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Wapello County, IA</w:t>
      </w:r>
    </w:p>
    <w:p>
      <w:pPr>
        <w:spacing w:after="120" w:before="0"/>
      </w:pPr>
      <w:r>
        <w:rPr>
          <w:color w:val="555555"/>
          <w:sz w:val="24"/>
        </w:rPr>
        <w:t>Risk-assessment baseline packet</w:t>
      </w:r>
    </w:p>
    <w:p>
      <w:pPr>
        <w:spacing w:after="120" w:before="0"/>
      </w:pPr>
      <w:r>
        <w:rPr>
          <w:b/>
          <w:sz w:val="18"/>
        </w:rPr>
        <w:t xml:space="preserve">County FIPS: </w:t>
      </w:r>
      <w:r>
        <w:rPr>
          <w:sz w:val="18"/>
        </w:rPr>
        <w:t>19179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2026-08-10. Plan: Wapello County (FEMA plan 107524), approved 2021-08-10.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2021-08-10: no new hazard declaration and 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($12,364,906 a year), Tornado ($4,191,195) and Drought ($3,851,477).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2026-08-10</w:t>
      </w:r>
    </w:p>
    <w:p>
      <w:pPr>
        <w:keepNext/>
        <w:spacing w:after="40" w:before="0"/>
      </w:pPr>
      <w:r>
        <w:rPr>
          <w:b/>
        </w:rPr>
        <w:t xml:space="preserve">Plan: </w:t>
      </w:r>
      <w:r>
        <w:rPr/>
        <w:t>Wapello County (FEMA plan 107524)</w:t>
      </w:r>
    </w:p>
    <w:p>
      <w:pPr>
        <w:keepNext/>
        <w:spacing w:after="40" w:before="0"/>
      </w:pPr>
      <w:r>
        <w:rPr>
          <w:b/>
        </w:rPr>
        <w:t xml:space="preserve">Approved: </w:t>
      </w:r>
      <w:r>
        <w:rPr/>
        <w:t>2021-08-10</w:t>
      </w:r>
    </w:p>
    <w:p>
      <w:pPr>
        <w:keepNext/>
        <w:spacing w:after="40" w:before="0"/>
      </w:pPr>
      <w:r>
        <w:rPr>
          <w:b/>
        </w:rPr>
        <w:t xml:space="preserve">Days since expiry: </w:t>
      </w:r>
      <w:r>
        <w:rPr/>
        <w:t>51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1"/>
        <w:gridCol w:w="1450"/>
        <w:gridCol w:w="2244"/>
        <w:gridCol w:w="3434"/>
        <w:gridCol w:w="1152"/>
        <w:gridCol w:w="1152"/>
        <w:gridCol w:w="994"/>
        <w:gridCol w:w="1445"/>
      </w:tblGrid>
      <w:tr>
        <w:trPr>
          <w:cantSplit/>
          <w:tblHeader/>
        </w:trPr>
        <w:tc>
          <w:tcPr>
            <w:tcW w:type="dxa" w:w="2241"/>
            <w:shd w:val="clear" w:color="auto" w:fill="E8E8E8"/>
          </w:tcPr>
          <w:p>
            <w:pPr>
              <w:spacing w:after="0"/>
              <w:jc w:val="left"/>
            </w:pPr>
            <w:r>
              <w:rPr>
                <w:b/>
                <w:sz w:val="16"/>
              </w:rPr>
              <w:t>Jurisdiction</w:t>
            </w:r>
          </w:p>
        </w:tc>
        <w:tc>
          <w:tcPr>
            <w:tcW w:type="dxa" w:w="1450"/>
            <w:shd w:val="clear" w:color="auto" w:fill="E8E8E8"/>
          </w:tcPr>
          <w:p>
            <w:pPr>
              <w:spacing w:after="0"/>
              <w:jc w:val="left"/>
            </w:pPr>
            <w:r>
              <w:rPr>
                <w:b/>
                <w:sz w:val="16"/>
              </w:rPr>
              <w:t>Type</w:t>
            </w:r>
          </w:p>
        </w:tc>
        <w:tc>
          <w:tcPr>
            <w:tcW w:type="dxa" w:w="2244"/>
            <w:shd w:val="clear" w:color="auto" w:fill="E8E8E8"/>
          </w:tcPr>
          <w:p>
            <w:pPr>
              <w:spacing w:after="0"/>
              <w:jc w:val="left"/>
            </w:pPr>
            <w:r>
              <w:rPr>
                <w:b/>
                <w:sz w:val="16"/>
              </w:rPr>
              <w:t>Status</w:t>
            </w:r>
          </w:p>
        </w:tc>
        <w:tc>
          <w:tcPr>
            <w:tcW w:type="dxa" w:w="3434"/>
            <w:shd w:val="clear" w:color="auto" w:fill="E8E8E8"/>
          </w:tcPr>
          <w:p>
            <w:pPr>
              <w:spacing w:after="0"/>
              <w:jc w:val="left"/>
            </w:pPr>
            <w:r>
              <w:rPr>
                <w:b/>
                <w:sz w:val="16"/>
              </w:rPr>
              <w:t>Plan</w:t>
            </w:r>
          </w:p>
        </w:tc>
        <w:tc>
          <w:tcPr>
            <w:tcW w:type="dxa" w:w="1152"/>
            <w:shd w:val="clear" w:color="auto" w:fill="E8E8E8"/>
          </w:tcPr>
          <w:p>
            <w:pPr>
              <w:spacing w:after="0"/>
              <w:jc w:val="left"/>
            </w:pPr>
            <w:r>
              <w:rPr>
                <w:b/>
                <w:sz w:val="16"/>
              </w:rPr>
              <w:t>Approved</w:t>
            </w:r>
          </w:p>
        </w:tc>
        <w:tc>
          <w:tcPr>
            <w:tcW w:type="dxa" w:w="1152"/>
            <w:shd w:val="clear" w:color="auto" w:fill="E8E8E8"/>
          </w:tcPr>
          <w:p>
            <w:pPr>
              <w:spacing w:after="0"/>
              <w:jc w:val="left"/>
            </w:pPr>
            <w:r>
              <w:rPr>
                <w:b/>
                <w:sz w:val="16"/>
              </w:rPr>
              <w:t>Expires</w:t>
            </w:r>
          </w:p>
        </w:tc>
        <w:tc>
          <w:tcPr>
            <w:tcW w:type="dxa" w:w="9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5"/>
            <w:shd w:val="clear" w:color="auto" w:fill="E8E8E8"/>
          </w:tcPr>
          <w:p>
            <w:pPr>
              <w:spacing w:after="0"/>
              <w:jc w:val="left"/>
            </w:pPr>
            <w:r>
              <w:rPr>
                <w:b/>
                <w:sz w:val="16"/>
              </w:rPr>
              <w:t>Notes</w:t>
            </w:r>
          </w:p>
        </w:tc>
      </w:tr>
      <w:tr>
        <w:trPr>
          <w:cantSplit/>
        </w:trPr>
        <w:tc>
          <w:tcPr>
            <w:tcW w:type="dxa" w:w="2241"/>
          </w:tcPr>
          <w:p>
            <w:pPr>
              <w:spacing w:after="0"/>
              <w:jc w:val="left"/>
            </w:pPr>
            <w:r>
              <w:rPr>
                <w:sz w:val="16"/>
              </w:rPr>
              <w:t>Wapello County</w:t>
            </w:r>
          </w:p>
        </w:tc>
        <w:tc>
          <w:tcPr>
            <w:tcW w:type="dxa" w:w="1450"/>
          </w:tcPr>
          <w:p>
            <w:pPr>
              <w:spacing w:after="0"/>
              <w:jc w:val="left"/>
            </w:pPr>
            <w:r>
              <w:rPr>
                <w:sz w:val="16"/>
              </w:rPr>
              <w:t>County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r>
              <w:rPr>
                <w:sz w:val="16"/>
              </w:rPr>
              <w:t>this jurisdiction approved 2021-06-21</w:t>
            </w:r>
          </w:p>
        </w:tc>
      </w:tr>
      <w:tr>
        <w:trPr>
          <w:cantSplit/>
        </w:trPr>
        <w:tc>
          <w:tcPr>
            <w:tcW w:type="dxa" w:w="2241"/>
          </w:tcPr>
          <w:p>
            <w:pPr>
              <w:spacing w:after="0"/>
              <w:jc w:val="left"/>
            </w:pPr>
            <w:r>
              <w:rPr>
                <w:sz w:val="16"/>
              </w:rPr>
              <w:t>Agency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Blakesburg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Chillicothe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Eddyville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Eldon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Kirkville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Ottumwa city</w:t>
            </w:r>
          </w:p>
        </w:tc>
        <w:tc>
          <w:tcPr>
            <w:tcW w:type="dxa" w:w="1450"/>
          </w:tcPr>
          <w:p>
            <w:pPr>
              <w:spacing w:after="0"/>
              <w:jc w:val="left"/>
            </w:pPr>
            <w:r>
              <w:rPr>
                <w:sz w:val="16"/>
              </w:rPr>
              <w:t>City</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Cardinal Community School District</w:t>
            </w:r>
          </w:p>
        </w:tc>
        <w:tc>
          <w:tcPr>
            <w:tcW w:type="dxa" w:w="1450"/>
          </w:tcPr>
          <w:p>
            <w:pPr>
              <w:spacing w:after="0"/>
              <w:jc w:val="left"/>
            </w:pPr>
            <w:r>
              <w:rPr>
                <w:sz w:val="16"/>
              </w:rPr>
              <w:t>School/School District</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Eddyville-Blakesburg-Fremont Community School District</w:t>
            </w:r>
          </w:p>
        </w:tc>
        <w:tc>
          <w:tcPr>
            <w:tcW w:type="dxa" w:w="1450"/>
          </w:tcPr>
          <w:p>
            <w:pPr>
              <w:spacing w:after="0"/>
              <w:jc w:val="left"/>
            </w:pPr>
            <w:r>
              <w:rPr>
                <w:sz w:val="16"/>
              </w:rPr>
              <w:t>School/School District</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r>
        <w:trPr>
          <w:cantSplit/>
        </w:trPr>
        <w:tc>
          <w:tcPr>
            <w:tcW w:type="dxa" w:w="2241"/>
          </w:tcPr>
          <w:p>
            <w:pPr>
              <w:spacing w:after="0"/>
              <w:jc w:val="left"/>
            </w:pPr>
            <w:r>
              <w:rPr>
                <w:sz w:val="16"/>
              </w:rPr>
              <w:t>Ottumwa Community School District</w:t>
            </w:r>
          </w:p>
        </w:tc>
        <w:tc>
          <w:tcPr>
            <w:tcW w:type="dxa" w:w="1450"/>
          </w:tcPr>
          <w:p>
            <w:pPr>
              <w:spacing w:after="0"/>
              <w:jc w:val="left"/>
            </w:pPr>
            <w:r>
              <w:rPr>
                <w:sz w:val="16"/>
              </w:rPr>
              <w:t>School/School District</w:t>
            </w:r>
          </w:p>
        </w:tc>
        <w:tc>
          <w:tcPr>
            <w:tcW w:type="dxa" w:w="2244"/>
          </w:tcPr>
          <w:p>
            <w:pPr>
              <w:spacing w:after="0"/>
              <w:jc w:val="left"/>
            </w:pPr>
            <w:r>
              <w:rPr>
                <w:sz w:val="16"/>
              </w:rPr>
              <w:t>Expired on 2026-08-10</w:t>
            </w:r>
          </w:p>
        </w:tc>
        <w:tc>
          <w:tcPr>
            <w:tcW w:type="dxa" w:w="3434"/>
          </w:tcPr>
          <w:p>
            <w:pPr>
              <w:spacing w:after="0"/>
              <w:jc w:val="left"/>
            </w:pPr>
            <w:r>
              <w:rPr>
                <w:sz w:val="16"/>
              </w:rPr>
              <w:t>Wapello County (FEMA plan 107524)</w:t>
            </w:r>
          </w:p>
        </w:tc>
        <w:tc>
          <w:tcPr>
            <w:tcW w:type="dxa" w:w="1152"/>
          </w:tcPr>
          <w:p>
            <w:pPr>
              <w:spacing w:after="0"/>
              <w:jc w:val="left"/>
            </w:pPr>
            <w:r>
              <w:rPr>
                <w:sz w:val="16"/>
              </w:rPr>
              <w:t>2021-08-10</w:t>
            </w:r>
          </w:p>
        </w:tc>
        <w:tc>
          <w:tcPr>
            <w:tcW w:type="dxa" w:w="1152"/>
          </w:tcPr>
          <w:p>
            <w:pPr>
              <w:spacing w:after="0"/>
              <w:jc w:val="left"/>
            </w:pPr>
            <w:r>
              <w:rPr>
                <w:sz w:val="16"/>
              </w:rPr>
              <w:t>2026-08-10</w:t>
            </w:r>
          </w:p>
        </w:tc>
        <w:tc>
          <w:tcPr>
            <w:tcW w:type="dxa" w:w="994"/>
          </w:tcPr>
          <w:p>
            <w:pPr>
              <w:spacing w:after="0"/>
              <w:jc w:val="right"/>
            </w:pPr>
            <w:r>
              <w:rPr>
                <w:sz w:val="16"/>
              </w:rPr>
              <w:t>-51</w:t>
            </w:r>
          </w:p>
        </w:tc>
        <w:tc>
          <w:tcPr>
            <w:tcW w:type="dxa" w:w="144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$11,395,965</w:t>
            </w:r>
          </w:p>
        </w:tc>
        <w:tc>
          <w:tcPr>
            <w:tcW w:type="dxa" w:w="1126"/>
          </w:tcPr>
          <w:p>
            <w:pPr>
              <w:spacing w:after="0"/>
              <w:jc w:val="right"/>
            </w:pPr>
            <w:r>
              <w:rPr>
                <w:sz w:val="16"/>
              </w:rPr>
              <w:t>$450,034</w:t>
            </w:r>
          </w:p>
        </w:tc>
        <w:tc>
          <w:tcPr>
            <w:tcW w:type="dxa" w:w="1924"/>
          </w:tcPr>
          <w:p>
            <w:pPr>
              <w:spacing w:after="0"/>
              <w:jc w:val="right"/>
            </w:pPr>
            <w:r>
              <w:rPr>
                <w:sz w:val="16"/>
              </w:rPr>
              <w:t>$518,906</w:t>
            </w:r>
          </w:p>
        </w:tc>
        <w:tc>
          <w:tcPr>
            <w:tcW w:type="dxa" w:w="1203"/>
          </w:tcPr>
          <w:p>
            <w:pPr>
              <w:spacing w:after="0"/>
              <w:jc w:val="right"/>
            </w:pPr>
            <w:r>
              <w:rPr>
                <w:sz w:val="16"/>
              </w:rPr>
              <w:t>$12,364,906</w:t>
            </w:r>
          </w:p>
        </w:tc>
        <w:tc>
          <w:tcPr>
            <w:tcW w:type="dxa" w:w="2107"/>
          </w:tcPr>
          <w:p>
            <w:pPr>
              <w:spacing w:after="0"/>
              <w:jc w:val="right"/>
            </w:pPr>
            <w:r>
              <w:rPr>
                <w:sz w:val="16"/>
              </w:rPr>
              <w:t>119</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Tornado</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$768,971</w:t>
            </w:r>
          </w:p>
        </w:tc>
        <w:tc>
          <w:tcPr>
            <w:tcW w:type="dxa" w:w="1126"/>
          </w:tcPr>
          <w:p>
            <w:pPr>
              <w:spacing w:after="0"/>
              <w:jc w:val="right"/>
            </w:pPr>
            <w:r>
              <w:rPr>
                <w:sz w:val="16"/>
              </w:rPr>
              <w:t>$4,281</w:t>
            </w:r>
          </w:p>
        </w:tc>
        <w:tc>
          <w:tcPr>
            <w:tcW w:type="dxa" w:w="1924"/>
          </w:tcPr>
          <w:p>
            <w:pPr>
              <w:spacing w:after="0"/>
              <w:jc w:val="right"/>
            </w:pPr>
            <w:r>
              <w:rPr>
                <w:sz w:val="16"/>
              </w:rPr>
              <w:t>$3,417,944</w:t>
            </w:r>
          </w:p>
        </w:tc>
        <w:tc>
          <w:tcPr>
            <w:tcW w:type="dxa" w:w="1203"/>
          </w:tcPr>
          <w:p>
            <w:pPr>
              <w:spacing w:after="0"/>
              <w:jc w:val="right"/>
            </w:pPr>
            <w:r>
              <w:rPr>
                <w:sz w:val="16"/>
              </w:rPr>
              <w:t>$4,191,195</w:t>
            </w:r>
          </w:p>
        </w:tc>
        <w:tc>
          <w:tcPr>
            <w:tcW w:type="dxa" w:w="2107"/>
          </w:tcPr>
          <w:p>
            <w:pPr>
              <w:spacing w:after="0"/>
              <w:jc w:val="right"/>
            </w:pPr>
            <w:r>
              <w:rPr>
                <w:sz w:val="16"/>
              </w:rPr>
              <w:t>12</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Drought</w:t>
            </w:r>
          </w:p>
        </w:tc>
        <w:tc>
          <w:tcPr>
            <w:tcW w:type="dxa" w:w="1343"/>
          </w:tcPr>
          <w:p>
            <w:pPr>
              <w:spacing w:after="0"/>
              <w:jc w:val="left"/>
            </w:pPr>
            <w:r>
              <w:rPr>
                <w:sz w:val="16"/>
              </w:rPr>
              <w:t>Relatively High</w:t>
            </w:r>
          </w:p>
        </w:tc>
        <w:tc>
          <w:tcPr>
            <w:tcW w:type="dxa" w:w="1343"/>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$3,851,477</w:t>
            </w:r>
          </w:p>
        </w:tc>
        <w:tc>
          <w:tcPr>
            <w:tcW w:type="dxa" w:w="1924"/>
          </w:tcPr>
          <w:p>
            <w:pPr>
              <w:spacing w:after="0"/>
              <w:jc w:val="right"/>
            </w:pPr>
            <w:r>
              <w:rPr>
                <w:sz w:val="16"/>
              </w:rPr>
              <w:t>n/a</w:t>
            </w:r>
          </w:p>
        </w:tc>
        <w:tc>
          <w:tcPr>
            <w:tcW w:type="dxa" w:w="1203"/>
          </w:tcPr>
          <w:p>
            <w:pPr>
              <w:spacing w:after="0"/>
              <w:jc w:val="right"/>
            </w:pPr>
            <w:r>
              <w:rPr>
                <w:sz w:val="16"/>
              </w:rPr>
              <w:t>$3,851,477</w:t>
            </w:r>
          </w:p>
        </w:tc>
        <w:tc>
          <w:tcPr>
            <w:tcW w:type="dxa" w:w="2107"/>
          </w:tcPr>
          <w:p>
            <w:pPr>
              <w:spacing w:after="0"/>
              <w:jc w:val="right"/>
            </w:pPr>
            <w:r>
              <w:rPr>
                <w:sz w:val="16"/>
              </w:rPr>
              <w:t>35</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Heat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$7,098</w:t>
            </w:r>
          </w:p>
        </w:tc>
        <w:tc>
          <w:tcPr>
            <w:tcW w:type="dxa" w:w="1126"/>
          </w:tcPr>
          <w:p>
            <w:pPr>
              <w:spacing w:after="0"/>
              <w:jc w:val="right"/>
            </w:pPr>
            <w:r>
              <w:rPr>
                <w:sz w:val="16"/>
              </w:rPr>
              <w:t>$2</w:t>
            </w:r>
          </w:p>
        </w:tc>
        <w:tc>
          <w:tcPr>
            <w:tcW w:type="dxa" w:w="1924"/>
          </w:tcPr>
          <w:p>
            <w:pPr>
              <w:spacing w:after="0"/>
              <w:jc w:val="right"/>
            </w:pPr>
            <w:r>
              <w:rPr>
                <w:sz w:val="16"/>
              </w:rPr>
              <w:t>$1,128,017</w:t>
            </w:r>
          </w:p>
        </w:tc>
        <w:tc>
          <w:tcPr>
            <w:tcW w:type="dxa" w:w="1203"/>
          </w:tcPr>
          <w:p>
            <w:pPr>
              <w:spacing w:after="0"/>
              <w:jc w:val="right"/>
            </w:pPr>
            <w:r>
              <w:rPr>
                <w:sz w:val="16"/>
              </w:rPr>
              <w:t>$1,135,117</w:t>
            </w:r>
          </w:p>
        </w:tc>
        <w:tc>
          <w:tcPr>
            <w:tcW w:type="dxa" w:w="2107"/>
          </w:tcPr>
          <w:p>
            <w:pPr>
              <w:spacing w:after="0"/>
              <w:jc w:val="right"/>
            </w:pPr>
            <w:r>
              <w:rPr>
                <w:sz w:val="16"/>
              </w:rPr>
              <w:t>4</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Strong Wind</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$309,847</w:t>
            </w:r>
          </w:p>
        </w:tc>
        <w:tc>
          <w:tcPr>
            <w:tcW w:type="dxa" w:w="1126"/>
          </w:tcPr>
          <w:p>
            <w:pPr>
              <w:spacing w:after="0"/>
              <w:jc w:val="right"/>
            </w:pPr>
            <w:r>
              <w:rPr>
                <w:sz w:val="16"/>
              </w:rPr>
              <w:t>$22,953</w:t>
            </w:r>
          </w:p>
        </w:tc>
        <w:tc>
          <w:tcPr>
            <w:tcW w:type="dxa" w:w="1924"/>
          </w:tcPr>
          <w:p>
            <w:pPr>
              <w:spacing w:after="0"/>
              <w:jc w:val="right"/>
            </w:pPr>
            <w:r>
              <w:rPr>
                <w:sz w:val="16"/>
              </w:rPr>
              <w:t>$730,417</w:t>
            </w:r>
          </w:p>
        </w:tc>
        <w:tc>
          <w:tcPr>
            <w:tcW w:type="dxa" w:w="1203"/>
          </w:tcPr>
          <w:p>
            <w:pPr>
              <w:spacing w:after="0"/>
              <w:jc w:val="right"/>
            </w:pPr>
            <w:r>
              <w:rPr>
                <w:sz w:val="16"/>
              </w:rPr>
              <w:t>$1,063,217</w:t>
            </w:r>
          </w:p>
        </w:tc>
        <w:tc>
          <w:tcPr>
            <w:tcW w:type="dxa" w:w="2107"/>
          </w:tcPr>
          <w:p>
            <w:pPr>
              <w:spacing w:after="0"/>
              <w:jc w:val="right"/>
            </w:pPr>
            <w:r>
              <w:rPr>
                <w:sz w:val="16"/>
              </w:rPr>
              <w:t>208</w:t>
            </w:r>
          </w:p>
        </w:tc>
        <w:tc>
          <w:tcPr>
            <w:tcW w:type="dxa" w:w="2184"/>
          </w:tcPr>
          <w:p>
            <w:pPr>
              <w:spacing w:after="0"/>
              <w:jc w:val="left"/>
            </w:pPr>
            <w:r>
              <w:rPr>
                <w:sz w:val="16"/>
              </w:rPr>
              <w:t>Includes 21 High Wind records (a NOAA non-thunderstorm wind type, outside NRI's Strong Wind definition).</w:t>
            </w:r>
          </w:p>
        </w:tc>
      </w:tr>
      <w:tr>
        <w:trPr>
          <w:cantSplit/>
        </w:trPr>
        <w:tc>
          <w:tcPr>
            <w:tcW w:type="dxa" w:w="721"/>
          </w:tcPr>
          <w:p>
            <w:pPr>
              <w:spacing w:after="0"/>
              <w:jc w:val="right"/>
            </w:pPr>
            <w:r>
              <w:rPr>
                <w:sz w:val="16"/>
              </w:rPr>
              <w:t>6</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$2,477</w:t>
            </w:r>
          </w:p>
        </w:tc>
        <w:tc>
          <w:tcPr>
            <w:tcW w:type="dxa" w:w="1126"/>
          </w:tcPr>
          <w:p>
            <w:pPr>
              <w:spacing w:after="0"/>
              <w:jc w:val="right"/>
            </w:pPr>
            <w:r>
              <w:rPr>
                <w:sz w:val="16"/>
              </w:rPr>
              <w:t>$289,443</w:t>
            </w:r>
          </w:p>
        </w:tc>
        <w:tc>
          <w:tcPr>
            <w:tcW w:type="dxa" w:w="1924"/>
          </w:tcPr>
          <w:p>
            <w:pPr>
              <w:spacing w:after="0"/>
              <w:jc w:val="right"/>
            </w:pPr>
            <w:r>
              <w:rPr>
                <w:sz w:val="16"/>
              </w:rPr>
              <w:t>$150,049</w:t>
            </w:r>
          </w:p>
        </w:tc>
        <w:tc>
          <w:tcPr>
            <w:tcW w:type="dxa" w:w="1203"/>
          </w:tcPr>
          <w:p>
            <w:pPr>
              <w:spacing w:after="0"/>
              <w:jc w:val="right"/>
            </w:pPr>
            <w:r>
              <w:rPr>
                <w:sz w:val="16"/>
              </w:rPr>
              <w:t>$441,970</w:t>
            </w:r>
          </w:p>
        </w:tc>
        <w:tc>
          <w:tcPr>
            <w:tcW w:type="dxa" w:w="2107"/>
          </w:tcPr>
          <w:p>
            <w:pPr>
              <w:spacing w:after="0"/>
              <w:jc w:val="right"/>
            </w:pPr>
            <w:r>
              <w:rPr>
                <w:sz w:val="16"/>
              </w:rPr>
              <w:t>23</w:t>
            </w:r>
          </w:p>
        </w:tc>
        <w:tc>
          <w:tcPr>
            <w:tcW w:type="dxa" w:w="2184"/>
          </w:tcPr>
          <w:p>
            <w:pPr>
              <w:spacing w:after="0"/>
              <w:jc w:val="left"/>
            </w:pPr>
            <w:r>
              <w:rPr>
                <w:sz w:val="16"/>
              </w:rPr>
              <w:t>Includes 8 Frost/Freeze records (outside NRI's Cold Wave definition; counted in this table and in B1-d, not in the B1-e descriptor).</w:t>
            </w:r>
          </w:p>
        </w:tc>
      </w:tr>
      <w:tr>
        <w:trPr>
          <w:cantSplit/>
        </w:trPr>
        <w:tc>
          <w:tcPr>
            <w:tcW w:type="dxa" w:w="721"/>
          </w:tcPr>
          <w:p>
            <w:pPr>
              <w:spacing w:after="0"/>
              <w:jc w:val="right"/>
            </w:pPr>
            <w:r>
              <w:rPr>
                <w:sz w:val="16"/>
              </w:rPr>
              <w:t>7</w:t>
            </w:r>
          </w:p>
        </w:tc>
        <w:tc>
          <w:tcPr>
            <w:tcW w:type="dxa" w:w="1037"/>
          </w:tcPr>
          <w:p>
            <w:pPr>
              <w:spacing w:after="0"/>
              <w:jc w:val="left"/>
            </w:pPr>
            <w:r>
              <w:rPr>
                <w:sz w:val="16"/>
              </w:rPr>
              <w:t>Hail</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$245,126</w:t>
            </w:r>
          </w:p>
        </w:tc>
        <w:tc>
          <w:tcPr>
            <w:tcW w:type="dxa" w:w="1126"/>
          </w:tcPr>
          <w:p>
            <w:pPr>
              <w:spacing w:after="0"/>
              <w:jc w:val="right"/>
            </w:pPr>
            <w:r>
              <w:rPr>
                <w:sz w:val="16"/>
              </w:rPr>
              <w:t>$54,060</w:t>
            </w:r>
          </w:p>
        </w:tc>
        <w:tc>
          <w:tcPr>
            <w:tcW w:type="dxa" w:w="1924"/>
          </w:tcPr>
          <w:p>
            <w:pPr>
              <w:spacing w:after="0"/>
              <w:jc w:val="right"/>
            </w:pPr>
            <w:r>
              <w:rPr>
                <w:sz w:val="16"/>
              </w:rPr>
              <w:t>$110,731</w:t>
            </w:r>
          </w:p>
        </w:tc>
        <w:tc>
          <w:tcPr>
            <w:tcW w:type="dxa" w:w="1203"/>
          </w:tcPr>
          <w:p>
            <w:pPr>
              <w:spacing w:after="0"/>
              <w:jc w:val="right"/>
            </w:pPr>
            <w:r>
              <w:rPr>
                <w:sz w:val="16"/>
              </w:rPr>
              <w:t>$409,917</w:t>
            </w:r>
          </w:p>
        </w:tc>
        <w:tc>
          <w:tcPr>
            <w:tcW w:type="dxa" w:w="2107"/>
          </w:tcPr>
          <w:p>
            <w:pPr>
              <w:spacing w:after="0"/>
              <w:jc w:val="right"/>
            </w:pPr>
            <w:r>
              <w:rPr>
                <w:sz w:val="16"/>
              </w:rPr>
              <w:t>108</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Lightning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$16,776</w:t>
            </w:r>
          </w:p>
        </w:tc>
        <w:tc>
          <w:tcPr>
            <w:tcW w:type="dxa" w:w="1126"/>
          </w:tcPr>
          <w:p>
            <w:pPr>
              <w:spacing w:after="0"/>
              <w:jc w:val="right"/>
            </w:pPr>
            <w:r>
              <w:rPr>
                <w:sz w:val="16"/>
              </w:rPr>
              <w:t>n/a</w:t>
            </w:r>
          </w:p>
        </w:tc>
        <w:tc>
          <w:tcPr>
            <w:tcW w:type="dxa" w:w="1924"/>
          </w:tcPr>
          <w:p>
            <w:pPr>
              <w:spacing w:after="0"/>
              <w:jc w:val="right"/>
            </w:pPr>
            <w:r>
              <w:rPr>
                <w:sz w:val="16"/>
              </w:rPr>
              <w:t>$232,453</w:t>
            </w:r>
          </w:p>
        </w:tc>
        <w:tc>
          <w:tcPr>
            <w:tcW w:type="dxa" w:w="1203"/>
          </w:tcPr>
          <w:p>
            <w:pPr>
              <w:spacing w:after="0"/>
              <w:jc w:val="right"/>
            </w:pPr>
            <w:r>
              <w:rPr>
                <w:sz w:val="16"/>
              </w:rPr>
              <w:t>$249,230</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9</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$92,850</w:t>
            </w:r>
          </w:p>
        </w:tc>
        <w:tc>
          <w:tcPr>
            <w:tcW w:type="dxa" w:w="1126"/>
          </w:tcPr>
          <w:p>
            <w:pPr>
              <w:spacing w:after="0"/>
              <w:jc w:val="right"/>
            </w:pPr>
            <w:r>
              <w:rPr>
                <w:sz w:val="16"/>
              </w:rPr>
              <w:t>n/a</w:t>
            </w:r>
          </w:p>
        </w:tc>
        <w:tc>
          <w:tcPr>
            <w:tcW w:type="dxa" w:w="1924"/>
          </w:tcPr>
          <w:p>
            <w:pPr>
              <w:spacing w:after="0"/>
              <w:jc w:val="right"/>
            </w:pPr>
            <w:r>
              <w:rPr>
                <w:sz w:val="16"/>
              </w:rPr>
              <w:t>$31,418</w:t>
            </w:r>
          </w:p>
        </w:tc>
        <w:tc>
          <w:tcPr>
            <w:tcW w:type="dxa" w:w="1203"/>
          </w:tcPr>
          <w:p>
            <w:pPr>
              <w:spacing w:after="0"/>
              <w:jc w:val="right"/>
            </w:pPr>
            <w:r>
              <w:rPr>
                <w:sz w:val="16"/>
              </w:rPr>
              <w:t>$124,268</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10</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Relatively Low</w:t>
            </w:r>
          </w:p>
        </w:tc>
        <w:tc>
          <w:tcPr>
            <w:tcW w:type="dxa" w:w="1126"/>
          </w:tcPr>
          <w:p>
            <w:pPr>
              <w:spacing w:after="0"/>
              <w:jc w:val="right"/>
            </w:pPr>
            <w:r>
              <w:rPr>
                <w:sz w:val="16"/>
              </w:rPr>
              <w:t>$77,300</w:t>
            </w:r>
          </w:p>
        </w:tc>
        <w:tc>
          <w:tcPr>
            <w:tcW w:type="dxa" w:w="1126"/>
          </w:tcPr>
          <w:p>
            <w:pPr>
              <w:spacing w:after="0"/>
              <w:jc w:val="right"/>
            </w:pPr>
            <w:r>
              <w:rPr>
                <w:sz w:val="16"/>
              </w:rPr>
              <w:t>$278</w:t>
            </w:r>
          </w:p>
        </w:tc>
        <w:tc>
          <w:tcPr>
            <w:tcW w:type="dxa" w:w="1924"/>
          </w:tcPr>
          <w:p>
            <w:pPr>
              <w:spacing w:after="0"/>
              <w:jc w:val="right"/>
            </w:pPr>
            <w:r>
              <w:rPr>
                <w:sz w:val="16"/>
              </w:rPr>
              <w:t>$14,416</w:t>
            </w:r>
          </w:p>
        </w:tc>
        <w:tc>
          <w:tcPr>
            <w:tcW w:type="dxa" w:w="1203"/>
          </w:tcPr>
          <w:p>
            <w:pPr>
              <w:spacing w:after="0"/>
              <w:jc w:val="right"/>
            </w:pPr>
            <w:r>
              <w:rPr>
                <w:sz w:val="16"/>
              </w:rPr>
              <w:t>$91,993</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11</w:t>
            </w:r>
          </w:p>
        </w:tc>
        <w:tc>
          <w:tcPr>
            <w:tcW w:type="dxa" w:w="1037"/>
          </w:tcPr>
          <w:p>
            <w:pPr>
              <w:spacing w:after="0"/>
              <w:jc w:val="left"/>
            </w:pPr>
            <w:r>
              <w:rPr>
                <w:sz w:val="16"/>
              </w:rPr>
              <w:t>Ice Storm</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$36,959</w:t>
            </w:r>
          </w:p>
        </w:tc>
        <w:tc>
          <w:tcPr>
            <w:tcW w:type="dxa" w:w="1126"/>
          </w:tcPr>
          <w:p>
            <w:pPr>
              <w:spacing w:after="0"/>
              <w:jc w:val="right"/>
            </w:pPr>
            <w:r>
              <w:rPr>
                <w:sz w:val="16"/>
              </w:rPr>
              <w:t>n/a</w:t>
            </w:r>
          </w:p>
        </w:tc>
        <w:tc>
          <w:tcPr>
            <w:tcW w:type="dxa" w:w="1924"/>
          </w:tcPr>
          <w:p>
            <w:pPr>
              <w:spacing w:after="0"/>
              <w:jc w:val="right"/>
            </w:pPr>
            <w:r>
              <w:rPr>
                <w:sz w:val="16"/>
              </w:rPr>
              <w:t>$28,483</w:t>
            </w:r>
          </w:p>
        </w:tc>
        <w:tc>
          <w:tcPr>
            <w:tcW w:type="dxa" w:w="1203"/>
          </w:tcPr>
          <w:p>
            <w:pPr>
              <w:spacing w:after="0"/>
              <w:jc w:val="right"/>
            </w:pPr>
            <w:r>
              <w:rPr>
                <w:sz w:val="16"/>
              </w:rPr>
              <w:t>$65,442</w:t>
            </w:r>
          </w:p>
        </w:tc>
        <w:tc>
          <w:tcPr>
            <w:tcW w:type="dxa" w:w="2107"/>
          </w:tcPr>
          <w:p>
            <w:pPr>
              <w:spacing w:after="0"/>
              <w:jc w:val="right"/>
            </w:pPr>
            <w:r>
              <w:rPr>
                <w:sz w:val="16"/>
              </w:rPr>
              <w:t>16</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Winter Weather</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$22,013</w:t>
            </w:r>
          </w:p>
        </w:tc>
        <w:tc>
          <w:tcPr>
            <w:tcW w:type="dxa" w:w="1126"/>
          </w:tcPr>
          <w:p>
            <w:pPr>
              <w:spacing w:after="0"/>
              <w:jc w:val="right"/>
            </w:pPr>
            <w:r>
              <w:rPr>
                <w:sz w:val="16"/>
              </w:rPr>
              <w:t>$110</w:t>
            </w:r>
          </w:p>
        </w:tc>
        <w:tc>
          <w:tcPr>
            <w:tcW w:type="dxa" w:w="1924"/>
          </w:tcPr>
          <w:p>
            <w:pPr>
              <w:spacing w:after="0"/>
              <w:jc w:val="right"/>
            </w:pPr>
            <w:r>
              <w:rPr>
                <w:sz w:val="16"/>
              </w:rPr>
              <w:t>$42,237</w:t>
            </w:r>
          </w:p>
        </w:tc>
        <w:tc>
          <w:tcPr>
            <w:tcW w:type="dxa" w:w="1203"/>
          </w:tcPr>
          <w:p>
            <w:pPr>
              <w:spacing w:after="0"/>
              <w:jc w:val="right"/>
            </w:pPr>
            <w:r>
              <w:rPr>
                <w:sz w:val="16"/>
              </w:rPr>
              <w:t>$64,360</w:t>
            </w:r>
          </w:p>
        </w:tc>
        <w:tc>
          <w:tcPr>
            <w:tcW w:type="dxa" w:w="2107"/>
          </w:tcPr>
          <w:p>
            <w:pPr>
              <w:spacing w:after="0"/>
              <w:jc w:val="right"/>
            </w:pPr>
            <w:r>
              <w:rPr>
                <w:sz w:val="16"/>
              </w:rPr>
              <w:t>53</w:t>
            </w:r>
          </w:p>
        </w:tc>
        <w:tc>
          <w:tcPr>
            <w:tcW w:type="dxa" w:w="2184"/>
          </w:tcPr>
          <w:p>
            <w:pPr>
              <w:spacing w:after="0"/>
              <w:jc w:val="left"/>
            </w:pPr>
            <w:r>
              <w:rPr>
                <w:sz w:val="16"/>
              </w:rPr>
              <w:t>Includes 1 Sleet record (outside NRI's Winter Weather definition).</w:t>
            </w:r>
          </w:p>
        </w:tc>
      </w:tr>
      <w:tr>
        <w:trPr>
          <w:cantSplit/>
        </w:trPr>
        <w:tc>
          <w:tcPr>
            <w:tcW w:type="dxa" w:w="721"/>
          </w:tcPr>
          <w:p>
            <w:pPr>
              <w:spacing w:after="0"/>
              <w:jc w:val="right"/>
            </w:pPr>
            <w:r>
              <w:rPr>
                <w:sz w:val="16"/>
              </w:rPr>
              <w:t>13</w:t>
            </w:r>
          </w:p>
        </w:tc>
        <w:tc>
          <w:tcPr>
            <w:tcW w:type="dxa" w:w="1037"/>
          </w:tcPr>
          <w:p>
            <w:pPr>
              <w:spacing w:after="0"/>
              <w:jc w:val="left"/>
            </w:pPr>
            <w:r>
              <w:rPr>
                <w:sz w:val="16"/>
              </w:rPr>
              <w:t>Landslide</w:t>
            </w:r>
          </w:p>
        </w:tc>
        <w:tc>
          <w:tcPr>
            <w:tcW w:type="dxa" w:w="1343"/>
          </w:tcPr>
          <w:p>
            <w:pPr>
              <w:spacing w:after="0"/>
              <w:jc w:val="left"/>
            </w:pPr>
            <w:r>
              <w:rPr>
                <w:sz w:val="16"/>
              </w:rPr>
              <w:t>Relatively Low</w:t>
            </w:r>
          </w:p>
        </w:tc>
        <w:tc>
          <w:tcPr>
            <w:tcW w:type="dxa" w:w="1343"/>
          </w:tcPr>
          <w:p>
            <w:pPr>
              <w:spacing w:after="0"/>
              <w:jc w:val="left"/>
            </w:pPr>
            <w:r>
              <w:rPr>
                <w:sz w:val="16"/>
              </w:rPr>
              <w:t>Very Low</w:t>
            </w:r>
          </w:p>
        </w:tc>
        <w:tc>
          <w:tcPr>
            <w:tcW w:type="dxa" w:w="1126"/>
          </w:tcPr>
          <w:p>
            <w:pPr>
              <w:spacing w:after="0"/>
              <w:jc w:val="right"/>
            </w:pPr>
            <w:r>
              <w:rPr>
                <w:sz w:val="16"/>
              </w:rPr>
              <w:t>$572</w:t>
            </w:r>
          </w:p>
        </w:tc>
        <w:tc>
          <w:tcPr>
            <w:tcW w:type="dxa" w:w="1126"/>
          </w:tcPr>
          <w:p>
            <w:pPr>
              <w:spacing w:after="0"/>
              <w:jc w:val="right"/>
            </w:pPr>
            <w:r>
              <w:rPr>
                <w:sz w:val="16"/>
              </w:rPr>
              <w:t>n/a</w:t>
            </w:r>
          </w:p>
        </w:tc>
        <w:tc>
          <w:tcPr>
            <w:tcW w:type="dxa" w:w="1924"/>
          </w:tcPr>
          <w:p>
            <w:pPr>
              <w:spacing w:after="0"/>
              <w:jc w:val="right"/>
            </w:pPr>
            <w:r>
              <w:rPr>
                <w:sz w:val="16"/>
              </w:rPr>
              <w:t>$7,373</w:t>
            </w:r>
          </w:p>
        </w:tc>
        <w:tc>
          <w:tcPr>
            <w:tcW w:type="dxa" w:w="1203"/>
          </w:tcPr>
          <w:p>
            <w:pPr>
              <w:spacing w:after="0"/>
              <w:jc w:val="right"/>
            </w:pPr>
            <w:r>
              <w:rPr>
                <w:sz w:val="16"/>
              </w:rPr>
              <w:t>$7,945</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$1,218</w:t>
            </w:r>
          </w:p>
        </w:tc>
        <w:tc>
          <w:tcPr>
            <w:tcW w:type="dxa" w:w="1126"/>
          </w:tcPr>
          <w:p>
            <w:pPr>
              <w:spacing w:after="0"/>
              <w:jc w:val="right"/>
            </w:pPr>
            <w:r>
              <w:rPr>
                <w:sz w:val="16"/>
              </w:rPr>
              <w:t>$750</w:t>
            </w:r>
          </w:p>
        </w:tc>
        <w:tc>
          <w:tcPr>
            <w:tcW w:type="dxa" w:w="1924"/>
          </w:tcPr>
          <w:p>
            <w:pPr>
              <w:spacing w:after="0"/>
              <w:jc w:val="right"/>
            </w:pPr>
            <w:r>
              <w:rPr>
                <w:sz w:val="16"/>
              </w:rPr>
              <w:t>under $1</w:t>
            </w:r>
          </w:p>
        </w:tc>
        <w:tc>
          <w:tcPr>
            <w:tcW w:type="dxa" w:w="1203"/>
          </w:tcPr>
          <w:p>
            <w:pPr>
              <w:spacing w:after="0"/>
              <w:jc w:val="right"/>
            </w:pPr>
            <w:r>
              <w:rPr>
                <w:sz w:val="16"/>
              </w:rPr>
              <w:t>$1,968</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9605 (Relatively Low, 46.6); tract 9604 (Relatively Low, 45.5); tract 9603 (Very Low, 38.6)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9601 (Very Low, 26.5); tract 9607 (Very Low, 24.9); tract 9605 (Very Low, 24.4)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9607 (Relatively Moderate, 96.7); tract 9611 (Relatively Low, 90.6); tract 9601 (Relatively Low, 88.4)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9604 (Very High, 97.4); tract 9608 (Very High, 94.2); tract 9603 (Very High, 94.1)</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9607 (Relatively Moderate, 90.1); tract 9603 (Relatively Low, 85.8); tract 9611 (Relatively Low, 84.9)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9"/>
        <w:gridCol w:w="1768"/>
        <w:gridCol w:w="1988"/>
        <w:gridCol w:w="1622"/>
        <w:gridCol w:w="1429"/>
        <w:gridCol w:w="1745"/>
        <w:gridCol w:w="1865"/>
      </w:tblGrid>
      <w:tr>
        <w:trPr>
          <w:cantSplit/>
          <w:tblHeader/>
        </w:trPr>
        <w:tc>
          <w:tcPr>
            <w:tcW w:type="dxa" w:w="1835"/>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429"/>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jurisdictions</w:t>
            </w:r>
          </w:p>
        </w:tc>
        <w:tc>
          <w:tcPr>
            <w:tcW w:type="dxa" w:w="1865"/>
            <w:shd w:val="clear" w:color="auto" w:fill="E8E8E8"/>
          </w:tcPr>
          <w:p>
            <w:pPr>
              <w:spacing w:after="0"/>
              <w:jc w:val="left"/>
            </w:pPr>
            <w:r>
              <w:rPr>
                <w:b/>
                <w:sz w:val="16"/>
              </w:rPr>
              <w:t>Note</w:t>
            </w:r>
          </w:p>
        </w:tc>
      </w:tr>
      <w:tr>
        <w:trPr>
          <w:cantSplit/>
        </w:trPr>
        <w:tc>
          <w:tcPr>
            <w:tcW w:type="dxa" w:w="1835"/>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68"/>
          </w:tcPr>
          <w:p>
            <w:pPr>
              <w:spacing w:after="0"/>
              <w:jc w:val="right"/>
            </w:pPr>
            <w:r>
              <w:rPr>
                <w:sz w:val="16"/>
              </w:rPr>
              <w:t>15 records, 1996 to 2025 (15 zone-level)</w:t>
            </w:r>
          </w:p>
        </w:tc>
        <w:tc>
          <w:tcPr>
            <w:tcW w:type="dxa" w:w="1988"/>
          </w:tcPr>
          <w:p>
            <w:pPr>
              <w:spacing w:after="0"/>
              <w:jc w:val="left"/>
            </w:pPr>
            <w:r>
              <w:rPr>
                <w:sz w:val="16"/>
              </w:rPr>
              <w:t>1 day to 4 days (median 2.5 days); 12 with a recorded value</w:t>
            </w:r>
          </w:p>
        </w:tc>
        <w:tc>
          <w:tcPr>
            <w:tcW w:type="dxa" w:w="1622"/>
          </w:tcPr>
          <w:p>
            <w:pPr>
              <w:spacing w:after="0"/>
              <w:jc w:val="left"/>
            </w:pPr>
            <w:r>
              <w:rPr>
                <w:sz w:val="16"/>
              </w:rPr>
              <w:t>4 consecutive days, 2024-01-13 to 2024-01-16, zone-level</w:t>
            </w:r>
          </w:p>
        </w:tc>
        <w:tc>
          <w:tcPr>
            <w:tcW w:type="dxa" w:w="1429"/>
          </w:tcPr>
          <w:p>
            <w:pPr>
              <w:spacing w:after="0"/>
              <w:jc w:val="left"/>
            </w:pPr>
            <w:r>
              <w:rPr>
                <w:sz w:val="16"/>
              </w:rPr>
              <w:t>Cold/Wind Chill, 1999-09-21, property not reported; $294,117.65 crops (zone total, 1999 dollars)</w:t>
            </w:r>
          </w:p>
        </w:tc>
        <w:tc>
          <w:tcPr>
            <w:tcW w:type="dxa" w:w="1745"/>
          </w:tcPr>
          <w:p>
            <w:pPr>
              <w:spacing w:after="0"/>
              <w:jc w:val="left"/>
            </w:pPr>
            <w:r>
              <w:rPr>
                <w:sz w:val="16"/>
              </w:rPr>
              <w:t>Countywide (zone-level records).</w:t>
            </w:r>
          </w:p>
        </w:tc>
        <w:tc>
          <w:tcPr>
            <w:tcW w:type="dxa" w:w="1865"/>
          </w:tcPr>
          <w:p>
            <w:pPr>
              <w:spacing w:after="0"/>
              <w:jc w:val="left"/>
            </w:pPr>
            <w:r>
              <w:rPr>
                <w:sz w:val="16"/>
              </w:rPr>
              <w:t>Cold/Wind Chill records from May to September (a frost night, not a cold wave) are counted but not used for the longest run.</w:t>
            </w:r>
          </w:p>
        </w:tc>
      </w:tr>
      <w:tr>
        <w:trPr>
          <w:cantSplit/>
        </w:trPr>
        <w:tc>
          <w:tcPr>
            <w:tcW w:type="dxa" w:w="1835"/>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68"/>
          </w:tcPr>
          <w:p>
            <w:pPr>
              <w:spacing w:after="0"/>
              <w:jc w:val="right"/>
            </w:pPr>
            <w:r>
              <w:rPr>
                <w:sz w:val="16"/>
              </w:rPr>
              <w:t>8 records, 1997 to 2019 (8 zone-level)</w:t>
            </w:r>
          </w:p>
        </w:tc>
        <w:tc>
          <w:tcPr>
            <w:tcW w:type="dxa" w:w="1988"/>
          </w:tcPr>
          <w:p>
            <w:pPr>
              <w:spacing w:after="0"/>
              <w:jc w:val="left"/>
            </w:pPr>
          </w:p>
        </w:tc>
        <w:tc>
          <w:tcPr>
            <w:tcW w:type="dxa" w:w="1622"/>
          </w:tcPr>
          <w:p>
            <w:pPr>
              <w:spacing w:after="0"/>
              <w:jc w:val="left"/>
            </w:pPr>
            <w:r>
              <w:rPr>
                <w:sz w:val="16"/>
              </w:rPr>
              <w:t>Frost/Freeze, 2009-10-10, $2,500,000 crop damage (2009 dollars); NWS zone IAZ086</w:t>
            </w:r>
          </w:p>
        </w:tc>
        <w:tc>
          <w:tcPr>
            <w:tcW w:type="dxa" w:w="1429"/>
          </w:tcPr>
          <w:p>
            <w:pPr>
              <w:spacing w:after="0"/>
              <w:jc w:val="left"/>
            </w:pPr>
          </w:p>
        </w:tc>
        <w:tc>
          <w:tcPr>
            <w:tcW w:type="dxa" w:w="1745"/>
          </w:tcPr>
          <w:p>
            <w:pPr>
              <w:spacing w:after="0"/>
              <w:jc w:val="left"/>
            </w:pPr>
            <w:r>
              <w:rPr>
                <w:sz w:val="16"/>
              </w:rPr>
              <w:t>Countywide (zone-level records).</w:t>
            </w:r>
          </w:p>
        </w:tc>
        <w:tc>
          <w:tcPr>
            <w:tcW w:type="dxa" w:w="1865"/>
          </w:tcPr>
          <w:p>
            <w:pPr>
              <w:spacing w:after="0"/>
              <w:jc w:val="left"/>
            </w:pPr>
          </w:p>
        </w:tc>
      </w:tr>
      <w:tr>
        <w:trPr>
          <w:cantSplit/>
        </w:trPr>
        <w:tc>
          <w:tcPr>
            <w:tcW w:type="dxa" w:w="1835"/>
          </w:tcPr>
          <w:p>
            <w:pPr>
              <w:spacing w:after="0"/>
              <w:jc w:val="left"/>
            </w:pPr>
            <w:r>
              <w:rPr>
                <w:sz w:val="16"/>
              </w:rPr>
              <w:t>Drought</w:t>
            </w:r>
          </w:p>
        </w:tc>
        <w:tc>
          <w:tcPr>
            <w:tcW w:type="dxa" w:w="1859"/>
          </w:tcPr>
          <w:p>
            <w:pPr>
              <w:spacing w:after="0"/>
              <w:jc w:val="left"/>
            </w:pPr>
            <w:r>
              <w:rPr>
                <w:sz w:val="16"/>
              </w:rPr>
              <w:t>U.S. Drought Monitor scale (D0 to D4)</w:t>
            </w:r>
          </w:p>
        </w:tc>
        <w:tc>
          <w:tcPr>
            <w:tcW w:type="dxa" w:w="1768"/>
          </w:tcPr>
          <w:p>
            <w:pPr>
              <w:spacing w:after="0"/>
              <w:jc w:val="right"/>
            </w:pPr>
            <w:r>
              <w:rPr>
                <w:sz w:val="16"/>
              </w:rPr>
              <w:t>35 records, 1999 to 2024 (35 zone-level)</w:t>
            </w:r>
          </w:p>
        </w:tc>
        <w:tc>
          <w:tcPr>
            <w:tcW w:type="dxa" w:w="1988"/>
          </w:tcPr>
          <w:p>
            <w:pPr>
              <w:spacing w:after="0"/>
              <w:jc w:val="left"/>
            </w:pPr>
            <w:r>
              <w:rPr>
                <w:sz w:val="16"/>
              </w:rPr>
              <w:t>10 days to 295 days (median 31 days); 11 with a recorded value</w:t>
            </w:r>
          </w:p>
        </w:tc>
        <w:tc>
          <w:tcPr>
            <w:tcW w:type="dxa" w:w="1622"/>
          </w:tcPr>
          <w:p>
            <w:pPr>
              <w:spacing w:after="0"/>
              <w:jc w:val="left"/>
            </w:pPr>
            <w:r>
              <w:rPr>
                <w:sz w:val="16"/>
              </w:rPr>
              <w:t>295 days (about 9.7 months), 2023-06-13 to 2024-04-02, a run of 11 consecutive Storm Events drought records, zone-level</w:t>
            </w:r>
          </w:p>
        </w:tc>
        <w:tc>
          <w:tcPr>
            <w:tcW w:type="dxa" w:w="1429"/>
          </w:tcPr>
          <w:p>
            <w:pPr>
              <w:spacing w:after="0"/>
              <w:jc w:val="left"/>
            </w:pPr>
            <w:r>
              <w:rPr>
                <w:sz w:val="16"/>
              </w:rPr>
              <w:t>Drought, 2012-07-01, $0 property; $45,000,000 crops (zone total, 2012 dollars)</w:t>
            </w:r>
          </w:p>
        </w:tc>
        <w:tc>
          <w:tcPr>
            <w:tcW w:type="dxa" w:w="1745"/>
          </w:tcPr>
          <w:p>
            <w:pPr>
              <w:spacing w:after="0"/>
              <w:jc w:val="left"/>
            </w:pPr>
            <w:r>
              <w:rPr>
                <w:sz w:val="16"/>
              </w:rPr>
              <w:t>Countywide (zone-level records).</w:t>
            </w:r>
          </w:p>
        </w:tc>
        <w:tc>
          <w:tcPr>
            <w:tcW w:type="dxa" w:w="18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9"/>
          </w:tcPr>
          <w:p>
            <w:pPr>
              <w:spacing w:after="0"/>
              <w:jc w:val="left"/>
            </w:pPr>
            <w:r>
              <w:rPr>
                <w:sz w:val="16"/>
              </w:rPr>
              <w:t>Modified Mercalli (local data)</w:t>
            </w:r>
          </w:p>
        </w:tc>
        <w:tc>
          <w:tcPr>
            <w:tcW w:type="dxa" w:w="1768"/>
          </w:tcPr>
          <w:p>
            <w:pPr>
              <w:spacing w:after="0"/>
              <w:jc w:val="right"/>
            </w:pPr>
            <w:r>
              <w:rPr>
                <w:sz w:val="16"/>
              </w:rPr>
              <w:t>0</w:t>
            </w:r>
          </w:p>
        </w:tc>
        <w:tc>
          <w:tcPr>
            <w:tcW w:type="dxa" w:w="1988"/>
          </w:tcPr>
          <w:p>
            <w:pPr>
              <w:spacing w:after="0"/>
              <w:jc w:val="left"/>
            </w:pPr>
          </w:p>
        </w:tc>
        <w:tc>
          <w:tcPr>
            <w:tcW w:type="dxa" w:w="1622"/>
          </w:tcPr>
          <w:p>
            <w:pPr>
              <w:spacing w:after="0"/>
              <w:jc w:val="left"/>
            </w:pPr>
          </w:p>
        </w:tc>
        <w:tc>
          <w:tcPr>
            <w:tcW w:type="dxa" w:w="1429"/>
          </w:tcPr>
          <w:p>
            <w:pPr>
              <w:spacing w:after="0"/>
              <w:jc w:val="left"/>
            </w:pPr>
          </w:p>
        </w:tc>
        <w:tc>
          <w:tcPr>
            <w:tcW w:type="dxa" w:w="1745"/>
          </w:tcPr>
          <w:p>
            <w:pPr>
              <w:spacing w:after="0"/>
              <w:jc w:val="left"/>
            </w:pPr>
          </w:p>
        </w:tc>
        <w:tc>
          <w:tcPr>
            <w:tcW w:type="dxa" w:w="1865"/>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9"/>
          </w:tcPr>
          <w:p>
            <w:pPr>
              <w:spacing w:after="0"/>
              <w:jc w:val="left"/>
            </w:pPr>
            <w:r>
              <w:rPr>
                <w:sz w:val="16"/>
              </w:rPr>
              <w:t>hail size (inches)</w:t>
            </w:r>
          </w:p>
        </w:tc>
        <w:tc>
          <w:tcPr>
            <w:tcW w:type="dxa" w:w="1768"/>
          </w:tcPr>
          <w:p>
            <w:pPr>
              <w:spacing w:after="0"/>
              <w:jc w:val="right"/>
            </w:pPr>
            <w:r>
              <w:rPr>
                <w:sz w:val="16"/>
              </w:rPr>
              <w:t>125 records, 1966 to 2023</w:t>
            </w:r>
          </w:p>
        </w:tc>
        <w:tc>
          <w:tcPr>
            <w:tcW w:type="dxa" w:w="1988"/>
          </w:tcPr>
          <w:p>
            <w:pPr>
              <w:spacing w:after="0"/>
              <w:jc w:val="left"/>
            </w:pPr>
            <w:r>
              <w:rPr>
                <w:sz w:val="16"/>
              </w:rPr>
              <w:t>0.75 in to 2.75 in (median 1 in); 125 with a recorded value</w:t>
            </w:r>
          </w:p>
        </w:tc>
        <w:tc>
          <w:tcPr>
            <w:tcW w:type="dxa" w:w="1622"/>
          </w:tcPr>
          <w:p>
            <w:pPr>
              <w:spacing w:after="0"/>
              <w:jc w:val="left"/>
            </w:pPr>
            <w:r>
              <w:rPr>
                <w:sz w:val="16"/>
              </w:rPr>
              <w:t>2.75 in hail, 2014-05-11; same size also recorded on 1996-04-18, 2003-04-30</w:t>
            </w:r>
          </w:p>
        </w:tc>
        <w:tc>
          <w:tcPr>
            <w:tcW w:type="dxa" w:w="1429"/>
          </w:tcPr>
          <w:p>
            <w:pPr>
              <w:spacing w:after="0"/>
              <w:jc w:val="left"/>
            </w:pPr>
            <w:r>
              <w:rPr>
                <w:sz w:val="16"/>
              </w:rPr>
              <w:t>Hail, 1998-05-19, $100,000 property; $15,000 crops (1998 dollars)</w:t>
            </w:r>
          </w:p>
        </w:tc>
        <w:tc>
          <w:tcPr>
            <w:tcW w:type="dxa" w:w="1745"/>
          </w:tcPr>
          <w:p>
            <w:pPr>
              <w:spacing w:after="0"/>
              <w:jc w:val="left"/>
            </w:pPr>
            <w:r>
              <w:rPr>
                <w:sz w:val="16"/>
              </w:rPr>
              <w:t>Event records naming jurisdictions in the plan: Ottumwa city (44 records), Agency city (11 records), Eddyville city (8 records), Eldon city (8 records), Blakesburg city (7 records), Chillicothe city (7 records), Kirkville city (2 records).</w:t>
            </w:r>
          </w:p>
        </w:tc>
        <w:tc>
          <w:tcPr>
            <w:tcW w:type="dxa" w:w="1865"/>
          </w:tcPr>
          <w:p>
            <w:pPr>
              <w:spacing w:after="0"/>
              <w:jc w:val="left"/>
            </w:pPr>
          </w:p>
        </w:tc>
      </w:tr>
      <w:tr>
        <w:trPr>
          <w:cantSplit/>
        </w:trPr>
        <w:tc>
          <w:tcPr>
            <w:tcW w:type="dxa" w:w="1835"/>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68"/>
          </w:tcPr>
          <w:p>
            <w:pPr>
              <w:spacing w:after="0"/>
              <w:jc w:val="right"/>
            </w:pPr>
            <w:r>
              <w:rPr>
                <w:sz w:val="16"/>
              </w:rPr>
              <w:t>4 records, 2001 to 2019 (4 zone-level)</w:t>
            </w:r>
          </w:p>
        </w:tc>
        <w:tc>
          <w:tcPr>
            <w:tcW w:type="dxa" w:w="1988"/>
          </w:tcPr>
          <w:p>
            <w:pPr>
              <w:spacing w:after="0"/>
              <w:jc w:val="left"/>
            </w:pPr>
            <w:r>
              <w:rPr>
                <w:sz w:val="16"/>
              </w:rPr>
              <w:t>1 day to 14 days (median 3.5 days); 4 with a recorded value</w:t>
            </w:r>
          </w:p>
        </w:tc>
        <w:tc>
          <w:tcPr>
            <w:tcW w:type="dxa" w:w="1622"/>
          </w:tcPr>
          <w:p>
            <w:pPr>
              <w:spacing w:after="0"/>
              <w:jc w:val="left"/>
            </w:pPr>
            <w:r>
              <w:rPr>
                <w:sz w:val="16"/>
              </w:rPr>
              <w:t>14 consecutive days, 2011-07-15 to 2011-07-28, zone-level</w:t>
            </w:r>
          </w:p>
        </w:tc>
        <w:tc>
          <w:tcPr>
            <w:tcW w:type="dxa" w:w="1429"/>
          </w:tcPr>
          <w:p>
            <w:pPr>
              <w:spacing w:after="0"/>
              <w:jc w:val="left"/>
            </w:pPr>
          </w:p>
        </w:tc>
        <w:tc>
          <w:tcPr>
            <w:tcW w:type="dxa" w:w="1745"/>
          </w:tcPr>
          <w:p>
            <w:pPr>
              <w:spacing w:after="0"/>
              <w:jc w:val="left"/>
            </w:pPr>
            <w:r>
              <w:rPr>
                <w:sz w:val="16"/>
              </w:rPr>
              <w:t>Countywide (zone-level records).</w:t>
            </w:r>
          </w:p>
        </w:tc>
        <w:tc>
          <w:tcPr>
            <w:tcW w:type="dxa" w:w="1865"/>
          </w:tcPr>
          <w:p>
            <w:pPr>
              <w:spacing w:after="0"/>
              <w:jc w:val="left"/>
            </w:pPr>
          </w:p>
        </w:tc>
      </w:tr>
      <w:tr>
        <w:trPr>
          <w:cantSplit/>
        </w:trPr>
        <w:tc>
          <w:tcPr>
            <w:tcW w:type="dxa" w:w="1835"/>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68"/>
          </w:tcPr>
          <w:p>
            <w:pPr>
              <w:spacing w:after="0"/>
              <w:jc w:val="right"/>
            </w:pPr>
            <w:r>
              <w:rPr>
                <w:sz w:val="16"/>
              </w:rPr>
              <w:t>0</w:t>
            </w:r>
          </w:p>
        </w:tc>
        <w:tc>
          <w:tcPr>
            <w:tcW w:type="dxa" w:w="1988"/>
          </w:tcPr>
          <w:p>
            <w:pPr>
              <w:spacing w:after="0"/>
              <w:jc w:val="left"/>
            </w:pPr>
          </w:p>
        </w:tc>
        <w:tc>
          <w:tcPr>
            <w:tcW w:type="dxa" w:w="1622"/>
          </w:tcPr>
          <w:p>
            <w:pPr>
              <w:spacing w:after="0"/>
              <w:jc w:val="left"/>
            </w:pPr>
          </w:p>
        </w:tc>
        <w:tc>
          <w:tcPr>
            <w:tcW w:type="dxa" w:w="1429"/>
          </w:tcPr>
          <w:p>
            <w:pPr>
              <w:spacing w:after="0"/>
              <w:jc w:val="left"/>
            </w:pPr>
          </w:p>
        </w:tc>
        <w:tc>
          <w:tcPr>
            <w:tcW w:type="dxa" w:w="1745"/>
          </w:tcPr>
          <w:p>
            <w:pPr>
              <w:spacing w:after="0"/>
              <w:jc w:val="left"/>
            </w:pPr>
          </w:p>
        </w:tc>
        <w:tc>
          <w:tcPr>
            <w:tcW w:type="dxa" w:w="18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9"/>
          </w:tcPr>
          <w:p>
            <w:pPr>
              <w:spacing w:after="0"/>
              <w:jc w:val="left"/>
            </w:pPr>
            <w:r>
              <w:rPr>
                <w:sz w:val="16"/>
              </w:rPr>
              <w:t>Sperry-Piltz ice scale (local data)</w:t>
            </w:r>
          </w:p>
        </w:tc>
        <w:tc>
          <w:tcPr>
            <w:tcW w:type="dxa" w:w="1768"/>
          </w:tcPr>
          <w:p>
            <w:pPr>
              <w:spacing w:after="0"/>
              <w:jc w:val="right"/>
            </w:pPr>
            <w:r>
              <w:rPr>
                <w:sz w:val="16"/>
              </w:rPr>
              <w:t>16 records, 1996 to 2024 (16 zone-level)</w:t>
            </w:r>
          </w:p>
        </w:tc>
        <w:tc>
          <w:tcPr>
            <w:tcW w:type="dxa" w:w="1988"/>
          </w:tcPr>
          <w:p>
            <w:pPr>
              <w:spacing w:after="0"/>
              <w:jc w:val="left"/>
            </w:pPr>
          </w:p>
        </w:tc>
        <w:tc>
          <w:tcPr>
            <w:tcW w:type="dxa" w:w="1622"/>
          </w:tcPr>
          <w:p>
            <w:pPr>
              <w:spacing w:after="0"/>
              <w:jc w:val="left"/>
            </w:pPr>
            <w:r>
              <w:rPr>
                <w:sz w:val="16"/>
              </w:rPr>
              <w:t>Ice Storm, 2010-01-20, $200,000 property; $0 crops (2010 dollars); NWS zone IAZ086</w:t>
            </w:r>
          </w:p>
        </w:tc>
        <w:tc>
          <w:tcPr>
            <w:tcW w:type="dxa" w:w="1429"/>
          </w:tcPr>
          <w:p>
            <w:pPr>
              <w:spacing w:after="0"/>
              <w:jc w:val="left"/>
            </w:pPr>
          </w:p>
        </w:tc>
        <w:tc>
          <w:tcPr>
            <w:tcW w:type="dxa" w:w="1745"/>
          </w:tcPr>
          <w:p>
            <w:pPr>
              <w:spacing w:after="0"/>
              <w:jc w:val="left"/>
            </w:pPr>
            <w:r>
              <w:rPr>
                <w:sz w:val="16"/>
              </w:rPr>
              <w:t>Countywide (zone-level records).</w:t>
            </w:r>
          </w:p>
        </w:tc>
        <w:tc>
          <w:tcPr>
            <w:tcW w:type="dxa" w:w="1865"/>
          </w:tcPr>
          <w:p>
            <w:pPr>
              <w:spacing w:after="0"/>
              <w:jc w:val="left"/>
            </w:pPr>
          </w:p>
        </w:tc>
      </w:tr>
      <w:tr>
        <w:trPr>
          <w:cantSplit/>
        </w:trPr>
        <w:tc>
          <w:tcPr>
            <w:tcW w:type="dxa" w:w="1835"/>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68"/>
          </w:tcPr>
          <w:p>
            <w:pPr>
              <w:spacing w:after="0"/>
              <w:jc w:val="right"/>
            </w:pPr>
            <w:r>
              <w:rPr>
                <w:sz w:val="16"/>
              </w:rPr>
              <w:t>119 records, 1996 to 2021 (22 zone-level)</w:t>
            </w:r>
          </w:p>
        </w:tc>
        <w:tc>
          <w:tcPr>
            <w:tcW w:type="dxa" w:w="1988"/>
          </w:tcPr>
          <w:p>
            <w:pPr>
              <w:spacing w:after="0"/>
              <w:jc w:val="left"/>
            </w:pPr>
          </w:p>
        </w:tc>
        <w:tc>
          <w:tcPr>
            <w:tcW w:type="dxa" w:w="1622"/>
          </w:tcPr>
          <w:p>
            <w:pPr>
              <w:spacing w:after="0"/>
              <w:jc w:val="left"/>
            </w:pPr>
            <w:r>
              <w:rPr>
                <w:sz w:val="16"/>
              </w:rPr>
              <w:t>Flood, 2010-06-12, $0 property; $20,000,000 crops (2010 dollars)</w:t>
            </w:r>
          </w:p>
        </w:tc>
        <w:tc>
          <w:tcPr>
            <w:tcW w:type="dxa" w:w="1429"/>
          </w:tcPr>
          <w:p>
            <w:pPr>
              <w:spacing w:after="0"/>
              <w:jc w:val="left"/>
            </w:pPr>
          </w:p>
        </w:tc>
        <w:tc>
          <w:tcPr>
            <w:tcW w:type="dxa" w:w="1745"/>
          </w:tcPr>
          <w:p>
            <w:pPr>
              <w:spacing w:after="0"/>
              <w:jc w:val="left"/>
            </w:pPr>
            <w:r>
              <w:rPr>
                <w:sz w:val="16"/>
              </w:rPr>
              <w:t>Event records naming jurisdictions in the plan: Eldon city (46 records), Eddyville city (27 records), Ottumwa city (23 records), Chillicothe city (11 records), Agency city (3 records), Blakesburg city (2 records), Kirkville city (1 record). Zone-level records (22) apply countywide.</w:t>
            </w:r>
          </w:p>
        </w:tc>
        <w:tc>
          <w:tcPr>
            <w:tcW w:type="dxa" w:w="18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9"/>
          </w:tcPr>
          <w:p>
            <w:pPr>
              <w:spacing w:after="0"/>
              <w:jc w:val="left"/>
            </w:pPr>
            <w:r>
              <w:rPr>
                <w:sz w:val="16"/>
              </w:rPr>
              <w:t>none (count and damage only)</w:t>
            </w:r>
          </w:p>
        </w:tc>
        <w:tc>
          <w:tcPr>
            <w:tcW w:type="dxa" w:w="1768"/>
          </w:tcPr>
          <w:p>
            <w:pPr>
              <w:spacing w:after="0"/>
              <w:jc w:val="right"/>
            </w:pPr>
            <w:r>
              <w:rPr>
                <w:sz w:val="16"/>
              </w:rPr>
              <w:t>0</w:t>
            </w:r>
          </w:p>
        </w:tc>
        <w:tc>
          <w:tcPr>
            <w:tcW w:type="dxa" w:w="1988"/>
          </w:tcPr>
          <w:p>
            <w:pPr>
              <w:spacing w:after="0"/>
              <w:jc w:val="left"/>
            </w:pPr>
          </w:p>
        </w:tc>
        <w:tc>
          <w:tcPr>
            <w:tcW w:type="dxa" w:w="1622"/>
          </w:tcPr>
          <w:p>
            <w:pPr>
              <w:spacing w:after="0"/>
              <w:jc w:val="left"/>
            </w:pPr>
          </w:p>
        </w:tc>
        <w:tc>
          <w:tcPr>
            <w:tcW w:type="dxa" w:w="1429"/>
          </w:tcPr>
          <w:p>
            <w:pPr>
              <w:spacing w:after="0"/>
              <w:jc w:val="left"/>
            </w:pPr>
          </w:p>
        </w:tc>
        <w:tc>
          <w:tcPr>
            <w:tcW w:type="dxa" w:w="1745"/>
          </w:tcPr>
          <w:p>
            <w:pPr>
              <w:spacing w:after="0"/>
              <w:jc w:val="left"/>
            </w:pPr>
          </w:p>
        </w:tc>
        <w:tc>
          <w:tcPr>
            <w:tcW w:type="dxa" w:w="1865"/>
          </w:tcPr>
          <w:p>
            <w:pPr>
              <w:spacing w:after="0"/>
              <w:jc w:val="left"/>
            </w:pPr>
          </w:p>
        </w:tc>
      </w:tr>
      <w:tr>
        <w:trPr>
          <w:cantSplit/>
        </w:trPr>
        <w:tc>
          <w:tcPr>
            <w:tcW w:type="dxa" w:w="1835"/>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68"/>
          </w:tcPr>
          <w:p>
            <w:pPr>
              <w:spacing w:after="0"/>
              <w:jc w:val="right"/>
            </w:pPr>
            <w:r>
              <w:rPr>
                <w:sz w:val="16"/>
              </w:rPr>
              <w:t>2 records, 1996 to 2010</w:t>
            </w:r>
          </w:p>
        </w:tc>
        <w:tc>
          <w:tcPr>
            <w:tcW w:type="dxa" w:w="1988"/>
          </w:tcPr>
          <w:p>
            <w:pPr>
              <w:spacing w:after="0"/>
              <w:jc w:val="left"/>
            </w:pPr>
          </w:p>
        </w:tc>
        <w:tc>
          <w:tcPr>
            <w:tcW w:type="dxa" w:w="1622"/>
          </w:tcPr>
          <w:p>
            <w:pPr>
              <w:spacing w:after="0"/>
              <w:jc w:val="left"/>
            </w:pPr>
            <w:r>
              <w:rPr>
                <w:sz w:val="16"/>
              </w:rPr>
              <w:t>Lightning, 1996-08-19, $50,000 property; crops not reported (1996 dollars)</w:t>
            </w:r>
          </w:p>
        </w:tc>
        <w:tc>
          <w:tcPr>
            <w:tcW w:type="dxa" w:w="1429"/>
          </w:tcPr>
          <w:p>
            <w:pPr>
              <w:spacing w:after="0"/>
              <w:jc w:val="left"/>
            </w:pPr>
          </w:p>
        </w:tc>
        <w:tc>
          <w:tcPr>
            <w:tcW w:type="dxa" w:w="1745"/>
          </w:tcPr>
          <w:p>
            <w:pPr>
              <w:spacing w:after="0"/>
              <w:jc w:val="left"/>
            </w:pPr>
            <w:r>
              <w:rPr>
                <w:sz w:val="16"/>
              </w:rPr>
              <w:t>Event records naming jurisdictions in the plan: Ottumwa city (1 record).</w:t>
            </w:r>
          </w:p>
        </w:tc>
        <w:tc>
          <w:tcPr>
            <w:tcW w:type="dxa" w:w="1865"/>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68"/>
          </w:tcPr>
          <w:p>
            <w:pPr>
              <w:spacing w:after="0"/>
              <w:jc w:val="right"/>
            </w:pPr>
            <w:r>
              <w:rPr>
                <w:sz w:val="16"/>
              </w:rPr>
              <w:t>21 records, 1996 to 2025 (21 zone-level)</w:t>
            </w:r>
          </w:p>
        </w:tc>
        <w:tc>
          <w:tcPr>
            <w:tcW w:type="dxa" w:w="1988"/>
          </w:tcPr>
          <w:p>
            <w:pPr>
              <w:spacing w:after="0"/>
              <w:jc w:val="left"/>
            </w:pPr>
            <w:r>
              <w:rPr>
                <w:sz w:val="16"/>
              </w:rPr>
              <w:t>37 kt (43 mph) to 61 kt (70 mph) (median 53 kt (61 mph)); 19 with a recorded value</w:t>
            </w:r>
          </w:p>
        </w:tc>
        <w:tc>
          <w:tcPr>
            <w:tcW w:type="dxa" w:w="1622"/>
          </w:tcPr>
          <w:p>
            <w:pPr>
              <w:spacing w:after="0"/>
              <w:jc w:val="left"/>
            </w:pPr>
            <w:r>
              <w:rPr>
                <w:sz w:val="16"/>
              </w:rPr>
              <w:t>61 kt (70 mph), measurement type not recorded, High Wind, 1998-11-10; NWS zone IAZ086</w:t>
            </w:r>
          </w:p>
        </w:tc>
        <w:tc>
          <w:tcPr>
            <w:tcW w:type="dxa" w:w="1429"/>
          </w:tcPr>
          <w:p>
            <w:pPr>
              <w:spacing w:after="0"/>
              <w:jc w:val="left"/>
            </w:pPr>
          </w:p>
        </w:tc>
        <w:tc>
          <w:tcPr>
            <w:tcW w:type="dxa" w:w="1745"/>
          </w:tcPr>
          <w:p>
            <w:pPr>
              <w:spacing w:after="0"/>
              <w:jc w:val="left"/>
            </w:pPr>
            <w:r>
              <w:rPr>
                <w:sz w:val="16"/>
              </w:rPr>
              <w:t>Countywide (zone-level records).</w:t>
            </w:r>
          </w:p>
        </w:tc>
        <w:tc>
          <w:tcPr>
            <w:tcW w:type="dxa" w:w="1865"/>
          </w:tcPr>
          <w:p>
            <w:pPr>
              <w:spacing w:after="0"/>
              <w:jc w:val="left"/>
            </w:pPr>
          </w:p>
        </w:tc>
      </w:tr>
      <w:tr>
        <w:trPr>
          <w:cantSplit/>
        </w:trPr>
        <w:tc>
          <w:tcPr>
            <w:tcW w:type="dxa" w:w="1835"/>
          </w:tcPr>
          <w:p>
            <w:pPr>
              <w:spacing w:after="0"/>
              <w:jc w:val="left"/>
            </w:pPr>
            <w:r>
              <w:rPr>
                <w:sz w:val="16"/>
              </w:rPr>
              <w:t>Thunderstorm Wind</w:t>
            </w:r>
          </w:p>
        </w:tc>
        <w:tc>
          <w:tcPr>
            <w:tcW w:type="dxa" w:w="1859"/>
          </w:tcPr>
          <w:p>
            <w:pPr>
              <w:spacing w:after="0"/>
              <w:jc w:val="left"/>
            </w:pPr>
            <w:r>
              <w:rPr>
                <w:sz w:val="16"/>
              </w:rPr>
              <w:t>wind speed (kt and mph)</w:t>
            </w:r>
          </w:p>
        </w:tc>
        <w:tc>
          <w:tcPr>
            <w:tcW w:type="dxa" w:w="1768"/>
          </w:tcPr>
          <w:p>
            <w:pPr>
              <w:spacing w:after="0"/>
              <w:jc w:val="right"/>
            </w:pPr>
            <w:r>
              <w:rPr>
                <w:sz w:val="16"/>
              </w:rPr>
              <w:t>263 records, 1956 to 2025</w:t>
            </w:r>
          </w:p>
        </w:tc>
        <w:tc>
          <w:tcPr>
            <w:tcW w:type="dxa" w:w="1988"/>
          </w:tcPr>
          <w:p>
            <w:pPr>
              <w:spacing w:after="0"/>
              <w:jc w:val="left"/>
            </w:pPr>
            <w:r>
              <w:rPr>
                <w:sz w:val="16"/>
              </w:rPr>
              <w:t>50 kt (58 mph) to 100 kt (115 mph) (median 54 kt (62 mph)); 253 with a recorded value</w:t>
            </w:r>
          </w:p>
        </w:tc>
        <w:tc>
          <w:tcPr>
            <w:tcW w:type="dxa" w:w="1622"/>
          </w:tcPr>
          <w:p>
            <w:pPr>
              <w:spacing w:after="0"/>
              <w:jc w:val="left"/>
            </w:pPr>
            <w:r>
              <w:rPr>
                <w:sz w:val="16"/>
              </w:rPr>
              <w:t>100 kt (115 mph), measurement type not recorded, Thunderstorm Wind, 1960-06-28</w:t>
            </w:r>
          </w:p>
        </w:tc>
        <w:tc>
          <w:tcPr>
            <w:tcW w:type="dxa" w:w="1429"/>
          </w:tcPr>
          <w:p>
            <w:pPr>
              <w:spacing w:after="0"/>
              <w:jc w:val="left"/>
            </w:pPr>
            <w:r>
              <w:rPr>
                <w:sz w:val="16"/>
              </w:rPr>
              <w:t>Thunderstorm Wind, 1997-06-21, $100,000 property; $10,000 crops (1997 dollars)</w:t>
            </w:r>
          </w:p>
        </w:tc>
        <w:tc>
          <w:tcPr>
            <w:tcW w:type="dxa" w:w="1745"/>
          </w:tcPr>
          <w:p>
            <w:pPr>
              <w:spacing w:after="0"/>
              <w:jc w:val="left"/>
            </w:pPr>
            <w:r>
              <w:rPr>
                <w:sz w:val="16"/>
              </w:rPr>
              <w:t>Event records naming jurisdictions in the plan: Ottumwa city (81 records), Eddyville city (19 records), Agency city (11 records), Eldon city (9 records), Blakesburg city (6 records), Kirkville city (4 records), Chillicothe city (3 records).</w:t>
            </w:r>
          </w:p>
        </w:tc>
        <w:tc>
          <w:tcPr>
            <w:tcW w:type="dxa" w:w="1865"/>
          </w:tcPr>
          <w:p>
            <w:pPr>
              <w:spacing w:after="0"/>
              <w:jc w:val="left"/>
            </w:pPr>
          </w:p>
        </w:tc>
      </w:tr>
      <w:tr>
        <w:trPr>
          <w:cantSplit/>
        </w:trPr>
        <w:tc>
          <w:tcPr>
            <w:tcW w:type="dxa" w:w="1835"/>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68"/>
          </w:tcPr>
          <w:p>
            <w:pPr>
              <w:spacing w:after="0"/>
              <w:jc w:val="right"/>
            </w:pPr>
            <w:r>
              <w:rPr>
                <w:sz w:val="16"/>
              </w:rPr>
              <w:t>27 records, 1958 to 2023</w:t>
            </w:r>
          </w:p>
        </w:tc>
        <w:tc>
          <w:tcPr>
            <w:tcW w:type="dxa" w:w="1988"/>
          </w:tcPr>
          <w:p>
            <w:pPr>
              <w:spacing w:after="0"/>
              <w:jc w:val="left"/>
            </w:pPr>
            <w:r>
              <w:rPr>
                <w:sz w:val="16"/>
              </w:rPr>
              <w:t>F/EF0 to F/EF2 (median F/EF1); 26 with a recorded value</w:t>
            </w:r>
          </w:p>
        </w:tc>
        <w:tc>
          <w:tcPr>
            <w:tcW w:type="dxa" w:w="1622"/>
          </w:tcPr>
          <w:p>
            <w:pPr>
              <w:spacing w:after="0"/>
              <w:jc w:val="left"/>
            </w:pPr>
            <w:r>
              <w:rPr>
                <w:sz w:val="16"/>
              </w:rPr>
              <w:t>F2 tornado, 2001-04-11, 8.4 mi within this county, 100 yd wide, $400,000 property; crops not reported (2001 dollars), 2 direct deaths, 3 direct injuries</w:t>
            </w:r>
          </w:p>
        </w:tc>
        <w:tc>
          <w:tcPr>
            <w:tcW w:type="dxa" w:w="1429"/>
          </w:tcPr>
          <w:p>
            <w:pPr>
              <w:spacing w:after="0"/>
              <w:jc w:val="left"/>
            </w:pPr>
            <w:r>
              <w:rPr>
                <w:sz w:val="16"/>
              </w:rPr>
              <w:t>Tornado, 1988-05-08, $25,000,000 property; crops not recorded (1988 dollars)</w:t>
            </w:r>
          </w:p>
        </w:tc>
        <w:tc>
          <w:tcPr>
            <w:tcW w:type="dxa" w:w="1745"/>
          </w:tcPr>
          <w:p>
            <w:pPr>
              <w:spacing w:after="0"/>
              <w:jc w:val="left"/>
            </w:pPr>
            <w:r>
              <w:rPr>
                <w:sz w:val="16"/>
              </w:rPr>
              <w:t>Event records naming jurisdictions in the plan: Chillicothe city (4 records), Agency city (2 records), Ottumwa city (2 records), Eldon city (1 record).</w:t>
            </w:r>
          </w:p>
        </w:tc>
        <w:tc>
          <w:tcPr>
            <w:tcW w:type="dxa" w:w="18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9"/>
          </w:tcPr>
          <w:p>
            <w:pPr>
              <w:spacing w:after="0"/>
              <w:jc w:val="left"/>
            </w:pPr>
            <w:r>
              <w:rPr>
                <w:sz w:val="16"/>
              </w:rPr>
              <w:t>acres burned (local data)</w:t>
            </w:r>
          </w:p>
        </w:tc>
        <w:tc>
          <w:tcPr>
            <w:tcW w:type="dxa" w:w="1768"/>
          </w:tcPr>
          <w:p>
            <w:pPr>
              <w:spacing w:after="0"/>
              <w:jc w:val="right"/>
            </w:pPr>
            <w:r>
              <w:rPr>
                <w:sz w:val="16"/>
              </w:rPr>
              <w:t>0</w:t>
            </w:r>
          </w:p>
        </w:tc>
        <w:tc>
          <w:tcPr>
            <w:tcW w:type="dxa" w:w="1988"/>
          </w:tcPr>
          <w:p>
            <w:pPr>
              <w:spacing w:after="0"/>
              <w:jc w:val="left"/>
            </w:pPr>
          </w:p>
        </w:tc>
        <w:tc>
          <w:tcPr>
            <w:tcW w:type="dxa" w:w="1622"/>
          </w:tcPr>
          <w:p>
            <w:pPr>
              <w:spacing w:after="0"/>
              <w:jc w:val="left"/>
            </w:pPr>
          </w:p>
        </w:tc>
        <w:tc>
          <w:tcPr>
            <w:tcW w:type="dxa" w:w="1429"/>
          </w:tcPr>
          <w:p>
            <w:pPr>
              <w:spacing w:after="0"/>
              <w:jc w:val="left"/>
            </w:pPr>
          </w:p>
        </w:tc>
        <w:tc>
          <w:tcPr>
            <w:tcW w:type="dxa" w:w="1745"/>
          </w:tcPr>
          <w:p>
            <w:pPr>
              <w:spacing w:after="0"/>
              <w:jc w:val="left"/>
            </w:pPr>
          </w:p>
        </w:tc>
        <w:tc>
          <w:tcPr>
            <w:tcW w:type="dxa" w:w="1865"/>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68"/>
          </w:tcPr>
          <w:p>
            <w:pPr>
              <w:spacing w:after="0"/>
              <w:jc w:val="right"/>
            </w:pPr>
            <w:r>
              <w:rPr>
                <w:sz w:val="16"/>
              </w:rPr>
              <w:t>53 records, 1996 to 2025 (53 zone-level)</w:t>
            </w:r>
          </w:p>
        </w:tc>
        <w:tc>
          <w:tcPr>
            <w:tcW w:type="dxa" w:w="1988"/>
          </w:tcPr>
          <w:p>
            <w:pPr>
              <w:spacing w:after="0"/>
              <w:jc w:val="left"/>
            </w:pPr>
          </w:p>
        </w:tc>
        <w:tc>
          <w:tcPr>
            <w:tcW w:type="dxa" w:w="1622"/>
          </w:tcPr>
          <w:p>
            <w:pPr>
              <w:spacing w:after="0"/>
              <w:jc w:val="left"/>
            </w:pPr>
            <w:r>
              <w:rPr>
                <w:sz w:val="16"/>
              </w:rPr>
              <w:t>Heavy Snow, 1997-10-26, $640,000 property; $2,600,000 crops (1997 dollars); NWS zone IAZ086</w:t>
            </w:r>
          </w:p>
        </w:tc>
        <w:tc>
          <w:tcPr>
            <w:tcW w:type="dxa" w:w="1429"/>
          </w:tcPr>
          <w:p>
            <w:pPr>
              <w:spacing w:after="0"/>
              <w:jc w:val="left"/>
            </w:pPr>
          </w:p>
        </w:tc>
        <w:tc>
          <w:tcPr>
            <w:tcW w:type="dxa" w:w="1745"/>
          </w:tcPr>
          <w:p>
            <w:pPr>
              <w:spacing w:after="0"/>
              <w:jc w:val="left"/>
            </w:pPr>
            <w:r>
              <w:rPr>
                <w:sz w:val="16"/>
              </w:rPr>
              <w:t>Countywide (zone-level records).</w:t>
            </w:r>
          </w:p>
        </w:tc>
        <w:tc>
          <w:tcPr>
            <w:tcW w:type="dxa" w:w="18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509"/>
        <w:gridCol w:w="2327"/>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509"/>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2020-03-23</w:t>
            </w:r>
          </w:p>
        </w:tc>
        <w:tc>
          <w:tcPr>
            <w:tcW w:type="dxa" w:w="1055"/>
          </w:tcPr>
          <w:p>
            <w:pPr>
              <w:spacing w:after="0"/>
              <w:jc w:val="left"/>
            </w:pPr>
            <w:r>
              <w:rPr>
                <w:sz w:val="16"/>
              </w:rPr>
              <w:t>2020-01-20</w:t>
            </w:r>
          </w:p>
        </w:tc>
        <w:tc>
          <w:tcPr>
            <w:tcW w:type="dxa" w:w="1055"/>
          </w:tcPr>
          <w:p>
            <w:pPr>
              <w:spacing w:after="0"/>
              <w:jc w:val="left"/>
            </w:pPr>
            <w:r>
              <w:rPr>
                <w:sz w:val="16"/>
              </w:rPr>
              <w:t>DR-4483-IA</w:t>
            </w:r>
          </w:p>
        </w:tc>
        <w:tc>
          <w:tcPr>
            <w:tcW w:type="dxa" w:w="1419"/>
          </w:tcPr>
          <w:p>
            <w:pPr>
              <w:spacing w:after="0"/>
              <w:jc w:val="left"/>
            </w:pPr>
            <w:r>
              <w:rPr>
                <w:sz w:val="16"/>
              </w:rPr>
              <w:t>Major disaster</w:t>
            </w:r>
          </w:p>
        </w:tc>
        <w:tc>
          <w:tcPr>
            <w:tcW w:type="dxa" w:w="3509"/>
          </w:tcPr>
          <w:p>
            <w:pPr>
              <w:spacing w:after="0"/>
              <w:jc w:val="left"/>
            </w:pPr>
            <w:r>
              <w:rPr>
                <w:sz w:val="16"/>
              </w:rPr>
              <w:t>COVID-19 Pandemic</w:t>
            </w:r>
          </w:p>
        </w:tc>
        <w:tc>
          <w:tcPr>
            <w:tcW w:type="dxa" w:w="2327"/>
          </w:tcPr>
          <w:p>
            <w:pPr>
              <w:spacing w:after="0"/>
              <w:jc w:val="left"/>
            </w:pPr>
            <w:r>
              <w:rPr>
                <w:sz w:val="16"/>
              </w:rPr>
              <w:t>Non-natural, not counted</w:t>
            </w:r>
          </w:p>
        </w:tc>
        <w:tc>
          <w:tcPr>
            <w:tcW w:type="dxa" w:w="2782"/>
          </w:tcPr>
          <w:p>
            <w:pPr>
              <w:spacing w:after="0"/>
              <w:jc w:val="right"/>
            </w:pPr>
            <w:r>
              <w:rPr>
                <w:sz w:val="16"/>
              </w:rPr>
              <w:t>$287,014.61</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EM-3480-IA</w:t>
            </w:r>
          </w:p>
        </w:tc>
        <w:tc>
          <w:tcPr>
            <w:tcW w:type="dxa" w:w="1419"/>
          </w:tcPr>
          <w:p>
            <w:pPr>
              <w:spacing w:after="0"/>
              <w:jc w:val="left"/>
            </w:pPr>
            <w:r>
              <w:rPr>
                <w:sz w:val="16"/>
              </w:rPr>
              <w:t>Emergency</w:t>
            </w:r>
          </w:p>
        </w:tc>
        <w:tc>
          <w:tcPr>
            <w:tcW w:type="dxa" w:w="3509"/>
          </w:tcPr>
          <w:p>
            <w:pPr>
              <w:spacing w:after="0"/>
              <w:jc w:val="left"/>
            </w:pPr>
            <w:r>
              <w:rPr>
                <w:sz w:val="16"/>
              </w:rPr>
              <w:t>COVID-19</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DR-4483</w:t>
            </w:r>
          </w:p>
        </w:tc>
      </w:tr>
      <w:tr>
        <w:trPr>
          <w:cantSplit/>
        </w:trPr>
        <w:tc>
          <w:tcPr>
            <w:tcW w:type="dxa" w:w="1055"/>
          </w:tcPr>
          <w:p>
            <w:pPr>
              <w:spacing w:after="0"/>
              <w:jc w:val="left"/>
            </w:pPr>
            <w:r>
              <w:rPr>
                <w:sz w:val="16"/>
              </w:rPr>
              <w:t>2019-03-23</w:t>
            </w:r>
          </w:p>
        </w:tc>
        <w:tc>
          <w:tcPr>
            <w:tcW w:type="dxa" w:w="1055"/>
          </w:tcPr>
          <w:p>
            <w:pPr>
              <w:spacing w:after="0"/>
              <w:jc w:val="left"/>
            </w:pPr>
            <w:r>
              <w:rPr>
                <w:sz w:val="16"/>
              </w:rPr>
              <w:t>2019-03-12</w:t>
            </w:r>
          </w:p>
        </w:tc>
        <w:tc>
          <w:tcPr>
            <w:tcW w:type="dxa" w:w="1055"/>
          </w:tcPr>
          <w:p>
            <w:pPr>
              <w:spacing w:after="0"/>
              <w:jc w:val="left"/>
            </w:pPr>
            <w:r>
              <w:rPr>
                <w:sz w:val="16"/>
              </w:rPr>
              <w:t>DR-4421-IA</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$1,167,950.96</w:t>
            </w:r>
          </w:p>
        </w:tc>
        <w:tc>
          <w:tcPr>
            <w:tcW w:type="dxa" w:w="910"/>
          </w:tcPr>
          <w:p>
            <w:pPr>
              <w:spacing w:after="0"/>
              <w:jc w:val="left"/>
            </w:pPr>
          </w:p>
        </w:tc>
      </w:tr>
      <w:tr>
        <w:trPr>
          <w:cantSplit/>
        </w:trPr>
        <w:tc>
          <w:tcPr>
            <w:tcW w:type="dxa" w:w="1055"/>
          </w:tcPr>
          <w:p>
            <w:pPr>
              <w:spacing w:after="0"/>
              <w:jc w:val="left"/>
            </w:pPr>
            <w:r>
              <w:rPr>
                <w:sz w:val="16"/>
              </w:rPr>
              <w:t>2013-07-02</w:t>
            </w:r>
          </w:p>
        </w:tc>
        <w:tc>
          <w:tcPr>
            <w:tcW w:type="dxa" w:w="1055"/>
          </w:tcPr>
          <w:p>
            <w:pPr>
              <w:spacing w:after="0"/>
              <w:jc w:val="left"/>
            </w:pPr>
            <w:r>
              <w:rPr>
                <w:sz w:val="16"/>
              </w:rPr>
              <w:t>2013-05-19</w:t>
            </w:r>
          </w:p>
        </w:tc>
        <w:tc>
          <w:tcPr>
            <w:tcW w:type="dxa" w:w="1055"/>
          </w:tcPr>
          <w:p>
            <w:pPr>
              <w:spacing w:after="0"/>
              <w:jc w:val="left"/>
            </w:pPr>
            <w:r>
              <w:rPr>
                <w:sz w:val="16"/>
              </w:rPr>
              <w:t>DR-4126-IA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$16,915.76</w:t>
            </w:r>
          </w:p>
        </w:tc>
        <w:tc>
          <w:tcPr>
            <w:tcW w:type="dxa" w:w="910"/>
          </w:tcPr>
          <w:p>
            <w:pPr>
              <w:spacing w:after="0"/>
              <w:jc w:val="left"/>
            </w:pPr>
          </w:p>
        </w:tc>
      </w:tr>
      <w:tr>
        <w:trPr>
          <w:cantSplit/>
        </w:trPr>
        <w:tc>
          <w:tcPr>
            <w:tcW w:type="dxa" w:w="1055"/>
          </w:tcPr>
          <w:p>
            <w:pPr>
              <w:spacing w:after="0"/>
              <w:jc w:val="left"/>
            </w:pPr>
            <w:r>
              <w:rPr>
                <w:sz w:val="16"/>
              </w:rPr>
              <w:t>2013-05-31</w:t>
            </w:r>
          </w:p>
        </w:tc>
        <w:tc>
          <w:tcPr>
            <w:tcW w:type="dxa" w:w="1055"/>
          </w:tcPr>
          <w:p>
            <w:pPr>
              <w:spacing w:after="0"/>
              <w:jc w:val="left"/>
            </w:pPr>
            <w:r>
              <w:rPr>
                <w:sz w:val="16"/>
              </w:rPr>
              <w:t>2013-04-17</w:t>
            </w:r>
          </w:p>
        </w:tc>
        <w:tc>
          <w:tcPr>
            <w:tcW w:type="dxa" w:w="1055"/>
          </w:tcPr>
          <w:p>
            <w:pPr>
              <w:spacing w:after="0"/>
              <w:jc w:val="left"/>
            </w:pPr>
            <w:r>
              <w:rPr>
                <w:sz w:val="16"/>
              </w:rPr>
              <w:t>DR-4119-IA</w:t>
            </w:r>
          </w:p>
        </w:tc>
        <w:tc>
          <w:tcPr>
            <w:tcW w:type="dxa" w:w="1419"/>
          </w:tcPr>
          <w:p>
            <w:pPr>
              <w:spacing w:after="0"/>
              <w:jc w:val="left"/>
            </w:pPr>
            <w:r>
              <w:rPr>
                <w:sz w:val="16"/>
              </w:rPr>
              <w:t>Major disaster</w:t>
            </w:r>
          </w:p>
        </w:tc>
        <w:tc>
          <w:tcPr>
            <w:tcW w:type="dxa" w:w="3509"/>
          </w:tcPr>
          <w:p>
            <w:pPr>
              <w:spacing w:after="0"/>
              <w:jc w:val="left"/>
            </w:pPr>
            <w:r>
              <w:rPr>
                <w:sz w:val="16"/>
              </w:rPr>
              <w:t>Severe Storms, Straight-Line Winds, and Flooding</w:t>
            </w:r>
          </w:p>
        </w:tc>
        <w:tc>
          <w:tcPr>
            <w:tcW w:type="dxa" w:w="2327"/>
          </w:tcPr>
          <w:p>
            <w:pPr>
              <w:spacing w:after="0"/>
              <w:jc w:val="left"/>
            </w:pPr>
            <w:r>
              <w:rPr>
                <w:sz w:val="16"/>
              </w:rPr>
              <w:t>Inland Flooding (primary); also designated: Strong Wind</w:t>
            </w:r>
          </w:p>
        </w:tc>
        <w:tc>
          <w:tcPr>
            <w:tcW w:type="dxa" w:w="2782"/>
          </w:tcPr>
          <w:p>
            <w:pPr>
              <w:spacing w:after="0"/>
              <w:jc w:val="right"/>
            </w:pPr>
            <w:r>
              <w:rPr>
                <w:sz w:val="16"/>
              </w:rPr>
              <w:t>$873,302.77</w:t>
            </w:r>
          </w:p>
        </w:tc>
        <w:tc>
          <w:tcPr>
            <w:tcW w:type="dxa" w:w="910"/>
          </w:tcPr>
          <w:p>
            <w:pPr>
              <w:spacing w:after="0"/>
              <w:jc w:val="left"/>
            </w:pPr>
          </w:p>
        </w:tc>
      </w:tr>
      <w:tr>
        <w:trPr>
          <w:cantSplit/>
        </w:trPr>
        <w:tc>
          <w:tcPr>
            <w:tcW w:type="dxa" w:w="1055"/>
          </w:tcPr>
          <w:p>
            <w:pPr>
              <w:spacing w:after="0"/>
              <w:jc w:val="left"/>
            </w:pPr>
            <w:r>
              <w:rPr>
                <w:sz w:val="16"/>
              </w:rPr>
              <w:t>2010-07-29</w:t>
            </w:r>
          </w:p>
        </w:tc>
        <w:tc>
          <w:tcPr>
            <w:tcW w:type="dxa" w:w="1055"/>
          </w:tcPr>
          <w:p>
            <w:pPr>
              <w:spacing w:after="0"/>
              <w:jc w:val="left"/>
            </w:pPr>
            <w:r>
              <w:rPr>
                <w:sz w:val="16"/>
              </w:rPr>
              <w:t>2010-06-01</w:t>
            </w:r>
          </w:p>
        </w:tc>
        <w:tc>
          <w:tcPr>
            <w:tcW w:type="dxa" w:w="1055"/>
          </w:tcPr>
          <w:p>
            <w:pPr>
              <w:spacing w:after="0"/>
              <w:jc w:val="left"/>
            </w:pPr>
            <w:r>
              <w:rPr>
                <w:sz w:val="16"/>
              </w:rPr>
              <w:t>DR-1930-IA</w:t>
            </w:r>
          </w:p>
        </w:tc>
        <w:tc>
          <w:tcPr>
            <w:tcW w:type="dxa" w:w="1419"/>
          </w:tcPr>
          <w:p>
            <w:pPr>
              <w:spacing w:after="0"/>
              <w:jc w:val="left"/>
            </w:pPr>
            <w:r>
              <w:rPr>
                <w:sz w:val="16"/>
              </w:rPr>
              <w:t>Major disaster</w:t>
            </w:r>
          </w:p>
        </w:tc>
        <w:tc>
          <w:tcPr>
            <w:tcW w:type="dxa" w:w="3509"/>
          </w:tcPr>
          <w:p>
            <w:pPr>
              <w:spacing w:after="0"/>
              <w:jc w:val="left"/>
            </w:pPr>
            <w:r>
              <w:rPr>
                <w:sz w:val="16"/>
              </w:rPr>
              <w:t>Severe Storms, Flooding, and Tornadoes</w:t>
            </w:r>
          </w:p>
        </w:tc>
        <w:tc>
          <w:tcPr>
            <w:tcW w:type="dxa" w:w="2327"/>
          </w:tcPr>
          <w:p>
            <w:pPr>
              <w:spacing w:after="0"/>
              <w:jc w:val="left"/>
            </w:pPr>
            <w:r>
              <w:rPr>
                <w:sz w:val="16"/>
              </w:rPr>
              <w:t>Inland Flooding; Tornado</w:t>
            </w:r>
          </w:p>
        </w:tc>
        <w:tc>
          <w:tcPr>
            <w:tcW w:type="dxa" w:w="2782"/>
          </w:tcPr>
          <w:p>
            <w:pPr>
              <w:spacing w:after="0"/>
              <w:jc w:val="right"/>
            </w:pPr>
            <w:r>
              <w:rPr>
                <w:sz w:val="16"/>
              </w:rPr>
              <w:t>$2,475,990.23</w:t>
            </w:r>
          </w:p>
        </w:tc>
        <w:tc>
          <w:tcPr>
            <w:tcW w:type="dxa" w:w="910"/>
          </w:tcPr>
          <w:p>
            <w:pPr>
              <w:spacing w:after="0"/>
              <w:jc w:val="left"/>
            </w:pPr>
          </w:p>
        </w:tc>
      </w:tr>
      <w:tr>
        <w:trPr>
          <w:cantSplit/>
        </w:trPr>
        <w:tc>
          <w:tcPr>
            <w:tcW w:type="dxa" w:w="1055"/>
          </w:tcPr>
          <w:p>
            <w:pPr>
              <w:spacing w:after="0"/>
              <w:jc w:val="left"/>
            </w:pPr>
            <w:r>
              <w:rPr>
                <w:sz w:val="16"/>
              </w:rPr>
              <w:t>2008-05-27</w:t>
            </w:r>
          </w:p>
        </w:tc>
        <w:tc>
          <w:tcPr>
            <w:tcW w:type="dxa" w:w="1055"/>
          </w:tcPr>
          <w:p>
            <w:pPr>
              <w:spacing w:after="0"/>
              <w:jc w:val="left"/>
            </w:pPr>
            <w:r>
              <w:rPr>
                <w:sz w:val="16"/>
              </w:rPr>
              <w:t>2008-05-25</w:t>
            </w:r>
          </w:p>
        </w:tc>
        <w:tc>
          <w:tcPr>
            <w:tcW w:type="dxa" w:w="1055"/>
          </w:tcPr>
          <w:p>
            <w:pPr>
              <w:spacing w:after="0"/>
              <w:jc w:val="left"/>
            </w:pPr>
            <w:r>
              <w:rPr>
                <w:sz w:val="16"/>
              </w:rPr>
              <w:t>DR-1763-IA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$2,658,709.93</w:t>
            </w:r>
          </w:p>
        </w:tc>
        <w:tc>
          <w:tcPr>
            <w:tcW w:type="dxa" w:w="910"/>
          </w:tcPr>
          <w:p>
            <w:pPr>
              <w:spacing w:after="0"/>
              <w:jc w:val="left"/>
            </w:pPr>
          </w:p>
        </w:tc>
      </w:tr>
      <w:tr>
        <w:trPr>
          <w:cantSplit/>
        </w:trPr>
        <w:tc>
          <w:tcPr>
            <w:tcW w:type="dxa" w:w="1055"/>
          </w:tcPr>
          <w:p>
            <w:pPr>
              <w:spacing w:after="0"/>
              <w:jc w:val="left"/>
            </w:pPr>
            <w:r>
              <w:rPr>
                <w:sz w:val="16"/>
              </w:rPr>
              <w:t>2008-01-04</w:t>
            </w:r>
          </w:p>
        </w:tc>
        <w:tc>
          <w:tcPr>
            <w:tcW w:type="dxa" w:w="1055"/>
          </w:tcPr>
          <w:p>
            <w:pPr>
              <w:spacing w:after="0"/>
              <w:jc w:val="left"/>
            </w:pPr>
            <w:r>
              <w:rPr>
                <w:sz w:val="16"/>
              </w:rPr>
              <w:t>2007-12-10</w:t>
            </w:r>
          </w:p>
        </w:tc>
        <w:tc>
          <w:tcPr>
            <w:tcW w:type="dxa" w:w="1055"/>
          </w:tcPr>
          <w:p>
            <w:pPr>
              <w:spacing w:after="0"/>
              <w:jc w:val="left"/>
            </w:pPr>
            <w:r>
              <w:rPr>
                <w:sz w:val="16"/>
              </w:rPr>
              <w:t>DR-1737-IA</w:t>
            </w:r>
          </w:p>
        </w:tc>
        <w:tc>
          <w:tcPr>
            <w:tcW w:type="dxa" w:w="1419"/>
          </w:tcPr>
          <w:p>
            <w:pPr>
              <w:spacing w:after="0"/>
              <w:jc w:val="left"/>
            </w:pPr>
            <w:r>
              <w:rPr>
                <w:sz w:val="16"/>
              </w:rPr>
              <w:t>Major disaster</w:t>
            </w:r>
          </w:p>
        </w:tc>
        <w:tc>
          <w:tcPr>
            <w:tcW w:type="dxa" w:w="3509"/>
          </w:tcPr>
          <w:p>
            <w:pPr>
              <w:spacing w:after="0"/>
              <w:jc w:val="left"/>
            </w:pPr>
            <w:r>
              <w:rPr>
                <w:sz w:val="16"/>
              </w:rPr>
              <w:t>Severe Winter Storm</w:t>
            </w:r>
          </w:p>
        </w:tc>
        <w:tc>
          <w:tcPr>
            <w:tcW w:type="dxa" w:w="2327"/>
          </w:tcPr>
          <w:p>
            <w:pPr>
              <w:spacing w:after="0"/>
              <w:jc w:val="left"/>
            </w:pPr>
            <w:r>
              <w:rPr>
                <w:sz w:val="16"/>
              </w:rPr>
              <w:t>Ice Storm</w:t>
            </w:r>
          </w:p>
        </w:tc>
        <w:tc>
          <w:tcPr>
            <w:tcW w:type="dxa" w:w="2782"/>
          </w:tcPr>
          <w:p>
            <w:pPr>
              <w:spacing w:after="0"/>
              <w:jc w:val="right"/>
            </w:pPr>
            <w:r>
              <w:rPr>
                <w:sz w:val="16"/>
              </w:rPr>
              <w:t>$375,156.70</w:t>
            </w:r>
          </w:p>
        </w:tc>
        <w:tc>
          <w:tcPr>
            <w:tcW w:type="dxa" w:w="910"/>
          </w:tcPr>
          <w:p>
            <w:pPr>
              <w:spacing w:after="0"/>
              <w:jc w:val="left"/>
            </w:pPr>
          </w:p>
        </w:tc>
      </w:tr>
      <w:tr>
        <w:trPr>
          <w:cantSplit/>
        </w:trPr>
        <w:tc>
          <w:tcPr>
            <w:tcW w:type="dxa" w:w="1055"/>
          </w:tcPr>
          <w:p>
            <w:pPr>
              <w:spacing w:after="0"/>
              <w:jc w:val="left"/>
            </w:pPr>
            <w:r>
              <w:rPr>
                <w:sz w:val="16"/>
              </w:rPr>
              <w:t>2007-09-14</w:t>
            </w:r>
          </w:p>
        </w:tc>
        <w:tc>
          <w:tcPr>
            <w:tcW w:type="dxa" w:w="1055"/>
          </w:tcPr>
          <w:p>
            <w:pPr>
              <w:spacing w:after="0"/>
              <w:jc w:val="left"/>
            </w:pPr>
            <w:r>
              <w:rPr>
                <w:sz w:val="16"/>
              </w:rPr>
              <w:t>2007-08-17</w:t>
            </w:r>
          </w:p>
        </w:tc>
        <w:tc>
          <w:tcPr>
            <w:tcW w:type="dxa" w:w="1055"/>
          </w:tcPr>
          <w:p>
            <w:pPr>
              <w:spacing w:after="0"/>
              <w:jc w:val="left"/>
            </w:pPr>
            <w:r>
              <w:rPr>
                <w:sz w:val="16"/>
              </w:rPr>
              <w:t>DR-1727-IA</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$106,172.84</w:t>
            </w:r>
          </w:p>
        </w:tc>
        <w:tc>
          <w:tcPr>
            <w:tcW w:type="dxa" w:w="910"/>
          </w:tcPr>
          <w:p>
            <w:pPr>
              <w:spacing w:after="0"/>
              <w:jc w:val="left"/>
            </w:pPr>
          </w:p>
        </w:tc>
      </w:tr>
      <w:tr>
        <w:trPr>
          <w:cantSplit/>
        </w:trPr>
        <w:tc>
          <w:tcPr>
            <w:tcW w:type="dxa" w:w="1055"/>
          </w:tcPr>
          <w:p>
            <w:pPr>
              <w:spacing w:after="0"/>
              <w:jc w:val="left"/>
            </w:pPr>
            <w:r>
              <w:rPr>
                <w:sz w:val="16"/>
              </w:rPr>
              <w:t>2007-03-14</w:t>
            </w:r>
          </w:p>
        </w:tc>
        <w:tc>
          <w:tcPr>
            <w:tcW w:type="dxa" w:w="1055"/>
          </w:tcPr>
          <w:p>
            <w:pPr>
              <w:spacing w:after="0"/>
              <w:jc w:val="left"/>
            </w:pPr>
            <w:r>
              <w:rPr>
                <w:sz w:val="16"/>
              </w:rPr>
              <w:t>2007-02-23</w:t>
            </w:r>
          </w:p>
        </w:tc>
        <w:tc>
          <w:tcPr>
            <w:tcW w:type="dxa" w:w="1055"/>
          </w:tcPr>
          <w:p>
            <w:pPr>
              <w:spacing w:after="0"/>
              <w:jc w:val="left"/>
            </w:pPr>
            <w:r>
              <w:rPr>
                <w:sz w:val="16"/>
              </w:rPr>
              <w:t>DR-1688-IA</w:t>
            </w:r>
          </w:p>
        </w:tc>
        <w:tc>
          <w:tcPr>
            <w:tcW w:type="dxa" w:w="1419"/>
          </w:tcPr>
          <w:p>
            <w:pPr>
              <w:spacing w:after="0"/>
              <w:jc w:val="left"/>
            </w:pPr>
            <w:r>
              <w:rPr>
                <w:sz w:val="16"/>
              </w:rPr>
              <w:t>Major disaster</w:t>
            </w:r>
          </w:p>
        </w:tc>
        <w:tc>
          <w:tcPr>
            <w:tcW w:type="dxa" w:w="3509"/>
          </w:tcPr>
          <w:p>
            <w:pPr>
              <w:spacing w:after="0"/>
              <w:jc w:val="left"/>
            </w:pPr>
            <w:r>
              <w:rPr>
                <w:sz w:val="16"/>
              </w:rPr>
              <w:t>Severe Winter Storms</w:t>
            </w:r>
          </w:p>
        </w:tc>
        <w:tc>
          <w:tcPr>
            <w:tcW w:type="dxa" w:w="2327"/>
          </w:tcPr>
          <w:p>
            <w:pPr>
              <w:spacing w:after="0"/>
              <w:jc w:val="left"/>
            </w:pPr>
            <w:r>
              <w:rPr>
                <w:sz w:val="16"/>
              </w:rPr>
              <w:t>Winter Weather</w:t>
            </w:r>
          </w:p>
        </w:tc>
        <w:tc>
          <w:tcPr>
            <w:tcW w:type="dxa" w:w="2782"/>
          </w:tcPr>
          <w:p>
            <w:pPr>
              <w:spacing w:after="0"/>
              <w:jc w:val="right"/>
            </w:pPr>
            <w:r>
              <w:rPr>
                <w:sz w:val="16"/>
              </w:rPr>
              <w:t>$50,554.64</w:t>
            </w:r>
          </w:p>
        </w:tc>
        <w:tc>
          <w:tcPr>
            <w:tcW w:type="dxa" w:w="910"/>
          </w:tcPr>
          <w:p>
            <w:pPr>
              <w:spacing w:after="0"/>
              <w:jc w:val="left"/>
            </w:pPr>
          </w:p>
        </w:tc>
      </w:tr>
      <w:tr>
        <w:trPr>
          <w:cantSplit/>
        </w:trPr>
        <w:tc>
          <w:tcPr>
            <w:tcW w:type="dxa" w:w="1055"/>
          </w:tcPr>
          <w:p>
            <w:pPr>
              <w:spacing w:after="0"/>
              <w:jc w:val="left"/>
            </w:pPr>
            <w:r>
              <w:rPr>
                <w:sz w:val="16"/>
              </w:rPr>
              <w:t>2005-09-10</w:t>
            </w:r>
          </w:p>
        </w:tc>
        <w:tc>
          <w:tcPr>
            <w:tcW w:type="dxa" w:w="1055"/>
          </w:tcPr>
          <w:p>
            <w:pPr>
              <w:spacing w:after="0"/>
              <w:jc w:val="left"/>
            </w:pPr>
            <w:r>
              <w:rPr>
                <w:sz w:val="16"/>
              </w:rPr>
              <w:t>2005-08-29</w:t>
            </w:r>
          </w:p>
        </w:tc>
        <w:tc>
          <w:tcPr>
            <w:tcW w:type="dxa" w:w="1055"/>
          </w:tcPr>
          <w:p>
            <w:pPr>
              <w:spacing w:after="0"/>
              <w:jc w:val="left"/>
            </w:pPr>
            <w:r>
              <w:rPr>
                <w:sz w:val="16"/>
              </w:rPr>
              <w:t>EM-3239-IA</w:t>
            </w:r>
          </w:p>
        </w:tc>
        <w:tc>
          <w:tcPr>
            <w:tcW w:type="dxa" w:w="1419"/>
          </w:tcPr>
          <w:p>
            <w:pPr>
              <w:spacing w:after="0"/>
              <w:jc w:val="left"/>
            </w:pPr>
            <w:r>
              <w:rPr>
                <w:sz w:val="16"/>
              </w:rPr>
              <w:t>Emergency</w:t>
            </w:r>
          </w:p>
        </w:tc>
        <w:tc>
          <w:tcPr>
            <w:tcW w:type="dxa" w:w="3509"/>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2004-05-25</w:t>
            </w:r>
          </w:p>
        </w:tc>
        <w:tc>
          <w:tcPr>
            <w:tcW w:type="dxa" w:w="1055"/>
          </w:tcPr>
          <w:p>
            <w:pPr>
              <w:spacing w:after="0"/>
              <w:jc w:val="left"/>
            </w:pPr>
            <w:r>
              <w:rPr>
                <w:sz w:val="16"/>
              </w:rPr>
              <w:t>2004-05-19</w:t>
            </w:r>
          </w:p>
        </w:tc>
        <w:tc>
          <w:tcPr>
            <w:tcW w:type="dxa" w:w="1055"/>
          </w:tcPr>
          <w:p>
            <w:pPr>
              <w:spacing w:after="0"/>
              <w:jc w:val="left"/>
            </w:pPr>
            <w:r>
              <w:rPr>
                <w:sz w:val="16"/>
              </w:rPr>
              <w:t>DR-1518-IA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2001-05-02</w:t>
            </w:r>
          </w:p>
        </w:tc>
        <w:tc>
          <w:tcPr>
            <w:tcW w:type="dxa" w:w="1055"/>
          </w:tcPr>
          <w:p>
            <w:pPr>
              <w:spacing w:after="0"/>
              <w:jc w:val="left"/>
            </w:pPr>
            <w:r>
              <w:rPr>
                <w:sz w:val="16"/>
              </w:rPr>
              <w:t>2001-04-08</w:t>
            </w:r>
          </w:p>
        </w:tc>
        <w:tc>
          <w:tcPr>
            <w:tcW w:type="dxa" w:w="1055"/>
          </w:tcPr>
          <w:p>
            <w:pPr>
              <w:spacing w:after="0"/>
              <w:jc w:val="left"/>
            </w:pPr>
            <w:r>
              <w:rPr>
                <w:sz w:val="16"/>
              </w:rPr>
              <w:t>DR-1367-IA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$101,363.44</w:t>
            </w:r>
          </w:p>
        </w:tc>
        <w:tc>
          <w:tcPr>
            <w:tcW w:type="dxa" w:w="910"/>
          </w:tcPr>
          <w:p>
            <w:pPr>
              <w:spacing w:after="0"/>
              <w:jc w:val="left"/>
            </w:pPr>
          </w:p>
        </w:tc>
      </w:tr>
      <w:tr>
        <w:trPr>
          <w:cantSplit/>
        </w:trPr>
        <w:tc>
          <w:tcPr>
            <w:tcW w:type="dxa" w:w="1055"/>
          </w:tcPr>
          <w:p>
            <w:pPr>
              <w:spacing w:after="0"/>
              <w:jc w:val="left"/>
            </w:pPr>
            <w:r>
              <w:rPr>
                <w:sz w:val="16"/>
              </w:rPr>
              <w:t>1998-07-02</w:t>
            </w:r>
          </w:p>
        </w:tc>
        <w:tc>
          <w:tcPr>
            <w:tcW w:type="dxa" w:w="1055"/>
          </w:tcPr>
          <w:p>
            <w:pPr>
              <w:spacing w:after="0"/>
              <w:jc w:val="left"/>
            </w:pPr>
            <w:r>
              <w:rPr>
                <w:sz w:val="16"/>
              </w:rPr>
              <w:t>1998-06-13</w:t>
            </w:r>
          </w:p>
        </w:tc>
        <w:tc>
          <w:tcPr>
            <w:tcW w:type="dxa" w:w="1055"/>
          </w:tcPr>
          <w:p>
            <w:pPr>
              <w:spacing w:after="0"/>
              <w:jc w:val="left"/>
            </w:pPr>
            <w:r>
              <w:rPr>
                <w:sz w:val="16"/>
              </w:rPr>
              <w:t>DR-1230-IA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(primary); also designated: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1993-07-09</w:t>
            </w:r>
          </w:p>
        </w:tc>
        <w:tc>
          <w:tcPr>
            <w:tcW w:type="dxa" w:w="1055"/>
          </w:tcPr>
          <w:p>
            <w:pPr>
              <w:spacing w:after="0"/>
              <w:jc w:val="left"/>
            </w:pPr>
            <w:r>
              <w:rPr>
                <w:sz w:val="16"/>
              </w:rPr>
              <w:t>1993-04-13</w:t>
            </w:r>
          </w:p>
        </w:tc>
        <w:tc>
          <w:tcPr>
            <w:tcW w:type="dxa" w:w="1055"/>
          </w:tcPr>
          <w:p>
            <w:pPr>
              <w:spacing w:after="0"/>
              <w:jc w:val="left"/>
            </w:pPr>
            <w:r>
              <w:rPr>
                <w:sz w:val="16"/>
              </w:rPr>
              <w:t>DR-996-IA</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1990-05-26</w:t>
            </w:r>
          </w:p>
        </w:tc>
        <w:tc>
          <w:tcPr>
            <w:tcW w:type="dxa" w:w="1055"/>
          </w:tcPr>
          <w:p>
            <w:pPr>
              <w:spacing w:after="0"/>
              <w:jc w:val="left"/>
            </w:pPr>
            <w:r>
              <w:rPr>
                <w:sz w:val="16"/>
              </w:rPr>
              <w:t>1990-05-18</w:t>
            </w:r>
          </w:p>
        </w:tc>
        <w:tc>
          <w:tcPr>
            <w:tcW w:type="dxa" w:w="1055"/>
          </w:tcPr>
          <w:p>
            <w:pPr>
              <w:spacing w:after="0"/>
              <w:jc w:val="left"/>
            </w:pPr>
            <w:r>
              <w:rPr>
                <w:sz w:val="16"/>
              </w:rPr>
              <w:t>DR-868-IA</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1973-05-23</w:t>
            </w:r>
          </w:p>
        </w:tc>
        <w:tc>
          <w:tcPr>
            <w:tcW w:type="dxa" w:w="1055"/>
          </w:tcPr>
          <w:p>
            <w:pPr>
              <w:spacing w:after="0"/>
              <w:jc w:val="left"/>
            </w:pPr>
            <w:r>
              <w:rPr>
                <w:sz w:val="16"/>
              </w:rPr>
              <w:t>1973-05-23</w:t>
            </w:r>
          </w:p>
        </w:tc>
        <w:tc>
          <w:tcPr>
            <w:tcW w:type="dxa" w:w="1055"/>
          </w:tcPr>
          <w:p>
            <w:pPr>
              <w:spacing w:after="0"/>
              <w:jc w:val="left"/>
            </w:pPr>
            <w:r>
              <w:rPr>
                <w:sz w:val="16"/>
              </w:rPr>
              <w:t>DR-386-IA</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1969-08-14</w:t>
            </w:r>
          </w:p>
        </w:tc>
        <w:tc>
          <w:tcPr>
            <w:tcW w:type="dxa" w:w="1055"/>
          </w:tcPr>
          <w:p>
            <w:pPr>
              <w:spacing w:after="0"/>
              <w:jc w:val="left"/>
            </w:pPr>
            <w:r>
              <w:rPr>
                <w:sz w:val="16"/>
              </w:rPr>
              <w:t>1969-08-14</w:t>
            </w:r>
          </w:p>
        </w:tc>
        <w:tc>
          <w:tcPr>
            <w:tcW w:type="dxa" w:w="1055"/>
          </w:tcPr>
          <w:p>
            <w:pPr>
              <w:spacing w:after="0"/>
              <w:jc w:val="left"/>
            </w:pPr>
            <w:r>
              <w:rPr>
                <w:sz w:val="16"/>
              </w:rPr>
              <w:t>DR-269-IA</w:t>
            </w:r>
          </w:p>
        </w:tc>
        <w:tc>
          <w:tcPr>
            <w:tcW w:type="dxa" w:w="1419"/>
          </w:tcPr>
          <w:p>
            <w:pPr>
              <w:spacing w:after="0"/>
              <w:jc w:val="left"/>
            </w:pPr>
            <w:r>
              <w:rPr>
                <w:sz w:val="16"/>
              </w:rPr>
              <w:t>Major disaster</w:t>
            </w:r>
          </w:p>
        </w:tc>
        <w:tc>
          <w:tcPr>
            <w:tcW w:type="dxa" w:w="3509"/>
          </w:tcPr>
          <w:p>
            <w:pPr>
              <w:spacing w:after="0"/>
              <w:jc w:val="left"/>
            </w:pPr>
            <w:r>
              <w:rPr>
                <w:sz w:val="16"/>
              </w:rPr>
              <w:t>Heavy Rains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1969-04-25</w:t>
            </w:r>
          </w:p>
        </w:tc>
        <w:tc>
          <w:tcPr>
            <w:tcW w:type="dxa" w:w="1055"/>
          </w:tcPr>
          <w:p>
            <w:pPr>
              <w:spacing w:after="0"/>
              <w:jc w:val="left"/>
            </w:pPr>
            <w:r>
              <w:rPr>
                <w:sz w:val="16"/>
              </w:rPr>
              <w:t>1969-04-25</w:t>
            </w:r>
          </w:p>
        </w:tc>
        <w:tc>
          <w:tcPr>
            <w:tcW w:type="dxa" w:w="1055"/>
          </w:tcPr>
          <w:p>
            <w:pPr>
              <w:spacing w:after="0"/>
              <w:jc w:val="left"/>
            </w:pPr>
            <w:r>
              <w:rPr>
                <w:sz w:val="16"/>
              </w:rPr>
              <w:t>DR-259-IA</w:t>
            </w:r>
          </w:p>
        </w:tc>
        <w:tc>
          <w:tcPr>
            <w:tcW w:type="dxa" w:w="1419"/>
          </w:tcPr>
          <w:p>
            <w:pPr>
              <w:spacing w:after="0"/>
              <w:jc w:val="left"/>
            </w:pPr>
            <w:r>
              <w:rPr>
                <w:sz w:val="16"/>
              </w:rPr>
              <w:t>Major disaster</w:t>
            </w:r>
          </w:p>
        </w:tc>
        <w:tc>
          <w:tcPr>
            <w:tcW w:type="dxa" w:w="3509"/>
          </w:tcPr>
          <w:p>
            <w:pPr>
              <w:spacing w:after="0"/>
              <w:jc w:val="left"/>
            </w:pPr>
            <w:r>
              <w:rPr>
                <w:sz w:val="16"/>
              </w:rPr>
              <w:t>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1965-04-22</w:t>
            </w:r>
          </w:p>
        </w:tc>
        <w:tc>
          <w:tcPr>
            <w:tcW w:type="dxa" w:w="1055"/>
          </w:tcPr>
          <w:p>
            <w:pPr>
              <w:spacing w:after="0"/>
              <w:jc w:val="left"/>
            </w:pPr>
            <w:r>
              <w:rPr>
                <w:sz w:val="16"/>
              </w:rPr>
              <w:t>1965-04-22</w:t>
            </w:r>
          </w:p>
        </w:tc>
        <w:tc>
          <w:tcPr>
            <w:tcW w:type="dxa" w:w="1055"/>
          </w:tcPr>
          <w:p>
            <w:pPr>
              <w:spacing w:after="0"/>
              <w:jc w:val="left"/>
            </w:pPr>
            <w:r>
              <w:rPr>
                <w:sz w:val="16"/>
              </w:rPr>
              <w:t>DR-193-IA</w:t>
            </w:r>
          </w:p>
        </w:tc>
        <w:tc>
          <w:tcPr>
            <w:tcW w:type="dxa" w:w="1419"/>
          </w:tcPr>
          <w:p>
            <w:pPr>
              <w:spacing w:after="0"/>
              <w:jc w:val="left"/>
            </w:pPr>
            <w:r>
              <w:rPr>
                <w:sz w:val="16"/>
              </w:rPr>
              <w:t>Major disaster</w:t>
            </w:r>
          </w:p>
        </w:tc>
        <w:tc>
          <w:tcPr>
            <w:tcW w:type="dxa" w:w="3509"/>
          </w:tcPr>
          <w:p>
            <w:pPr>
              <w:spacing w:after="0"/>
              <w:jc w:val="left"/>
            </w:pPr>
            <w:r>
              <w:rPr>
                <w:sz w:val="16"/>
              </w:rPr>
              <w:t>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$235,357.02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23</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18</w:t>
            </w:r>
          </w:p>
        </w:tc>
        <w:tc>
          <w:tcPr>
            <w:tcW w:type="dxa" w:w="1926"/>
          </w:tcPr>
          <w:p>
            <w:pPr>
              <w:spacing w:after="0"/>
              <w:jc w:val="right"/>
            </w:pPr>
            <w:r>
              <w:rPr>
                <w:sz w:val="16"/>
              </w:rPr>
              <w:t>0</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125</w:t>
            </w:r>
          </w:p>
        </w:tc>
        <w:tc>
          <w:tcPr>
            <w:tcW w:type="dxa" w:w="1114"/>
          </w:tcPr>
          <w:p>
            <w:pPr>
              <w:spacing w:after="0"/>
              <w:jc w:val="right"/>
            </w:pPr>
            <w:r>
              <w:rPr>
                <w:sz w:val="16"/>
              </w:rPr>
              <w:t>13</w:t>
            </w:r>
          </w:p>
        </w:tc>
        <w:tc>
          <w:tcPr>
            <w:tcW w:type="dxa" w:w="1926"/>
          </w:tcPr>
          <w:p>
            <w:pPr>
              <w:spacing w:after="0"/>
              <w:jc w:val="right"/>
            </w:pPr>
            <w:r>
              <w:rPr>
                <w:sz w:val="16"/>
              </w:rPr>
              <w:t>0</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16</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119</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0</w:t>
            </w:r>
          </w:p>
        </w:tc>
        <w:tc>
          <w:tcPr>
            <w:tcW w:type="dxa" w:w="1593"/>
          </w:tcPr>
          <w:p>
            <w:pPr>
              <w:spacing w:after="0"/>
              <w:jc w:val="right"/>
            </w:pPr>
            <w:r>
              <w:rPr>
                <w:sz w:val="16"/>
              </w:rPr>
              <w:t>15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284</w:t>
            </w:r>
          </w:p>
        </w:tc>
        <w:tc>
          <w:tcPr>
            <w:tcW w:type="dxa" w:w="1114"/>
          </w:tcPr>
          <w:p>
            <w:pPr>
              <w:spacing w:after="0"/>
              <w:jc w:val="right"/>
            </w:pPr>
            <w:r>
              <w:rPr>
                <w:sz w:val="16"/>
              </w:rPr>
              <w:t>20</w:t>
            </w:r>
          </w:p>
        </w:tc>
        <w:tc>
          <w:tcPr>
            <w:tcW w:type="dxa" w:w="1926"/>
          </w:tcPr>
          <w:p>
            <w:pPr>
              <w:spacing w:after="0"/>
              <w:jc w:val="right"/>
            </w:pPr>
            <w:r>
              <w:rPr>
                <w:sz w:val="16"/>
              </w:rPr>
              <w:t>4</w:t>
            </w:r>
          </w:p>
        </w:tc>
        <w:tc>
          <w:tcPr>
            <w:tcW w:type="dxa" w:w="774"/>
          </w:tcPr>
          <w:p>
            <w:pPr>
              <w:spacing w:after="0"/>
              <w:jc w:val="right"/>
            </w:pPr>
            <w:r>
              <w:rPr>
                <w:sz w:val="16"/>
              </w:rPr>
              <w:t>20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53</w:t>
            </w:r>
          </w:p>
        </w:tc>
        <w:tc>
          <w:tcPr>
            <w:tcW w:type="dxa" w:w="1114"/>
          </w:tcPr>
          <w:p>
            <w:pPr>
              <w:spacing w:after="0"/>
              <w:jc w:val="right"/>
            </w:pPr>
            <w:r>
              <w:rPr>
                <w:sz w:val="16"/>
              </w:rPr>
              <w:t>7</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947"/>
        <w:gridCol w:w="2996"/>
        <w:gridCol w:w="931"/>
        <w:gridCol w:w="2312"/>
        <w:gridCol w:w="1045"/>
        <w:gridCol w:w="2538"/>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2"/>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07"/>
          </w:tcPr>
          <w:p>
            <w:pPr>
              <w:spacing w:after="0"/>
              <w:jc w:val="left"/>
            </w:pPr>
            <w:r>
              <w:rPr>
                <w:sz w:val="16"/>
              </w:rPr>
              <w:t>Extreme Cold/Wind Chill</w:t>
            </w:r>
          </w:p>
        </w:tc>
        <w:tc>
          <w:tcPr>
            <w:tcW w:type="dxa" w:w="1947"/>
          </w:tcPr>
          <w:p>
            <w:pPr>
              <w:spacing w:after="0"/>
              <w:jc w:val="left"/>
            </w:pPr>
          </w:p>
        </w:tc>
        <w:tc>
          <w:tcPr>
            <w:tcW w:type="dxa" w:w="2996"/>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312"/>
          </w:tcPr>
          <w:p>
            <w:pPr>
              <w:spacing w:after="0"/>
              <w:jc w:val="left"/>
            </w:pPr>
            <w:r>
              <w:rPr>
                <w:sz w:val="16"/>
              </w:rPr>
              <w:t>NWS zone IAZ086 (WAPELLO), zone-level</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307"/>
          </w:tcPr>
          <w:p>
            <w:pPr>
              <w:spacing w:after="0"/>
              <w:jc w:val="left"/>
            </w:pPr>
            <w:r>
              <w:rPr>
                <w:sz w:val="16"/>
              </w:rPr>
              <w:t>Drought</w:t>
            </w:r>
          </w:p>
        </w:tc>
        <w:tc>
          <w:tcPr>
            <w:tcW w:type="dxa" w:w="1947"/>
          </w:tcPr>
          <w:p>
            <w:pPr>
              <w:spacing w:after="0"/>
              <w:jc w:val="left"/>
            </w:pPr>
          </w:p>
        </w:tc>
        <w:tc>
          <w:tcPr>
            <w:tcW w:type="dxa" w:w="2996"/>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312"/>
          </w:tcPr>
          <w:p>
            <w:pPr>
              <w:spacing w:after="0"/>
              <w:jc w:val="left"/>
            </w:pPr>
            <w:r>
              <w:rPr>
                <w:sz w:val="16"/>
              </w:rPr>
              <w:t>NWS zone IAZ086 (WAPELLO), zone-level</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Drought</w:t>
            </w:r>
          </w:p>
        </w:tc>
      </w:tr>
      <w:tr>
        <w:trPr>
          <w:cantSplit/>
        </w:trPr>
        <w:tc>
          <w:tcPr>
            <w:tcW w:type="dxa" w:w="1037"/>
          </w:tcPr>
          <w:p>
            <w:pPr>
              <w:spacing w:after="0"/>
              <w:jc w:val="left"/>
            </w:pPr>
            <w:r>
              <w:rPr>
                <w:sz w:val="16"/>
              </w:rPr>
              <w:t>2014-05-11</w:t>
            </w:r>
          </w:p>
        </w:tc>
        <w:tc>
          <w:tcPr>
            <w:tcW w:type="dxa" w:w="1307"/>
          </w:tcPr>
          <w:p>
            <w:pPr>
              <w:spacing w:after="0"/>
              <w:jc w:val="left"/>
            </w:pPr>
            <w:r>
              <w:rPr>
                <w:sz w:val="16"/>
              </w:rPr>
              <w:t>Hail</w:t>
            </w:r>
          </w:p>
        </w:tc>
        <w:tc>
          <w:tcPr>
            <w:tcW w:type="dxa" w:w="1947"/>
          </w:tcPr>
          <w:p>
            <w:pPr>
              <w:spacing w:after="0"/>
              <w:jc w:val="left"/>
            </w:pPr>
            <w:r>
              <w:rPr>
                <w:sz w:val="16"/>
              </w:rPr>
              <w:t>2.75 in</w:t>
            </w:r>
          </w:p>
        </w:tc>
        <w:tc>
          <w:tcPr>
            <w:tcW w:type="dxa" w:w="2996"/>
          </w:tcPr>
          <w:p>
            <w:pPr>
              <w:spacing w:after="0"/>
              <w:jc w:val="left"/>
            </w:pPr>
            <w:r>
              <w:rPr>
                <w:sz w:val="16"/>
              </w:rPr>
              <w:t>$25,000 property; $0 crops (2014 dollars)</w:t>
            </w:r>
          </w:p>
        </w:tc>
        <w:tc>
          <w:tcPr>
            <w:tcW w:type="dxa" w:w="931"/>
          </w:tcPr>
          <w:p>
            <w:pPr>
              <w:spacing w:after="0"/>
              <w:jc w:val="right"/>
            </w:pPr>
            <w:r>
              <w:rPr>
                <w:sz w:val="16"/>
              </w:rPr>
              <w:t>0, 0</w:t>
            </w:r>
          </w:p>
        </w:tc>
        <w:tc>
          <w:tcPr>
            <w:tcW w:type="dxa" w:w="2312"/>
          </w:tcPr>
          <w:p>
            <w:pPr>
              <w:spacing w:after="0"/>
              <w:jc w:val="left"/>
            </w:pPr>
            <w:r>
              <w:rPr>
                <w:sz w:val="16"/>
              </w:rPr>
              <w:t>BLAKESBURG</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2014-04-27</w:t>
            </w:r>
          </w:p>
        </w:tc>
        <w:tc>
          <w:tcPr>
            <w:tcW w:type="dxa" w:w="1307"/>
          </w:tcPr>
          <w:p>
            <w:pPr>
              <w:spacing w:after="0"/>
              <w:jc w:val="left"/>
            </w:pPr>
            <w:r>
              <w:rPr>
                <w:sz w:val="16"/>
              </w:rPr>
              <w:t>Thunderstorm Wind</w:t>
            </w:r>
          </w:p>
        </w:tc>
        <w:tc>
          <w:tcPr>
            <w:tcW w:type="dxa" w:w="1947"/>
          </w:tcPr>
          <w:p>
            <w:pPr>
              <w:spacing w:after="0"/>
              <w:jc w:val="left"/>
            </w:pPr>
            <w:r>
              <w:rPr>
                <w:sz w:val="16"/>
              </w:rPr>
              <w:t>79 kt (91 mph) estimated gust</w:t>
            </w:r>
          </w:p>
        </w:tc>
        <w:tc>
          <w:tcPr>
            <w:tcW w:type="dxa" w:w="2996"/>
          </w:tcPr>
          <w:p>
            <w:pPr>
              <w:spacing w:after="0"/>
              <w:jc w:val="left"/>
            </w:pPr>
            <w:r>
              <w:rPr>
                <w:sz w:val="16"/>
              </w:rPr>
              <w:t>$100,000 property; $0 crops (2014 dollars)</w:t>
            </w:r>
          </w:p>
        </w:tc>
        <w:tc>
          <w:tcPr>
            <w:tcW w:type="dxa" w:w="931"/>
          </w:tcPr>
          <w:p>
            <w:pPr>
              <w:spacing w:after="0"/>
              <w:jc w:val="right"/>
            </w:pPr>
            <w:r>
              <w:rPr>
                <w:sz w:val="16"/>
              </w:rPr>
              <w:t>0, 10</w:t>
            </w:r>
          </w:p>
        </w:tc>
        <w:tc>
          <w:tcPr>
            <w:tcW w:type="dxa" w:w="2312"/>
          </w:tcPr>
          <w:p>
            <w:pPr>
              <w:spacing w:after="0"/>
              <w:jc w:val="left"/>
            </w:pPr>
            <w:r>
              <w:rPr>
                <w:sz w:val="16"/>
              </w:rPr>
              <w:t>OTTUMWA</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307"/>
          </w:tcPr>
          <w:p>
            <w:pPr>
              <w:spacing w:after="0"/>
              <w:jc w:val="left"/>
            </w:pPr>
            <w:r>
              <w:rPr>
                <w:sz w:val="16"/>
              </w:rPr>
              <w:t>Excessive Heat</w:t>
            </w:r>
          </w:p>
        </w:tc>
        <w:tc>
          <w:tcPr>
            <w:tcW w:type="dxa" w:w="1947"/>
          </w:tcPr>
          <w:p>
            <w:pPr>
              <w:spacing w:after="0"/>
              <w:jc w:val="left"/>
            </w:pPr>
          </w:p>
        </w:tc>
        <w:tc>
          <w:tcPr>
            <w:tcW w:type="dxa" w:w="2996"/>
          </w:tcPr>
          <w:p>
            <w:pPr>
              <w:spacing w:after="0"/>
              <w:jc w:val="left"/>
            </w:pPr>
            <w:r>
              <w:rPr>
                <w:sz w:val="16"/>
              </w:rPr>
              <w:t>$135,000 property; $0 crops (zone total, 2011 dollars)</w:t>
            </w:r>
          </w:p>
        </w:tc>
        <w:tc>
          <w:tcPr>
            <w:tcW w:type="dxa" w:w="931"/>
          </w:tcPr>
          <w:p>
            <w:pPr>
              <w:spacing w:after="0"/>
              <w:jc w:val="right"/>
            </w:pPr>
            <w:r>
              <w:rPr>
                <w:sz w:val="16"/>
              </w:rPr>
              <w:t>0, 0</w:t>
            </w:r>
          </w:p>
        </w:tc>
        <w:tc>
          <w:tcPr>
            <w:tcW w:type="dxa" w:w="2312"/>
          </w:tcPr>
          <w:p>
            <w:pPr>
              <w:spacing w:after="0"/>
              <w:jc w:val="left"/>
            </w:pPr>
            <w:r>
              <w:rPr>
                <w:sz w:val="16"/>
              </w:rPr>
              <w:t>NWS zone IAZ086 (WAPELLO),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2010-09-24</w:t>
            </w:r>
          </w:p>
        </w:tc>
        <w:tc>
          <w:tcPr>
            <w:tcW w:type="dxa" w:w="1307"/>
          </w:tcPr>
          <w:p>
            <w:pPr>
              <w:spacing w:after="0"/>
              <w:jc w:val="left"/>
            </w:pPr>
            <w:r>
              <w:rPr>
                <w:sz w:val="16"/>
              </w:rPr>
              <w:t>Flood</w:t>
            </w:r>
          </w:p>
        </w:tc>
        <w:tc>
          <w:tcPr>
            <w:tcW w:type="dxa" w:w="1947"/>
          </w:tcPr>
          <w:p>
            <w:pPr>
              <w:spacing w:after="0"/>
              <w:jc w:val="left"/>
            </w:pPr>
          </w:p>
        </w:tc>
        <w:tc>
          <w:tcPr>
            <w:tcW w:type="dxa" w:w="2996"/>
          </w:tcPr>
          <w:p>
            <w:pPr>
              <w:spacing w:after="0"/>
              <w:jc w:val="left"/>
            </w:pPr>
            <w:r>
              <w:rPr>
                <w:sz w:val="16"/>
              </w:rPr>
              <w:t>$10,000 property; $0 crops (2010 dollars)</w:t>
            </w:r>
          </w:p>
        </w:tc>
        <w:tc>
          <w:tcPr>
            <w:tcW w:type="dxa" w:w="931"/>
          </w:tcPr>
          <w:p>
            <w:pPr>
              <w:spacing w:after="0"/>
              <w:jc w:val="right"/>
            </w:pPr>
            <w:r>
              <w:rPr>
                <w:sz w:val="16"/>
              </w:rPr>
              <w:t>0, 50</w:t>
            </w:r>
          </w:p>
        </w:tc>
        <w:tc>
          <w:tcPr>
            <w:tcW w:type="dxa" w:w="2312"/>
          </w:tcPr>
          <w:p>
            <w:pPr>
              <w:spacing w:after="0"/>
              <w:jc w:val="left"/>
            </w:pPr>
            <w:r>
              <w:rPr>
                <w:sz w:val="16"/>
              </w:rPr>
              <w:t>EDDYVILLE to ELDON</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2010-06-12</w:t>
            </w:r>
          </w:p>
        </w:tc>
        <w:tc>
          <w:tcPr>
            <w:tcW w:type="dxa" w:w="1307"/>
          </w:tcPr>
          <w:p>
            <w:pPr>
              <w:spacing w:after="0"/>
              <w:jc w:val="left"/>
            </w:pPr>
            <w:r>
              <w:rPr>
                <w:sz w:val="16"/>
              </w:rPr>
              <w:t>Flood</w:t>
            </w:r>
          </w:p>
        </w:tc>
        <w:tc>
          <w:tcPr>
            <w:tcW w:type="dxa" w:w="1947"/>
          </w:tcPr>
          <w:p>
            <w:pPr>
              <w:spacing w:after="0"/>
              <w:jc w:val="left"/>
            </w:pPr>
          </w:p>
        </w:tc>
        <w:tc>
          <w:tcPr>
            <w:tcW w:type="dxa" w:w="2996"/>
          </w:tcPr>
          <w:p>
            <w:pPr>
              <w:spacing w:after="0"/>
              <w:jc w:val="left"/>
            </w:pPr>
            <w:r>
              <w:rPr>
                <w:sz w:val="16"/>
              </w:rPr>
              <w:t>$0 property; $20,000,000 crops (2010 dollars)</w:t>
            </w:r>
          </w:p>
        </w:tc>
        <w:tc>
          <w:tcPr>
            <w:tcW w:type="dxa" w:w="931"/>
          </w:tcPr>
          <w:p>
            <w:pPr>
              <w:spacing w:after="0"/>
              <w:jc w:val="right"/>
            </w:pPr>
            <w:r>
              <w:rPr>
                <w:sz w:val="16"/>
              </w:rPr>
              <w:t>0, 0</w:t>
            </w:r>
          </w:p>
        </w:tc>
        <w:tc>
          <w:tcPr>
            <w:tcW w:type="dxa" w:w="2312"/>
          </w:tcPr>
          <w:p>
            <w:pPr>
              <w:spacing w:after="0"/>
              <w:jc w:val="left"/>
            </w:pPr>
            <w:r>
              <w:rPr>
                <w:sz w:val="16"/>
              </w:rPr>
              <w:t>EDDYVILLE to BLAKESBURG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307"/>
          </w:tcPr>
          <w:p>
            <w:pPr>
              <w:spacing w:after="0"/>
              <w:jc w:val="left"/>
            </w:pPr>
            <w:r>
              <w:rPr>
                <w:sz w:val="16"/>
              </w:rPr>
              <w:t>Frost/Freeze</w:t>
            </w:r>
          </w:p>
        </w:tc>
        <w:tc>
          <w:tcPr>
            <w:tcW w:type="dxa" w:w="1947"/>
          </w:tcPr>
          <w:p>
            <w:pPr>
              <w:spacing w:after="0"/>
              <w:jc w:val="left"/>
            </w:pPr>
          </w:p>
        </w:tc>
        <w:tc>
          <w:tcPr>
            <w:tcW w:type="dxa" w:w="2996"/>
          </w:tcPr>
          <w:p>
            <w:pPr>
              <w:spacing w:after="0"/>
              <w:jc w:val="left"/>
            </w:pPr>
            <w:r>
              <w:rPr>
                <w:sz w:val="16"/>
              </w:rPr>
              <w:t>$0 property; $2,500,000 crops (zone total, 2009 dollars)</w:t>
            </w:r>
          </w:p>
        </w:tc>
        <w:tc>
          <w:tcPr>
            <w:tcW w:type="dxa" w:w="931"/>
          </w:tcPr>
          <w:p>
            <w:pPr>
              <w:spacing w:after="0"/>
              <w:jc w:val="right"/>
            </w:pPr>
            <w:r>
              <w:rPr>
                <w:sz w:val="16"/>
              </w:rPr>
              <w:t>0, 0</w:t>
            </w:r>
          </w:p>
        </w:tc>
        <w:tc>
          <w:tcPr>
            <w:tcW w:type="dxa" w:w="2312"/>
          </w:tcPr>
          <w:p>
            <w:pPr>
              <w:spacing w:after="0"/>
              <w:jc w:val="left"/>
            </w:pPr>
            <w:r>
              <w:rPr>
                <w:sz w:val="16"/>
              </w:rPr>
              <w:t>NWS zone IAZ086 (WAPELLO), zone-level</w:t>
            </w:r>
          </w:p>
        </w:tc>
        <w:tc>
          <w:tcPr>
            <w:tcW w:type="dxa" w:w="1045"/>
          </w:tcPr>
          <w:p>
            <w:pPr>
              <w:spacing w:after="0"/>
              <w:jc w:val="left"/>
            </w:pP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2001-04-11</w:t>
            </w:r>
          </w:p>
        </w:tc>
        <w:tc>
          <w:tcPr>
            <w:tcW w:type="dxa" w:w="1307"/>
          </w:tcPr>
          <w:p>
            <w:pPr>
              <w:spacing w:after="0"/>
              <w:jc w:val="left"/>
            </w:pPr>
            <w:r>
              <w:rPr>
                <w:sz w:val="16"/>
              </w:rPr>
              <w:t>Tornado</w:t>
            </w:r>
          </w:p>
        </w:tc>
        <w:tc>
          <w:tcPr>
            <w:tcW w:type="dxa" w:w="1947"/>
          </w:tcPr>
          <w:p>
            <w:pPr>
              <w:spacing w:after="0"/>
              <w:jc w:val="left"/>
            </w:pPr>
            <w:r>
              <w:rPr>
                <w:sz w:val="16"/>
              </w:rPr>
              <w:t>F2, 8.4 mi within this county, 100 yd wide</w:t>
            </w:r>
          </w:p>
        </w:tc>
        <w:tc>
          <w:tcPr>
            <w:tcW w:type="dxa" w:w="2996"/>
          </w:tcPr>
          <w:p>
            <w:pPr>
              <w:spacing w:after="0"/>
              <w:jc w:val="left"/>
            </w:pPr>
            <w:r>
              <w:rPr>
                <w:sz w:val="16"/>
              </w:rPr>
              <w:t>$400,000 property; crops not reported (2001 dollars)</w:t>
            </w:r>
          </w:p>
        </w:tc>
        <w:tc>
          <w:tcPr>
            <w:tcW w:type="dxa" w:w="931"/>
          </w:tcPr>
          <w:p>
            <w:pPr>
              <w:spacing w:after="0"/>
              <w:jc w:val="right"/>
            </w:pPr>
            <w:r>
              <w:rPr>
                <w:sz w:val="16"/>
              </w:rPr>
              <w:t>2, 3</w:t>
            </w:r>
          </w:p>
        </w:tc>
        <w:tc>
          <w:tcPr>
            <w:tcW w:type="dxa" w:w="2312"/>
          </w:tcPr>
          <w:p>
            <w:pPr>
              <w:spacing w:after="0"/>
              <w:jc w:val="left"/>
            </w:pPr>
            <w:r>
              <w:rPr>
                <w:sz w:val="16"/>
              </w:rPr>
              <w:t>AGENCY</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307"/>
          </w:tcPr>
          <w:p>
            <w:pPr>
              <w:spacing w:after="0"/>
              <w:jc w:val="left"/>
            </w:pPr>
            <w:r>
              <w:rPr>
                <w:sz w:val="16"/>
              </w:rPr>
              <w:t>High Wind</w:t>
            </w:r>
          </w:p>
        </w:tc>
        <w:tc>
          <w:tcPr>
            <w:tcW w:type="dxa" w:w="1947"/>
          </w:tcPr>
          <w:p>
            <w:pPr>
              <w:spacing w:after="0"/>
              <w:jc w:val="left"/>
            </w:pPr>
            <w:r>
              <w:rPr>
                <w:sz w:val="16"/>
              </w:rPr>
              <w:t>61 kt (70 mph), measurement type not recorded</w:t>
            </w:r>
          </w:p>
        </w:tc>
        <w:tc>
          <w:tcPr>
            <w:tcW w:type="dxa" w:w="2996"/>
          </w:tcPr>
          <w:p>
            <w:pPr>
              <w:spacing w:after="0"/>
              <w:jc w:val="left"/>
            </w:pPr>
            <w:r>
              <w:rPr>
                <w:sz w:val="16"/>
              </w:rPr>
              <w:t>$600,000 property; $5,100 crops (zone total, 1998 dollars)</w:t>
            </w:r>
          </w:p>
        </w:tc>
        <w:tc>
          <w:tcPr>
            <w:tcW w:type="dxa" w:w="931"/>
          </w:tcPr>
          <w:p>
            <w:pPr>
              <w:spacing w:after="0"/>
              <w:jc w:val="right"/>
            </w:pPr>
            <w:r>
              <w:rPr>
                <w:sz w:val="16"/>
              </w:rPr>
              <w:t>0, 0</w:t>
            </w:r>
          </w:p>
        </w:tc>
        <w:tc>
          <w:tcPr>
            <w:tcW w:type="dxa" w:w="2312"/>
          </w:tcPr>
          <w:p>
            <w:pPr>
              <w:spacing w:after="0"/>
              <w:jc w:val="left"/>
            </w:pPr>
            <w:r>
              <w:rPr>
                <w:sz w:val="16"/>
              </w:rPr>
              <w:t>NWS zone IAZ086 (WAPELLO), zone-level</w:t>
            </w:r>
          </w:p>
        </w:tc>
        <w:tc>
          <w:tcPr>
            <w:tcW w:type="dxa" w:w="1045"/>
          </w:tcPr>
          <w:p>
            <w:pPr>
              <w:spacing w:after="0"/>
              <w:jc w:val="left"/>
            </w:pPr>
          </w:p>
        </w:tc>
        <w:tc>
          <w:tcPr>
            <w:tcW w:type="dxa" w:w="2538"/>
          </w:tcPr>
          <w:p>
            <w:pPr>
              <w:spacing w:after="0"/>
              <w:jc w:val="left"/>
            </w:pPr>
            <w:r>
              <w:rPr>
                <w:sz w:val="16"/>
              </w:rPr>
              <w:t>B1-c worst recorded: High Wind and Strong Wind</w:t>
            </w:r>
          </w:p>
        </w:tc>
      </w:tr>
      <w:tr>
        <w:trPr>
          <w:cantSplit/>
        </w:trPr>
        <w:tc>
          <w:tcPr>
            <w:tcW w:type="dxa" w:w="1037"/>
          </w:tcPr>
          <w:p>
            <w:pPr>
              <w:spacing w:after="0"/>
              <w:jc w:val="left"/>
            </w:pPr>
            <w:r>
              <w:rPr>
                <w:sz w:val="16"/>
              </w:rPr>
              <w:t>1996-08-19</w:t>
            </w:r>
          </w:p>
        </w:tc>
        <w:tc>
          <w:tcPr>
            <w:tcW w:type="dxa" w:w="1307"/>
          </w:tcPr>
          <w:p>
            <w:pPr>
              <w:spacing w:after="0"/>
              <w:jc w:val="left"/>
            </w:pPr>
            <w:r>
              <w:rPr>
                <w:sz w:val="16"/>
              </w:rPr>
              <w:t>Lightning</w:t>
            </w:r>
          </w:p>
        </w:tc>
        <w:tc>
          <w:tcPr>
            <w:tcW w:type="dxa" w:w="1947"/>
          </w:tcPr>
          <w:p>
            <w:pPr>
              <w:spacing w:after="0"/>
              <w:jc w:val="left"/>
            </w:pPr>
          </w:p>
        </w:tc>
        <w:tc>
          <w:tcPr>
            <w:tcW w:type="dxa" w:w="2996"/>
          </w:tcPr>
          <w:p>
            <w:pPr>
              <w:spacing w:after="0"/>
              <w:jc w:val="left"/>
            </w:pPr>
            <w:r>
              <w:rPr>
                <w:sz w:val="16"/>
              </w:rPr>
              <w:t>$50,000 property; crops not reported (1996 dollars)</w:t>
            </w:r>
          </w:p>
        </w:tc>
        <w:tc>
          <w:tcPr>
            <w:tcW w:type="dxa" w:w="931"/>
          </w:tcPr>
          <w:p>
            <w:pPr>
              <w:spacing w:after="0"/>
              <w:jc w:val="right"/>
            </w:pPr>
            <w:r>
              <w:rPr>
                <w:sz w:val="16"/>
              </w:rPr>
              <w:t>0, 0</w:t>
            </w:r>
          </w:p>
        </w:tc>
        <w:tc>
          <w:tcPr>
            <w:tcW w:type="dxa" w:w="2312"/>
          </w:tcPr>
          <w:p>
            <w:pPr>
              <w:spacing w:after="0"/>
              <w:jc w:val="left"/>
            </w:pPr>
            <w:r>
              <w:rPr>
                <w:sz w:val="16"/>
              </w:rPr>
              <w:t>MUNTERVILLE</w:t>
            </w:r>
          </w:p>
        </w:tc>
        <w:tc>
          <w:tcPr>
            <w:tcW w:type="dxa" w:w="1045"/>
          </w:tcPr>
          <w:p>
            <w:pPr>
              <w:spacing w:after="0"/>
              <w:jc w:val="left"/>
            </w:pPr>
          </w:p>
        </w:tc>
        <w:tc>
          <w:tcPr>
            <w:tcW w:type="dxa" w:w="2538"/>
          </w:tcPr>
          <w:p>
            <w:pPr>
              <w:spacing w:after="0"/>
              <w:jc w:val="left"/>
            </w:pPr>
            <w:r>
              <w:rPr>
                <w:sz w:val="16"/>
              </w:rPr>
              <w:t>B1-c worst recorded: Lightning</w:t>
            </w:r>
          </w:p>
        </w:tc>
      </w:tr>
      <w:tr>
        <w:trPr>
          <w:cantSplit/>
        </w:trPr>
        <w:tc>
          <w:tcPr>
            <w:tcW w:type="dxa" w:w="1037"/>
          </w:tcPr>
          <w:p>
            <w:pPr>
              <w:spacing w:after="0"/>
              <w:jc w:val="left"/>
            </w:pPr>
            <w:r>
              <w:rPr>
                <w:sz w:val="16"/>
              </w:rPr>
              <w:t>1960-06-28</w:t>
            </w:r>
          </w:p>
        </w:tc>
        <w:tc>
          <w:tcPr>
            <w:tcW w:type="dxa" w:w="1307"/>
          </w:tcPr>
          <w:p>
            <w:pPr>
              <w:spacing w:after="0"/>
              <w:jc w:val="left"/>
            </w:pPr>
            <w:r>
              <w:rPr>
                <w:sz w:val="16"/>
              </w:rPr>
              <w:t>Thunderstorm Wind</w:t>
            </w:r>
          </w:p>
        </w:tc>
        <w:tc>
          <w:tcPr>
            <w:tcW w:type="dxa" w:w="1947"/>
          </w:tcPr>
          <w:p>
            <w:pPr>
              <w:spacing w:after="0"/>
              <w:jc w:val="left"/>
            </w:pPr>
            <w:r>
              <w:rPr>
                <w:sz w:val="16"/>
              </w:rPr>
              <w:t>100 kt (115 mph), measurement type not recorded</w:t>
            </w:r>
          </w:p>
        </w:tc>
        <w:tc>
          <w:tcPr>
            <w:tcW w:type="dxa" w:w="2996"/>
          </w:tcPr>
          <w:p>
            <w:pPr>
              <w:spacing w:after="0"/>
              <w:jc w:val="left"/>
            </w:pPr>
            <w:r>
              <w:rPr>
                <w:sz w:val="16"/>
              </w:rPr>
              <w:t>damage not recorded (pre-1996 record)</w:t>
            </w:r>
          </w:p>
        </w:tc>
        <w:tc>
          <w:tcPr>
            <w:tcW w:type="dxa" w:w="931"/>
          </w:tcPr>
          <w:p>
            <w:pPr>
              <w:spacing w:after="0"/>
              <w:jc w:val="right"/>
            </w:pPr>
            <w:r>
              <w:rPr>
                <w:sz w:val="16"/>
              </w:rPr>
              <w:t>0, 0</w:t>
            </w:r>
          </w:p>
        </w:tc>
        <w:tc>
          <w:tcPr>
            <w:tcW w:type="dxa" w:w="2312"/>
          </w:tcPr>
          <w:p>
            <w:pPr>
              <w:spacing w:after="0"/>
              <w:jc w:val="left"/>
            </w:pPr>
            <w:r>
              <w:rPr>
                <w:sz w:val="16"/>
              </w:rPr>
              <w:t>location not recorded</w:t>
            </w:r>
          </w:p>
        </w:tc>
        <w:tc>
          <w:tcPr>
            <w:tcW w:type="dxa" w:w="1045"/>
          </w:tcPr>
          <w:p>
            <w:pPr>
              <w:spacing w:after="0"/>
              <w:jc w:val="left"/>
            </w:pPr>
          </w:p>
        </w:tc>
        <w:tc>
          <w:tcPr>
            <w:tcW w:type="dxa" w:w="253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5</w:t>
            </w:r>
          </w:p>
        </w:tc>
        <w:tc>
          <w:tcPr>
            <w:tcW w:type="dxa" w:w="1335"/>
          </w:tcPr>
          <w:p>
            <w:pPr>
              <w:spacing w:after="0"/>
              <w:jc w:val="left"/>
            </w:pPr>
            <w:r>
              <w:rPr>
                <w:sz w:val="16"/>
              </w:rPr>
              <w:t>event-days per year</w:t>
            </w:r>
          </w:p>
        </w:tc>
        <w:tc>
          <w:tcPr>
            <w:tcW w:type="dxa" w:w="1724"/>
          </w:tcPr>
          <w:p>
            <w:pPr>
              <w:spacing w:after="0"/>
              <w:jc w:val="left"/>
            </w:pPr>
            <w:r>
              <w:rPr>
                <w:sz w:val="16"/>
              </w:rPr>
              <w:t>about 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95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13.8</w:t>
            </w:r>
          </w:p>
        </w:tc>
        <w:tc>
          <w:tcPr>
            <w:tcW w:type="dxa" w:w="1335"/>
          </w:tcPr>
          <w:p>
            <w:pPr>
              <w:spacing w:after="0"/>
              <w:jc w:val="left"/>
            </w:pPr>
            <w:r>
              <w:rPr>
                <w:sz w:val="16"/>
              </w:rPr>
              <w:t>event-days per year</w:t>
            </w:r>
          </w:p>
        </w:tc>
        <w:tc>
          <w:tcPr>
            <w:tcW w:type="dxa" w:w="1724"/>
          </w:tcPr>
          <w:p>
            <w:pPr>
              <w:spacing w:after="0"/>
              <w:jc w:val="left"/>
            </w:pPr>
            <w:r>
              <w:rPr>
                <w:sz w:val="16"/>
              </w:rPr>
              <w:t>about 13.8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371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0.000919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0.0919%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4.18</w:t>
            </w:r>
          </w:p>
        </w:tc>
        <w:tc>
          <w:tcPr>
            <w:tcW w:type="dxa" w:w="1335"/>
          </w:tcPr>
          <w:p>
            <w:pPr>
              <w:spacing w:after="0"/>
              <w:jc w:val="left"/>
            </w:pPr>
            <w:r>
              <w:rPr>
                <w:sz w:val="16"/>
              </w:rPr>
              <w:t>events per year</w:t>
            </w:r>
          </w:p>
        </w:tc>
        <w:tc>
          <w:tcPr>
            <w:tcW w:type="dxa" w:w="1724"/>
          </w:tcPr>
          <w:p>
            <w:pPr>
              <w:spacing w:after="0"/>
              <w:jc w:val="left"/>
            </w:pPr>
            <w:r>
              <w:rPr>
                <w:sz w:val="16"/>
              </w:rPr>
              <w:t>about 4.18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158.7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7.47</w:t>
            </w:r>
          </w:p>
        </w:tc>
        <w:tc>
          <w:tcPr>
            <w:tcW w:type="dxa" w:w="1335"/>
          </w:tcPr>
          <w:p>
            <w:pPr>
              <w:spacing w:after="0"/>
              <w:jc w:val="left"/>
            </w:pPr>
            <w:r>
              <w:rPr>
                <w:sz w:val="16"/>
              </w:rPr>
              <w:t>event-days per year</w:t>
            </w:r>
          </w:p>
        </w:tc>
        <w:tc>
          <w:tcPr>
            <w:tcW w:type="dxa" w:w="1724"/>
          </w:tcPr>
          <w:p>
            <w:pPr>
              <w:spacing w:after="0"/>
              <w:jc w:val="left"/>
            </w:pPr>
            <w:r>
              <w:rPr>
                <w:sz w:val="16"/>
              </w:rPr>
              <w:t>about 7.47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108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0.00691</w:t>
            </w:r>
          </w:p>
        </w:tc>
        <w:tc>
          <w:tcPr>
            <w:tcW w:type="dxa" w:w="1335"/>
          </w:tcPr>
          <w:p>
            <w:pPr>
              <w:spacing w:after="0"/>
              <w:jc w:val="left"/>
            </w:pPr>
            <w:r>
              <w:rPr>
                <w:sz w:val="16"/>
              </w:rPr>
              <w:t>events per year</w:t>
            </w:r>
          </w:p>
        </w:tc>
        <w:tc>
          <w:tcPr>
            <w:tcW w:type="dxa" w:w="1724"/>
          </w:tcPr>
          <w:p>
            <w:pPr>
              <w:spacing w:after="0"/>
              <w:jc w:val="left"/>
            </w:pPr>
            <w:r>
              <w:rPr>
                <w:sz w:val="16"/>
              </w:rPr>
              <w:t>about 1 in 145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0.423</w:t>
            </w:r>
          </w:p>
        </w:tc>
        <w:tc>
          <w:tcPr>
            <w:tcW w:type="dxa" w:w="1335"/>
          </w:tcPr>
          <w:p>
            <w:pPr>
              <w:spacing w:after="0"/>
              <w:jc w:val="left"/>
            </w:pPr>
            <w:r>
              <w:rPr>
                <w:sz w:val="16"/>
              </w:rPr>
              <w:t>event-days per year</w:t>
            </w:r>
          </w:p>
        </w:tc>
        <w:tc>
          <w:tcPr>
            <w:tcW w:type="dxa" w:w="1724"/>
          </w:tcPr>
          <w:p>
            <w:pPr>
              <w:spacing w:after="0"/>
              <w:jc w:val="left"/>
            </w:pPr>
            <w:r>
              <w:rPr>
                <w:sz w:val="16"/>
              </w:rPr>
              <w:t>about 0.423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29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3.32</w:t>
            </w:r>
          </w:p>
        </w:tc>
        <w:tc>
          <w:tcPr>
            <w:tcW w:type="dxa" w:w="1335"/>
          </w:tcPr>
          <w:p>
            <w:pPr>
              <w:spacing w:after="0"/>
              <w:jc w:val="left"/>
            </w:pPr>
            <w:r>
              <w:rPr>
                <w:sz w:val="16"/>
              </w:rPr>
              <w:t>event-days per year</w:t>
            </w:r>
          </w:p>
        </w:tc>
        <w:tc>
          <w:tcPr>
            <w:tcW w:type="dxa" w:w="1724"/>
          </w:tcPr>
          <w:p>
            <w:pPr>
              <w:spacing w:after="0"/>
              <w:jc w:val="left"/>
            </w:pPr>
            <w:r>
              <w:rPr>
                <w:sz w:val="16"/>
              </w:rPr>
              <w:t>about 3.32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22 of 30 years, 1996 to 2025 (73.3%)</w:t>
            </w:r>
          </w:p>
        </w:tc>
        <w:tc>
          <w:tcPr>
            <w:tcW w:type="dxa" w:w="1571"/>
          </w:tcPr>
          <w:p>
            <w:pPr>
              <w:spacing w:after="0"/>
              <w:jc w:val="right"/>
            </w:pPr>
            <w:r>
              <w:rPr>
                <w:sz w:val="16"/>
              </w:rPr>
              <w:t>93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0.176</w:t>
            </w:r>
          </w:p>
        </w:tc>
        <w:tc>
          <w:tcPr>
            <w:tcW w:type="dxa" w:w="1335"/>
          </w:tcPr>
          <w:p>
            <w:pPr>
              <w:spacing w:after="0"/>
              <w:jc w:val="left"/>
            </w:pPr>
            <w:r>
              <w:rPr>
                <w:sz w:val="16"/>
              </w:rPr>
              <w:t>events per year (modeled)</w:t>
            </w:r>
          </w:p>
        </w:tc>
        <w:tc>
          <w:tcPr>
            <w:tcW w:type="dxa" w:w="1724"/>
          </w:tcPr>
          <w:p>
            <w:pPr>
              <w:spacing w:after="0"/>
              <w:jc w:val="left"/>
            </w:pPr>
            <w:r>
              <w:rPr>
                <w:sz w:val="16"/>
              </w:rPr>
              <w:t>about 1 in 6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45.2</w:t>
            </w:r>
          </w:p>
        </w:tc>
        <w:tc>
          <w:tcPr>
            <w:tcW w:type="dxa" w:w="1335"/>
          </w:tcPr>
          <w:p>
            <w:pPr>
              <w:spacing w:after="0"/>
              <w:jc w:val="left"/>
            </w:pPr>
            <w:r>
              <w:rPr>
                <w:sz w:val="16"/>
              </w:rPr>
              <w:t>days per year with a strike</w:t>
            </w:r>
          </w:p>
        </w:tc>
        <w:tc>
          <w:tcPr>
            <w:tcW w:type="dxa" w:w="1724"/>
          </w:tcPr>
          <w:p>
            <w:pPr>
              <w:spacing w:after="0"/>
              <w:jc w:val="left"/>
            </w:pPr>
            <w:r>
              <w:rPr>
                <w:sz w:val="16"/>
              </w:rPr>
              <w:t>about 45.2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4.91</w:t>
            </w:r>
          </w:p>
        </w:tc>
        <w:tc>
          <w:tcPr>
            <w:tcW w:type="dxa" w:w="1335"/>
          </w:tcPr>
          <w:p>
            <w:pPr>
              <w:spacing w:after="0"/>
              <w:jc w:val="left"/>
            </w:pPr>
            <w:r>
              <w:rPr>
                <w:sz w:val="16"/>
              </w:rPr>
              <w:t>events per year</w:t>
            </w:r>
          </w:p>
        </w:tc>
        <w:tc>
          <w:tcPr>
            <w:tcW w:type="dxa" w:w="1724"/>
          </w:tcPr>
          <w:p>
            <w:pPr>
              <w:spacing w:after="0"/>
              <w:jc w:val="left"/>
            </w:pPr>
            <w:r>
              <w:rPr>
                <w:sz w:val="16"/>
              </w:rPr>
              <w:t>about 4.91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187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0.309</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0.13%</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24"/>
          </w:tcPr>
          <w:p>
            <w:pPr>
              <w:spacing w:after="0"/>
              <w:jc w:val="left"/>
            </w:pPr>
            <w:r>
              <w:rPr>
                <w:sz w:val="16"/>
              </w:rPr>
              <w:t>about 11.4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25 of 30 years, 1996 to 2025 (83.3%)</w:t>
            </w:r>
          </w:p>
        </w:tc>
        <w:tc>
          <w:tcPr>
            <w:tcW w:type="dxa" w:w="1571"/>
          </w:tcPr>
          <w:p>
            <w:pPr>
              <w:spacing w:after="0"/>
              <w:jc w:val="right"/>
            </w:pPr>
            <w:r>
              <w:rPr>
                <w:sz w:val="16"/>
              </w:rPr>
              <w:t>216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11 of 11</w:t>
            </w:r>
          </w:p>
        </w:tc>
        <w:tc>
          <w:tcPr>
            <w:tcW w:type="dxa" w:w="1191"/>
          </w:tcPr>
          <w:p>
            <w:pPr>
              <w:spacing w:after="0"/>
              <w:jc w:val="right"/>
            </w:pPr>
            <w:r>
              <w:rPr>
                <w:sz w:val="16"/>
              </w:rPr>
              <w:t>26.0</w:t>
            </w:r>
          </w:p>
        </w:tc>
        <w:tc>
          <w:tcPr>
            <w:tcW w:type="dxa" w:w="1250"/>
          </w:tcPr>
          <w:p>
            <w:pPr>
              <w:spacing w:after="0"/>
              <w:jc w:val="right"/>
            </w:pPr>
            <w:r>
              <w:rPr>
                <w:sz w:val="16"/>
              </w:rPr>
              <w:t>30.7</w:t>
            </w:r>
          </w:p>
        </w:tc>
        <w:tc>
          <w:tcPr>
            <w:tcW w:type="dxa" w:w="1191"/>
          </w:tcPr>
          <w:p>
            <w:pPr>
              <w:spacing w:after="0"/>
              <w:jc w:val="right"/>
            </w:pPr>
            <w:r>
              <w:rPr>
                <w:sz w:val="16"/>
              </w:rPr>
              <w:t>72.0</w:t>
            </w:r>
          </w:p>
        </w:tc>
        <w:tc>
          <w:tcPr>
            <w:tcW w:type="dxa" w:w="6995"/>
          </w:tcPr>
          <w:p>
            <w:pPr>
              <w:spacing w:after="0"/>
              <w:jc w:val="left"/>
            </w:pPr>
            <w:r>
              <w:rPr>
                <w:sz w:val="16"/>
              </w:rPr>
              <w:t>Relatively Moderate 2, Relatively Low 9</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11</w:t>
            </w:r>
          </w:p>
        </w:tc>
        <w:tc>
          <w:tcPr>
            <w:tcW w:type="dxa" w:w="1191"/>
          </w:tcPr>
          <w:p>
            <w:pPr>
              <w:spacing w:after="0"/>
              <w:jc w:val="right"/>
            </w:pPr>
            <w:r>
              <w:rPr>
                <w:sz w:val="16"/>
              </w:rPr>
              <w:t>85.8</w:t>
            </w:r>
          </w:p>
        </w:tc>
        <w:tc>
          <w:tcPr>
            <w:tcW w:type="dxa" w:w="1250"/>
          </w:tcPr>
          <w:p>
            <w:pPr>
              <w:spacing w:after="0"/>
              <w:jc w:val="right"/>
            </w:pPr>
            <w:r>
              <w:rPr>
                <w:sz w:val="16"/>
              </w:rPr>
              <w:t>93.3</w:t>
            </w:r>
          </w:p>
        </w:tc>
        <w:tc>
          <w:tcPr>
            <w:tcW w:type="dxa" w:w="1191"/>
          </w:tcPr>
          <w:p>
            <w:pPr>
              <w:spacing w:after="0"/>
              <w:jc w:val="right"/>
            </w:pPr>
            <w:r>
              <w:rPr>
                <w:sz w:val="16"/>
              </w:rPr>
              <w:t>99.7</w:t>
            </w:r>
          </w:p>
        </w:tc>
        <w:tc>
          <w:tcPr>
            <w:tcW w:type="dxa" w:w="6995"/>
          </w:tcPr>
          <w:p>
            <w:pPr>
              <w:spacing w:after="0"/>
              <w:jc w:val="left"/>
            </w:pPr>
            <w:r>
              <w:rPr>
                <w:sz w:val="16"/>
              </w:rPr>
              <w:t>Relatively High 3, Relatively Moderate 3, Relatively Low 3,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11 of 11</w:t>
            </w:r>
          </w:p>
        </w:tc>
        <w:tc>
          <w:tcPr>
            <w:tcW w:type="dxa" w:w="1191"/>
          </w:tcPr>
          <w:p>
            <w:pPr>
              <w:spacing w:after="0"/>
              <w:jc w:val="right"/>
            </w:pPr>
            <w:r>
              <w:rPr>
                <w:sz w:val="16"/>
              </w:rPr>
              <w:t>14.5</w:t>
            </w:r>
          </w:p>
        </w:tc>
        <w:tc>
          <w:tcPr>
            <w:tcW w:type="dxa" w:w="1250"/>
          </w:tcPr>
          <w:p>
            <w:pPr>
              <w:spacing w:after="0"/>
              <w:jc w:val="right"/>
            </w:pPr>
            <w:r>
              <w:rPr>
                <w:sz w:val="16"/>
              </w:rPr>
              <w:t>27.0</w:t>
            </w:r>
          </w:p>
        </w:tc>
        <w:tc>
          <w:tcPr>
            <w:tcW w:type="dxa" w:w="1191"/>
          </w:tcPr>
          <w:p>
            <w:pPr>
              <w:spacing w:after="0"/>
              <w:jc w:val="right"/>
            </w:pPr>
            <w:r>
              <w:rPr>
                <w:sz w:val="16"/>
              </w:rPr>
              <w:t>46.6</w:t>
            </w:r>
          </w:p>
        </w:tc>
        <w:tc>
          <w:tcPr>
            <w:tcW w:type="dxa" w:w="6995"/>
          </w:tcPr>
          <w:p>
            <w:pPr>
              <w:spacing w:after="0"/>
              <w:jc w:val="left"/>
            </w:pPr>
            <w:r>
              <w:rPr>
                <w:sz w:val="16"/>
              </w:rPr>
              <w:t>Relatively Low 2, Very Low 9</w:t>
            </w:r>
          </w:p>
        </w:tc>
      </w:tr>
      <w:tr>
        <w:trPr>
          <w:cantSplit/>
        </w:trPr>
        <w:tc>
          <w:tcPr>
            <w:tcW w:type="dxa" w:w="1906"/>
          </w:tcPr>
          <w:p>
            <w:pPr>
              <w:spacing w:after="0"/>
              <w:jc w:val="left"/>
            </w:pPr>
            <w:r>
              <w:rPr>
                <w:sz w:val="16"/>
              </w:rPr>
              <w:t>Hail</w:t>
            </w:r>
          </w:p>
        </w:tc>
        <w:tc>
          <w:tcPr>
            <w:tcW w:type="dxa" w:w="1578"/>
          </w:tcPr>
          <w:p>
            <w:pPr>
              <w:spacing w:after="0"/>
              <w:jc w:val="right"/>
            </w:pPr>
            <w:r>
              <w:rPr>
                <w:sz w:val="16"/>
              </w:rPr>
              <w:t>11 of 11</w:t>
            </w:r>
          </w:p>
        </w:tc>
        <w:tc>
          <w:tcPr>
            <w:tcW w:type="dxa" w:w="1191"/>
          </w:tcPr>
          <w:p>
            <w:pPr>
              <w:spacing w:after="0"/>
              <w:jc w:val="right"/>
            </w:pPr>
            <w:r>
              <w:rPr>
                <w:sz w:val="16"/>
              </w:rPr>
              <w:t>68.1</w:t>
            </w:r>
          </w:p>
        </w:tc>
        <w:tc>
          <w:tcPr>
            <w:tcW w:type="dxa" w:w="1250"/>
          </w:tcPr>
          <w:p>
            <w:pPr>
              <w:spacing w:after="0"/>
              <w:jc w:val="right"/>
            </w:pPr>
            <w:r>
              <w:rPr>
                <w:sz w:val="16"/>
              </w:rPr>
              <w:t>79.2</w:t>
            </w:r>
          </w:p>
        </w:tc>
        <w:tc>
          <w:tcPr>
            <w:tcW w:type="dxa" w:w="1191"/>
          </w:tcPr>
          <w:p>
            <w:pPr>
              <w:spacing w:after="0"/>
              <w:jc w:val="right"/>
            </w:pPr>
            <w:r>
              <w:rPr>
                <w:sz w:val="16"/>
              </w:rPr>
              <w:t>84.0</w:t>
            </w:r>
          </w:p>
        </w:tc>
        <w:tc>
          <w:tcPr>
            <w:tcW w:type="dxa" w:w="6995"/>
          </w:tcPr>
          <w:p>
            <w:pPr>
              <w:spacing w:after="0"/>
              <w:jc w:val="left"/>
            </w:pPr>
            <w:r>
              <w:rPr>
                <w:sz w:val="16"/>
              </w:rPr>
              <w:t>Relatively Moderate 10, Relatively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11 of 11</w:t>
            </w:r>
          </w:p>
        </w:tc>
        <w:tc>
          <w:tcPr>
            <w:tcW w:type="dxa" w:w="1191"/>
          </w:tcPr>
          <w:p>
            <w:pPr>
              <w:spacing w:after="0"/>
              <w:jc w:val="right"/>
            </w:pPr>
            <w:r>
              <w:rPr>
                <w:sz w:val="16"/>
              </w:rPr>
              <w:t>65.5</w:t>
            </w:r>
          </w:p>
        </w:tc>
        <w:tc>
          <w:tcPr>
            <w:tcW w:type="dxa" w:w="1250"/>
          </w:tcPr>
          <w:p>
            <w:pPr>
              <w:spacing w:after="0"/>
              <w:jc w:val="right"/>
            </w:pPr>
            <w:r>
              <w:rPr>
                <w:sz w:val="16"/>
              </w:rPr>
              <w:t>81.2</w:t>
            </w:r>
          </w:p>
        </w:tc>
        <w:tc>
          <w:tcPr>
            <w:tcW w:type="dxa" w:w="1191"/>
          </w:tcPr>
          <w:p>
            <w:pPr>
              <w:spacing w:after="0"/>
              <w:jc w:val="right"/>
            </w:pPr>
            <w:r>
              <w:rPr>
                <w:sz w:val="16"/>
              </w:rPr>
              <w:t>89.8</w:t>
            </w:r>
          </w:p>
        </w:tc>
        <w:tc>
          <w:tcPr>
            <w:tcW w:type="dxa" w:w="6995"/>
          </w:tcPr>
          <w:p>
            <w:pPr>
              <w:spacing w:after="0"/>
              <w:jc w:val="left"/>
            </w:pPr>
            <w:r>
              <w:rPr>
                <w:sz w:val="16"/>
              </w:rPr>
              <w:t>Relatively High 2, Relatively Moderate 9</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11 of 11</w:t>
            </w:r>
          </w:p>
        </w:tc>
        <w:tc>
          <w:tcPr>
            <w:tcW w:type="dxa" w:w="1191"/>
          </w:tcPr>
          <w:p>
            <w:pPr>
              <w:spacing w:after="0"/>
              <w:jc w:val="right"/>
            </w:pPr>
            <w:r>
              <w:rPr>
                <w:sz w:val="16"/>
              </w:rPr>
              <w:t>17.8</w:t>
            </w:r>
          </w:p>
        </w:tc>
        <w:tc>
          <w:tcPr>
            <w:tcW w:type="dxa" w:w="1250"/>
          </w:tcPr>
          <w:p>
            <w:pPr>
              <w:spacing w:after="0"/>
              <w:jc w:val="right"/>
            </w:pPr>
            <w:r>
              <w:rPr>
                <w:sz w:val="16"/>
              </w:rPr>
              <w:t>23.3</w:t>
            </w:r>
          </w:p>
        </w:tc>
        <w:tc>
          <w:tcPr>
            <w:tcW w:type="dxa" w:w="1191"/>
          </w:tcPr>
          <w:p>
            <w:pPr>
              <w:spacing w:after="0"/>
              <w:jc w:val="right"/>
            </w:pPr>
            <w:r>
              <w:rPr>
                <w:sz w:val="16"/>
              </w:rPr>
              <w:t>26.5</w:t>
            </w:r>
          </w:p>
        </w:tc>
        <w:tc>
          <w:tcPr>
            <w:tcW w:type="dxa" w:w="6995"/>
          </w:tcPr>
          <w:p>
            <w:pPr>
              <w:spacing w:after="0"/>
              <w:jc w:val="left"/>
            </w:pPr>
            <w:r>
              <w:rPr>
                <w:sz w:val="16"/>
              </w:rPr>
              <w:t>Very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11 of 11</w:t>
            </w:r>
          </w:p>
        </w:tc>
        <w:tc>
          <w:tcPr>
            <w:tcW w:type="dxa" w:w="1191"/>
          </w:tcPr>
          <w:p>
            <w:pPr>
              <w:spacing w:after="0"/>
              <w:jc w:val="right"/>
            </w:pPr>
            <w:r>
              <w:rPr>
                <w:sz w:val="16"/>
              </w:rPr>
              <w:t>42.5</w:t>
            </w:r>
          </w:p>
        </w:tc>
        <w:tc>
          <w:tcPr>
            <w:tcW w:type="dxa" w:w="1250"/>
          </w:tcPr>
          <w:p>
            <w:pPr>
              <w:spacing w:after="0"/>
              <w:jc w:val="right"/>
            </w:pPr>
            <w:r>
              <w:rPr>
                <w:sz w:val="16"/>
              </w:rPr>
              <w:t>56.7</w:t>
            </w:r>
          </w:p>
        </w:tc>
        <w:tc>
          <w:tcPr>
            <w:tcW w:type="dxa" w:w="1191"/>
          </w:tcPr>
          <w:p>
            <w:pPr>
              <w:spacing w:after="0"/>
              <w:jc w:val="right"/>
            </w:pPr>
            <w:r>
              <w:rPr>
                <w:sz w:val="16"/>
              </w:rPr>
              <w:t>68.3</w:t>
            </w:r>
          </w:p>
        </w:tc>
        <w:tc>
          <w:tcPr>
            <w:tcW w:type="dxa" w:w="6995"/>
          </w:tcPr>
          <w:p>
            <w:pPr>
              <w:spacing w:after="0"/>
              <w:jc w:val="left"/>
            </w:pPr>
            <w:r>
              <w:rPr>
                <w:sz w:val="16"/>
              </w:rPr>
              <w:t>Relatively Low 11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11 of 11</w:t>
            </w:r>
          </w:p>
        </w:tc>
        <w:tc>
          <w:tcPr>
            <w:tcW w:type="dxa" w:w="1191"/>
          </w:tcPr>
          <w:p>
            <w:pPr>
              <w:spacing w:after="0"/>
              <w:jc w:val="right"/>
            </w:pPr>
            <w:r>
              <w:rPr>
                <w:sz w:val="16"/>
              </w:rPr>
              <w:t>43.4</w:t>
            </w:r>
          </w:p>
        </w:tc>
        <w:tc>
          <w:tcPr>
            <w:tcW w:type="dxa" w:w="1250"/>
          </w:tcPr>
          <w:p>
            <w:pPr>
              <w:spacing w:after="0"/>
              <w:jc w:val="right"/>
            </w:pPr>
            <w:r>
              <w:rPr>
                <w:sz w:val="16"/>
              </w:rPr>
              <w:t>80.6</w:t>
            </w:r>
          </w:p>
        </w:tc>
        <w:tc>
          <w:tcPr>
            <w:tcW w:type="dxa" w:w="1191"/>
          </w:tcPr>
          <w:p>
            <w:pPr>
              <w:spacing w:after="0"/>
              <w:jc w:val="right"/>
            </w:pPr>
            <w:r>
              <w:rPr>
                <w:sz w:val="16"/>
              </w:rPr>
              <w:t>97.8</w:t>
            </w:r>
          </w:p>
        </w:tc>
        <w:tc>
          <w:tcPr>
            <w:tcW w:type="dxa" w:w="6995"/>
          </w:tcPr>
          <w:p>
            <w:pPr>
              <w:spacing w:after="0"/>
              <w:jc w:val="left"/>
            </w:pPr>
            <w:r>
              <w:rPr>
                <w:sz w:val="16"/>
              </w:rPr>
              <w:t>Very High 1, Relatively High 5, Relatively Moderate 4, Relatively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11 of 11</w:t>
            </w:r>
          </w:p>
        </w:tc>
        <w:tc>
          <w:tcPr>
            <w:tcW w:type="dxa" w:w="1191"/>
          </w:tcPr>
          <w:p>
            <w:pPr>
              <w:spacing w:after="0"/>
              <w:jc w:val="right"/>
            </w:pPr>
            <w:r>
              <w:rPr>
                <w:sz w:val="16"/>
              </w:rPr>
              <w:t>15.4</w:t>
            </w:r>
          </w:p>
        </w:tc>
        <w:tc>
          <w:tcPr>
            <w:tcW w:type="dxa" w:w="1250"/>
          </w:tcPr>
          <w:p>
            <w:pPr>
              <w:spacing w:after="0"/>
              <w:jc w:val="right"/>
            </w:pPr>
            <w:r>
              <w:rPr>
                <w:sz w:val="16"/>
              </w:rPr>
              <w:t>85.3</w:t>
            </w:r>
          </w:p>
        </w:tc>
        <w:tc>
          <w:tcPr>
            <w:tcW w:type="dxa" w:w="1191"/>
          </w:tcPr>
          <w:p>
            <w:pPr>
              <w:spacing w:after="0"/>
              <w:jc w:val="right"/>
            </w:pPr>
            <w:r>
              <w:rPr>
                <w:sz w:val="16"/>
              </w:rPr>
              <w:t>96.7</w:t>
            </w:r>
          </w:p>
        </w:tc>
        <w:tc>
          <w:tcPr>
            <w:tcW w:type="dxa" w:w="6995"/>
          </w:tcPr>
          <w:p>
            <w:pPr>
              <w:spacing w:after="0"/>
              <w:jc w:val="left"/>
            </w:pPr>
            <w:r>
              <w:rPr>
                <w:sz w:val="16"/>
              </w:rPr>
              <w:t>Relatively Moderate 1, Relatively Low 5, Very Low 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11 of 11</w:t>
            </w:r>
          </w:p>
        </w:tc>
        <w:tc>
          <w:tcPr>
            <w:tcW w:type="dxa" w:w="1191"/>
          </w:tcPr>
          <w:p>
            <w:pPr>
              <w:spacing w:after="0"/>
              <w:jc w:val="right"/>
            </w:pPr>
            <w:r>
              <w:rPr>
                <w:sz w:val="16"/>
              </w:rPr>
              <w:t>55.0</w:t>
            </w:r>
          </w:p>
        </w:tc>
        <w:tc>
          <w:tcPr>
            <w:tcW w:type="dxa" w:w="1250"/>
          </w:tcPr>
          <w:p>
            <w:pPr>
              <w:spacing w:after="0"/>
              <w:jc w:val="right"/>
            </w:pPr>
            <w:r>
              <w:rPr>
                <w:sz w:val="16"/>
              </w:rPr>
              <w:t>74.7</w:t>
            </w:r>
          </w:p>
        </w:tc>
        <w:tc>
          <w:tcPr>
            <w:tcW w:type="dxa" w:w="1191"/>
          </w:tcPr>
          <w:p>
            <w:pPr>
              <w:spacing w:after="0"/>
              <w:jc w:val="right"/>
            </w:pPr>
            <w:r>
              <w:rPr>
                <w:sz w:val="16"/>
              </w:rPr>
              <w:t>86.8</w:t>
            </w:r>
          </w:p>
        </w:tc>
        <w:tc>
          <w:tcPr>
            <w:tcW w:type="dxa" w:w="6995"/>
          </w:tcPr>
          <w:p>
            <w:pPr>
              <w:spacing w:after="0"/>
              <w:jc w:val="left"/>
            </w:pPr>
            <w:r>
              <w:rPr>
                <w:sz w:val="16"/>
              </w:rPr>
              <w:t>Relatively High 2, Relatively Moderate 9</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11 of 11</w:t>
            </w:r>
          </w:p>
        </w:tc>
        <w:tc>
          <w:tcPr>
            <w:tcW w:type="dxa" w:w="1191"/>
          </w:tcPr>
          <w:p>
            <w:pPr>
              <w:spacing w:after="0"/>
              <w:jc w:val="right"/>
            </w:pPr>
            <w:r>
              <w:rPr>
                <w:sz w:val="16"/>
              </w:rPr>
              <w:t>82.0</w:t>
            </w:r>
          </w:p>
        </w:tc>
        <w:tc>
          <w:tcPr>
            <w:tcW w:type="dxa" w:w="1250"/>
          </w:tcPr>
          <w:p>
            <w:pPr>
              <w:spacing w:after="0"/>
              <w:jc w:val="right"/>
            </w:pPr>
            <w:r>
              <w:rPr>
                <w:sz w:val="16"/>
              </w:rPr>
              <w:t>91.3</w:t>
            </w:r>
          </w:p>
        </w:tc>
        <w:tc>
          <w:tcPr>
            <w:tcW w:type="dxa" w:w="1191"/>
          </w:tcPr>
          <w:p>
            <w:pPr>
              <w:spacing w:after="0"/>
              <w:jc w:val="right"/>
            </w:pPr>
            <w:r>
              <w:rPr>
                <w:sz w:val="16"/>
              </w:rPr>
              <w:t>95.4</w:t>
            </w:r>
          </w:p>
        </w:tc>
        <w:tc>
          <w:tcPr>
            <w:tcW w:type="dxa" w:w="6995"/>
          </w:tcPr>
          <w:p>
            <w:pPr>
              <w:spacing w:after="0"/>
              <w:jc w:val="left"/>
            </w:pPr>
            <w:r>
              <w:rPr>
                <w:sz w:val="16"/>
              </w:rPr>
              <w:t>Relatively High 10,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11 of 11</w:t>
            </w:r>
          </w:p>
        </w:tc>
        <w:tc>
          <w:tcPr>
            <w:tcW w:type="dxa" w:w="1191"/>
          </w:tcPr>
          <w:p>
            <w:pPr>
              <w:spacing w:after="0"/>
              <w:jc w:val="right"/>
            </w:pPr>
            <w:r>
              <w:rPr>
                <w:sz w:val="16"/>
              </w:rPr>
              <w:t>77.9</w:t>
            </w:r>
          </w:p>
        </w:tc>
        <w:tc>
          <w:tcPr>
            <w:tcW w:type="dxa" w:w="1250"/>
          </w:tcPr>
          <w:p>
            <w:pPr>
              <w:spacing w:after="0"/>
              <w:jc w:val="right"/>
            </w:pPr>
            <w:r>
              <w:rPr>
                <w:sz w:val="16"/>
              </w:rPr>
              <w:t>92.5</w:t>
            </w:r>
          </w:p>
        </w:tc>
        <w:tc>
          <w:tcPr>
            <w:tcW w:type="dxa" w:w="1191"/>
          </w:tcPr>
          <w:p>
            <w:pPr>
              <w:spacing w:after="0"/>
              <w:jc w:val="right"/>
            </w:pPr>
            <w:r>
              <w:rPr>
                <w:sz w:val="16"/>
              </w:rPr>
              <w:t>97.4</w:t>
            </w:r>
          </w:p>
        </w:tc>
        <w:tc>
          <w:tcPr>
            <w:tcW w:type="dxa" w:w="6995"/>
          </w:tcPr>
          <w:p>
            <w:pPr>
              <w:spacing w:after="0"/>
              <w:jc w:val="left"/>
            </w:pPr>
            <w:r>
              <w:rPr>
                <w:sz w:val="16"/>
              </w:rPr>
              <w:t>Very High 3, Relatively High 8</w:t>
            </w:r>
          </w:p>
        </w:tc>
      </w:tr>
      <w:tr>
        <w:trPr>
          <w:cantSplit/>
        </w:trPr>
        <w:tc>
          <w:tcPr>
            <w:tcW w:type="dxa" w:w="1906"/>
          </w:tcPr>
          <w:p>
            <w:pPr>
              <w:spacing w:after="0"/>
              <w:jc w:val="left"/>
            </w:pPr>
            <w:r>
              <w:rPr>
                <w:sz w:val="16"/>
              </w:rPr>
              <w:t>Wildfire</w:t>
            </w:r>
          </w:p>
        </w:tc>
        <w:tc>
          <w:tcPr>
            <w:tcW w:type="dxa" w:w="1578"/>
          </w:tcPr>
          <w:p>
            <w:pPr>
              <w:spacing w:after="0"/>
              <w:jc w:val="right"/>
            </w:pPr>
            <w:r>
              <w:rPr>
                <w:sz w:val="16"/>
              </w:rPr>
              <w:t>10 of 11</w:t>
            </w:r>
          </w:p>
        </w:tc>
        <w:tc>
          <w:tcPr>
            <w:tcW w:type="dxa" w:w="1191"/>
          </w:tcPr>
          <w:p>
            <w:pPr>
              <w:spacing w:after="0"/>
              <w:jc w:val="right"/>
            </w:pPr>
            <w:r>
              <w:rPr>
                <w:sz w:val="16"/>
              </w:rPr>
              <w:t>51.7</w:t>
            </w:r>
          </w:p>
        </w:tc>
        <w:tc>
          <w:tcPr>
            <w:tcW w:type="dxa" w:w="1250"/>
          </w:tcPr>
          <w:p>
            <w:pPr>
              <w:spacing w:after="0"/>
              <w:jc w:val="right"/>
            </w:pPr>
            <w:r>
              <w:rPr>
                <w:sz w:val="16"/>
              </w:rPr>
              <w:t>81.9</w:t>
            </w:r>
          </w:p>
        </w:tc>
        <w:tc>
          <w:tcPr>
            <w:tcW w:type="dxa" w:w="1191"/>
          </w:tcPr>
          <w:p>
            <w:pPr>
              <w:spacing w:after="0"/>
              <w:jc w:val="right"/>
            </w:pPr>
            <w:r>
              <w:rPr>
                <w:sz w:val="16"/>
              </w:rPr>
              <w:t>90.1</w:t>
            </w:r>
          </w:p>
        </w:tc>
        <w:tc>
          <w:tcPr>
            <w:tcW w:type="dxa" w:w="6995"/>
          </w:tcPr>
          <w:p>
            <w:pPr>
              <w:spacing w:after="0"/>
              <w:jc w:val="left"/>
            </w:pPr>
            <w:r>
              <w:rPr>
                <w:sz w:val="16"/>
              </w:rPr>
              <w:t>Relatively Moderate 1, Relatively Low 6, Very Low 3,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11 of 11</w:t>
            </w:r>
          </w:p>
        </w:tc>
        <w:tc>
          <w:tcPr>
            <w:tcW w:type="dxa" w:w="1191"/>
          </w:tcPr>
          <w:p>
            <w:pPr>
              <w:spacing w:after="0"/>
              <w:jc w:val="right"/>
            </w:pPr>
            <w:r>
              <w:rPr>
                <w:sz w:val="16"/>
              </w:rPr>
              <w:t>58.4</w:t>
            </w:r>
          </w:p>
        </w:tc>
        <w:tc>
          <w:tcPr>
            <w:tcW w:type="dxa" w:w="1250"/>
          </w:tcPr>
          <w:p>
            <w:pPr>
              <w:spacing w:after="0"/>
              <w:jc w:val="right"/>
            </w:pPr>
            <w:r>
              <w:rPr>
                <w:sz w:val="16"/>
              </w:rPr>
              <w:t>72.6</w:t>
            </w:r>
          </w:p>
        </w:tc>
        <w:tc>
          <w:tcPr>
            <w:tcW w:type="dxa" w:w="1191"/>
          </w:tcPr>
          <w:p>
            <w:pPr>
              <w:spacing w:after="0"/>
              <w:jc w:val="right"/>
            </w:pPr>
            <w:r>
              <w:rPr>
                <w:sz w:val="16"/>
              </w:rPr>
              <w:t>81.6</w:t>
            </w:r>
          </w:p>
        </w:tc>
        <w:tc>
          <w:tcPr>
            <w:tcW w:type="dxa" w:w="6995"/>
          </w:tcPr>
          <w:p>
            <w:pPr>
              <w:spacing w:after="0"/>
              <w:jc w:val="left"/>
            </w:pPr>
            <w:r>
              <w:rPr>
                <w:sz w:val="16"/>
              </w:rPr>
              <w:t>Relatively High 1,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Wapello County</w:t>
            </w:r>
          </w:p>
        </w:tc>
        <w:tc>
          <w:tcPr>
            <w:tcW w:type="dxa" w:w="884"/>
          </w:tcPr>
          <w:p>
            <w:pPr>
              <w:spacing w:after="0"/>
              <w:jc w:val="left"/>
            </w:pPr>
            <w:r>
              <w:rPr>
                <w:sz w:val="16"/>
              </w:rPr>
              <w:t>County</w:t>
            </w:r>
          </w:p>
        </w:tc>
        <w:tc>
          <w:tcPr>
            <w:tcW w:type="dxa" w:w="2627"/>
          </w:tcPr>
          <w:p>
            <w:pPr>
              <w:spacing w:after="0"/>
              <w:jc w:val="left"/>
            </w:pPr>
            <w:r>
              <w:rPr>
                <w:sz w:val="16"/>
              </w:rPr>
              <w:t>Expired on 2026-08-10</w:t>
            </w:r>
          </w:p>
        </w:tc>
        <w:tc>
          <w:tcPr>
            <w:tcW w:type="dxa" w:w="2743"/>
          </w:tcPr>
          <w:p>
            <w:pPr>
              <w:spacing w:after="0"/>
              <w:jc w:val="right"/>
            </w:pPr>
            <w:r>
              <w:rPr>
                <w:sz w:val="16"/>
              </w:rPr>
              <w:t>FMA RL 3, SRL 3; any 15</w:t>
            </w:r>
          </w:p>
        </w:tc>
        <w:tc>
          <w:tcPr>
            <w:tcW w:type="dxa" w:w="2836"/>
          </w:tcPr>
          <w:p>
            <w:pPr>
              <w:spacing w:after="0"/>
              <w:jc w:val="right"/>
            </w:pPr>
            <w:r>
              <w:rPr>
                <w:sz w:val="16"/>
              </w:rPr>
              <w:t>$65,124</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Agency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0</w:t>
            </w:r>
          </w:p>
        </w:tc>
        <w:tc>
          <w:tcPr>
            <w:tcW w:type="dxa" w:w="2836"/>
          </w:tcPr>
          <w:p>
            <w:pPr>
              <w:spacing w:after="0"/>
              <w:jc w:val="right"/>
            </w:pPr>
            <w:r>
              <w:rPr>
                <w:sz w:val="16"/>
              </w:rPr>
              <w:t>$69,340.24</w:t>
            </w:r>
          </w:p>
        </w:tc>
        <w:tc>
          <w:tcPr>
            <w:tcW w:type="dxa" w:w="3208"/>
          </w:tcPr>
          <w:p>
            <w:pPr>
              <w:spacing w:after="0"/>
              <w:jc w:val="right"/>
            </w:pPr>
            <w:r>
              <w:rPr>
                <w:sz w:val="16"/>
              </w:rPr>
              <w:t>27 total; 3 since its plan</w:t>
            </w:r>
          </w:p>
        </w:tc>
      </w:tr>
      <w:tr>
        <w:trPr>
          <w:cantSplit/>
        </w:trPr>
        <w:tc>
          <w:tcPr>
            <w:tcW w:type="dxa" w:w="1814"/>
          </w:tcPr>
          <w:p>
            <w:pPr>
              <w:spacing w:after="0"/>
              <w:jc w:val="left"/>
            </w:pPr>
            <w:r>
              <w:rPr>
                <w:sz w:val="16"/>
              </w:rPr>
              <w:t>Blakesburg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0</w:t>
            </w:r>
          </w:p>
        </w:tc>
        <w:tc>
          <w:tcPr>
            <w:tcW w:type="dxa" w:w="2836"/>
          </w:tcPr>
          <w:p>
            <w:pPr>
              <w:spacing w:after="0"/>
              <w:jc w:val="right"/>
            </w:pPr>
            <w:r>
              <w:rPr>
                <w:sz w:val="16"/>
              </w:rPr>
              <w:t>$9,564.49</w:t>
            </w:r>
          </w:p>
        </w:tc>
        <w:tc>
          <w:tcPr>
            <w:tcW w:type="dxa" w:w="3208"/>
          </w:tcPr>
          <w:p>
            <w:pPr>
              <w:spacing w:after="0"/>
              <w:jc w:val="right"/>
            </w:pPr>
            <w:r>
              <w:rPr>
                <w:sz w:val="16"/>
              </w:rPr>
              <w:t>15 total; 1 since its plan</w:t>
            </w:r>
          </w:p>
        </w:tc>
      </w:tr>
      <w:tr>
        <w:trPr>
          <w:cantSplit/>
        </w:trPr>
        <w:tc>
          <w:tcPr>
            <w:tcW w:type="dxa" w:w="1814"/>
          </w:tcPr>
          <w:p>
            <w:pPr>
              <w:spacing w:after="0"/>
              <w:jc w:val="left"/>
            </w:pPr>
            <w:r>
              <w:rPr>
                <w:sz w:val="16"/>
              </w:rPr>
              <w:t>Chillicothe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25 total; 0 since its plan</w:t>
            </w:r>
          </w:p>
        </w:tc>
      </w:tr>
      <w:tr>
        <w:trPr>
          <w:cantSplit/>
        </w:trPr>
        <w:tc>
          <w:tcPr>
            <w:tcW w:type="dxa" w:w="1814"/>
          </w:tcPr>
          <w:p>
            <w:pPr>
              <w:spacing w:after="0"/>
              <w:jc w:val="left"/>
            </w:pPr>
            <w:r>
              <w:rPr>
                <w:sz w:val="16"/>
              </w:rPr>
              <w:t>Eddyville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0</w:t>
            </w:r>
          </w:p>
        </w:tc>
        <w:tc>
          <w:tcPr>
            <w:tcW w:type="dxa" w:w="2836"/>
          </w:tcPr>
          <w:p>
            <w:pPr>
              <w:spacing w:after="0"/>
              <w:jc w:val="right"/>
            </w:pPr>
            <w:r>
              <w:rPr>
                <w:sz w:val="16"/>
              </w:rPr>
              <w:t>$1,118,286.49</w:t>
            </w:r>
          </w:p>
        </w:tc>
        <w:tc>
          <w:tcPr>
            <w:tcW w:type="dxa" w:w="3208"/>
          </w:tcPr>
          <w:p>
            <w:pPr>
              <w:spacing w:after="0"/>
              <w:jc w:val="right"/>
            </w:pPr>
            <w:r>
              <w:rPr>
                <w:sz w:val="16"/>
              </w:rPr>
              <w:t>54 total; 0 since its plan</w:t>
            </w:r>
          </w:p>
        </w:tc>
      </w:tr>
      <w:tr>
        <w:trPr>
          <w:cantSplit/>
        </w:trPr>
        <w:tc>
          <w:tcPr>
            <w:tcW w:type="dxa" w:w="1814"/>
          </w:tcPr>
          <w:p>
            <w:pPr>
              <w:spacing w:after="0"/>
              <w:jc w:val="left"/>
            </w:pPr>
            <w:r>
              <w:rPr>
                <w:sz w:val="16"/>
              </w:rPr>
              <w:t>Eldon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1</w:t>
            </w:r>
          </w:p>
        </w:tc>
        <w:tc>
          <w:tcPr>
            <w:tcW w:type="dxa" w:w="2836"/>
          </w:tcPr>
          <w:p>
            <w:pPr>
              <w:spacing w:after="0"/>
              <w:jc w:val="right"/>
            </w:pPr>
            <w:r>
              <w:rPr>
                <w:sz w:val="16"/>
              </w:rPr>
              <w:t>$350,949.41</w:t>
            </w:r>
          </w:p>
        </w:tc>
        <w:tc>
          <w:tcPr>
            <w:tcW w:type="dxa" w:w="3208"/>
          </w:tcPr>
          <w:p>
            <w:pPr>
              <w:spacing w:after="0"/>
              <w:jc w:val="right"/>
            </w:pPr>
            <w:r>
              <w:rPr>
                <w:sz w:val="16"/>
              </w:rPr>
              <w:t>64 total; 3 since its plan</w:t>
            </w:r>
          </w:p>
        </w:tc>
      </w:tr>
      <w:tr>
        <w:trPr>
          <w:cantSplit/>
        </w:trPr>
        <w:tc>
          <w:tcPr>
            <w:tcW w:type="dxa" w:w="1814"/>
          </w:tcPr>
          <w:p>
            <w:pPr>
              <w:spacing w:after="0"/>
              <w:jc w:val="left"/>
            </w:pPr>
            <w:r>
              <w:rPr>
                <w:sz w:val="16"/>
              </w:rPr>
              <w:t>Kirkville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7 total; 0 since its plan</w:t>
            </w:r>
          </w:p>
        </w:tc>
      </w:tr>
      <w:tr>
        <w:trPr>
          <w:cantSplit/>
        </w:trPr>
        <w:tc>
          <w:tcPr>
            <w:tcW w:type="dxa" w:w="1814"/>
          </w:tcPr>
          <w:p>
            <w:pPr>
              <w:spacing w:after="0"/>
              <w:jc w:val="left"/>
            </w:pPr>
            <w:r>
              <w:rPr>
                <w:sz w:val="16"/>
              </w:rPr>
              <w:t>Ottumwa city</w:t>
            </w:r>
          </w:p>
        </w:tc>
        <w:tc>
          <w:tcPr>
            <w:tcW w:type="dxa" w:w="884"/>
          </w:tcPr>
          <w:p>
            <w:pPr>
              <w:spacing w:after="0"/>
              <w:jc w:val="left"/>
            </w:pPr>
            <w:r>
              <w:rPr>
                <w:sz w:val="16"/>
              </w:rPr>
              <w:t>City</w:t>
            </w:r>
          </w:p>
        </w:tc>
        <w:tc>
          <w:tcPr>
            <w:tcW w:type="dxa" w:w="2627"/>
          </w:tcPr>
          <w:p>
            <w:pPr>
              <w:spacing w:after="0"/>
              <w:jc w:val="left"/>
            </w:pPr>
            <w:r>
              <w:rPr>
                <w:sz w:val="16"/>
              </w:rPr>
              <w:t>Expired on 2026-08-10</w:t>
            </w:r>
          </w:p>
        </w:tc>
        <w:tc>
          <w:tcPr>
            <w:tcW w:type="dxa" w:w="2743"/>
          </w:tcPr>
          <w:p>
            <w:pPr>
              <w:spacing w:after="0"/>
              <w:jc w:val="right"/>
            </w:pPr>
            <w:r>
              <w:rPr>
                <w:sz w:val="16"/>
              </w:rPr>
              <w:t>FMA RL 0, SRL 0; any 0</w:t>
            </w:r>
          </w:p>
        </w:tc>
        <w:tc>
          <w:tcPr>
            <w:tcW w:type="dxa" w:w="2836"/>
          </w:tcPr>
          <w:p>
            <w:pPr>
              <w:spacing w:after="0"/>
              <w:jc w:val="right"/>
            </w:pPr>
            <w:r>
              <w:rPr>
                <w:sz w:val="16"/>
              </w:rPr>
              <w:t>$2,405,917.09</w:t>
            </w:r>
          </w:p>
        </w:tc>
        <w:tc>
          <w:tcPr>
            <w:tcW w:type="dxa" w:w="3208"/>
          </w:tcPr>
          <w:p>
            <w:pPr>
              <w:spacing w:after="0"/>
              <w:jc w:val="right"/>
            </w:pPr>
            <w:r>
              <w:rPr>
                <w:sz w:val="16"/>
              </w:rPr>
              <w:t>151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2021-08-10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$8,091,032,983</w:t>
            </w:r>
          </w:p>
        </w:tc>
        <w:tc>
          <w:tcPr>
            <w:tcW w:type="dxa" w:w="1215"/>
          </w:tcPr>
          <w:p>
            <w:pPr>
              <w:spacing w:after="0"/>
              <w:jc w:val="right"/>
            </w:pPr>
            <w:r>
              <w:rPr>
                <w:sz w:val="16"/>
              </w:rPr>
              <w:t>$100,510,298</w:t>
            </w:r>
          </w:p>
        </w:tc>
        <w:tc>
          <w:tcPr>
            <w:tcW w:type="dxa" w:w="1041"/>
          </w:tcPr>
          <w:p>
            <w:pPr>
              <w:spacing w:after="0"/>
              <w:jc w:val="right"/>
            </w:pPr>
            <w:r>
              <w:rPr>
                <w:sz w:val="16"/>
              </w:rPr>
              <w:t>35,423</w:t>
            </w:r>
          </w:p>
        </w:tc>
        <w:tc>
          <w:tcPr>
            <w:tcW w:type="dxa" w:w="1126"/>
          </w:tcPr>
          <w:p>
            <w:pPr>
              <w:spacing w:after="0"/>
              <w:jc w:val="right"/>
            </w:pPr>
            <w:r>
              <w:rPr>
                <w:sz w:val="16"/>
              </w:rPr>
              <w:t>$2,477</w:t>
            </w:r>
          </w:p>
        </w:tc>
        <w:tc>
          <w:tcPr>
            <w:tcW w:type="dxa" w:w="1126"/>
          </w:tcPr>
          <w:p>
            <w:pPr>
              <w:spacing w:after="0"/>
              <w:jc w:val="right"/>
            </w:pPr>
            <w:r>
              <w:rPr>
                <w:sz w:val="16"/>
              </w:rPr>
              <w:t>$289,443</w:t>
            </w:r>
          </w:p>
        </w:tc>
        <w:tc>
          <w:tcPr>
            <w:tcW w:type="dxa" w:w="1097"/>
          </w:tcPr>
          <w:p>
            <w:pPr>
              <w:spacing w:after="0"/>
              <w:jc w:val="right"/>
            </w:pPr>
            <w:r>
              <w:rPr>
                <w:sz w:val="16"/>
              </w:rPr>
              <w:t>$150,049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$59,810,104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$3,851,477</w:t>
            </w:r>
          </w:p>
        </w:tc>
        <w:tc>
          <w:tcPr>
            <w:tcW w:type="dxa" w:w="1097"/>
          </w:tcPr>
          <w:p>
            <w:pPr>
              <w:spacing w:after="0"/>
              <w:jc w:val="right"/>
            </w:pPr>
            <w:r>
              <w:rPr>
                <w:sz w:val="16"/>
              </w:rPr>
              <w:t>n/a</w:t>
            </w:r>
          </w:p>
        </w:tc>
        <w:tc>
          <w:tcPr>
            <w:tcW w:type="dxa" w:w="1305"/>
          </w:tcPr>
          <w:p>
            <w:pPr>
              <w:spacing w:after="0"/>
              <w:jc w:val="right"/>
            </w:pPr>
            <w:r>
              <w:rPr>
                <w:sz w:val="16"/>
              </w:rPr>
              <w:t>6.44%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$14,310,261,126</w:t>
            </w:r>
          </w:p>
        </w:tc>
        <w:tc>
          <w:tcPr>
            <w:tcW w:type="dxa" w:w="1215"/>
          </w:tcPr>
          <w:p>
            <w:pPr>
              <w:spacing w:after="0"/>
              <w:jc w:val="right"/>
            </w:pPr>
            <w:r>
              <w:rPr>
                <w:sz w:val="16"/>
              </w:rPr>
              <w:t>n/a</w:t>
            </w:r>
          </w:p>
        </w:tc>
        <w:tc>
          <w:tcPr>
            <w:tcW w:type="dxa" w:w="1041"/>
          </w:tcPr>
          <w:p>
            <w:pPr>
              <w:spacing w:after="0"/>
              <w:jc w:val="right"/>
            </w:pPr>
            <w:r>
              <w:rPr>
                <w:sz w:val="16"/>
              </w:rPr>
              <w:t>35,437</w:t>
            </w:r>
          </w:p>
        </w:tc>
        <w:tc>
          <w:tcPr>
            <w:tcW w:type="dxa" w:w="1126"/>
          </w:tcPr>
          <w:p>
            <w:pPr>
              <w:spacing w:after="0"/>
              <w:jc w:val="right"/>
            </w:pPr>
            <w:r>
              <w:rPr>
                <w:sz w:val="16"/>
              </w:rPr>
              <w:t>$92,850</w:t>
            </w:r>
          </w:p>
        </w:tc>
        <w:tc>
          <w:tcPr>
            <w:tcW w:type="dxa" w:w="1126"/>
          </w:tcPr>
          <w:p>
            <w:pPr>
              <w:spacing w:after="0"/>
              <w:jc w:val="right"/>
            </w:pPr>
            <w:r>
              <w:rPr>
                <w:sz w:val="16"/>
              </w:rPr>
              <w:t>n/a</w:t>
            </w:r>
          </w:p>
        </w:tc>
        <w:tc>
          <w:tcPr>
            <w:tcW w:type="dxa" w:w="1097"/>
          </w:tcPr>
          <w:p>
            <w:pPr>
              <w:spacing w:after="0"/>
              <w:jc w:val="right"/>
            </w:pPr>
            <w:r>
              <w:rPr>
                <w:sz w:val="16"/>
              </w:rPr>
              <w:t>$31,418</w:t>
            </w:r>
          </w:p>
        </w:tc>
        <w:tc>
          <w:tcPr>
            <w:tcW w:type="dxa" w:w="1305"/>
          </w:tcPr>
          <w:p>
            <w:pPr>
              <w:spacing w:after="0"/>
              <w:jc w:val="right"/>
            </w:pPr>
            <w:r>
              <w:rPr>
                <w:sz w:val="16"/>
              </w:rPr>
              <w:t>0.000649%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$8,091,032,983</w:t>
            </w:r>
          </w:p>
        </w:tc>
        <w:tc>
          <w:tcPr>
            <w:tcW w:type="dxa" w:w="1215"/>
          </w:tcPr>
          <w:p>
            <w:pPr>
              <w:spacing w:after="0"/>
              <w:jc w:val="right"/>
            </w:pPr>
            <w:r>
              <w:rPr>
                <w:sz w:val="16"/>
              </w:rPr>
              <w:t>$100,510,298</w:t>
            </w:r>
          </w:p>
        </w:tc>
        <w:tc>
          <w:tcPr>
            <w:tcW w:type="dxa" w:w="1041"/>
          </w:tcPr>
          <w:p>
            <w:pPr>
              <w:spacing w:after="0"/>
              <w:jc w:val="right"/>
            </w:pPr>
            <w:r>
              <w:rPr>
                <w:sz w:val="16"/>
              </w:rPr>
              <w:t>35,423</w:t>
            </w:r>
          </w:p>
        </w:tc>
        <w:tc>
          <w:tcPr>
            <w:tcW w:type="dxa" w:w="1126"/>
          </w:tcPr>
          <w:p>
            <w:pPr>
              <w:spacing w:after="0"/>
              <w:jc w:val="right"/>
            </w:pPr>
            <w:r>
              <w:rPr>
                <w:sz w:val="16"/>
              </w:rPr>
              <w:t>$245,126</w:t>
            </w:r>
          </w:p>
        </w:tc>
        <w:tc>
          <w:tcPr>
            <w:tcW w:type="dxa" w:w="1126"/>
          </w:tcPr>
          <w:p>
            <w:pPr>
              <w:spacing w:after="0"/>
              <w:jc w:val="right"/>
            </w:pPr>
            <w:r>
              <w:rPr>
                <w:sz w:val="16"/>
              </w:rPr>
              <w:t>$54,060</w:t>
            </w:r>
          </w:p>
        </w:tc>
        <w:tc>
          <w:tcPr>
            <w:tcW w:type="dxa" w:w="1097"/>
          </w:tcPr>
          <w:p>
            <w:pPr>
              <w:spacing w:after="0"/>
              <w:jc w:val="right"/>
            </w:pPr>
            <w:r>
              <w:rPr>
                <w:sz w:val="16"/>
              </w:rPr>
              <w:t>$110,731</w:t>
            </w:r>
          </w:p>
        </w:tc>
        <w:tc>
          <w:tcPr>
            <w:tcW w:type="dxa" w:w="1305"/>
          </w:tcPr>
          <w:p>
            <w:pPr>
              <w:spacing w:after="0"/>
              <w:jc w:val="right"/>
            </w:pPr>
            <w:r>
              <w:rPr>
                <w:sz w:val="16"/>
              </w:rPr>
              <w:t>0.00303%</w:t>
            </w:r>
          </w:p>
        </w:tc>
        <w:tc>
          <w:tcPr>
            <w:tcW w:type="dxa" w:w="1164"/>
          </w:tcPr>
          <w:p>
            <w:pPr>
              <w:spacing w:after="0"/>
              <w:jc w:val="right"/>
            </w:pPr>
            <w:r>
              <w:rPr>
                <w:sz w:val="16"/>
              </w:rPr>
              <w:t>$1,000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$8,091,032,983</w:t>
            </w:r>
          </w:p>
        </w:tc>
        <w:tc>
          <w:tcPr>
            <w:tcW w:type="dxa" w:w="1215"/>
          </w:tcPr>
          <w:p>
            <w:pPr>
              <w:spacing w:after="0"/>
              <w:jc w:val="right"/>
            </w:pPr>
            <w:r>
              <w:rPr>
                <w:sz w:val="16"/>
              </w:rPr>
              <w:t>$100,510,298</w:t>
            </w:r>
          </w:p>
        </w:tc>
        <w:tc>
          <w:tcPr>
            <w:tcW w:type="dxa" w:w="1041"/>
          </w:tcPr>
          <w:p>
            <w:pPr>
              <w:spacing w:after="0"/>
              <w:jc w:val="right"/>
            </w:pPr>
            <w:r>
              <w:rPr>
                <w:sz w:val="16"/>
              </w:rPr>
              <w:t>35,423</w:t>
            </w:r>
          </w:p>
        </w:tc>
        <w:tc>
          <w:tcPr>
            <w:tcW w:type="dxa" w:w="1126"/>
          </w:tcPr>
          <w:p>
            <w:pPr>
              <w:spacing w:after="0"/>
              <w:jc w:val="right"/>
            </w:pPr>
            <w:r>
              <w:rPr>
                <w:sz w:val="16"/>
              </w:rPr>
              <w:t>$7,098</w:t>
            </w:r>
          </w:p>
        </w:tc>
        <w:tc>
          <w:tcPr>
            <w:tcW w:type="dxa" w:w="1126"/>
          </w:tcPr>
          <w:p>
            <w:pPr>
              <w:spacing w:after="0"/>
              <w:jc w:val="right"/>
            </w:pPr>
            <w:r>
              <w:rPr>
                <w:sz w:val="16"/>
              </w:rPr>
              <w:t>$2</w:t>
            </w:r>
          </w:p>
        </w:tc>
        <w:tc>
          <w:tcPr>
            <w:tcW w:type="dxa" w:w="1097"/>
          </w:tcPr>
          <w:p>
            <w:pPr>
              <w:spacing w:after="0"/>
              <w:jc w:val="right"/>
            </w:pPr>
            <w:r>
              <w:rPr>
                <w:sz w:val="16"/>
              </w:rPr>
              <w:t>$1,128,017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$8,091,032,983</w:t>
            </w:r>
          </w:p>
        </w:tc>
        <w:tc>
          <w:tcPr>
            <w:tcW w:type="dxa" w:w="1215"/>
          </w:tcPr>
          <w:p>
            <w:pPr>
              <w:spacing w:after="0"/>
              <w:jc w:val="right"/>
            </w:pPr>
            <w:r>
              <w:rPr>
                <w:sz w:val="16"/>
              </w:rPr>
              <w:t>$98,188,142</w:t>
            </w:r>
          </w:p>
        </w:tc>
        <w:tc>
          <w:tcPr>
            <w:tcW w:type="dxa" w:w="1041"/>
          </w:tcPr>
          <w:p>
            <w:pPr>
              <w:spacing w:after="0"/>
              <w:jc w:val="right"/>
            </w:pPr>
            <w:r>
              <w:rPr>
                <w:sz w:val="16"/>
              </w:rPr>
              <w:t>35,423</w:t>
            </w:r>
          </w:p>
        </w:tc>
        <w:tc>
          <w:tcPr>
            <w:tcW w:type="dxa" w:w="1126"/>
          </w:tcPr>
          <w:p>
            <w:pPr>
              <w:spacing w:after="0"/>
              <w:jc w:val="right"/>
            </w:pPr>
            <w:r>
              <w:rPr>
                <w:sz w:val="16"/>
              </w:rPr>
              <w:t>$1,218</w:t>
            </w:r>
          </w:p>
        </w:tc>
        <w:tc>
          <w:tcPr>
            <w:tcW w:type="dxa" w:w="1126"/>
          </w:tcPr>
          <w:p>
            <w:pPr>
              <w:spacing w:after="0"/>
              <w:jc w:val="right"/>
            </w:pPr>
            <w:r>
              <w:rPr>
                <w:sz w:val="16"/>
              </w:rPr>
              <w:t>$750</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$8,091,032,983</w:t>
            </w:r>
          </w:p>
        </w:tc>
        <w:tc>
          <w:tcPr>
            <w:tcW w:type="dxa" w:w="1215"/>
          </w:tcPr>
          <w:p>
            <w:pPr>
              <w:spacing w:after="0"/>
              <w:jc w:val="right"/>
            </w:pPr>
            <w:r>
              <w:rPr>
                <w:sz w:val="16"/>
              </w:rPr>
              <w:t>n/a</w:t>
            </w:r>
          </w:p>
        </w:tc>
        <w:tc>
          <w:tcPr>
            <w:tcW w:type="dxa" w:w="1041"/>
          </w:tcPr>
          <w:p>
            <w:pPr>
              <w:spacing w:after="0"/>
              <w:jc w:val="right"/>
            </w:pPr>
            <w:r>
              <w:rPr>
                <w:sz w:val="16"/>
              </w:rPr>
              <w:t>35,423</w:t>
            </w:r>
          </w:p>
        </w:tc>
        <w:tc>
          <w:tcPr>
            <w:tcW w:type="dxa" w:w="1126"/>
          </w:tcPr>
          <w:p>
            <w:pPr>
              <w:spacing w:after="0"/>
              <w:jc w:val="right"/>
            </w:pPr>
            <w:r>
              <w:rPr>
                <w:sz w:val="16"/>
              </w:rPr>
              <w:t>$36,959</w:t>
            </w:r>
          </w:p>
        </w:tc>
        <w:tc>
          <w:tcPr>
            <w:tcW w:type="dxa" w:w="1126"/>
          </w:tcPr>
          <w:p>
            <w:pPr>
              <w:spacing w:after="0"/>
              <w:jc w:val="right"/>
            </w:pPr>
            <w:r>
              <w:rPr>
                <w:sz w:val="16"/>
              </w:rPr>
              <w:t>n/a</w:t>
            </w:r>
          </w:p>
        </w:tc>
        <w:tc>
          <w:tcPr>
            <w:tcW w:type="dxa" w:w="1097"/>
          </w:tcPr>
          <w:p>
            <w:pPr>
              <w:spacing w:after="0"/>
              <w:jc w:val="right"/>
            </w:pPr>
            <w:r>
              <w:rPr>
                <w:sz w:val="16"/>
              </w:rPr>
              <w:t>$28,483</w:t>
            </w:r>
          </w:p>
        </w:tc>
        <w:tc>
          <w:tcPr>
            <w:tcW w:type="dxa" w:w="1305"/>
          </w:tcPr>
          <w:p>
            <w:pPr>
              <w:spacing w:after="0"/>
              <w:jc w:val="right"/>
            </w:pPr>
            <w:r>
              <w:rPr>
                <w:sz w:val="16"/>
              </w:rPr>
              <w:t>0.000457%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$8,084,532,557</w:t>
            </w:r>
          </w:p>
        </w:tc>
        <w:tc>
          <w:tcPr>
            <w:tcW w:type="dxa" w:w="1215"/>
          </w:tcPr>
          <w:p>
            <w:pPr>
              <w:spacing w:after="0"/>
              <w:jc w:val="right"/>
            </w:pPr>
            <w:r>
              <w:rPr>
                <w:sz w:val="16"/>
              </w:rPr>
              <w:t>$10,567,657</w:t>
            </w:r>
          </w:p>
        </w:tc>
        <w:tc>
          <w:tcPr>
            <w:tcW w:type="dxa" w:w="1041"/>
          </w:tcPr>
          <w:p>
            <w:pPr>
              <w:spacing w:after="0"/>
              <w:jc w:val="right"/>
            </w:pPr>
            <w:r>
              <w:rPr>
                <w:sz w:val="16"/>
              </w:rPr>
              <w:t>268</w:t>
            </w:r>
          </w:p>
        </w:tc>
        <w:tc>
          <w:tcPr>
            <w:tcW w:type="dxa" w:w="1126"/>
          </w:tcPr>
          <w:p>
            <w:pPr>
              <w:spacing w:after="0"/>
              <w:jc w:val="right"/>
            </w:pPr>
            <w:r>
              <w:rPr>
                <w:sz w:val="16"/>
              </w:rPr>
              <w:t>$11,395,965</w:t>
            </w:r>
          </w:p>
        </w:tc>
        <w:tc>
          <w:tcPr>
            <w:tcW w:type="dxa" w:w="1126"/>
          </w:tcPr>
          <w:p>
            <w:pPr>
              <w:spacing w:after="0"/>
              <w:jc w:val="right"/>
            </w:pPr>
            <w:r>
              <w:rPr>
                <w:sz w:val="16"/>
              </w:rPr>
              <w:t>$450,034</w:t>
            </w:r>
          </w:p>
        </w:tc>
        <w:tc>
          <w:tcPr>
            <w:tcW w:type="dxa" w:w="1097"/>
          </w:tcPr>
          <w:p>
            <w:pPr>
              <w:spacing w:after="0"/>
              <w:jc w:val="right"/>
            </w:pPr>
            <w:r>
              <w:rPr>
                <w:sz w:val="16"/>
              </w:rPr>
              <w:t>$518,906</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$205,553,817</w:t>
            </w:r>
          </w:p>
        </w:tc>
        <w:tc>
          <w:tcPr>
            <w:tcW w:type="dxa" w:w="1215"/>
          </w:tcPr>
          <w:p>
            <w:pPr>
              <w:spacing w:after="0"/>
              <w:jc w:val="right"/>
            </w:pPr>
            <w:r>
              <w:rPr>
                <w:sz w:val="16"/>
              </w:rPr>
              <w:t>n/a</w:t>
            </w:r>
          </w:p>
        </w:tc>
        <w:tc>
          <w:tcPr>
            <w:tcW w:type="dxa" w:w="1041"/>
          </w:tcPr>
          <w:p>
            <w:pPr>
              <w:spacing w:after="0"/>
              <w:jc w:val="right"/>
            </w:pPr>
            <w:r>
              <w:rPr>
                <w:sz w:val="16"/>
              </w:rPr>
              <w:t>1,030</w:t>
            </w:r>
          </w:p>
        </w:tc>
        <w:tc>
          <w:tcPr>
            <w:tcW w:type="dxa" w:w="1126"/>
          </w:tcPr>
          <w:p>
            <w:pPr>
              <w:spacing w:after="0"/>
              <w:jc w:val="right"/>
            </w:pPr>
            <w:r>
              <w:rPr>
                <w:sz w:val="16"/>
              </w:rPr>
              <w:t>$572</w:t>
            </w:r>
          </w:p>
        </w:tc>
        <w:tc>
          <w:tcPr>
            <w:tcW w:type="dxa" w:w="1126"/>
          </w:tcPr>
          <w:p>
            <w:pPr>
              <w:spacing w:after="0"/>
              <w:jc w:val="right"/>
            </w:pPr>
            <w:r>
              <w:rPr>
                <w:sz w:val="16"/>
              </w:rPr>
              <w:t>n/a</w:t>
            </w:r>
          </w:p>
        </w:tc>
        <w:tc>
          <w:tcPr>
            <w:tcW w:type="dxa" w:w="1097"/>
          </w:tcPr>
          <w:p>
            <w:pPr>
              <w:spacing w:after="0"/>
              <w:jc w:val="right"/>
            </w:pPr>
            <w:r>
              <w:rPr>
                <w:sz w:val="16"/>
              </w:rPr>
              <w:t>$7,373</w:t>
            </w:r>
          </w:p>
        </w:tc>
        <w:tc>
          <w:tcPr>
            <w:tcW w:type="dxa" w:w="1305"/>
          </w:tcPr>
          <w:p>
            <w:pPr>
              <w:spacing w:after="0"/>
              <w:jc w:val="right"/>
            </w:pPr>
            <w:r>
              <w:rPr>
                <w:sz w:val="16"/>
              </w:rPr>
              <w:t>0.000278%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$8,091,032,983</w:t>
            </w:r>
          </w:p>
        </w:tc>
        <w:tc>
          <w:tcPr>
            <w:tcW w:type="dxa" w:w="1215"/>
          </w:tcPr>
          <w:p>
            <w:pPr>
              <w:spacing w:after="0"/>
              <w:jc w:val="right"/>
            </w:pPr>
            <w:r>
              <w:rPr>
                <w:sz w:val="16"/>
              </w:rPr>
              <w:t>n/a</w:t>
            </w:r>
          </w:p>
        </w:tc>
        <w:tc>
          <w:tcPr>
            <w:tcW w:type="dxa" w:w="1041"/>
          </w:tcPr>
          <w:p>
            <w:pPr>
              <w:spacing w:after="0"/>
              <w:jc w:val="right"/>
            </w:pPr>
            <w:r>
              <w:rPr>
                <w:sz w:val="16"/>
              </w:rPr>
              <w:t>35,423</w:t>
            </w:r>
          </w:p>
        </w:tc>
        <w:tc>
          <w:tcPr>
            <w:tcW w:type="dxa" w:w="1126"/>
          </w:tcPr>
          <w:p>
            <w:pPr>
              <w:spacing w:after="0"/>
              <w:jc w:val="right"/>
            </w:pPr>
            <w:r>
              <w:rPr>
                <w:sz w:val="16"/>
              </w:rPr>
              <w:t>$16,776</w:t>
            </w:r>
          </w:p>
        </w:tc>
        <w:tc>
          <w:tcPr>
            <w:tcW w:type="dxa" w:w="1126"/>
          </w:tcPr>
          <w:p>
            <w:pPr>
              <w:spacing w:after="0"/>
              <w:jc w:val="right"/>
            </w:pPr>
            <w:r>
              <w:rPr>
                <w:sz w:val="16"/>
              </w:rPr>
              <w:t>n/a</w:t>
            </w:r>
          </w:p>
        </w:tc>
        <w:tc>
          <w:tcPr>
            <w:tcW w:type="dxa" w:w="1097"/>
          </w:tcPr>
          <w:p>
            <w:pPr>
              <w:spacing w:after="0"/>
              <w:jc w:val="right"/>
            </w:pPr>
            <w:r>
              <w:rPr>
                <w:sz w:val="16"/>
              </w:rPr>
              <w:t>$232,453</w:t>
            </w:r>
          </w:p>
        </w:tc>
        <w:tc>
          <w:tcPr>
            <w:tcW w:type="dxa" w:w="1305"/>
          </w:tcPr>
          <w:p>
            <w:pPr>
              <w:spacing w:after="0"/>
              <w:jc w:val="right"/>
            </w:pPr>
            <w:r>
              <w:rPr>
                <w:sz w:val="16"/>
              </w:rPr>
              <w:t>0.000207%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$8,091,032,983</w:t>
            </w:r>
          </w:p>
        </w:tc>
        <w:tc>
          <w:tcPr>
            <w:tcW w:type="dxa" w:w="1215"/>
          </w:tcPr>
          <w:p>
            <w:pPr>
              <w:spacing w:after="0"/>
              <w:jc w:val="right"/>
            </w:pPr>
            <w:r>
              <w:rPr>
                <w:sz w:val="16"/>
              </w:rPr>
              <w:t>$100,510,298</w:t>
            </w:r>
          </w:p>
        </w:tc>
        <w:tc>
          <w:tcPr>
            <w:tcW w:type="dxa" w:w="1041"/>
          </w:tcPr>
          <w:p>
            <w:pPr>
              <w:spacing w:after="0"/>
              <w:jc w:val="right"/>
            </w:pPr>
            <w:r>
              <w:rPr>
                <w:sz w:val="16"/>
              </w:rPr>
              <w:t>35,423</w:t>
            </w:r>
          </w:p>
        </w:tc>
        <w:tc>
          <w:tcPr>
            <w:tcW w:type="dxa" w:w="1126"/>
          </w:tcPr>
          <w:p>
            <w:pPr>
              <w:spacing w:after="0"/>
              <w:jc w:val="right"/>
            </w:pPr>
            <w:r>
              <w:rPr>
                <w:sz w:val="16"/>
              </w:rPr>
              <w:t>$309,847</w:t>
            </w:r>
          </w:p>
        </w:tc>
        <w:tc>
          <w:tcPr>
            <w:tcW w:type="dxa" w:w="1126"/>
          </w:tcPr>
          <w:p>
            <w:pPr>
              <w:spacing w:after="0"/>
              <w:jc w:val="right"/>
            </w:pPr>
            <w:r>
              <w:rPr>
                <w:sz w:val="16"/>
              </w:rPr>
              <w:t>$22,953</w:t>
            </w:r>
          </w:p>
        </w:tc>
        <w:tc>
          <w:tcPr>
            <w:tcW w:type="dxa" w:w="1097"/>
          </w:tcPr>
          <w:p>
            <w:pPr>
              <w:spacing w:after="0"/>
              <w:jc w:val="right"/>
            </w:pPr>
            <w:r>
              <w:rPr>
                <w:sz w:val="16"/>
              </w:rPr>
              <w:t>$730,417</w:t>
            </w:r>
          </w:p>
        </w:tc>
        <w:tc>
          <w:tcPr>
            <w:tcW w:type="dxa" w:w="1305"/>
          </w:tcPr>
          <w:p>
            <w:pPr>
              <w:spacing w:after="0"/>
              <w:jc w:val="right"/>
            </w:pPr>
            <w:r>
              <w:rPr>
                <w:sz w:val="16"/>
              </w:rPr>
              <w:t>0.00383%</w:t>
            </w:r>
          </w:p>
        </w:tc>
        <w:tc>
          <w:tcPr>
            <w:tcW w:type="dxa" w:w="1164"/>
          </w:tcPr>
          <w:p>
            <w:pPr>
              <w:spacing w:after="0"/>
              <w:jc w:val="right"/>
            </w:pPr>
            <w:r>
              <w:rPr>
                <w:sz w:val="16"/>
              </w:rPr>
              <w:t>$25,000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$8,091,032,983</w:t>
            </w:r>
          </w:p>
        </w:tc>
        <w:tc>
          <w:tcPr>
            <w:tcW w:type="dxa" w:w="1215"/>
          </w:tcPr>
          <w:p>
            <w:pPr>
              <w:spacing w:after="0"/>
              <w:jc w:val="right"/>
            </w:pPr>
            <w:r>
              <w:rPr>
                <w:sz w:val="16"/>
              </w:rPr>
              <w:t>$100,510,298</w:t>
            </w:r>
          </w:p>
        </w:tc>
        <w:tc>
          <w:tcPr>
            <w:tcW w:type="dxa" w:w="1041"/>
          </w:tcPr>
          <w:p>
            <w:pPr>
              <w:spacing w:after="0"/>
              <w:jc w:val="right"/>
            </w:pPr>
            <w:r>
              <w:rPr>
                <w:sz w:val="16"/>
              </w:rPr>
              <w:t>35,423</w:t>
            </w:r>
          </w:p>
        </w:tc>
        <w:tc>
          <w:tcPr>
            <w:tcW w:type="dxa" w:w="1126"/>
          </w:tcPr>
          <w:p>
            <w:pPr>
              <w:spacing w:after="0"/>
              <w:jc w:val="right"/>
            </w:pPr>
            <w:r>
              <w:rPr>
                <w:sz w:val="16"/>
              </w:rPr>
              <w:t>$768,971</w:t>
            </w:r>
          </w:p>
        </w:tc>
        <w:tc>
          <w:tcPr>
            <w:tcW w:type="dxa" w:w="1126"/>
          </w:tcPr>
          <w:p>
            <w:pPr>
              <w:spacing w:after="0"/>
              <w:jc w:val="right"/>
            </w:pPr>
            <w:r>
              <w:rPr>
                <w:sz w:val="16"/>
              </w:rPr>
              <w:t>$4,281</w:t>
            </w:r>
          </w:p>
        </w:tc>
        <w:tc>
          <w:tcPr>
            <w:tcW w:type="dxa" w:w="1097"/>
          </w:tcPr>
          <w:p>
            <w:pPr>
              <w:spacing w:after="0"/>
              <w:jc w:val="right"/>
            </w:pPr>
            <w:r>
              <w:rPr>
                <w:sz w:val="16"/>
              </w:rPr>
              <w:t>$3,417,944</w:t>
            </w:r>
          </w:p>
        </w:tc>
        <w:tc>
          <w:tcPr>
            <w:tcW w:type="dxa" w:w="1305"/>
          </w:tcPr>
          <w:p>
            <w:pPr>
              <w:spacing w:after="0"/>
              <w:jc w:val="right"/>
            </w:pPr>
            <w:r>
              <w:rPr>
                <w:sz w:val="16"/>
              </w:rPr>
              <w:t>0.0095%</w:t>
            </w:r>
          </w:p>
        </w:tc>
        <w:tc>
          <w:tcPr>
            <w:tcW w:type="dxa" w:w="1164"/>
          </w:tcPr>
          <w:p>
            <w:pPr>
              <w:spacing w:after="0"/>
              <w:jc w:val="right"/>
            </w:pPr>
            <w:r>
              <w:rPr>
                <w:sz w:val="16"/>
              </w:rPr>
              <w:t>$2,000,000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$1,516,240,932</w:t>
            </w:r>
          </w:p>
        </w:tc>
        <w:tc>
          <w:tcPr>
            <w:tcW w:type="dxa" w:w="1215"/>
          </w:tcPr>
          <w:p>
            <w:pPr>
              <w:spacing w:after="0"/>
              <w:jc w:val="right"/>
            </w:pPr>
            <w:r>
              <w:rPr>
                <w:sz w:val="16"/>
              </w:rPr>
              <w:t>$30,701,126</w:t>
            </w:r>
          </w:p>
        </w:tc>
        <w:tc>
          <w:tcPr>
            <w:tcW w:type="dxa" w:w="1041"/>
          </w:tcPr>
          <w:p>
            <w:pPr>
              <w:spacing w:after="0"/>
              <w:jc w:val="right"/>
            </w:pPr>
            <w:r>
              <w:rPr>
                <w:sz w:val="16"/>
              </w:rPr>
              <w:t>9,155</w:t>
            </w:r>
          </w:p>
        </w:tc>
        <w:tc>
          <w:tcPr>
            <w:tcW w:type="dxa" w:w="1126"/>
          </w:tcPr>
          <w:p>
            <w:pPr>
              <w:spacing w:after="0"/>
              <w:jc w:val="right"/>
            </w:pPr>
            <w:r>
              <w:rPr>
                <w:sz w:val="16"/>
              </w:rPr>
              <w:t>$77,300</w:t>
            </w:r>
          </w:p>
        </w:tc>
        <w:tc>
          <w:tcPr>
            <w:tcW w:type="dxa" w:w="1126"/>
          </w:tcPr>
          <w:p>
            <w:pPr>
              <w:spacing w:after="0"/>
              <w:jc w:val="right"/>
            </w:pPr>
            <w:r>
              <w:rPr>
                <w:sz w:val="16"/>
              </w:rPr>
              <w:t>$278</w:t>
            </w:r>
          </w:p>
        </w:tc>
        <w:tc>
          <w:tcPr>
            <w:tcW w:type="dxa" w:w="1097"/>
          </w:tcPr>
          <w:p>
            <w:pPr>
              <w:spacing w:after="0"/>
              <w:jc w:val="right"/>
            </w:pPr>
            <w:r>
              <w:rPr>
                <w:sz w:val="16"/>
              </w:rPr>
              <w:t>$14,416</w:t>
            </w:r>
          </w:p>
        </w:tc>
        <w:tc>
          <w:tcPr>
            <w:tcW w:type="dxa" w:w="1305"/>
          </w:tcPr>
          <w:p>
            <w:pPr>
              <w:spacing w:after="0"/>
              <w:jc w:val="right"/>
            </w:pPr>
            <w:r>
              <w:rPr>
                <w:sz w:val="16"/>
              </w:rPr>
              <w:t>0.0051%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$8,091,032,983</w:t>
            </w:r>
          </w:p>
        </w:tc>
        <w:tc>
          <w:tcPr>
            <w:tcW w:type="dxa" w:w="1215"/>
          </w:tcPr>
          <w:p>
            <w:pPr>
              <w:spacing w:after="0"/>
              <w:jc w:val="right"/>
            </w:pPr>
            <w:r>
              <w:rPr>
                <w:sz w:val="16"/>
              </w:rPr>
              <w:t>$100,510,298</w:t>
            </w:r>
          </w:p>
        </w:tc>
        <w:tc>
          <w:tcPr>
            <w:tcW w:type="dxa" w:w="1041"/>
          </w:tcPr>
          <w:p>
            <w:pPr>
              <w:spacing w:after="0"/>
              <w:jc w:val="right"/>
            </w:pPr>
            <w:r>
              <w:rPr>
                <w:sz w:val="16"/>
              </w:rPr>
              <w:t>35,423</w:t>
            </w:r>
          </w:p>
        </w:tc>
        <w:tc>
          <w:tcPr>
            <w:tcW w:type="dxa" w:w="1126"/>
          </w:tcPr>
          <w:p>
            <w:pPr>
              <w:spacing w:after="0"/>
              <w:jc w:val="right"/>
            </w:pPr>
            <w:r>
              <w:rPr>
                <w:sz w:val="16"/>
              </w:rPr>
              <w:t>$22,013</w:t>
            </w:r>
          </w:p>
        </w:tc>
        <w:tc>
          <w:tcPr>
            <w:tcW w:type="dxa" w:w="1126"/>
          </w:tcPr>
          <w:p>
            <w:pPr>
              <w:spacing w:after="0"/>
              <w:jc w:val="right"/>
            </w:pPr>
            <w:r>
              <w:rPr>
                <w:sz w:val="16"/>
              </w:rPr>
              <w:t>$110</w:t>
            </w:r>
          </w:p>
        </w:tc>
        <w:tc>
          <w:tcPr>
            <w:tcW w:type="dxa" w:w="1097"/>
          </w:tcPr>
          <w:p>
            <w:pPr>
              <w:spacing w:after="0"/>
              <w:jc w:val="right"/>
            </w:pPr>
            <w:r>
              <w:rPr>
                <w:sz w:val="16"/>
              </w:rPr>
              <w:t>$42,237</w:t>
            </w:r>
          </w:p>
        </w:tc>
        <w:tc>
          <w:tcPr>
            <w:tcW w:type="dxa" w:w="1305"/>
          </w:tcPr>
          <w:p>
            <w:pPr>
              <w:spacing w:after="0"/>
              <w:jc w:val="right"/>
            </w:pPr>
            <w:r>
              <w:rPr>
                <w:sz w:val="16"/>
              </w:rPr>
              <w:t>0.000272%</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2021-08-10 (Storm Events through 2026-06-30): 30 county-coded records, 30 with a damage value recorded (including $0), $2,026,000; 33 zone-level records, 33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35,423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$8,091,032,983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$100,510,298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$17,650,561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$6,412,447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16</w:t>
            </w:r>
          </w:p>
        </w:tc>
        <w:tc>
          <w:tcPr>
            <w:tcW w:type="dxa" w:w="1336"/>
          </w:tcPr>
          <w:p>
            <w:pPr>
              <w:spacing w:after="0"/>
              <w:jc w:val="right"/>
            </w:pPr>
            <w:r>
              <w:rPr>
                <w:sz w:val="16"/>
              </w:rPr>
              <w:t>3</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Eldon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Wapello County (unincorporated area)</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Wapello County</w:t>
            </w:r>
          </w:p>
        </w:tc>
        <w:tc>
          <w:tcPr>
            <w:tcW w:type="dxa" w:w="1620"/>
          </w:tcPr>
          <w:p>
            <w:pPr>
              <w:spacing w:after="0"/>
              <w:jc w:val="left"/>
            </w:pPr>
            <w:r>
              <w:rPr>
                <w:sz w:val="16"/>
              </w:rPr>
              <w:t>190911</w:t>
            </w:r>
          </w:p>
        </w:tc>
        <w:tc>
          <w:tcPr>
            <w:tcW w:type="dxa" w:w="1455"/>
          </w:tcPr>
          <w:p>
            <w:pPr>
              <w:spacing w:after="0"/>
              <w:jc w:val="right"/>
            </w:pPr>
            <w:r>
              <w:rPr>
                <w:sz w:val="16"/>
              </w:rPr>
              <w:t>3</w:t>
            </w:r>
          </w:p>
        </w:tc>
        <w:tc>
          <w:tcPr>
            <w:tcW w:type="dxa" w:w="1455"/>
          </w:tcPr>
          <w:p>
            <w:pPr>
              <w:spacing w:after="0"/>
              <w:jc w:val="right"/>
            </w:pPr>
            <w:r>
              <w:rPr>
                <w:sz w:val="16"/>
              </w:rPr>
              <w:t>3</w:t>
            </w:r>
          </w:p>
        </w:tc>
        <w:tc>
          <w:tcPr>
            <w:tcW w:type="dxa" w:w="1455"/>
          </w:tcPr>
          <w:p>
            <w:pPr>
              <w:spacing w:after="0"/>
              <w:jc w:val="right"/>
            </w:pPr>
            <w:r>
              <w:rPr>
                <w:sz w:val="16"/>
              </w:rPr>
              <w:t>15</w:t>
            </w:r>
          </w:p>
        </w:tc>
        <w:tc>
          <w:tcPr>
            <w:tcW w:type="dxa" w:w="1455"/>
          </w:tcPr>
          <w:p>
            <w:pPr>
              <w:spacing w:after="0"/>
              <w:jc w:val="right"/>
            </w:pPr>
            <w:r>
              <w:rPr>
                <w:sz w:val="16"/>
              </w:rPr>
              <w:t>3</w:t>
            </w:r>
          </w:p>
        </w:tc>
        <w:tc>
          <w:tcPr>
            <w:tcW w:type="dxa" w:w="1455"/>
          </w:tcPr>
          <w:p>
            <w:pPr>
              <w:spacing w:after="0"/>
              <w:jc w:val="right"/>
            </w:pPr>
            <w:r>
              <w:rPr>
                <w:sz w:val="16"/>
              </w:rPr>
              <w:t>15</w:t>
            </w:r>
          </w:p>
        </w:tc>
        <w:tc>
          <w:tcPr>
            <w:tcW w:type="dxa" w:w="1455"/>
          </w:tcPr>
          <w:p>
            <w:pPr>
              <w:spacing w:after="0"/>
              <w:jc w:val="right"/>
            </w:pPr>
            <w:r>
              <w:rPr>
                <w:sz w:val="16"/>
              </w:rPr>
              <w:t>0</w:t>
            </w:r>
          </w:p>
        </w:tc>
        <w:tc>
          <w:tcPr>
            <w:tcW w:type="dxa" w:w="1620"/>
          </w:tcPr>
          <w:p>
            <w:pPr>
              <w:spacing w:after="0"/>
              <w:jc w:val="right"/>
            </w:pPr>
            <w:r>
              <w:rPr>
                <w:sz w:val="16"/>
              </w:rPr>
              <w:t>5</w:t>
            </w:r>
          </w:p>
        </w:tc>
      </w:tr>
      <w:tr>
        <w:trPr>
          <w:cantSplit/>
        </w:trPr>
        <w:tc>
          <w:tcPr>
            <w:tcW w:type="dxa" w:w="2141"/>
          </w:tcPr>
          <w:p>
            <w:pPr>
              <w:spacing w:after="0"/>
              <w:jc w:val="left"/>
            </w:pPr>
            <w:r>
              <w:rPr>
                <w:sz w:val="16"/>
              </w:rPr>
              <w:t>Agency city</w:t>
            </w:r>
          </w:p>
        </w:tc>
        <w:tc>
          <w:tcPr>
            <w:tcW w:type="dxa" w:w="1620"/>
          </w:tcPr>
          <w:p>
            <w:pPr>
              <w:spacing w:after="0"/>
              <w:jc w:val="left"/>
            </w:pPr>
            <w:r>
              <w:rPr>
                <w:sz w:val="16"/>
              </w:rPr>
              <w:t>190539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Blakesburg city</w:t>
            </w:r>
          </w:p>
        </w:tc>
        <w:tc>
          <w:tcPr>
            <w:tcW w:type="dxa" w:w="1620"/>
          </w:tcPr>
          <w:p>
            <w:pPr>
              <w:spacing w:after="0"/>
              <w:jc w:val="left"/>
            </w:pPr>
            <w:r>
              <w:rPr>
                <w:sz w:val="16"/>
              </w:rPr>
              <w:t>190704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Chillicothe city</w:t>
            </w:r>
          </w:p>
        </w:tc>
        <w:tc>
          <w:tcPr>
            <w:tcW w:type="dxa" w:w="1620"/>
          </w:tcPr>
          <w:p>
            <w:pPr>
              <w:spacing w:after="0"/>
              <w:jc w:val="left"/>
            </w:pPr>
            <w:r>
              <w:rPr>
                <w:sz w:val="16"/>
              </w:rPr>
              <w:t>190269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Eddyville city</w:t>
            </w:r>
          </w:p>
        </w:tc>
        <w:tc>
          <w:tcPr>
            <w:tcW w:type="dxa" w:w="1620"/>
          </w:tcPr>
          <w:p>
            <w:pPr>
              <w:spacing w:after="0"/>
              <w:jc w:val="left"/>
            </w:pPr>
            <w:r>
              <w:rPr>
                <w:sz w:val="16"/>
              </w:rPr>
              <w:t>190270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Eldon city</w:t>
            </w:r>
          </w:p>
        </w:tc>
        <w:tc>
          <w:tcPr>
            <w:tcW w:type="dxa" w:w="1620"/>
          </w:tcPr>
          <w:p>
            <w:pPr>
              <w:spacing w:after="0"/>
              <w:jc w:val="left"/>
            </w:pPr>
            <w:r>
              <w:rPr>
                <w:sz w:val="16"/>
              </w:rPr>
              <w:t>190271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Kirkville city</w:t>
            </w:r>
          </w:p>
        </w:tc>
        <w:tc>
          <w:tcPr>
            <w:tcW w:type="dxa" w:w="1620"/>
          </w:tcPr>
          <w:p>
            <w:pPr>
              <w:spacing w:after="0"/>
              <w:jc w:val="left"/>
            </w:pPr>
            <w:r>
              <w:rPr>
                <w:sz w:val="16"/>
              </w:rPr>
              <w:t>190751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Ottumwa city</w:t>
            </w:r>
          </w:p>
        </w:tc>
        <w:tc>
          <w:tcPr>
            <w:tcW w:type="dxa" w:w="1620"/>
          </w:tcPr>
          <w:p>
            <w:pPr>
              <w:spacing w:after="0"/>
              <w:jc w:val="left"/>
            </w:pPr>
            <w:r>
              <w:rPr>
                <w:sz w:val="16"/>
              </w:rPr>
              <w:t>190272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Wapello County, IA: risk-assessment baseline packet, release 2026-10 (data as of 2026-09-30; County FIPS 19179). Automated baseline. </w:t>
      </w:r>
      <w:hyperlink r:id="rId15">
        <w:r>
          <w:rPr>
            <w:color w:val="1F4E99"/>
            <w:sz w:val="17"/>
            <w:u w:val="single"/>
          </w:rPr>
          <w:t>https://hazardplain.org/ia/19179/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Wapello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Wapello County, IA: Risk-assessment baseline packet</dc:title>
  <dc:subject>Hazard Plain release 2026-10, as of 2026-09-30. Automated baseline</dc:subject>
  <dc:creator>Hazard Plain</dc:creator>
  <cp:keywords>Hazard Plain; hazard mitigation; risk assessment; 19179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