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Union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110159 approved 2025-04-09, pending adoption here; not yet eligible</w:t>
      </w:r>
    </w:p>
    <w:p>
      <w:pPr>
        <w:keepNext/>
        <w:spacing w:after="40" w:before="0"/>
      </w:pPr>
      <w:r>
        <w:rPr>
          <w:b/>
        </w:rPr>
        <w:t xml:space="preserve">Plan: </w:t>
      </w:r>
      <w:r>
        <w:rPr/>
        <w:t>Union County (FEMA plan 110159), pending adoption here</w:t>
      </w:r>
    </w:p>
    <w:p>
      <w:pPr>
        <w:keepNext/>
        <w:spacing w:after="40" w:before="0"/>
      </w:pPr>
      <w:r>
        <w:rPr>
          <w:b/>
        </w:rPr>
        <w:t xml:space="preserve">Approved: </w:t>
      </w:r>
      <w:r>
        <w:rPr/>
        <w:t>2025-04-09 by FEMA; not yet adopted here</w:t>
      </w:r>
    </w:p>
    <w:p>
      <w:pPr>
        <w:keepNext/>
        <w:spacing w:after="40" w:before="0"/>
      </w:pPr>
      <w:r>
        <w:rPr>
          <w:b/>
        </w:rPr>
        <w:t xml:space="preserve">Expires: </w:t>
      </w:r>
      <w:r>
        <w:rPr/>
        <w:t>2030-04-08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110159 was approved by FEMA on 2025-04-09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3"/>
        <w:gridCol w:w="1751"/>
        <w:gridCol w:w="1406"/>
        <w:gridCol w:w="1849"/>
        <w:gridCol w:w="1683"/>
        <w:gridCol w:w="1317"/>
        <w:gridCol w:w="813"/>
        <w:gridCol w:w="1963"/>
        <w:gridCol w:w="1726"/>
      </w:tblGrid>
      <w:tr>
        <w:trPr>
          <w:cantSplit/>
          <w:tblHeader/>
        </w:trPr>
        <w:tc>
          <w:tcPr>
            <w:tcW w:type="dxa" w:w="160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06"/>
            <w:shd w:val="clear" w:color="auto" w:fill="E8E8E8"/>
          </w:tcPr>
          <w:p>
            <w:pPr>
              <w:spacing w:after="0"/>
              <w:jc w:val="left"/>
            </w:pPr>
            <w:r>
              <w:rPr>
                <w:b/>
                <w:sz w:val="16"/>
              </w:rPr>
              <w:t>Status</w:t>
            </w:r>
          </w:p>
        </w:tc>
        <w:tc>
          <w:tcPr>
            <w:tcW w:type="dxa" w:w="1849"/>
            <w:shd w:val="clear" w:color="auto" w:fill="E8E8E8"/>
          </w:tcPr>
          <w:p>
            <w:pPr>
              <w:spacing w:after="0"/>
              <w:jc w:val="left"/>
            </w:pPr>
            <w:r>
              <w:rPr>
                <w:b/>
                <w:sz w:val="16"/>
              </w:rPr>
              <w:t>Plan</w:t>
            </w:r>
          </w:p>
        </w:tc>
        <w:tc>
          <w:tcPr>
            <w:tcW w:type="dxa" w:w="1683"/>
            <w:shd w:val="clear" w:color="auto" w:fill="E8E8E8"/>
          </w:tcPr>
          <w:p>
            <w:pPr>
              <w:spacing w:after="0"/>
              <w:jc w:val="left"/>
            </w:pPr>
            <w:r>
              <w:rPr>
                <w:b/>
                <w:sz w:val="16"/>
              </w:rPr>
              <w:t>Approved</w:t>
            </w:r>
          </w:p>
        </w:tc>
        <w:tc>
          <w:tcPr>
            <w:tcW w:type="dxa" w:w="1317"/>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3"/>
            <w:shd w:val="clear" w:color="auto" w:fill="E8E8E8"/>
          </w:tcPr>
          <w:p>
            <w:pPr>
              <w:spacing w:after="0"/>
              <w:jc w:val="left"/>
            </w:pPr>
            <w:r>
              <w:rPr>
                <w:b/>
                <w:sz w:val="16"/>
              </w:rPr>
              <w:t>Update underway</w:t>
            </w:r>
          </w:p>
        </w:tc>
        <w:tc>
          <w:tcPr>
            <w:tcW w:type="dxa" w:w="1726"/>
            <w:shd w:val="clear" w:color="auto" w:fill="E8E8E8"/>
          </w:tcPr>
          <w:p>
            <w:pPr>
              <w:spacing w:after="0"/>
              <w:jc w:val="left"/>
            </w:pPr>
            <w:r>
              <w:rPr>
                <w:b/>
                <w:sz w:val="16"/>
              </w:rPr>
              <w:t>Notes</w:t>
            </w:r>
          </w:p>
        </w:tc>
      </w:tr>
      <w:tr>
        <w:trPr>
          <w:cantSplit/>
        </w:trPr>
        <w:tc>
          <w:tcPr>
            <w:tcW w:type="dxa" w:w="1603"/>
          </w:tcPr>
          <w:p>
            <w:pPr>
              <w:spacing w:after="0"/>
              <w:jc w:val="left"/>
            </w:pPr>
            <w:r>
              <w:rPr>
                <w:sz w:val="16"/>
              </w:rPr>
              <w:t>Union County</w:t>
            </w:r>
          </w:p>
        </w:tc>
        <w:tc>
          <w:tcPr>
            <w:tcW w:type="dxa" w:w="1751"/>
          </w:tcPr>
          <w:p>
            <w:pPr>
              <w:spacing w:after="0"/>
              <w:jc w:val="left"/>
            </w:pPr>
            <w:r>
              <w:rPr>
                <w:sz w:val="16"/>
              </w:rPr>
              <w:t>County</w:t>
            </w:r>
          </w:p>
        </w:tc>
        <w:tc>
          <w:tcPr>
            <w:tcW w:type="dxa" w:w="1406"/>
          </w:tcPr>
          <w:p>
            <w:pPr>
              <w:spacing w:after="0"/>
              <w:jc w:val="left"/>
            </w:pPr>
            <w:r>
              <w:rPr>
                <w:sz w:val="16"/>
              </w:rPr>
              <w:t>Plan 110159 approved 2025-04-09, pending adoption here; not yet eligible</w:t>
            </w:r>
          </w:p>
        </w:tc>
        <w:tc>
          <w:tcPr>
            <w:tcW w:type="dxa" w:w="1849"/>
          </w:tcPr>
          <w:p>
            <w:pPr>
              <w:spacing w:after="0"/>
              <w:jc w:val="left"/>
            </w:pPr>
            <w:r>
              <w:rPr>
                <w:sz w:val="16"/>
              </w:rPr>
              <w:t>Union County (FEMA plan 110159), pending adoption here</w:t>
            </w:r>
          </w:p>
        </w:tc>
        <w:tc>
          <w:tcPr>
            <w:tcW w:type="dxa" w:w="1683"/>
          </w:tcPr>
          <w:p>
            <w:pPr>
              <w:spacing w:after="0"/>
              <w:jc w:val="left"/>
            </w:pPr>
            <w:r>
              <w:rPr>
                <w:sz w:val="16"/>
              </w:rPr>
              <w:t>2025-04-09 by FEMA; not yet adopted here</w:t>
            </w:r>
          </w:p>
        </w:tc>
        <w:tc>
          <w:tcPr>
            <w:tcW w:type="dxa" w:w="1317"/>
          </w:tcPr>
          <w:p>
            <w:pPr>
              <w:spacing w:after="0"/>
              <w:jc w:val="left"/>
            </w:pPr>
            <w:r>
              <w:rPr>
                <w:sz w:val="16"/>
              </w:rPr>
              <w:t>2030-04-08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603"/>
          </w:tcPr>
          <w:p>
            <w:pPr>
              <w:spacing w:after="0"/>
              <w:jc w:val="left"/>
            </w:pPr>
            <w:r>
              <w:rPr>
                <w:sz w:val="16"/>
              </w:rPr>
              <w:t>Afton city</w:t>
            </w:r>
          </w:p>
        </w:tc>
        <w:tc>
          <w:tcPr>
            <w:tcW w:type="dxa" w:w="1751"/>
          </w:tcPr>
          <w:p>
            <w:pPr>
              <w:spacing w:after="0"/>
              <w:jc w:val="left"/>
            </w:pPr>
            <w:r>
              <w:rPr>
                <w:sz w:val="16"/>
              </w:rPr>
              <w:t>City</w:t>
            </w:r>
          </w:p>
        </w:tc>
        <w:tc>
          <w:tcPr>
            <w:tcW w:type="dxa" w:w="1406"/>
          </w:tcPr>
          <w:p>
            <w:pPr>
              <w:spacing w:after="0"/>
              <w:jc w:val="left"/>
            </w:pPr>
            <w:r>
              <w:rPr>
                <w:sz w:val="16"/>
              </w:rPr>
              <w:t>Approved, expires 2030-04-08</w:t>
            </w:r>
          </w:p>
        </w:tc>
        <w:tc>
          <w:tcPr>
            <w:tcW w:type="dxa" w:w="1849"/>
          </w:tcPr>
          <w:p>
            <w:pPr>
              <w:spacing w:after="0"/>
              <w:jc w:val="left"/>
            </w:pPr>
            <w:r>
              <w:rPr>
                <w:sz w:val="16"/>
              </w:rPr>
              <w:t>Union County (FEMA plan 110159)</w:t>
            </w:r>
          </w:p>
        </w:tc>
        <w:tc>
          <w:tcPr>
            <w:tcW w:type="dxa" w:w="1683"/>
          </w:tcPr>
          <w:p>
            <w:pPr>
              <w:spacing w:after="0"/>
              <w:jc w:val="left"/>
            </w:pPr>
            <w:r>
              <w:rPr>
                <w:sz w:val="16"/>
              </w:rPr>
              <w:t>2025-04-09</w:t>
            </w:r>
          </w:p>
        </w:tc>
        <w:tc>
          <w:tcPr>
            <w:tcW w:type="dxa" w:w="1317"/>
          </w:tcPr>
          <w:p>
            <w:pPr>
              <w:spacing w:after="0"/>
              <w:jc w:val="left"/>
            </w:pPr>
            <w:r>
              <w:rPr>
                <w:sz w:val="16"/>
              </w:rPr>
              <w:t>2030-04-08</w:t>
            </w:r>
          </w:p>
        </w:tc>
        <w:tc>
          <w:tcPr>
            <w:tcW w:type="dxa" w:w="813"/>
          </w:tcPr>
          <w:p>
            <w:pPr>
              <w:spacing w:after="0"/>
              <w:jc w:val="right"/>
            </w:pPr>
            <w:r>
              <w:rPr>
                <w:sz w:val="16"/>
              </w:rPr>
              <w:t>1,288</w:t>
            </w:r>
          </w:p>
        </w:tc>
        <w:tc>
          <w:tcPr>
            <w:tcW w:type="dxa" w:w="1963"/>
          </w:tcPr>
          <w:p>
            <w:pPr>
              <w:spacing w:after="0"/>
              <w:jc w:val="left"/>
            </w:pPr>
          </w:p>
        </w:tc>
        <w:tc>
          <w:tcPr>
            <w:tcW w:type="dxa" w:w="1726"/>
          </w:tcPr>
          <w:p>
            <w:pPr>
              <w:spacing w:after="0"/>
              <w:jc w:val="left"/>
            </w:pPr>
            <w:r>
              <w:rPr>
                <w:sz w:val="16"/>
              </w:rPr>
              <w:t>member approved 2025-02-26</w:t>
            </w:r>
          </w:p>
        </w:tc>
      </w:tr>
      <w:tr>
        <w:trPr>
          <w:cantSplit/>
        </w:trPr>
        <w:tc>
          <w:tcPr>
            <w:tcW w:type="dxa" w:w="1603"/>
          </w:tcPr>
          <w:p>
            <w:pPr>
              <w:spacing w:after="0"/>
              <w:jc w:val="left"/>
            </w:pPr>
            <w:r>
              <w:rPr>
                <w:sz w:val="16"/>
              </w:rPr>
              <w:t>Arispe city</w:t>
            </w:r>
          </w:p>
        </w:tc>
        <w:tc>
          <w:tcPr>
            <w:tcW w:type="dxa" w:w="1751"/>
          </w:tcPr>
          <w:p>
            <w:pPr>
              <w:spacing w:after="0"/>
              <w:jc w:val="left"/>
            </w:pPr>
            <w:r>
              <w:rPr>
                <w:sz w:val="16"/>
              </w:rPr>
              <w:t>City</w:t>
            </w:r>
          </w:p>
        </w:tc>
        <w:tc>
          <w:tcPr>
            <w:tcW w:type="dxa" w:w="1406"/>
          </w:tcPr>
          <w:p>
            <w:pPr>
              <w:spacing w:after="0"/>
              <w:jc w:val="left"/>
            </w:pPr>
            <w:r>
              <w:rPr>
                <w:sz w:val="16"/>
              </w:rPr>
              <w:t>Plan 110159 approved 2025-04-09, pending adoption here; not yet eligible</w:t>
            </w:r>
          </w:p>
        </w:tc>
        <w:tc>
          <w:tcPr>
            <w:tcW w:type="dxa" w:w="1849"/>
          </w:tcPr>
          <w:p>
            <w:pPr>
              <w:spacing w:after="0"/>
              <w:jc w:val="left"/>
            </w:pPr>
            <w:r>
              <w:rPr>
                <w:sz w:val="16"/>
              </w:rPr>
              <w:t>Union County (FEMA plan 110159), pending adoption here</w:t>
            </w:r>
          </w:p>
        </w:tc>
        <w:tc>
          <w:tcPr>
            <w:tcW w:type="dxa" w:w="1683"/>
          </w:tcPr>
          <w:p>
            <w:pPr>
              <w:spacing w:after="0"/>
              <w:jc w:val="left"/>
            </w:pPr>
            <w:r>
              <w:rPr>
                <w:sz w:val="16"/>
              </w:rPr>
              <w:t>2025-04-09 by FEMA; not yet adopted here</w:t>
            </w:r>
          </w:p>
        </w:tc>
        <w:tc>
          <w:tcPr>
            <w:tcW w:type="dxa" w:w="1317"/>
          </w:tcPr>
          <w:p>
            <w:pPr>
              <w:spacing w:after="0"/>
              <w:jc w:val="left"/>
            </w:pPr>
            <w:r>
              <w:rPr>
                <w:sz w:val="16"/>
              </w:rPr>
              <w:t>2030-04-08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603"/>
          </w:tcPr>
          <w:p>
            <w:pPr>
              <w:spacing w:after="0"/>
              <w:jc w:val="left"/>
            </w:pPr>
            <w:r>
              <w:rPr>
                <w:sz w:val="16"/>
              </w:rPr>
              <w:t>Cromwell city</w:t>
            </w:r>
          </w:p>
        </w:tc>
        <w:tc>
          <w:tcPr>
            <w:tcW w:type="dxa" w:w="1751"/>
          </w:tcPr>
          <w:p>
            <w:pPr>
              <w:spacing w:after="0"/>
              <w:jc w:val="left"/>
            </w:pPr>
            <w:r>
              <w:rPr>
                <w:sz w:val="16"/>
              </w:rPr>
              <w:t>City</w:t>
            </w:r>
          </w:p>
        </w:tc>
        <w:tc>
          <w:tcPr>
            <w:tcW w:type="dxa" w:w="1406"/>
          </w:tcPr>
          <w:p>
            <w:pPr>
              <w:spacing w:after="0"/>
              <w:jc w:val="left"/>
            </w:pPr>
            <w:r>
              <w:rPr>
                <w:sz w:val="16"/>
              </w:rPr>
              <w:t>Plan 110159 approved 2025-04-09, pending adoption here; not yet eligible</w:t>
            </w:r>
          </w:p>
        </w:tc>
        <w:tc>
          <w:tcPr>
            <w:tcW w:type="dxa" w:w="1849"/>
          </w:tcPr>
          <w:p>
            <w:pPr>
              <w:spacing w:after="0"/>
              <w:jc w:val="left"/>
            </w:pPr>
            <w:r>
              <w:rPr>
                <w:sz w:val="16"/>
              </w:rPr>
              <w:t>Union County (FEMA plan 110159), pending adoption here</w:t>
            </w:r>
          </w:p>
        </w:tc>
        <w:tc>
          <w:tcPr>
            <w:tcW w:type="dxa" w:w="1683"/>
          </w:tcPr>
          <w:p>
            <w:pPr>
              <w:spacing w:after="0"/>
              <w:jc w:val="left"/>
            </w:pPr>
            <w:r>
              <w:rPr>
                <w:sz w:val="16"/>
              </w:rPr>
              <w:t>2025-04-09 by FEMA; not yet adopted here</w:t>
            </w:r>
          </w:p>
        </w:tc>
        <w:tc>
          <w:tcPr>
            <w:tcW w:type="dxa" w:w="1317"/>
          </w:tcPr>
          <w:p>
            <w:pPr>
              <w:spacing w:after="0"/>
              <w:jc w:val="left"/>
            </w:pPr>
            <w:r>
              <w:rPr>
                <w:sz w:val="16"/>
              </w:rPr>
              <w:t>2030-04-08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603"/>
          </w:tcPr>
          <w:p>
            <w:pPr>
              <w:spacing w:after="0"/>
              <w:jc w:val="left"/>
            </w:pPr>
            <w:r>
              <w:rPr>
                <w:sz w:val="16"/>
              </w:rPr>
              <w:t>Lorimor city</w:t>
            </w:r>
          </w:p>
        </w:tc>
        <w:tc>
          <w:tcPr>
            <w:tcW w:type="dxa" w:w="1751"/>
          </w:tcPr>
          <w:p>
            <w:pPr>
              <w:spacing w:after="0"/>
              <w:jc w:val="left"/>
            </w:pPr>
            <w:r>
              <w:rPr>
                <w:sz w:val="16"/>
              </w:rPr>
              <w:t>City</w:t>
            </w:r>
          </w:p>
        </w:tc>
        <w:tc>
          <w:tcPr>
            <w:tcW w:type="dxa" w:w="1406"/>
          </w:tcPr>
          <w:p>
            <w:pPr>
              <w:spacing w:after="0"/>
              <w:jc w:val="left"/>
            </w:pPr>
            <w:r>
              <w:rPr>
                <w:sz w:val="16"/>
              </w:rPr>
              <w:t>Approved, expires 2030-04-08</w:t>
            </w:r>
          </w:p>
        </w:tc>
        <w:tc>
          <w:tcPr>
            <w:tcW w:type="dxa" w:w="1849"/>
          </w:tcPr>
          <w:p>
            <w:pPr>
              <w:spacing w:after="0"/>
              <w:jc w:val="left"/>
            </w:pPr>
            <w:r>
              <w:rPr>
                <w:sz w:val="16"/>
              </w:rPr>
              <w:t>Union County (FEMA plan 110159)</w:t>
            </w:r>
          </w:p>
        </w:tc>
        <w:tc>
          <w:tcPr>
            <w:tcW w:type="dxa" w:w="1683"/>
          </w:tcPr>
          <w:p>
            <w:pPr>
              <w:spacing w:after="0"/>
              <w:jc w:val="left"/>
            </w:pPr>
            <w:r>
              <w:rPr>
                <w:sz w:val="16"/>
              </w:rPr>
              <w:t>2025-04-09</w:t>
            </w:r>
          </w:p>
        </w:tc>
        <w:tc>
          <w:tcPr>
            <w:tcW w:type="dxa" w:w="1317"/>
          </w:tcPr>
          <w:p>
            <w:pPr>
              <w:spacing w:after="0"/>
              <w:jc w:val="left"/>
            </w:pPr>
            <w:r>
              <w:rPr>
                <w:sz w:val="16"/>
              </w:rPr>
              <w:t>2030-04-08</w:t>
            </w:r>
          </w:p>
        </w:tc>
        <w:tc>
          <w:tcPr>
            <w:tcW w:type="dxa" w:w="813"/>
          </w:tcPr>
          <w:p>
            <w:pPr>
              <w:spacing w:after="0"/>
              <w:jc w:val="right"/>
            </w:pPr>
            <w:r>
              <w:rPr>
                <w:sz w:val="16"/>
              </w:rPr>
              <w:t>1,288</w:t>
            </w:r>
          </w:p>
        </w:tc>
        <w:tc>
          <w:tcPr>
            <w:tcW w:type="dxa" w:w="1963"/>
          </w:tcPr>
          <w:p>
            <w:pPr>
              <w:spacing w:after="0"/>
              <w:jc w:val="left"/>
            </w:pPr>
          </w:p>
        </w:tc>
        <w:tc>
          <w:tcPr>
            <w:tcW w:type="dxa" w:w="1726"/>
          </w:tcPr>
          <w:p>
            <w:pPr>
              <w:spacing w:after="0"/>
              <w:jc w:val="left"/>
            </w:pPr>
            <w:r>
              <w:rPr>
                <w:sz w:val="16"/>
              </w:rPr>
              <w:t>member approved 2025-02-26</w:t>
            </w:r>
          </w:p>
        </w:tc>
      </w:tr>
      <w:tr>
        <w:trPr>
          <w:cantSplit/>
        </w:trPr>
        <w:tc>
          <w:tcPr>
            <w:tcW w:type="dxa" w:w="1603"/>
          </w:tcPr>
          <w:p>
            <w:pPr>
              <w:spacing w:after="0"/>
              <w:jc w:val="left"/>
            </w:pPr>
            <w:r>
              <w:rPr>
                <w:sz w:val="16"/>
              </w:rPr>
              <w:t>Shannon City city</w:t>
            </w:r>
          </w:p>
        </w:tc>
        <w:tc>
          <w:tcPr>
            <w:tcW w:type="dxa" w:w="1751"/>
          </w:tcPr>
          <w:p>
            <w:pPr>
              <w:spacing w:after="0"/>
              <w:jc w:val="left"/>
            </w:pPr>
            <w:r>
              <w:rPr>
                <w:sz w:val="16"/>
              </w:rPr>
              <w:t>City</w:t>
            </w:r>
          </w:p>
        </w:tc>
        <w:tc>
          <w:tcPr>
            <w:tcW w:type="dxa" w:w="1406"/>
          </w:tcPr>
          <w:p>
            <w:pPr>
              <w:spacing w:after="0"/>
              <w:jc w:val="left"/>
            </w:pPr>
            <w:r>
              <w:rPr>
                <w:sz w:val="16"/>
              </w:rPr>
              <w:t>Plan 110159 approved 2025-04-09, pending adoption here; not yet eligible</w:t>
            </w:r>
          </w:p>
        </w:tc>
        <w:tc>
          <w:tcPr>
            <w:tcW w:type="dxa" w:w="1849"/>
          </w:tcPr>
          <w:p>
            <w:pPr>
              <w:spacing w:after="0"/>
              <w:jc w:val="left"/>
            </w:pPr>
            <w:r>
              <w:rPr>
                <w:sz w:val="16"/>
              </w:rPr>
              <w:t>Union County (FEMA plan 110159), pending adoption here</w:t>
            </w:r>
          </w:p>
        </w:tc>
        <w:tc>
          <w:tcPr>
            <w:tcW w:type="dxa" w:w="1683"/>
          </w:tcPr>
          <w:p>
            <w:pPr>
              <w:spacing w:after="0"/>
              <w:jc w:val="left"/>
            </w:pPr>
            <w:r>
              <w:rPr>
                <w:sz w:val="16"/>
              </w:rPr>
              <w:t>2025-04-09 by FEMA; not yet adopted here</w:t>
            </w:r>
          </w:p>
        </w:tc>
        <w:tc>
          <w:tcPr>
            <w:tcW w:type="dxa" w:w="1317"/>
          </w:tcPr>
          <w:p>
            <w:pPr>
              <w:spacing w:after="0"/>
              <w:jc w:val="left"/>
            </w:pPr>
            <w:r>
              <w:rPr>
                <w:sz w:val="16"/>
              </w:rPr>
              <w:t>2030-04-08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603"/>
          </w:tcPr>
          <w:p>
            <w:pPr>
              <w:spacing w:after="0"/>
              <w:jc w:val="left"/>
            </w:pPr>
            <w:r>
              <w:rPr>
                <w:sz w:val="16"/>
              </w:rPr>
              <w:t>Thayer city</w:t>
            </w:r>
          </w:p>
        </w:tc>
        <w:tc>
          <w:tcPr>
            <w:tcW w:type="dxa" w:w="1751"/>
          </w:tcPr>
          <w:p>
            <w:pPr>
              <w:spacing w:after="0"/>
              <w:jc w:val="left"/>
            </w:pPr>
            <w:r>
              <w:rPr>
                <w:sz w:val="16"/>
              </w:rPr>
              <w:t>City</w:t>
            </w:r>
          </w:p>
        </w:tc>
        <w:tc>
          <w:tcPr>
            <w:tcW w:type="dxa" w:w="1406"/>
          </w:tcPr>
          <w:p>
            <w:pPr>
              <w:spacing w:after="0"/>
              <w:jc w:val="left"/>
            </w:pPr>
            <w:r>
              <w:rPr>
                <w:sz w:val="16"/>
              </w:rPr>
              <w:t>Plan 110159 approved 2025-04-09, pending adoption here; not yet eligible</w:t>
            </w:r>
          </w:p>
        </w:tc>
        <w:tc>
          <w:tcPr>
            <w:tcW w:type="dxa" w:w="1849"/>
          </w:tcPr>
          <w:p>
            <w:pPr>
              <w:spacing w:after="0"/>
              <w:jc w:val="left"/>
            </w:pPr>
            <w:r>
              <w:rPr>
                <w:sz w:val="16"/>
              </w:rPr>
              <w:t>Union County (FEMA plan 110159), pending adoption here</w:t>
            </w:r>
          </w:p>
        </w:tc>
        <w:tc>
          <w:tcPr>
            <w:tcW w:type="dxa" w:w="1683"/>
          </w:tcPr>
          <w:p>
            <w:pPr>
              <w:spacing w:after="0"/>
              <w:jc w:val="left"/>
            </w:pPr>
            <w:r>
              <w:rPr>
                <w:sz w:val="16"/>
              </w:rPr>
              <w:t>2025-04-09 by FEMA; not yet adopted here</w:t>
            </w:r>
          </w:p>
        </w:tc>
        <w:tc>
          <w:tcPr>
            <w:tcW w:type="dxa" w:w="1317"/>
          </w:tcPr>
          <w:p>
            <w:pPr>
              <w:spacing w:after="0"/>
              <w:jc w:val="left"/>
            </w:pPr>
            <w:r>
              <w:rPr>
                <w:sz w:val="16"/>
              </w:rPr>
              <w:t>2030-04-08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603"/>
          </w:tcPr>
          <w:p>
            <w:pPr>
              <w:spacing w:after="0"/>
              <w:jc w:val="left"/>
            </w:pPr>
            <w:r>
              <w:rPr>
                <w:sz w:val="16"/>
              </w:rPr>
              <w:t>Creston Community School District</w:t>
            </w:r>
          </w:p>
        </w:tc>
        <w:tc>
          <w:tcPr>
            <w:tcW w:type="dxa" w:w="1751"/>
          </w:tcPr>
          <w:p>
            <w:pPr>
              <w:spacing w:after="0"/>
              <w:jc w:val="left"/>
            </w:pPr>
            <w:r>
              <w:rPr>
                <w:sz w:val="16"/>
              </w:rPr>
              <w:t>School/School District</w:t>
            </w:r>
          </w:p>
        </w:tc>
        <w:tc>
          <w:tcPr>
            <w:tcW w:type="dxa" w:w="1406"/>
          </w:tcPr>
          <w:p>
            <w:pPr>
              <w:spacing w:after="0"/>
              <w:jc w:val="left"/>
            </w:pPr>
            <w:r>
              <w:rPr>
                <w:sz w:val="16"/>
              </w:rPr>
              <w:t>Plan 110159 approved 2025-04-09, pending adoption here; not yet eligible</w:t>
            </w:r>
          </w:p>
        </w:tc>
        <w:tc>
          <w:tcPr>
            <w:tcW w:type="dxa" w:w="1849"/>
          </w:tcPr>
          <w:p>
            <w:pPr>
              <w:spacing w:after="0"/>
              <w:jc w:val="left"/>
            </w:pPr>
            <w:r>
              <w:rPr>
                <w:sz w:val="16"/>
              </w:rPr>
              <w:t>Union County (FEMA plan 110159), pending adoption here</w:t>
            </w:r>
          </w:p>
        </w:tc>
        <w:tc>
          <w:tcPr>
            <w:tcW w:type="dxa" w:w="1683"/>
          </w:tcPr>
          <w:p>
            <w:pPr>
              <w:spacing w:after="0"/>
              <w:jc w:val="left"/>
            </w:pPr>
            <w:r>
              <w:rPr>
                <w:sz w:val="16"/>
              </w:rPr>
              <w:t>2025-04-09 by FEMA; not yet adopted here</w:t>
            </w:r>
          </w:p>
        </w:tc>
        <w:tc>
          <w:tcPr>
            <w:tcW w:type="dxa" w:w="1317"/>
          </w:tcPr>
          <w:p>
            <w:pPr>
              <w:spacing w:after="0"/>
              <w:jc w:val="left"/>
            </w:pPr>
            <w:r>
              <w:rPr>
                <w:sz w:val="16"/>
              </w:rPr>
              <w:t>2030-04-08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603"/>
          </w:tcPr>
          <w:p>
            <w:pPr>
              <w:spacing w:after="0"/>
              <w:jc w:val="left"/>
            </w:pPr>
            <w:r>
              <w:rPr>
                <w:sz w:val="16"/>
              </w:rPr>
              <w:t>East Union Community School District</w:t>
            </w:r>
          </w:p>
        </w:tc>
        <w:tc>
          <w:tcPr>
            <w:tcW w:type="dxa" w:w="1751"/>
          </w:tcPr>
          <w:p>
            <w:pPr>
              <w:spacing w:after="0"/>
              <w:jc w:val="left"/>
            </w:pPr>
            <w:r>
              <w:rPr>
                <w:sz w:val="16"/>
              </w:rPr>
              <w:t>School/School District</w:t>
            </w:r>
          </w:p>
        </w:tc>
        <w:tc>
          <w:tcPr>
            <w:tcW w:type="dxa" w:w="1406"/>
          </w:tcPr>
          <w:p>
            <w:pPr>
              <w:spacing w:after="0"/>
              <w:jc w:val="left"/>
            </w:pPr>
            <w:r>
              <w:rPr>
                <w:sz w:val="16"/>
              </w:rPr>
              <w:t>Plan 110159 approved 2025-04-09, pending adoption here; not yet eligible</w:t>
            </w:r>
          </w:p>
        </w:tc>
        <w:tc>
          <w:tcPr>
            <w:tcW w:type="dxa" w:w="1849"/>
          </w:tcPr>
          <w:p>
            <w:pPr>
              <w:spacing w:after="0"/>
              <w:jc w:val="left"/>
            </w:pPr>
            <w:r>
              <w:rPr>
                <w:sz w:val="16"/>
              </w:rPr>
              <w:t>Union County (FEMA plan 110159), pending adoption here</w:t>
            </w:r>
          </w:p>
        </w:tc>
        <w:tc>
          <w:tcPr>
            <w:tcW w:type="dxa" w:w="1683"/>
          </w:tcPr>
          <w:p>
            <w:pPr>
              <w:spacing w:after="0"/>
              <w:jc w:val="left"/>
            </w:pPr>
            <w:r>
              <w:rPr>
                <w:sz w:val="16"/>
              </w:rPr>
              <w:t>2025-04-09 by FEMA; not yet adopted here</w:t>
            </w:r>
          </w:p>
        </w:tc>
        <w:tc>
          <w:tcPr>
            <w:tcW w:type="dxa" w:w="1317"/>
          </w:tcPr>
          <w:p>
            <w:pPr>
              <w:spacing w:after="0"/>
              <w:jc w:val="left"/>
            </w:pPr>
            <w:r>
              <w:rPr>
                <w:sz w:val="16"/>
              </w:rPr>
              <w:t>2030-04-08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603"/>
          </w:tcPr>
          <w:p>
            <w:pPr>
              <w:spacing w:after="0"/>
              <w:jc w:val="left"/>
            </w:pPr>
            <w:r>
              <w:rPr>
                <w:sz w:val="16"/>
              </w:rPr>
              <w:t>Lenox Community School District</w:t>
            </w:r>
          </w:p>
        </w:tc>
        <w:tc>
          <w:tcPr>
            <w:tcW w:type="dxa" w:w="1751"/>
          </w:tcPr>
          <w:p>
            <w:pPr>
              <w:spacing w:after="0"/>
              <w:jc w:val="left"/>
            </w:pPr>
            <w:r>
              <w:rPr>
                <w:sz w:val="16"/>
              </w:rPr>
              <w:t>School/School District</w:t>
            </w:r>
          </w:p>
        </w:tc>
        <w:tc>
          <w:tcPr>
            <w:tcW w:type="dxa" w:w="1406"/>
          </w:tcPr>
          <w:p>
            <w:pPr>
              <w:spacing w:after="0"/>
              <w:jc w:val="left"/>
            </w:pPr>
            <w:r>
              <w:rPr>
                <w:sz w:val="16"/>
              </w:rPr>
              <w:t>Approved, expires 2027-12-26</w:t>
            </w:r>
          </w:p>
        </w:tc>
        <w:tc>
          <w:tcPr>
            <w:tcW w:type="dxa" w:w="1849"/>
          </w:tcPr>
          <w:p>
            <w:pPr>
              <w:spacing w:after="0"/>
              <w:jc w:val="left"/>
            </w:pPr>
            <w:r>
              <w:rPr>
                <w:sz w:val="16"/>
              </w:rPr>
              <w:t>Taylor County (FEMA plan 108342)</w:t>
            </w:r>
          </w:p>
        </w:tc>
        <w:tc>
          <w:tcPr>
            <w:tcW w:type="dxa" w:w="1683"/>
          </w:tcPr>
          <w:p>
            <w:pPr>
              <w:spacing w:after="0"/>
              <w:jc w:val="left"/>
            </w:pPr>
            <w:r>
              <w:rPr>
                <w:sz w:val="16"/>
              </w:rPr>
              <w:t>2022-12-27</w:t>
            </w:r>
          </w:p>
        </w:tc>
        <w:tc>
          <w:tcPr>
            <w:tcW w:type="dxa" w:w="1317"/>
          </w:tcPr>
          <w:p>
            <w:pPr>
              <w:spacing w:after="0"/>
              <w:jc w:val="left"/>
            </w:pPr>
            <w:r>
              <w:rPr>
                <w:sz w:val="16"/>
              </w:rPr>
              <w:t>2027-12-26</w:t>
            </w:r>
          </w:p>
        </w:tc>
        <w:tc>
          <w:tcPr>
            <w:tcW w:type="dxa" w:w="813"/>
          </w:tcPr>
          <w:p>
            <w:pPr>
              <w:spacing w:after="0"/>
              <w:jc w:val="right"/>
            </w:pPr>
            <w:r>
              <w:rPr>
                <w:sz w:val="16"/>
              </w:rPr>
              <w:t>454</w:t>
            </w:r>
          </w:p>
        </w:tc>
        <w:tc>
          <w:tcPr>
            <w:tcW w:type="dxa" w:w="1963"/>
          </w:tcPr>
          <w:p>
            <w:pPr>
              <w:spacing w:after="0"/>
              <w:jc w:val="left"/>
            </w:pPr>
          </w:p>
        </w:tc>
        <w:tc>
          <w:tcPr>
            <w:tcW w:type="dxa" w:w="1726"/>
          </w:tcPr>
          <w:p>
            <w:pPr>
              <w:spacing w:after="0"/>
              <w:jc w:val="left"/>
            </w:pPr>
            <w:r>
              <w:rPr>
                <w:sz w:val="16"/>
              </w:rPr>
              <w:t>member approved 2022-12-21</w:t>
            </w:r>
          </w:p>
        </w:tc>
      </w:tr>
      <w:tr>
        <w:trPr>
          <w:cantSplit/>
        </w:trPr>
        <w:tc>
          <w:tcPr>
            <w:tcW w:type="dxa" w:w="1603"/>
          </w:tcPr>
          <w:p>
            <w:pPr>
              <w:spacing w:after="0"/>
              <w:jc w:val="left"/>
            </w:pPr>
            <w:r>
              <w:rPr>
                <w:sz w:val="16"/>
              </w:rPr>
              <w:t>Southwestern Community College</w:t>
            </w:r>
          </w:p>
        </w:tc>
        <w:tc>
          <w:tcPr>
            <w:tcW w:type="dxa" w:w="1751"/>
          </w:tcPr>
          <w:p>
            <w:pPr>
              <w:spacing w:after="0"/>
              <w:jc w:val="left"/>
            </w:pPr>
            <w:r>
              <w:rPr>
                <w:sz w:val="16"/>
              </w:rPr>
              <w:t>College/University</w:t>
            </w:r>
          </w:p>
        </w:tc>
        <w:tc>
          <w:tcPr>
            <w:tcW w:type="dxa" w:w="1406"/>
          </w:tcPr>
          <w:p>
            <w:pPr>
              <w:spacing w:after="0"/>
              <w:jc w:val="left"/>
            </w:pPr>
            <w:r>
              <w:rPr>
                <w:sz w:val="16"/>
              </w:rPr>
              <w:t>Approved, expires 2030-04-08</w:t>
            </w:r>
          </w:p>
        </w:tc>
        <w:tc>
          <w:tcPr>
            <w:tcW w:type="dxa" w:w="1849"/>
          </w:tcPr>
          <w:p>
            <w:pPr>
              <w:spacing w:after="0"/>
              <w:jc w:val="left"/>
            </w:pPr>
            <w:r>
              <w:rPr>
                <w:sz w:val="16"/>
              </w:rPr>
              <w:t>Union County (FEMA plan 110159)</w:t>
            </w:r>
          </w:p>
        </w:tc>
        <w:tc>
          <w:tcPr>
            <w:tcW w:type="dxa" w:w="1683"/>
          </w:tcPr>
          <w:p>
            <w:pPr>
              <w:spacing w:after="0"/>
              <w:jc w:val="left"/>
            </w:pPr>
            <w:r>
              <w:rPr>
                <w:sz w:val="16"/>
              </w:rPr>
              <w:t>2025-04-09</w:t>
            </w:r>
          </w:p>
        </w:tc>
        <w:tc>
          <w:tcPr>
            <w:tcW w:type="dxa" w:w="1317"/>
          </w:tcPr>
          <w:p>
            <w:pPr>
              <w:spacing w:after="0"/>
              <w:jc w:val="left"/>
            </w:pPr>
            <w:r>
              <w:rPr>
                <w:sz w:val="16"/>
              </w:rPr>
              <w:t>2030-04-08</w:t>
            </w:r>
          </w:p>
        </w:tc>
        <w:tc>
          <w:tcPr>
            <w:tcW w:type="dxa" w:w="813"/>
          </w:tcPr>
          <w:p>
            <w:pPr>
              <w:spacing w:after="0"/>
              <w:jc w:val="right"/>
            </w:pPr>
            <w:r>
              <w:rPr>
                <w:sz w:val="16"/>
              </w:rPr>
              <w:t>1,288</w:t>
            </w:r>
          </w:p>
        </w:tc>
        <w:tc>
          <w:tcPr>
            <w:tcW w:type="dxa" w:w="1963"/>
          </w:tcPr>
          <w:p>
            <w:pPr>
              <w:spacing w:after="0"/>
              <w:jc w:val="left"/>
            </w:pPr>
          </w:p>
        </w:tc>
        <w:tc>
          <w:tcPr>
            <w:tcW w:type="dxa" w:w="1726"/>
          </w:tcPr>
          <w:p>
            <w:pPr>
              <w:spacing w:after="0"/>
              <w:jc w:val="left"/>
            </w:pPr>
            <w:r>
              <w:rPr>
                <w:sz w:val="16"/>
              </w:rPr>
              <w:t>member approved 2026-09-09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309"/>
          </w:tcPr>
          <w:p>
            <w:pPr>
              <w:spacing w:after="0"/>
              <w:jc w:val="right"/>
            </w:pPr>
            <w:r>
              <w:rPr>
                <w:sz w:val="16"/>
              </w:rPr>
              <w:t>$3,520,688</w:t>
            </w:r>
          </w:p>
        </w:tc>
        <w:tc>
          <w:tcPr>
            <w:tcW w:type="dxa" w:w="1116"/>
          </w:tcPr>
          <w:p>
            <w:pPr>
              <w:spacing w:after="0"/>
              <w:jc w:val="right"/>
            </w:pPr>
            <w:r>
              <w:rPr>
                <w:sz w:val="16"/>
              </w:rPr>
              <w:t>$3,812,608</w:t>
            </w:r>
          </w:p>
        </w:tc>
        <w:tc>
          <w:tcPr>
            <w:tcW w:type="dxa" w:w="1230"/>
          </w:tcPr>
          <w:p>
            <w:pPr>
              <w:spacing w:after="0"/>
              <w:jc w:val="right"/>
            </w:pPr>
            <w:r>
              <w:rPr>
                <w:sz w:val="16"/>
              </w:rPr>
              <w:t>24</w:t>
            </w:r>
          </w:p>
        </w:tc>
        <w:tc>
          <w:tcPr>
            <w:tcW w:type="dxa" w:w="2248"/>
          </w:tcPr>
          <w:p>
            <w:pPr>
              <w:spacing w:after="0"/>
              <w:jc w:val="left"/>
            </w:pPr>
          </w:p>
        </w:tc>
        <w:tc>
          <w:tcPr>
            <w:tcW w:type="dxa" w:w="1931"/>
          </w:tcPr>
          <w:p>
            <w:pPr>
              <w:spacing w:after="0"/>
              <w:jc w:val="left"/>
            </w:pPr>
            <w:r>
              <w:rPr>
                <w:sz w:val="16"/>
              </w:rPr>
              <w:t>Includes 8 Frost/Freeze records, event types the NRI definition of this hazard leaves out.</w:t>
            </w: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$2,574,900</w:t>
            </w:r>
          </w:p>
        </w:tc>
        <w:tc>
          <w:tcPr>
            <w:tcW w:type="dxa" w:w="1126"/>
          </w:tcPr>
          <w:p>
            <w:pPr>
              <w:spacing w:after="0"/>
              <w:jc w:val="right"/>
            </w:pPr>
            <w:r>
              <w:rPr>
                <w:sz w:val="16"/>
              </w:rPr>
              <w:t>$164,233</w:t>
            </w:r>
          </w:p>
        </w:tc>
        <w:tc>
          <w:tcPr>
            <w:tcW w:type="dxa" w:w="1309"/>
          </w:tcPr>
          <w:p>
            <w:pPr>
              <w:spacing w:after="0"/>
              <w:jc w:val="right"/>
            </w:pPr>
            <w:r>
              <w:rPr>
                <w:sz w:val="16"/>
              </w:rPr>
              <w:t>$13,709</w:t>
            </w:r>
          </w:p>
        </w:tc>
        <w:tc>
          <w:tcPr>
            <w:tcW w:type="dxa" w:w="1116"/>
          </w:tcPr>
          <w:p>
            <w:pPr>
              <w:spacing w:after="0"/>
              <w:jc w:val="right"/>
            </w:pPr>
            <w:r>
              <w:rPr>
                <w:sz w:val="16"/>
              </w:rPr>
              <w:t>$2,752,842</w:t>
            </w:r>
          </w:p>
        </w:tc>
        <w:tc>
          <w:tcPr>
            <w:tcW w:type="dxa" w:w="1230"/>
          </w:tcPr>
          <w:p>
            <w:pPr>
              <w:spacing w:after="0"/>
              <w:jc w:val="right"/>
            </w:pPr>
            <w:r>
              <w:rPr>
                <w:sz w:val="16"/>
              </w:rPr>
              <w:t>39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$2,141,733</w:t>
            </w:r>
          </w:p>
        </w:tc>
        <w:tc>
          <w:tcPr>
            <w:tcW w:type="dxa" w:w="1309"/>
          </w:tcPr>
          <w:p>
            <w:pPr>
              <w:spacing w:after="0"/>
              <w:jc w:val="right"/>
            </w:pPr>
          </w:p>
        </w:tc>
        <w:tc>
          <w:tcPr>
            <w:tcW w:type="dxa" w:w="1116"/>
          </w:tcPr>
          <w:p>
            <w:pPr>
              <w:spacing w:after="0"/>
              <w:jc w:val="right"/>
            </w:pPr>
            <w:r>
              <w:rPr>
                <w:sz w:val="16"/>
              </w:rPr>
              <w:t>$2,141,733</w:t>
            </w:r>
          </w:p>
        </w:tc>
        <w:tc>
          <w:tcPr>
            <w:tcW w:type="dxa" w:w="1230"/>
          </w:tcPr>
          <w:p>
            <w:pPr>
              <w:spacing w:after="0"/>
              <w:jc w:val="right"/>
            </w:pPr>
            <w:r>
              <w:rPr>
                <w:sz w:val="16"/>
              </w:rPr>
              <w:t>27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309"/>
          </w:tcPr>
          <w:p>
            <w:pPr>
              <w:spacing w:after="0"/>
              <w:jc w:val="right"/>
            </w:pPr>
            <w:r>
              <w:rPr>
                <w:sz w:val="16"/>
              </w:rPr>
              <w:t>$1,365,610</w:t>
            </w:r>
          </w:p>
        </w:tc>
        <w:tc>
          <w:tcPr>
            <w:tcW w:type="dxa" w:w="1116"/>
          </w:tcPr>
          <w:p>
            <w:pPr>
              <w:spacing w:after="0"/>
              <w:jc w:val="right"/>
            </w:pPr>
            <w:r>
              <w:rPr>
                <w:sz w:val="16"/>
              </w:rPr>
              <w:t>$1,372,712</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$721,134</w:t>
            </w:r>
          </w:p>
        </w:tc>
        <w:tc>
          <w:tcPr>
            <w:tcW w:type="dxa" w:w="1126"/>
          </w:tcPr>
          <w:p>
            <w:pPr>
              <w:spacing w:after="0"/>
              <w:jc w:val="right"/>
            </w:pPr>
            <w:r>
              <w:rPr>
                <w:sz w:val="16"/>
              </w:rPr>
              <w:t>$4,880</w:t>
            </w:r>
          </w:p>
        </w:tc>
        <w:tc>
          <w:tcPr>
            <w:tcW w:type="dxa" w:w="1309"/>
          </w:tcPr>
          <w:p>
            <w:pPr>
              <w:spacing w:after="0"/>
              <w:jc w:val="right"/>
            </w:pPr>
            <w:r>
              <w:rPr>
                <w:sz w:val="16"/>
              </w:rPr>
              <w:t>$501,856</w:t>
            </w:r>
          </w:p>
        </w:tc>
        <w:tc>
          <w:tcPr>
            <w:tcW w:type="dxa" w:w="1116"/>
          </w:tcPr>
          <w:p>
            <w:pPr>
              <w:spacing w:after="0"/>
              <w:jc w:val="right"/>
            </w:pPr>
            <w:r>
              <w:rPr>
                <w:sz w:val="16"/>
              </w:rPr>
              <w:t>$1,227,869</w:t>
            </w:r>
          </w:p>
        </w:tc>
        <w:tc>
          <w:tcPr>
            <w:tcW w:type="dxa" w:w="1230"/>
          </w:tcPr>
          <w:p>
            <w:pPr>
              <w:spacing w:after="0"/>
              <w:jc w:val="right"/>
            </w:pPr>
            <w:r>
              <w:rPr>
                <w:sz w:val="16"/>
              </w:rPr>
              <w:t>26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$284,648</w:t>
            </w:r>
          </w:p>
        </w:tc>
        <w:tc>
          <w:tcPr>
            <w:tcW w:type="dxa" w:w="1126"/>
          </w:tcPr>
          <w:p>
            <w:pPr>
              <w:spacing w:after="0"/>
              <w:jc w:val="right"/>
            </w:pPr>
            <w:r>
              <w:rPr>
                <w:sz w:val="16"/>
              </w:rPr>
              <w:t>$111,768</w:t>
            </w:r>
          </w:p>
        </w:tc>
        <w:tc>
          <w:tcPr>
            <w:tcW w:type="dxa" w:w="1309"/>
          </w:tcPr>
          <w:p>
            <w:pPr>
              <w:spacing w:after="0"/>
              <w:jc w:val="right"/>
            </w:pPr>
            <w:r>
              <w:rPr>
                <w:sz w:val="16"/>
              </w:rPr>
              <w:t>$131,792</w:t>
            </w:r>
          </w:p>
        </w:tc>
        <w:tc>
          <w:tcPr>
            <w:tcW w:type="dxa" w:w="1116"/>
          </w:tcPr>
          <w:p>
            <w:pPr>
              <w:spacing w:after="0"/>
              <w:jc w:val="right"/>
            </w:pPr>
            <w:r>
              <w:rPr>
                <w:sz w:val="16"/>
              </w:rPr>
              <w:t>$528,208</w:t>
            </w:r>
          </w:p>
        </w:tc>
        <w:tc>
          <w:tcPr>
            <w:tcW w:type="dxa" w:w="1230"/>
          </w:tcPr>
          <w:p>
            <w:pPr>
              <w:spacing w:after="0"/>
              <w:jc w:val="right"/>
            </w:pPr>
            <w:r>
              <w:rPr>
                <w:sz w:val="16"/>
              </w:rPr>
              <w:t>104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$262,143</w:t>
            </w:r>
          </w:p>
        </w:tc>
        <w:tc>
          <w:tcPr>
            <w:tcW w:type="dxa" w:w="1126"/>
          </w:tcPr>
          <w:p>
            <w:pPr>
              <w:spacing w:after="0"/>
              <w:jc w:val="right"/>
            </w:pPr>
            <w:r>
              <w:rPr>
                <w:sz w:val="16"/>
              </w:rPr>
              <w:t>$33,562</w:t>
            </w:r>
          </w:p>
        </w:tc>
        <w:tc>
          <w:tcPr>
            <w:tcW w:type="dxa" w:w="1309"/>
          </w:tcPr>
          <w:p>
            <w:pPr>
              <w:spacing w:after="0"/>
              <w:jc w:val="right"/>
            </w:pPr>
            <w:r>
              <w:rPr>
                <w:sz w:val="16"/>
              </w:rPr>
              <w:t>$188,527</w:t>
            </w:r>
          </w:p>
        </w:tc>
        <w:tc>
          <w:tcPr>
            <w:tcW w:type="dxa" w:w="1116"/>
          </w:tcPr>
          <w:p>
            <w:pPr>
              <w:spacing w:after="0"/>
              <w:jc w:val="right"/>
            </w:pPr>
            <w:r>
              <w:rPr>
                <w:sz w:val="16"/>
              </w:rPr>
              <w:t>$484,233</w:t>
            </w:r>
          </w:p>
        </w:tc>
        <w:tc>
          <w:tcPr>
            <w:tcW w:type="dxa" w:w="1230"/>
          </w:tcPr>
          <w:p>
            <w:pPr>
              <w:spacing w:after="0"/>
              <w:jc w:val="right"/>
            </w:pPr>
            <w:r>
              <w:rPr>
                <w:sz w:val="16"/>
              </w:rPr>
              <w:t>141</w:t>
            </w:r>
          </w:p>
        </w:tc>
        <w:tc>
          <w:tcPr>
            <w:tcW w:type="dxa" w:w="2248"/>
          </w:tcPr>
          <w:p>
            <w:pPr>
              <w:spacing w:after="0"/>
              <w:jc w:val="left"/>
            </w:pPr>
          </w:p>
        </w:tc>
        <w:tc>
          <w:tcPr>
            <w:tcW w:type="dxa" w:w="1931"/>
          </w:tcPr>
          <w:p>
            <w:pPr>
              <w:spacing w:after="0"/>
              <w:jc w:val="left"/>
            </w:pPr>
            <w:r>
              <w:rPr>
                <w:sz w:val="16"/>
              </w:rPr>
              <w:t>Includes 26 High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$7,280</w:t>
            </w:r>
          </w:p>
        </w:tc>
        <w:tc>
          <w:tcPr>
            <w:tcW w:type="dxa" w:w="1126"/>
          </w:tcPr>
          <w:p>
            <w:pPr>
              <w:spacing w:after="0"/>
              <w:jc w:val="right"/>
            </w:pPr>
          </w:p>
        </w:tc>
        <w:tc>
          <w:tcPr>
            <w:tcW w:type="dxa" w:w="1309"/>
          </w:tcPr>
          <w:p>
            <w:pPr>
              <w:spacing w:after="0"/>
              <w:jc w:val="right"/>
            </w:pPr>
            <w:r>
              <w:rPr>
                <w:sz w:val="16"/>
              </w:rPr>
              <w:t>$44,763</w:t>
            </w:r>
          </w:p>
        </w:tc>
        <w:tc>
          <w:tcPr>
            <w:tcW w:type="dxa" w:w="1116"/>
          </w:tcPr>
          <w:p>
            <w:pPr>
              <w:spacing w:after="0"/>
              <w:jc w:val="right"/>
            </w:pPr>
            <w:r>
              <w:rPr>
                <w:sz w:val="16"/>
              </w:rPr>
              <w:t>$52,043</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$29,858</w:t>
            </w:r>
          </w:p>
        </w:tc>
        <w:tc>
          <w:tcPr>
            <w:tcW w:type="dxa" w:w="1126"/>
          </w:tcPr>
          <w:p>
            <w:pPr>
              <w:spacing w:after="0"/>
              <w:jc w:val="right"/>
            </w:pPr>
            <w:r>
              <w:rPr>
                <w:sz w:val="16"/>
              </w:rPr>
              <w:t>$191</w:t>
            </w:r>
          </w:p>
        </w:tc>
        <w:tc>
          <w:tcPr>
            <w:tcW w:type="dxa" w:w="1309"/>
          </w:tcPr>
          <w:p>
            <w:pPr>
              <w:spacing w:after="0"/>
              <w:jc w:val="right"/>
            </w:pPr>
            <w:r>
              <w:rPr>
                <w:sz w:val="16"/>
              </w:rPr>
              <w:t>$10,845</w:t>
            </w:r>
          </w:p>
        </w:tc>
        <w:tc>
          <w:tcPr>
            <w:tcW w:type="dxa" w:w="1116"/>
          </w:tcPr>
          <w:p>
            <w:pPr>
              <w:spacing w:after="0"/>
              <w:jc w:val="right"/>
            </w:pPr>
            <w:r>
              <w:rPr>
                <w:sz w:val="16"/>
              </w:rPr>
              <w:t>$40,894</w:t>
            </w:r>
          </w:p>
        </w:tc>
        <w:tc>
          <w:tcPr>
            <w:tcW w:type="dxa" w:w="1230"/>
          </w:tcPr>
          <w:p>
            <w:pPr>
              <w:spacing w:after="0"/>
              <w:jc w:val="right"/>
            </w:pPr>
            <w:r>
              <w:rPr>
                <w:sz w:val="16"/>
              </w:rPr>
              <w:t>60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$32,229</w:t>
            </w:r>
          </w:p>
        </w:tc>
        <w:tc>
          <w:tcPr>
            <w:tcW w:type="dxa" w:w="1126"/>
          </w:tcPr>
          <w:p>
            <w:pPr>
              <w:spacing w:after="0"/>
              <w:jc w:val="right"/>
            </w:pPr>
            <w:r>
              <w:rPr>
                <w:sz w:val="16"/>
              </w:rPr>
              <w:t>$563</w:t>
            </w:r>
          </w:p>
        </w:tc>
        <w:tc>
          <w:tcPr>
            <w:tcW w:type="dxa" w:w="1309"/>
          </w:tcPr>
          <w:p>
            <w:pPr>
              <w:spacing w:after="0"/>
              <w:jc w:val="right"/>
            </w:pPr>
            <w:r>
              <w:rPr>
                <w:sz w:val="16"/>
              </w:rPr>
              <w:t>$3,707</w:t>
            </w:r>
          </w:p>
        </w:tc>
        <w:tc>
          <w:tcPr>
            <w:tcW w:type="dxa" w:w="1116"/>
          </w:tcPr>
          <w:p>
            <w:pPr>
              <w:spacing w:after="0"/>
              <w:jc w:val="right"/>
            </w:pPr>
            <w:r>
              <w:rPr>
                <w:sz w:val="16"/>
              </w:rPr>
              <w:t>$36,500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$33,712</w:t>
            </w:r>
          </w:p>
        </w:tc>
        <w:tc>
          <w:tcPr>
            <w:tcW w:type="dxa" w:w="1126"/>
          </w:tcPr>
          <w:p>
            <w:pPr>
              <w:spacing w:after="0"/>
              <w:jc w:val="right"/>
            </w:pPr>
          </w:p>
        </w:tc>
        <w:tc>
          <w:tcPr>
            <w:tcW w:type="dxa" w:w="1309"/>
          </w:tcPr>
          <w:p>
            <w:pPr>
              <w:spacing w:after="0"/>
              <w:jc w:val="right"/>
            </w:pPr>
            <w:r>
              <w:rPr>
                <w:sz w:val="16"/>
              </w:rPr>
              <w:t>$2,116</w:t>
            </w:r>
          </w:p>
        </w:tc>
        <w:tc>
          <w:tcPr>
            <w:tcW w:type="dxa" w:w="1116"/>
          </w:tcPr>
          <w:p>
            <w:pPr>
              <w:spacing w:after="0"/>
              <w:jc w:val="right"/>
            </w:pPr>
            <w:r>
              <w:rPr>
                <w:sz w:val="16"/>
              </w:rPr>
              <w:t>$35,828</w:t>
            </w:r>
          </w:p>
        </w:tc>
        <w:tc>
          <w:tcPr>
            <w:tcW w:type="dxa" w:w="1230"/>
          </w:tcPr>
          <w:p>
            <w:pPr>
              <w:spacing w:after="0"/>
              <w:jc w:val="right"/>
            </w:pPr>
            <w:r>
              <w:rPr>
                <w:sz w:val="16"/>
              </w:rPr>
              <w:t>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$25,392</w:t>
            </w:r>
          </w:p>
        </w:tc>
        <w:tc>
          <w:tcPr>
            <w:tcW w:type="dxa" w:w="1126"/>
          </w:tcPr>
          <w:p>
            <w:pPr>
              <w:spacing w:after="0"/>
              <w:jc w:val="right"/>
            </w:pPr>
          </w:p>
        </w:tc>
        <w:tc>
          <w:tcPr>
            <w:tcW w:type="dxa" w:w="1309"/>
          </w:tcPr>
          <w:p>
            <w:pPr>
              <w:spacing w:after="0"/>
              <w:jc w:val="right"/>
            </w:pPr>
            <w:r>
              <w:rPr>
                <w:sz w:val="16"/>
              </w:rPr>
              <w:t>$7,086</w:t>
            </w:r>
          </w:p>
        </w:tc>
        <w:tc>
          <w:tcPr>
            <w:tcW w:type="dxa" w:w="1116"/>
          </w:tcPr>
          <w:p>
            <w:pPr>
              <w:spacing w:after="0"/>
              <w:jc w:val="right"/>
            </w:pPr>
            <w:r>
              <w:rPr>
                <w:sz w:val="16"/>
              </w:rPr>
              <w:t>$32,478</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$99</w:t>
            </w:r>
          </w:p>
        </w:tc>
        <w:tc>
          <w:tcPr>
            <w:tcW w:type="dxa" w:w="1126"/>
          </w:tcPr>
          <w:p>
            <w:pPr>
              <w:spacing w:after="0"/>
              <w:jc w:val="right"/>
            </w:pPr>
          </w:p>
        </w:tc>
        <w:tc>
          <w:tcPr>
            <w:tcW w:type="dxa" w:w="1309"/>
          </w:tcPr>
          <w:p>
            <w:pPr>
              <w:spacing w:after="0"/>
              <w:jc w:val="right"/>
            </w:pPr>
            <w:r>
              <w:rPr>
                <w:sz w:val="16"/>
              </w:rPr>
              <w:t>$2,462</w:t>
            </w:r>
          </w:p>
        </w:tc>
        <w:tc>
          <w:tcPr>
            <w:tcW w:type="dxa" w:w="1116"/>
          </w:tcPr>
          <w:p>
            <w:pPr>
              <w:spacing w:after="0"/>
              <w:jc w:val="right"/>
            </w:pPr>
            <w:r>
              <w:rPr>
                <w:sz w:val="16"/>
              </w:rPr>
              <w:t>$2,561</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$733</w:t>
            </w:r>
          </w:p>
        </w:tc>
        <w:tc>
          <w:tcPr>
            <w:tcW w:type="dxa" w:w="1126"/>
          </w:tcPr>
          <w:p>
            <w:pPr>
              <w:spacing w:after="0"/>
              <w:jc w:val="right"/>
            </w:pPr>
            <w:r>
              <w:rPr>
                <w:sz w:val="16"/>
              </w:rPr>
              <w:t>$1,068</w:t>
            </w:r>
          </w:p>
        </w:tc>
        <w:tc>
          <w:tcPr>
            <w:tcW w:type="dxa" w:w="1309"/>
          </w:tcPr>
          <w:p>
            <w:pPr>
              <w:spacing w:after="0"/>
              <w:jc w:val="right"/>
            </w:pPr>
            <w:r>
              <w:rPr>
                <w:sz w:val="16"/>
              </w:rPr>
              <w:t>under $1</w:t>
            </w:r>
          </w:p>
        </w:tc>
        <w:tc>
          <w:tcPr>
            <w:tcW w:type="dxa" w:w="1116"/>
          </w:tcPr>
          <w:p>
            <w:pPr>
              <w:spacing w:after="0"/>
              <w:jc w:val="right"/>
            </w:pPr>
            <w:r>
              <w:rPr>
                <w:sz w:val="16"/>
              </w:rPr>
              <w:t>$1,802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45"/>
        <w:gridCol w:w="1863"/>
        <w:gridCol w:w="1856"/>
        <w:gridCol w:w="1680"/>
        <w:gridCol w:w="1587"/>
        <w:gridCol w:w="2178"/>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863"/>
            <w:shd w:val="clear" w:color="auto" w:fill="E8E8E8"/>
          </w:tcPr>
          <w:p>
            <w:pPr>
              <w:spacing w:after="0"/>
              <w:jc w:val="left"/>
            </w:pPr>
            <w:r>
              <w:rPr>
                <w:b/>
                <w:sz w:val="16"/>
              </w:rPr>
              <w:t>Observed range</w:t>
            </w:r>
          </w:p>
        </w:tc>
        <w:tc>
          <w:tcPr>
            <w:tcW w:type="dxa" w:w="1856"/>
            <w:shd w:val="clear" w:color="auto" w:fill="E8E8E8"/>
          </w:tcPr>
          <w:p>
            <w:pPr>
              <w:spacing w:after="0"/>
              <w:jc w:val="left"/>
            </w:pPr>
            <w:r>
              <w:rPr>
                <w:b/>
                <w:sz w:val="16"/>
              </w:rPr>
              <w:t>Worst recorded event</w:t>
            </w:r>
          </w:p>
        </w:tc>
        <w:tc>
          <w:tcPr>
            <w:tcW w:type="dxa" w:w="1680"/>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178"/>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63"/>
          </w:tcPr>
          <w:p>
            <w:pPr>
              <w:spacing w:after="0"/>
              <w:jc w:val="left"/>
            </w:pPr>
          </w:p>
        </w:tc>
        <w:tc>
          <w:tcPr>
            <w:tcW w:type="dxa" w:w="1856"/>
          </w:tcPr>
          <w:p>
            <w:pPr>
              <w:spacing w:after="0"/>
              <w:jc w:val="left"/>
            </w:pPr>
          </w:p>
        </w:tc>
        <w:tc>
          <w:tcPr>
            <w:tcW w:type="dxa" w:w="168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45"/>
          </w:tcPr>
          <w:p>
            <w:pPr>
              <w:spacing w:after="0"/>
              <w:jc w:val="right"/>
            </w:pPr>
            <w:r>
              <w:rPr>
                <w:sz w:val="16"/>
              </w:rPr>
              <w:t>0</w:t>
            </w:r>
          </w:p>
        </w:tc>
        <w:tc>
          <w:tcPr>
            <w:tcW w:type="dxa" w:w="1863"/>
          </w:tcPr>
          <w:p>
            <w:pPr>
              <w:spacing w:after="0"/>
              <w:jc w:val="left"/>
            </w:pPr>
          </w:p>
        </w:tc>
        <w:tc>
          <w:tcPr>
            <w:tcW w:type="dxa" w:w="1856"/>
          </w:tcPr>
          <w:p>
            <w:pPr>
              <w:spacing w:after="0"/>
              <w:jc w:val="left"/>
            </w:pPr>
          </w:p>
        </w:tc>
        <w:tc>
          <w:tcPr>
            <w:tcW w:type="dxa" w:w="1680"/>
          </w:tcPr>
          <w:p>
            <w:pPr>
              <w:spacing w:after="0"/>
              <w:jc w:val="left"/>
            </w:pPr>
          </w:p>
        </w:tc>
        <w:tc>
          <w:tcPr>
            <w:tcW w:type="dxa" w:w="1587"/>
          </w:tcPr>
          <w:p>
            <w:pPr>
              <w:spacing w:after="0"/>
              <w:jc w:val="left"/>
            </w:pPr>
          </w:p>
        </w:tc>
        <w:tc>
          <w:tcPr>
            <w:tcW w:type="dxa" w:w="2178"/>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45"/>
          </w:tcPr>
          <w:p>
            <w:pPr>
              <w:spacing w:after="0"/>
              <w:jc w:val="right"/>
            </w:pPr>
            <w:r>
              <w:rPr>
                <w:sz w:val="16"/>
              </w:rPr>
              <w:t>16, 1996 to 2025 (16 zone-level)</w:t>
            </w:r>
          </w:p>
        </w:tc>
        <w:tc>
          <w:tcPr>
            <w:tcW w:type="dxa" w:w="1863"/>
          </w:tcPr>
          <w:p>
            <w:pPr>
              <w:spacing w:after="0"/>
              <w:jc w:val="left"/>
            </w:pPr>
            <w:r>
              <w:rPr>
                <w:sz w:val="16"/>
              </w:rPr>
              <w:t>1 day to 4 days (median 2 days); 13 with a recorded value</w:t>
            </w:r>
          </w:p>
        </w:tc>
        <w:tc>
          <w:tcPr>
            <w:tcW w:type="dxa" w:w="1856"/>
          </w:tcPr>
          <w:p>
            <w:pPr>
              <w:spacing w:after="0"/>
              <w:jc w:val="left"/>
            </w:pPr>
            <w:r>
              <w:rPr>
                <w:sz w:val="16"/>
              </w:rPr>
              <w:t>4 consecutive days, 2024-01-13 to 2024-01-16, zone-level</w:t>
            </w:r>
          </w:p>
        </w:tc>
        <w:tc>
          <w:tcPr>
            <w:tcW w:type="dxa" w:w="1680"/>
          </w:tcPr>
          <w:p>
            <w:pPr>
              <w:spacing w:after="0"/>
              <w:jc w:val="left"/>
            </w:pPr>
            <w:r>
              <w:rPr>
                <w:sz w:val="16"/>
              </w:rPr>
              <w:t>Cold/Wind Chill, 1999-09-21, property not reported; $294,117.65 crops, reported for the zone (1999 dollars)</w:t>
            </w: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45"/>
          </w:tcPr>
          <w:p>
            <w:pPr>
              <w:spacing w:after="0"/>
              <w:jc w:val="right"/>
            </w:pPr>
            <w:r>
              <w:rPr>
                <w:sz w:val="16"/>
              </w:rPr>
              <w:t>8, 1997 to 2019 (8 zone-level)</w:t>
            </w:r>
          </w:p>
        </w:tc>
        <w:tc>
          <w:tcPr>
            <w:tcW w:type="dxa" w:w="1863"/>
          </w:tcPr>
          <w:p>
            <w:pPr>
              <w:spacing w:after="0"/>
              <w:jc w:val="left"/>
            </w:pPr>
          </w:p>
        </w:tc>
        <w:tc>
          <w:tcPr>
            <w:tcW w:type="dxa" w:w="1856"/>
          </w:tcPr>
          <w:p>
            <w:pPr>
              <w:spacing w:after="0"/>
              <w:jc w:val="left"/>
            </w:pPr>
            <w:r>
              <w:rPr>
                <w:sz w:val="16"/>
              </w:rPr>
              <w:t>Frost/Freeze, 2009-10-10, $2,500,000 crop damage, reported for the zone (2009 dollars); NWS zone IAZ082 (UNION), zone-level: may include parts of neighboring counties</w:t>
            </w:r>
          </w:p>
        </w:tc>
        <w:tc>
          <w:tcPr>
            <w:tcW w:type="dxa" w:w="168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45"/>
          </w:tcPr>
          <w:p>
            <w:pPr>
              <w:spacing w:after="0"/>
              <w:jc w:val="right"/>
            </w:pPr>
            <w:r>
              <w:rPr>
                <w:sz w:val="16"/>
              </w:rPr>
              <w:t>27, 1999 to 2024 (27 zone-level)</w:t>
            </w:r>
          </w:p>
        </w:tc>
        <w:tc>
          <w:tcPr>
            <w:tcW w:type="dxa" w:w="1863"/>
          </w:tcPr>
          <w:p>
            <w:pPr>
              <w:spacing w:after="0"/>
              <w:jc w:val="left"/>
            </w:pPr>
            <w:r>
              <w:rPr>
                <w:sz w:val="16"/>
              </w:rPr>
              <w:t>8 days to 232 days (median 31 days); 10 with a recorded value</w:t>
            </w:r>
          </w:p>
        </w:tc>
        <w:tc>
          <w:tcPr>
            <w:tcW w:type="dxa" w:w="1856"/>
          </w:tcPr>
          <w:p>
            <w:pPr>
              <w:spacing w:after="0"/>
              <w:jc w:val="left"/>
            </w:pPr>
            <w:r>
              <w:rPr>
                <w:sz w:val="16"/>
              </w:rPr>
              <w:t>232 days (about 7.6 months), 2023-09-12 to 2024-04-30, a run of 8 consecutive Storm Events drought records, zone-level</w:t>
            </w:r>
          </w:p>
        </w:tc>
        <w:tc>
          <w:tcPr>
            <w:tcW w:type="dxa" w:w="1680"/>
          </w:tcPr>
          <w:p>
            <w:pPr>
              <w:spacing w:after="0"/>
              <w:jc w:val="left"/>
            </w:pPr>
            <w:r>
              <w:rPr>
                <w:sz w:val="16"/>
              </w:rPr>
              <w:t>Drought, 2012-07-01, $0 property; $45,000,000 crops, reported for the zone (2012 dollars)</w:t>
            </w: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45"/>
          </w:tcPr>
          <w:p>
            <w:pPr>
              <w:spacing w:after="0"/>
              <w:jc w:val="right"/>
            </w:pPr>
            <w:r>
              <w:rPr>
                <w:sz w:val="16"/>
              </w:rPr>
              <w:t>0</w:t>
            </w:r>
          </w:p>
        </w:tc>
        <w:tc>
          <w:tcPr>
            <w:tcW w:type="dxa" w:w="1863"/>
          </w:tcPr>
          <w:p>
            <w:pPr>
              <w:spacing w:after="0"/>
              <w:jc w:val="left"/>
            </w:pPr>
          </w:p>
        </w:tc>
        <w:tc>
          <w:tcPr>
            <w:tcW w:type="dxa" w:w="1856"/>
          </w:tcPr>
          <w:p>
            <w:pPr>
              <w:spacing w:after="0"/>
              <w:jc w:val="left"/>
            </w:pPr>
          </w:p>
        </w:tc>
        <w:tc>
          <w:tcPr>
            <w:tcW w:type="dxa" w:w="1680"/>
          </w:tcPr>
          <w:p>
            <w:pPr>
              <w:spacing w:after="0"/>
              <w:jc w:val="left"/>
            </w:pPr>
          </w:p>
        </w:tc>
        <w:tc>
          <w:tcPr>
            <w:tcW w:type="dxa" w:w="1587"/>
          </w:tcPr>
          <w:p>
            <w:pPr>
              <w:spacing w:after="0"/>
              <w:jc w:val="left"/>
            </w:pPr>
          </w:p>
        </w:tc>
        <w:tc>
          <w:tcPr>
            <w:tcW w:type="dxa" w:w="2178"/>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45"/>
          </w:tcPr>
          <w:p>
            <w:pPr>
              <w:spacing w:after="0"/>
              <w:jc w:val="right"/>
            </w:pPr>
            <w:r>
              <w:rPr>
                <w:sz w:val="16"/>
              </w:rPr>
              <w:t>120, 1956 to 2025</w:t>
            </w:r>
          </w:p>
        </w:tc>
        <w:tc>
          <w:tcPr>
            <w:tcW w:type="dxa" w:w="1863"/>
          </w:tcPr>
          <w:p>
            <w:pPr>
              <w:spacing w:after="0"/>
              <w:jc w:val="left"/>
            </w:pPr>
            <w:r>
              <w:rPr>
                <w:sz w:val="16"/>
              </w:rPr>
              <w:t>0.75 in to 3 in (median 1 in); 119 with a recorded value</w:t>
            </w:r>
          </w:p>
        </w:tc>
        <w:tc>
          <w:tcPr>
            <w:tcW w:type="dxa" w:w="1856"/>
          </w:tcPr>
          <w:p>
            <w:pPr>
              <w:spacing w:after="0"/>
              <w:jc w:val="left"/>
            </w:pPr>
            <w:r>
              <w:rPr>
                <w:sz w:val="16"/>
              </w:rPr>
              <w:t>3 in hail, 2021-06-18; same size also recorded on 1970-04-29</w:t>
            </w:r>
          </w:p>
        </w:tc>
        <w:tc>
          <w:tcPr>
            <w:tcW w:type="dxa" w:w="1680"/>
          </w:tcPr>
          <w:p>
            <w:pPr>
              <w:spacing w:after="0"/>
              <w:jc w:val="left"/>
            </w:pPr>
            <w:r>
              <w:rPr>
                <w:sz w:val="16"/>
              </w:rPr>
              <w:t>Hail, 2007-05-06, $750,000 property; $0 crops (2007 dollars)</w:t>
            </w:r>
          </w:p>
        </w:tc>
        <w:tc>
          <w:tcPr>
            <w:tcW w:type="dxa" w:w="1587"/>
          </w:tcPr>
          <w:p>
            <w:pPr>
              <w:spacing w:after="0"/>
              <w:jc w:val="left"/>
            </w:pPr>
            <w:r>
              <w:rPr>
                <w:sz w:val="16"/>
              </w:rPr>
              <w:t>Event records naming member places: Lorimor city (17 records), Afton city (14 records), Arispe city (10 records), Cromwell city (5 records), Thayer city (1 record).</w:t>
            </w:r>
          </w:p>
        </w:tc>
        <w:tc>
          <w:tcPr>
            <w:tcW w:type="dxa" w:w="2178"/>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45"/>
          </w:tcPr>
          <w:p>
            <w:pPr>
              <w:spacing w:after="0"/>
              <w:jc w:val="right"/>
            </w:pPr>
            <w:r>
              <w:rPr>
                <w:sz w:val="16"/>
              </w:rPr>
              <w:t>4, 2001 to 2019 (4 zone-level)</w:t>
            </w:r>
          </w:p>
        </w:tc>
        <w:tc>
          <w:tcPr>
            <w:tcW w:type="dxa" w:w="1863"/>
          </w:tcPr>
          <w:p>
            <w:pPr>
              <w:spacing w:after="0"/>
              <w:jc w:val="left"/>
            </w:pPr>
            <w:r>
              <w:rPr>
                <w:sz w:val="16"/>
              </w:rPr>
              <w:t>1 day to 14 days (median 4 days); 4 with a recorded value</w:t>
            </w:r>
          </w:p>
        </w:tc>
        <w:tc>
          <w:tcPr>
            <w:tcW w:type="dxa" w:w="1856"/>
          </w:tcPr>
          <w:p>
            <w:pPr>
              <w:spacing w:after="0"/>
              <w:jc w:val="left"/>
            </w:pPr>
            <w:r>
              <w:rPr>
                <w:sz w:val="16"/>
              </w:rPr>
              <w:t>14 consecutive days, 2011-07-15 to 2011-07-28, zone-level</w:t>
            </w:r>
          </w:p>
        </w:tc>
        <w:tc>
          <w:tcPr>
            <w:tcW w:type="dxa" w:w="168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Heat index: in event narratives only; local data required.</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45"/>
          </w:tcPr>
          <w:p>
            <w:pPr>
              <w:spacing w:after="0"/>
              <w:jc w:val="right"/>
            </w:pPr>
            <w:r>
              <w:rPr>
                <w:sz w:val="16"/>
              </w:rPr>
              <w:t>0</w:t>
            </w:r>
          </w:p>
        </w:tc>
        <w:tc>
          <w:tcPr>
            <w:tcW w:type="dxa" w:w="1863"/>
          </w:tcPr>
          <w:p>
            <w:pPr>
              <w:spacing w:after="0"/>
              <w:jc w:val="left"/>
            </w:pPr>
          </w:p>
        </w:tc>
        <w:tc>
          <w:tcPr>
            <w:tcW w:type="dxa" w:w="1856"/>
          </w:tcPr>
          <w:p>
            <w:pPr>
              <w:spacing w:after="0"/>
              <w:jc w:val="left"/>
            </w:pPr>
          </w:p>
        </w:tc>
        <w:tc>
          <w:tcPr>
            <w:tcW w:type="dxa" w:w="1680"/>
          </w:tcPr>
          <w:p>
            <w:pPr>
              <w:spacing w:after="0"/>
              <w:jc w:val="left"/>
            </w:pPr>
          </w:p>
        </w:tc>
        <w:tc>
          <w:tcPr>
            <w:tcW w:type="dxa" w:w="1587"/>
          </w:tcPr>
          <w:p>
            <w:pPr>
              <w:spacing w:after="0"/>
              <w:jc w:val="left"/>
            </w:pPr>
          </w:p>
        </w:tc>
        <w:tc>
          <w:tcPr>
            <w:tcW w:type="dxa" w:w="21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45"/>
          </w:tcPr>
          <w:p>
            <w:pPr>
              <w:spacing w:after="0"/>
              <w:jc w:val="right"/>
            </w:pPr>
            <w:r>
              <w:rPr>
                <w:sz w:val="16"/>
              </w:rPr>
              <w:t>15, 1996 to 2017 (15 zone-level)</w:t>
            </w:r>
          </w:p>
        </w:tc>
        <w:tc>
          <w:tcPr>
            <w:tcW w:type="dxa" w:w="1863"/>
          </w:tcPr>
          <w:p>
            <w:pPr>
              <w:spacing w:after="0"/>
              <w:jc w:val="left"/>
            </w:pPr>
          </w:p>
        </w:tc>
        <w:tc>
          <w:tcPr>
            <w:tcW w:type="dxa" w:w="1856"/>
          </w:tcPr>
          <w:p>
            <w:pPr>
              <w:spacing w:after="0"/>
              <w:jc w:val="left"/>
            </w:pPr>
            <w:r>
              <w:rPr>
                <w:sz w:val="16"/>
              </w:rPr>
              <w:t>Ice Storm, 2010-01-20, $100,000 property; $0 crops, reported for the zone (2010 dollars); NWS zone IAZ082 (UNION), zone-level: may include parts of neighboring counties</w:t>
            </w:r>
          </w:p>
        </w:tc>
        <w:tc>
          <w:tcPr>
            <w:tcW w:type="dxa" w:w="168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45"/>
          </w:tcPr>
          <w:p>
            <w:pPr>
              <w:spacing w:after="0"/>
              <w:jc w:val="right"/>
            </w:pPr>
            <w:r>
              <w:rPr>
                <w:sz w:val="16"/>
              </w:rPr>
              <w:t>39, 1996 to 2019 (8 zone-level)</w:t>
            </w:r>
          </w:p>
        </w:tc>
        <w:tc>
          <w:tcPr>
            <w:tcW w:type="dxa" w:w="1863"/>
          </w:tcPr>
          <w:p>
            <w:pPr>
              <w:spacing w:after="0"/>
              <w:jc w:val="left"/>
            </w:pPr>
          </w:p>
        </w:tc>
        <w:tc>
          <w:tcPr>
            <w:tcW w:type="dxa" w:w="1856"/>
          </w:tcPr>
          <w:p>
            <w:pPr>
              <w:spacing w:after="0"/>
              <w:jc w:val="left"/>
            </w:pPr>
            <w:r>
              <w:rPr>
                <w:sz w:val="16"/>
              </w:rPr>
              <w:t>Flood, 2010-06-12, $0 property; $20,000,000 crops (2010 dollars)</w:t>
            </w:r>
          </w:p>
        </w:tc>
        <w:tc>
          <w:tcPr>
            <w:tcW w:type="dxa" w:w="1680"/>
          </w:tcPr>
          <w:p>
            <w:pPr>
              <w:spacing w:after="0"/>
              <w:jc w:val="left"/>
            </w:pPr>
          </w:p>
        </w:tc>
        <w:tc>
          <w:tcPr>
            <w:tcW w:type="dxa" w:w="1587"/>
          </w:tcPr>
          <w:p>
            <w:pPr>
              <w:spacing w:after="0"/>
              <w:jc w:val="left"/>
            </w:pPr>
            <w:r>
              <w:rPr>
                <w:sz w:val="16"/>
              </w:rPr>
              <w:t>Event records naming member places: Lorimor city (5 records), Thayer city (5 records), Afton city (3 records), Cromwell city (2 records), Shannon City city (1 record). Zone-level records (8) apply countywide.</w:t>
            </w:r>
          </w:p>
        </w:tc>
        <w:tc>
          <w:tcPr>
            <w:tcW w:type="dxa" w:w="21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63"/>
          </w:tcPr>
          <w:p>
            <w:pPr>
              <w:spacing w:after="0"/>
              <w:jc w:val="left"/>
            </w:pPr>
          </w:p>
        </w:tc>
        <w:tc>
          <w:tcPr>
            <w:tcW w:type="dxa" w:w="1856"/>
          </w:tcPr>
          <w:p>
            <w:pPr>
              <w:spacing w:after="0"/>
              <w:jc w:val="left"/>
            </w:pPr>
          </w:p>
        </w:tc>
        <w:tc>
          <w:tcPr>
            <w:tcW w:type="dxa" w:w="168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45"/>
          </w:tcPr>
          <w:p>
            <w:pPr>
              <w:spacing w:after="0"/>
              <w:jc w:val="right"/>
            </w:pPr>
            <w:r>
              <w:rPr>
                <w:sz w:val="16"/>
              </w:rPr>
              <w:t>3, 2001 to 2011</w:t>
            </w:r>
          </w:p>
        </w:tc>
        <w:tc>
          <w:tcPr>
            <w:tcW w:type="dxa" w:w="1863"/>
          </w:tcPr>
          <w:p>
            <w:pPr>
              <w:spacing w:after="0"/>
              <w:jc w:val="left"/>
            </w:pPr>
          </w:p>
        </w:tc>
        <w:tc>
          <w:tcPr>
            <w:tcW w:type="dxa" w:w="1856"/>
          </w:tcPr>
          <w:p>
            <w:pPr>
              <w:spacing w:after="0"/>
              <w:jc w:val="left"/>
            </w:pPr>
            <w:r>
              <w:rPr>
                <w:sz w:val="16"/>
              </w:rPr>
              <w:t>Lightning, 2001-05-03, $50,000 property; crops not reported (2001 dollars)</w:t>
            </w:r>
          </w:p>
        </w:tc>
        <w:tc>
          <w:tcPr>
            <w:tcW w:type="dxa" w:w="1680"/>
          </w:tcPr>
          <w:p>
            <w:pPr>
              <w:spacing w:after="0"/>
              <w:jc w:val="left"/>
            </w:pPr>
          </w:p>
        </w:tc>
        <w:tc>
          <w:tcPr>
            <w:tcW w:type="dxa" w:w="1587"/>
          </w:tcPr>
          <w:p>
            <w:pPr>
              <w:spacing w:after="0"/>
              <w:jc w:val="left"/>
            </w:pPr>
            <w:r>
              <w:rPr>
                <w:sz w:val="16"/>
              </w:rPr>
              <w:t>No event record names a member place.</w:t>
            </w:r>
          </w:p>
        </w:tc>
        <w:tc>
          <w:tcPr>
            <w:tcW w:type="dxa" w:w="2178"/>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45"/>
          </w:tcPr>
          <w:p>
            <w:pPr>
              <w:spacing w:after="0"/>
              <w:jc w:val="right"/>
            </w:pPr>
            <w:r>
              <w:rPr>
                <w:sz w:val="16"/>
              </w:rPr>
              <w:t>26, 1996 to 2025 (26 zone-level)</w:t>
            </w:r>
          </w:p>
        </w:tc>
        <w:tc>
          <w:tcPr>
            <w:tcW w:type="dxa" w:w="1863"/>
          </w:tcPr>
          <w:p>
            <w:pPr>
              <w:spacing w:after="0"/>
              <w:jc w:val="left"/>
            </w:pPr>
            <w:r>
              <w:rPr>
                <w:sz w:val="16"/>
              </w:rPr>
              <w:t>35 kt (40 mph) to 61 kt (70 mph) (median 53 kt (61 mph)); 23 with a recorded value</w:t>
            </w:r>
          </w:p>
        </w:tc>
        <w:tc>
          <w:tcPr>
            <w:tcW w:type="dxa" w:w="1856"/>
          </w:tcPr>
          <w:p>
            <w:pPr>
              <w:spacing w:after="0"/>
              <w:jc w:val="left"/>
            </w:pPr>
            <w:r>
              <w:rPr>
                <w:sz w:val="16"/>
              </w:rPr>
              <w:t>61 kt (70 mph), measurement type not recorded, High Wind, 1998-11-10; NWS zone IAZ082 (UNION), zone-level: may include parts of neighboring counties</w:t>
            </w:r>
          </w:p>
        </w:tc>
        <w:tc>
          <w:tcPr>
            <w:tcW w:type="dxa" w:w="168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45"/>
          </w:tcPr>
          <w:p>
            <w:pPr>
              <w:spacing w:after="0"/>
              <w:jc w:val="right"/>
            </w:pPr>
            <w:r>
              <w:rPr>
                <w:sz w:val="16"/>
              </w:rPr>
              <w:t>138, 1957 to 2025</w:t>
            </w:r>
          </w:p>
        </w:tc>
        <w:tc>
          <w:tcPr>
            <w:tcW w:type="dxa" w:w="1863"/>
          </w:tcPr>
          <w:p>
            <w:pPr>
              <w:spacing w:after="0"/>
              <w:jc w:val="left"/>
            </w:pPr>
            <w:r>
              <w:rPr>
                <w:sz w:val="16"/>
              </w:rPr>
              <w:t>50 kt (58 mph) to 89 kt (102 mph) (median 52 kt (60 mph)); 131 with a recorded value</w:t>
            </w:r>
          </w:p>
        </w:tc>
        <w:tc>
          <w:tcPr>
            <w:tcW w:type="dxa" w:w="1856"/>
          </w:tcPr>
          <w:p>
            <w:pPr>
              <w:spacing w:after="0"/>
              <w:jc w:val="left"/>
            </w:pPr>
            <w:r>
              <w:rPr>
                <w:sz w:val="16"/>
              </w:rPr>
              <w:t>89 kt (102 mph) estimated gust, Thunderstorm Wind, 2009-08-09</w:t>
            </w:r>
          </w:p>
        </w:tc>
        <w:tc>
          <w:tcPr>
            <w:tcW w:type="dxa" w:w="1680"/>
          </w:tcPr>
          <w:p>
            <w:pPr>
              <w:spacing w:after="0"/>
              <w:jc w:val="left"/>
            </w:pPr>
          </w:p>
        </w:tc>
        <w:tc>
          <w:tcPr>
            <w:tcW w:type="dxa" w:w="1587"/>
          </w:tcPr>
          <w:p>
            <w:pPr>
              <w:spacing w:after="0"/>
              <w:jc w:val="left"/>
            </w:pPr>
            <w:r>
              <w:rPr>
                <w:sz w:val="16"/>
              </w:rPr>
              <w:t>Event records naming member places: Afton city (18 records), Lorimor city (13 records), Cromwell city (3 records), Arispe city (2 records), Thayer city (2 records), Shannon City city (1 record).</w:t>
            </w:r>
          </w:p>
        </w:tc>
        <w:tc>
          <w:tcPr>
            <w:tcW w:type="dxa" w:w="2178"/>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45"/>
          </w:tcPr>
          <w:p>
            <w:pPr>
              <w:spacing w:after="0"/>
              <w:jc w:val="right"/>
            </w:pPr>
            <w:r>
              <w:rPr>
                <w:sz w:val="16"/>
              </w:rPr>
              <w:t>42, 1962 to 2025</w:t>
            </w:r>
          </w:p>
        </w:tc>
        <w:tc>
          <w:tcPr>
            <w:tcW w:type="dxa" w:w="1863"/>
          </w:tcPr>
          <w:p>
            <w:pPr>
              <w:spacing w:after="0"/>
              <w:jc w:val="left"/>
            </w:pPr>
            <w:r>
              <w:rPr>
                <w:sz w:val="16"/>
              </w:rPr>
              <w:t>F/EF0 to F/EF4 (median F/EF1); 40 with a recorded value</w:t>
            </w:r>
          </w:p>
        </w:tc>
        <w:tc>
          <w:tcPr>
            <w:tcW w:type="dxa" w:w="1856"/>
          </w:tcPr>
          <w:p>
            <w:pPr>
              <w:spacing w:after="0"/>
              <w:jc w:val="left"/>
            </w:pPr>
            <w:r>
              <w:rPr>
                <w:sz w:val="16"/>
              </w:rPr>
              <w:t>F4 tornado, 1995-05-27, 55 mi path length (records before 1996 may include the whole path; rating and listing come from the county where the tornado began), 500 yd wide, $3,000,000 property; $80,000 crops (1995 dollars), 2 direct injuries</w:t>
            </w:r>
          </w:p>
        </w:tc>
        <w:tc>
          <w:tcPr>
            <w:tcW w:type="dxa" w:w="1680"/>
          </w:tcPr>
          <w:p>
            <w:pPr>
              <w:spacing w:after="0"/>
              <w:jc w:val="left"/>
            </w:pPr>
            <w:r>
              <w:rPr>
                <w:sz w:val="16"/>
              </w:rPr>
              <w:t>Tornado, 1989-05-24, $25,000,000 property; crops not recorded (1989 dollars)</w:t>
            </w:r>
          </w:p>
        </w:tc>
        <w:tc>
          <w:tcPr>
            <w:tcW w:type="dxa" w:w="1587"/>
          </w:tcPr>
          <w:p>
            <w:pPr>
              <w:spacing w:after="0"/>
              <w:jc w:val="left"/>
            </w:pPr>
            <w:r>
              <w:rPr>
                <w:sz w:val="16"/>
              </w:rPr>
              <w:t>Event records naming member places: Afton city (6 records), Cromwell city (6 records), Lorimor city (6 records), Thayer city (1 record).</w:t>
            </w:r>
          </w:p>
        </w:tc>
        <w:tc>
          <w:tcPr>
            <w:tcW w:type="dxa" w:w="21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45"/>
          </w:tcPr>
          <w:p>
            <w:pPr>
              <w:spacing w:after="0"/>
              <w:jc w:val="right"/>
            </w:pPr>
            <w:r>
              <w:rPr>
                <w:sz w:val="16"/>
              </w:rPr>
              <w:t>0</w:t>
            </w:r>
          </w:p>
        </w:tc>
        <w:tc>
          <w:tcPr>
            <w:tcW w:type="dxa" w:w="1863"/>
          </w:tcPr>
          <w:p>
            <w:pPr>
              <w:spacing w:after="0"/>
              <w:jc w:val="left"/>
            </w:pPr>
          </w:p>
        </w:tc>
        <w:tc>
          <w:tcPr>
            <w:tcW w:type="dxa" w:w="1856"/>
          </w:tcPr>
          <w:p>
            <w:pPr>
              <w:spacing w:after="0"/>
              <w:jc w:val="left"/>
            </w:pPr>
          </w:p>
        </w:tc>
        <w:tc>
          <w:tcPr>
            <w:tcW w:type="dxa" w:w="168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45"/>
          </w:tcPr>
          <w:p>
            <w:pPr>
              <w:spacing w:after="0"/>
              <w:jc w:val="right"/>
            </w:pPr>
            <w:r>
              <w:rPr>
                <w:sz w:val="16"/>
              </w:rPr>
              <w:t>0</w:t>
            </w:r>
          </w:p>
        </w:tc>
        <w:tc>
          <w:tcPr>
            <w:tcW w:type="dxa" w:w="1863"/>
          </w:tcPr>
          <w:p>
            <w:pPr>
              <w:spacing w:after="0"/>
              <w:jc w:val="left"/>
            </w:pPr>
          </w:p>
        </w:tc>
        <w:tc>
          <w:tcPr>
            <w:tcW w:type="dxa" w:w="1856"/>
          </w:tcPr>
          <w:p>
            <w:pPr>
              <w:spacing w:after="0"/>
              <w:jc w:val="left"/>
            </w:pPr>
          </w:p>
        </w:tc>
        <w:tc>
          <w:tcPr>
            <w:tcW w:type="dxa" w:w="168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45"/>
          </w:tcPr>
          <w:p>
            <w:pPr>
              <w:spacing w:after="0"/>
              <w:jc w:val="right"/>
            </w:pPr>
            <w:r>
              <w:rPr>
                <w:sz w:val="16"/>
              </w:rPr>
              <w:t>0</w:t>
            </w:r>
          </w:p>
        </w:tc>
        <w:tc>
          <w:tcPr>
            <w:tcW w:type="dxa" w:w="1863"/>
          </w:tcPr>
          <w:p>
            <w:pPr>
              <w:spacing w:after="0"/>
              <w:jc w:val="left"/>
            </w:pPr>
          </w:p>
        </w:tc>
        <w:tc>
          <w:tcPr>
            <w:tcW w:type="dxa" w:w="1856"/>
          </w:tcPr>
          <w:p>
            <w:pPr>
              <w:spacing w:after="0"/>
              <w:jc w:val="left"/>
            </w:pPr>
          </w:p>
        </w:tc>
        <w:tc>
          <w:tcPr>
            <w:tcW w:type="dxa" w:w="1680"/>
          </w:tcPr>
          <w:p>
            <w:pPr>
              <w:spacing w:after="0"/>
              <w:jc w:val="left"/>
            </w:pPr>
          </w:p>
        </w:tc>
        <w:tc>
          <w:tcPr>
            <w:tcW w:type="dxa" w:w="1587"/>
          </w:tcPr>
          <w:p>
            <w:pPr>
              <w:spacing w:after="0"/>
              <w:jc w:val="left"/>
            </w:pPr>
          </w:p>
        </w:tc>
        <w:tc>
          <w:tcPr>
            <w:tcW w:type="dxa" w:w="2178"/>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45"/>
          </w:tcPr>
          <w:p>
            <w:pPr>
              <w:spacing w:after="0"/>
              <w:jc w:val="right"/>
            </w:pPr>
            <w:r>
              <w:rPr>
                <w:sz w:val="16"/>
              </w:rPr>
              <w:t>60, 1996 to 2025 (60 zone-level)</w:t>
            </w:r>
          </w:p>
        </w:tc>
        <w:tc>
          <w:tcPr>
            <w:tcW w:type="dxa" w:w="1863"/>
          </w:tcPr>
          <w:p>
            <w:pPr>
              <w:spacing w:after="0"/>
              <w:jc w:val="left"/>
            </w:pPr>
          </w:p>
        </w:tc>
        <w:tc>
          <w:tcPr>
            <w:tcW w:type="dxa" w:w="1856"/>
          </w:tcPr>
          <w:p>
            <w:pPr>
              <w:spacing w:after="0"/>
              <w:jc w:val="left"/>
            </w:pPr>
            <w:r>
              <w:rPr>
                <w:sz w:val="16"/>
              </w:rPr>
              <w:t>Heavy Snow, 1997-10-26, $640,000 property; $2,600,000 crops, reported for the zone (1997 dollars); NWS zone IAZ082 (UNION), zone-level: may include parts of neighboring counties</w:t>
            </w:r>
          </w:p>
        </w:tc>
        <w:tc>
          <w:tcPr>
            <w:tcW w:type="dxa" w:w="168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spacing w:after="80" w:before="0"/>
      </w:pPr>
      <w:r>
        <w:rPr/>
        <w:t>Plan 110159 was approved by FEMA on 2025-04-09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2024-05-14</w:t>
            </w:r>
          </w:p>
        </w:tc>
        <w:tc>
          <w:tcPr>
            <w:tcW w:type="dxa" w:w="1171"/>
          </w:tcPr>
          <w:p>
            <w:pPr>
              <w:spacing w:after="0"/>
              <w:jc w:val="left"/>
            </w:pPr>
            <w:r>
              <w:rPr>
                <w:sz w:val="16"/>
              </w:rPr>
              <w:t>2024-04-26</w:t>
            </w:r>
          </w:p>
        </w:tc>
        <w:tc>
          <w:tcPr>
            <w:tcW w:type="dxa" w:w="1171"/>
          </w:tcPr>
          <w:p>
            <w:pPr>
              <w:spacing w:after="0"/>
              <w:jc w:val="left"/>
            </w:pPr>
            <w:r>
              <w:rPr>
                <w:sz w:val="16"/>
              </w:rPr>
              <w:t>DR-4779-IA</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$616,215.18</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2020-03-23</w:t>
            </w:r>
          </w:p>
        </w:tc>
        <w:tc>
          <w:tcPr>
            <w:tcW w:type="dxa" w:w="1171"/>
          </w:tcPr>
          <w:p>
            <w:pPr>
              <w:spacing w:after="0"/>
              <w:jc w:val="left"/>
            </w:pPr>
            <w:r>
              <w:rPr>
                <w:sz w:val="16"/>
              </w:rPr>
              <w:t>2020-01-20</w:t>
            </w:r>
          </w:p>
        </w:tc>
        <w:tc>
          <w:tcPr>
            <w:tcW w:type="dxa" w:w="1171"/>
          </w:tcPr>
          <w:p>
            <w:pPr>
              <w:spacing w:after="0"/>
              <w:jc w:val="left"/>
            </w:pPr>
            <w:r>
              <w:rPr>
                <w:sz w:val="16"/>
              </w:rPr>
              <w:t>DR-4483-IA</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$112,750.62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EM-3480-IA</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DR-4483</w:t>
            </w:r>
          </w:p>
        </w:tc>
      </w:tr>
      <w:tr>
        <w:trPr>
          <w:cantSplit/>
        </w:trPr>
        <w:tc>
          <w:tcPr>
            <w:tcW w:type="dxa" w:w="1171"/>
          </w:tcPr>
          <w:p>
            <w:pPr>
              <w:spacing w:after="0"/>
              <w:jc w:val="left"/>
            </w:pPr>
            <w:r>
              <w:rPr>
                <w:sz w:val="16"/>
              </w:rPr>
              <w:t>2019-03-23</w:t>
            </w:r>
          </w:p>
        </w:tc>
        <w:tc>
          <w:tcPr>
            <w:tcW w:type="dxa" w:w="1171"/>
          </w:tcPr>
          <w:p>
            <w:pPr>
              <w:spacing w:after="0"/>
              <w:jc w:val="left"/>
            </w:pPr>
            <w:r>
              <w:rPr>
                <w:sz w:val="16"/>
              </w:rPr>
              <w:t>2019-03-12</w:t>
            </w:r>
          </w:p>
        </w:tc>
        <w:tc>
          <w:tcPr>
            <w:tcW w:type="dxa" w:w="1171"/>
          </w:tcPr>
          <w:p>
            <w:pPr>
              <w:spacing w:after="0"/>
              <w:jc w:val="left"/>
            </w:pPr>
            <w:r>
              <w:rPr>
                <w:sz w:val="16"/>
              </w:rPr>
              <w:t>DR-4421-IA</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$1,105,676.09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2010-07-29</w:t>
            </w:r>
          </w:p>
        </w:tc>
        <w:tc>
          <w:tcPr>
            <w:tcW w:type="dxa" w:w="1171"/>
          </w:tcPr>
          <w:p>
            <w:pPr>
              <w:spacing w:after="0"/>
              <w:jc w:val="left"/>
            </w:pPr>
            <w:r>
              <w:rPr>
                <w:sz w:val="16"/>
              </w:rPr>
              <w:t>2010-06-01</w:t>
            </w:r>
          </w:p>
        </w:tc>
        <w:tc>
          <w:tcPr>
            <w:tcW w:type="dxa" w:w="1171"/>
          </w:tcPr>
          <w:p>
            <w:pPr>
              <w:spacing w:after="0"/>
              <w:jc w:val="left"/>
            </w:pPr>
            <w:r>
              <w:rPr>
                <w:sz w:val="16"/>
              </w:rPr>
              <w:t>DR-1930-IA</w:t>
            </w:r>
          </w:p>
        </w:tc>
        <w:tc>
          <w:tcPr>
            <w:tcW w:type="dxa" w:w="1574"/>
          </w:tcPr>
          <w:p>
            <w:pPr>
              <w:spacing w:after="0"/>
              <w:jc w:val="left"/>
            </w:pPr>
            <w:r>
              <w:rPr>
                <w:sz w:val="16"/>
              </w:rPr>
              <w:t>Major disaster</w:t>
            </w:r>
          </w:p>
        </w:tc>
        <w:tc>
          <w:tcPr>
            <w:tcW w:type="dxa" w:w="2986"/>
          </w:tcPr>
          <w:p>
            <w:pPr>
              <w:spacing w:after="0"/>
              <w:jc w:val="left"/>
            </w:pPr>
            <w:r>
              <w:rPr>
                <w:sz w:val="16"/>
              </w:rPr>
              <w:t>SEVERE STORMS, FLOODING, AND TORNADOES</w:t>
            </w:r>
          </w:p>
        </w:tc>
        <w:tc>
          <w:tcPr>
            <w:tcW w:type="dxa" w:w="2582"/>
          </w:tcPr>
          <w:p>
            <w:pPr>
              <w:spacing w:after="0"/>
              <w:jc w:val="left"/>
            </w:pPr>
            <w:r>
              <w:rPr>
                <w:sz w:val="16"/>
              </w:rPr>
              <w:t>Inland Flooding; Tornado</w:t>
            </w:r>
          </w:p>
        </w:tc>
        <w:tc>
          <w:tcPr>
            <w:tcW w:type="dxa" w:w="1614"/>
          </w:tcPr>
          <w:p>
            <w:pPr>
              <w:spacing w:after="0"/>
              <w:jc w:val="right"/>
            </w:pPr>
            <w:r>
              <w:rPr>
                <w:sz w:val="16"/>
              </w:rPr>
              <w:t>$186,671.42</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2010-03-02</w:t>
            </w:r>
          </w:p>
        </w:tc>
        <w:tc>
          <w:tcPr>
            <w:tcW w:type="dxa" w:w="1171"/>
          </w:tcPr>
          <w:p>
            <w:pPr>
              <w:spacing w:after="0"/>
              <w:jc w:val="left"/>
            </w:pPr>
            <w:r>
              <w:rPr>
                <w:sz w:val="16"/>
              </w:rPr>
              <w:t>2010-01-19</w:t>
            </w:r>
          </w:p>
        </w:tc>
        <w:tc>
          <w:tcPr>
            <w:tcW w:type="dxa" w:w="1171"/>
          </w:tcPr>
          <w:p>
            <w:pPr>
              <w:spacing w:after="0"/>
              <w:jc w:val="left"/>
            </w:pPr>
            <w:r>
              <w:rPr>
                <w:sz w:val="16"/>
              </w:rPr>
              <w:t>DR-1880-IA</w:t>
            </w:r>
          </w:p>
        </w:tc>
        <w:tc>
          <w:tcPr>
            <w:tcW w:type="dxa" w:w="1574"/>
          </w:tcPr>
          <w:p>
            <w:pPr>
              <w:spacing w:after="0"/>
              <w:jc w:val="left"/>
            </w:pPr>
            <w:r>
              <w:rPr>
                <w:sz w:val="16"/>
              </w:rPr>
              <w:t>Major disaster</w:t>
            </w:r>
          </w:p>
        </w:tc>
        <w:tc>
          <w:tcPr>
            <w:tcW w:type="dxa" w:w="2986"/>
          </w:tcPr>
          <w:p>
            <w:pPr>
              <w:spacing w:after="0"/>
              <w:jc w:val="left"/>
            </w:pPr>
            <w:r>
              <w:rPr>
                <w:sz w:val="16"/>
              </w:rPr>
              <w:t>SEVERE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2008-05-27</w:t>
            </w:r>
          </w:p>
        </w:tc>
        <w:tc>
          <w:tcPr>
            <w:tcW w:type="dxa" w:w="1171"/>
          </w:tcPr>
          <w:p>
            <w:pPr>
              <w:spacing w:after="0"/>
              <w:jc w:val="left"/>
            </w:pPr>
            <w:r>
              <w:rPr>
                <w:sz w:val="16"/>
              </w:rPr>
              <w:t>2008-05-25</w:t>
            </w:r>
          </w:p>
        </w:tc>
        <w:tc>
          <w:tcPr>
            <w:tcW w:type="dxa" w:w="1171"/>
          </w:tcPr>
          <w:p>
            <w:pPr>
              <w:spacing w:after="0"/>
              <w:jc w:val="left"/>
            </w:pPr>
            <w:r>
              <w:rPr>
                <w:sz w:val="16"/>
              </w:rPr>
              <w:t>DR-1763-IA</w:t>
            </w:r>
          </w:p>
        </w:tc>
        <w:tc>
          <w:tcPr>
            <w:tcW w:type="dxa" w:w="1574"/>
          </w:tcPr>
          <w:p>
            <w:pPr>
              <w:spacing w:after="0"/>
              <w:jc w:val="left"/>
            </w:pPr>
            <w:r>
              <w:rPr>
                <w:sz w:val="16"/>
              </w:rPr>
              <w:t>Major disaster</w:t>
            </w:r>
          </w:p>
        </w:tc>
        <w:tc>
          <w:tcPr>
            <w:tcW w:type="dxa" w:w="2986"/>
          </w:tcPr>
          <w:p>
            <w:pPr>
              <w:spacing w:after="0"/>
              <w:jc w:val="left"/>
            </w:pPr>
            <w:r>
              <w:rPr>
                <w:sz w:val="16"/>
              </w:rPr>
              <w:t>SEVERE STORMS, TORNADOES, AND FLOODING</w:t>
            </w:r>
          </w:p>
        </w:tc>
        <w:tc>
          <w:tcPr>
            <w:tcW w:type="dxa" w:w="2582"/>
          </w:tcPr>
          <w:p>
            <w:pPr>
              <w:spacing w:after="0"/>
              <w:jc w:val="left"/>
            </w:pPr>
            <w:r>
              <w:rPr>
                <w:sz w:val="16"/>
              </w:rPr>
              <w:t>Inland Flooding; Tornado</w:t>
            </w:r>
          </w:p>
        </w:tc>
        <w:tc>
          <w:tcPr>
            <w:tcW w:type="dxa" w:w="1614"/>
          </w:tcPr>
          <w:p>
            <w:pPr>
              <w:spacing w:after="0"/>
              <w:jc w:val="right"/>
            </w:pPr>
            <w:r>
              <w:rPr>
                <w:sz w:val="16"/>
              </w:rPr>
              <w:t>$3,350,366.97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2008-01-04</w:t>
            </w:r>
          </w:p>
        </w:tc>
        <w:tc>
          <w:tcPr>
            <w:tcW w:type="dxa" w:w="1171"/>
          </w:tcPr>
          <w:p>
            <w:pPr>
              <w:spacing w:after="0"/>
              <w:jc w:val="left"/>
            </w:pPr>
            <w:r>
              <w:rPr>
                <w:sz w:val="16"/>
              </w:rPr>
              <w:t>2007-12-10</w:t>
            </w:r>
          </w:p>
        </w:tc>
        <w:tc>
          <w:tcPr>
            <w:tcW w:type="dxa" w:w="1171"/>
          </w:tcPr>
          <w:p>
            <w:pPr>
              <w:spacing w:after="0"/>
              <w:jc w:val="left"/>
            </w:pPr>
            <w:r>
              <w:rPr>
                <w:sz w:val="16"/>
              </w:rPr>
              <w:t>DR-1737-IA</w:t>
            </w:r>
          </w:p>
        </w:tc>
        <w:tc>
          <w:tcPr>
            <w:tcW w:type="dxa" w:w="1574"/>
          </w:tcPr>
          <w:p>
            <w:pPr>
              <w:spacing w:after="0"/>
              <w:jc w:val="left"/>
            </w:pPr>
            <w:r>
              <w:rPr>
                <w:sz w:val="16"/>
              </w:rPr>
              <w:t>Major disaster</w:t>
            </w:r>
          </w:p>
        </w:tc>
        <w:tc>
          <w:tcPr>
            <w:tcW w:type="dxa" w:w="2986"/>
          </w:tcPr>
          <w:p>
            <w:pPr>
              <w:spacing w:after="0"/>
              <w:jc w:val="left"/>
            </w:pPr>
            <w:r>
              <w:rPr>
                <w:sz w:val="16"/>
              </w:rPr>
              <w:t>SEVERE WINTER STORM</w:t>
            </w:r>
          </w:p>
        </w:tc>
        <w:tc>
          <w:tcPr>
            <w:tcW w:type="dxa" w:w="2582"/>
          </w:tcPr>
          <w:p>
            <w:pPr>
              <w:spacing w:after="0"/>
              <w:jc w:val="left"/>
            </w:pPr>
            <w:r>
              <w:rPr>
                <w:sz w:val="16"/>
              </w:rPr>
              <w:t>Ice Storm</w:t>
            </w:r>
          </w:p>
        </w:tc>
        <w:tc>
          <w:tcPr>
            <w:tcW w:type="dxa" w:w="1614"/>
          </w:tcPr>
          <w:p>
            <w:pPr>
              <w:spacing w:after="0"/>
              <w:jc w:val="right"/>
            </w:pPr>
            <w:r>
              <w:rPr>
                <w:sz w:val="16"/>
              </w:rPr>
              <w:t>$362,550.36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2007-09-14</w:t>
            </w:r>
          </w:p>
        </w:tc>
        <w:tc>
          <w:tcPr>
            <w:tcW w:type="dxa" w:w="1171"/>
          </w:tcPr>
          <w:p>
            <w:pPr>
              <w:spacing w:after="0"/>
              <w:jc w:val="left"/>
            </w:pPr>
            <w:r>
              <w:rPr>
                <w:sz w:val="16"/>
              </w:rPr>
              <w:t>2007-08-17</w:t>
            </w:r>
          </w:p>
        </w:tc>
        <w:tc>
          <w:tcPr>
            <w:tcW w:type="dxa" w:w="1171"/>
          </w:tcPr>
          <w:p>
            <w:pPr>
              <w:spacing w:after="0"/>
              <w:jc w:val="left"/>
            </w:pPr>
            <w:r>
              <w:rPr>
                <w:sz w:val="16"/>
              </w:rPr>
              <w:t>DR-1727-IA</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$297,605.54</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2007-05-25</w:t>
            </w:r>
          </w:p>
        </w:tc>
        <w:tc>
          <w:tcPr>
            <w:tcW w:type="dxa" w:w="1171"/>
          </w:tcPr>
          <w:p>
            <w:pPr>
              <w:spacing w:after="0"/>
              <w:jc w:val="left"/>
            </w:pPr>
            <w:r>
              <w:rPr>
                <w:sz w:val="16"/>
              </w:rPr>
              <w:t>2007-05-05</w:t>
            </w:r>
          </w:p>
        </w:tc>
        <w:tc>
          <w:tcPr>
            <w:tcW w:type="dxa" w:w="1171"/>
          </w:tcPr>
          <w:p>
            <w:pPr>
              <w:spacing w:after="0"/>
              <w:jc w:val="left"/>
            </w:pPr>
            <w:r>
              <w:rPr>
                <w:sz w:val="16"/>
              </w:rPr>
              <w:t>DR-1705-IA</w:t>
            </w:r>
          </w:p>
        </w:tc>
        <w:tc>
          <w:tcPr>
            <w:tcW w:type="dxa" w:w="1574"/>
          </w:tcPr>
          <w:p>
            <w:pPr>
              <w:spacing w:after="0"/>
              <w:jc w:val="left"/>
            </w:pPr>
            <w:r>
              <w:rPr>
                <w:sz w:val="16"/>
              </w:rPr>
              <w:t>Major disaster</w:t>
            </w:r>
          </w:p>
        </w:tc>
        <w:tc>
          <w:tcPr>
            <w:tcW w:type="dxa" w:w="2986"/>
          </w:tcPr>
          <w:p>
            <w:pPr>
              <w:spacing w:after="0"/>
              <w:jc w:val="left"/>
            </w:pPr>
            <w:r>
              <w:rPr>
                <w:sz w:val="16"/>
              </w:rPr>
              <w:t>SEVERE STORMS, FLOODING, AND TORNADOES</w:t>
            </w:r>
          </w:p>
        </w:tc>
        <w:tc>
          <w:tcPr>
            <w:tcW w:type="dxa" w:w="2582"/>
          </w:tcPr>
          <w:p>
            <w:pPr>
              <w:spacing w:after="0"/>
              <w:jc w:val="left"/>
            </w:pPr>
            <w:r>
              <w:rPr>
                <w:sz w:val="16"/>
              </w:rPr>
              <w:t>Inland Flooding; Tornado</w:t>
            </w:r>
          </w:p>
        </w:tc>
        <w:tc>
          <w:tcPr>
            <w:tcW w:type="dxa" w:w="1614"/>
          </w:tcPr>
          <w:p>
            <w:pPr>
              <w:spacing w:after="0"/>
              <w:jc w:val="right"/>
            </w:pPr>
            <w:r>
              <w:rPr>
                <w:sz w:val="16"/>
              </w:rPr>
              <w:t>$372,508.15</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2005-09-10</w:t>
            </w:r>
          </w:p>
        </w:tc>
        <w:tc>
          <w:tcPr>
            <w:tcW w:type="dxa" w:w="1171"/>
          </w:tcPr>
          <w:p>
            <w:pPr>
              <w:spacing w:after="0"/>
              <w:jc w:val="left"/>
            </w:pPr>
            <w:r>
              <w:rPr>
                <w:sz w:val="16"/>
              </w:rPr>
              <w:t>2005-08-29</w:t>
            </w:r>
          </w:p>
        </w:tc>
        <w:tc>
          <w:tcPr>
            <w:tcW w:type="dxa" w:w="1171"/>
          </w:tcPr>
          <w:p>
            <w:pPr>
              <w:spacing w:after="0"/>
              <w:jc w:val="left"/>
            </w:pPr>
            <w:r>
              <w:rPr>
                <w:sz w:val="16"/>
              </w:rPr>
              <w:t>EM-3239-IA</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2001-05-02</w:t>
            </w:r>
          </w:p>
        </w:tc>
        <w:tc>
          <w:tcPr>
            <w:tcW w:type="dxa" w:w="1171"/>
          </w:tcPr>
          <w:p>
            <w:pPr>
              <w:spacing w:after="0"/>
              <w:jc w:val="left"/>
            </w:pPr>
            <w:r>
              <w:rPr>
                <w:sz w:val="16"/>
              </w:rPr>
              <w:t>2001-04-08</w:t>
            </w:r>
          </w:p>
        </w:tc>
        <w:tc>
          <w:tcPr>
            <w:tcW w:type="dxa" w:w="1171"/>
          </w:tcPr>
          <w:p>
            <w:pPr>
              <w:spacing w:after="0"/>
              <w:jc w:val="left"/>
            </w:pPr>
            <w:r>
              <w:rPr>
                <w:sz w:val="16"/>
              </w:rPr>
              <w:t>DR-1367-IA</w:t>
            </w:r>
          </w:p>
        </w:tc>
        <w:tc>
          <w:tcPr>
            <w:tcW w:type="dxa" w:w="1574"/>
          </w:tcPr>
          <w:p>
            <w:pPr>
              <w:spacing w:after="0"/>
              <w:jc w:val="left"/>
            </w:pPr>
            <w:r>
              <w:rPr>
                <w:sz w:val="16"/>
              </w:rPr>
              <w:t>Major disaster</w:t>
            </w:r>
          </w:p>
        </w:tc>
        <w:tc>
          <w:tcPr>
            <w:tcW w:type="dxa" w:w="2986"/>
          </w:tcPr>
          <w:p>
            <w:pPr>
              <w:spacing w:after="0"/>
              <w:jc w:val="left"/>
            </w:pPr>
            <w:r>
              <w:rPr>
                <w:sz w:val="16"/>
              </w:rPr>
              <w:t>SEVERE STORMS, TORNADOES AND FLOODING</w:t>
            </w:r>
          </w:p>
        </w:tc>
        <w:tc>
          <w:tcPr>
            <w:tcW w:type="dxa" w:w="2582"/>
          </w:tcPr>
          <w:p>
            <w:pPr>
              <w:spacing w:after="0"/>
              <w:jc w:val="left"/>
            </w:pPr>
            <w:r>
              <w:rPr>
                <w:sz w:val="16"/>
              </w:rPr>
              <w:t>Inland Flooding; Tornado</w:t>
            </w:r>
          </w:p>
        </w:tc>
        <w:tc>
          <w:tcPr>
            <w:tcW w:type="dxa" w:w="1614"/>
          </w:tcPr>
          <w:p>
            <w:pPr>
              <w:spacing w:after="0"/>
              <w:jc w:val="right"/>
            </w:pPr>
            <w:r>
              <w:rPr>
                <w:sz w:val="16"/>
              </w:rPr>
              <w:t>$41,695.83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1998-07-02</w:t>
            </w:r>
          </w:p>
        </w:tc>
        <w:tc>
          <w:tcPr>
            <w:tcW w:type="dxa" w:w="1171"/>
          </w:tcPr>
          <w:p>
            <w:pPr>
              <w:spacing w:after="0"/>
              <w:jc w:val="left"/>
            </w:pPr>
            <w:r>
              <w:rPr>
                <w:sz w:val="16"/>
              </w:rPr>
              <w:t>1998-06-13</w:t>
            </w:r>
          </w:p>
        </w:tc>
        <w:tc>
          <w:tcPr>
            <w:tcW w:type="dxa" w:w="1171"/>
          </w:tcPr>
          <w:p>
            <w:pPr>
              <w:spacing w:after="0"/>
              <w:jc w:val="left"/>
            </w:pPr>
            <w:r>
              <w:rPr>
                <w:sz w:val="16"/>
              </w:rPr>
              <w:t>DR-1230-IA</w:t>
            </w:r>
          </w:p>
        </w:tc>
        <w:tc>
          <w:tcPr>
            <w:tcW w:type="dxa" w:w="1574"/>
          </w:tcPr>
          <w:p>
            <w:pPr>
              <w:spacing w:after="0"/>
              <w:jc w:val="left"/>
            </w:pPr>
            <w:r>
              <w:rPr>
                <w:sz w:val="16"/>
              </w:rPr>
              <w:t>Major disaster</w:t>
            </w:r>
          </w:p>
        </w:tc>
        <w:tc>
          <w:tcPr>
            <w:tcW w:type="dxa" w:w="2986"/>
          </w:tcPr>
          <w:p>
            <w:pPr>
              <w:spacing w:after="0"/>
              <w:jc w:val="left"/>
            </w:pPr>
            <w:r>
              <w:rPr>
                <w:sz w:val="16"/>
              </w:rPr>
              <w:t>SEVERE STORMS, TORNADOES AND FLOODING</w:t>
            </w:r>
          </w:p>
        </w:tc>
        <w:tc>
          <w:tcPr>
            <w:tcW w:type="dxa" w:w="2582"/>
          </w:tcPr>
          <w:p>
            <w:pPr>
              <w:spacing w:after="0"/>
              <w:jc w:val="left"/>
            </w:pPr>
            <w:r>
              <w:rPr>
                <w:sz w:val="16"/>
              </w:rPr>
              <w:t>Inland Flooding (primary); also designated: Tornado</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1997-11-20</w:t>
            </w:r>
          </w:p>
        </w:tc>
        <w:tc>
          <w:tcPr>
            <w:tcW w:type="dxa" w:w="1171"/>
          </w:tcPr>
          <w:p>
            <w:pPr>
              <w:spacing w:after="0"/>
              <w:jc w:val="left"/>
            </w:pPr>
            <w:r>
              <w:rPr>
                <w:sz w:val="16"/>
              </w:rPr>
              <w:t>1997-10-26</w:t>
            </w:r>
          </w:p>
        </w:tc>
        <w:tc>
          <w:tcPr>
            <w:tcW w:type="dxa" w:w="1171"/>
          </w:tcPr>
          <w:p>
            <w:pPr>
              <w:spacing w:after="0"/>
              <w:jc w:val="left"/>
            </w:pPr>
            <w:r>
              <w:rPr>
                <w:sz w:val="16"/>
              </w:rPr>
              <w:t>DR-1191-IA</w:t>
            </w:r>
          </w:p>
        </w:tc>
        <w:tc>
          <w:tcPr>
            <w:tcW w:type="dxa" w:w="1574"/>
          </w:tcPr>
          <w:p>
            <w:pPr>
              <w:spacing w:after="0"/>
              <w:jc w:val="left"/>
            </w:pPr>
            <w:r>
              <w:rPr>
                <w:sz w:val="16"/>
              </w:rPr>
              <w:t>Major disaster</w:t>
            </w:r>
          </w:p>
        </w:tc>
        <w:tc>
          <w:tcPr>
            <w:tcW w:type="dxa" w:w="2986"/>
          </w:tcPr>
          <w:p>
            <w:pPr>
              <w:spacing w:after="0"/>
              <w:jc w:val="left"/>
            </w:pPr>
            <w:r>
              <w:rPr>
                <w:sz w:val="16"/>
              </w:rPr>
              <w:t>SEVERE SNOWSTORMS</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1996-06-24</w:t>
            </w:r>
          </w:p>
        </w:tc>
        <w:tc>
          <w:tcPr>
            <w:tcW w:type="dxa" w:w="1171"/>
          </w:tcPr>
          <w:p>
            <w:pPr>
              <w:spacing w:after="0"/>
              <w:jc w:val="left"/>
            </w:pPr>
            <w:r>
              <w:rPr>
                <w:sz w:val="16"/>
              </w:rPr>
              <w:t>1996-05-08</w:t>
            </w:r>
          </w:p>
        </w:tc>
        <w:tc>
          <w:tcPr>
            <w:tcW w:type="dxa" w:w="1171"/>
          </w:tcPr>
          <w:p>
            <w:pPr>
              <w:spacing w:after="0"/>
              <w:jc w:val="left"/>
            </w:pPr>
            <w:r>
              <w:rPr>
                <w:sz w:val="16"/>
              </w:rPr>
              <w:t>DR-1121-IA</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1993-07-09</w:t>
            </w:r>
          </w:p>
        </w:tc>
        <w:tc>
          <w:tcPr>
            <w:tcW w:type="dxa" w:w="1171"/>
          </w:tcPr>
          <w:p>
            <w:pPr>
              <w:spacing w:after="0"/>
              <w:jc w:val="left"/>
            </w:pPr>
            <w:r>
              <w:rPr>
                <w:sz w:val="16"/>
              </w:rPr>
              <w:t>1993-04-13</w:t>
            </w:r>
          </w:p>
        </w:tc>
        <w:tc>
          <w:tcPr>
            <w:tcW w:type="dxa" w:w="1171"/>
          </w:tcPr>
          <w:p>
            <w:pPr>
              <w:spacing w:after="0"/>
              <w:jc w:val="left"/>
            </w:pPr>
            <w:r>
              <w:rPr>
                <w:sz w:val="16"/>
              </w:rPr>
              <w:t>DR-996-IA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1992-10-02</w:t>
            </w:r>
          </w:p>
        </w:tc>
        <w:tc>
          <w:tcPr>
            <w:tcW w:type="dxa" w:w="1171"/>
          </w:tcPr>
          <w:p>
            <w:pPr>
              <w:spacing w:after="0"/>
              <w:jc w:val="left"/>
            </w:pPr>
            <w:r>
              <w:rPr>
                <w:sz w:val="16"/>
              </w:rPr>
              <w:t>1992-09-14</w:t>
            </w:r>
          </w:p>
        </w:tc>
        <w:tc>
          <w:tcPr>
            <w:tcW w:type="dxa" w:w="1171"/>
          </w:tcPr>
          <w:p>
            <w:pPr>
              <w:spacing w:after="0"/>
              <w:jc w:val="left"/>
            </w:pPr>
            <w:r>
              <w:rPr>
                <w:sz w:val="16"/>
              </w:rPr>
              <w:t>DR-965-IA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1991-12-26</w:t>
            </w:r>
          </w:p>
        </w:tc>
        <w:tc>
          <w:tcPr>
            <w:tcW w:type="dxa" w:w="1171"/>
          </w:tcPr>
          <w:p>
            <w:pPr>
              <w:spacing w:after="0"/>
              <w:jc w:val="left"/>
            </w:pPr>
            <w:r>
              <w:rPr>
                <w:sz w:val="16"/>
              </w:rPr>
              <w:t>1991-10-31</w:t>
            </w:r>
          </w:p>
        </w:tc>
        <w:tc>
          <w:tcPr>
            <w:tcW w:type="dxa" w:w="1171"/>
          </w:tcPr>
          <w:p>
            <w:pPr>
              <w:spacing w:after="0"/>
              <w:jc w:val="left"/>
            </w:pPr>
            <w:r>
              <w:rPr>
                <w:sz w:val="16"/>
              </w:rPr>
              <w:t>DR-928-IA</w:t>
            </w:r>
          </w:p>
        </w:tc>
        <w:tc>
          <w:tcPr>
            <w:tcW w:type="dxa" w:w="1574"/>
          </w:tcPr>
          <w:p>
            <w:pPr>
              <w:spacing w:after="0"/>
              <w:jc w:val="left"/>
            </w:pPr>
            <w:r>
              <w:rPr>
                <w:sz w:val="16"/>
              </w:rPr>
              <w:t>Major disaster</w:t>
            </w:r>
          </w:p>
        </w:tc>
        <w:tc>
          <w:tcPr>
            <w:tcW w:type="dxa" w:w="2986"/>
          </w:tcPr>
          <w:p>
            <w:pPr>
              <w:spacing w:after="0"/>
              <w:jc w:val="left"/>
            </w:pPr>
            <w:r>
              <w:rPr>
                <w:sz w:val="16"/>
              </w:rPr>
              <w:t>ICE STORM</w:t>
            </w:r>
          </w:p>
        </w:tc>
        <w:tc>
          <w:tcPr>
            <w:tcW w:type="dxa" w:w="2582"/>
          </w:tcPr>
          <w:p>
            <w:pPr>
              <w:spacing w:after="0"/>
              <w:jc w:val="left"/>
            </w:pPr>
            <w:r>
              <w:rPr>
                <w:sz w:val="16"/>
              </w:rPr>
              <w:t>Ice Storm</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1979-04-06</w:t>
            </w:r>
          </w:p>
        </w:tc>
        <w:tc>
          <w:tcPr>
            <w:tcW w:type="dxa" w:w="1171"/>
          </w:tcPr>
          <w:p>
            <w:pPr>
              <w:spacing w:after="0"/>
              <w:jc w:val="left"/>
            </w:pPr>
            <w:r>
              <w:rPr>
                <w:sz w:val="16"/>
              </w:rPr>
              <w:t>1979-04-06</w:t>
            </w:r>
          </w:p>
        </w:tc>
        <w:tc>
          <w:tcPr>
            <w:tcW w:type="dxa" w:w="1171"/>
          </w:tcPr>
          <w:p>
            <w:pPr>
              <w:spacing w:after="0"/>
              <w:jc w:val="left"/>
            </w:pPr>
            <w:r>
              <w:rPr>
                <w:sz w:val="16"/>
              </w:rPr>
              <w:t>EM-3076-IA</w:t>
            </w:r>
          </w:p>
        </w:tc>
        <w:tc>
          <w:tcPr>
            <w:tcW w:type="dxa" w:w="1574"/>
          </w:tcPr>
          <w:p>
            <w:pPr>
              <w:spacing w:after="0"/>
              <w:jc w:val="left"/>
            </w:pPr>
            <w:r>
              <w:rPr>
                <w:sz w:val="16"/>
              </w:rPr>
              <w:t>Emergency</w:t>
            </w:r>
          </w:p>
        </w:tc>
        <w:tc>
          <w:tcPr>
            <w:tcW w:type="dxa" w:w="2986"/>
          </w:tcPr>
          <w:p>
            <w:pPr>
              <w:spacing w:after="0"/>
              <w:jc w:val="left"/>
            </w:pPr>
            <w:r>
              <w:rPr>
                <w:sz w:val="16"/>
              </w:rPr>
              <w:t>SEVERE STORMS &amp; TORNADOES</w:t>
            </w:r>
          </w:p>
        </w:tc>
        <w:tc>
          <w:tcPr>
            <w:tcW w:type="dxa" w:w="2582"/>
          </w:tcPr>
          <w:p>
            <w:pPr>
              <w:spacing w:after="0"/>
              <w:jc w:val="left"/>
            </w:pPr>
            <w:r>
              <w:rPr>
                <w:sz w:val="16"/>
              </w:rPr>
              <w:t>Tornado</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1972-09-26</w:t>
            </w:r>
          </w:p>
        </w:tc>
        <w:tc>
          <w:tcPr>
            <w:tcW w:type="dxa" w:w="1171"/>
          </w:tcPr>
          <w:p>
            <w:pPr>
              <w:spacing w:after="0"/>
              <w:jc w:val="left"/>
            </w:pPr>
            <w:r>
              <w:rPr>
                <w:sz w:val="16"/>
              </w:rPr>
              <w:t>1972-09-26</w:t>
            </w:r>
          </w:p>
        </w:tc>
        <w:tc>
          <w:tcPr>
            <w:tcW w:type="dxa" w:w="1171"/>
          </w:tcPr>
          <w:p>
            <w:pPr>
              <w:spacing w:after="0"/>
              <w:jc w:val="left"/>
            </w:pPr>
            <w:r>
              <w:rPr>
                <w:sz w:val="16"/>
              </w:rPr>
              <w:t>DR-354-IA</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1969-08-14</w:t>
            </w:r>
          </w:p>
        </w:tc>
        <w:tc>
          <w:tcPr>
            <w:tcW w:type="dxa" w:w="1171"/>
          </w:tcPr>
          <w:p>
            <w:pPr>
              <w:spacing w:after="0"/>
              <w:jc w:val="left"/>
            </w:pPr>
            <w:r>
              <w:rPr>
                <w:sz w:val="16"/>
              </w:rPr>
              <w:t>1969-08-14</w:t>
            </w:r>
          </w:p>
        </w:tc>
        <w:tc>
          <w:tcPr>
            <w:tcW w:type="dxa" w:w="1171"/>
          </w:tcPr>
          <w:p>
            <w:pPr>
              <w:spacing w:after="0"/>
              <w:jc w:val="left"/>
            </w:pPr>
            <w:r>
              <w:rPr>
                <w:sz w:val="16"/>
              </w:rPr>
              <w:t>DR-269-IA</w:t>
            </w:r>
          </w:p>
        </w:tc>
        <w:tc>
          <w:tcPr>
            <w:tcW w:type="dxa" w:w="1574"/>
          </w:tcPr>
          <w:p>
            <w:pPr>
              <w:spacing w:after="0"/>
              <w:jc w:val="left"/>
            </w:pPr>
            <w:r>
              <w:rPr>
                <w:sz w:val="16"/>
              </w:rPr>
              <w:t>Major disaster</w:t>
            </w:r>
          </w:p>
        </w:tc>
        <w:tc>
          <w:tcPr>
            <w:tcW w:type="dxa" w:w="2986"/>
          </w:tcPr>
          <w:p>
            <w:pPr>
              <w:spacing w:after="0"/>
              <w:jc w:val="left"/>
            </w:pPr>
            <w:r>
              <w:rPr>
                <w:sz w:val="16"/>
              </w:rPr>
              <w:t>HEAVY RAINS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ind w:left="360"/>
      </w:pPr>
      <w:r>
        <w:rPr>
          <w:sz w:val="15"/>
        </w:rPr>
        <w:t>School districts and special districts in this county: $524,744.93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0"/>
        <w:gridCol w:w="2901"/>
        <w:gridCol w:w="1073"/>
        <w:gridCol w:w="1681"/>
        <w:gridCol w:w="704"/>
        <w:gridCol w:w="28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0"/>
            <w:shd w:val="clear" w:color="auto" w:fill="E8E8E8"/>
          </w:tcPr>
          <w:p>
            <w:pPr>
              <w:spacing w:after="0"/>
              <w:jc w:val="left"/>
            </w:pPr>
            <w:r>
              <w:rPr>
                <w:b/>
                <w:sz w:val="16"/>
              </w:rPr>
              <w:t>Magnitude or extent</w:t>
            </w:r>
          </w:p>
        </w:tc>
        <w:tc>
          <w:tcPr>
            <w:tcW w:type="dxa" w:w="29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660"/>
          </w:tcPr>
          <w:p>
            <w:pPr>
              <w:spacing w:after="0"/>
              <w:jc w:val="left"/>
            </w:pPr>
          </w:p>
        </w:tc>
        <w:tc>
          <w:tcPr>
            <w:tcW w:type="dxa" w:w="2901"/>
          </w:tcPr>
          <w:p>
            <w:pPr>
              <w:spacing w:after="0"/>
              <w:jc w:val="left"/>
            </w:pPr>
            <w:r>
              <w:rPr>
                <w:sz w:val="16"/>
              </w:rPr>
              <w:t>$0 property; $0 crops, reported for the zone (2024 dollars)</w:t>
            </w:r>
          </w:p>
        </w:tc>
        <w:tc>
          <w:tcPr>
            <w:tcW w:type="dxa" w:w="1073"/>
          </w:tcPr>
          <w:p>
            <w:pPr>
              <w:spacing w:after="0"/>
              <w:jc w:val="right"/>
            </w:pPr>
            <w:r>
              <w:rPr>
                <w:sz w:val="16"/>
              </w:rPr>
              <w:t>0, 0</w:t>
            </w:r>
          </w:p>
        </w:tc>
        <w:tc>
          <w:tcPr>
            <w:tcW w:type="dxa" w:w="1681"/>
          </w:tcPr>
          <w:p>
            <w:pPr>
              <w:spacing w:after="0"/>
              <w:jc w:val="left"/>
            </w:pPr>
            <w:r>
              <w:rPr>
                <w:sz w:val="16"/>
              </w:rPr>
              <w:t>NWS zone IAZ082 (UNION), zone-level: may include parts of neighboring counties</w:t>
            </w:r>
          </w:p>
        </w:tc>
        <w:tc>
          <w:tcPr>
            <w:tcW w:type="dxa" w:w="704"/>
          </w:tcPr>
          <w:p>
            <w:pPr>
              <w:spacing w:after="0"/>
              <w:jc w:val="left"/>
            </w:pPr>
            <w:r>
              <w:rPr>
                <w:sz w:val="16"/>
              </w:rPr>
              <w:t>within last 5 years</w:t>
            </w:r>
          </w:p>
        </w:tc>
        <w:tc>
          <w:tcPr>
            <w:tcW w:type="dxa" w:w="28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2023-09-12</w:t>
            </w:r>
          </w:p>
        </w:tc>
        <w:tc>
          <w:tcPr>
            <w:tcW w:type="dxa" w:w="1215"/>
          </w:tcPr>
          <w:p>
            <w:pPr>
              <w:spacing w:after="0"/>
              <w:jc w:val="left"/>
            </w:pPr>
            <w:r>
              <w:rPr>
                <w:sz w:val="16"/>
              </w:rPr>
              <w:t>Drought</w:t>
            </w:r>
          </w:p>
        </w:tc>
        <w:tc>
          <w:tcPr>
            <w:tcW w:type="dxa" w:w="2660"/>
          </w:tcPr>
          <w:p>
            <w:pPr>
              <w:spacing w:after="0"/>
              <w:jc w:val="left"/>
            </w:pPr>
          </w:p>
        </w:tc>
        <w:tc>
          <w:tcPr>
            <w:tcW w:type="dxa" w:w="2901"/>
          </w:tcPr>
          <w:p>
            <w:pPr>
              <w:spacing w:after="0"/>
              <w:jc w:val="left"/>
            </w:pPr>
            <w:r>
              <w:rPr>
                <w:sz w:val="16"/>
              </w:rPr>
              <w:t>$0 property; $0 crops, reported for the zone (2023 dollars)</w:t>
            </w:r>
          </w:p>
        </w:tc>
        <w:tc>
          <w:tcPr>
            <w:tcW w:type="dxa" w:w="1073"/>
          </w:tcPr>
          <w:p>
            <w:pPr>
              <w:spacing w:after="0"/>
              <w:jc w:val="right"/>
            </w:pPr>
            <w:r>
              <w:rPr>
                <w:sz w:val="16"/>
              </w:rPr>
              <w:t>0, 0</w:t>
            </w:r>
          </w:p>
        </w:tc>
        <w:tc>
          <w:tcPr>
            <w:tcW w:type="dxa" w:w="1681"/>
          </w:tcPr>
          <w:p>
            <w:pPr>
              <w:spacing w:after="0"/>
              <w:jc w:val="left"/>
            </w:pPr>
            <w:r>
              <w:rPr>
                <w:sz w:val="16"/>
              </w:rPr>
              <w:t>NWS zone IAZ082 (UNION), zone-level: may include parts of neighboring counties</w:t>
            </w:r>
          </w:p>
        </w:tc>
        <w:tc>
          <w:tcPr>
            <w:tcW w:type="dxa" w:w="704"/>
          </w:tcPr>
          <w:p>
            <w:pPr>
              <w:spacing w:after="0"/>
              <w:jc w:val="left"/>
            </w:pPr>
            <w:r>
              <w:rPr>
                <w:sz w:val="16"/>
              </w:rPr>
              <w:t>within last 5 years</w:t>
            </w:r>
          </w:p>
        </w:tc>
        <w:tc>
          <w:tcPr>
            <w:tcW w:type="dxa" w:w="2842"/>
          </w:tcPr>
          <w:p>
            <w:pPr>
              <w:spacing w:after="0"/>
              <w:jc w:val="left"/>
            </w:pPr>
            <w:r>
              <w:rPr>
                <w:sz w:val="16"/>
              </w:rPr>
              <w:t>B1-c worst recorded: Drought</w:t>
            </w:r>
          </w:p>
        </w:tc>
      </w:tr>
      <w:tr>
        <w:trPr>
          <w:cantSplit/>
        </w:trPr>
        <w:tc>
          <w:tcPr>
            <w:tcW w:type="dxa" w:w="1037"/>
          </w:tcPr>
          <w:p>
            <w:pPr>
              <w:spacing w:after="0"/>
              <w:jc w:val="left"/>
            </w:pPr>
            <w:r>
              <w:rPr>
                <w:sz w:val="16"/>
              </w:rPr>
              <w:t>2021-06-18</w:t>
            </w:r>
          </w:p>
        </w:tc>
        <w:tc>
          <w:tcPr>
            <w:tcW w:type="dxa" w:w="1215"/>
          </w:tcPr>
          <w:p>
            <w:pPr>
              <w:spacing w:after="0"/>
              <w:jc w:val="left"/>
            </w:pPr>
            <w:r>
              <w:rPr>
                <w:sz w:val="16"/>
              </w:rPr>
              <w:t>Hail</w:t>
            </w:r>
          </w:p>
        </w:tc>
        <w:tc>
          <w:tcPr>
            <w:tcW w:type="dxa" w:w="2660"/>
          </w:tcPr>
          <w:p>
            <w:pPr>
              <w:spacing w:after="0"/>
              <w:jc w:val="left"/>
            </w:pPr>
            <w:r>
              <w:rPr>
                <w:sz w:val="16"/>
              </w:rPr>
              <w:t>3 in</w:t>
            </w:r>
          </w:p>
        </w:tc>
        <w:tc>
          <w:tcPr>
            <w:tcW w:type="dxa" w:w="2901"/>
          </w:tcPr>
          <w:p>
            <w:pPr>
              <w:spacing w:after="0"/>
              <w:jc w:val="left"/>
            </w:pPr>
            <w:r>
              <w:rPr>
                <w:sz w:val="16"/>
              </w:rPr>
              <w:t>$0 property; $0 crops (2021 dollars)</w:t>
            </w:r>
          </w:p>
        </w:tc>
        <w:tc>
          <w:tcPr>
            <w:tcW w:type="dxa" w:w="1073"/>
          </w:tcPr>
          <w:p>
            <w:pPr>
              <w:spacing w:after="0"/>
              <w:jc w:val="right"/>
            </w:pPr>
            <w:r>
              <w:rPr>
                <w:sz w:val="16"/>
              </w:rPr>
              <w:t>0, 0</w:t>
            </w:r>
          </w:p>
        </w:tc>
        <w:tc>
          <w:tcPr>
            <w:tcW w:type="dxa" w:w="1681"/>
          </w:tcPr>
          <w:p>
            <w:pPr>
              <w:spacing w:after="0"/>
              <w:jc w:val="left"/>
            </w:pPr>
            <w:r>
              <w:rPr>
                <w:sz w:val="16"/>
              </w:rPr>
              <w:t>LORIMOR</w:t>
            </w:r>
          </w:p>
        </w:tc>
        <w:tc>
          <w:tcPr>
            <w:tcW w:type="dxa" w:w="704"/>
          </w:tcPr>
          <w:p>
            <w:pPr>
              <w:spacing w:after="0"/>
              <w:jc w:val="left"/>
            </w:pPr>
          </w:p>
        </w:tc>
        <w:tc>
          <w:tcPr>
            <w:tcW w:type="dxa" w:w="2842"/>
          </w:tcPr>
          <w:p>
            <w:pPr>
              <w:spacing w:after="0"/>
              <w:jc w:val="left"/>
            </w:pPr>
            <w:r>
              <w:rPr>
                <w:sz w:val="16"/>
              </w:rPr>
              <w:t>B1-c worst recorded: Hail</w:t>
            </w:r>
          </w:p>
        </w:tc>
      </w:tr>
      <w:tr>
        <w:trPr>
          <w:cantSplit/>
        </w:trPr>
        <w:tc>
          <w:tcPr>
            <w:tcW w:type="dxa" w:w="1037"/>
          </w:tcPr>
          <w:p>
            <w:pPr>
              <w:spacing w:after="0"/>
              <w:jc w:val="left"/>
            </w:pPr>
            <w:r>
              <w:rPr>
                <w:sz w:val="16"/>
              </w:rPr>
              <w:t>2012-04-14</w:t>
            </w:r>
          </w:p>
        </w:tc>
        <w:tc>
          <w:tcPr>
            <w:tcW w:type="dxa" w:w="1215"/>
          </w:tcPr>
          <w:p>
            <w:pPr>
              <w:spacing w:after="0"/>
              <w:jc w:val="left"/>
            </w:pPr>
            <w:r>
              <w:rPr>
                <w:sz w:val="16"/>
              </w:rPr>
              <w:t>Tornado</w:t>
            </w:r>
          </w:p>
        </w:tc>
        <w:tc>
          <w:tcPr>
            <w:tcW w:type="dxa" w:w="2660"/>
          </w:tcPr>
          <w:p>
            <w:pPr>
              <w:spacing w:after="0"/>
              <w:jc w:val="left"/>
            </w:pPr>
            <w:r>
              <w:rPr>
                <w:sz w:val="16"/>
              </w:rPr>
              <w:t>EF2, 16.05 mi within this county, 800 yd wide</w:t>
            </w:r>
          </w:p>
        </w:tc>
        <w:tc>
          <w:tcPr>
            <w:tcW w:type="dxa" w:w="2901"/>
          </w:tcPr>
          <w:p>
            <w:pPr>
              <w:spacing w:after="0"/>
              <w:jc w:val="left"/>
            </w:pPr>
            <w:r>
              <w:rPr>
                <w:sz w:val="16"/>
              </w:rPr>
              <w:t>$5,000,000 property; $0 crops (2012 dollars)</w:t>
            </w:r>
          </w:p>
        </w:tc>
        <w:tc>
          <w:tcPr>
            <w:tcW w:type="dxa" w:w="1073"/>
          </w:tcPr>
          <w:p>
            <w:pPr>
              <w:spacing w:after="0"/>
              <w:jc w:val="right"/>
            </w:pPr>
            <w:r>
              <w:rPr>
                <w:sz w:val="16"/>
              </w:rPr>
              <w:t>0, 2</w:t>
            </w:r>
          </w:p>
        </w:tc>
        <w:tc>
          <w:tcPr>
            <w:tcW w:type="dxa" w:w="1681"/>
          </w:tcPr>
          <w:p>
            <w:pPr>
              <w:spacing w:after="0"/>
              <w:jc w:val="left"/>
            </w:pPr>
            <w:r>
              <w:rPr>
                <w:sz w:val="16"/>
              </w:rPr>
              <w:t>CROMWELL to LORIMOR</w:t>
            </w:r>
          </w:p>
        </w:tc>
        <w:tc>
          <w:tcPr>
            <w:tcW w:type="dxa" w:w="704"/>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660"/>
          </w:tcPr>
          <w:p>
            <w:pPr>
              <w:spacing w:after="0"/>
              <w:jc w:val="left"/>
            </w:pPr>
          </w:p>
        </w:tc>
        <w:tc>
          <w:tcPr>
            <w:tcW w:type="dxa" w:w="2901"/>
          </w:tcPr>
          <w:p>
            <w:pPr>
              <w:spacing w:after="0"/>
              <w:jc w:val="left"/>
            </w:pPr>
            <w:r>
              <w:rPr>
                <w:sz w:val="16"/>
              </w:rPr>
              <w:t>$135,000 property; $0 crops, reported for the zone (2011 dollars)</w:t>
            </w:r>
          </w:p>
        </w:tc>
        <w:tc>
          <w:tcPr>
            <w:tcW w:type="dxa" w:w="1073"/>
          </w:tcPr>
          <w:p>
            <w:pPr>
              <w:spacing w:after="0"/>
              <w:jc w:val="right"/>
            </w:pPr>
            <w:r>
              <w:rPr>
                <w:sz w:val="16"/>
              </w:rPr>
              <w:t>0, 0</w:t>
            </w:r>
          </w:p>
        </w:tc>
        <w:tc>
          <w:tcPr>
            <w:tcW w:type="dxa" w:w="1681"/>
          </w:tcPr>
          <w:p>
            <w:pPr>
              <w:spacing w:after="0"/>
              <w:jc w:val="left"/>
            </w:pPr>
            <w:r>
              <w:rPr>
                <w:sz w:val="16"/>
              </w:rPr>
              <w:t>NWS zone IAZ082 (UNION), zone-level: may include parts of neighboring counties</w:t>
            </w:r>
          </w:p>
        </w:tc>
        <w:tc>
          <w:tcPr>
            <w:tcW w:type="dxa" w:w="704"/>
          </w:tcPr>
          <w:p>
            <w:pPr>
              <w:spacing w:after="0"/>
              <w:jc w:val="left"/>
            </w:pPr>
          </w:p>
        </w:tc>
        <w:tc>
          <w:tcPr>
            <w:tcW w:type="dxa" w:w="2842"/>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660"/>
          </w:tcPr>
          <w:p>
            <w:pPr>
              <w:spacing w:after="0"/>
              <w:jc w:val="left"/>
            </w:pPr>
          </w:p>
        </w:tc>
        <w:tc>
          <w:tcPr>
            <w:tcW w:type="dxa" w:w="2901"/>
          </w:tcPr>
          <w:p>
            <w:pPr>
              <w:spacing w:after="0"/>
              <w:jc w:val="left"/>
            </w:pPr>
            <w:r>
              <w:rPr>
                <w:sz w:val="16"/>
              </w:rPr>
              <w:t>$0 property; $20,000,000 crops (2010 dollars)</w:t>
            </w:r>
          </w:p>
        </w:tc>
        <w:tc>
          <w:tcPr>
            <w:tcW w:type="dxa" w:w="1073"/>
          </w:tcPr>
          <w:p>
            <w:pPr>
              <w:spacing w:after="0"/>
              <w:jc w:val="right"/>
            </w:pPr>
            <w:r>
              <w:rPr>
                <w:sz w:val="16"/>
              </w:rPr>
              <w:t>0, 0</w:t>
            </w:r>
          </w:p>
        </w:tc>
        <w:tc>
          <w:tcPr>
            <w:tcW w:type="dxa" w:w="1681"/>
          </w:tcPr>
          <w:p>
            <w:pPr>
              <w:spacing w:after="0"/>
              <w:jc w:val="left"/>
            </w:pPr>
            <w:r>
              <w:rPr>
                <w:sz w:val="16"/>
              </w:rPr>
              <w:t>SPAULDING to KENT</w:t>
            </w:r>
          </w:p>
        </w:tc>
        <w:tc>
          <w:tcPr>
            <w:tcW w:type="dxa" w:w="704"/>
          </w:tcPr>
          <w:p>
            <w:pPr>
              <w:spacing w:after="0"/>
              <w:jc w:val="left"/>
            </w:pPr>
          </w:p>
        </w:tc>
        <w:tc>
          <w:tcPr>
            <w:tcW w:type="dxa" w:w="28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660"/>
          </w:tcPr>
          <w:p>
            <w:pPr>
              <w:spacing w:after="0"/>
              <w:jc w:val="left"/>
            </w:pPr>
          </w:p>
        </w:tc>
        <w:tc>
          <w:tcPr>
            <w:tcW w:type="dxa" w:w="2901"/>
          </w:tcPr>
          <w:p>
            <w:pPr>
              <w:spacing w:after="0"/>
              <w:jc w:val="left"/>
            </w:pPr>
            <w:r>
              <w:rPr>
                <w:sz w:val="16"/>
              </w:rPr>
              <w:t>$0 property; $2,500,000 crops, reported for the zone (2009 dollars)</w:t>
            </w:r>
          </w:p>
        </w:tc>
        <w:tc>
          <w:tcPr>
            <w:tcW w:type="dxa" w:w="1073"/>
          </w:tcPr>
          <w:p>
            <w:pPr>
              <w:spacing w:after="0"/>
              <w:jc w:val="right"/>
            </w:pPr>
            <w:r>
              <w:rPr>
                <w:sz w:val="16"/>
              </w:rPr>
              <w:t>0, 0</w:t>
            </w:r>
          </w:p>
        </w:tc>
        <w:tc>
          <w:tcPr>
            <w:tcW w:type="dxa" w:w="1681"/>
          </w:tcPr>
          <w:p>
            <w:pPr>
              <w:spacing w:after="0"/>
              <w:jc w:val="left"/>
            </w:pPr>
            <w:r>
              <w:rPr>
                <w:sz w:val="16"/>
              </w:rPr>
              <w:t>NWS zone IAZ082 (UNION), zone-level: may include parts of neighboring counties</w:t>
            </w:r>
          </w:p>
        </w:tc>
        <w:tc>
          <w:tcPr>
            <w:tcW w:type="dxa" w:w="704"/>
          </w:tcPr>
          <w:p>
            <w:pPr>
              <w:spacing w:after="0"/>
              <w:jc w:val="left"/>
            </w:pPr>
          </w:p>
        </w:tc>
        <w:tc>
          <w:tcPr>
            <w:tcW w:type="dxa" w:w="284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2009-08-09</w:t>
            </w:r>
          </w:p>
        </w:tc>
        <w:tc>
          <w:tcPr>
            <w:tcW w:type="dxa" w:w="1215"/>
          </w:tcPr>
          <w:p>
            <w:pPr>
              <w:spacing w:after="0"/>
              <w:jc w:val="left"/>
            </w:pPr>
            <w:r>
              <w:rPr>
                <w:sz w:val="16"/>
              </w:rPr>
              <w:t>Thunderstorm Wind</w:t>
            </w:r>
          </w:p>
        </w:tc>
        <w:tc>
          <w:tcPr>
            <w:tcW w:type="dxa" w:w="2660"/>
          </w:tcPr>
          <w:p>
            <w:pPr>
              <w:spacing w:after="0"/>
              <w:jc w:val="left"/>
            </w:pPr>
            <w:r>
              <w:rPr>
                <w:sz w:val="16"/>
              </w:rPr>
              <w:t>89 kt (102 mph) estimated gust</w:t>
            </w:r>
          </w:p>
        </w:tc>
        <w:tc>
          <w:tcPr>
            <w:tcW w:type="dxa" w:w="2901"/>
          </w:tcPr>
          <w:p>
            <w:pPr>
              <w:spacing w:after="0"/>
              <w:jc w:val="left"/>
            </w:pPr>
            <w:r>
              <w:rPr>
                <w:sz w:val="16"/>
              </w:rPr>
              <w:t>$500,000 property; $50,000 crops (2009 dollars)</w:t>
            </w:r>
          </w:p>
        </w:tc>
        <w:tc>
          <w:tcPr>
            <w:tcW w:type="dxa" w:w="1073"/>
          </w:tcPr>
          <w:p>
            <w:pPr>
              <w:spacing w:after="0"/>
              <w:jc w:val="right"/>
            </w:pPr>
            <w:r>
              <w:rPr>
                <w:sz w:val="16"/>
              </w:rPr>
              <w:t>0, 0</w:t>
            </w:r>
          </w:p>
        </w:tc>
        <w:tc>
          <w:tcPr>
            <w:tcW w:type="dxa" w:w="1681"/>
          </w:tcPr>
          <w:p>
            <w:pPr>
              <w:spacing w:after="0"/>
              <w:jc w:val="left"/>
            </w:pPr>
            <w:r>
              <w:rPr>
                <w:sz w:val="16"/>
              </w:rPr>
              <w:t>AFTON</w:t>
            </w:r>
          </w:p>
        </w:tc>
        <w:tc>
          <w:tcPr>
            <w:tcW w:type="dxa" w:w="704"/>
          </w:tcPr>
          <w:p>
            <w:pPr>
              <w:spacing w:after="0"/>
              <w:jc w:val="left"/>
            </w:pPr>
          </w:p>
        </w:tc>
        <w:tc>
          <w:tcPr>
            <w:tcW w:type="dxa" w:w="2842"/>
          </w:tcPr>
          <w:p>
            <w:pPr>
              <w:spacing w:after="0"/>
              <w:jc w:val="left"/>
            </w:pPr>
            <w:r>
              <w:rPr>
                <w:sz w:val="16"/>
              </w:rPr>
              <w:t>B1-c worst recorded: Thunderstorm Wind</w:t>
            </w:r>
          </w:p>
        </w:tc>
      </w:tr>
      <w:tr>
        <w:trPr>
          <w:cantSplit/>
        </w:trPr>
        <w:tc>
          <w:tcPr>
            <w:tcW w:type="dxa" w:w="1037"/>
          </w:tcPr>
          <w:p>
            <w:pPr>
              <w:spacing w:after="0"/>
              <w:jc w:val="left"/>
            </w:pPr>
            <w:r>
              <w:rPr>
                <w:sz w:val="16"/>
              </w:rPr>
              <w:t>2001-05-03</w:t>
            </w:r>
          </w:p>
        </w:tc>
        <w:tc>
          <w:tcPr>
            <w:tcW w:type="dxa" w:w="1215"/>
          </w:tcPr>
          <w:p>
            <w:pPr>
              <w:spacing w:after="0"/>
              <w:jc w:val="left"/>
            </w:pPr>
            <w:r>
              <w:rPr>
                <w:sz w:val="16"/>
              </w:rPr>
              <w:t>Lightning</w:t>
            </w:r>
          </w:p>
        </w:tc>
        <w:tc>
          <w:tcPr>
            <w:tcW w:type="dxa" w:w="2660"/>
          </w:tcPr>
          <w:p>
            <w:pPr>
              <w:spacing w:after="0"/>
              <w:jc w:val="left"/>
            </w:pPr>
          </w:p>
        </w:tc>
        <w:tc>
          <w:tcPr>
            <w:tcW w:type="dxa" w:w="2901"/>
          </w:tcPr>
          <w:p>
            <w:pPr>
              <w:spacing w:after="0"/>
              <w:jc w:val="left"/>
            </w:pPr>
            <w:r>
              <w:rPr>
                <w:sz w:val="16"/>
              </w:rPr>
              <w:t>$50,000 property; crops not reported (2001 dollars)</w:t>
            </w:r>
          </w:p>
        </w:tc>
        <w:tc>
          <w:tcPr>
            <w:tcW w:type="dxa" w:w="1073"/>
          </w:tcPr>
          <w:p>
            <w:pPr>
              <w:spacing w:after="0"/>
              <w:jc w:val="right"/>
            </w:pPr>
            <w:r>
              <w:rPr>
                <w:sz w:val="16"/>
              </w:rPr>
              <w:t>0, 0</w:t>
            </w:r>
          </w:p>
        </w:tc>
        <w:tc>
          <w:tcPr>
            <w:tcW w:type="dxa" w:w="1681"/>
          </w:tcPr>
          <w:p>
            <w:pPr>
              <w:spacing w:after="0"/>
              <w:jc w:val="left"/>
            </w:pPr>
            <w:r>
              <w:rPr>
                <w:sz w:val="16"/>
              </w:rPr>
              <w:t>CRESTON</w:t>
            </w:r>
          </w:p>
        </w:tc>
        <w:tc>
          <w:tcPr>
            <w:tcW w:type="dxa" w:w="704"/>
          </w:tcPr>
          <w:p>
            <w:pPr>
              <w:spacing w:after="0"/>
              <w:jc w:val="left"/>
            </w:pPr>
          </w:p>
        </w:tc>
        <w:tc>
          <w:tcPr>
            <w:tcW w:type="dxa" w:w="2842"/>
          </w:tcPr>
          <w:p>
            <w:pPr>
              <w:spacing w:after="0"/>
              <w:jc w:val="left"/>
            </w:pPr>
            <w:r>
              <w:rPr>
                <w:sz w:val="16"/>
              </w:rPr>
              <w:t>B1-c worst recorded: Lightning</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660"/>
          </w:tcPr>
          <w:p>
            <w:pPr>
              <w:spacing w:after="0"/>
              <w:jc w:val="left"/>
            </w:pPr>
            <w:r>
              <w:rPr>
                <w:sz w:val="16"/>
              </w:rPr>
              <w:t>61 kt (70 mph), measurement type not recorded</w:t>
            </w:r>
          </w:p>
        </w:tc>
        <w:tc>
          <w:tcPr>
            <w:tcW w:type="dxa" w:w="2901"/>
          </w:tcPr>
          <w:p>
            <w:pPr>
              <w:spacing w:after="0"/>
              <w:jc w:val="left"/>
            </w:pPr>
            <w:r>
              <w:rPr>
                <w:sz w:val="16"/>
              </w:rPr>
              <w:t>$300,000 property; $5,100 crops, reported for the zone (1998 dollars)</w:t>
            </w:r>
          </w:p>
        </w:tc>
        <w:tc>
          <w:tcPr>
            <w:tcW w:type="dxa" w:w="1073"/>
          </w:tcPr>
          <w:p>
            <w:pPr>
              <w:spacing w:after="0"/>
              <w:jc w:val="right"/>
            </w:pPr>
            <w:r>
              <w:rPr>
                <w:sz w:val="16"/>
              </w:rPr>
              <w:t>0, 0</w:t>
            </w:r>
          </w:p>
        </w:tc>
        <w:tc>
          <w:tcPr>
            <w:tcW w:type="dxa" w:w="1681"/>
          </w:tcPr>
          <w:p>
            <w:pPr>
              <w:spacing w:after="0"/>
              <w:jc w:val="left"/>
            </w:pPr>
            <w:r>
              <w:rPr>
                <w:sz w:val="16"/>
              </w:rPr>
              <w:t>NWS zone IAZ082 (UNION), zone-level: may include parts of neighboring counties</w:t>
            </w:r>
          </w:p>
        </w:tc>
        <w:tc>
          <w:tcPr>
            <w:tcW w:type="dxa" w:w="704"/>
          </w:tcPr>
          <w:p>
            <w:pPr>
              <w:spacing w:after="0"/>
              <w:jc w:val="left"/>
            </w:pPr>
          </w:p>
        </w:tc>
        <w:tc>
          <w:tcPr>
            <w:tcW w:type="dxa" w:w="284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1995-05-27</w:t>
            </w:r>
          </w:p>
        </w:tc>
        <w:tc>
          <w:tcPr>
            <w:tcW w:type="dxa" w:w="1215"/>
          </w:tcPr>
          <w:p>
            <w:pPr>
              <w:spacing w:after="0"/>
              <w:jc w:val="left"/>
            </w:pPr>
            <w:r>
              <w:rPr>
                <w:sz w:val="16"/>
              </w:rPr>
              <w:t>Tornado</w:t>
            </w:r>
          </w:p>
        </w:tc>
        <w:tc>
          <w:tcPr>
            <w:tcW w:type="dxa" w:w="2660"/>
          </w:tcPr>
          <w:p>
            <w:pPr>
              <w:spacing w:after="0"/>
              <w:jc w:val="left"/>
            </w:pPr>
            <w:r>
              <w:rPr>
                <w:sz w:val="16"/>
              </w:rPr>
              <w:t>F4, 55 mi path length (records before 1996 may include the whole path; rating and listing come from the county where the tornado began), 500 yd wide</w:t>
            </w:r>
          </w:p>
        </w:tc>
        <w:tc>
          <w:tcPr>
            <w:tcW w:type="dxa" w:w="2901"/>
          </w:tcPr>
          <w:p>
            <w:pPr>
              <w:spacing w:after="0"/>
              <w:jc w:val="left"/>
            </w:pPr>
            <w:r>
              <w:rPr>
                <w:sz w:val="16"/>
              </w:rPr>
              <w:t>$3,000,000 property; $80,000 crops (1995 dollars)</w:t>
            </w:r>
          </w:p>
        </w:tc>
        <w:tc>
          <w:tcPr>
            <w:tcW w:type="dxa" w:w="1073"/>
          </w:tcPr>
          <w:p>
            <w:pPr>
              <w:spacing w:after="0"/>
              <w:jc w:val="right"/>
            </w:pPr>
            <w:r>
              <w:rPr>
                <w:sz w:val="16"/>
              </w:rPr>
              <w:t>0, 2</w:t>
            </w:r>
          </w:p>
        </w:tc>
        <w:tc>
          <w:tcPr>
            <w:tcW w:type="dxa" w:w="1681"/>
          </w:tcPr>
          <w:p>
            <w:pPr>
              <w:spacing w:after="0"/>
              <w:jc w:val="left"/>
            </w:pPr>
            <w:r>
              <w:rPr>
                <w:sz w:val="16"/>
              </w:rPr>
              <w:t>Creston to to Perry</w:t>
            </w:r>
          </w:p>
        </w:tc>
        <w:tc>
          <w:tcPr>
            <w:tcW w:type="dxa" w:w="704"/>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1979-03-29</w:t>
            </w:r>
          </w:p>
        </w:tc>
        <w:tc>
          <w:tcPr>
            <w:tcW w:type="dxa" w:w="1215"/>
          </w:tcPr>
          <w:p>
            <w:pPr>
              <w:spacing w:after="0"/>
              <w:jc w:val="left"/>
            </w:pPr>
            <w:r>
              <w:rPr>
                <w:sz w:val="16"/>
              </w:rPr>
              <w:t>Tornado</w:t>
            </w:r>
          </w:p>
        </w:tc>
        <w:tc>
          <w:tcPr>
            <w:tcW w:type="dxa" w:w="2660"/>
          </w:tcPr>
          <w:p>
            <w:pPr>
              <w:spacing w:after="0"/>
              <w:jc w:val="left"/>
            </w:pPr>
            <w:r>
              <w:rPr>
                <w:sz w:val="16"/>
              </w:rPr>
              <w:t>F3, 33.5 mi path length (records before 1996 may include the whole path; rating and listing come from the county where the tornado began), 500 yd wide</w:t>
            </w:r>
          </w:p>
        </w:tc>
        <w:tc>
          <w:tcPr>
            <w:tcW w:type="dxa" w:w="2901"/>
          </w:tcPr>
          <w:p>
            <w:pPr>
              <w:spacing w:after="0"/>
              <w:jc w:val="left"/>
            </w:pPr>
            <w:r>
              <w:rPr>
                <w:sz w:val="16"/>
              </w:rPr>
              <w:t>$2,500,000 property; crops not recorded (1979 dollars)</w:t>
            </w:r>
          </w:p>
        </w:tc>
        <w:tc>
          <w:tcPr>
            <w:tcW w:type="dxa" w:w="1073"/>
          </w:tcPr>
          <w:p>
            <w:pPr>
              <w:spacing w:after="0"/>
              <w:jc w:val="right"/>
            </w:pPr>
            <w:r>
              <w:rPr>
                <w:sz w:val="16"/>
              </w:rPr>
              <w:t>0, 2</w:t>
            </w:r>
          </w:p>
        </w:tc>
        <w:tc>
          <w:tcPr>
            <w:tcW w:type="dxa" w:w="1681"/>
          </w:tcPr>
          <w:p>
            <w:pPr>
              <w:spacing w:after="0"/>
              <w:jc w:val="left"/>
            </w:pPr>
            <w:r>
              <w:rPr>
                <w:sz w:val="16"/>
              </w:rPr>
              <w:t>location not recorded</w:t>
            </w:r>
          </w:p>
        </w:tc>
        <w:tc>
          <w:tcPr>
            <w:tcW w:type="dxa" w:w="704"/>
          </w:tcPr>
          <w:p>
            <w:pPr>
              <w:spacing w:after="0"/>
              <w:jc w:val="left"/>
            </w:pPr>
          </w:p>
        </w:tc>
        <w:tc>
          <w:tcPr>
            <w:tcW w:type="dxa" w:w="284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4.74</w:t>
            </w:r>
          </w:p>
        </w:tc>
        <w:tc>
          <w:tcPr>
            <w:tcW w:type="dxa" w:w="1448"/>
          </w:tcPr>
          <w:p>
            <w:pPr>
              <w:spacing w:after="0"/>
              <w:jc w:val="left"/>
            </w:pPr>
            <w:r>
              <w:rPr>
                <w:sz w:val="16"/>
              </w:rPr>
              <w:t>event-days per year</w:t>
            </w:r>
          </w:p>
        </w:tc>
        <w:tc>
          <w:tcPr>
            <w:tcW w:type="dxa" w:w="1577"/>
          </w:tcPr>
          <w:p>
            <w:pPr>
              <w:spacing w:after="0"/>
              <w:jc w:val="left"/>
            </w:pPr>
            <w:r>
              <w:rPr>
                <w:sz w:val="16"/>
              </w:rPr>
              <w:t>about 4.74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90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4.74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6.28</w:t>
            </w:r>
          </w:p>
        </w:tc>
        <w:tc>
          <w:tcPr>
            <w:tcW w:type="dxa" w:w="1448"/>
          </w:tcPr>
          <w:p>
            <w:pPr>
              <w:spacing w:after="0"/>
              <w:jc w:val="left"/>
            </w:pPr>
            <w:r>
              <w:rPr>
                <w:sz w:val="16"/>
              </w:rPr>
              <w:t>event-days per year</w:t>
            </w:r>
          </w:p>
        </w:tc>
        <w:tc>
          <w:tcPr>
            <w:tcW w:type="dxa" w:w="1577"/>
          </w:tcPr>
          <w:p>
            <w:pPr>
              <w:spacing w:after="0"/>
              <w:jc w:val="left"/>
            </w:pPr>
            <w:r>
              <w:rPr>
                <w:sz w:val="16"/>
              </w:rPr>
              <w:t>about 6.28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203</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6.28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0.000638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0.0638%</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5.88</w:t>
            </w:r>
          </w:p>
        </w:tc>
        <w:tc>
          <w:tcPr>
            <w:tcW w:type="dxa" w:w="1448"/>
          </w:tcPr>
          <w:p>
            <w:pPr>
              <w:spacing w:after="0"/>
              <w:jc w:val="left"/>
            </w:pPr>
            <w:r>
              <w:rPr>
                <w:sz w:val="16"/>
              </w:rPr>
              <w:t>events per year</w:t>
            </w:r>
          </w:p>
        </w:tc>
        <w:tc>
          <w:tcPr>
            <w:tcW w:type="dxa" w:w="1577"/>
          </w:tcPr>
          <w:p>
            <w:pPr>
              <w:spacing w:after="0"/>
              <w:jc w:val="left"/>
            </w:pPr>
            <w:r>
              <w:rPr>
                <w:sz w:val="16"/>
              </w:rPr>
              <w:t>about 5.88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223.6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7.68</w:t>
            </w:r>
          </w:p>
        </w:tc>
        <w:tc>
          <w:tcPr>
            <w:tcW w:type="dxa" w:w="1448"/>
          </w:tcPr>
          <w:p>
            <w:pPr>
              <w:spacing w:after="0"/>
              <w:jc w:val="left"/>
            </w:pPr>
            <w:r>
              <w:rPr>
                <w:sz w:val="16"/>
              </w:rPr>
              <w:t>event-days per year</w:t>
            </w:r>
          </w:p>
        </w:tc>
        <w:tc>
          <w:tcPr>
            <w:tcW w:type="dxa" w:w="1577"/>
          </w:tcPr>
          <w:p>
            <w:pPr>
              <w:spacing w:after="0"/>
              <w:jc w:val="left"/>
            </w:pPr>
            <w:r>
              <w:rPr>
                <w:sz w:val="16"/>
              </w:rPr>
              <w:t>about 7.68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110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7.68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0.00624</w:t>
            </w:r>
          </w:p>
        </w:tc>
        <w:tc>
          <w:tcPr>
            <w:tcW w:type="dxa" w:w="1448"/>
          </w:tcPr>
          <w:p>
            <w:pPr>
              <w:spacing w:after="0"/>
              <w:jc w:val="left"/>
            </w:pPr>
            <w:r>
              <w:rPr>
                <w:sz w:val="16"/>
              </w:rPr>
              <w:t>events per year</w:t>
            </w:r>
          </w:p>
        </w:tc>
        <w:tc>
          <w:tcPr>
            <w:tcW w:type="dxa" w:w="1577"/>
          </w:tcPr>
          <w:p>
            <w:pPr>
              <w:spacing w:after="0"/>
              <w:jc w:val="left"/>
            </w:pPr>
            <w:r>
              <w:rPr>
                <w:sz w:val="16"/>
              </w:rPr>
              <w:t>about 1 in 160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0.562</w:t>
            </w:r>
          </w:p>
        </w:tc>
        <w:tc>
          <w:tcPr>
            <w:tcW w:type="dxa" w:w="1448"/>
          </w:tcPr>
          <w:p>
            <w:pPr>
              <w:spacing w:after="0"/>
              <w:jc w:val="left"/>
            </w:pPr>
            <w:r>
              <w:rPr>
                <w:sz w:val="16"/>
              </w:rPr>
              <w:t>event-days per year</w:t>
            </w:r>
          </w:p>
        </w:tc>
        <w:tc>
          <w:tcPr>
            <w:tcW w:type="dxa" w:w="1577"/>
          </w:tcPr>
          <w:p>
            <w:pPr>
              <w:spacing w:after="0"/>
              <w:jc w:val="left"/>
            </w:pPr>
            <w:r>
              <w:rPr>
                <w:sz w:val="16"/>
              </w:rPr>
              <w:t>about 0.562 days per year</w:t>
            </w:r>
          </w:p>
        </w:tc>
        <w:tc>
          <w:tcPr>
            <w:tcW w:type="dxa" w:w="1037"/>
          </w:tcPr>
          <w:p>
            <w:pPr>
              <w:spacing w:after="0"/>
              <w:jc w:val="left"/>
            </w:pPr>
            <w:r>
              <w:rPr>
                <w:sz w:val="16"/>
              </w:rPr>
              <w:t>Likely</w:t>
            </w:r>
          </w:p>
        </w:tc>
        <w:tc>
          <w:tcPr>
            <w:tcW w:type="dxa" w:w="1741"/>
          </w:tcPr>
          <w:p>
            <w:pPr>
              <w:spacing w:after="0"/>
              <w:jc w:val="left"/>
            </w:pPr>
            <w:r>
              <w:rPr>
                <w:sz w:val="16"/>
              </w:rPr>
              <w:t>event-days in 11 of 30 years, 1996 to 2025 (36.7%)</w:t>
            </w:r>
          </w:p>
        </w:tc>
        <w:tc>
          <w:tcPr>
            <w:tcW w:type="dxa" w:w="1520"/>
          </w:tcPr>
          <w:p>
            <w:pPr>
              <w:spacing w:after="0"/>
              <w:jc w:val="right"/>
            </w:pPr>
            <w:r>
              <w:rPr>
                <w:sz w:val="16"/>
              </w:rPr>
              <w:t>38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1.04</w:t>
            </w:r>
          </w:p>
        </w:tc>
        <w:tc>
          <w:tcPr>
            <w:tcW w:type="dxa" w:w="1448"/>
          </w:tcPr>
          <w:p>
            <w:pPr>
              <w:spacing w:after="0"/>
              <w:jc w:val="left"/>
            </w:pPr>
            <w:r>
              <w:rPr>
                <w:sz w:val="16"/>
              </w:rPr>
              <w:t>event-days per year</w:t>
            </w:r>
          </w:p>
        </w:tc>
        <w:tc>
          <w:tcPr>
            <w:tcW w:type="dxa" w:w="1577"/>
          </w:tcPr>
          <w:p>
            <w:pPr>
              <w:spacing w:after="0"/>
              <w:jc w:val="left"/>
            </w:pPr>
            <w:r>
              <w:rPr>
                <w:sz w:val="16"/>
              </w:rPr>
              <w:t>about 1.04 days per year</w:t>
            </w:r>
          </w:p>
        </w:tc>
        <w:tc>
          <w:tcPr>
            <w:tcW w:type="dxa" w:w="1037"/>
          </w:tcPr>
          <w:p>
            <w:pPr>
              <w:spacing w:after="0"/>
              <w:jc w:val="left"/>
            </w:pPr>
            <w:r>
              <w:rPr>
                <w:sz w:val="16"/>
              </w:rPr>
              <w:t>Likely</w:t>
            </w:r>
          </w:p>
        </w:tc>
        <w:tc>
          <w:tcPr>
            <w:tcW w:type="dxa" w:w="1741"/>
          </w:tcPr>
          <w:p>
            <w:pPr>
              <w:spacing w:after="0"/>
              <w:jc w:val="left"/>
            </w:pPr>
            <w:r>
              <w:rPr>
                <w:sz w:val="16"/>
              </w:rPr>
              <w:t>event-days in 15 of 30 years, 1996 to 2025 (50%)</w:t>
            </w:r>
          </w:p>
        </w:tc>
        <w:tc>
          <w:tcPr>
            <w:tcW w:type="dxa" w:w="1520"/>
          </w:tcPr>
          <w:p>
            <w:pPr>
              <w:spacing w:after="0"/>
              <w:jc w:val="right"/>
            </w:pPr>
            <w:r>
              <w:rPr>
                <w:sz w:val="16"/>
              </w:rPr>
              <w:t>29</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0.177</w:t>
            </w:r>
          </w:p>
        </w:tc>
        <w:tc>
          <w:tcPr>
            <w:tcW w:type="dxa" w:w="1448"/>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45.1</w:t>
            </w:r>
          </w:p>
        </w:tc>
        <w:tc>
          <w:tcPr>
            <w:tcW w:type="dxa" w:w="1448"/>
          </w:tcPr>
          <w:p>
            <w:pPr>
              <w:spacing w:after="0"/>
              <w:jc w:val="left"/>
            </w:pPr>
            <w:r>
              <w:rPr>
                <w:sz w:val="16"/>
              </w:rPr>
              <w:t>days per year with a strike</w:t>
            </w:r>
          </w:p>
        </w:tc>
        <w:tc>
          <w:tcPr>
            <w:tcW w:type="dxa" w:w="1577"/>
          </w:tcPr>
          <w:p>
            <w:pPr>
              <w:spacing w:after="0"/>
              <w:jc w:val="left"/>
            </w:pPr>
            <w:r>
              <w:rPr>
                <w:sz w:val="16"/>
              </w:rPr>
              <w:t>about 45.1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4.87</w:t>
            </w:r>
          </w:p>
        </w:tc>
        <w:tc>
          <w:tcPr>
            <w:tcW w:type="dxa" w:w="1448"/>
          </w:tcPr>
          <w:p>
            <w:pPr>
              <w:spacing w:after="0"/>
              <w:jc w:val="left"/>
            </w:pPr>
            <w:r>
              <w:rPr>
                <w:sz w:val="16"/>
              </w:rPr>
              <w:t>events per year</w:t>
            </w:r>
          </w:p>
        </w:tc>
        <w:tc>
          <w:tcPr>
            <w:tcW w:type="dxa" w:w="1577"/>
          </w:tcPr>
          <w:p>
            <w:pPr>
              <w:spacing w:after="0"/>
              <w:jc w:val="left"/>
            </w:pPr>
            <w:r>
              <w:rPr>
                <w:sz w:val="16"/>
              </w:rPr>
              <w:t>about 4.87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185</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0.34</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0.00105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0.105%</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11.9</w:t>
            </w:r>
          </w:p>
        </w:tc>
        <w:tc>
          <w:tcPr>
            <w:tcW w:type="dxa" w:w="1448"/>
          </w:tcPr>
          <w:p>
            <w:pPr>
              <w:spacing w:after="0"/>
              <w:jc w:val="left"/>
            </w:pPr>
            <w:r>
              <w:rPr>
                <w:sz w:val="16"/>
              </w:rPr>
              <w:t>event-days per year</w:t>
            </w:r>
          </w:p>
        </w:tc>
        <w:tc>
          <w:tcPr>
            <w:tcW w:type="dxa" w:w="1577"/>
          </w:tcPr>
          <w:p>
            <w:pPr>
              <w:spacing w:after="0"/>
              <w:jc w:val="left"/>
            </w:pPr>
            <w:r>
              <w:rPr>
                <w:sz w:val="16"/>
              </w:rPr>
              <w:t>about 11.9 days per year</w:t>
            </w:r>
          </w:p>
        </w:tc>
        <w:tc>
          <w:tcPr>
            <w:tcW w:type="dxa" w:w="1037"/>
          </w:tcPr>
          <w:p>
            <w:pPr>
              <w:spacing w:after="0"/>
              <w:jc w:val="left"/>
            </w:pPr>
            <w:r>
              <w:rPr>
                <w:sz w:val="16"/>
              </w:rPr>
              <w:t>Likely</w:t>
            </w:r>
          </w:p>
        </w:tc>
        <w:tc>
          <w:tcPr>
            <w:tcW w:type="dxa" w:w="1741"/>
          </w:tcPr>
          <w:p>
            <w:pPr>
              <w:spacing w:after="0"/>
              <w:jc w:val="left"/>
            </w:pPr>
            <w:r>
              <w:rPr>
                <w:sz w:val="16"/>
              </w:rPr>
              <w:t>event-days in 26 of 30 years, 1996 to 2025 (86.7%)</w:t>
            </w:r>
          </w:p>
        </w:tc>
        <w:tc>
          <w:tcPr>
            <w:tcW w:type="dxa" w:w="1520"/>
          </w:tcPr>
          <w:p>
            <w:pPr>
              <w:spacing w:after="0"/>
              <w:jc w:val="right"/>
            </w:pPr>
            <w:r>
              <w:rPr>
                <w:sz w:val="16"/>
              </w:rPr>
              <w:t>226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98.8</w:t>
            </w:r>
          </w:p>
        </w:tc>
        <w:tc>
          <w:tcPr>
            <w:tcW w:type="dxa" w:w="701"/>
          </w:tcPr>
          <w:p>
            <w:pPr>
              <w:spacing w:after="0"/>
              <w:jc w:val="right"/>
            </w:pPr>
            <w:r>
              <w:rPr>
                <w:sz w:val="16"/>
              </w:rPr>
              <w:t>99.2</w:t>
            </w:r>
          </w:p>
        </w:tc>
        <w:tc>
          <w:tcPr>
            <w:tcW w:type="dxa" w:w="668"/>
          </w:tcPr>
          <w:p>
            <w:pPr>
              <w:spacing w:after="0"/>
              <w:jc w:val="right"/>
            </w:pPr>
            <w:r>
              <w:rPr>
                <w:sz w:val="16"/>
              </w:rPr>
              <w:t>99.5</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90.8</w:t>
            </w:r>
          </w:p>
        </w:tc>
        <w:tc>
          <w:tcPr>
            <w:tcW w:type="dxa" w:w="701"/>
          </w:tcPr>
          <w:p>
            <w:pPr>
              <w:spacing w:after="0"/>
              <w:jc w:val="right"/>
            </w:pPr>
            <w:r>
              <w:rPr>
                <w:sz w:val="16"/>
              </w:rPr>
              <w:t>95.6</w:t>
            </w:r>
          </w:p>
        </w:tc>
        <w:tc>
          <w:tcPr>
            <w:tcW w:type="dxa" w:w="668"/>
          </w:tcPr>
          <w:p>
            <w:pPr>
              <w:spacing w:after="0"/>
              <w:jc w:val="right"/>
            </w:pPr>
            <w:r>
              <w:rPr>
                <w:sz w:val="16"/>
              </w:rPr>
              <w:t>99.7</w:t>
            </w:r>
          </w:p>
        </w:tc>
        <w:tc>
          <w:tcPr>
            <w:tcW w:type="dxa" w:w="2909"/>
          </w:tcPr>
          <w:p>
            <w:pPr>
              <w:spacing w:after="0"/>
              <w:jc w:val="left"/>
            </w:pPr>
            <w:r>
              <w:rPr>
                <w:sz w:val="16"/>
              </w:rPr>
              <w:t>Relatively High 2,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18.7</w:t>
            </w:r>
          </w:p>
        </w:tc>
        <w:tc>
          <w:tcPr>
            <w:tcW w:type="dxa" w:w="701"/>
          </w:tcPr>
          <w:p>
            <w:pPr>
              <w:spacing w:after="0"/>
              <w:jc w:val="right"/>
            </w:pPr>
            <w:r>
              <w:rPr>
                <w:sz w:val="16"/>
              </w:rPr>
              <w:t>25.6</w:t>
            </w:r>
          </w:p>
        </w:tc>
        <w:tc>
          <w:tcPr>
            <w:tcW w:type="dxa" w:w="668"/>
          </w:tcPr>
          <w:p>
            <w:pPr>
              <w:spacing w:after="0"/>
              <w:jc w:val="right"/>
            </w:pPr>
            <w:r>
              <w:rPr>
                <w:sz w:val="16"/>
              </w:rPr>
              <w:t>38.3</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93.5</w:t>
            </w:r>
          </w:p>
        </w:tc>
        <w:tc>
          <w:tcPr>
            <w:tcW w:type="dxa" w:w="701"/>
          </w:tcPr>
          <w:p>
            <w:pPr>
              <w:spacing w:after="0"/>
              <w:jc w:val="right"/>
            </w:pPr>
            <w:r>
              <w:rPr>
                <w:sz w:val="16"/>
              </w:rPr>
              <w:t>94.8</w:t>
            </w:r>
          </w:p>
        </w:tc>
        <w:tc>
          <w:tcPr>
            <w:tcW w:type="dxa" w:w="668"/>
          </w:tcPr>
          <w:p>
            <w:pPr>
              <w:spacing w:after="0"/>
              <w:jc w:val="right"/>
            </w:pPr>
            <w:r>
              <w:rPr>
                <w:sz w:val="16"/>
              </w:rPr>
              <w:t>96.3</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94.8</w:t>
            </w:r>
          </w:p>
        </w:tc>
        <w:tc>
          <w:tcPr>
            <w:tcW w:type="dxa" w:w="701"/>
          </w:tcPr>
          <w:p>
            <w:pPr>
              <w:spacing w:after="0"/>
              <w:jc w:val="right"/>
            </w:pPr>
            <w:r>
              <w:rPr>
                <w:sz w:val="16"/>
              </w:rPr>
              <w:t>96.1</w:t>
            </w:r>
          </w:p>
        </w:tc>
        <w:tc>
          <w:tcPr>
            <w:tcW w:type="dxa" w:w="668"/>
          </w:tcPr>
          <w:p>
            <w:pPr>
              <w:spacing w:after="0"/>
              <w:jc w:val="right"/>
            </w:pPr>
            <w:r>
              <w:rPr>
                <w:sz w:val="16"/>
              </w:rPr>
              <w:t>97.1</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24.2</w:t>
            </w:r>
          </w:p>
        </w:tc>
        <w:tc>
          <w:tcPr>
            <w:tcW w:type="dxa" w:w="701"/>
          </w:tcPr>
          <w:p>
            <w:pPr>
              <w:spacing w:after="0"/>
              <w:jc w:val="right"/>
            </w:pPr>
            <w:r>
              <w:rPr>
                <w:sz w:val="16"/>
              </w:rPr>
              <w:t>28.8</w:t>
            </w:r>
          </w:p>
        </w:tc>
        <w:tc>
          <w:tcPr>
            <w:tcW w:type="dxa" w:w="668"/>
          </w:tcPr>
          <w:p>
            <w:pPr>
              <w:spacing w:after="0"/>
              <w:jc w:val="right"/>
            </w:pPr>
            <w:r>
              <w:rPr>
                <w:sz w:val="16"/>
              </w:rPr>
              <w:t>35.5</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68.3</w:t>
            </w:r>
          </w:p>
        </w:tc>
        <w:tc>
          <w:tcPr>
            <w:tcW w:type="dxa" w:w="701"/>
          </w:tcPr>
          <w:p>
            <w:pPr>
              <w:spacing w:after="0"/>
              <w:jc w:val="right"/>
            </w:pPr>
            <w:r>
              <w:rPr>
                <w:sz w:val="16"/>
              </w:rPr>
              <w:t>71.5</w:t>
            </w:r>
          </w:p>
        </w:tc>
        <w:tc>
          <w:tcPr>
            <w:tcW w:type="dxa" w:w="668"/>
          </w:tcPr>
          <w:p>
            <w:pPr>
              <w:spacing w:after="0"/>
              <w:jc w:val="right"/>
            </w:pPr>
            <w:r>
              <w:rPr>
                <w:sz w:val="16"/>
              </w:rPr>
              <w:t>76.6</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64.6</w:t>
            </w:r>
          </w:p>
        </w:tc>
        <w:tc>
          <w:tcPr>
            <w:tcW w:type="dxa" w:w="701"/>
          </w:tcPr>
          <w:p>
            <w:pPr>
              <w:spacing w:after="0"/>
              <w:jc w:val="right"/>
            </w:pPr>
            <w:r>
              <w:rPr>
                <w:sz w:val="16"/>
              </w:rPr>
              <w:t>68.7</w:t>
            </w:r>
          </w:p>
        </w:tc>
        <w:tc>
          <w:tcPr>
            <w:tcW w:type="dxa" w:w="668"/>
          </w:tcPr>
          <w:p>
            <w:pPr>
              <w:spacing w:after="0"/>
              <w:jc w:val="right"/>
            </w:pPr>
            <w:r>
              <w:rPr>
                <w:sz w:val="16"/>
              </w:rPr>
              <w:t>75.5</w:t>
            </w:r>
          </w:p>
        </w:tc>
        <w:tc>
          <w:tcPr>
            <w:tcW w:type="dxa" w:w="2909"/>
          </w:tcPr>
          <w:p>
            <w:pPr>
              <w:spacing w:after="0"/>
              <w:jc w:val="left"/>
            </w:pPr>
            <w:r>
              <w:rPr>
                <w:sz w:val="16"/>
              </w:rPr>
              <w:t>Relatively Moderate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52.2</w:t>
            </w:r>
          </w:p>
        </w:tc>
        <w:tc>
          <w:tcPr>
            <w:tcW w:type="dxa" w:w="701"/>
          </w:tcPr>
          <w:p>
            <w:pPr>
              <w:spacing w:after="0"/>
              <w:jc w:val="right"/>
            </w:pPr>
            <w:r>
              <w:rPr>
                <w:sz w:val="16"/>
              </w:rPr>
              <w:t>76.4</w:t>
            </w:r>
          </w:p>
        </w:tc>
        <w:tc>
          <w:tcPr>
            <w:tcW w:type="dxa" w:w="668"/>
          </w:tcPr>
          <w:p>
            <w:pPr>
              <w:spacing w:after="0"/>
              <w:jc w:val="right"/>
            </w:pPr>
            <w:r>
              <w:rPr>
                <w:sz w:val="16"/>
              </w:rPr>
              <w:t>94.4</w:t>
            </w:r>
          </w:p>
        </w:tc>
        <w:tc>
          <w:tcPr>
            <w:tcW w:type="dxa" w:w="2909"/>
          </w:tcPr>
          <w:p>
            <w:pPr>
              <w:spacing w:after="0"/>
              <w:jc w:val="left"/>
            </w:pPr>
            <w:r>
              <w:rPr>
                <w:sz w:val="16"/>
              </w:rPr>
              <w:t>Relatively Low 2,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50.8</w:t>
            </w:r>
          </w:p>
        </w:tc>
        <w:tc>
          <w:tcPr>
            <w:tcW w:type="dxa" w:w="701"/>
          </w:tcPr>
          <w:p>
            <w:pPr>
              <w:spacing w:after="0"/>
              <w:jc w:val="right"/>
            </w:pPr>
            <w:r>
              <w:rPr>
                <w:sz w:val="16"/>
              </w:rPr>
              <w:t>59.4</w:t>
            </w:r>
          </w:p>
        </w:tc>
        <w:tc>
          <w:tcPr>
            <w:tcW w:type="dxa" w:w="668"/>
          </w:tcPr>
          <w:p>
            <w:pPr>
              <w:spacing w:after="0"/>
              <w:jc w:val="right"/>
            </w:pPr>
            <w:r>
              <w:rPr>
                <w:sz w:val="16"/>
              </w:rPr>
              <w:t>69.5</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94.3</w:t>
            </w:r>
          </w:p>
        </w:tc>
        <w:tc>
          <w:tcPr>
            <w:tcW w:type="dxa" w:w="701"/>
          </w:tcPr>
          <w:p>
            <w:pPr>
              <w:spacing w:after="0"/>
              <w:jc w:val="right"/>
            </w:pPr>
            <w:r>
              <w:rPr>
                <w:sz w:val="16"/>
              </w:rPr>
              <w:t>94.8</w:t>
            </w:r>
          </w:p>
        </w:tc>
        <w:tc>
          <w:tcPr>
            <w:tcW w:type="dxa" w:w="668"/>
          </w:tcPr>
          <w:p>
            <w:pPr>
              <w:spacing w:after="0"/>
              <w:jc w:val="right"/>
            </w:pPr>
            <w:r>
              <w:rPr>
                <w:sz w:val="16"/>
              </w:rPr>
              <w:t>96.6</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83.8</w:t>
            </w:r>
          </w:p>
        </w:tc>
        <w:tc>
          <w:tcPr>
            <w:tcW w:type="dxa" w:w="701"/>
          </w:tcPr>
          <w:p>
            <w:pPr>
              <w:spacing w:after="0"/>
              <w:jc w:val="right"/>
            </w:pPr>
            <w:r>
              <w:rPr>
                <w:sz w:val="16"/>
              </w:rPr>
              <w:t>89.2</w:t>
            </w:r>
          </w:p>
        </w:tc>
        <w:tc>
          <w:tcPr>
            <w:tcW w:type="dxa" w:w="668"/>
          </w:tcPr>
          <w:p>
            <w:pPr>
              <w:spacing w:after="0"/>
              <w:jc w:val="right"/>
            </w:pPr>
            <w:r>
              <w:rPr>
                <w:sz w:val="16"/>
              </w:rPr>
              <w:t>95.2</w:t>
            </w:r>
          </w:p>
        </w:tc>
        <w:tc>
          <w:tcPr>
            <w:tcW w:type="dxa" w:w="2909"/>
          </w:tcPr>
          <w:p>
            <w:pPr>
              <w:spacing w:after="0"/>
              <w:jc w:val="left"/>
            </w:pPr>
            <w:r>
              <w:rPr>
                <w:sz w:val="16"/>
              </w:rPr>
              <w:t>Very High 1,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70.1</w:t>
            </w:r>
          </w:p>
        </w:tc>
        <w:tc>
          <w:tcPr>
            <w:tcW w:type="dxa" w:w="701"/>
          </w:tcPr>
          <w:p>
            <w:pPr>
              <w:spacing w:after="0"/>
              <w:jc w:val="right"/>
            </w:pPr>
            <w:r>
              <w:rPr>
                <w:sz w:val="16"/>
              </w:rPr>
              <w:t>79.7</w:t>
            </w:r>
          </w:p>
        </w:tc>
        <w:tc>
          <w:tcPr>
            <w:tcW w:type="dxa" w:w="668"/>
          </w:tcPr>
          <w:p>
            <w:pPr>
              <w:spacing w:after="0"/>
              <w:jc w:val="right"/>
            </w:pPr>
            <w:r>
              <w:rPr>
                <w:sz w:val="16"/>
              </w:rPr>
              <w:t>89.4</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81.5</w:t>
            </w:r>
          </w:p>
        </w:tc>
        <w:tc>
          <w:tcPr>
            <w:tcW w:type="dxa" w:w="701"/>
          </w:tcPr>
          <w:p>
            <w:pPr>
              <w:spacing w:after="0"/>
              <w:jc w:val="right"/>
            </w:pPr>
            <w:r>
              <w:rPr>
                <w:sz w:val="16"/>
              </w:rPr>
              <w:t>85.2</w:t>
            </w:r>
          </w:p>
        </w:tc>
        <w:tc>
          <w:tcPr>
            <w:tcW w:type="dxa" w:w="668"/>
          </w:tcPr>
          <w:p>
            <w:pPr>
              <w:spacing w:after="0"/>
              <w:jc w:val="right"/>
            </w:pPr>
            <w:r>
              <w:rPr>
                <w:sz w:val="16"/>
              </w:rPr>
              <w:t>90.8</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1"/>
        <w:gridCol w:w="935"/>
        <w:gridCol w:w="3145"/>
        <w:gridCol w:w="2899"/>
        <w:gridCol w:w="2040"/>
        <w:gridCol w:w="2531"/>
        <w:gridCol w:w="891"/>
      </w:tblGrid>
      <w:tr>
        <w:trPr>
          <w:cantSplit/>
          <w:tblHeader/>
        </w:trPr>
        <w:tc>
          <w:tcPr>
            <w:tcW w:type="dxa" w:w="1671"/>
            <w:shd w:val="clear" w:color="auto" w:fill="E8E8E8"/>
          </w:tcPr>
          <w:p>
            <w:pPr>
              <w:spacing w:after="0"/>
              <w:jc w:val="left"/>
            </w:pPr>
            <w:r>
              <w:rPr>
                <w:b/>
                <w:sz w:val="16"/>
              </w:rPr>
              <w:t>Member</w:t>
            </w:r>
          </w:p>
        </w:tc>
        <w:tc>
          <w:tcPr>
            <w:tcW w:type="dxa" w:w="935"/>
            <w:shd w:val="clear" w:color="auto" w:fill="E8E8E8"/>
          </w:tcPr>
          <w:p>
            <w:pPr>
              <w:spacing w:after="0"/>
              <w:jc w:val="left"/>
            </w:pPr>
            <w:r>
              <w:rPr>
                <w:b/>
                <w:sz w:val="16"/>
              </w:rPr>
              <w:t>Type</w:t>
            </w:r>
          </w:p>
        </w:tc>
        <w:tc>
          <w:tcPr>
            <w:tcW w:type="dxa" w:w="3145"/>
            <w:shd w:val="clear" w:color="auto" w:fill="E8E8E8"/>
          </w:tcPr>
          <w:p>
            <w:pPr>
              <w:spacing w:after="0"/>
              <w:jc w:val="left"/>
            </w:pPr>
            <w:r>
              <w:rPr>
                <w:b/>
                <w:sz w:val="16"/>
              </w:rPr>
              <w:t>Plan status</w:t>
            </w:r>
          </w:p>
        </w:tc>
        <w:tc>
          <w:tcPr>
            <w:tcW w:type="dxa" w:w="28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1"/>
            <w:shd w:val="clear" w:color="auto" w:fill="E8E8E8"/>
          </w:tcPr>
          <w:p>
            <w:pPr>
              <w:spacing w:after="0"/>
              <w:jc w:val="left"/>
            </w:pPr>
            <w:r>
              <w:rPr>
                <w:b/>
                <w:sz w:val="16"/>
              </w:rPr>
              <w:t>Notes</w:t>
            </w:r>
          </w:p>
        </w:tc>
      </w:tr>
      <w:tr>
        <w:trPr>
          <w:cantSplit/>
        </w:trPr>
        <w:tc>
          <w:tcPr>
            <w:tcW w:type="dxa" w:w="1671"/>
          </w:tcPr>
          <w:p>
            <w:pPr>
              <w:spacing w:after="0"/>
              <w:jc w:val="left"/>
            </w:pPr>
            <w:r>
              <w:rPr>
                <w:sz w:val="16"/>
              </w:rPr>
              <w:t>Union County</w:t>
            </w:r>
          </w:p>
        </w:tc>
        <w:tc>
          <w:tcPr>
            <w:tcW w:type="dxa" w:w="935"/>
          </w:tcPr>
          <w:p>
            <w:pPr>
              <w:spacing w:after="0"/>
              <w:jc w:val="left"/>
            </w:pPr>
            <w:r>
              <w:rPr>
                <w:sz w:val="16"/>
              </w:rPr>
              <w:t>County</w:t>
            </w:r>
          </w:p>
        </w:tc>
        <w:tc>
          <w:tcPr>
            <w:tcW w:type="dxa" w:w="3145"/>
          </w:tcPr>
          <w:p>
            <w:pPr>
              <w:spacing w:after="0"/>
              <w:jc w:val="left"/>
            </w:pPr>
            <w:r>
              <w:rPr>
                <w:sz w:val="16"/>
              </w:rPr>
              <w:t>Plan 110159 approved 2025-04-09,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$41,695.83</w:t>
            </w:r>
          </w:p>
        </w:tc>
        <w:tc>
          <w:tcPr>
            <w:tcW w:type="dxa" w:w="2531"/>
          </w:tcPr>
          <w:p>
            <w:pPr>
              <w:spacing w:after="0"/>
              <w:jc w:val="right"/>
            </w:pPr>
            <w:r>
              <w:rPr>
                <w:sz w:val="16"/>
              </w:rPr>
              <w:t>0; no approved plan</w:t>
            </w:r>
          </w:p>
        </w:tc>
        <w:tc>
          <w:tcPr>
            <w:tcW w:type="dxa" w:w="891"/>
          </w:tcPr>
          <w:p>
            <w:pPr>
              <w:spacing w:after="0"/>
              <w:jc w:val="left"/>
            </w:pPr>
          </w:p>
        </w:tc>
      </w:tr>
      <w:tr>
        <w:trPr>
          <w:cantSplit/>
        </w:trPr>
        <w:tc>
          <w:tcPr>
            <w:tcW w:type="dxa" w:w="1671"/>
          </w:tcPr>
          <w:p>
            <w:pPr>
              <w:spacing w:after="0"/>
              <w:jc w:val="left"/>
            </w:pPr>
            <w:r>
              <w:rPr>
                <w:sz w:val="16"/>
              </w:rPr>
              <w:t>Afton city</w:t>
            </w:r>
          </w:p>
        </w:tc>
        <w:tc>
          <w:tcPr>
            <w:tcW w:type="dxa" w:w="935"/>
          </w:tcPr>
          <w:p>
            <w:pPr>
              <w:spacing w:after="0"/>
              <w:jc w:val="left"/>
            </w:pPr>
            <w:r>
              <w:rPr>
                <w:sz w:val="16"/>
              </w:rPr>
              <w:t>City</w:t>
            </w:r>
          </w:p>
        </w:tc>
        <w:tc>
          <w:tcPr>
            <w:tcW w:type="dxa" w:w="3145"/>
          </w:tcPr>
          <w:p>
            <w:pPr>
              <w:spacing w:after="0"/>
              <w:jc w:val="left"/>
            </w:pPr>
            <w:r>
              <w:rPr>
                <w:sz w:val="16"/>
              </w:rPr>
              <w:t>Approved, expires 2030-04-08</w:t>
            </w:r>
          </w:p>
        </w:tc>
        <w:tc>
          <w:tcPr>
            <w:tcW w:type="dxa" w:w="2899"/>
          </w:tcPr>
          <w:p>
            <w:pPr>
              <w:spacing w:after="0"/>
              <w:jc w:val="right"/>
            </w:pPr>
            <w:r>
              <w:rPr>
                <w:sz w:val="16"/>
              </w:rPr>
              <w:t>FMA RL 0, SRL 0; any 0</w:t>
            </w:r>
          </w:p>
        </w:tc>
        <w:tc>
          <w:tcPr>
            <w:tcW w:type="dxa" w:w="2040"/>
          </w:tcPr>
          <w:p>
            <w:pPr>
              <w:spacing w:after="0"/>
              <w:jc w:val="right"/>
            </w:pPr>
            <w:r>
              <w:rPr>
                <w:sz w:val="16"/>
              </w:rPr>
              <w:t>$34,250.69</w:t>
            </w:r>
          </w:p>
        </w:tc>
        <w:tc>
          <w:tcPr>
            <w:tcW w:type="dxa" w:w="2531"/>
          </w:tcPr>
          <w:p>
            <w:pPr>
              <w:spacing w:after="0"/>
              <w:jc w:val="right"/>
            </w:pPr>
            <w:r>
              <w:rPr>
                <w:sz w:val="16"/>
              </w:rPr>
              <w:t>41; 4</w:t>
            </w:r>
          </w:p>
        </w:tc>
        <w:tc>
          <w:tcPr>
            <w:tcW w:type="dxa" w:w="891"/>
          </w:tcPr>
          <w:p>
            <w:pPr>
              <w:spacing w:after="0"/>
              <w:jc w:val="left"/>
            </w:pPr>
          </w:p>
        </w:tc>
      </w:tr>
      <w:tr>
        <w:trPr>
          <w:cantSplit/>
        </w:trPr>
        <w:tc>
          <w:tcPr>
            <w:tcW w:type="dxa" w:w="1671"/>
          </w:tcPr>
          <w:p>
            <w:pPr>
              <w:spacing w:after="0"/>
              <w:jc w:val="left"/>
            </w:pPr>
            <w:r>
              <w:rPr>
                <w:sz w:val="16"/>
              </w:rPr>
              <w:t>Arispe city</w:t>
            </w:r>
          </w:p>
        </w:tc>
        <w:tc>
          <w:tcPr>
            <w:tcW w:type="dxa" w:w="935"/>
          </w:tcPr>
          <w:p>
            <w:pPr>
              <w:spacing w:after="0"/>
              <w:jc w:val="left"/>
            </w:pPr>
            <w:r>
              <w:rPr>
                <w:sz w:val="16"/>
              </w:rPr>
              <w:t>City</w:t>
            </w:r>
          </w:p>
        </w:tc>
        <w:tc>
          <w:tcPr>
            <w:tcW w:type="dxa" w:w="3145"/>
          </w:tcPr>
          <w:p>
            <w:pPr>
              <w:spacing w:after="0"/>
              <w:jc w:val="left"/>
            </w:pPr>
            <w:r>
              <w:rPr>
                <w:sz w:val="16"/>
              </w:rPr>
              <w:t>Plan 110159 approved 2025-04-09,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$9,225.80</w:t>
            </w:r>
          </w:p>
        </w:tc>
        <w:tc>
          <w:tcPr>
            <w:tcW w:type="dxa" w:w="2531"/>
          </w:tcPr>
          <w:p>
            <w:pPr>
              <w:spacing w:after="0"/>
              <w:jc w:val="right"/>
            </w:pPr>
            <w:r>
              <w:rPr>
                <w:sz w:val="16"/>
              </w:rPr>
              <w:t>12; no approved plan</w:t>
            </w:r>
          </w:p>
        </w:tc>
        <w:tc>
          <w:tcPr>
            <w:tcW w:type="dxa" w:w="891"/>
          </w:tcPr>
          <w:p>
            <w:pPr>
              <w:spacing w:after="0"/>
              <w:jc w:val="left"/>
            </w:pPr>
          </w:p>
        </w:tc>
      </w:tr>
      <w:tr>
        <w:trPr>
          <w:cantSplit/>
        </w:trPr>
        <w:tc>
          <w:tcPr>
            <w:tcW w:type="dxa" w:w="1671"/>
          </w:tcPr>
          <w:p>
            <w:pPr>
              <w:spacing w:after="0"/>
              <w:jc w:val="left"/>
            </w:pPr>
            <w:r>
              <w:rPr>
                <w:sz w:val="16"/>
              </w:rPr>
              <w:t>Cromwell city</w:t>
            </w:r>
          </w:p>
        </w:tc>
        <w:tc>
          <w:tcPr>
            <w:tcW w:type="dxa" w:w="935"/>
          </w:tcPr>
          <w:p>
            <w:pPr>
              <w:spacing w:after="0"/>
              <w:jc w:val="left"/>
            </w:pPr>
            <w:r>
              <w:rPr>
                <w:sz w:val="16"/>
              </w:rPr>
              <w:t>City</w:t>
            </w:r>
          </w:p>
        </w:tc>
        <w:tc>
          <w:tcPr>
            <w:tcW w:type="dxa" w:w="3145"/>
          </w:tcPr>
          <w:p>
            <w:pPr>
              <w:spacing w:after="0"/>
              <w:jc w:val="left"/>
            </w:pPr>
            <w:r>
              <w:rPr>
                <w:sz w:val="16"/>
              </w:rPr>
              <w:t>Plan 110159 approved 2025-04-09,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$4,265.51</w:t>
            </w:r>
          </w:p>
        </w:tc>
        <w:tc>
          <w:tcPr>
            <w:tcW w:type="dxa" w:w="2531"/>
          </w:tcPr>
          <w:p>
            <w:pPr>
              <w:spacing w:after="0"/>
              <w:jc w:val="right"/>
            </w:pPr>
            <w:r>
              <w:rPr>
                <w:sz w:val="16"/>
              </w:rPr>
              <w:t>16; no approved plan</w:t>
            </w:r>
          </w:p>
        </w:tc>
        <w:tc>
          <w:tcPr>
            <w:tcW w:type="dxa" w:w="891"/>
          </w:tcPr>
          <w:p>
            <w:pPr>
              <w:spacing w:after="0"/>
              <w:jc w:val="left"/>
            </w:pPr>
          </w:p>
        </w:tc>
      </w:tr>
      <w:tr>
        <w:trPr>
          <w:cantSplit/>
        </w:trPr>
        <w:tc>
          <w:tcPr>
            <w:tcW w:type="dxa" w:w="1671"/>
          </w:tcPr>
          <w:p>
            <w:pPr>
              <w:spacing w:after="0"/>
              <w:jc w:val="left"/>
            </w:pPr>
            <w:r>
              <w:rPr>
                <w:sz w:val="16"/>
              </w:rPr>
              <w:t>Lorimor city</w:t>
            </w:r>
          </w:p>
        </w:tc>
        <w:tc>
          <w:tcPr>
            <w:tcW w:type="dxa" w:w="935"/>
          </w:tcPr>
          <w:p>
            <w:pPr>
              <w:spacing w:after="0"/>
              <w:jc w:val="left"/>
            </w:pPr>
            <w:r>
              <w:rPr>
                <w:sz w:val="16"/>
              </w:rPr>
              <w:t>City</w:t>
            </w:r>
          </w:p>
        </w:tc>
        <w:tc>
          <w:tcPr>
            <w:tcW w:type="dxa" w:w="3145"/>
          </w:tcPr>
          <w:p>
            <w:pPr>
              <w:spacing w:after="0"/>
              <w:jc w:val="left"/>
            </w:pPr>
            <w:r>
              <w:rPr>
                <w:sz w:val="16"/>
              </w:rPr>
              <w:t>Approved, expires 2030-04-08</w:t>
            </w:r>
          </w:p>
        </w:tc>
        <w:tc>
          <w:tcPr>
            <w:tcW w:type="dxa" w:w="2899"/>
          </w:tcPr>
          <w:p>
            <w:pPr>
              <w:spacing w:after="0"/>
              <w:jc w:val="right"/>
            </w:pPr>
            <w:r>
              <w:rPr>
                <w:sz w:val="16"/>
              </w:rPr>
              <w:t>FMA RL 0, SRL 0; any 0</w:t>
            </w:r>
          </w:p>
        </w:tc>
        <w:tc>
          <w:tcPr>
            <w:tcW w:type="dxa" w:w="2040"/>
          </w:tcPr>
          <w:p>
            <w:pPr>
              <w:spacing w:after="0"/>
              <w:jc w:val="right"/>
            </w:pPr>
            <w:r>
              <w:rPr>
                <w:sz w:val="16"/>
              </w:rPr>
              <w:t>$28,051.92</w:t>
            </w:r>
          </w:p>
        </w:tc>
        <w:tc>
          <w:tcPr>
            <w:tcW w:type="dxa" w:w="2531"/>
          </w:tcPr>
          <w:p>
            <w:pPr>
              <w:spacing w:after="0"/>
              <w:jc w:val="right"/>
            </w:pPr>
            <w:r>
              <w:rPr>
                <w:sz w:val="16"/>
              </w:rPr>
              <w:t>41; 0</w:t>
            </w:r>
          </w:p>
        </w:tc>
        <w:tc>
          <w:tcPr>
            <w:tcW w:type="dxa" w:w="891"/>
          </w:tcPr>
          <w:p>
            <w:pPr>
              <w:spacing w:after="0"/>
              <w:jc w:val="left"/>
            </w:pPr>
          </w:p>
        </w:tc>
      </w:tr>
      <w:tr>
        <w:trPr>
          <w:cantSplit/>
        </w:trPr>
        <w:tc>
          <w:tcPr>
            <w:tcW w:type="dxa" w:w="1671"/>
          </w:tcPr>
          <w:p>
            <w:pPr>
              <w:spacing w:after="0"/>
              <w:jc w:val="left"/>
            </w:pPr>
            <w:r>
              <w:rPr>
                <w:sz w:val="16"/>
              </w:rPr>
              <w:t>Shannon City city</w:t>
            </w:r>
          </w:p>
        </w:tc>
        <w:tc>
          <w:tcPr>
            <w:tcW w:type="dxa" w:w="935"/>
          </w:tcPr>
          <w:p>
            <w:pPr>
              <w:spacing w:after="0"/>
              <w:jc w:val="left"/>
            </w:pPr>
            <w:r>
              <w:rPr>
                <w:sz w:val="16"/>
              </w:rPr>
              <w:t>City</w:t>
            </w:r>
          </w:p>
        </w:tc>
        <w:tc>
          <w:tcPr>
            <w:tcW w:type="dxa" w:w="3145"/>
          </w:tcPr>
          <w:p>
            <w:pPr>
              <w:spacing w:after="0"/>
              <w:jc w:val="left"/>
            </w:pPr>
            <w:r>
              <w:rPr>
                <w:sz w:val="16"/>
              </w:rPr>
              <w:t>Plan 110159 approved 2025-04-09,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none found</w:t>
            </w:r>
          </w:p>
        </w:tc>
        <w:tc>
          <w:tcPr>
            <w:tcW w:type="dxa" w:w="2531"/>
          </w:tcPr>
          <w:p>
            <w:pPr>
              <w:spacing w:after="0"/>
              <w:jc w:val="right"/>
            </w:pPr>
            <w:r>
              <w:rPr>
                <w:sz w:val="16"/>
              </w:rPr>
              <w:t>2; no approved plan</w:t>
            </w:r>
          </w:p>
        </w:tc>
        <w:tc>
          <w:tcPr>
            <w:tcW w:type="dxa" w:w="891"/>
          </w:tcPr>
          <w:p>
            <w:pPr>
              <w:spacing w:after="0"/>
              <w:jc w:val="left"/>
            </w:pPr>
          </w:p>
        </w:tc>
      </w:tr>
      <w:tr>
        <w:trPr>
          <w:cantSplit/>
        </w:trPr>
        <w:tc>
          <w:tcPr>
            <w:tcW w:type="dxa" w:w="1671"/>
          </w:tcPr>
          <w:p>
            <w:pPr>
              <w:spacing w:after="0"/>
              <w:jc w:val="left"/>
            </w:pPr>
            <w:r>
              <w:rPr>
                <w:sz w:val="16"/>
              </w:rPr>
              <w:t>Thayer city</w:t>
            </w:r>
          </w:p>
        </w:tc>
        <w:tc>
          <w:tcPr>
            <w:tcW w:type="dxa" w:w="935"/>
          </w:tcPr>
          <w:p>
            <w:pPr>
              <w:spacing w:after="0"/>
              <w:jc w:val="left"/>
            </w:pPr>
            <w:r>
              <w:rPr>
                <w:sz w:val="16"/>
              </w:rPr>
              <w:t>City</w:t>
            </w:r>
          </w:p>
        </w:tc>
        <w:tc>
          <w:tcPr>
            <w:tcW w:type="dxa" w:w="3145"/>
          </w:tcPr>
          <w:p>
            <w:pPr>
              <w:spacing w:after="0"/>
              <w:jc w:val="left"/>
            </w:pPr>
            <w:r>
              <w:rPr>
                <w:sz w:val="16"/>
              </w:rPr>
              <w:t>Plan 110159 approved 2025-04-09, pending adoption here; not yet eligible</w:t>
            </w:r>
          </w:p>
        </w:tc>
        <w:tc>
          <w:tcPr>
            <w:tcW w:type="dxa" w:w="2899"/>
          </w:tcPr>
          <w:p>
            <w:pPr>
              <w:spacing w:after="0"/>
              <w:jc w:val="right"/>
            </w:pPr>
            <w:r>
              <w:rPr>
                <w:sz w:val="16"/>
              </w:rPr>
              <w:t>FMA RL 0, SRL 0; any 0</w:t>
            </w:r>
          </w:p>
        </w:tc>
        <w:tc>
          <w:tcPr>
            <w:tcW w:type="dxa" w:w="2040"/>
          </w:tcPr>
          <w:p>
            <w:pPr>
              <w:spacing w:after="0"/>
              <w:jc w:val="right"/>
            </w:pPr>
            <w:r>
              <w:rPr>
                <w:sz w:val="16"/>
              </w:rPr>
              <w:t>$4,516.05</w:t>
            </w:r>
          </w:p>
        </w:tc>
        <w:tc>
          <w:tcPr>
            <w:tcW w:type="dxa" w:w="2531"/>
          </w:tcPr>
          <w:p>
            <w:pPr>
              <w:spacing w:after="0"/>
              <w:jc w:val="right"/>
            </w:pPr>
            <w:r>
              <w:rPr>
                <w:sz w:val="16"/>
              </w:rPr>
              <w:t>9; no approved plan</w:t>
            </w:r>
          </w:p>
        </w:tc>
        <w:tc>
          <w:tcPr>
            <w:tcW w:type="dxa" w:w="8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110159 was approved by FEMA on 2025-04-09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$3,952,665,437</w:t>
            </w:r>
          </w:p>
        </w:tc>
        <w:tc>
          <w:tcPr>
            <w:tcW w:type="dxa" w:w="1215"/>
          </w:tcPr>
          <w:p>
            <w:pPr>
              <w:spacing w:after="0"/>
              <w:jc w:val="right"/>
            </w:pPr>
            <w:r>
              <w:rPr>
                <w:sz w:val="16"/>
              </w:rPr>
              <w:t>$166,422,772</w:t>
            </w:r>
          </w:p>
        </w:tc>
        <w:tc>
          <w:tcPr>
            <w:tcW w:type="dxa" w:w="1048"/>
          </w:tcPr>
          <w:p>
            <w:pPr>
              <w:spacing w:after="0"/>
              <w:jc w:val="right"/>
            </w:pPr>
            <w:r>
              <w:rPr>
                <w:sz w:val="16"/>
              </w:rPr>
              <w:t>12,125</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190"/>
          </w:tcPr>
          <w:p>
            <w:pPr>
              <w:spacing w:after="0"/>
              <w:jc w:val="right"/>
            </w:pPr>
            <w:r>
              <w:rPr>
                <w:sz w:val="16"/>
              </w:rPr>
              <w:t>$3,520,688</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$38,345,830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$2,141,733</w:t>
            </w:r>
          </w:p>
        </w:tc>
        <w:tc>
          <w:tcPr>
            <w:tcW w:type="dxa" w:w="1190"/>
          </w:tcPr>
          <w:p>
            <w:pPr>
              <w:spacing w:after="0"/>
              <w:jc w:val="right"/>
            </w:pPr>
          </w:p>
        </w:tc>
        <w:tc>
          <w:tcPr>
            <w:tcW w:type="dxa" w:w="1305"/>
          </w:tcPr>
          <w:p>
            <w:pPr>
              <w:spacing w:after="0"/>
              <w:jc w:val="right"/>
            </w:pPr>
            <w:r>
              <w:rPr>
                <w:sz w:val="16"/>
              </w:rPr>
              <w:t>5.59%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$6,879,497,055</w:t>
            </w:r>
          </w:p>
        </w:tc>
        <w:tc>
          <w:tcPr>
            <w:tcW w:type="dxa" w:w="1215"/>
          </w:tcPr>
          <w:p>
            <w:pPr>
              <w:spacing w:after="0"/>
              <w:jc w:val="right"/>
            </w:pPr>
          </w:p>
        </w:tc>
        <w:tc>
          <w:tcPr>
            <w:tcW w:type="dxa" w:w="1048"/>
          </w:tcPr>
          <w:p>
            <w:pPr>
              <w:spacing w:after="0"/>
              <w:jc w:val="right"/>
            </w:pPr>
            <w:r>
              <w:rPr>
                <w:sz w:val="16"/>
              </w:rPr>
              <w:t>12,138</w:t>
            </w:r>
          </w:p>
        </w:tc>
        <w:tc>
          <w:tcPr>
            <w:tcW w:type="dxa" w:w="1037"/>
          </w:tcPr>
          <w:p>
            <w:pPr>
              <w:spacing w:after="0"/>
              <w:jc w:val="right"/>
            </w:pPr>
            <w:r>
              <w:rPr>
                <w:sz w:val="16"/>
              </w:rPr>
              <w:t>$25,392</w:t>
            </w:r>
          </w:p>
        </w:tc>
        <w:tc>
          <w:tcPr>
            <w:tcW w:type="dxa" w:w="1126"/>
          </w:tcPr>
          <w:p>
            <w:pPr>
              <w:spacing w:after="0"/>
              <w:jc w:val="right"/>
            </w:pPr>
          </w:p>
        </w:tc>
        <w:tc>
          <w:tcPr>
            <w:tcW w:type="dxa" w:w="1190"/>
          </w:tcPr>
          <w:p>
            <w:pPr>
              <w:spacing w:after="0"/>
              <w:jc w:val="right"/>
            </w:pPr>
            <w:r>
              <w:rPr>
                <w:sz w:val="16"/>
              </w:rPr>
              <w:t>$7,086</w:t>
            </w:r>
          </w:p>
        </w:tc>
        <w:tc>
          <w:tcPr>
            <w:tcW w:type="dxa" w:w="1305"/>
          </w:tcPr>
          <w:p>
            <w:pPr>
              <w:spacing w:after="0"/>
              <w:jc w:val="right"/>
            </w:pPr>
            <w:r>
              <w:rPr>
                <w:sz w:val="16"/>
              </w:rPr>
              <w:t>0.000369%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$3,952,665,437</w:t>
            </w:r>
          </w:p>
        </w:tc>
        <w:tc>
          <w:tcPr>
            <w:tcW w:type="dxa" w:w="1215"/>
          </w:tcPr>
          <w:p>
            <w:pPr>
              <w:spacing w:after="0"/>
              <w:jc w:val="right"/>
            </w:pPr>
            <w:r>
              <w:rPr>
                <w:sz w:val="16"/>
              </w:rPr>
              <w:t>$166,422,772</w:t>
            </w:r>
          </w:p>
        </w:tc>
        <w:tc>
          <w:tcPr>
            <w:tcW w:type="dxa" w:w="1048"/>
          </w:tcPr>
          <w:p>
            <w:pPr>
              <w:spacing w:after="0"/>
              <w:jc w:val="right"/>
            </w:pPr>
            <w:r>
              <w:rPr>
                <w:sz w:val="16"/>
              </w:rPr>
              <w:t>12,125</w:t>
            </w:r>
          </w:p>
        </w:tc>
        <w:tc>
          <w:tcPr>
            <w:tcW w:type="dxa" w:w="1037"/>
          </w:tcPr>
          <w:p>
            <w:pPr>
              <w:spacing w:after="0"/>
              <w:jc w:val="right"/>
            </w:pPr>
            <w:r>
              <w:rPr>
                <w:sz w:val="16"/>
              </w:rPr>
              <w:t>$284,648</w:t>
            </w:r>
          </w:p>
        </w:tc>
        <w:tc>
          <w:tcPr>
            <w:tcW w:type="dxa" w:w="1126"/>
          </w:tcPr>
          <w:p>
            <w:pPr>
              <w:spacing w:after="0"/>
              <w:jc w:val="right"/>
            </w:pPr>
            <w:r>
              <w:rPr>
                <w:sz w:val="16"/>
              </w:rPr>
              <w:t>$111,768</w:t>
            </w:r>
          </w:p>
        </w:tc>
        <w:tc>
          <w:tcPr>
            <w:tcW w:type="dxa" w:w="1190"/>
          </w:tcPr>
          <w:p>
            <w:pPr>
              <w:spacing w:after="0"/>
              <w:jc w:val="right"/>
            </w:pPr>
            <w:r>
              <w:rPr>
                <w:sz w:val="16"/>
              </w:rPr>
              <w:t>$131,792</w:t>
            </w:r>
          </w:p>
        </w:tc>
        <w:tc>
          <w:tcPr>
            <w:tcW w:type="dxa" w:w="1305"/>
          </w:tcPr>
          <w:p>
            <w:pPr>
              <w:spacing w:after="0"/>
              <w:jc w:val="right"/>
            </w:pPr>
            <w:r>
              <w:rPr>
                <w:sz w:val="16"/>
              </w:rPr>
              <w:t>0.0072%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$3,952,665,437</w:t>
            </w:r>
          </w:p>
        </w:tc>
        <w:tc>
          <w:tcPr>
            <w:tcW w:type="dxa" w:w="1215"/>
          </w:tcPr>
          <w:p>
            <w:pPr>
              <w:spacing w:after="0"/>
              <w:jc w:val="right"/>
            </w:pPr>
            <w:r>
              <w:rPr>
                <w:sz w:val="16"/>
              </w:rPr>
              <w:t>$166,422,772</w:t>
            </w:r>
          </w:p>
        </w:tc>
        <w:tc>
          <w:tcPr>
            <w:tcW w:type="dxa" w:w="1048"/>
          </w:tcPr>
          <w:p>
            <w:pPr>
              <w:spacing w:after="0"/>
              <w:jc w:val="right"/>
            </w:pPr>
            <w:r>
              <w:rPr>
                <w:sz w:val="16"/>
              </w:rPr>
              <w:t>12,125</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190"/>
          </w:tcPr>
          <w:p>
            <w:pPr>
              <w:spacing w:after="0"/>
              <w:jc w:val="right"/>
            </w:pPr>
            <w:r>
              <w:rPr>
                <w:sz w:val="16"/>
              </w:rPr>
              <w:t>$1,365,610</w:t>
            </w:r>
          </w:p>
        </w:tc>
        <w:tc>
          <w:tcPr>
            <w:tcW w:type="dxa" w:w="1305"/>
          </w:tcPr>
          <w:p>
            <w:pPr>
              <w:spacing w:after="0"/>
              <w:jc w:val="right"/>
            </w:pPr>
            <w:r>
              <w:rPr>
                <w:sz w:val="16"/>
              </w:rPr>
              <w:t>0.00018%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$3,952,538,582</w:t>
            </w:r>
          </w:p>
        </w:tc>
        <w:tc>
          <w:tcPr>
            <w:tcW w:type="dxa" w:w="1215"/>
          </w:tcPr>
          <w:p>
            <w:pPr>
              <w:spacing w:after="0"/>
              <w:jc w:val="right"/>
            </w:pPr>
            <w:r>
              <w:rPr>
                <w:sz w:val="16"/>
              </w:rPr>
              <w:t>$163,512,877</w:t>
            </w:r>
          </w:p>
        </w:tc>
        <w:tc>
          <w:tcPr>
            <w:tcW w:type="dxa" w:w="1048"/>
          </w:tcPr>
          <w:p>
            <w:pPr>
              <w:spacing w:after="0"/>
              <w:jc w:val="right"/>
            </w:pPr>
            <w:r>
              <w:rPr>
                <w:sz w:val="16"/>
              </w:rPr>
              <w:t>12,125</w:t>
            </w:r>
          </w:p>
        </w:tc>
        <w:tc>
          <w:tcPr>
            <w:tcW w:type="dxa" w:w="1037"/>
          </w:tcPr>
          <w:p>
            <w:pPr>
              <w:spacing w:after="0"/>
              <w:jc w:val="right"/>
            </w:pPr>
            <w:r>
              <w:rPr>
                <w:sz w:val="16"/>
              </w:rPr>
              <w:t>$733</w:t>
            </w:r>
          </w:p>
        </w:tc>
        <w:tc>
          <w:tcPr>
            <w:tcW w:type="dxa" w:w="1126"/>
          </w:tcPr>
          <w:p>
            <w:pPr>
              <w:spacing w:after="0"/>
              <w:jc w:val="right"/>
            </w:pPr>
            <w:r>
              <w:rPr>
                <w:sz w:val="16"/>
              </w:rPr>
              <w:t>$1,068</w:t>
            </w:r>
          </w:p>
        </w:tc>
        <w:tc>
          <w:tcPr>
            <w:tcW w:type="dxa" w:w="1190"/>
          </w:tcPr>
          <w:p>
            <w:pPr>
              <w:spacing w:after="0"/>
              <w:jc w:val="right"/>
            </w:pPr>
            <w:r>
              <w:rPr>
                <w:sz w:val="16"/>
              </w:rPr>
              <w:t>under $1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$3,952,454,335</w:t>
            </w:r>
          </w:p>
        </w:tc>
        <w:tc>
          <w:tcPr>
            <w:tcW w:type="dxa" w:w="1215"/>
          </w:tcPr>
          <w:p>
            <w:pPr>
              <w:spacing w:after="0"/>
              <w:jc w:val="right"/>
            </w:pPr>
          </w:p>
        </w:tc>
        <w:tc>
          <w:tcPr>
            <w:tcW w:type="dxa" w:w="1048"/>
          </w:tcPr>
          <w:p>
            <w:pPr>
              <w:spacing w:after="0"/>
              <w:jc w:val="right"/>
            </w:pPr>
            <w:r>
              <w:rPr>
                <w:sz w:val="16"/>
              </w:rPr>
              <w:t>12,123</w:t>
            </w:r>
          </w:p>
        </w:tc>
        <w:tc>
          <w:tcPr>
            <w:tcW w:type="dxa" w:w="1037"/>
          </w:tcPr>
          <w:p>
            <w:pPr>
              <w:spacing w:after="0"/>
              <w:jc w:val="right"/>
            </w:pPr>
            <w:r>
              <w:rPr>
                <w:sz w:val="16"/>
              </w:rPr>
              <w:t>$33,712</w:t>
            </w:r>
          </w:p>
        </w:tc>
        <w:tc>
          <w:tcPr>
            <w:tcW w:type="dxa" w:w="1126"/>
          </w:tcPr>
          <w:p>
            <w:pPr>
              <w:spacing w:after="0"/>
              <w:jc w:val="right"/>
            </w:pPr>
          </w:p>
        </w:tc>
        <w:tc>
          <w:tcPr>
            <w:tcW w:type="dxa" w:w="1190"/>
          </w:tcPr>
          <w:p>
            <w:pPr>
              <w:spacing w:after="0"/>
              <w:jc w:val="right"/>
            </w:pPr>
            <w:r>
              <w:rPr>
                <w:sz w:val="16"/>
              </w:rPr>
              <w:t>$2,116</w:t>
            </w:r>
          </w:p>
        </w:tc>
        <w:tc>
          <w:tcPr>
            <w:tcW w:type="dxa" w:w="1305"/>
          </w:tcPr>
          <w:p>
            <w:pPr>
              <w:spacing w:after="0"/>
              <w:jc w:val="right"/>
            </w:pPr>
            <w:r>
              <w:rPr>
                <w:sz w:val="16"/>
              </w:rPr>
              <w:t>0.000853%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$3,951,484,635</w:t>
            </w:r>
          </w:p>
        </w:tc>
        <w:tc>
          <w:tcPr>
            <w:tcW w:type="dxa" w:w="1215"/>
          </w:tcPr>
          <w:p>
            <w:pPr>
              <w:spacing w:after="0"/>
              <w:jc w:val="right"/>
            </w:pPr>
            <w:r>
              <w:rPr>
                <w:sz w:val="16"/>
              </w:rPr>
              <w:t>$10,091,002</w:t>
            </w:r>
          </w:p>
        </w:tc>
        <w:tc>
          <w:tcPr>
            <w:tcW w:type="dxa" w:w="1048"/>
          </w:tcPr>
          <w:p>
            <w:pPr>
              <w:spacing w:after="0"/>
              <w:jc w:val="right"/>
            </w:pPr>
            <w:r>
              <w:rPr>
                <w:sz w:val="16"/>
              </w:rPr>
              <w:t>199</w:t>
            </w:r>
          </w:p>
        </w:tc>
        <w:tc>
          <w:tcPr>
            <w:tcW w:type="dxa" w:w="1037"/>
          </w:tcPr>
          <w:p>
            <w:pPr>
              <w:spacing w:after="0"/>
              <w:jc w:val="right"/>
            </w:pPr>
            <w:r>
              <w:rPr>
                <w:sz w:val="16"/>
              </w:rPr>
              <w:t>$2,574,900</w:t>
            </w:r>
          </w:p>
        </w:tc>
        <w:tc>
          <w:tcPr>
            <w:tcW w:type="dxa" w:w="1126"/>
          </w:tcPr>
          <w:p>
            <w:pPr>
              <w:spacing w:after="0"/>
              <w:jc w:val="right"/>
            </w:pPr>
            <w:r>
              <w:rPr>
                <w:sz w:val="16"/>
              </w:rPr>
              <w:t>$164,233</w:t>
            </w:r>
          </w:p>
        </w:tc>
        <w:tc>
          <w:tcPr>
            <w:tcW w:type="dxa" w:w="1190"/>
          </w:tcPr>
          <w:p>
            <w:pPr>
              <w:spacing w:after="0"/>
              <w:jc w:val="right"/>
            </w:pPr>
            <w:r>
              <w:rPr>
                <w:sz w:val="16"/>
              </w:rPr>
              <w:t>$13,709</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$35,438,453</w:t>
            </w:r>
          </w:p>
        </w:tc>
        <w:tc>
          <w:tcPr>
            <w:tcW w:type="dxa" w:w="1215"/>
          </w:tcPr>
          <w:p>
            <w:pPr>
              <w:spacing w:after="0"/>
              <w:jc w:val="right"/>
            </w:pPr>
          </w:p>
        </w:tc>
        <w:tc>
          <w:tcPr>
            <w:tcW w:type="dxa" w:w="1048"/>
          </w:tcPr>
          <w:p>
            <w:pPr>
              <w:spacing w:after="0"/>
              <w:jc w:val="right"/>
            </w:pPr>
            <w:r>
              <w:rPr>
                <w:sz w:val="16"/>
              </w:rPr>
              <w:t>95</w:t>
            </w:r>
          </w:p>
        </w:tc>
        <w:tc>
          <w:tcPr>
            <w:tcW w:type="dxa" w:w="1037"/>
          </w:tcPr>
          <w:p>
            <w:pPr>
              <w:spacing w:after="0"/>
              <w:jc w:val="right"/>
            </w:pPr>
            <w:r>
              <w:rPr>
                <w:sz w:val="16"/>
              </w:rPr>
              <w:t>$99</w:t>
            </w:r>
          </w:p>
        </w:tc>
        <w:tc>
          <w:tcPr>
            <w:tcW w:type="dxa" w:w="1126"/>
          </w:tcPr>
          <w:p>
            <w:pPr>
              <w:spacing w:after="0"/>
              <w:jc w:val="right"/>
            </w:pPr>
          </w:p>
        </w:tc>
        <w:tc>
          <w:tcPr>
            <w:tcW w:type="dxa" w:w="1190"/>
          </w:tcPr>
          <w:p>
            <w:pPr>
              <w:spacing w:after="0"/>
              <w:jc w:val="right"/>
            </w:pPr>
            <w:r>
              <w:rPr>
                <w:sz w:val="16"/>
              </w:rPr>
              <w:t>$2,462</w:t>
            </w:r>
          </w:p>
        </w:tc>
        <w:tc>
          <w:tcPr>
            <w:tcW w:type="dxa" w:w="1305"/>
          </w:tcPr>
          <w:p>
            <w:pPr>
              <w:spacing w:after="0"/>
              <w:jc w:val="right"/>
            </w:pPr>
            <w:r>
              <w:rPr>
                <w:sz w:val="16"/>
              </w:rPr>
              <w:t>0.00028%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$3,952,665,437</w:t>
            </w:r>
          </w:p>
        </w:tc>
        <w:tc>
          <w:tcPr>
            <w:tcW w:type="dxa" w:w="1215"/>
          </w:tcPr>
          <w:p>
            <w:pPr>
              <w:spacing w:after="0"/>
              <w:jc w:val="right"/>
            </w:pPr>
          </w:p>
        </w:tc>
        <w:tc>
          <w:tcPr>
            <w:tcW w:type="dxa" w:w="1048"/>
          </w:tcPr>
          <w:p>
            <w:pPr>
              <w:spacing w:after="0"/>
              <w:jc w:val="right"/>
            </w:pPr>
            <w:r>
              <w:rPr>
                <w:sz w:val="16"/>
              </w:rPr>
              <w:t>12,125</w:t>
            </w:r>
          </w:p>
        </w:tc>
        <w:tc>
          <w:tcPr>
            <w:tcW w:type="dxa" w:w="1037"/>
          </w:tcPr>
          <w:p>
            <w:pPr>
              <w:spacing w:after="0"/>
              <w:jc w:val="right"/>
            </w:pPr>
            <w:r>
              <w:rPr>
                <w:sz w:val="16"/>
              </w:rPr>
              <w:t>$7,280</w:t>
            </w:r>
          </w:p>
        </w:tc>
        <w:tc>
          <w:tcPr>
            <w:tcW w:type="dxa" w:w="1126"/>
          </w:tcPr>
          <w:p>
            <w:pPr>
              <w:spacing w:after="0"/>
              <w:jc w:val="right"/>
            </w:pPr>
          </w:p>
        </w:tc>
        <w:tc>
          <w:tcPr>
            <w:tcW w:type="dxa" w:w="1190"/>
          </w:tcPr>
          <w:p>
            <w:pPr>
              <w:spacing w:after="0"/>
              <w:jc w:val="right"/>
            </w:pPr>
            <w:r>
              <w:rPr>
                <w:sz w:val="16"/>
              </w:rPr>
              <w:t>$44,763</w:t>
            </w:r>
          </w:p>
        </w:tc>
        <w:tc>
          <w:tcPr>
            <w:tcW w:type="dxa" w:w="1305"/>
          </w:tcPr>
          <w:p>
            <w:pPr>
              <w:spacing w:after="0"/>
              <w:jc w:val="right"/>
            </w:pPr>
            <w:r>
              <w:rPr>
                <w:sz w:val="16"/>
              </w:rPr>
              <w:t>0.000184%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$3,952,665,437</w:t>
            </w:r>
          </w:p>
        </w:tc>
        <w:tc>
          <w:tcPr>
            <w:tcW w:type="dxa" w:w="1215"/>
          </w:tcPr>
          <w:p>
            <w:pPr>
              <w:spacing w:after="0"/>
              <w:jc w:val="right"/>
            </w:pPr>
            <w:r>
              <w:rPr>
                <w:sz w:val="16"/>
              </w:rPr>
              <w:t>$166,422,772</w:t>
            </w:r>
          </w:p>
        </w:tc>
        <w:tc>
          <w:tcPr>
            <w:tcW w:type="dxa" w:w="1048"/>
          </w:tcPr>
          <w:p>
            <w:pPr>
              <w:spacing w:after="0"/>
              <w:jc w:val="right"/>
            </w:pPr>
            <w:r>
              <w:rPr>
                <w:sz w:val="16"/>
              </w:rPr>
              <w:t>12,125</w:t>
            </w:r>
          </w:p>
        </w:tc>
        <w:tc>
          <w:tcPr>
            <w:tcW w:type="dxa" w:w="1037"/>
          </w:tcPr>
          <w:p>
            <w:pPr>
              <w:spacing w:after="0"/>
              <w:jc w:val="right"/>
            </w:pPr>
            <w:r>
              <w:rPr>
                <w:sz w:val="16"/>
              </w:rPr>
              <w:t>$262,143</w:t>
            </w:r>
          </w:p>
        </w:tc>
        <w:tc>
          <w:tcPr>
            <w:tcW w:type="dxa" w:w="1126"/>
          </w:tcPr>
          <w:p>
            <w:pPr>
              <w:spacing w:after="0"/>
              <w:jc w:val="right"/>
            </w:pPr>
            <w:r>
              <w:rPr>
                <w:sz w:val="16"/>
              </w:rPr>
              <w:t>$33,562</w:t>
            </w:r>
          </w:p>
        </w:tc>
        <w:tc>
          <w:tcPr>
            <w:tcW w:type="dxa" w:w="1190"/>
          </w:tcPr>
          <w:p>
            <w:pPr>
              <w:spacing w:after="0"/>
              <w:jc w:val="right"/>
            </w:pPr>
            <w:r>
              <w:rPr>
                <w:sz w:val="16"/>
              </w:rPr>
              <w:t>$188,527</w:t>
            </w:r>
          </w:p>
        </w:tc>
        <w:tc>
          <w:tcPr>
            <w:tcW w:type="dxa" w:w="1305"/>
          </w:tcPr>
          <w:p>
            <w:pPr>
              <w:spacing w:after="0"/>
              <w:jc w:val="right"/>
            </w:pPr>
            <w:r>
              <w:rPr>
                <w:sz w:val="16"/>
              </w:rPr>
              <w:t>0.00663%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$3,952,665,437</w:t>
            </w:r>
          </w:p>
        </w:tc>
        <w:tc>
          <w:tcPr>
            <w:tcW w:type="dxa" w:w="1215"/>
          </w:tcPr>
          <w:p>
            <w:pPr>
              <w:spacing w:after="0"/>
              <w:jc w:val="right"/>
            </w:pPr>
            <w:r>
              <w:rPr>
                <w:sz w:val="16"/>
              </w:rPr>
              <w:t>$166,422,772</w:t>
            </w:r>
          </w:p>
        </w:tc>
        <w:tc>
          <w:tcPr>
            <w:tcW w:type="dxa" w:w="1048"/>
          </w:tcPr>
          <w:p>
            <w:pPr>
              <w:spacing w:after="0"/>
              <w:jc w:val="right"/>
            </w:pPr>
            <w:r>
              <w:rPr>
                <w:sz w:val="16"/>
              </w:rPr>
              <w:t>12,125</w:t>
            </w:r>
          </w:p>
        </w:tc>
        <w:tc>
          <w:tcPr>
            <w:tcW w:type="dxa" w:w="1037"/>
          </w:tcPr>
          <w:p>
            <w:pPr>
              <w:spacing w:after="0"/>
              <w:jc w:val="right"/>
            </w:pPr>
            <w:r>
              <w:rPr>
                <w:sz w:val="16"/>
              </w:rPr>
              <w:t>$721,134</w:t>
            </w:r>
          </w:p>
        </w:tc>
        <w:tc>
          <w:tcPr>
            <w:tcW w:type="dxa" w:w="1126"/>
          </w:tcPr>
          <w:p>
            <w:pPr>
              <w:spacing w:after="0"/>
              <w:jc w:val="right"/>
            </w:pPr>
            <w:r>
              <w:rPr>
                <w:sz w:val="16"/>
              </w:rPr>
              <w:t>$4,880</w:t>
            </w:r>
          </w:p>
        </w:tc>
        <w:tc>
          <w:tcPr>
            <w:tcW w:type="dxa" w:w="1190"/>
          </w:tcPr>
          <w:p>
            <w:pPr>
              <w:spacing w:after="0"/>
              <w:jc w:val="right"/>
            </w:pPr>
            <w:r>
              <w:rPr>
                <w:sz w:val="16"/>
              </w:rPr>
              <w:t>$501,856</w:t>
            </w:r>
          </w:p>
        </w:tc>
        <w:tc>
          <w:tcPr>
            <w:tcW w:type="dxa" w:w="1305"/>
          </w:tcPr>
          <w:p>
            <w:pPr>
              <w:spacing w:after="0"/>
              <w:jc w:val="right"/>
            </w:pPr>
            <w:r>
              <w:rPr>
                <w:sz w:val="16"/>
              </w:rPr>
              <w:t>0.0182%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$422,194,582</w:t>
            </w:r>
          </w:p>
        </w:tc>
        <w:tc>
          <w:tcPr>
            <w:tcW w:type="dxa" w:w="1215"/>
          </w:tcPr>
          <w:p>
            <w:pPr>
              <w:spacing w:after="0"/>
              <w:jc w:val="right"/>
            </w:pPr>
            <w:r>
              <w:rPr>
                <w:sz w:val="16"/>
              </w:rPr>
              <w:t>$73,361,906</w:t>
            </w:r>
          </w:p>
        </w:tc>
        <w:tc>
          <w:tcPr>
            <w:tcW w:type="dxa" w:w="1048"/>
          </w:tcPr>
          <w:p>
            <w:pPr>
              <w:spacing w:after="0"/>
              <w:jc w:val="right"/>
            </w:pPr>
            <w:r>
              <w:rPr>
                <w:sz w:val="16"/>
              </w:rPr>
              <w:t>2,121</w:t>
            </w:r>
          </w:p>
        </w:tc>
        <w:tc>
          <w:tcPr>
            <w:tcW w:type="dxa" w:w="1037"/>
          </w:tcPr>
          <w:p>
            <w:pPr>
              <w:spacing w:after="0"/>
              <w:jc w:val="right"/>
            </w:pPr>
            <w:r>
              <w:rPr>
                <w:sz w:val="16"/>
              </w:rPr>
              <w:t>$32,229</w:t>
            </w:r>
          </w:p>
        </w:tc>
        <w:tc>
          <w:tcPr>
            <w:tcW w:type="dxa" w:w="1126"/>
          </w:tcPr>
          <w:p>
            <w:pPr>
              <w:spacing w:after="0"/>
              <w:jc w:val="right"/>
            </w:pPr>
            <w:r>
              <w:rPr>
                <w:sz w:val="16"/>
              </w:rPr>
              <w:t>$563</w:t>
            </w:r>
          </w:p>
        </w:tc>
        <w:tc>
          <w:tcPr>
            <w:tcW w:type="dxa" w:w="1190"/>
          </w:tcPr>
          <w:p>
            <w:pPr>
              <w:spacing w:after="0"/>
              <w:jc w:val="right"/>
            </w:pPr>
            <w:r>
              <w:rPr>
                <w:sz w:val="16"/>
              </w:rPr>
              <w:t>$3,707</w:t>
            </w:r>
          </w:p>
        </w:tc>
        <w:tc>
          <w:tcPr>
            <w:tcW w:type="dxa" w:w="1305"/>
          </w:tcPr>
          <w:p>
            <w:pPr>
              <w:spacing w:after="0"/>
              <w:jc w:val="right"/>
            </w:pPr>
            <w:r>
              <w:rPr>
                <w:sz w:val="16"/>
              </w:rPr>
              <w:t>0.00763%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$3,952,665,437</w:t>
            </w:r>
          </w:p>
        </w:tc>
        <w:tc>
          <w:tcPr>
            <w:tcW w:type="dxa" w:w="1215"/>
          </w:tcPr>
          <w:p>
            <w:pPr>
              <w:spacing w:after="0"/>
              <w:jc w:val="right"/>
            </w:pPr>
            <w:r>
              <w:rPr>
                <w:sz w:val="16"/>
              </w:rPr>
              <w:t>$166,422,772</w:t>
            </w:r>
          </w:p>
        </w:tc>
        <w:tc>
          <w:tcPr>
            <w:tcW w:type="dxa" w:w="1048"/>
          </w:tcPr>
          <w:p>
            <w:pPr>
              <w:spacing w:after="0"/>
              <w:jc w:val="right"/>
            </w:pPr>
            <w:r>
              <w:rPr>
                <w:sz w:val="16"/>
              </w:rPr>
              <w:t>12,125</w:t>
            </w:r>
          </w:p>
        </w:tc>
        <w:tc>
          <w:tcPr>
            <w:tcW w:type="dxa" w:w="1037"/>
          </w:tcPr>
          <w:p>
            <w:pPr>
              <w:spacing w:after="0"/>
              <w:jc w:val="right"/>
            </w:pPr>
            <w:r>
              <w:rPr>
                <w:sz w:val="16"/>
              </w:rPr>
              <w:t>$29,858</w:t>
            </w:r>
          </w:p>
        </w:tc>
        <w:tc>
          <w:tcPr>
            <w:tcW w:type="dxa" w:w="1126"/>
          </w:tcPr>
          <w:p>
            <w:pPr>
              <w:spacing w:after="0"/>
              <w:jc w:val="right"/>
            </w:pPr>
            <w:r>
              <w:rPr>
                <w:sz w:val="16"/>
              </w:rPr>
              <w:t>$191</w:t>
            </w:r>
          </w:p>
        </w:tc>
        <w:tc>
          <w:tcPr>
            <w:tcW w:type="dxa" w:w="1190"/>
          </w:tcPr>
          <w:p>
            <w:pPr>
              <w:spacing w:after="0"/>
              <w:jc w:val="right"/>
            </w:pPr>
            <w:r>
              <w:rPr>
                <w:sz w:val="16"/>
              </w:rPr>
              <w:t>$10,845</w:t>
            </w:r>
          </w:p>
        </w:tc>
        <w:tc>
          <w:tcPr>
            <w:tcW w:type="dxa" w:w="1305"/>
          </w:tcPr>
          <w:p>
            <w:pPr>
              <w:spacing w:after="0"/>
              <w:jc w:val="right"/>
            </w:pPr>
            <w:r>
              <w:rPr>
                <w:sz w:val="16"/>
              </w:rPr>
              <w:t>0.000755%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Plan 110159 was approved by FEMA on 2025-04-09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12,125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$3,952,665,437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$166,422,772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$6,729,148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$5,793,163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96"/>
        <w:gridCol w:w="1197"/>
        <w:gridCol w:w="1197"/>
        <w:gridCol w:w="1197"/>
        <w:gridCol w:w="1197"/>
        <w:gridCol w:w="1197"/>
        <w:gridCol w:w="1197"/>
        <w:gridCol w:w="1333"/>
      </w:tblGrid>
      <w:tr>
        <w:trPr>
          <w:cantSplit/>
          <w:tblHeader/>
        </w:trPr>
        <w:tc>
          <w:tcPr>
            <w:tcW w:type="dxa" w:w="5596"/>
            <w:shd w:val="clear" w:color="auto" w:fill="E8E8E8"/>
          </w:tcPr>
          <w:p>
            <w:pPr>
              <w:spacing w:after="0"/>
              <w:jc w:val="left"/>
            </w:pPr>
            <w:r>
              <w:rPr>
                <w:b/>
                <w:sz w:val="16"/>
              </w:rPr>
              <w:t>Scope</w:t>
            </w:r>
          </w:p>
        </w:tc>
        <w:tc>
          <w:tcPr>
            <w:tcW w:type="dxa" w:w="1197"/>
            <w:shd w:val="clear" w:color="auto" w:fill="E8E8E8"/>
          </w:tcPr>
          <w:p>
            <w:pPr>
              <w:spacing w:after="0"/>
              <w:jc w:val="right"/>
            </w:pPr>
            <w:r>
              <w:rPr>
                <w:b/>
                <w:sz w:val="16"/>
              </w:rPr>
              <w:t>RL, FMA</w:t>
            </w:r>
          </w:p>
          <w:p>
            <w:pPr>
              <w:spacing w:after="0"/>
              <w:jc w:val="right"/>
            </w:pPr>
            <w:r>
              <w:rPr>
                <w:i/>
                <w:color w:val="555555"/>
                <w:sz w:val="14"/>
              </w:rPr>
              <w:t>properties</w:t>
            </w:r>
          </w:p>
        </w:tc>
        <w:tc>
          <w:tcPr>
            <w:tcW w:type="dxa" w:w="1197"/>
            <w:shd w:val="clear" w:color="auto" w:fill="E8E8E8"/>
          </w:tcPr>
          <w:p>
            <w:pPr>
              <w:spacing w:after="0"/>
              <w:jc w:val="right"/>
            </w:pPr>
            <w:r>
              <w:rPr>
                <w:b/>
                <w:sz w:val="16"/>
              </w:rPr>
              <w:t>SRL, FMA</w:t>
            </w:r>
          </w:p>
          <w:p>
            <w:pPr>
              <w:spacing w:after="0"/>
              <w:jc w:val="right"/>
            </w:pPr>
            <w:r>
              <w:rPr>
                <w:i/>
                <w:color w:val="555555"/>
                <w:sz w:val="14"/>
              </w:rPr>
              <w:t>properties</w:t>
            </w:r>
          </w:p>
        </w:tc>
        <w:tc>
          <w:tcPr>
            <w:tcW w:type="dxa" w:w="1197"/>
            <w:shd w:val="clear" w:color="auto" w:fill="E8E8E8"/>
          </w:tcPr>
          <w:p>
            <w:pPr>
              <w:spacing w:after="0"/>
              <w:jc w:val="right"/>
            </w:pPr>
            <w:r>
              <w:rPr>
                <w:b/>
                <w:sz w:val="16"/>
              </w:rPr>
              <w:t>RL, NFIP</w:t>
            </w:r>
          </w:p>
          <w:p>
            <w:pPr>
              <w:spacing w:after="0"/>
              <w:jc w:val="right"/>
            </w:pPr>
            <w:r>
              <w:rPr>
                <w:i/>
                <w:color w:val="555555"/>
                <w:sz w:val="14"/>
              </w:rPr>
              <w:t>properties</w:t>
            </w:r>
          </w:p>
        </w:tc>
        <w:tc>
          <w:tcPr>
            <w:tcW w:type="dxa" w:w="1197"/>
            <w:shd w:val="clear" w:color="auto" w:fill="E8E8E8"/>
          </w:tcPr>
          <w:p>
            <w:pPr>
              <w:spacing w:after="0"/>
              <w:jc w:val="right"/>
            </w:pPr>
            <w:r>
              <w:rPr>
                <w:b/>
                <w:sz w:val="16"/>
              </w:rPr>
              <w:t>SRL, NFIP</w:t>
            </w:r>
          </w:p>
          <w:p>
            <w:pPr>
              <w:spacing w:after="0"/>
              <w:jc w:val="right"/>
            </w:pPr>
            <w:r>
              <w:rPr>
                <w:i/>
                <w:color w:val="555555"/>
                <w:sz w:val="14"/>
              </w:rPr>
              <w:t>properties</w:t>
            </w:r>
          </w:p>
        </w:tc>
        <w:tc>
          <w:tcPr>
            <w:tcW w:type="dxa" w:w="11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7"/>
            <w:shd w:val="clear" w:color="auto" w:fill="E8E8E8"/>
          </w:tcPr>
          <w:p>
            <w:pPr>
              <w:spacing w:after="0"/>
              <w:jc w:val="right"/>
            </w:pPr>
            <w:r>
              <w:rPr>
                <w:b/>
                <w:sz w:val="16"/>
              </w:rPr>
              <w:t>Mitigated</w:t>
            </w:r>
          </w:p>
          <w:p>
            <w:pPr>
              <w:spacing w:after="0"/>
              <w:jc w:val="right"/>
            </w:pPr>
            <w:r>
              <w:rPr>
                <w:i/>
                <w:color w:val="555555"/>
                <w:sz w:val="14"/>
              </w:rPr>
              <w:t>properties</w:t>
            </w:r>
          </w:p>
        </w:tc>
        <w:tc>
          <w:tcPr>
            <w:tcW w:type="dxa" w:w="13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96"/>
          </w:tcPr>
          <w:p>
            <w:pPr>
              <w:spacing w:after="0"/>
              <w:jc w:val="left"/>
            </w:pPr>
            <w:r>
              <w:rPr>
                <w:sz w:val="16"/>
              </w:rPr>
              <w:t>County total</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CRESTON, CITY OF (community ID not in plan data)</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State level, not in this county: county not reported</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Union County</w:t>
            </w:r>
          </w:p>
        </w:tc>
        <w:tc>
          <w:tcPr>
            <w:tcW w:type="dxa" w:w="1541"/>
          </w:tcPr>
          <w:p>
            <w:pPr>
              <w:spacing w:after="0"/>
              <w:jc w:val="left"/>
            </w:pPr>
            <w:r>
              <w:rPr>
                <w:sz w:val="16"/>
              </w:rPr>
              <w:t>190910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Afton city</w:t>
            </w:r>
          </w:p>
        </w:tc>
        <w:tc>
          <w:tcPr>
            <w:tcW w:type="dxa" w:w="1541"/>
          </w:tcPr>
          <w:p>
            <w:pPr>
              <w:spacing w:after="0"/>
              <w:jc w:val="left"/>
            </w:pPr>
            <w:r>
              <w:rPr>
                <w:sz w:val="16"/>
              </w:rPr>
              <w:t>190538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Arispe city</w:t>
            </w:r>
          </w:p>
        </w:tc>
        <w:tc>
          <w:tcPr>
            <w:tcW w:type="dxa" w:w="1541"/>
          </w:tcPr>
          <w:p>
            <w:pPr>
              <w:spacing w:after="0"/>
              <w:jc w:val="left"/>
            </w:pPr>
            <w:r>
              <w:rPr>
                <w:sz w:val="16"/>
              </w:rPr>
              <w:t>195195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Cromwell city</w:t>
            </w:r>
          </w:p>
        </w:tc>
        <w:tc>
          <w:tcPr>
            <w:tcW w:type="dxa" w:w="1541"/>
          </w:tcPr>
          <w:p>
            <w:pPr>
              <w:spacing w:after="0"/>
              <w:jc w:val="left"/>
            </w:pPr>
            <w:r>
              <w:rPr>
                <w:sz w:val="16"/>
              </w:rPr>
              <w:t>190519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Lorimor city</w:t>
            </w:r>
          </w:p>
        </w:tc>
        <w:tc>
          <w:tcPr>
            <w:tcW w:type="dxa" w:w="1541"/>
          </w:tcPr>
          <w:p>
            <w:pPr>
              <w:spacing w:after="0"/>
              <w:jc w:val="left"/>
            </w:pPr>
            <w:r>
              <w:rPr>
                <w:sz w:val="16"/>
              </w:rPr>
              <w:t>190765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Shannon City city</w:t>
            </w:r>
          </w:p>
        </w:tc>
        <w:tc>
          <w:tcPr>
            <w:tcW w:type="dxa" w:w="1541"/>
          </w:tcPr>
          <w:p>
            <w:pPr>
              <w:spacing w:after="0"/>
              <w:jc w:val="left"/>
            </w:pPr>
            <w:r>
              <w:rPr>
                <w:sz w:val="16"/>
              </w:rPr>
              <w:t>190521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Thayer city</w:t>
            </w:r>
          </w:p>
        </w:tc>
        <w:tc>
          <w:tcPr>
            <w:tcW w:type="dxa" w:w="1541"/>
          </w:tcPr>
          <w:p>
            <w:pPr>
              <w:spacing w:after="0"/>
              <w:jc w:val="left"/>
            </w:pPr>
            <w:r>
              <w:rPr>
                <w:sz w:val="16"/>
              </w:rPr>
              <w:t>195194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Union County, IA: risk-assessment baseline packet, release 2026-10 (data as of 2026-09-28; County area 19175).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IA: Risk-assessment baseline packet</dc:title>
  <dc:subject>Hazard Plain release 2026-10, as of 2026-09-28. Preview: automated baseline</dc:subject>
  <dc:creator>Hazard Plain</dc:creator>
  <cp:keywords>Hazard Plain; hazard mitigation; risk assessment; 19175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