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Shelby County, IA</w:t>
      </w:r>
    </w:p>
    <w:p>
      <w:pPr>
        <w:spacing w:after="120" w:before="0"/>
      </w:pPr>
      <w:r>
        <w:rPr>
          <w:color w:val="555555"/>
          <w:sz w:val="24"/>
        </w:rPr>
        <w:t>Risk-assessment baseline packet</w:t>
      </w:r>
    </w:p>
    <w:p>
      <w:pPr>
        <w:spacing w:after="120" w:before="0"/>
      </w:pPr>
      <w:r>
        <w:rPr>
          <w:b/>
          <w:sz w:val="18"/>
        </w:rPr>
        <w:t xml:space="preserve">County FIPS: </w:t>
      </w:r>
      <w:r>
        <w:rPr>
          <w:sz w:val="18"/>
        </w:rPr>
        <w:t>19165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2026-10-26. Plan: Harrison and Shelby Counties HMP (FEMA plan 107751), approved 2021-10-26.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2021-10-26: 2 new hazard declarations (2 incidents): DR-4779-IA (Severe Storms and Tornadoes), DR-4784-IA (Severe Storms,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61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($3,792,833 a year), Tornado ($3,182,666) and Cold Wave ($1,777,990).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2026-10-26</w:t>
      </w:r>
    </w:p>
    <w:p>
      <w:pPr>
        <w:keepNext/>
        <w:spacing w:after="40" w:before="0"/>
      </w:pPr>
      <w:r>
        <w:rPr>
          <w:b/>
        </w:rPr>
        <w:t xml:space="preserve">Plan: </w:t>
      </w:r>
      <w:r>
        <w:rPr/>
        <w:t>Harrison and Shelby Counties HMP (FEMA plan 107751)</w:t>
      </w:r>
    </w:p>
    <w:p>
      <w:pPr>
        <w:keepNext/>
        <w:spacing w:after="40" w:before="0"/>
      </w:pPr>
      <w:r>
        <w:rPr>
          <w:b/>
        </w:rPr>
        <w:t xml:space="preserve">Approved: </w:t>
      </w:r>
      <w:r>
        <w:rPr/>
        <w:t>2021-10-26</w:t>
      </w:r>
    </w:p>
    <w:p>
      <w:pPr>
        <w:keepNext/>
        <w:spacing w:after="40" w:before="0"/>
      </w:pPr>
      <w:r>
        <w:rPr>
          <w:b/>
        </w:rPr>
        <w:t xml:space="preserve">Days to expiry: </w:t>
      </w:r>
      <w:r>
        <w:rPr/>
        <w:t>26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DR-4779-IA (Severe Storms and Tornadoes), DR-4784-IA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8"/>
        <w:gridCol w:w="1577"/>
        <w:gridCol w:w="1641"/>
        <w:gridCol w:w="2809"/>
        <w:gridCol w:w="1158"/>
        <w:gridCol w:w="1037"/>
        <w:gridCol w:w="823"/>
        <w:gridCol w:w="1296"/>
        <w:gridCol w:w="1774"/>
      </w:tblGrid>
      <w:tr>
        <w:trPr>
          <w:cantSplit/>
          <w:tblHeader/>
        </w:trPr>
        <w:tc>
          <w:tcPr>
            <w:tcW w:type="dxa" w:w="1998"/>
            <w:shd w:val="clear" w:color="auto" w:fill="E8E8E8"/>
          </w:tcPr>
          <w:p>
            <w:pPr>
              <w:spacing w:after="0"/>
              <w:jc w:val="left"/>
            </w:pPr>
            <w:r>
              <w:rPr>
                <w:b/>
                <w:sz w:val="16"/>
              </w:rPr>
              <w:t>Jurisdiction</w:t>
            </w:r>
          </w:p>
        </w:tc>
        <w:tc>
          <w:tcPr>
            <w:tcW w:type="dxa" w:w="1577"/>
            <w:shd w:val="clear" w:color="auto" w:fill="E8E8E8"/>
          </w:tcPr>
          <w:p>
            <w:pPr>
              <w:spacing w:after="0"/>
              <w:jc w:val="left"/>
            </w:pPr>
            <w:r>
              <w:rPr>
                <w:b/>
                <w:sz w:val="16"/>
              </w:rPr>
              <w:t>Type</w:t>
            </w:r>
          </w:p>
        </w:tc>
        <w:tc>
          <w:tcPr>
            <w:tcW w:type="dxa" w:w="1641"/>
            <w:shd w:val="clear" w:color="auto" w:fill="E8E8E8"/>
          </w:tcPr>
          <w:p>
            <w:pPr>
              <w:spacing w:after="0"/>
              <w:jc w:val="left"/>
            </w:pPr>
            <w:r>
              <w:rPr>
                <w:b/>
                <w:sz w:val="16"/>
              </w:rPr>
              <w:t>Status</w:t>
            </w:r>
          </w:p>
        </w:tc>
        <w:tc>
          <w:tcPr>
            <w:tcW w:type="dxa" w:w="2809"/>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96"/>
            <w:shd w:val="clear" w:color="auto" w:fill="E8E8E8"/>
          </w:tcPr>
          <w:p>
            <w:pPr>
              <w:spacing w:after="0"/>
              <w:jc w:val="left"/>
            </w:pPr>
            <w:r>
              <w:rPr>
                <w:b/>
                <w:sz w:val="16"/>
              </w:rPr>
              <w:t>Update underway</w:t>
            </w:r>
          </w:p>
        </w:tc>
        <w:tc>
          <w:tcPr>
            <w:tcW w:type="dxa" w:w="1774"/>
            <w:shd w:val="clear" w:color="auto" w:fill="E8E8E8"/>
          </w:tcPr>
          <w:p>
            <w:pPr>
              <w:spacing w:after="0"/>
              <w:jc w:val="left"/>
            </w:pPr>
            <w:r>
              <w:rPr>
                <w:b/>
                <w:sz w:val="16"/>
              </w:rPr>
              <w:t>Notes</w:t>
            </w:r>
          </w:p>
        </w:tc>
      </w:tr>
      <w:tr>
        <w:trPr>
          <w:cantSplit/>
        </w:trPr>
        <w:tc>
          <w:tcPr>
            <w:tcW w:type="dxa" w:w="1998"/>
          </w:tcPr>
          <w:p>
            <w:pPr>
              <w:spacing w:after="0"/>
              <w:jc w:val="left"/>
            </w:pPr>
            <w:r>
              <w:rPr>
                <w:sz w:val="16"/>
              </w:rPr>
              <w:t>Shelby County</w:t>
            </w:r>
          </w:p>
        </w:tc>
        <w:tc>
          <w:tcPr>
            <w:tcW w:type="dxa" w:w="1577"/>
          </w:tcPr>
          <w:p>
            <w:pPr>
              <w:spacing w:after="0"/>
              <w:jc w:val="left"/>
            </w:pPr>
            <w:r>
              <w:rPr>
                <w:sz w:val="16"/>
              </w:rPr>
              <w:t>County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Defiance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Earling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Elk Horn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Harlan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Irwin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Kirkman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Panama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Portsmouth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Shelby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Tennant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Westphalia city</w:t>
            </w:r>
          </w:p>
        </w:tc>
        <w:tc>
          <w:tcPr>
            <w:tcW w:type="dxa" w:w="1577"/>
          </w:tcPr>
          <w:p>
            <w:pPr>
              <w:spacing w:after="0"/>
              <w:jc w:val="left"/>
            </w:pPr>
            <w:r>
              <w:rPr>
                <w:sz w:val="16"/>
              </w:rPr>
              <w:t>City</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AHSTW Community School District</w:t>
            </w:r>
          </w:p>
        </w:tc>
        <w:tc>
          <w:tcPr>
            <w:tcW w:type="dxa" w:w="1577"/>
          </w:tcPr>
          <w:p>
            <w:pPr>
              <w:spacing w:after="0"/>
              <w:jc w:val="left"/>
            </w:pPr>
            <w:r>
              <w:rPr>
                <w:sz w:val="16"/>
              </w:rPr>
              <w:t>School/School District</w:t>
            </w:r>
          </w:p>
        </w:tc>
        <w:tc>
          <w:tcPr>
            <w:tcW w:type="dxa" w:w="1641"/>
          </w:tcPr>
          <w:p>
            <w:pPr>
              <w:spacing w:after="0"/>
              <w:jc w:val="left"/>
            </w:pPr>
            <w:r>
              <w:rPr>
                <w:sz w:val="16"/>
              </w:rPr>
              <w:t>Approved, expires 2029-08-07</w:t>
            </w:r>
          </w:p>
        </w:tc>
        <w:tc>
          <w:tcPr>
            <w:tcW w:type="dxa" w:w="2809"/>
          </w:tcPr>
          <w:p>
            <w:pPr>
              <w:spacing w:after="0"/>
              <w:jc w:val="left"/>
            </w:pPr>
            <w:r>
              <w:rPr>
                <w:sz w:val="16"/>
              </w:rPr>
              <w:t>Pottawattamie County (FEMA plan 109500)</w:t>
            </w:r>
          </w:p>
        </w:tc>
        <w:tc>
          <w:tcPr>
            <w:tcW w:type="dxa" w:w="1158"/>
          </w:tcPr>
          <w:p>
            <w:pPr>
              <w:spacing w:after="0"/>
              <w:jc w:val="left"/>
            </w:pPr>
            <w:r>
              <w:rPr>
                <w:sz w:val="16"/>
              </w:rPr>
              <w:t>2024-08-08</w:t>
            </w:r>
          </w:p>
        </w:tc>
        <w:tc>
          <w:tcPr>
            <w:tcW w:type="dxa" w:w="1037"/>
          </w:tcPr>
          <w:p>
            <w:pPr>
              <w:spacing w:after="0"/>
              <w:jc w:val="left"/>
            </w:pPr>
            <w:r>
              <w:rPr>
                <w:sz w:val="16"/>
              </w:rPr>
              <w:t>2029-08-07</w:t>
            </w:r>
          </w:p>
        </w:tc>
        <w:tc>
          <w:tcPr>
            <w:tcW w:type="dxa" w:w="823"/>
          </w:tcPr>
          <w:p>
            <w:pPr>
              <w:spacing w:after="0"/>
              <w:jc w:val="right"/>
            </w:pPr>
            <w:r>
              <w:rPr>
                <w:sz w:val="16"/>
              </w:rPr>
              <w:t>1,042</w:t>
            </w:r>
          </w:p>
        </w:tc>
        <w:tc>
          <w:tcPr>
            <w:tcW w:type="dxa" w:w="1296"/>
          </w:tcPr>
          <w:p>
            <w:pPr>
              <w:spacing w:after="0"/>
              <w:jc w:val="left"/>
            </w:pPr>
          </w:p>
        </w:tc>
        <w:tc>
          <w:tcPr>
            <w:tcW w:type="dxa" w:w="1774"/>
          </w:tcPr>
          <w:p>
            <w:pPr>
              <w:spacing w:after="0"/>
              <w:jc w:val="left"/>
            </w:pPr>
            <w:r>
              <w:rPr>
                <w:sz w:val="16"/>
              </w:rPr>
              <w:t>this jurisdiction approved 2025-02-13</w:t>
            </w:r>
          </w:p>
        </w:tc>
      </w:tr>
      <w:tr>
        <w:trPr>
          <w:cantSplit/>
        </w:trPr>
        <w:tc>
          <w:tcPr>
            <w:tcW w:type="dxa" w:w="1998"/>
          </w:tcPr>
          <w:p>
            <w:pPr>
              <w:spacing w:after="0"/>
              <w:jc w:val="left"/>
            </w:pPr>
            <w:r>
              <w:rPr>
                <w:sz w:val="16"/>
              </w:rPr>
              <w:t>Boyer Valley Community School District</w:t>
            </w:r>
          </w:p>
        </w:tc>
        <w:tc>
          <w:tcPr>
            <w:tcW w:type="dxa" w:w="1577"/>
          </w:tcPr>
          <w:p>
            <w:pPr>
              <w:spacing w:after="0"/>
              <w:jc w:val="left"/>
            </w:pPr>
            <w:r>
              <w:rPr>
                <w:sz w:val="16"/>
              </w:rPr>
              <w:t>School/School District</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Exira-Elk Horn-Kimballton Community School District</w:t>
            </w:r>
          </w:p>
        </w:tc>
        <w:tc>
          <w:tcPr>
            <w:tcW w:type="dxa" w:w="1577"/>
          </w:tcPr>
          <w:p>
            <w:pPr>
              <w:spacing w:after="0"/>
              <w:jc w:val="left"/>
            </w:pPr>
            <w:r>
              <w:rPr>
                <w:sz w:val="16"/>
              </w:rPr>
              <w:t>School/School District</w:t>
            </w:r>
          </w:p>
        </w:tc>
        <w:tc>
          <w:tcPr>
            <w:tcW w:type="dxa" w:w="1641"/>
          </w:tcPr>
          <w:p>
            <w:pPr>
              <w:spacing w:after="0"/>
              <w:jc w:val="left"/>
            </w:pPr>
            <w:r>
              <w:rPr>
                <w:sz w:val="16"/>
              </w:rPr>
              <w:t>Approved, expires 2030-08-06</w:t>
            </w:r>
          </w:p>
        </w:tc>
        <w:tc>
          <w:tcPr>
            <w:tcW w:type="dxa" w:w="2809"/>
          </w:tcPr>
          <w:p>
            <w:pPr>
              <w:spacing w:after="0"/>
              <w:jc w:val="left"/>
            </w:pPr>
            <w:r>
              <w:rPr>
                <w:sz w:val="16"/>
              </w:rPr>
              <w:t>Audubon County Multi-Jurisditional Hazard Mitigation Plan (FEMA plan 110657)</w:t>
            </w:r>
          </w:p>
        </w:tc>
        <w:tc>
          <w:tcPr>
            <w:tcW w:type="dxa" w:w="1158"/>
          </w:tcPr>
          <w:p>
            <w:pPr>
              <w:spacing w:after="0"/>
              <w:jc w:val="left"/>
            </w:pPr>
            <w:r>
              <w:rPr>
                <w:sz w:val="16"/>
              </w:rPr>
              <w:t>2025-08-07</w:t>
            </w:r>
          </w:p>
        </w:tc>
        <w:tc>
          <w:tcPr>
            <w:tcW w:type="dxa" w:w="1037"/>
          </w:tcPr>
          <w:p>
            <w:pPr>
              <w:spacing w:after="0"/>
              <w:jc w:val="left"/>
            </w:pPr>
            <w:r>
              <w:rPr>
                <w:sz w:val="16"/>
              </w:rPr>
              <w:t>2030-08-06</w:t>
            </w:r>
          </w:p>
        </w:tc>
        <w:tc>
          <w:tcPr>
            <w:tcW w:type="dxa" w:w="823"/>
          </w:tcPr>
          <w:p>
            <w:pPr>
              <w:spacing w:after="0"/>
              <w:jc w:val="right"/>
            </w:pPr>
            <w:r>
              <w:rPr>
                <w:sz w:val="16"/>
              </w:rPr>
              <w:t>1,406</w:t>
            </w:r>
          </w:p>
        </w:tc>
        <w:tc>
          <w:tcPr>
            <w:tcW w:type="dxa" w:w="1296"/>
          </w:tcPr>
          <w:p>
            <w:pPr>
              <w:spacing w:after="0"/>
              <w:jc w:val="left"/>
            </w:pPr>
          </w:p>
        </w:tc>
        <w:tc>
          <w:tcPr>
            <w:tcW w:type="dxa" w:w="1774"/>
          </w:tcPr>
          <w:p>
            <w:pPr>
              <w:spacing w:after="0"/>
              <w:jc w:val="left"/>
            </w:pPr>
            <w:r>
              <w:rPr>
                <w:sz w:val="16"/>
              </w:rPr>
              <w:t>Also approved under plan 107751 (Harrison and Shelby Counties HMP, expires 2026-10-26). FEMA's plan status map shows one plan per jurisdiction and may show one of these; this packet uses the approved plan that expires last. this jurisdiction approved 2025-08-26</w:t>
            </w:r>
          </w:p>
        </w:tc>
      </w:tr>
      <w:tr>
        <w:trPr>
          <w:cantSplit/>
        </w:trPr>
        <w:tc>
          <w:tcPr>
            <w:tcW w:type="dxa" w:w="1998"/>
          </w:tcPr>
          <w:p>
            <w:pPr>
              <w:spacing w:after="0"/>
              <w:jc w:val="left"/>
            </w:pPr>
            <w:r>
              <w:rPr>
                <w:sz w:val="16"/>
              </w:rPr>
              <w:t>Harlan Community School District</w:t>
            </w:r>
          </w:p>
        </w:tc>
        <w:tc>
          <w:tcPr>
            <w:tcW w:type="dxa" w:w="1577"/>
          </w:tcPr>
          <w:p>
            <w:pPr>
              <w:spacing w:after="0"/>
              <w:jc w:val="left"/>
            </w:pPr>
            <w:r>
              <w:rPr>
                <w:sz w:val="16"/>
              </w:rPr>
              <w:t>School/School District</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IKM-Manning Community School District</w:t>
            </w:r>
          </w:p>
        </w:tc>
        <w:tc>
          <w:tcPr>
            <w:tcW w:type="dxa" w:w="1577"/>
          </w:tcPr>
          <w:p>
            <w:pPr>
              <w:spacing w:after="0"/>
              <w:jc w:val="left"/>
            </w:pPr>
            <w:r>
              <w:rPr>
                <w:sz w:val="16"/>
              </w:rPr>
              <w:t>School/School District</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r>
        <w:trPr>
          <w:cantSplit/>
        </w:trPr>
        <w:tc>
          <w:tcPr>
            <w:tcW w:type="dxa" w:w="1998"/>
          </w:tcPr>
          <w:p>
            <w:pPr>
              <w:spacing w:after="0"/>
              <w:jc w:val="left"/>
            </w:pPr>
            <w:r>
              <w:rPr>
                <w:sz w:val="16"/>
              </w:rPr>
              <w:t>Tri-Center Community School District</w:t>
            </w:r>
          </w:p>
        </w:tc>
        <w:tc>
          <w:tcPr>
            <w:tcW w:type="dxa" w:w="1577"/>
          </w:tcPr>
          <w:p>
            <w:pPr>
              <w:spacing w:after="0"/>
              <w:jc w:val="left"/>
            </w:pPr>
            <w:r>
              <w:rPr>
                <w:sz w:val="16"/>
              </w:rPr>
              <w:t>School/School District</w:t>
            </w:r>
          </w:p>
        </w:tc>
        <w:tc>
          <w:tcPr>
            <w:tcW w:type="dxa" w:w="1641"/>
          </w:tcPr>
          <w:p>
            <w:pPr>
              <w:spacing w:after="0"/>
              <w:jc w:val="left"/>
            </w:pPr>
            <w:r>
              <w:rPr>
                <w:sz w:val="16"/>
              </w:rPr>
              <w:t>Plan 109500 approved 2024-08-08, pending adoption here; not yet eligible</w:t>
            </w:r>
          </w:p>
        </w:tc>
        <w:tc>
          <w:tcPr>
            <w:tcW w:type="dxa" w:w="2809"/>
          </w:tcPr>
          <w:p>
            <w:pPr>
              <w:spacing w:after="0"/>
              <w:jc w:val="left"/>
            </w:pPr>
            <w:r>
              <w:rPr>
                <w:sz w:val="16"/>
              </w:rPr>
              <w:t>Pottawattamie County (FEMA plan 109500), pending adoption here</w:t>
            </w:r>
          </w:p>
        </w:tc>
        <w:tc>
          <w:tcPr>
            <w:tcW w:type="dxa" w:w="1158"/>
          </w:tcPr>
          <w:p>
            <w:pPr>
              <w:spacing w:after="0"/>
              <w:jc w:val="left"/>
            </w:pPr>
            <w:r>
              <w:rPr>
                <w:sz w:val="16"/>
              </w:rPr>
              <w:t>2024-08-08 by FEMA; not yet adopted here</w:t>
            </w:r>
          </w:p>
        </w:tc>
        <w:tc>
          <w:tcPr>
            <w:tcW w:type="dxa" w:w="1037"/>
          </w:tcPr>
          <w:p>
            <w:pPr>
              <w:spacing w:after="0"/>
              <w:jc w:val="left"/>
            </w:pPr>
            <w:r>
              <w:rPr>
                <w:sz w:val="16"/>
              </w:rPr>
              <w:t>2029-08-07 once adopted</w:t>
            </w:r>
          </w:p>
        </w:tc>
        <w:tc>
          <w:tcPr>
            <w:tcW w:type="dxa" w:w="823"/>
          </w:tcPr>
          <w:p>
            <w:pPr>
              <w:spacing w:after="0"/>
              <w:jc w:val="right"/>
            </w:pPr>
          </w:p>
        </w:tc>
        <w:tc>
          <w:tcPr>
            <w:tcW w:type="dxa" w:w="1296"/>
          </w:tcPr>
          <w:p>
            <w:pPr>
              <w:spacing w:after="0"/>
              <w:jc w:val="left"/>
            </w:pPr>
            <w:r>
              <w:rPr>
                <w:sz w:val="16"/>
              </w:rPr>
              <w:t>FEMA tracker shows a plan approvable pending adoption</w:t>
            </w:r>
          </w:p>
        </w:tc>
        <w:tc>
          <w:tcPr>
            <w:tcW w:type="dxa" w:w="1774"/>
          </w:tcPr>
          <w:p>
            <w:pPr>
              <w:spacing w:after="0"/>
              <w:jc w:val="left"/>
            </w:pPr>
            <w:r>
              <w:rPr>
                <w:sz w:val="16"/>
              </w:rPr>
              <w:t>Not yet eligible: adopt the approved plan.</w:t>
            </w:r>
          </w:p>
        </w:tc>
      </w:tr>
      <w:tr>
        <w:trPr>
          <w:cantSplit/>
        </w:trPr>
        <w:tc>
          <w:tcPr>
            <w:tcW w:type="dxa" w:w="1998"/>
          </w:tcPr>
          <w:p>
            <w:pPr>
              <w:spacing w:after="0"/>
              <w:jc w:val="left"/>
            </w:pPr>
            <w:r>
              <w:rPr>
                <w:sz w:val="16"/>
              </w:rPr>
              <w:t>Woodbine Community School District</w:t>
            </w:r>
          </w:p>
        </w:tc>
        <w:tc>
          <w:tcPr>
            <w:tcW w:type="dxa" w:w="1577"/>
          </w:tcPr>
          <w:p>
            <w:pPr>
              <w:spacing w:after="0"/>
              <w:jc w:val="left"/>
            </w:pPr>
            <w:r>
              <w:rPr>
                <w:sz w:val="16"/>
              </w:rPr>
              <w:t>School/School District</w:t>
            </w:r>
          </w:p>
        </w:tc>
        <w:tc>
          <w:tcPr>
            <w:tcW w:type="dxa" w:w="1641"/>
          </w:tcPr>
          <w:p>
            <w:pPr>
              <w:spacing w:after="0"/>
              <w:jc w:val="left"/>
            </w:pPr>
            <w:r>
              <w:rPr>
                <w:sz w:val="16"/>
              </w:rPr>
              <w:t>Approved, expires 2026-10-26</w:t>
            </w:r>
          </w:p>
        </w:tc>
        <w:tc>
          <w:tcPr>
            <w:tcW w:type="dxa" w:w="2809"/>
          </w:tcPr>
          <w:p>
            <w:pPr>
              <w:spacing w:after="0"/>
              <w:jc w:val="left"/>
            </w:pPr>
            <w:r>
              <w:rPr>
                <w:sz w:val="16"/>
              </w:rPr>
              <w:t>Harrison and Shelby Counties HMP (FEMA plan 107751)</w:t>
            </w:r>
          </w:p>
        </w:tc>
        <w:tc>
          <w:tcPr>
            <w:tcW w:type="dxa" w:w="1158"/>
          </w:tcPr>
          <w:p>
            <w:pPr>
              <w:spacing w:after="0"/>
              <w:jc w:val="left"/>
            </w:pPr>
            <w:r>
              <w:rPr>
                <w:sz w:val="16"/>
              </w:rPr>
              <w:t>2021-10-26</w:t>
            </w:r>
          </w:p>
        </w:tc>
        <w:tc>
          <w:tcPr>
            <w:tcW w:type="dxa" w:w="1037"/>
          </w:tcPr>
          <w:p>
            <w:pPr>
              <w:spacing w:after="0"/>
              <w:jc w:val="left"/>
            </w:pPr>
            <w:r>
              <w:rPr>
                <w:sz w:val="16"/>
              </w:rPr>
              <w:t>2026-10-26</w:t>
            </w:r>
          </w:p>
        </w:tc>
        <w:tc>
          <w:tcPr>
            <w:tcW w:type="dxa" w:w="823"/>
          </w:tcPr>
          <w:p>
            <w:pPr>
              <w:spacing w:after="0"/>
              <w:jc w:val="right"/>
            </w:pPr>
            <w:r>
              <w:rPr>
                <w:sz w:val="16"/>
              </w:rPr>
              <w:t>26</w:t>
            </w:r>
          </w:p>
        </w:tc>
        <w:tc>
          <w:tcPr>
            <w:tcW w:type="dxa" w:w="1296"/>
          </w:tcPr>
          <w:p>
            <w:pPr>
              <w:spacing w:after="0"/>
              <w:jc w:val="left"/>
            </w:pPr>
          </w:p>
        </w:tc>
        <w:tc>
          <w:tcPr>
            <w:tcW w:type="dxa" w:w="1774"/>
          </w:tcPr>
          <w:p>
            <w:pPr>
              <w:spacing w:after="0"/>
              <w:jc w:val="left"/>
            </w:pPr>
            <w:r>
              <w:rPr>
                <w:sz w:val="16"/>
              </w:rPr>
              <w:t>this jurisdiction approved 2022-04-18</w:t>
            </w:r>
          </w:p>
        </w:tc>
      </w:tr>
    </w:tbl>
    <w:p>
      <w:pPr>
        <w:spacing w:after="40" w:before="60"/>
      </w:pPr>
      <w:r>
        <w:rPr>
          <w:sz w:val="15"/>
        </w:rPr>
        <w:t>Plan 107751 covers 14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320"/>
        <w:gridCol w:w="1674"/>
        <w:gridCol w:w="1037"/>
        <w:gridCol w:w="1126"/>
        <w:gridCol w:w="1858"/>
        <w:gridCol w:w="1178"/>
        <w:gridCol w:w="2028"/>
        <w:gridCol w:w="2139"/>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0"/>
            <w:shd w:val="clear" w:color="auto" w:fill="E8E8E8"/>
          </w:tcPr>
          <w:p>
            <w:pPr>
              <w:spacing w:after="0"/>
              <w:jc w:val="left"/>
            </w:pPr>
            <w:r>
              <w:rPr>
                <w:b/>
                <w:sz w:val="16"/>
              </w:rPr>
              <w:t>NRI risk rating</w:t>
            </w:r>
          </w:p>
        </w:tc>
        <w:tc>
          <w:tcPr>
            <w:tcW w:type="dxa" w:w="167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9"/>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Inland Flooding</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$3,770,855</w:t>
            </w:r>
          </w:p>
        </w:tc>
        <w:tc>
          <w:tcPr>
            <w:tcW w:type="dxa" w:w="1126"/>
          </w:tcPr>
          <w:p>
            <w:pPr>
              <w:spacing w:after="0"/>
              <w:jc w:val="right"/>
            </w:pPr>
            <w:r>
              <w:rPr>
                <w:sz w:val="16"/>
              </w:rPr>
              <w:t>$21,819</w:t>
            </w:r>
          </w:p>
        </w:tc>
        <w:tc>
          <w:tcPr>
            <w:tcW w:type="dxa" w:w="1858"/>
          </w:tcPr>
          <w:p>
            <w:pPr>
              <w:spacing w:after="0"/>
              <w:jc w:val="right"/>
            </w:pPr>
            <w:r>
              <w:rPr>
                <w:sz w:val="16"/>
              </w:rPr>
              <w:t>$159</w:t>
            </w:r>
          </w:p>
        </w:tc>
        <w:tc>
          <w:tcPr>
            <w:tcW w:type="dxa" w:w="1178"/>
          </w:tcPr>
          <w:p>
            <w:pPr>
              <w:spacing w:after="0"/>
              <w:jc w:val="right"/>
            </w:pPr>
            <w:r>
              <w:rPr>
                <w:sz w:val="16"/>
              </w:rPr>
              <w:t>$3,792,833</w:t>
            </w:r>
          </w:p>
        </w:tc>
        <w:tc>
          <w:tcPr>
            <w:tcW w:type="dxa" w:w="2028"/>
          </w:tcPr>
          <w:p>
            <w:pPr>
              <w:spacing w:after="0"/>
              <w:jc w:val="right"/>
            </w:pPr>
            <w:r>
              <w:rPr>
                <w:sz w:val="16"/>
              </w:rPr>
              <w:t>5</w:t>
            </w:r>
          </w:p>
        </w:tc>
        <w:tc>
          <w:tcPr>
            <w:tcW w:type="dxa" w:w="2139"/>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Tornado</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$1,218,148</w:t>
            </w:r>
          </w:p>
        </w:tc>
        <w:tc>
          <w:tcPr>
            <w:tcW w:type="dxa" w:w="1126"/>
          </w:tcPr>
          <w:p>
            <w:pPr>
              <w:spacing w:after="0"/>
              <w:jc w:val="right"/>
            </w:pPr>
            <w:r>
              <w:rPr>
                <w:sz w:val="16"/>
              </w:rPr>
              <w:t>$10,978</w:t>
            </w:r>
          </w:p>
        </w:tc>
        <w:tc>
          <w:tcPr>
            <w:tcW w:type="dxa" w:w="1858"/>
          </w:tcPr>
          <w:p>
            <w:pPr>
              <w:spacing w:after="0"/>
              <w:jc w:val="right"/>
            </w:pPr>
            <w:r>
              <w:rPr>
                <w:sz w:val="16"/>
              </w:rPr>
              <w:t>$1,953,539</w:t>
            </w:r>
          </w:p>
        </w:tc>
        <w:tc>
          <w:tcPr>
            <w:tcW w:type="dxa" w:w="1178"/>
          </w:tcPr>
          <w:p>
            <w:pPr>
              <w:spacing w:after="0"/>
              <w:jc w:val="right"/>
            </w:pPr>
            <w:r>
              <w:rPr>
                <w:sz w:val="16"/>
              </w:rPr>
              <w:t>$3,182,666</w:t>
            </w:r>
          </w:p>
        </w:tc>
        <w:tc>
          <w:tcPr>
            <w:tcW w:type="dxa" w:w="2028"/>
          </w:tcPr>
          <w:p>
            <w:pPr>
              <w:spacing w:after="0"/>
              <w:jc w:val="right"/>
            </w:pPr>
            <w:r>
              <w:rPr>
                <w:sz w:val="16"/>
              </w:rPr>
              <w:t>16</w:t>
            </w:r>
          </w:p>
        </w:tc>
        <w:tc>
          <w:tcPr>
            <w:tcW w:type="dxa" w:w="2139"/>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Cold Wave</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$1,596</w:t>
            </w:r>
          </w:p>
        </w:tc>
        <w:tc>
          <w:tcPr>
            <w:tcW w:type="dxa" w:w="1126"/>
          </w:tcPr>
          <w:p>
            <w:pPr>
              <w:spacing w:after="0"/>
              <w:jc w:val="right"/>
            </w:pPr>
            <w:r>
              <w:rPr>
                <w:sz w:val="16"/>
              </w:rPr>
              <w:t>$308,093</w:t>
            </w:r>
          </w:p>
        </w:tc>
        <w:tc>
          <w:tcPr>
            <w:tcW w:type="dxa" w:w="1858"/>
          </w:tcPr>
          <w:p>
            <w:pPr>
              <w:spacing w:after="0"/>
              <w:jc w:val="right"/>
            </w:pPr>
            <w:r>
              <w:rPr>
                <w:sz w:val="16"/>
              </w:rPr>
              <w:t>$1,468,301</w:t>
            </w:r>
          </w:p>
        </w:tc>
        <w:tc>
          <w:tcPr>
            <w:tcW w:type="dxa" w:w="1178"/>
          </w:tcPr>
          <w:p>
            <w:pPr>
              <w:spacing w:after="0"/>
              <w:jc w:val="right"/>
            </w:pPr>
            <w:r>
              <w:rPr>
                <w:sz w:val="16"/>
              </w:rPr>
              <w:t>$1,777,990</w:t>
            </w:r>
          </w:p>
        </w:tc>
        <w:tc>
          <w:tcPr>
            <w:tcW w:type="dxa" w:w="2028"/>
          </w:tcPr>
          <w:p>
            <w:pPr>
              <w:spacing w:after="0"/>
              <w:jc w:val="right"/>
            </w:pPr>
            <w:r>
              <w:rPr>
                <w:sz w:val="16"/>
              </w:rPr>
              <w:t>45</w:t>
            </w:r>
          </w:p>
        </w:tc>
        <w:tc>
          <w:tcPr>
            <w:tcW w:type="dxa" w:w="2139"/>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Drought</w:t>
            </w:r>
          </w:p>
        </w:tc>
        <w:tc>
          <w:tcPr>
            <w:tcW w:type="dxa" w:w="1320"/>
          </w:tcPr>
          <w:p>
            <w:pPr>
              <w:spacing w:after="0"/>
              <w:jc w:val="left"/>
            </w:pPr>
            <w:r>
              <w:rPr>
                <w:sz w:val="16"/>
              </w:rPr>
              <w:t>Relatively Moderate</w:t>
            </w:r>
          </w:p>
        </w:tc>
        <w:tc>
          <w:tcPr>
            <w:tcW w:type="dxa" w:w="167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$1,383,176</w:t>
            </w:r>
          </w:p>
        </w:tc>
        <w:tc>
          <w:tcPr>
            <w:tcW w:type="dxa" w:w="1858"/>
          </w:tcPr>
          <w:p>
            <w:pPr>
              <w:spacing w:after="0"/>
              <w:jc w:val="right"/>
            </w:pPr>
            <w:r>
              <w:rPr>
                <w:sz w:val="16"/>
              </w:rPr>
              <w:t>n/a</w:t>
            </w:r>
          </w:p>
        </w:tc>
        <w:tc>
          <w:tcPr>
            <w:tcW w:type="dxa" w:w="1178"/>
          </w:tcPr>
          <w:p>
            <w:pPr>
              <w:spacing w:after="0"/>
              <w:jc w:val="right"/>
            </w:pPr>
            <w:r>
              <w:rPr>
                <w:sz w:val="16"/>
              </w:rPr>
              <w:t>$1,383,176</w:t>
            </w:r>
          </w:p>
        </w:tc>
        <w:tc>
          <w:tcPr>
            <w:tcW w:type="dxa" w:w="2028"/>
          </w:tcPr>
          <w:p>
            <w:pPr>
              <w:spacing w:after="0"/>
              <w:jc w:val="right"/>
            </w:pPr>
            <w:r>
              <w:rPr>
                <w:sz w:val="16"/>
              </w:rPr>
              <w:t>10</w:t>
            </w:r>
          </w:p>
        </w:tc>
        <w:tc>
          <w:tcPr>
            <w:tcW w:type="dxa" w:w="2139"/>
          </w:tcPr>
          <w:p>
            <w:pPr>
              <w:spacing w:after="0"/>
              <w:jc w:val="left"/>
            </w:pPr>
          </w:p>
        </w:tc>
      </w:tr>
      <w:tr>
        <w:trPr>
          <w:cantSplit/>
        </w:trPr>
        <w:tc>
          <w:tcPr>
            <w:tcW w:type="dxa" w:w="716"/>
          </w:tcPr>
          <w:p>
            <w:pPr>
              <w:spacing w:after="0"/>
              <w:jc w:val="right"/>
            </w:pPr>
            <w:r>
              <w:rPr>
                <w:sz w:val="16"/>
              </w:rPr>
              <w:t>5</w:t>
            </w:r>
          </w:p>
        </w:tc>
        <w:tc>
          <w:tcPr>
            <w:tcW w:type="dxa" w:w="1037"/>
          </w:tcPr>
          <w:p>
            <w:pPr>
              <w:spacing w:after="0"/>
              <w:jc w:val="left"/>
            </w:pPr>
            <w:r>
              <w:rPr>
                <w:sz w:val="16"/>
              </w:rPr>
              <w:t>Hail</w:t>
            </w:r>
          </w:p>
        </w:tc>
        <w:tc>
          <w:tcPr>
            <w:tcW w:type="dxa" w:w="1320"/>
          </w:tcPr>
          <w:p>
            <w:pPr>
              <w:spacing w:after="0"/>
              <w:jc w:val="left"/>
            </w:pPr>
            <w:r>
              <w:rPr>
                <w:sz w:val="16"/>
              </w:rPr>
              <w:t>Relatively Moderate</w:t>
            </w:r>
          </w:p>
        </w:tc>
        <w:tc>
          <w:tcPr>
            <w:tcW w:type="dxa" w:w="1674"/>
          </w:tcPr>
          <w:p>
            <w:pPr>
              <w:spacing w:after="0"/>
              <w:jc w:val="left"/>
            </w:pPr>
            <w:r>
              <w:rPr>
                <w:sz w:val="16"/>
              </w:rPr>
              <w:t>Relatively Moderate</w:t>
            </w:r>
          </w:p>
        </w:tc>
        <w:tc>
          <w:tcPr>
            <w:tcW w:type="dxa" w:w="1037"/>
          </w:tcPr>
          <w:p>
            <w:pPr>
              <w:spacing w:after="0"/>
              <w:jc w:val="right"/>
            </w:pPr>
            <w:r>
              <w:rPr>
                <w:sz w:val="16"/>
              </w:rPr>
              <w:t>$410,269</w:t>
            </w:r>
          </w:p>
        </w:tc>
        <w:tc>
          <w:tcPr>
            <w:tcW w:type="dxa" w:w="1126"/>
          </w:tcPr>
          <w:p>
            <w:pPr>
              <w:spacing w:after="0"/>
              <w:jc w:val="right"/>
            </w:pPr>
            <w:r>
              <w:rPr>
                <w:sz w:val="16"/>
              </w:rPr>
              <w:t>$741,236</w:t>
            </w:r>
          </w:p>
        </w:tc>
        <w:tc>
          <w:tcPr>
            <w:tcW w:type="dxa" w:w="1858"/>
          </w:tcPr>
          <w:p>
            <w:pPr>
              <w:spacing w:after="0"/>
              <w:jc w:val="right"/>
            </w:pPr>
            <w:r>
              <w:rPr>
                <w:sz w:val="16"/>
              </w:rPr>
              <w:t>$142,071</w:t>
            </w:r>
          </w:p>
        </w:tc>
        <w:tc>
          <w:tcPr>
            <w:tcW w:type="dxa" w:w="1178"/>
          </w:tcPr>
          <w:p>
            <w:pPr>
              <w:spacing w:after="0"/>
              <w:jc w:val="right"/>
            </w:pPr>
            <w:r>
              <w:rPr>
                <w:sz w:val="16"/>
              </w:rPr>
              <w:t>$1,293,577</w:t>
            </w:r>
          </w:p>
        </w:tc>
        <w:tc>
          <w:tcPr>
            <w:tcW w:type="dxa" w:w="2028"/>
          </w:tcPr>
          <w:p>
            <w:pPr>
              <w:spacing w:after="0"/>
              <w:jc w:val="right"/>
            </w:pPr>
            <w:r>
              <w:rPr>
                <w:sz w:val="16"/>
              </w:rPr>
              <w:t>115</w:t>
            </w:r>
          </w:p>
        </w:tc>
        <w:tc>
          <w:tcPr>
            <w:tcW w:type="dxa" w:w="2139"/>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Strong Wind</w:t>
            </w:r>
          </w:p>
        </w:tc>
        <w:tc>
          <w:tcPr>
            <w:tcW w:type="dxa" w:w="1320"/>
          </w:tcPr>
          <w:p>
            <w:pPr>
              <w:spacing w:after="0"/>
              <w:jc w:val="left"/>
            </w:pPr>
            <w:r>
              <w:rPr>
                <w:sz w:val="16"/>
              </w:rPr>
              <w:t>Relatively Low</w:t>
            </w:r>
          </w:p>
        </w:tc>
        <w:tc>
          <w:tcPr>
            <w:tcW w:type="dxa" w:w="1674"/>
          </w:tcPr>
          <w:p>
            <w:pPr>
              <w:spacing w:after="0"/>
              <w:jc w:val="left"/>
            </w:pPr>
            <w:r>
              <w:rPr>
                <w:sz w:val="16"/>
              </w:rPr>
              <w:t>Relatively Moderate</w:t>
            </w:r>
          </w:p>
        </w:tc>
        <w:tc>
          <w:tcPr>
            <w:tcW w:type="dxa" w:w="1037"/>
          </w:tcPr>
          <w:p>
            <w:pPr>
              <w:spacing w:after="0"/>
              <w:jc w:val="right"/>
            </w:pPr>
            <w:r>
              <w:rPr>
                <w:sz w:val="16"/>
              </w:rPr>
              <w:t>$241,578</w:t>
            </w:r>
          </w:p>
        </w:tc>
        <w:tc>
          <w:tcPr>
            <w:tcW w:type="dxa" w:w="1126"/>
          </w:tcPr>
          <w:p>
            <w:pPr>
              <w:spacing w:after="0"/>
              <w:jc w:val="right"/>
            </w:pPr>
            <w:r>
              <w:rPr>
                <w:sz w:val="16"/>
              </w:rPr>
              <w:t>$209,559</w:t>
            </w:r>
          </w:p>
        </w:tc>
        <w:tc>
          <w:tcPr>
            <w:tcW w:type="dxa" w:w="1858"/>
          </w:tcPr>
          <w:p>
            <w:pPr>
              <w:spacing w:after="0"/>
              <w:jc w:val="right"/>
            </w:pPr>
            <w:r>
              <w:rPr>
                <w:sz w:val="16"/>
              </w:rPr>
              <w:t>$246,614</w:t>
            </w:r>
          </w:p>
        </w:tc>
        <w:tc>
          <w:tcPr>
            <w:tcW w:type="dxa" w:w="1178"/>
          </w:tcPr>
          <w:p>
            <w:pPr>
              <w:spacing w:after="0"/>
              <w:jc w:val="right"/>
            </w:pPr>
            <w:r>
              <w:rPr>
                <w:sz w:val="16"/>
              </w:rPr>
              <w:t>$697,751</w:t>
            </w:r>
          </w:p>
        </w:tc>
        <w:tc>
          <w:tcPr>
            <w:tcW w:type="dxa" w:w="2028"/>
          </w:tcPr>
          <w:p>
            <w:pPr>
              <w:spacing w:after="0"/>
              <w:jc w:val="right"/>
            </w:pPr>
            <w:r>
              <w:rPr>
                <w:sz w:val="16"/>
              </w:rPr>
              <w:t>132</w:t>
            </w:r>
          </w:p>
        </w:tc>
        <w:tc>
          <w:tcPr>
            <w:tcW w:type="dxa" w:w="2139"/>
          </w:tcPr>
          <w:p>
            <w:pPr>
              <w:spacing w:after="0"/>
              <w:jc w:val="left"/>
            </w:pPr>
            <w:r>
              <w:rPr>
                <w:sz w:val="16"/>
              </w:rPr>
              <w:t>Includes 22 High Wind and 3 Strong Wind records (NOAA non-thunderstorm wind types, outside NRI's Strong Wind definition).</w:t>
            </w:r>
          </w:p>
        </w:tc>
      </w:tr>
      <w:tr>
        <w:trPr>
          <w:cantSplit/>
        </w:trPr>
        <w:tc>
          <w:tcPr>
            <w:tcW w:type="dxa" w:w="716"/>
          </w:tcPr>
          <w:p>
            <w:pPr>
              <w:spacing w:after="0"/>
              <w:jc w:val="right"/>
            </w:pPr>
            <w:r>
              <w:rPr>
                <w:sz w:val="16"/>
              </w:rPr>
              <w:t>7</w:t>
            </w:r>
          </w:p>
        </w:tc>
        <w:tc>
          <w:tcPr>
            <w:tcW w:type="dxa" w:w="1037"/>
          </w:tcPr>
          <w:p>
            <w:pPr>
              <w:spacing w:after="0"/>
              <w:jc w:val="left"/>
            </w:pPr>
            <w:r>
              <w:rPr>
                <w:sz w:val="16"/>
              </w:rPr>
              <w:t>Heat Wave</w:t>
            </w:r>
          </w:p>
        </w:tc>
        <w:tc>
          <w:tcPr>
            <w:tcW w:type="dxa" w:w="1320"/>
          </w:tcPr>
          <w:p>
            <w:pPr>
              <w:spacing w:after="0"/>
              <w:jc w:val="left"/>
            </w:pPr>
            <w:r>
              <w:rPr>
                <w:sz w:val="16"/>
              </w:rPr>
              <w:t>Very Low</w:t>
            </w:r>
          </w:p>
        </w:tc>
        <w:tc>
          <w:tcPr>
            <w:tcW w:type="dxa" w:w="1674"/>
          </w:tcPr>
          <w:p>
            <w:pPr>
              <w:spacing w:after="0"/>
              <w:jc w:val="left"/>
            </w:pPr>
            <w:r>
              <w:rPr>
                <w:sz w:val="16"/>
              </w:rPr>
              <w:t>Relatively Low</w:t>
            </w:r>
          </w:p>
        </w:tc>
        <w:tc>
          <w:tcPr>
            <w:tcW w:type="dxa" w:w="1037"/>
          </w:tcPr>
          <w:p>
            <w:pPr>
              <w:spacing w:after="0"/>
              <w:jc w:val="right"/>
            </w:pPr>
            <w:r>
              <w:rPr>
                <w:sz w:val="16"/>
              </w:rPr>
              <w:t>$4,566</w:t>
            </w:r>
          </w:p>
        </w:tc>
        <w:tc>
          <w:tcPr>
            <w:tcW w:type="dxa" w:w="1126"/>
          </w:tcPr>
          <w:p>
            <w:pPr>
              <w:spacing w:after="0"/>
              <w:jc w:val="right"/>
            </w:pPr>
            <w:r>
              <w:rPr>
                <w:sz w:val="16"/>
              </w:rPr>
              <w:t>$7</w:t>
            </w:r>
          </w:p>
        </w:tc>
        <w:tc>
          <w:tcPr>
            <w:tcW w:type="dxa" w:w="1858"/>
          </w:tcPr>
          <w:p>
            <w:pPr>
              <w:spacing w:after="0"/>
              <w:jc w:val="right"/>
            </w:pPr>
            <w:r>
              <w:rPr>
                <w:sz w:val="16"/>
              </w:rPr>
              <w:t>$296,694</w:t>
            </w:r>
          </w:p>
        </w:tc>
        <w:tc>
          <w:tcPr>
            <w:tcW w:type="dxa" w:w="1178"/>
          </w:tcPr>
          <w:p>
            <w:pPr>
              <w:spacing w:after="0"/>
              <w:jc w:val="right"/>
            </w:pPr>
            <w:r>
              <w:rPr>
                <w:sz w:val="16"/>
              </w:rPr>
              <w:t>$301,267</w:t>
            </w:r>
          </w:p>
        </w:tc>
        <w:tc>
          <w:tcPr>
            <w:tcW w:type="dxa" w:w="2028"/>
          </w:tcPr>
          <w:p>
            <w:pPr>
              <w:spacing w:after="0"/>
              <w:jc w:val="right"/>
            </w:pPr>
            <w:r>
              <w:rPr>
                <w:sz w:val="16"/>
              </w:rPr>
              <w:t>22</w:t>
            </w:r>
          </w:p>
        </w:tc>
        <w:tc>
          <w:tcPr>
            <w:tcW w:type="dxa" w:w="2139"/>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Ice Storm</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$80,514</w:t>
            </w:r>
          </w:p>
        </w:tc>
        <w:tc>
          <w:tcPr>
            <w:tcW w:type="dxa" w:w="1126"/>
          </w:tcPr>
          <w:p>
            <w:pPr>
              <w:spacing w:after="0"/>
              <w:jc w:val="right"/>
            </w:pPr>
            <w:r>
              <w:rPr>
                <w:sz w:val="16"/>
              </w:rPr>
              <w:t>n/a</w:t>
            </w:r>
          </w:p>
        </w:tc>
        <w:tc>
          <w:tcPr>
            <w:tcW w:type="dxa" w:w="1858"/>
          </w:tcPr>
          <w:p>
            <w:pPr>
              <w:spacing w:after="0"/>
              <w:jc w:val="right"/>
            </w:pPr>
            <w:r>
              <w:rPr>
                <w:sz w:val="16"/>
              </w:rPr>
              <w:t>$8,207</w:t>
            </w:r>
          </w:p>
        </w:tc>
        <w:tc>
          <w:tcPr>
            <w:tcW w:type="dxa" w:w="1178"/>
          </w:tcPr>
          <w:p>
            <w:pPr>
              <w:spacing w:after="0"/>
              <w:jc w:val="right"/>
            </w:pPr>
            <w:r>
              <w:rPr>
                <w:sz w:val="16"/>
              </w:rPr>
              <w:t>$88,722</w:t>
            </w:r>
          </w:p>
        </w:tc>
        <w:tc>
          <w:tcPr>
            <w:tcW w:type="dxa" w:w="2028"/>
          </w:tcPr>
          <w:p>
            <w:pPr>
              <w:spacing w:after="0"/>
              <w:jc w:val="right"/>
            </w:pPr>
            <w:r>
              <w:rPr>
                <w:sz w:val="16"/>
              </w:rPr>
              <w:t>3</w:t>
            </w:r>
          </w:p>
        </w:tc>
        <w:tc>
          <w:tcPr>
            <w:tcW w:type="dxa" w:w="2139"/>
          </w:tcPr>
          <w:p>
            <w:pPr>
              <w:spacing w:after="0"/>
              <w:jc w:val="left"/>
            </w:pPr>
          </w:p>
        </w:tc>
      </w:tr>
      <w:tr>
        <w:trPr>
          <w:cantSplit/>
        </w:trPr>
        <w:tc>
          <w:tcPr>
            <w:tcW w:type="dxa" w:w="716"/>
          </w:tcPr>
          <w:p>
            <w:pPr>
              <w:spacing w:after="0"/>
              <w:jc w:val="right"/>
            </w:pPr>
            <w:r>
              <w:rPr>
                <w:sz w:val="16"/>
              </w:rPr>
              <w:t>9</w:t>
            </w:r>
          </w:p>
        </w:tc>
        <w:tc>
          <w:tcPr>
            <w:tcW w:type="dxa" w:w="1037"/>
          </w:tcPr>
          <w:p>
            <w:pPr>
              <w:spacing w:after="0"/>
              <w:jc w:val="left"/>
            </w:pPr>
            <w:r>
              <w:rPr>
                <w:sz w:val="16"/>
              </w:rPr>
              <w:t>Winter Weather</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$23,686</w:t>
            </w:r>
          </w:p>
        </w:tc>
        <w:tc>
          <w:tcPr>
            <w:tcW w:type="dxa" w:w="1126"/>
          </w:tcPr>
          <w:p>
            <w:pPr>
              <w:spacing w:after="0"/>
              <w:jc w:val="right"/>
            </w:pPr>
            <w:r>
              <w:rPr>
                <w:sz w:val="16"/>
              </w:rPr>
              <w:t>$524</w:t>
            </w:r>
          </w:p>
        </w:tc>
        <w:tc>
          <w:tcPr>
            <w:tcW w:type="dxa" w:w="1858"/>
          </w:tcPr>
          <w:p>
            <w:pPr>
              <w:spacing w:after="0"/>
              <w:jc w:val="right"/>
            </w:pPr>
            <w:r>
              <w:rPr>
                <w:sz w:val="16"/>
              </w:rPr>
              <w:t>$24,790</w:t>
            </w:r>
          </w:p>
        </w:tc>
        <w:tc>
          <w:tcPr>
            <w:tcW w:type="dxa" w:w="1178"/>
          </w:tcPr>
          <w:p>
            <w:pPr>
              <w:spacing w:after="0"/>
              <w:jc w:val="right"/>
            </w:pPr>
            <w:r>
              <w:rPr>
                <w:sz w:val="16"/>
              </w:rPr>
              <w:t>$49,000</w:t>
            </w:r>
          </w:p>
        </w:tc>
        <w:tc>
          <w:tcPr>
            <w:tcW w:type="dxa" w:w="2028"/>
          </w:tcPr>
          <w:p>
            <w:pPr>
              <w:spacing w:after="0"/>
              <w:jc w:val="right"/>
            </w:pPr>
            <w:r>
              <w:rPr>
                <w:sz w:val="16"/>
              </w:rPr>
              <w:t>69</w:t>
            </w:r>
          </w:p>
        </w:tc>
        <w:tc>
          <w:tcPr>
            <w:tcW w:type="dxa" w:w="2139"/>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Lightning</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$6,268</w:t>
            </w:r>
          </w:p>
        </w:tc>
        <w:tc>
          <w:tcPr>
            <w:tcW w:type="dxa" w:w="1126"/>
          </w:tcPr>
          <w:p>
            <w:pPr>
              <w:spacing w:after="0"/>
              <w:jc w:val="right"/>
            </w:pPr>
            <w:r>
              <w:rPr>
                <w:sz w:val="16"/>
              </w:rPr>
              <w:t>n/a</w:t>
            </w:r>
          </w:p>
        </w:tc>
        <w:tc>
          <w:tcPr>
            <w:tcW w:type="dxa" w:w="1858"/>
          </w:tcPr>
          <w:p>
            <w:pPr>
              <w:spacing w:after="0"/>
              <w:jc w:val="right"/>
            </w:pPr>
            <w:r>
              <w:rPr>
                <w:sz w:val="16"/>
              </w:rPr>
              <w:t>$39,511</w:t>
            </w:r>
          </w:p>
        </w:tc>
        <w:tc>
          <w:tcPr>
            <w:tcW w:type="dxa" w:w="1178"/>
          </w:tcPr>
          <w:p>
            <w:pPr>
              <w:spacing w:after="0"/>
              <w:jc w:val="right"/>
            </w:pPr>
            <w:r>
              <w:rPr>
                <w:sz w:val="16"/>
              </w:rPr>
              <w:t>$45,779</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11</w:t>
            </w:r>
          </w:p>
        </w:tc>
        <w:tc>
          <w:tcPr>
            <w:tcW w:type="dxa" w:w="1037"/>
          </w:tcPr>
          <w:p>
            <w:pPr>
              <w:spacing w:after="0"/>
              <w:jc w:val="left"/>
            </w:pPr>
            <w:r>
              <w:rPr>
                <w:sz w:val="16"/>
              </w:rPr>
              <w:t>Wildfire</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$10,858</w:t>
            </w:r>
          </w:p>
        </w:tc>
        <w:tc>
          <w:tcPr>
            <w:tcW w:type="dxa" w:w="1126"/>
          </w:tcPr>
          <w:p>
            <w:pPr>
              <w:spacing w:after="0"/>
              <w:jc w:val="right"/>
            </w:pPr>
            <w:r>
              <w:rPr>
                <w:sz w:val="16"/>
              </w:rPr>
              <w:t>$354</w:t>
            </w:r>
          </w:p>
        </w:tc>
        <w:tc>
          <w:tcPr>
            <w:tcW w:type="dxa" w:w="1858"/>
          </w:tcPr>
          <w:p>
            <w:pPr>
              <w:spacing w:after="0"/>
              <w:jc w:val="right"/>
            </w:pPr>
            <w:r>
              <w:rPr>
                <w:sz w:val="16"/>
              </w:rPr>
              <w:t>$1,704</w:t>
            </w:r>
          </w:p>
        </w:tc>
        <w:tc>
          <w:tcPr>
            <w:tcW w:type="dxa" w:w="1178"/>
          </w:tcPr>
          <w:p>
            <w:pPr>
              <w:spacing w:after="0"/>
              <w:jc w:val="right"/>
            </w:pPr>
            <w:r>
              <w:rPr>
                <w:sz w:val="16"/>
              </w:rPr>
              <w:t>$12,916</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12</w:t>
            </w:r>
          </w:p>
        </w:tc>
        <w:tc>
          <w:tcPr>
            <w:tcW w:type="dxa" w:w="1037"/>
          </w:tcPr>
          <w:p>
            <w:pPr>
              <w:spacing w:after="0"/>
              <w:jc w:val="left"/>
            </w:pPr>
            <w:r>
              <w:rPr>
                <w:sz w:val="16"/>
              </w:rPr>
              <w:t>Earthquake</w:t>
            </w:r>
          </w:p>
        </w:tc>
        <w:tc>
          <w:tcPr>
            <w:tcW w:type="dxa" w:w="1320"/>
          </w:tcPr>
          <w:p>
            <w:pPr>
              <w:spacing w:after="0"/>
              <w:jc w:val="left"/>
            </w:pPr>
            <w:r>
              <w:rPr>
                <w:sz w:val="16"/>
              </w:rPr>
              <w:t>Very Low</w:t>
            </w:r>
          </w:p>
        </w:tc>
        <w:tc>
          <w:tcPr>
            <w:tcW w:type="dxa" w:w="1674"/>
          </w:tcPr>
          <w:p>
            <w:pPr>
              <w:spacing w:after="0"/>
              <w:jc w:val="left"/>
            </w:pPr>
            <w:r>
              <w:rPr>
                <w:sz w:val="16"/>
              </w:rPr>
              <w:t>Very Low</w:t>
            </w:r>
          </w:p>
        </w:tc>
        <w:tc>
          <w:tcPr>
            <w:tcW w:type="dxa" w:w="1037"/>
          </w:tcPr>
          <w:p>
            <w:pPr>
              <w:spacing w:after="0"/>
              <w:jc w:val="right"/>
            </w:pPr>
            <w:r>
              <w:rPr>
                <w:sz w:val="16"/>
              </w:rPr>
              <w:t>$9,274</w:t>
            </w:r>
          </w:p>
        </w:tc>
        <w:tc>
          <w:tcPr>
            <w:tcW w:type="dxa" w:w="1126"/>
          </w:tcPr>
          <w:p>
            <w:pPr>
              <w:spacing w:after="0"/>
              <w:jc w:val="right"/>
            </w:pPr>
            <w:r>
              <w:rPr>
                <w:sz w:val="16"/>
              </w:rPr>
              <w:t>n/a</w:t>
            </w:r>
          </w:p>
        </w:tc>
        <w:tc>
          <w:tcPr>
            <w:tcW w:type="dxa" w:w="1858"/>
          </w:tcPr>
          <w:p>
            <w:pPr>
              <w:spacing w:after="0"/>
              <w:jc w:val="right"/>
            </w:pPr>
            <w:r>
              <w:rPr>
                <w:sz w:val="16"/>
              </w:rPr>
              <w:t>$2,517</w:t>
            </w:r>
          </w:p>
        </w:tc>
        <w:tc>
          <w:tcPr>
            <w:tcW w:type="dxa" w:w="1178"/>
          </w:tcPr>
          <w:p>
            <w:pPr>
              <w:spacing w:after="0"/>
              <w:jc w:val="right"/>
            </w:pPr>
            <w:r>
              <w:rPr>
                <w:sz w:val="16"/>
              </w:rPr>
              <w:t>$11,791</w:t>
            </w:r>
          </w:p>
        </w:tc>
        <w:tc>
          <w:tcPr>
            <w:tcW w:type="dxa" w:w="2028"/>
          </w:tcPr>
          <w:p>
            <w:pPr>
              <w:spacing w:after="0"/>
              <w:jc w:val="right"/>
            </w:pPr>
          </w:p>
        </w:tc>
        <w:tc>
          <w:tcPr>
            <w:tcW w:type="dxa" w:w="2139"/>
          </w:tcPr>
          <w:p>
            <w:pPr>
              <w:spacing w:after="0"/>
              <w:jc w:val="left"/>
            </w:pPr>
            <w:r>
              <w:rPr>
                <w:sz w:val="16"/>
              </w:rPr>
              <w:t>Storm Events does not record earthquakes.</w:t>
            </w:r>
          </w:p>
        </w:tc>
      </w:tr>
      <w:tr>
        <w:trPr>
          <w:cantSplit/>
        </w:trPr>
        <w:tc>
          <w:tcPr>
            <w:tcW w:type="dxa" w:w="716"/>
          </w:tcPr>
          <w:p>
            <w:pPr>
              <w:spacing w:after="0"/>
              <w:jc w:val="right"/>
            </w:pPr>
            <w:r>
              <w:rPr>
                <w:sz w:val="16"/>
              </w:rPr>
              <w:t>13</w:t>
            </w:r>
          </w:p>
        </w:tc>
        <w:tc>
          <w:tcPr>
            <w:tcW w:type="dxa" w:w="1037"/>
          </w:tcPr>
          <w:p>
            <w:pPr>
              <w:spacing w:after="0"/>
              <w:jc w:val="left"/>
            </w:pPr>
            <w:r>
              <w:rPr>
                <w:sz w:val="16"/>
              </w:rPr>
              <w:t>Landslide</w:t>
            </w:r>
          </w:p>
        </w:tc>
        <w:tc>
          <w:tcPr>
            <w:tcW w:type="dxa" w:w="1320"/>
          </w:tcPr>
          <w:p>
            <w:pPr>
              <w:spacing w:after="0"/>
              <w:jc w:val="left"/>
            </w:pPr>
            <w:r>
              <w:rPr>
                <w:sz w:val="16"/>
              </w:rPr>
              <w:t>Relatively Low</w:t>
            </w:r>
          </w:p>
        </w:tc>
        <w:tc>
          <w:tcPr>
            <w:tcW w:type="dxa" w:w="1674"/>
          </w:tcPr>
          <w:p>
            <w:pPr>
              <w:spacing w:after="0"/>
              <w:jc w:val="left"/>
            </w:pPr>
            <w:r>
              <w:rPr>
                <w:sz w:val="16"/>
              </w:rPr>
              <w:t>Relatively Low</w:t>
            </w:r>
          </w:p>
        </w:tc>
        <w:tc>
          <w:tcPr>
            <w:tcW w:type="dxa" w:w="1037"/>
          </w:tcPr>
          <w:p>
            <w:pPr>
              <w:spacing w:after="0"/>
              <w:jc w:val="right"/>
            </w:pPr>
            <w:r>
              <w:rPr>
                <w:sz w:val="16"/>
              </w:rPr>
              <w:t>$446</w:t>
            </w:r>
          </w:p>
        </w:tc>
        <w:tc>
          <w:tcPr>
            <w:tcW w:type="dxa" w:w="1126"/>
          </w:tcPr>
          <w:p>
            <w:pPr>
              <w:spacing w:after="0"/>
              <w:jc w:val="right"/>
            </w:pPr>
            <w:r>
              <w:rPr>
                <w:sz w:val="16"/>
              </w:rPr>
              <w:t>n/a</w:t>
            </w:r>
          </w:p>
        </w:tc>
        <w:tc>
          <w:tcPr>
            <w:tcW w:type="dxa" w:w="1858"/>
          </w:tcPr>
          <w:p>
            <w:pPr>
              <w:spacing w:after="0"/>
              <w:jc w:val="right"/>
            </w:pPr>
            <w:r>
              <w:rPr>
                <w:sz w:val="16"/>
              </w:rPr>
              <w:t>$10,245</w:t>
            </w:r>
          </w:p>
        </w:tc>
        <w:tc>
          <w:tcPr>
            <w:tcW w:type="dxa" w:w="1178"/>
          </w:tcPr>
          <w:p>
            <w:pPr>
              <w:spacing w:after="0"/>
              <w:jc w:val="right"/>
            </w:pPr>
            <w:r>
              <w:rPr>
                <w:sz w:val="16"/>
              </w:rPr>
              <w:t>$10,692</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Hurricane</w:t>
            </w:r>
          </w:p>
        </w:tc>
        <w:tc>
          <w:tcPr>
            <w:tcW w:type="dxa" w:w="1320"/>
          </w:tcPr>
          <w:p>
            <w:pPr>
              <w:spacing w:after="0"/>
              <w:jc w:val="left"/>
            </w:pPr>
            <w:r>
              <w:rPr>
                <w:sz w:val="16"/>
              </w:rPr>
              <w:t>No Rating</w:t>
            </w:r>
          </w:p>
        </w:tc>
        <w:tc>
          <w:tcPr>
            <w:tcW w:type="dxa" w:w="167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58"/>
          </w:tcPr>
          <w:p>
            <w:pPr>
              <w:spacing w:after="0"/>
              <w:jc w:val="right"/>
            </w:pPr>
            <w:r>
              <w:rPr>
                <w:sz w:val="16"/>
              </w:rPr>
              <w:t>$0</w:t>
            </w:r>
          </w:p>
        </w:tc>
        <w:tc>
          <w:tcPr>
            <w:tcW w:type="dxa" w:w="1178"/>
          </w:tcPr>
          <w:p>
            <w:pPr>
              <w:spacing w:after="0"/>
              <w:jc w:val="right"/>
            </w:pPr>
            <w:r>
              <w:rPr>
                <w:sz w:val="16"/>
              </w:rPr>
              <w:t>$0</w:t>
            </w:r>
          </w:p>
        </w:tc>
        <w:tc>
          <w:tcPr>
            <w:tcW w:type="dxa" w:w="2028"/>
          </w:tcPr>
          <w:p>
            <w:pPr>
              <w:spacing w:after="0"/>
              <w:jc w:val="right"/>
            </w:pPr>
            <w:r>
              <w:rPr>
                <w:sz w:val="16"/>
              </w:rPr>
              <w:t>0</w:t>
            </w:r>
          </w:p>
        </w:tc>
        <w:tc>
          <w:tcPr>
            <w:tcW w:type="dxa" w:w="213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9603 (Very Low, 14.9); tract 9602 (Very Low, 13.7); tract 9601 (Very Low, 12.3)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9602 (Relatively Moderate, 97.2); tract 9601 (Relatively Moderate, 95.8); tract 9604 (Relatively Low, 86.0)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9602 (Very High, 99.3); tract 9603 (Very High, 98.6); tract 9601 (Very High, 98.3)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9602 (Relatively Low, 79.5); tract 9601 (Relatively Low, 78.4); tract 9603 (Relatively Low, 71.7)</w:t>
            </w:r>
          </w:p>
        </w:tc>
      </w:tr>
    </w:tbl>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2"/>
        <w:gridCol w:w="1731"/>
        <w:gridCol w:w="1860"/>
        <w:gridCol w:w="1424"/>
        <w:gridCol w:w="1615"/>
        <w:gridCol w:w="1912"/>
        <w:gridCol w:w="1939"/>
      </w:tblGrid>
      <w:tr>
        <w:trPr>
          <w:cantSplit/>
          <w:tblHeader/>
        </w:trPr>
        <w:tc>
          <w:tcPr>
            <w:tcW w:type="dxa" w:w="1800"/>
            <w:shd w:val="clear" w:color="auto" w:fill="E8E8E8"/>
          </w:tcPr>
          <w:p>
            <w:pPr>
              <w:spacing w:after="0"/>
              <w:jc w:val="left"/>
            </w:pPr>
            <w:r>
              <w:rPr>
                <w:b/>
                <w:sz w:val="16"/>
              </w:rPr>
              <w:t>Hazard</w:t>
            </w:r>
          </w:p>
        </w:tc>
        <w:tc>
          <w:tcPr>
            <w:tcW w:type="dxa" w:w="1832"/>
            <w:shd w:val="clear" w:color="auto" w:fill="E8E8E8"/>
          </w:tcPr>
          <w:p>
            <w:pPr>
              <w:spacing w:after="0"/>
              <w:jc w:val="left"/>
            </w:pPr>
            <w:r>
              <w:rPr>
                <w:b/>
                <w:sz w:val="16"/>
              </w:rPr>
              <w:t>Scale</w:t>
            </w:r>
          </w:p>
        </w:tc>
        <w:tc>
          <w:tcPr>
            <w:tcW w:type="dxa" w:w="17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0"/>
            <w:shd w:val="clear" w:color="auto" w:fill="E8E8E8"/>
          </w:tcPr>
          <w:p>
            <w:pPr>
              <w:spacing w:after="0"/>
              <w:jc w:val="left"/>
            </w:pPr>
            <w:r>
              <w:rPr>
                <w:b/>
                <w:sz w:val="16"/>
              </w:rPr>
              <w:t>Observed range</w:t>
            </w:r>
          </w:p>
        </w:tc>
        <w:tc>
          <w:tcPr>
            <w:tcW w:type="dxa" w:w="1424"/>
            <w:shd w:val="clear" w:color="auto" w:fill="E8E8E8"/>
          </w:tcPr>
          <w:p>
            <w:pPr>
              <w:spacing w:after="0"/>
              <w:jc w:val="left"/>
            </w:pPr>
            <w:r>
              <w:rPr>
                <w:b/>
                <w:sz w:val="16"/>
              </w:rPr>
              <w:t>Worst recorded event</w:t>
            </w:r>
          </w:p>
        </w:tc>
        <w:tc>
          <w:tcPr>
            <w:tcW w:type="dxa" w:w="1615"/>
            <w:shd w:val="clear" w:color="auto" w:fill="E8E8E8"/>
          </w:tcPr>
          <w:p>
            <w:pPr>
              <w:spacing w:after="0"/>
              <w:jc w:val="left"/>
            </w:pPr>
            <w:r>
              <w:rPr>
                <w:b/>
                <w:sz w:val="16"/>
              </w:rPr>
              <w:t>Most damaging (when different)</w:t>
            </w:r>
          </w:p>
        </w:tc>
        <w:tc>
          <w:tcPr>
            <w:tcW w:type="dxa" w:w="1912"/>
            <w:shd w:val="clear" w:color="auto" w:fill="E8E8E8"/>
          </w:tcPr>
          <w:p>
            <w:pPr>
              <w:spacing w:after="0"/>
              <w:jc w:val="left"/>
            </w:pPr>
            <w:r>
              <w:rPr>
                <w:b/>
                <w:sz w:val="16"/>
              </w:rPr>
              <w:t>How it applies to jurisdictions</w:t>
            </w:r>
          </w:p>
        </w:tc>
        <w:tc>
          <w:tcPr>
            <w:tcW w:type="dxa" w:w="1939"/>
            <w:shd w:val="clear" w:color="auto" w:fill="E8E8E8"/>
          </w:tcPr>
          <w:p>
            <w:pPr>
              <w:spacing w:after="0"/>
              <w:jc w:val="left"/>
            </w:pPr>
            <w:r>
              <w:rPr>
                <w:b/>
                <w:sz w:val="16"/>
              </w:rPr>
              <w:t>Note</w:t>
            </w:r>
          </w:p>
        </w:tc>
      </w:tr>
      <w:tr>
        <w:trPr>
          <w:cantSplit/>
        </w:trPr>
        <w:tc>
          <w:tcPr>
            <w:tcW w:type="dxa" w:w="1800"/>
          </w:tcPr>
          <w:p>
            <w:pPr>
              <w:spacing w:after="0"/>
              <w:jc w:val="left"/>
            </w:pPr>
            <w:r>
              <w:rPr>
                <w:sz w:val="16"/>
              </w:rPr>
              <w:t>Cold/Wind Chill, Extreme Cold/Wind Chill</w:t>
            </w:r>
          </w:p>
        </w:tc>
        <w:tc>
          <w:tcPr>
            <w:tcW w:type="dxa" w:w="1832"/>
          </w:tcPr>
          <w:p>
            <w:pPr>
              <w:spacing w:after="0"/>
              <w:jc w:val="left"/>
            </w:pPr>
            <w:r>
              <w:rPr>
                <w:sz w:val="16"/>
              </w:rPr>
              <w:t>wind chill</w:t>
            </w:r>
          </w:p>
        </w:tc>
        <w:tc>
          <w:tcPr>
            <w:tcW w:type="dxa" w:w="1731"/>
          </w:tcPr>
          <w:p>
            <w:pPr>
              <w:spacing w:after="0"/>
              <w:jc w:val="right"/>
            </w:pPr>
            <w:r>
              <w:rPr>
                <w:sz w:val="16"/>
              </w:rPr>
              <w:t>45 records, 1996 to 2026 (45 zone-level)</w:t>
            </w:r>
          </w:p>
        </w:tc>
        <w:tc>
          <w:tcPr>
            <w:tcW w:type="dxa" w:w="1860"/>
          </w:tcPr>
          <w:p>
            <w:pPr>
              <w:spacing w:after="0"/>
              <w:jc w:val="left"/>
            </w:pPr>
            <w:r>
              <w:rPr>
                <w:sz w:val="16"/>
              </w:rPr>
              <w:t>1 day to 5 days (median 2 days); 39 with a recorded value</w:t>
            </w:r>
          </w:p>
        </w:tc>
        <w:tc>
          <w:tcPr>
            <w:tcW w:type="dxa" w:w="1424"/>
          </w:tcPr>
          <w:p>
            <w:pPr>
              <w:spacing w:after="0"/>
              <w:jc w:val="left"/>
            </w:pPr>
            <w:r>
              <w:rPr>
                <w:sz w:val="16"/>
              </w:rPr>
              <w:t>5 consecutive days, 2024-01-12 to 2024-01-16, zone-level</w:t>
            </w:r>
          </w:p>
        </w:tc>
        <w:tc>
          <w:tcPr>
            <w:tcW w:type="dxa" w:w="1615"/>
          </w:tcPr>
          <w:p>
            <w:pPr>
              <w:spacing w:after="0"/>
              <w:jc w:val="left"/>
            </w:pPr>
          </w:p>
        </w:tc>
        <w:tc>
          <w:tcPr>
            <w:tcW w:type="dxa" w:w="1912"/>
          </w:tcPr>
          <w:p>
            <w:pPr>
              <w:spacing w:after="0"/>
              <w:jc w:val="left"/>
            </w:pPr>
            <w:r>
              <w:rPr>
                <w:sz w:val="16"/>
              </w:rPr>
              <w:t>Countywide (zone-level records).</w:t>
            </w:r>
          </w:p>
        </w:tc>
        <w:tc>
          <w:tcPr>
            <w:tcW w:type="dxa" w:w="1939"/>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00"/>
          </w:tcPr>
          <w:p>
            <w:pPr>
              <w:spacing w:after="0"/>
              <w:jc w:val="left"/>
            </w:pPr>
            <w:r>
              <w:rPr>
                <w:sz w:val="16"/>
              </w:rPr>
              <w:t>Frost/Freeze (outside NRI's Cold Wave definition)</w:t>
            </w:r>
          </w:p>
        </w:tc>
        <w:tc>
          <w:tcPr>
            <w:tcW w:type="dxa" w:w="1832"/>
          </w:tcPr>
          <w:p>
            <w:pPr>
              <w:spacing w:after="0"/>
              <w:jc w:val="left"/>
            </w:pPr>
            <w:r>
              <w:rPr>
                <w:sz w:val="16"/>
              </w:rPr>
              <w:t>crop damage</w:t>
            </w:r>
          </w:p>
        </w:tc>
        <w:tc>
          <w:tcPr>
            <w:tcW w:type="dxa" w:w="1731"/>
          </w:tcPr>
          <w:p>
            <w:pPr>
              <w:spacing w:after="0"/>
              <w:jc w:val="right"/>
            </w:pPr>
            <w:r>
              <w:rPr>
                <w:sz w:val="16"/>
              </w:rPr>
              <w:t>0</w:t>
            </w:r>
          </w:p>
        </w:tc>
        <w:tc>
          <w:tcPr>
            <w:tcW w:type="dxa" w:w="1860"/>
          </w:tcPr>
          <w:p>
            <w:pPr>
              <w:spacing w:after="0"/>
              <w:jc w:val="left"/>
            </w:pPr>
          </w:p>
        </w:tc>
        <w:tc>
          <w:tcPr>
            <w:tcW w:type="dxa" w:w="1424"/>
          </w:tcPr>
          <w:p>
            <w:pPr>
              <w:spacing w:after="0"/>
              <w:jc w:val="left"/>
            </w:pPr>
          </w:p>
        </w:tc>
        <w:tc>
          <w:tcPr>
            <w:tcW w:type="dxa" w:w="1615"/>
          </w:tcPr>
          <w:p>
            <w:pPr>
              <w:spacing w:after="0"/>
              <w:jc w:val="left"/>
            </w:pPr>
          </w:p>
        </w:tc>
        <w:tc>
          <w:tcPr>
            <w:tcW w:type="dxa" w:w="1912"/>
          </w:tcPr>
          <w:p>
            <w:pPr>
              <w:spacing w:after="0"/>
              <w:jc w:val="left"/>
            </w:pPr>
          </w:p>
        </w:tc>
        <w:tc>
          <w:tcPr>
            <w:tcW w:type="dxa" w:w="1939"/>
          </w:tcPr>
          <w:p>
            <w:pPr>
              <w:spacing w:after="0"/>
              <w:jc w:val="left"/>
            </w:pPr>
            <w:r>
              <w:rPr>
                <w:sz w:val="16"/>
              </w:rPr>
              <w:t>Temperature: in event narratives only (local data needed).</w:t>
            </w:r>
          </w:p>
        </w:tc>
      </w:tr>
      <w:tr>
        <w:trPr>
          <w:cantSplit/>
        </w:trPr>
        <w:tc>
          <w:tcPr>
            <w:tcW w:type="dxa" w:w="1800"/>
          </w:tcPr>
          <w:p>
            <w:pPr>
              <w:spacing w:after="0"/>
              <w:jc w:val="left"/>
            </w:pPr>
            <w:r>
              <w:rPr>
                <w:sz w:val="16"/>
              </w:rPr>
              <w:t>Drought</w:t>
            </w:r>
          </w:p>
        </w:tc>
        <w:tc>
          <w:tcPr>
            <w:tcW w:type="dxa" w:w="1832"/>
          </w:tcPr>
          <w:p>
            <w:pPr>
              <w:spacing w:after="0"/>
              <w:jc w:val="left"/>
            </w:pPr>
            <w:r>
              <w:rPr>
                <w:sz w:val="16"/>
              </w:rPr>
              <w:t>U.S. Drought Monitor scale (D0 to D4)</w:t>
            </w:r>
          </w:p>
        </w:tc>
        <w:tc>
          <w:tcPr>
            <w:tcW w:type="dxa" w:w="1731"/>
          </w:tcPr>
          <w:p>
            <w:pPr>
              <w:spacing w:after="0"/>
              <w:jc w:val="right"/>
            </w:pPr>
            <w:r>
              <w:rPr>
                <w:sz w:val="16"/>
              </w:rPr>
              <w:t>10 records, 2012 to 2013 (10 zone-level)</w:t>
            </w:r>
          </w:p>
        </w:tc>
        <w:tc>
          <w:tcPr>
            <w:tcW w:type="dxa" w:w="1860"/>
          </w:tcPr>
          <w:p>
            <w:pPr>
              <w:spacing w:after="0"/>
              <w:jc w:val="left"/>
            </w:pPr>
            <w:r>
              <w:rPr>
                <w:sz w:val="16"/>
              </w:rPr>
              <w:t>274 days; 1 with a recorded value</w:t>
            </w:r>
          </w:p>
        </w:tc>
        <w:tc>
          <w:tcPr>
            <w:tcW w:type="dxa" w:w="1424"/>
          </w:tcPr>
          <w:p>
            <w:pPr>
              <w:spacing w:after="0"/>
              <w:jc w:val="left"/>
            </w:pPr>
            <w:r>
              <w:rPr>
                <w:sz w:val="16"/>
              </w:rPr>
              <w:t>274 days (about 9.0 months), 2012-07-24 to 2013-04-23, a run of 10 consecutive Storm Events drought records, zone-level</w:t>
            </w:r>
          </w:p>
        </w:tc>
        <w:tc>
          <w:tcPr>
            <w:tcW w:type="dxa" w:w="1615"/>
          </w:tcPr>
          <w:p>
            <w:pPr>
              <w:spacing w:after="0"/>
              <w:jc w:val="left"/>
            </w:pPr>
          </w:p>
        </w:tc>
        <w:tc>
          <w:tcPr>
            <w:tcW w:type="dxa" w:w="1912"/>
          </w:tcPr>
          <w:p>
            <w:pPr>
              <w:spacing w:after="0"/>
              <w:jc w:val="left"/>
            </w:pPr>
            <w:r>
              <w:rPr>
                <w:sz w:val="16"/>
              </w:rPr>
              <w:t>Countywide (zone-level records).</w:t>
            </w:r>
          </w:p>
        </w:tc>
        <w:tc>
          <w:tcPr>
            <w:tcW w:type="dxa" w:w="19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2"/>
          </w:tcPr>
          <w:p>
            <w:pPr>
              <w:spacing w:after="0"/>
              <w:jc w:val="left"/>
            </w:pPr>
            <w:r>
              <w:rPr>
                <w:sz w:val="16"/>
              </w:rPr>
              <w:t>Modified Mercalli (local data)</w:t>
            </w:r>
          </w:p>
        </w:tc>
        <w:tc>
          <w:tcPr>
            <w:tcW w:type="dxa" w:w="1731"/>
          </w:tcPr>
          <w:p>
            <w:pPr>
              <w:spacing w:after="0"/>
              <w:jc w:val="right"/>
            </w:pPr>
            <w:r>
              <w:rPr>
                <w:sz w:val="16"/>
              </w:rPr>
              <w:t>0</w:t>
            </w:r>
          </w:p>
        </w:tc>
        <w:tc>
          <w:tcPr>
            <w:tcW w:type="dxa" w:w="1860"/>
          </w:tcPr>
          <w:p>
            <w:pPr>
              <w:spacing w:after="0"/>
              <w:jc w:val="left"/>
            </w:pPr>
          </w:p>
        </w:tc>
        <w:tc>
          <w:tcPr>
            <w:tcW w:type="dxa" w:w="1424"/>
          </w:tcPr>
          <w:p>
            <w:pPr>
              <w:spacing w:after="0"/>
              <w:jc w:val="left"/>
            </w:pPr>
          </w:p>
        </w:tc>
        <w:tc>
          <w:tcPr>
            <w:tcW w:type="dxa" w:w="1615"/>
          </w:tcPr>
          <w:p>
            <w:pPr>
              <w:spacing w:after="0"/>
              <w:jc w:val="left"/>
            </w:pPr>
          </w:p>
        </w:tc>
        <w:tc>
          <w:tcPr>
            <w:tcW w:type="dxa" w:w="1912"/>
          </w:tcPr>
          <w:p>
            <w:pPr>
              <w:spacing w:after="0"/>
              <w:jc w:val="left"/>
            </w:pPr>
          </w:p>
        </w:tc>
        <w:tc>
          <w:tcPr>
            <w:tcW w:type="dxa" w:w="1939"/>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2"/>
          </w:tcPr>
          <w:p>
            <w:pPr>
              <w:spacing w:after="0"/>
              <w:jc w:val="left"/>
            </w:pPr>
            <w:r>
              <w:rPr>
                <w:sz w:val="16"/>
              </w:rPr>
              <w:t>hail size (inches)</w:t>
            </w:r>
          </w:p>
        </w:tc>
        <w:tc>
          <w:tcPr>
            <w:tcW w:type="dxa" w:w="1731"/>
          </w:tcPr>
          <w:p>
            <w:pPr>
              <w:spacing w:after="0"/>
              <w:jc w:val="right"/>
            </w:pPr>
            <w:r>
              <w:rPr>
                <w:sz w:val="16"/>
              </w:rPr>
              <w:t>134 records, 1967 to 2026</w:t>
            </w:r>
          </w:p>
        </w:tc>
        <w:tc>
          <w:tcPr>
            <w:tcW w:type="dxa" w:w="1860"/>
          </w:tcPr>
          <w:p>
            <w:pPr>
              <w:spacing w:after="0"/>
              <w:jc w:val="left"/>
            </w:pPr>
            <w:r>
              <w:rPr>
                <w:sz w:val="16"/>
              </w:rPr>
              <w:t>0.75 in to 3 in (median 1 in); 134 with a recorded value</w:t>
            </w:r>
          </w:p>
        </w:tc>
        <w:tc>
          <w:tcPr>
            <w:tcW w:type="dxa" w:w="1424"/>
          </w:tcPr>
          <w:p>
            <w:pPr>
              <w:spacing w:after="0"/>
              <w:jc w:val="left"/>
            </w:pPr>
            <w:r>
              <w:rPr>
                <w:sz w:val="16"/>
              </w:rPr>
              <w:t>3 in hail, 2014-06-30</w:t>
            </w:r>
          </w:p>
        </w:tc>
        <w:tc>
          <w:tcPr>
            <w:tcW w:type="dxa" w:w="1615"/>
          </w:tcPr>
          <w:p>
            <w:pPr>
              <w:spacing w:after="0"/>
              <w:jc w:val="left"/>
            </w:pPr>
            <w:r>
              <w:rPr>
                <w:sz w:val="16"/>
              </w:rPr>
              <w:t>Hail, 1994-07-01, $5,000 property; $50,000 crops (1994 dollars)</w:t>
            </w:r>
          </w:p>
        </w:tc>
        <w:tc>
          <w:tcPr>
            <w:tcW w:type="dxa" w:w="1912"/>
          </w:tcPr>
          <w:p>
            <w:pPr>
              <w:spacing w:after="0"/>
              <w:jc w:val="left"/>
            </w:pPr>
            <w:r>
              <w:rPr>
                <w:sz w:val="16"/>
              </w:rPr>
              <w:t>Event records naming jurisdictions in the plan: Harlan city (26 records), Panama city (14 records), Defiance city (13 records), Irwin city (11 records), Earling city (10 records), Elk Horn city (8 records), Shelby city (8 records), Westphalia city (6 records), Portsmouth city (5 records), Tennant city (4 records); and 1 more jurisdiction (see the Excel file).</w:t>
            </w:r>
          </w:p>
        </w:tc>
        <w:tc>
          <w:tcPr>
            <w:tcW w:type="dxa" w:w="1939"/>
          </w:tcPr>
          <w:p>
            <w:pPr>
              <w:spacing w:after="0"/>
              <w:jc w:val="left"/>
            </w:pPr>
          </w:p>
        </w:tc>
      </w:tr>
      <w:tr>
        <w:trPr>
          <w:cantSplit/>
        </w:trPr>
        <w:tc>
          <w:tcPr>
            <w:tcW w:type="dxa" w:w="1800"/>
          </w:tcPr>
          <w:p>
            <w:pPr>
              <w:spacing w:after="0"/>
              <w:jc w:val="left"/>
            </w:pPr>
            <w:r>
              <w:rPr>
                <w:sz w:val="16"/>
              </w:rPr>
              <w:t>Excessive Heat, Heat</w:t>
            </w:r>
          </w:p>
        </w:tc>
        <w:tc>
          <w:tcPr>
            <w:tcW w:type="dxa" w:w="1832"/>
          </w:tcPr>
          <w:p>
            <w:pPr>
              <w:spacing w:after="0"/>
              <w:jc w:val="left"/>
            </w:pPr>
            <w:r>
              <w:rPr>
                <w:sz w:val="16"/>
              </w:rPr>
              <w:t>heat index (in event narratives)</w:t>
            </w:r>
          </w:p>
        </w:tc>
        <w:tc>
          <w:tcPr>
            <w:tcW w:type="dxa" w:w="1731"/>
          </w:tcPr>
          <w:p>
            <w:pPr>
              <w:spacing w:after="0"/>
              <w:jc w:val="right"/>
            </w:pPr>
            <w:r>
              <w:rPr>
                <w:sz w:val="16"/>
              </w:rPr>
              <w:t>22 records, 1999 to 2026 (22 zone-level)</w:t>
            </w:r>
          </w:p>
        </w:tc>
        <w:tc>
          <w:tcPr>
            <w:tcW w:type="dxa" w:w="1860"/>
          </w:tcPr>
          <w:p>
            <w:pPr>
              <w:spacing w:after="0"/>
              <w:jc w:val="left"/>
            </w:pPr>
            <w:r>
              <w:rPr>
                <w:sz w:val="16"/>
              </w:rPr>
              <w:t>1 day to 13 days (median 2 days); 20 with a recorded value</w:t>
            </w:r>
          </w:p>
        </w:tc>
        <w:tc>
          <w:tcPr>
            <w:tcW w:type="dxa" w:w="1424"/>
          </w:tcPr>
          <w:p>
            <w:pPr>
              <w:spacing w:after="0"/>
              <w:jc w:val="left"/>
            </w:pPr>
            <w:r>
              <w:rPr>
                <w:sz w:val="16"/>
              </w:rPr>
              <w:t>13 consecutive days, 2001-07-28 to 2001-08-09, zone-level</w:t>
            </w:r>
          </w:p>
        </w:tc>
        <w:tc>
          <w:tcPr>
            <w:tcW w:type="dxa" w:w="1615"/>
          </w:tcPr>
          <w:p>
            <w:pPr>
              <w:spacing w:after="0"/>
              <w:jc w:val="left"/>
            </w:pPr>
          </w:p>
        </w:tc>
        <w:tc>
          <w:tcPr>
            <w:tcW w:type="dxa" w:w="1912"/>
          </w:tcPr>
          <w:p>
            <w:pPr>
              <w:spacing w:after="0"/>
              <w:jc w:val="left"/>
            </w:pPr>
            <w:r>
              <w:rPr>
                <w:sz w:val="16"/>
              </w:rPr>
              <w:t>Countywide (zone-level records).</w:t>
            </w:r>
          </w:p>
        </w:tc>
        <w:tc>
          <w:tcPr>
            <w:tcW w:type="dxa" w:w="1939"/>
          </w:tcPr>
          <w:p>
            <w:pPr>
              <w:spacing w:after="0"/>
              <w:jc w:val="left"/>
            </w:pPr>
            <w:r>
              <w:rPr>
                <w:sz w:val="16"/>
              </w:rPr>
              <w:t>Heat index: in event narratives only (local data needed).</w:t>
            </w:r>
          </w:p>
        </w:tc>
      </w:tr>
      <w:tr>
        <w:trPr>
          <w:cantSplit/>
        </w:trPr>
        <w:tc>
          <w:tcPr>
            <w:tcW w:type="dxa" w:w="1800"/>
          </w:tcPr>
          <w:p>
            <w:pPr>
              <w:spacing w:after="0"/>
              <w:jc w:val="left"/>
            </w:pPr>
            <w:r>
              <w:rPr>
                <w:sz w:val="16"/>
              </w:rPr>
              <w:t>Hurricane, Tropical Storm, Tropical Depression</w:t>
            </w:r>
          </w:p>
        </w:tc>
        <w:tc>
          <w:tcPr>
            <w:tcW w:type="dxa" w:w="1832"/>
          </w:tcPr>
          <w:p>
            <w:pPr>
              <w:spacing w:after="0"/>
              <w:jc w:val="left"/>
            </w:pPr>
            <w:r>
              <w:rPr>
                <w:sz w:val="16"/>
              </w:rPr>
              <w:t>Saffir-Simpson</w:t>
            </w:r>
          </w:p>
        </w:tc>
        <w:tc>
          <w:tcPr>
            <w:tcW w:type="dxa" w:w="1731"/>
          </w:tcPr>
          <w:p>
            <w:pPr>
              <w:spacing w:after="0"/>
              <w:jc w:val="right"/>
            </w:pPr>
            <w:r>
              <w:rPr>
                <w:sz w:val="16"/>
              </w:rPr>
              <w:t>0</w:t>
            </w:r>
          </w:p>
        </w:tc>
        <w:tc>
          <w:tcPr>
            <w:tcW w:type="dxa" w:w="1860"/>
          </w:tcPr>
          <w:p>
            <w:pPr>
              <w:spacing w:after="0"/>
              <w:jc w:val="left"/>
            </w:pPr>
          </w:p>
        </w:tc>
        <w:tc>
          <w:tcPr>
            <w:tcW w:type="dxa" w:w="1424"/>
          </w:tcPr>
          <w:p>
            <w:pPr>
              <w:spacing w:after="0"/>
              <w:jc w:val="left"/>
            </w:pPr>
          </w:p>
        </w:tc>
        <w:tc>
          <w:tcPr>
            <w:tcW w:type="dxa" w:w="1615"/>
          </w:tcPr>
          <w:p>
            <w:pPr>
              <w:spacing w:after="0"/>
              <w:jc w:val="left"/>
            </w:pPr>
          </w:p>
        </w:tc>
        <w:tc>
          <w:tcPr>
            <w:tcW w:type="dxa" w:w="1912"/>
          </w:tcPr>
          <w:p>
            <w:pPr>
              <w:spacing w:after="0"/>
              <w:jc w:val="left"/>
            </w:pPr>
          </w:p>
        </w:tc>
        <w:tc>
          <w:tcPr>
            <w:tcW w:type="dxa" w:w="19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2"/>
          </w:tcPr>
          <w:p>
            <w:pPr>
              <w:spacing w:after="0"/>
              <w:jc w:val="left"/>
            </w:pPr>
            <w:r>
              <w:rPr>
                <w:sz w:val="16"/>
              </w:rPr>
              <w:t>Sperry-Piltz ice scale (local data)</w:t>
            </w:r>
          </w:p>
        </w:tc>
        <w:tc>
          <w:tcPr>
            <w:tcW w:type="dxa" w:w="1731"/>
          </w:tcPr>
          <w:p>
            <w:pPr>
              <w:spacing w:after="0"/>
              <w:jc w:val="right"/>
            </w:pPr>
            <w:r>
              <w:rPr>
                <w:sz w:val="16"/>
              </w:rPr>
              <w:t>3 records, 2007 to 2010 (3 zone-level)</w:t>
            </w:r>
          </w:p>
        </w:tc>
        <w:tc>
          <w:tcPr>
            <w:tcW w:type="dxa" w:w="1860"/>
          </w:tcPr>
          <w:p>
            <w:pPr>
              <w:spacing w:after="0"/>
              <w:jc w:val="left"/>
            </w:pPr>
          </w:p>
        </w:tc>
        <w:tc>
          <w:tcPr>
            <w:tcW w:type="dxa" w:w="1424"/>
          </w:tcPr>
          <w:p>
            <w:pPr>
              <w:spacing w:after="0"/>
              <w:jc w:val="left"/>
            </w:pPr>
            <w:r>
              <w:rPr>
                <w:sz w:val="16"/>
              </w:rPr>
              <w:t>No damage reported in 3 records.</w:t>
            </w:r>
          </w:p>
        </w:tc>
        <w:tc>
          <w:tcPr>
            <w:tcW w:type="dxa" w:w="1615"/>
          </w:tcPr>
          <w:p>
            <w:pPr>
              <w:spacing w:after="0"/>
              <w:jc w:val="left"/>
            </w:pPr>
          </w:p>
        </w:tc>
        <w:tc>
          <w:tcPr>
            <w:tcW w:type="dxa" w:w="1912"/>
          </w:tcPr>
          <w:p>
            <w:pPr>
              <w:spacing w:after="0"/>
              <w:jc w:val="left"/>
            </w:pPr>
            <w:r>
              <w:rPr>
                <w:sz w:val="16"/>
              </w:rPr>
              <w:t>Countywide (zone-level records).</w:t>
            </w:r>
          </w:p>
        </w:tc>
        <w:tc>
          <w:tcPr>
            <w:tcW w:type="dxa" w:w="1939"/>
          </w:tcPr>
          <w:p>
            <w:pPr>
              <w:spacing w:after="0"/>
              <w:jc w:val="left"/>
            </w:pPr>
            <w:r>
              <w:rPr>
                <w:sz w:val="16"/>
              </w:rPr>
              <w:t>Ice thickness: in event narratives only (local data needed).</w:t>
            </w:r>
          </w:p>
        </w:tc>
      </w:tr>
      <w:tr>
        <w:trPr>
          <w:cantSplit/>
        </w:trPr>
        <w:tc>
          <w:tcPr>
            <w:tcW w:type="dxa" w:w="1800"/>
          </w:tcPr>
          <w:p>
            <w:pPr>
              <w:spacing w:after="0"/>
              <w:jc w:val="left"/>
            </w:pPr>
            <w:r>
              <w:rPr>
                <w:sz w:val="16"/>
              </w:rPr>
              <w:t>Flash Flood, Flood, Lakeshore Flood</w:t>
            </w:r>
          </w:p>
        </w:tc>
        <w:tc>
          <w:tcPr>
            <w:tcW w:type="dxa" w:w="1832"/>
          </w:tcPr>
          <w:p>
            <w:pPr>
              <w:spacing w:after="0"/>
              <w:jc w:val="left"/>
            </w:pPr>
            <w:r>
              <w:rPr>
                <w:sz w:val="16"/>
              </w:rPr>
              <w:t>damage and flood days (flood depth: FIRM)</w:t>
            </w:r>
          </w:p>
        </w:tc>
        <w:tc>
          <w:tcPr>
            <w:tcW w:type="dxa" w:w="1731"/>
          </w:tcPr>
          <w:p>
            <w:pPr>
              <w:spacing w:after="0"/>
              <w:jc w:val="right"/>
            </w:pPr>
            <w:r>
              <w:rPr>
                <w:sz w:val="16"/>
              </w:rPr>
              <w:t>5 records, 1996 to 2014 (1 zone-level)</w:t>
            </w:r>
          </w:p>
        </w:tc>
        <w:tc>
          <w:tcPr>
            <w:tcW w:type="dxa" w:w="1860"/>
          </w:tcPr>
          <w:p>
            <w:pPr>
              <w:spacing w:after="0"/>
              <w:jc w:val="left"/>
            </w:pPr>
          </w:p>
        </w:tc>
        <w:tc>
          <w:tcPr>
            <w:tcW w:type="dxa" w:w="1424"/>
          </w:tcPr>
          <w:p>
            <w:pPr>
              <w:spacing w:after="0"/>
              <w:jc w:val="left"/>
            </w:pPr>
            <w:r>
              <w:rPr>
                <w:sz w:val="16"/>
              </w:rPr>
              <w:t>Flash Flood, 2014-06-30, $50,000 property; $0 crops (2014 dollars)</w:t>
            </w:r>
          </w:p>
        </w:tc>
        <w:tc>
          <w:tcPr>
            <w:tcW w:type="dxa" w:w="1615"/>
          </w:tcPr>
          <w:p>
            <w:pPr>
              <w:spacing w:after="0"/>
              <w:jc w:val="left"/>
            </w:pPr>
          </w:p>
        </w:tc>
        <w:tc>
          <w:tcPr>
            <w:tcW w:type="dxa" w:w="1912"/>
          </w:tcPr>
          <w:p>
            <w:pPr>
              <w:spacing w:after="0"/>
              <w:jc w:val="left"/>
            </w:pPr>
            <w:r>
              <w:rPr>
                <w:sz w:val="16"/>
              </w:rPr>
              <w:t>Event records naming jurisdictions in the plan: Harlan city (3 records), Tennant city (1 record). Zone-level records (1) apply countywide.</w:t>
            </w:r>
          </w:p>
        </w:tc>
        <w:tc>
          <w:tcPr>
            <w:tcW w:type="dxa" w:w="19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2"/>
          </w:tcPr>
          <w:p>
            <w:pPr>
              <w:spacing w:after="0"/>
              <w:jc w:val="left"/>
            </w:pPr>
            <w:r>
              <w:rPr>
                <w:sz w:val="16"/>
              </w:rPr>
              <w:t>none (count and damage only)</w:t>
            </w:r>
          </w:p>
        </w:tc>
        <w:tc>
          <w:tcPr>
            <w:tcW w:type="dxa" w:w="1731"/>
          </w:tcPr>
          <w:p>
            <w:pPr>
              <w:spacing w:after="0"/>
              <w:jc w:val="right"/>
            </w:pPr>
            <w:r>
              <w:rPr>
                <w:sz w:val="16"/>
              </w:rPr>
              <w:t>0</w:t>
            </w:r>
          </w:p>
        </w:tc>
        <w:tc>
          <w:tcPr>
            <w:tcW w:type="dxa" w:w="1860"/>
          </w:tcPr>
          <w:p>
            <w:pPr>
              <w:spacing w:after="0"/>
              <w:jc w:val="left"/>
            </w:pPr>
          </w:p>
        </w:tc>
        <w:tc>
          <w:tcPr>
            <w:tcW w:type="dxa" w:w="1424"/>
          </w:tcPr>
          <w:p>
            <w:pPr>
              <w:spacing w:after="0"/>
              <w:jc w:val="left"/>
            </w:pPr>
          </w:p>
        </w:tc>
        <w:tc>
          <w:tcPr>
            <w:tcW w:type="dxa" w:w="1615"/>
          </w:tcPr>
          <w:p>
            <w:pPr>
              <w:spacing w:after="0"/>
              <w:jc w:val="left"/>
            </w:pPr>
          </w:p>
        </w:tc>
        <w:tc>
          <w:tcPr>
            <w:tcW w:type="dxa" w:w="1912"/>
          </w:tcPr>
          <w:p>
            <w:pPr>
              <w:spacing w:after="0"/>
              <w:jc w:val="left"/>
            </w:pPr>
          </w:p>
        </w:tc>
        <w:tc>
          <w:tcPr>
            <w:tcW w:type="dxa" w:w="1939"/>
          </w:tcPr>
          <w:p>
            <w:pPr>
              <w:spacing w:after="0"/>
              <w:jc w:val="left"/>
            </w:pPr>
            <w:r>
              <w:rPr>
                <w:sz w:val="16"/>
              </w:rPr>
              <w:t>Physical measure: in event narratives only (local data needed).</w:t>
            </w:r>
          </w:p>
        </w:tc>
      </w:tr>
      <w:tr>
        <w:trPr>
          <w:cantSplit/>
        </w:trPr>
        <w:tc>
          <w:tcPr>
            <w:tcW w:type="dxa" w:w="1800"/>
          </w:tcPr>
          <w:p>
            <w:pPr>
              <w:spacing w:after="0"/>
              <w:jc w:val="left"/>
            </w:pPr>
            <w:r>
              <w:rPr>
                <w:sz w:val="16"/>
              </w:rPr>
              <w:t>Lightning</w:t>
            </w:r>
          </w:p>
        </w:tc>
        <w:tc>
          <w:tcPr>
            <w:tcW w:type="dxa" w:w="1832"/>
          </w:tcPr>
          <w:p>
            <w:pPr>
              <w:spacing w:after="0"/>
              <w:jc w:val="left"/>
            </w:pPr>
            <w:r>
              <w:rPr>
                <w:sz w:val="16"/>
              </w:rPr>
              <w:t>annualized frequency (the measure FEMA's Local Mitigation Planning Handbook names)</w:t>
            </w:r>
          </w:p>
        </w:tc>
        <w:tc>
          <w:tcPr>
            <w:tcW w:type="dxa" w:w="1731"/>
          </w:tcPr>
          <w:p>
            <w:pPr>
              <w:spacing w:after="0"/>
              <w:jc w:val="right"/>
            </w:pPr>
            <w:r>
              <w:rPr>
                <w:sz w:val="16"/>
              </w:rPr>
              <w:t>0</w:t>
            </w:r>
          </w:p>
        </w:tc>
        <w:tc>
          <w:tcPr>
            <w:tcW w:type="dxa" w:w="1860"/>
          </w:tcPr>
          <w:p>
            <w:pPr>
              <w:spacing w:after="0"/>
              <w:jc w:val="left"/>
            </w:pPr>
          </w:p>
        </w:tc>
        <w:tc>
          <w:tcPr>
            <w:tcW w:type="dxa" w:w="1424"/>
          </w:tcPr>
          <w:p>
            <w:pPr>
              <w:spacing w:after="0"/>
              <w:jc w:val="left"/>
            </w:pPr>
          </w:p>
        </w:tc>
        <w:tc>
          <w:tcPr>
            <w:tcW w:type="dxa" w:w="1615"/>
          </w:tcPr>
          <w:p>
            <w:pPr>
              <w:spacing w:after="0"/>
              <w:jc w:val="left"/>
            </w:pPr>
          </w:p>
        </w:tc>
        <w:tc>
          <w:tcPr>
            <w:tcW w:type="dxa" w:w="1912"/>
          </w:tcPr>
          <w:p>
            <w:pPr>
              <w:spacing w:after="0"/>
              <w:jc w:val="left"/>
            </w:pPr>
          </w:p>
        </w:tc>
        <w:tc>
          <w:tcPr>
            <w:tcW w:type="dxa" w:w="1939"/>
          </w:tcPr>
          <w:p>
            <w:pPr>
              <w:spacing w:after="0"/>
              <w:jc w:val="left"/>
            </w:pPr>
            <w:r>
              <w:rPr>
                <w:sz w:val="16"/>
              </w:rPr>
              <w:t>Storm Events lists lightning with damage or casualties; physical measure in event narratives only (local data needed).</w:t>
            </w:r>
          </w:p>
        </w:tc>
      </w:tr>
      <w:tr>
        <w:trPr>
          <w:cantSplit/>
        </w:trPr>
        <w:tc>
          <w:tcPr>
            <w:tcW w:type="dxa" w:w="1800"/>
          </w:tcPr>
          <w:p>
            <w:pPr>
              <w:spacing w:after="0"/>
              <w:jc w:val="left"/>
            </w:pPr>
            <w:r>
              <w:rPr>
                <w:sz w:val="16"/>
              </w:rPr>
              <w:t>High Wind and Strong Wind (outside NRI's Strong Wind definition)</w:t>
            </w:r>
          </w:p>
        </w:tc>
        <w:tc>
          <w:tcPr>
            <w:tcW w:type="dxa" w:w="1832"/>
          </w:tcPr>
          <w:p>
            <w:pPr>
              <w:spacing w:after="0"/>
              <w:jc w:val="left"/>
            </w:pPr>
            <w:r>
              <w:rPr>
                <w:sz w:val="16"/>
              </w:rPr>
              <w:t>wind speed (kt and mph)</w:t>
            </w:r>
          </w:p>
        </w:tc>
        <w:tc>
          <w:tcPr>
            <w:tcW w:type="dxa" w:w="1731"/>
          </w:tcPr>
          <w:p>
            <w:pPr>
              <w:spacing w:after="0"/>
              <w:jc w:val="right"/>
            </w:pPr>
            <w:r>
              <w:rPr>
                <w:sz w:val="16"/>
              </w:rPr>
              <w:t>25 records, 1996 to 2026 (25 zone-level)</w:t>
            </w:r>
          </w:p>
        </w:tc>
        <w:tc>
          <w:tcPr>
            <w:tcW w:type="dxa" w:w="1860"/>
          </w:tcPr>
          <w:p>
            <w:pPr>
              <w:spacing w:after="0"/>
              <w:jc w:val="left"/>
            </w:pPr>
            <w:r>
              <w:rPr>
                <w:sz w:val="16"/>
              </w:rPr>
              <w:t>35 kt (40 mph) to 58 kt (67 mph) (median 50 kt (58 mph)); 25 with a recorded value</w:t>
            </w:r>
          </w:p>
        </w:tc>
        <w:tc>
          <w:tcPr>
            <w:tcW w:type="dxa" w:w="1424"/>
          </w:tcPr>
          <w:p>
            <w:pPr>
              <w:spacing w:after="0"/>
              <w:jc w:val="left"/>
            </w:pPr>
            <w:r>
              <w:rPr>
                <w:sz w:val="16"/>
              </w:rPr>
              <w:t>58 kt (67 mph), measurement type not recorded, High Wind, 1996-10-26; NWS zone IAZ056</w:t>
            </w:r>
          </w:p>
        </w:tc>
        <w:tc>
          <w:tcPr>
            <w:tcW w:type="dxa" w:w="1615"/>
          </w:tcPr>
          <w:p>
            <w:pPr>
              <w:spacing w:after="0"/>
              <w:jc w:val="left"/>
            </w:pPr>
            <w:r>
              <w:rPr>
                <w:sz w:val="16"/>
              </w:rPr>
              <w:t>Strong Wind, 2012-04-15, $40,000 property; $0 crops, reported for the zone (2012 dollars)</w:t>
            </w:r>
          </w:p>
        </w:tc>
        <w:tc>
          <w:tcPr>
            <w:tcW w:type="dxa" w:w="1912"/>
          </w:tcPr>
          <w:p>
            <w:pPr>
              <w:spacing w:after="0"/>
              <w:jc w:val="left"/>
            </w:pPr>
            <w:r>
              <w:rPr>
                <w:sz w:val="16"/>
              </w:rPr>
              <w:t>Countywide (zone-level records).</w:t>
            </w:r>
          </w:p>
        </w:tc>
        <w:tc>
          <w:tcPr>
            <w:tcW w:type="dxa" w:w="1939"/>
          </w:tcPr>
          <w:p>
            <w:pPr>
              <w:spacing w:after="0"/>
              <w:jc w:val="left"/>
            </w:pPr>
          </w:p>
        </w:tc>
      </w:tr>
      <w:tr>
        <w:trPr>
          <w:cantSplit/>
        </w:trPr>
        <w:tc>
          <w:tcPr>
            <w:tcW w:type="dxa" w:w="1800"/>
          </w:tcPr>
          <w:p>
            <w:pPr>
              <w:spacing w:after="0"/>
              <w:jc w:val="left"/>
            </w:pPr>
            <w:r>
              <w:rPr>
                <w:sz w:val="16"/>
              </w:rPr>
              <w:t>Thunderstorm Wind</w:t>
            </w:r>
          </w:p>
        </w:tc>
        <w:tc>
          <w:tcPr>
            <w:tcW w:type="dxa" w:w="1832"/>
          </w:tcPr>
          <w:p>
            <w:pPr>
              <w:spacing w:after="0"/>
              <w:jc w:val="left"/>
            </w:pPr>
            <w:r>
              <w:rPr>
                <w:sz w:val="16"/>
              </w:rPr>
              <w:t>wind speed (kt and mph)</w:t>
            </w:r>
          </w:p>
        </w:tc>
        <w:tc>
          <w:tcPr>
            <w:tcW w:type="dxa" w:w="1731"/>
          </w:tcPr>
          <w:p>
            <w:pPr>
              <w:spacing w:after="0"/>
              <w:jc w:val="right"/>
            </w:pPr>
            <w:r>
              <w:rPr>
                <w:sz w:val="16"/>
              </w:rPr>
              <w:t>130 records, 1956 to 2025</w:t>
            </w:r>
          </w:p>
        </w:tc>
        <w:tc>
          <w:tcPr>
            <w:tcW w:type="dxa" w:w="1860"/>
          </w:tcPr>
          <w:p>
            <w:pPr>
              <w:spacing w:after="0"/>
              <w:jc w:val="left"/>
            </w:pPr>
            <w:r>
              <w:rPr>
                <w:sz w:val="16"/>
              </w:rPr>
              <w:t>50 kt (58 mph) to 83 kt (96 mph) (median 55 kt (63 mph)); 118 with a recorded value</w:t>
            </w:r>
          </w:p>
        </w:tc>
        <w:tc>
          <w:tcPr>
            <w:tcW w:type="dxa" w:w="1424"/>
          </w:tcPr>
          <w:p>
            <w:pPr>
              <w:spacing w:after="0"/>
              <w:jc w:val="left"/>
            </w:pPr>
            <w:r>
              <w:rPr>
                <w:sz w:val="16"/>
              </w:rPr>
              <w:t>83 kt (96 mph) estimated gust, Thunderstorm Wind, 2025-08-09</w:t>
            </w:r>
          </w:p>
        </w:tc>
        <w:tc>
          <w:tcPr>
            <w:tcW w:type="dxa" w:w="1615"/>
          </w:tcPr>
          <w:p>
            <w:pPr>
              <w:spacing w:after="0"/>
              <w:jc w:val="left"/>
            </w:pPr>
            <w:r>
              <w:rPr>
                <w:sz w:val="16"/>
              </w:rPr>
              <w:t>Thunderstorm Wind, 1999-06-09, $400,000 property; crops not reported (1999 dollars)</w:t>
            </w:r>
          </w:p>
        </w:tc>
        <w:tc>
          <w:tcPr>
            <w:tcW w:type="dxa" w:w="1912"/>
          </w:tcPr>
          <w:p>
            <w:pPr>
              <w:spacing w:after="0"/>
              <w:jc w:val="left"/>
            </w:pPr>
            <w:r>
              <w:rPr>
                <w:sz w:val="16"/>
              </w:rPr>
              <w:t>Event records naming jurisdictions in the plan: Harlan city (43 records), Shelby city (12 records), Irwin city (8 records), Earling city (6 records), Portsmouth city (6 records), Defiance city (4 records), Elk Horn city (4 records), Panama city (4 records), Kirkman city (3 records), Tennant city (3 records); and 1 more jurisdiction (see the Excel file).</w:t>
            </w:r>
          </w:p>
        </w:tc>
        <w:tc>
          <w:tcPr>
            <w:tcW w:type="dxa" w:w="1939"/>
          </w:tcPr>
          <w:p>
            <w:pPr>
              <w:spacing w:after="0"/>
              <w:jc w:val="left"/>
            </w:pPr>
          </w:p>
        </w:tc>
      </w:tr>
      <w:tr>
        <w:trPr>
          <w:cantSplit/>
        </w:trPr>
        <w:tc>
          <w:tcPr>
            <w:tcW w:type="dxa" w:w="1800"/>
          </w:tcPr>
          <w:p>
            <w:pPr>
              <w:spacing w:after="0"/>
              <w:jc w:val="left"/>
            </w:pPr>
            <w:r>
              <w:rPr>
                <w:sz w:val="16"/>
              </w:rPr>
              <w:t>Tornado</w:t>
            </w:r>
          </w:p>
        </w:tc>
        <w:tc>
          <w:tcPr>
            <w:tcW w:type="dxa" w:w="1832"/>
          </w:tcPr>
          <w:p>
            <w:pPr>
              <w:spacing w:after="0"/>
              <w:jc w:val="left"/>
            </w:pPr>
            <w:r>
              <w:rPr>
                <w:sz w:val="16"/>
              </w:rPr>
              <w:t>Enhanced Fujita (Fujita before Feb 2007)</w:t>
            </w:r>
          </w:p>
        </w:tc>
        <w:tc>
          <w:tcPr>
            <w:tcW w:type="dxa" w:w="1731"/>
          </w:tcPr>
          <w:p>
            <w:pPr>
              <w:spacing w:after="0"/>
              <w:jc w:val="right"/>
            </w:pPr>
            <w:r>
              <w:rPr>
                <w:sz w:val="16"/>
              </w:rPr>
              <w:t>30 records, 1955 to 2024</w:t>
            </w:r>
          </w:p>
        </w:tc>
        <w:tc>
          <w:tcPr>
            <w:tcW w:type="dxa" w:w="1860"/>
          </w:tcPr>
          <w:p>
            <w:pPr>
              <w:spacing w:after="0"/>
              <w:jc w:val="left"/>
            </w:pPr>
            <w:r>
              <w:rPr>
                <w:sz w:val="16"/>
              </w:rPr>
              <w:t>F/EF0 to F/EF3 (median F/EF1); 28 with a recorded value</w:t>
            </w:r>
          </w:p>
        </w:tc>
        <w:tc>
          <w:tcPr>
            <w:tcW w:type="dxa" w:w="1424"/>
          </w:tcPr>
          <w:p>
            <w:pPr>
              <w:spacing w:after="0"/>
              <w:jc w:val="left"/>
            </w:pPr>
            <w:r>
              <w:rPr>
                <w:sz w:val="16"/>
              </w:rPr>
              <w:t>EF3 tornado, 2024-04-26, 25.56 mi within this county, 1,900 yd wide, damage not reported</w:t>
            </w:r>
          </w:p>
        </w:tc>
        <w:tc>
          <w:tcPr>
            <w:tcW w:type="dxa" w:w="1615"/>
          </w:tcPr>
          <w:p>
            <w:pPr>
              <w:spacing w:after="0"/>
              <w:jc w:val="left"/>
            </w:pPr>
            <w:r>
              <w:rPr>
                <w:sz w:val="16"/>
              </w:rPr>
              <w:t>Tornado, 1989-09-07, $2,500,000 property; crops not recorded (1989 dollars)</w:t>
            </w:r>
          </w:p>
        </w:tc>
        <w:tc>
          <w:tcPr>
            <w:tcW w:type="dxa" w:w="1912"/>
          </w:tcPr>
          <w:p>
            <w:pPr>
              <w:spacing w:after="0"/>
              <w:jc w:val="left"/>
            </w:pPr>
            <w:r>
              <w:rPr>
                <w:sz w:val="16"/>
              </w:rPr>
              <w:t>Event records naming jurisdictions in the plan: Defiance city (6 records), Shelby city (3 records), Harlan city (2 records), Portsmouth city (2 records), Tennant city (2 records), Irwin city (1 record), Panama city (1 record), Westphalia city (1 record).</w:t>
            </w:r>
          </w:p>
        </w:tc>
        <w:tc>
          <w:tcPr>
            <w:tcW w:type="dxa" w:w="19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2"/>
          </w:tcPr>
          <w:p>
            <w:pPr>
              <w:spacing w:after="0"/>
              <w:jc w:val="left"/>
            </w:pPr>
            <w:r>
              <w:rPr>
                <w:sz w:val="16"/>
              </w:rPr>
              <w:t>acres burned (local data)</w:t>
            </w:r>
          </w:p>
        </w:tc>
        <w:tc>
          <w:tcPr>
            <w:tcW w:type="dxa" w:w="1731"/>
          </w:tcPr>
          <w:p>
            <w:pPr>
              <w:spacing w:after="0"/>
              <w:jc w:val="right"/>
            </w:pPr>
            <w:r>
              <w:rPr>
                <w:sz w:val="16"/>
              </w:rPr>
              <w:t>0</w:t>
            </w:r>
          </w:p>
        </w:tc>
        <w:tc>
          <w:tcPr>
            <w:tcW w:type="dxa" w:w="1860"/>
          </w:tcPr>
          <w:p>
            <w:pPr>
              <w:spacing w:after="0"/>
              <w:jc w:val="left"/>
            </w:pPr>
          </w:p>
        </w:tc>
        <w:tc>
          <w:tcPr>
            <w:tcW w:type="dxa" w:w="1424"/>
          </w:tcPr>
          <w:p>
            <w:pPr>
              <w:spacing w:after="0"/>
              <w:jc w:val="left"/>
            </w:pPr>
          </w:p>
        </w:tc>
        <w:tc>
          <w:tcPr>
            <w:tcW w:type="dxa" w:w="1615"/>
          </w:tcPr>
          <w:p>
            <w:pPr>
              <w:spacing w:after="0"/>
              <w:jc w:val="left"/>
            </w:pPr>
          </w:p>
        </w:tc>
        <w:tc>
          <w:tcPr>
            <w:tcW w:type="dxa" w:w="1912"/>
          </w:tcPr>
          <w:p>
            <w:pPr>
              <w:spacing w:after="0"/>
              <w:jc w:val="left"/>
            </w:pPr>
          </w:p>
        </w:tc>
        <w:tc>
          <w:tcPr>
            <w:tcW w:type="dxa" w:w="1939"/>
          </w:tcPr>
          <w:p>
            <w:pPr>
              <w:spacing w:after="0"/>
              <w:jc w:val="left"/>
            </w:pPr>
            <w:r>
              <w:rPr>
                <w:sz w:val="16"/>
              </w:rPr>
              <w:t>Acres burned: in event narratives only (local data needed).</w:t>
            </w:r>
          </w:p>
        </w:tc>
      </w:tr>
      <w:tr>
        <w:trPr>
          <w:cantSplit/>
        </w:trPr>
        <w:tc>
          <w:tcPr>
            <w:tcW w:type="dxa" w:w="1800"/>
          </w:tcPr>
          <w:p>
            <w:pPr>
              <w:spacing w:after="0"/>
              <w:jc w:val="left"/>
            </w:pPr>
            <w:r>
              <w:rPr>
                <w:sz w:val="16"/>
              </w:rPr>
              <w:t>Winter Storm, Heavy Snow, Blizzard, Lake-Effect Snow, Winter Weather, Sleet</w:t>
            </w:r>
          </w:p>
        </w:tc>
        <w:tc>
          <w:tcPr>
            <w:tcW w:type="dxa" w:w="1832"/>
          </w:tcPr>
          <w:p>
            <w:pPr>
              <w:spacing w:after="0"/>
              <w:jc w:val="left"/>
            </w:pPr>
            <w:r>
              <w:rPr>
                <w:sz w:val="16"/>
              </w:rPr>
              <w:t>none in data (snowfall: local data)</w:t>
            </w:r>
          </w:p>
        </w:tc>
        <w:tc>
          <w:tcPr>
            <w:tcW w:type="dxa" w:w="1731"/>
          </w:tcPr>
          <w:p>
            <w:pPr>
              <w:spacing w:after="0"/>
              <w:jc w:val="right"/>
            </w:pPr>
            <w:r>
              <w:rPr>
                <w:sz w:val="16"/>
              </w:rPr>
              <w:t>69 records, 1996 to 2026 (69 zone-level)</w:t>
            </w:r>
          </w:p>
        </w:tc>
        <w:tc>
          <w:tcPr>
            <w:tcW w:type="dxa" w:w="1860"/>
          </w:tcPr>
          <w:p>
            <w:pPr>
              <w:spacing w:after="0"/>
              <w:jc w:val="left"/>
            </w:pPr>
          </w:p>
        </w:tc>
        <w:tc>
          <w:tcPr>
            <w:tcW w:type="dxa" w:w="1424"/>
          </w:tcPr>
          <w:p>
            <w:pPr>
              <w:spacing w:after="0"/>
              <w:jc w:val="left"/>
            </w:pPr>
            <w:r>
              <w:rPr>
                <w:sz w:val="16"/>
              </w:rPr>
              <w:t>Heavy Snow, 1997-10-25, $1,500,000 property; $150,000 crops (1997 dollars); NWS zone IAZ056</w:t>
            </w:r>
          </w:p>
        </w:tc>
        <w:tc>
          <w:tcPr>
            <w:tcW w:type="dxa" w:w="1615"/>
          </w:tcPr>
          <w:p>
            <w:pPr>
              <w:spacing w:after="0"/>
              <w:jc w:val="left"/>
            </w:pPr>
          </w:p>
        </w:tc>
        <w:tc>
          <w:tcPr>
            <w:tcW w:type="dxa" w:w="1912"/>
          </w:tcPr>
          <w:p>
            <w:pPr>
              <w:spacing w:after="0"/>
              <w:jc w:val="left"/>
            </w:pPr>
            <w:r>
              <w:rPr>
                <w:sz w:val="16"/>
              </w:rPr>
              <w:t>Countywide (zone-level records).</w:t>
            </w:r>
          </w:p>
        </w:tc>
        <w:tc>
          <w:tcPr>
            <w:tcW w:type="dxa" w:w="193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3039"/>
        <w:gridCol w:w="2082"/>
        <w:gridCol w:w="2427"/>
        <w:gridCol w:w="1258"/>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Title</w:t>
            </w:r>
          </w:p>
        </w:tc>
        <w:tc>
          <w:tcPr>
            <w:tcW w:type="dxa" w:w="2082"/>
            <w:shd w:val="clear" w:color="auto" w:fill="E8E8E8"/>
          </w:tcPr>
          <w:p>
            <w:pPr>
              <w:spacing w:after="0"/>
              <w:jc w:val="left"/>
            </w:pPr>
            <w:r>
              <w:rPr>
                <w:b/>
                <w:sz w:val="16"/>
              </w:rPr>
              <w:t>Mapped hazard</w:t>
            </w:r>
          </w:p>
        </w:tc>
        <w:tc>
          <w:tcPr>
            <w:tcW w:type="dxa" w:w="2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8"/>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Tornado</w:t>
            </w:r>
          </w:p>
        </w:tc>
        <w:tc>
          <w:tcPr>
            <w:tcW w:type="dxa" w:w="2427"/>
          </w:tcPr>
          <w:p>
            <w:pPr>
              <w:spacing w:after="0"/>
              <w:jc w:val="right"/>
            </w:pPr>
            <w:r>
              <w:rPr>
                <w:sz w:val="16"/>
              </w:rPr>
              <w:t>$590,218.74</w:t>
            </w:r>
          </w:p>
        </w:tc>
        <w:tc>
          <w:tcPr>
            <w:tcW w:type="dxa" w:w="1258"/>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2024-05-14</w:t>
            </w:r>
          </w:p>
        </w:tc>
        <w:tc>
          <w:tcPr>
            <w:tcW w:type="dxa" w:w="1037"/>
          </w:tcPr>
          <w:p>
            <w:pPr>
              <w:spacing w:after="0"/>
              <w:jc w:val="left"/>
            </w:pPr>
            <w:r>
              <w:rPr>
                <w:sz w:val="16"/>
              </w:rPr>
              <w:t>2024-04-26</w:t>
            </w:r>
          </w:p>
        </w:tc>
        <w:tc>
          <w:tcPr>
            <w:tcW w:type="dxa" w:w="1037"/>
          </w:tcPr>
          <w:p>
            <w:pPr>
              <w:spacing w:after="0"/>
              <w:jc w:val="left"/>
            </w:pPr>
            <w:r>
              <w:rPr>
                <w:sz w:val="16"/>
              </w:rPr>
              <w:t>DR-4779-IA</w:t>
            </w:r>
          </w:p>
        </w:tc>
        <w:tc>
          <w:tcPr>
            <w:tcW w:type="dxa" w:w="1309"/>
          </w:tcPr>
          <w:p>
            <w:pPr>
              <w:spacing w:after="0"/>
              <w:jc w:val="left"/>
            </w:pPr>
            <w:r>
              <w:rPr>
                <w:sz w:val="16"/>
              </w:rPr>
              <w:t>Major disaster</w:t>
            </w:r>
          </w:p>
        </w:tc>
        <w:tc>
          <w:tcPr>
            <w:tcW w:type="dxa" w:w="3039"/>
          </w:tcPr>
          <w:p>
            <w:pPr>
              <w:spacing w:after="0"/>
              <w:jc w:val="left"/>
            </w:pPr>
            <w:r>
              <w:rPr>
                <w:sz w:val="16"/>
              </w:rPr>
              <w:t>Severe Storms and Tornadoes</w:t>
            </w:r>
          </w:p>
        </w:tc>
        <w:tc>
          <w:tcPr>
            <w:tcW w:type="dxa" w:w="2082"/>
          </w:tcPr>
          <w:p>
            <w:pPr>
              <w:spacing w:after="0"/>
              <w:jc w:val="left"/>
            </w:pPr>
            <w:r>
              <w:rPr>
                <w:sz w:val="16"/>
              </w:rPr>
              <w:t>Tornado</w:t>
            </w:r>
          </w:p>
        </w:tc>
        <w:tc>
          <w:tcPr>
            <w:tcW w:type="dxa" w:w="2427"/>
          </w:tcPr>
          <w:p>
            <w:pPr>
              <w:spacing w:after="0"/>
              <w:jc w:val="right"/>
            </w:pPr>
            <w:r>
              <w:rPr>
                <w:sz w:val="16"/>
              </w:rPr>
              <w:t>$264,135.67</w:t>
            </w:r>
          </w:p>
        </w:tc>
        <w:tc>
          <w:tcPr>
            <w:tcW w:type="dxa" w:w="1258"/>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09"/>
          </w:tcPr>
          <w:p>
            <w:pPr>
              <w:spacing w:after="0"/>
              <w:jc w:val="left"/>
            </w:pPr>
            <w:r>
              <w:rPr>
                <w:sz w:val="16"/>
              </w:rPr>
              <w:t>Major disaster</w:t>
            </w:r>
          </w:p>
        </w:tc>
        <w:tc>
          <w:tcPr>
            <w:tcW w:type="dxa" w:w="3039"/>
          </w:tcPr>
          <w:p>
            <w:pPr>
              <w:spacing w:after="0"/>
              <w:jc w:val="left"/>
            </w:pPr>
            <w:r>
              <w:rPr>
                <w:sz w:val="16"/>
              </w:rPr>
              <w:t>COVID-19 Pandemic</w:t>
            </w:r>
          </w:p>
        </w:tc>
        <w:tc>
          <w:tcPr>
            <w:tcW w:type="dxa" w:w="2082"/>
          </w:tcPr>
          <w:p>
            <w:pPr>
              <w:spacing w:after="0"/>
              <w:jc w:val="left"/>
            </w:pPr>
            <w:r>
              <w:rPr>
                <w:sz w:val="16"/>
              </w:rPr>
              <w:t>Non-natural, not counted</w:t>
            </w:r>
          </w:p>
        </w:tc>
        <w:tc>
          <w:tcPr>
            <w:tcW w:type="dxa" w:w="2427"/>
          </w:tcPr>
          <w:p>
            <w:pPr>
              <w:spacing w:after="0"/>
              <w:jc w:val="right"/>
            </w:pPr>
            <w:r>
              <w:rPr>
                <w:sz w:val="16"/>
              </w:rPr>
              <w:t>$79,896.04</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09"/>
          </w:tcPr>
          <w:p>
            <w:pPr>
              <w:spacing w:after="0"/>
              <w:jc w:val="left"/>
            </w:pPr>
            <w:r>
              <w:rPr>
                <w:sz w:val="16"/>
              </w:rPr>
              <w:t>Emergency</w:t>
            </w:r>
          </w:p>
        </w:tc>
        <w:tc>
          <w:tcPr>
            <w:tcW w:type="dxa" w:w="3039"/>
          </w:tcPr>
          <w:p>
            <w:pPr>
              <w:spacing w:after="0"/>
              <w:jc w:val="left"/>
            </w:pPr>
            <w:r>
              <w:rPr>
                <w:sz w:val="16"/>
              </w:rPr>
              <w:t>COVID-19</w:t>
            </w:r>
          </w:p>
        </w:tc>
        <w:tc>
          <w:tcPr>
            <w:tcW w:type="dxa" w:w="2082"/>
          </w:tcPr>
          <w:p>
            <w:pPr>
              <w:spacing w:after="0"/>
              <w:jc w:val="left"/>
            </w:pPr>
            <w:r>
              <w:rPr>
                <w:sz w:val="16"/>
              </w:rPr>
              <w:t>Non-natural,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309"/>
          </w:tcPr>
          <w:p>
            <w:pPr>
              <w:spacing w:after="0"/>
              <w:jc w:val="left"/>
            </w:pPr>
            <w:r>
              <w:rPr>
                <w:sz w:val="16"/>
              </w:rPr>
              <w:t>Major disaster</w:t>
            </w:r>
          </w:p>
        </w:tc>
        <w:tc>
          <w:tcPr>
            <w:tcW w:type="dxa" w:w="3039"/>
          </w:tcPr>
          <w:p>
            <w:pPr>
              <w:spacing w:after="0"/>
              <w:jc w:val="left"/>
            </w:pPr>
            <w:r>
              <w:rPr>
                <w:sz w:val="16"/>
              </w:rPr>
              <w:t>Severe Storms and Flooding</w:t>
            </w:r>
          </w:p>
        </w:tc>
        <w:tc>
          <w:tcPr>
            <w:tcW w:type="dxa" w:w="2082"/>
          </w:tcPr>
          <w:p>
            <w:pPr>
              <w:spacing w:after="0"/>
              <w:jc w:val="left"/>
            </w:pPr>
            <w:r>
              <w:rPr>
                <w:sz w:val="16"/>
              </w:rPr>
              <w:t>Inland Flooding</w:t>
            </w:r>
          </w:p>
        </w:tc>
        <w:tc>
          <w:tcPr>
            <w:tcW w:type="dxa" w:w="2427"/>
          </w:tcPr>
          <w:p>
            <w:pPr>
              <w:spacing w:after="0"/>
              <w:jc w:val="right"/>
            </w:pPr>
            <w:r>
              <w:rPr>
                <w:sz w:val="16"/>
              </w:rPr>
              <w:t>$382,427.84</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2014-08-05</w:t>
            </w:r>
          </w:p>
        </w:tc>
        <w:tc>
          <w:tcPr>
            <w:tcW w:type="dxa" w:w="1037"/>
          </w:tcPr>
          <w:p>
            <w:pPr>
              <w:spacing w:after="0"/>
              <w:jc w:val="left"/>
            </w:pPr>
            <w:r>
              <w:rPr>
                <w:sz w:val="16"/>
              </w:rPr>
              <w:t>2014-06-26</w:t>
            </w:r>
          </w:p>
        </w:tc>
        <w:tc>
          <w:tcPr>
            <w:tcW w:type="dxa" w:w="1037"/>
          </w:tcPr>
          <w:p>
            <w:pPr>
              <w:spacing w:after="0"/>
              <w:jc w:val="left"/>
            </w:pPr>
            <w:r>
              <w:rPr>
                <w:sz w:val="16"/>
              </w:rPr>
              <w:t>DR-4187-IA</w:t>
            </w:r>
          </w:p>
        </w:tc>
        <w:tc>
          <w:tcPr>
            <w:tcW w:type="dxa" w:w="1309"/>
          </w:tcPr>
          <w:p>
            <w:pPr>
              <w:spacing w:after="0"/>
              <w:jc w:val="left"/>
            </w:pPr>
            <w:r>
              <w:rPr>
                <w:sz w:val="16"/>
              </w:rPr>
              <w:t>Major disaster</w:t>
            </w:r>
          </w:p>
        </w:tc>
        <w:tc>
          <w:tcPr>
            <w:tcW w:type="dxa" w:w="3039"/>
          </w:tcPr>
          <w:p>
            <w:pPr>
              <w:spacing w:after="0"/>
              <w:jc w:val="left"/>
            </w:pPr>
            <w:r>
              <w:rPr>
                <w:sz w:val="16"/>
              </w:rPr>
              <w:t>Severe Storms, Tornadoes, Straight-Line Winds, and Flooding</w:t>
            </w:r>
          </w:p>
        </w:tc>
        <w:tc>
          <w:tcPr>
            <w:tcW w:type="dxa" w:w="2082"/>
          </w:tcPr>
          <w:p>
            <w:pPr>
              <w:spacing w:after="0"/>
              <w:jc w:val="left"/>
            </w:pPr>
            <w:r>
              <w:rPr>
                <w:sz w:val="16"/>
              </w:rPr>
              <w:t>Inland Flooding; Strong Wind; Tornado</w:t>
            </w:r>
          </w:p>
        </w:tc>
        <w:tc>
          <w:tcPr>
            <w:tcW w:type="dxa" w:w="2427"/>
          </w:tcPr>
          <w:p>
            <w:pPr>
              <w:spacing w:after="0"/>
              <w:jc w:val="right"/>
            </w:pPr>
            <w:r>
              <w:rPr>
                <w:sz w:val="16"/>
              </w:rPr>
              <w:t>$215,791.24</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309"/>
          </w:tcPr>
          <w:p>
            <w:pPr>
              <w:spacing w:after="0"/>
              <w:jc w:val="left"/>
            </w:pPr>
            <w:r>
              <w:rPr>
                <w:sz w:val="16"/>
              </w:rPr>
              <w:t>Major disaster</w:t>
            </w:r>
          </w:p>
        </w:tc>
        <w:tc>
          <w:tcPr>
            <w:tcW w:type="dxa" w:w="3039"/>
          </w:tcPr>
          <w:p>
            <w:pPr>
              <w:spacing w:after="0"/>
              <w:jc w:val="left"/>
            </w:pPr>
            <w:r>
              <w:rPr>
                <w:sz w:val="16"/>
              </w:rPr>
              <w:t>Severe Storms, Flooding, and Tornadoes</w:t>
            </w:r>
          </w:p>
        </w:tc>
        <w:tc>
          <w:tcPr>
            <w:tcW w:type="dxa" w:w="2082"/>
          </w:tcPr>
          <w:p>
            <w:pPr>
              <w:spacing w:after="0"/>
              <w:jc w:val="left"/>
            </w:pPr>
            <w:r>
              <w:rPr>
                <w:sz w:val="16"/>
              </w:rPr>
              <w:t>Inland Flooding; Tornado</w:t>
            </w:r>
          </w:p>
        </w:tc>
        <w:tc>
          <w:tcPr>
            <w:tcW w:type="dxa" w:w="2427"/>
          </w:tcPr>
          <w:p>
            <w:pPr>
              <w:spacing w:after="0"/>
              <w:jc w:val="right"/>
            </w:pPr>
            <w:r>
              <w:rPr>
                <w:sz w:val="16"/>
              </w:rPr>
              <w:t>$511,038.88</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2010-03-02</w:t>
            </w:r>
          </w:p>
        </w:tc>
        <w:tc>
          <w:tcPr>
            <w:tcW w:type="dxa" w:w="1037"/>
          </w:tcPr>
          <w:p>
            <w:pPr>
              <w:spacing w:after="0"/>
              <w:jc w:val="left"/>
            </w:pPr>
            <w:r>
              <w:rPr>
                <w:sz w:val="16"/>
              </w:rPr>
              <w:t>2010-01-19</w:t>
            </w:r>
          </w:p>
        </w:tc>
        <w:tc>
          <w:tcPr>
            <w:tcW w:type="dxa" w:w="1037"/>
          </w:tcPr>
          <w:p>
            <w:pPr>
              <w:spacing w:after="0"/>
              <w:jc w:val="left"/>
            </w:pPr>
            <w:r>
              <w:rPr>
                <w:sz w:val="16"/>
              </w:rPr>
              <w:t>DR-1880-IA</w:t>
            </w:r>
          </w:p>
        </w:tc>
        <w:tc>
          <w:tcPr>
            <w:tcW w:type="dxa" w:w="1309"/>
          </w:tcPr>
          <w:p>
            <w:pPr>
              <w:spacing w:after="0"/>
              <w:jc w:val="left"/>
            </w:pPr>
            <w:r>
              <w:rPr>
                <w:sz w:val="16"/>
              </w:rPr>
              <w:t>Major disaster</w:t>
            </w:r>
          </w:p>
        </w:tc>
        <w:tc>
          <w:tcPr>
            <w:tcW w:type="dxa" w:w="3039"/>
          </w:tcPr>
          <w:p>
            <w:pPr>
              <w:spacing w:after="0"/>
              <w:jc w:val="left"/>
            </w:pPr>
            <w:r>
              <w:rPr>
                <w:sz w:val="16"/>
              </w:rPr>
              <w:t>Severe Winter Storm</w:t>
            </w:r>
          </w:p>
        </w:tc>
        <w:tc>
          <w:tcPr>
            <w:tcW w:type="dxa" w:w="2082"/>
          </w:tcPr>
          <w:p>
            <w:pPr>
              <w:spacing w:after="0"/>
              <w:jc w:val="left"/>
            </w:pPr>
            <w:r>
              <w:rPr>
                <w:sz w:val="16"/>
              </w:rPr>
              <w:t>Winter Weather</w:t>
            </w:r>
          </w:p>
        </w:tc>
        <w:tc>
          <w:tcPr>
            <w:tcW w:type="dxa" w:w="2427"/>
          </w:tcPr>
          <w:p>
            <w:pPr>
              <w:spacing w:after="0"/>
              <w:jc w:val="right"/>
            </w:pPr>
            <w:r>
              <w:rPr>
                <w:sz w:val="16"/>
              </w:rPr>
              <w:t>$70,306.65</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2009-12-23</w:t>
            </w:r>
          </w:p>
        </w:tc>
        <w:tc>
          <w:tcPr>
            <w:tcW w:type="dxa" w:w="1037"/>
          </w:tcPr>
          <w:p>
            <w:pPr>
              <w:spacing w:after="0"/>
              <w:jc w:val="left"/>
            </w:pPr>
            <w:r>
              <w:rPr>
                <w:sz w:val="16"/>
              </w:rPr>
              <w:t>DR-1877-IA</w:t>
            </w:r>
          </w:p>
        </w:tc>
        <w:tc>
          <w:tcPr>
            <w:tcW w:type="dxa" w:w="1309"/>
          </w:tcPr>
          <w:p>
            <w:pPr>
              <w:spacing w:after="0"/>
              <w:jc w:val="left"/>
            </w:pPr>
            <w:r>
              <w:rPr>
                <w:sz w:val="16"/>
              </w:rPr>
              <w:t>Major disaster</w:t>
            </w:r>
          </w:p>
        </w:tc>
        <w:tc>
          <w:tcPr>
            <w:tcW w:type="dxa" w:w="3039"/>
          </w:tcPr>
          <w:p>
            <w:pPr>
              <w:spacing w:after="0"/>
              <w:jc w:val="left"/>
            </w:pPr>
            <w:r>
              <w:rPr>
                <w:sz w:val="16"/>
              </w:rPr>
              <w:t>Severe Winter Storms and Snowstorm</w:t>
            </w:r>
          </w:p>
        </w:tc>
        <w:tc>
          <w:tcPr>
            <w:tcW w:type="dxa" w:w="2082"/>
          </w:tcPr>
          <w:p>
            <w:pPr>
              <w:spacing w:after="0"/>
              <w:jc w:val="left"/>
            </w:pPr>
            <w:r>
              <w:rPr>
                <w:sz w:val="16"/>
              </w:rPr>
              <w:t>Winter Weather</w:t>
            </w:r>
          </w:p>
        </w:tc>
        <w:tc>
          <w:tcPr>
            <w:tcW w:type="dxa" w:w="2427"/>
          </w:tcPr>
          <w:p>
            <w:pPr>
              <w:spacing w:after="0"/>
              <w:jc w:val="right"/>
            </w:pPr>
            <w:r>
              <w:rPr>
                <w:sz w:val="16"/>
              </w:rPr>
              <w:t>$37,895.64</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2007-05-25</w:t>
            </w:r>
          </w:p>
        </w:tc>
        <w:tc>
          <w:tcPr>
            <w:tcW w:type="dxa" w:w="1037"/>
          </w:tcPr>
          <w:p>
            <w:pPr>
              <w:spacing w:after="0"/>
              <w:jc w:val="left"/>
            </w:pPr>
            <w:r>
              <w:rPr>
                <w:sz w:val="16"/>
              </w:rPr>
              <w:t>2007-05-05</w:t>
            </w:r>
          </w:p>
        </w:tc>
        <w:tc>
          <w:tcPr>
            <w:tcW w:type="dxa" w:w="1037"/>
          </w:tcPr>
          <w:p>
            <w:pPr>
              <w:spacing w:after="0"/>
              <w:jc w:val="left"/>
            </w:pPr>
            <w:r>
              <w:rPr>
                <w:sz w:val="16"/>
              </w:rPr>
              <w:t>DR-1705-IA</w:t>
            </w:r>
          </w:p>
        </w:tc>
        <w:tc>
          <w:tcPr>
            <w:tcW w:type="dxa" w:w="1309"/>
          </w:tcPr>
          <w:p>
            <w:pPr>
              <w:spacing w:after="0"/>
              <w:jc w:val="left"/>
            </w:pPr>
            <w:r>
              <w:rPr>
                <w:sz w:val="16"/>
              </w:rPr>
              <w:t>Major disaster</w:t>
            </w:r>
          </w:p>
        </w:tc>
        <w:tc>
          <w:tcPr>
            <w:tcW w:type="dxa" w:w="3039"/>
          </w:tcPr>
          <w:p>
            <w:pPr>
              <w:spacing w:after="0"/>
              <w:jc w:val="left"/>
            </w:pPr>
            <w:r>
              <w:rPr>
                <w:sz w:val="16"/>
              </w:rPr>
              <w:t>Severe Storms, Flooding, and Tornadoes</w:t>
            </w:r>
          </w:p>
        </w:tc>
        <w:tc>
          <w:tcPr>
            <w:tcW w:type="dxa" w:w="2082"/>
          </w:tcPr>
          <w:p>
            <w:pPr>
              <w:spacing w:after="0"/>
              <w:jc w:val="left"/>
            </w:pPr>
            <w:r>
              <w:rPr>
                <w:sz w:val="16"/>
              </w:rPr>
              <w:t>Inland Flooding; Tornado</w:t>
            </w:r>
          </w:p>
        </w:tc>
        <w:tc>
          <w:tcPr>
            <w:tcW w:type="dxa" w:w="2427"/>
          </w:tcPr>
          <w:p>
            <w:pPr>
              <w:spacing w:after="0"/>
              <w:jc w:val="right"/>
            </w:pPr>
            <w:r>
              <w:rPr>
                <w:sz w:val="16"/>
              </w:rPr>
              <w:t>$656,719.29</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2007-03-30</w:t>
            </w:r>
          </w:p>
        </w:tc>
        <w:tc>
          <w:tcPr>
            <w:tcW w:type="dxa" w:w="1037"/>
          </w:tcPr>
          <w:p>
            <w:pPr>
              <w:spacing w:after="0"/>
              <w:jc w:val="left"/>
            </w:pPr>
            <w:r>
              <w:rPr>
                <w:sz w:val="16"/>
              </w:rPr>
              <w:t>2007-02-28</w:t>
            </w:r>
          </w:p>
        </w:tc>
        <w:tc>
          <w:tcPr>
            <w:tcW w:type="dxa" w:w="1037"/>
          </w:tcPr>
          <w:p>
            <w:pPr>
              <w:spacing w:after="0"/>
              <w:jc w:val="left"/>
            </w:pPr>
            <w:r>
              <w:rPr>
                <w:sz w:val="16"/>
              </w:rPr>
              <w:t>EM-3275-IA</w:t>
            </w:r>
          </w:p>
        </w:tc>
        <w:tc>
          <w:tcPr>
            <w:tcW w:type="dxa" w:w="1309"/>
          </w:tcPr>
          <w:p>
            <w:pPr>
              <w:spacing w:after="0"/>
              <w:jc w:val="left"/>
            </w:pPr>
            <w:r>
              <w:rPr>
                <w:sz w:val="16"/>
              </w:rPr>
              <w:t>Emergency</w:t>
            </w:r>
          </w:p>
        </w:tc>
        <w:tc>
          <w:tcPr>
            <w:tcW w:type="dxa" w:w="3039"/>
          </w:tcPr>
          <w:p>
            <w:pPr>
              <w:spacing w:after="0"/>
              <w:jc w:val="left"/>
            </w:pPr>
            <w:r>
              <w:rPr>
                <w:sz w:val="16"/>
              </w:rPr>
              <w:t>Snow</w:t>
            </w:r>
          </w:p>
        </w:tc>
        <w:tc>
          <w:tcPr>
            <w:tcW w:type="dxa" w:w="2082"/>
          </w:tcPr>
          <w:p>
            <w:pPr>
              <w:spacing w:after="0"/>
              <w:jc w:val="left"/>
            </w:pPr>
            <w:r>
              <w:rPr>
                <w:sz w:val="16"/>
              </w:rPr>
              <w:t>Winter Weather</w:t>
            </w:r>
          </w:p>
        </w:tc>
        <w:tc>
          <w:tcPr>
            <w:tcW w:type="dxa" w:w="2427"/>
          </w:tcPr>
          <w:p>
            <w:pPr>
              <w:spacing w:after="0"/>
              <w:jc w:val="right"/>
            </w:pPr>
            <w:r>
              <w:rPr>
                <w:sz w:val="16"/>
              </w:rPr>
              <w:t>$65,621.43</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09"/>
          </w:tcPr>
          <w:p>
            <w:pPr>
              <w:spacing w:after="0"/>
              <w:jc w:val="left"/>
            </w:pPr>
            <w:r>
              <w:rPr>
                <w:sz w:val="16"/>
              </w:rPr>
              <w:t>Emergency</w:t>
            </w:r>
          </w:p>
        </w:tc>
        <w:tc>
          <w:tcPr>
            <w:tcW w:type="dxa" w:w="3039"/>
          </w:tcPr>
          <w:p>
            <w:pPr>
              <w:spacing w:after="0"/>
              <w:jc w:val="left"/>
            </w:pPr>
            <w:r>
              <w:rPr>
                <w:sz w:val="16"/>
              </w:rPr>
              <w:t>Hurricane Katrina Evacuation</w:t>
            </w:r>
          </w:p>
        </w:tc>
        <w:tc>
          <w:tcPr>
            <w:tcW w:type="dxa" w:w="2082"/>
          </w:tcPr>
          <w:p>
            <w:pPr>
              <w:spacing w:after="0"/>
              <w:jc w:val="left"/>
            </w:pPr>
            <w:r>
              <w:rPr>
                <w:sz w:val="16"/>
              </w:rPr>
              <w:t>Hurricane: evacuation support, not a local hazard event; not counted</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Tornado</w:t>
            </w:r>
          </w:p>
        </w:tc>
        <w:tc>
          <w:tcPr>
            <w:tcW w:type="dxa" w:w="2427"/>
          </w:tcPr>
          <w:p>
            <w:pPr>
              <w:spacing w:after="0"/>
              <w:jc w:val="right"/>
            </w:pPr>
            <w:r>
              <w:rPr>
                <w:sz w:val="16"/>
              </w:rPr>
              <w:t>$94,063.58</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09"/>
          </w:tcPr>
          <w:p>
            <w:pPr>
              <w:spacing w:after="0"/>
              <w:jc w:val="left"/>
            </w:pPr>
            <w:r>
              <w:rPr>
                <w:sz w:val="16"/>
              </w:rPr>
              <w:t>Major disaster</w:t>
            </w:r>
          </w:p>
        </w:tc>
        <w:tc>
          <w:tcPr>
            <w:tcW w:type="dxa" w:w="3039"/>
          </w:tcPr>
          <w:p>
            <w:pPr>
              <w:spacing w:after="0"/>
              <w:jc w:val="left"/>
            </w:pPr>
            <w:r>
              <w:rPr>
                <w:sz w:val="16"/>
              </w:rPr>
              <w:t>Severe Storms, Tornadoes and Flooding</w:t>
            </w:r>
          </w:p>
        </w:tc>
        <w:tc>
          <w:tcPr>
            <w:tcW w:type="dxa" w:w="2082"/>
          </w:tcPr>
          <w:p>
            <w:pPr>
              <w:spacing w:after="0"/>
              <w:jc w:val="left"/>
            </w:pPr>
            <w:r>
              <w:rPr>
                <w:sz w:val="16"/>
              </w:rPr>
              <w:t>Inland Flooding (primary); also designated: Tornado</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1996-08-21</w:t>
            </w:r>
          </w:p>
        </w:tc>
        <w:tc>
          <w:tcPr>
            <w:tcW w:type="dxa" w:w="1037"/>
          </w:tcPr>
          <w:p>
            <w:pPr>
              <w:spacing w:after="0"/>
              <w:jc w:val="left"/>
            </w:pPr>
            <w:r>
              <w:rPr>
                <w:sz w:val="16"/>
              </w:rPr>
              <w:t>1996-06-15</w:t>
            </w:r>
          </w:p>
        </w:tc>
        <w:tc>
          <w:tcPr>
            <w:tcW w:type="dxa" w:w="1037"/>
          </w:tcPr>
          <w:p>
            <w:pPr>
              <w:spacing w:after="0"/>
              <w:jc w:val="left"/>
            </w:pPr>
            <w:r>
              <w:rPr>
                <w:sz w:val="16"/>
              </w:rPr>
              <w:t>DR-1133-IA</w:t>
            </w:r>
          </w:p>
        </w:tc>
        <w:tc>
          <w:tcPr>
            <w:tcW w:type="dxa" w:w="1309"/>
          </w:tcPr>
          <w:p>
            <w:pPr>
              <w:spacing w:after="0"/>
              <w:jc w:val="left"/>
            </w:pPr>
            <w:r>
              <w:rPr>
                <w:sz w:val="16"/>
              </w:rPr>
              <w:t>Major disaster</w:t>
            </w:r>
          </w:p>
        </w:tc>
        <w:tc>
          <w:tcPr>
            <w:tcW w:type="dxa" w:w="3039"/>
          </w:tcPr>
          <w:p>
            <w:pPr>
              <w:spacing w:after="0"/>
              <w:jc w:val="left"/>
            </w:pPr>
            <w:r>
              <w:rPr>
                <w:sz w:val="16"/>
              </w:rPr>
              <w:t>Severe Storms, and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09"/>
          </w:tcPr>
          <w:p>
            <w:pPr>
              <w:spacing w:after="0"/>
              <w:jc w:val="left"/>
            </w:pPr>
            <w:r>
              <w:rPr>
                <w:sz w:val="16"/>
              </w:rPr>
              <w:t>Major disaster</w:t>
            </w:r>
          </w:p>
        </w:tc>
        <w:tc>
          <w:tcPr>
            <w:tcW w:type="dxa" w:w="3039"/>
          </w:tcPr>
          <w:p>
            <w:pPr>
              <w:spacing w:after="0"/>
              <w:jc w:val="left"/>
            </w:pPr>
            <w:r>
              <w:rPr>
                <w:sz w:val="16"/>
              </w:rPr>
              <w:t>Severe Storms &amp;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1991-10-31</w:t>
            </w:r>
          </w:p>
        </w:tc>
        <w:tc>
          <w:tcPr>
            <w:tcW w:type="dxa" w:w="1037"/>
          </w:tcPr>
          <w:p>
            <w:pPr>
              <w:spacing w:after="0"/>
              <w:jc w:val="left"/>
            </w:pPr>
            <w:r>
              <w:rPr>
                <w:sz w:val="16"/>
              </w:rPr>
              <w:t>DR-928-IA</w:t>
            </w:r>
          </w:p>
        </w:tc>
        <w:tc>
          <w:tcPr>
            <w:tcW w:type="dxa" w:w="1309"/>
          </w:tcPr>
          <w:p>
            <w:pPr>
              <w:spacing w:after="0"/>
              <w:jc w:val="left"/>
            </w:pPr>
            <w:r>
              <w:rPr>
                <w:sz w:val="16"/>
              </w:rPr>
              <w:t>Major disaster</w:t>
            </w:r>
          </w:p>
        </w:tc>
        <w:tc>
          <w:tcPr>
            <w:tcW w:type="dxa" w:w="3039"/>
          </w:tcPr>
          <w:p>
            <w:pPr>
              <w:spacing w:after="0"/>
              <w:jc w:val="left"/>
            </w:pPr>
            <w:r>
              <w:rPr>
                <w:sz w:val="16"/>
              </w:rPr>
              <w:t>Ice Storm</w:t>
            </w:r>
          </w:p>
        </w:tc>
        <w:tc>
          <w:tcPr>
            <w:tcW w:type="dxa" w:w="2082"/>
          </w:tcPr>
          <w:p>
            <w:pPr>
              <w:spacing w:after="0"/>
              <w:jc w:val="left"/>
            </w:pPr>
            <w:r>
              <w:rPr>
                <w:sz w:val="16"/>
              </w:rPr>
              <w:t>Ice Storm</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309"/>
          </w:tcPr>
          <w:p>
            <w:pPr>
              <w:spacing w:after="0"/>
              <w:jc w:val="left"/>
            </w:pPr>
            <w:r>
              <w:rPr>
                <w:sz w:val="16"/>
              </w:rPr>
              <w:t>Major disaster</w:t>
            </w:r>
          </w:p>
        </w:tc>
        <w:tc>
          <w:tcPr>
            <w:tcW w:type="dxa" w:w="3039"/>
          </w:tcPr>
          <w:p>
            <w:pPr>
              <w:spacing w:after="0"/>
              <w:jc w:val="left"/>
            </w:pPr>
            <w:r>
              <w:rPr>
                <w:sz w:val="16"/>
              </w:rPr>
              <w:t>Severe Storms &amp;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1972-09-26</w:t>
            </w:r>
          </w:p>
        </w:tc>
        <w:tc>
          <w:tcPr>
            <w:tcW w:type="dxa" w:w="1037"/>
          </w:tcPr>
          <w:p>
            <w:pPr>
              <w:spacing w:after="0"/>
              <w:jc w:val="left"/>
            </w:pPr>
            <w:r>
              <w:rPr>
                <w:sz w:val="16"/>
              </w:rPr>
              <w:t>1972-09-26</w:t>
            </w:r>
          </w:p>
        </w:tc>
        <w:tc>
          <w:tcPr>
            <w:tcW w:type="dxa" w:w="1037"/>
          </w:tcPr>
          <w:p>
            <w:pPr>
              <w:spacing w:after="0"/>
              <w:jc w:val="left"/>
            </w:pPr>
            <w:r>
              <w:rPr>
                <w:sz w:val="16"/>
              </w:rPr>
              <w:t>DR-354-IA</w:t>
            </w:r>
          </w:p>
        </w:tc>
        <w:tc>
          <w:tcPr>
            <w:tcW w:type="dxa" w:w="1309"/>
          </w:tcPr>
          <w:p>
            <w:pPr>
              <w:spacing w:after="0"/>
              <w:jc w:val="left"/>
            </w:pPr>
            <w:r>
              <w:rPr>
                <w:sz w:val="16"/>
              </w:rPr>
              <w:t>Major disaster</w:t>
            </w:r>
          </w:p>
        </w:tc>
        <w:tc>
          <w:tcPr>
            <w:tcW w:type="dxa" w:w="3039"/>
          </w:tcPr>
          <w:p>
            <w:pPr>
              <w:spacing w:after="0"/>
              <w:jc w:val="left"/>
            </w:pPr>
            <w:r>
              <w:rPr>
                <w:sz w:val="16"/>
              </w:rPr>
              <w:t>Severe Storms &amp; 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309"/>
          </w:tcPr>
          <w:p>
            <w:pPr>
              <w:spacing w:after="0"/>
              <w:jc w:val="left"/>
            </w:pPr>
            <w:r>
              <w:rPr>
                <w:sz w:val="16"/>
              </w:rPr>
              <w:t>Major disaster</w:t>
            </w:r>
          </w:p>
        </w:tc>
        <w:tc>
          <w:tcPr>
            <w:tcW w:type="dxa" w:w="3039"/>
          </w:tcPr>
          <w:p>
            <w:pPr>
              <w:spacing w:after="0"/>
              <w:jc w:val="left"/>
            </w:pPr>
            <w:r>
              <w:rPr>
                <w:sz w:val="16"/>
              </w:rPr>
              <w:t>Flooding</w:t>
            </w:r>
          </w:p>
        </w:tc>
        <w:tc>
          <w:tcPr>
            <w:tcW w:type="dxa" w:w="2082"/>
          </w:tcPr>
          <w:p>
            <w:pPr>
              <w:spacing w:after="0"/>
              <w:jc w:val="left"/>
            </w:pPr>
            <w:r>
              <w:rPr>
                <w:sz w:val="16"/>
              </w:rPr>
              <w:t>Inland Flooding</w:t>
            </w:r>
          </w:p>
        </w:tc>
        <w:tc>
          <w:tcPr>
            <w:tcW w:type="dxa" w:w="2427"/>
          </w:tcPr>
          <w:p>
            <w:pPr>
              <w:spacing w:after="0"/>
              <w:jc w:val="right"/>
            </w:pPr>
            <w:r>
              <w:rPr>
                <w:sz w:val="16"/>
              </w:rPr>
              <w:t>no Public Assistance recorded</w:t>
            </w:r>
          </w:p>
        </w:tc>
        <w:tc>
          <w:tcPr>
            <w:tcW w:type="dxa" w:w="1258"/>
          </w:tcPr>
          <w:p>
            <w:pPr>
              <w:spacing w:after="0"/>
              <w:jc w:val="left"/>
            </w:pPr>
          </w:p>
        </w:tc>
        <w:tc>
          <w:tcPr>
            <w:tcW w:type="dxa" w:w="887"/>
          </w:tcPr>
          <w:p>
            <w:pPr>
              <w:spacing w:after="0"/>
              <w:jc w:val="left"/>
            </w:pPr>
          </w:p>
        </w:tc>
      </w:tr>
    </w:tbl>
    <w:p>
      <w:pPr>
        <w:spacing w:after="40" w:before="60"/>
        <w:ind w:left="360"/>
      </w:pPr>
      <w:r>
        <w:rPr>
          <w:sz w:val="15"/>
        </w:rPr>
        <w:t>School districts and special districts in this county: $1,500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45</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134</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22</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155</w:t>
            </w:r>
          </w:p>
        </w:tc>
        <w:tc>
          <w:tcPr>
            <w:tcW w:type="dxa" w:w="1159"/>
          </w:tcPr>
          <w:p>
            <w:pPr>
              <w:spacing w:after="0"/>
              <w:jc w:val="right"/>
            </w:pPr>
            <w:r>
              <w:rPr>
                <w:sz w:val="16"/>
              </w:rPr>
              <w:t>23</w:t>
            </w:r>
          </w:p>
        </w:tc>
        <w:tc>
          <w:tcPr>
            <w:tcW w:type="dxa" w:w="2116"/>
          </w:tcPr>
          <w:p>
            <w:pPr>
              <w:spacing w:after="0"/>
              <w:jc w:val="right"/>
            </w:pPr>
            <w:r>
              <w:rPr>
                <w:sz w:val="16"/>
              </w:rPr>
              <w:t>1</w:t>
            </w:r>
          </w:p>
        </w:tc>
        <w:tc>
          <w:tcPr>
            <w:tcW w:type="dxa" w:w="786"/>
          </w:tcPr>
          <w:p>
            <w:pPr>
              <w:spacing w:after="0"/>
              <w:jc w:val="right"/>
            </w:pPr>
            <w:r>
              <w:rPr>
                <w:sz w:val="16"/>
              </w:rPr>
              <w:t>23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22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69</w:t>
            </w:r>
          </w:p>
        </w:tc>
        <w:tc>
          <w:tcPr>
            <w:tcW w:type="dxa" w:w="1159"/>
          </w:tcPr>
          <w:p>
            <w:pPr>
              <w:spacing w:after="0"/>
              <w:jc w:val="right"/>
            </w:pPr>
            <w:r>
              <w:rPr>
                <w:sz w:val="16"/>
              </w:rPr>
              <w:t>7</w:t>
            </w:r>
          </w:p>
        </w:tc>
        <w:tc>
          <w:tcPr>
            <w:tcW w:type="dxa" w:w="2116"/>
          </w:tcPr>
          <w:p>
            <w:pPr>
              <w:spacing w:after="0"/>
              <w:jc w:val="right"/>
            </w:pPr>
            <w:r>
              <w:rPr>
                <w:sz w:val="16"/>
              </w:rPr>
              <w:t>5</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34"/>
        <w:gridCol w:w="3012"/>
        <w:gridCol w:w="930"/>
        <w:gridCol w:w="2204"/>
        <w:gridCol w:w="1039"/>
        <w:gridCol w:w="274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04"/>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2025-08-09</w:t>
            </w:r>
          </w:p>
        </w:tc>
        <w:tc>
          <w:tcPr>
            <w:tcW w:type="dxa" w:w="1215"/>
          </w:tcPr>
          <w:p>
            <w:pPr>
              <w:spacing w:after="0"/>
              <w:jc w:val="left"/>
            </w:pPr>
            <w:r>
              <w:rPr>
                <w:sz w:val="16"/>
              </w:rPr>
              <w:t>Thunderstorm Wind</w:t>
            </w:r>
          </w:p>
        </w:tc>
        <w:tc>
          <w:tcPr>
            <w:tcW w:type="dxa" w:w="1934"/>
          </w:tcPr>
          <w:p>
            <w:pPr>
              <w:spacing w:after="0"/>
              <w:jc w:val="left"/>
            </w:pPr>
            <w:r>
              <w:rPr>
                <w:sz w:val="16"/>
              </w:rPr>
              <w:t>83 kt (96 mph) estimated gust</w:t>
            </w:r>
          </w:p>
        </w:tc>
        <w:tc>
          <w:tcPr>
            <w:tcW w:type="dxa" w:w="3012"/>
          </w:tcPr>
          <w:p>
            <w:pPr>
              <w:spacing w:after="0"/>
              <w:jc w:val="left"/>
            </w:pPr>
            <w:r>
              <w:rPr>
                <w:sz w:val="16"/>
              </w:rPr>
              <w:t>$0 property; $0 crops (2025 dollars)</w:t>
            </w:r>
          </w:p>
        </w:tc>
        <w:tc>
          <w:tcPr>
            <w:tcW w:type="dxa" w:w="930"/>
          </w:tcPr>
          <w:p>
            <w:pPr>
              <w:spacing w:after="0"/>
              <w:jc w:val="right"/>
            </w:pPr>
            <w:r>
              <w:rPr>
                <w:sz w:val="16"/>
              </w:rPr>
              <w:t>0, 0</w:t>
            </w:r>
          </w:p>
        </w:tc>
        <w:tc>
          <w:tcPr>
            <w:tcW w:type="dxa" w:w="2204"/>
          </w:tcPr>
          <w:p>
            <w:pPr>
              <w:spacing w:after="0"/>
              <w:jc w:val="left"/>
            </w:pPr>
            <w:r>
              <w:rPr>
                <w:sz w:val="16"/>
              </w:rPr>
              <w:t>DEFIANCE</w:t>
            </w:r>
          </w:p>
        </w:tc>
        <w:tc>
          <w:tcPr>
            <w:tcW w:type="dxa" w:w="1039"/>
          </w:tcPr>
          <w:p>
            <w:pPr>
              <w:spacing w:after="0"/>
              <w:jc w:val="left"/>
            </w:pPr>
            <w:r>
              <w:rPr>
                <w:sz w:val="16"/>
              </w:rPr>
              <w:t>new since last plan; within last 5 years</w:t>
            </w:r>
          </w:p>
        </w:tc>
        <w:tc>
          <w:tcPr>
            <w:tcW w:type="dxa" w:w="2741"/>
          </w:tcPr>
          <w:p>
            <w:pPr>
              <w:spacing w:after="0"/>
              <w:jc w:val="left"/>
            </w:pPr>
            <w:r>
              <w:rPr>
                <w:sz w:val="16"/>
              </w:rPr>
              <w:t>B1-c worst recorded: Thunderstorm Wind</w:t>
            </w:r>
          </w:p>
        </w:tc>
      </w:tr>
      <w:tr>
        <w:trPr>
          <w:cantSplit/>
        </w:trPr>
        <w:tc>
          <w:tcPr>
            <w:tcW w:type="dxa" w:w="1037"/>
          </w:tcPr>
          <w:p>
            <w:pPr>
              <w:spacing w:after="0"/>
              <w:jc w:val="left"/>
            </w:pPr>
            <w:r>
              <w:rPr>
                <w:sz w:val="16"/>
              </w:rPr>
              <w:t>2024-04-26</w:t>
            </w:r>
          </w:p>
        </w:tc>
        <w:tc>
          <w:tcPr>
            <w:tcW w:type="dxa" w:w="1215"/>
          </w:tcPr>
          <w:p>
            <w:pPr>
              <w:spacing w:after="0"/>
              <w:jc w:val="left"/>
            </w:pPr>
            <w:r>
              <w:rPr>
                <w:sz w:val="16"/>
              </w:rPr>
              <w:t>Tornado</w:t>
            </w:r>
          </w:p>
        </w:tc>
        <w:tc>
          <w:tcPr>
            <w:tcW w:type="dxa" w:w="1934"/>
          </w:tcPr>
          <w:p>
            <w:pPr>
              <w:spacing w:after="0"/>
              <w:jc w:val="left"/>
            </w:pPr>
            <w:r>
              <w:rPr>
                <w:sz w:val="16"/>
              </w:rPr>
              <w:t>EF3, 25.56 mi within this county, 1,900 yd wide</w:t>
            </w:r>
          </w:p>
        </w:tc>
        <w:tc>
          <w:tcPr>
            <w:tcW w:type="dxa" w:w="3012"/>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SHELBY to DEFIANCE</w:t>
            </w:r>
          </w:p>
        </w:tc>
        <w:tc>
          <w:tcPr>
            <w:tcW w:type="dxa" w:w="1039"/>
          </w:tcPr>
          <w:p>
            <w:pPr>
              <w:spacing w:after="0"/>
              <w:jc w:val="left"/>
            </w:pPr>
            <w:r>
              <w:rPr>
                <w:sz w:val="16"/>
              </w:rPr>
              <w:t>new since last plan; within last 5 years</w:t>
            </w:r>
          </w:p>
        </w:tc>
        <w:tc>
          <w:tcPr>
            <w:tcW w:type="dxa" w:w="2741"/>
          </w:tcPr>
          <w:p>
            <w:pPr>
              <w:spacing w:after="0"/>
              <w:jc w:val="left"/>
            </w:pPr>
            <w:r>
              <w:rPr>
                <w:sz w:val="16"/>
              </w:rPr>
              <w:t>B1-c worst recorded: Tornado</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934"/>
          </w:tcPr>
          <w:p>
            <w:pPr>
              <w:spacing w:after="0"/>
              <w:jc w:val="left"/>
            </w:pPr>
          </w:p>
        </w:tc>
        <w:tc>
          <w:tcPr>
            <w:tcW w:type="dxa" w:w="3012"/>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NWS zone IAZ056 (SHELBY), zone-level</w:t>
            </w:r>
          </w:p>
        </w:tc>
        <w:tc>
          <w:tcPr>
            <w:tcW w:type="dxa" w:w="1039"/>
          </w:tcPr>
          <w:p>
            <w:pPr>
              <w:spacing w:after="0"/>
              <w:jc w:val="left"/>
            </w:pPr>
            <w:r>
              <w:rPr>
                <w:sz w:val="16"/>
              </w:rPr>
              <w:t>new since last plan; within last 5 years</w:t>
            </w:r>
          </w:p>
        </w:tc>
        <w:tc>
          <w:tcPr>
            <w:tcW w:type="dxa" w:w="2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2014-06-30</w:t>
            </w:r>
          </w:p>
        </w:tc>
        <w:tc>
          <w:tcPr>
            <w:tcW w:type="dxa" w:w="1215"/>
          </w:tcPr>
          <w:p>
            <w:pPr>
              <w:spacing w:after="0"/>
              <w:jc w:val="left"/>
            </w:pPr>
            <w:r>
              <w:rPr>
                <w:sz w:val="16"/>
              </w:rPr>
              <w:t>Flash Flood</w:t>
            </w:r>
          </w:p>
        </w:tc>
        <w:tc>
          <w:tcPr>
            <w:tcW w:type="dxa" w:w="1934"/>
          </w:tcPr>
          <w:p>
            <w:pPr>
              <w:spacing w:after="0"/>
              <w:jc w:val="left"/>
            </w:pPr>
          </w:p>
        </w:tc>
        <w:tc>
          <w:tcPr>
            <w:tcW w:type="dxa" w:w="3012"/>
          </w:tcPr>
          <w:p>
            <w:pPr>
              <w:spacing w:after="0"/>
              <w:jc w:val="left"/>
            </w:pPr>
            <w:r>
              <w:rPr>
                <w:sz w:val="16"/>
              </w:rPr>
              <w:t>$50,000 property; $0 crops (2014 dollars)</w:t>
            </w:r>
          </w:p>
        </w:tc>
        <w:tc>
          <w:tcPr>
            <w:tcW w:type="dxa" w:w="930"/>
          </w:tcPr>
          <w:p>
            <w:pPr>
              <w:spacing w:after="0"/>
              <w:jc w:val="right"/>
            </w:pPr>
            <w:r>
              <w:rPr>
                <w:sz w:val="16"/>
              </w:rPr>
              <w:t>0, 0</w:t>
            </w:r>
          </w:p>
        </w:tc>
        <w:tc>
          <w:tcPr>
            <w:tcW w:type="dxa" w:w="2204"/>
          </w:tcPr>
          <w:p>
            <w:pPr>
              <w:spacing w:after="0"/>
              <w:jc w:val="left"/>
            </w:pPr>
            <w:r>
              <w:rPr>
                <w:sz w:val="16"/>
              </w:rPr>
              <w:t>HARLAN to TENNANT</w:t>
            </w:r>
          </w:p>
        </w:tc>
        <w:tc>
          <w:tcPr>
            <w:tcW w:type="dxa" w:w="1039"/>
          </w:tcPr>
          <w:p>
            <w:pPr>
              <w:spacing w:after="0"/>
              <w:jc w:val="left"/>
            </w:pPr>
          </w:p>
        </w:tc>
        <w:tc>
          <w:tcPr>
            <w:tcW w:type="dxa" w:w="2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2014-06-30</w:t>
            </w:r>
          </w:p>
        </w:tc>
        <w:tc>
          <w:tcPr>
            <w:tcW w:type="dxa" w:w="1215"/>
          </w:tcPr>
          <w:p>
            <w:pPr>
              <w:spacing w:after="0"/>
              <w:jc w:val="left"/>
            </w:pPr>
            <w:r>
              <w:rPr>
                <w:sz w:val="16"/>
              </w:rPr>
              <w:t>Hail</w:t>
            </w:r>
          </w:p>
        </w:tc>
        <w:tc>
          <w:tcPr>
            <w:tcW w:type="dxa" w:w="1934"/>
          </w:tcPr>
          <w:p>
            <w:pPr>
              <w:spacing w:after="0"/>
              <w:jc w:val="left"/>
            </w:pPr>
            <w:r>
              <w:rPr>
                <w:sz w:val="16"/>
              </w:rPr>
              <w:t>3 in</w:t>
            </w:r>
          </w:p>
        </w:tc>
        <w:tc>
          <w:tcPr>
            <w:tcW w:type="dxa" w:w="3012"/>
          </w:tcPr>
          <w:p>
            <w:pPr>
              <w:spacing w:after="0"/>
              <w:jc w:val="left"/>
            </w:pPr>
            <w:r>
              <w:rPr>
                <w:sz w:val="16"/>
              </w:rPr>
              <w:t>$0 property; $0 crops (2014 dollars)</w:t>
            </w:r>
          </w:p>
        </w:tc>
        <w:tc>
          <w:tcPr>
            <w:tcW w:type="dxa" w:w="930"/>
          </w:tcPr>
          <w:p>
            <w:pPr>
              <w:spacing w:after="0"/>
              <w:jc w:val="right"/>
            </w:pPr>
            <w:r>
              <w:rPr>
                <w:sz w:val="16"/>
              </w:rPr>
              <w:t>0, 0</w:t>
            </w:r>
          </w:p>
        </w:tc>
        <w:tc>
          <w:tcPr>
            <w:tcW w:type="dxa" w:w="2204"/>
          </w:tcPr>
          <w:p>
            <w:pPr>
              <w:spacing w:after="0"/>
              <w:jc w:val="left"/>
            </w:pPr>
            <w:r>
              <w:rPr>
                <w:sz w:val="16"/>
              </w:rPr>
              <w:t>HARLAN</w:t>
            </w:r>
          </w:p>
        </w:tc>
        <w:tc>
          <w:tcPr>
            <w:tcW w:type="dxa" w:w="1039"/>
          </w:tcPr>
          <w:p>
            <w:pPr>
              <w:spacing w:after="0"/>
              <w:jc w:val="left"/>
            </w:pPr>
          </w:p>
        </w:tc>
        <w:tc>
          <w:tcPr>
            <w:tcW w:type="dxa" w:w="2741"/>
          </w:tcPr>
          <w:p>
            <w:pPr>
              <w:spacing w:after="0"/>
              <w:jc w:val="left"/>
            </w:pPr>
            <w:r>
              <w:rPr>
                <w:sz w:val="16"/>
              </w:rPr>
              <w:t>B1-c worst recorded: Hail</w:t>
            </w:r>
          </w:p>
        </w:tc>
      </w:tr>
      <w:tr>
        <w:trPr>
          <w:cantSplit/>
        </w:trPr>
        <w:tc>
          <w:tcPr>
            <w:tcW w:type="dxa" w:w="1037"/>
          </w:tcPr>
          <w:p>
            <w:pPr>
              <w:spacing w:after="0"/>
              <w:jc w:val="left"/>
            </w:pPr>
            <w:r>
              <w:rPr>
                <w:sz w:val="16"/>
              </w:rPr>
              <w:t>2012-07-24</w:t>
            </w:r>
          </w:p>
        </w:tc>
        <w:tc>
          <w:tcPr>
            <w:tcW w:type="dxa" w:w="1215"/>
          </w:tcPr>
          <w:p>
            <w:pPr>
              <w:spacing w:after="0"/>
              <w:jc w:val="left"/>
            </w:pPr>
            <w:r>
              <w:rPr>
                <w:sz w:val="16"/>
              </w:rPr>
              <w:t>Drought</w:t>
            </w:r>
          </w:p>
        </w:tc>
        <w:tc>
          <w:tcPr>
            <w:tcW w:type="dxa" w:w="1934"/>
          </w:tcPr>
          <w:p>
            <w:pPr>
              <w:spacing w:after="0"/>
              <w:jc w:val="left"/>
            </w:pPr>
          </w:p>
        </w:tc>
        <w:tc>
          <w:tcPr>
            <w:tcW w:type="dxa" w:w="3012"/>
          </w:tcPr>
          <w:p>
            <w:pPr>
              <w:spacing w:after="0"/>
              <w:jc w:val="left"/>
            </w:pPr>
            <w:r>
              <w:rPr>
                <w:sz w:val="16"/>
              </w:rPr>
              <w:t>$0 property; $0 crops, reported for the zone (2012 dollars)</w:t>
            </w:r>
          </w:p>
        </w:tc>
        <w:tc>
          <w:tcPr>
            <w:tcW w:type="dxa" w:w="930"/>
          </w:tcPr>
          <w:p>
            <w:pPr>
              <w:spacing w:after="0"/>
              <w:jc w:val="right"/>
            </w:pPr>
            <w:r>
              <w:rPr>
                <w:sz w:val="16"/>
              </w:rPr>
              <w:t>0, 0</w:t>
            </w:r>
          </w:p>
        </w:tc>
        <w:tc>
          <w:tcPr>
            <w:tcW w:type="dxa" w:w="2204"/>
          </w:tcPr>
          <w:p>
            <w:pPr>
              <w:spacing w:after="0"/>
              <w:jc w:val="left"/>
            </w:pPr>
            <w:r>
              <w:rPr>
                <w:sz w:val="16"/>
              </w:rPr>
              <w:t>NWS zone IAZ056 (SHELBY), zone-level</w:t>
            </w:r>
          </w:p>
        </w:tc>
        <w:tc>
          <w:tcPr>
            <w:tcW w:type="dxa" w:w="1039"/>
          </w:tcPr>
          <w:p>
            <w:pPr>
              <w:spacing w:after="0"/>
              <w:jc w:val="left"/>
            </w:pPr>
          </w:p>
        </w:tc>
        <w:tc>
          <w:tcPr>
            <w:tcW w:type="dxa" w:w="2741"/>
          </w:tcPr>
          <w:p>
            <w:pPr>
              <w:spacing w:after="0"/>
              <w:jc w:val="left"/>
            </w:pPr>
            <w:r>
              <w:rPr>
                <w:sz w:val="16"/>
              </w:rPr>
              <w:t>B1-c worst recorded: Drought</w:t>
            </w:r>
          </w:p>
        </w:tc>
      </w:tr>
      <w:tr>
        <w:trPr>
          <w:cantSplit/>
        </w:trPr>
        <w:tc>
          <w:tcPr>
            <w:tcW w:type="dxa" w:w="1037"/>
          </w:tcPr>
          <w:p>
            <w:pPr>
              <w:spacing w:after="0"/>
              <w:jc w:val="left"/>
            </w:pPr>
            <w:r>
              <w:rPr>
                <w:sz w:val="16"/>
              </w:rPr>
              <w:t>2009-02-09</w:t>
            </w:r>
          </w:p>
        </w:tc>
        <w:tc>
          <w:tcPr>
            <w:tcW w:type="dxa" w:w="1215"/>
          </w:tcPr>
          <w:p>
            <w:pPr>
              <w:spacing w:after="0"/>
              <w:jc w:val="left"/>
            </w:pPr>
            <w:r>
              <w:rPr>
                <w:sz w:val="16"/>
              </w:rPr>
              <w:t>High Wind</w:t>
            </w:r>
          </w:p>
        </w:tc>
        <w:tc>
          <w:tcPr>
            <w:tcW w:type="dxa" w:w="1934"/>
          </w:tcPr>
          <w:p>
            <w:pPr>
              <w:spacing w:after="0"/>
              <w:jc w:val="left"/>
            </w:pPr>
            <w:r>
              <w:rPr>
                <w:sz w:val="16"/>
              </w:rPr>
              <w:t>55 kt (63 mph) estimated gust</w:t>
            </w:r>
          </w:p>
        </w:tc>
        <w:tc>
          <w:tcPr>
            <w:tcW w:type="dxa" w:w="3012"/>
          </w:tcPr>
          <w:p>
            <w:pPr>
              <w:spacing w:after="0"/>
              <w:jc w:val="left"/>
            </w:pPr>
            <w:r>
              <w:rPr>
                <w:sz w:val="16"/>
              </w:rPr>
              <w:t>property not reported; $0 crops, reported for the zone (2009 dollars)</w:t>
            </w:r>
          </w:p>
        </w:tc>
        <w:tc>
          <w:tcPr>
            <w:tcW w:type="dxa" w:w="930"/>
          </w:tcPr>
          <w:p>
            <w:pPr>
              <w:spacing w:after="0"/>
              <w:jc w:val="right"/>
            </w:pPr>
            <w:r>
              <w:rPr>
                <w:sz w:val="16"/>
              </w:rPr>
              <w:t>0, 1</w:t>
            </w:r>
          </w:p>
        </w:tc>
        <w:tc>
          <w:tcPr>
            <w:tcW w:type="dxa" w:w="2204"/>
          </w:tcPr>
          <w:p>
            <w:pPr>
              <w:spacing w:after="0"/>
              <w:jc w:val="left"/>
            </w:pPr>
            <w:r>
              <w:rPr>
                <w:sz w:val="16"/>
              </w:rPr>
              <w:t>NWS zone IAZ056 (SHELBY), zone-level</w:t>
            </w:r>
          </w:p>
        </w:tc>
        <w:tc>
          <w:tcPr>
            <w:tcW w:type="dxa" w:w="1039"/>
          </w:tcPr>
          <w:p>
            <w:pPr>
              <w:spacing w:after="0"/>
              <w:jc w:val="left"/>
            </w:pPr>
          </w:p>
        </w:tc>
        <w:tc>
          <w:tcPr>
            <w:tcW w:type="dxa" w:w="2741"/>
          </w:tcPr>
          <w:p>
            <w:pPr>
              <w:spacing w:after="0"/>
              <w:jc w:val="left"/>
            </w:pPr>
            <w:r>
              <w:rPr>
                <w:sz w:val="16"/>
              </w:rPr>
              <w:t>deaths or injuries recorded</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934"/>
          </w:tcPr>
          <w:p>
            <w:pPr>
              <w:spacing w:after="0"/>
              <w:jc w:val="left"/>
            </w:pPr>
          </w:p>
        </w:tc>
        <w:tc>
          <w:tcPr>
            <w:tcW w:type="dxa" w:w="3012"/>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NWS zone IAZ056 (SHELBY), zone-level</w:t>
            </w:r>
          </w:p>
        </w:tc>
        <w:tc>
          <w:tcPr>
            <w:tcW w:type="dxa" w:w="1039"/>
          </w:tcPr>
          <w:p>
            <w:pPr>
              <w:spacing w:after="0"/>
              <w:jc w:val="left"/>
            </w:pPr>
          </w:p>
        </w:tc>
        <w:tc>
          <w:tcPr>
            <w:tcW w:type="dxa" w:w="2741"/>
          </w:tcPr>
          <w:p>
            <w:pPr>
              <w:spacing w:after="0"/>
              <w:jc w:val="left"/>
            </w:pPr>
            <w:r>
              <w:rPr>
                <w:sz w:val="16"/>
              </w:rPr>
              <w:t>B1-c worst recorded: Excessive Heat, Heat</w:t>
            </w:r>
          </w:p>
        </w:tc>
      </w:tr>
      <w:tr>
        <w:trPr>
          <w:cantSplit/>
        </w:trPr>
        <w:tc>
          <w:tcPr>
            <w:tcW w:type="dxa" w:w="1037"/>
          </w:tcPr>
          <w:p>
            <w:pPr>
              <w:spacing w:after="0"/>
              <w:jc w:val="left"/>
            </w:pPr>
            <w:r>
              <w:rPr>
                <w:sz w:val="16"/>
              </w:rPr>
              <w:t>1997-10-25</w:t>
            </w:r>
          </w:p>
        </w:tc>
        <w:tc>
          <w:tcPr>
            <w:tcW w:type="dxa" w:w="1215"/>
          </w:tcPr>
          <w:p>
            <w:pPr>
              <w:spacing w:after="0"/>
              <w:jc w:val="left"/>
            </w:pPr>
            <w:r>
              <w:rPr>
                <w:sz w:val="16"/>
              </w:rPr>
              <w:t>Heavy Snow</w:t>
            </w:r>
          </w:p>
        </w:tc>
        <w:tc>
          <w:tcPr>
            <w:tcW w:type="dxa" w:w="1934"/>
          </w:tcPr>
          <w:p>
            <w:pPr>
              <w:spacing w:after="0"/>
              <w:jc w:val="left"/>
            </w:pPr>
          </w:p>
        </w:tc>
        <w:tc>
          <w:tcPr>
            <w:tcW w:type="dxa" w:w="3012"/>
          </w:tcPr>
          <w:p>
            <w:pPr>
              <w:spacing w:after="0"/>
              <w:jc w:val="left"/>
            </w:pPr>
            <w:r>
              <w:rPr>
                <w:sz w:val="16"/>
              </w:rPr>
              <w:t>$1,500,000 property; $150,000 crops, reported for the zone (1997 dollars)</w:t>
            </w:r>
          </w:p>
        </w:tc>
        <w:tc>
          <w:tcPr>
            <w:tcW w:type="dxa" w:w="930"/>
          </w:tcPr>
          <w:p>
            <w:pPr>
              <w:spacing w:after="0"/>
              <w:jc w:val="right"/>
            </w:pPr>
            <w:r>
              <w:rPr>
                <w:sz w:val="16"/>
              </w:rPr>
              <w:t>0, 0</w:t>
            </w:r>
          </w:p>
        </w:tc>
        <w:tc>
          <w:tcPr>
            <w:tcW w:type="dxa" w:w="2204"/>
          </w:tcPr>
          <w:p>
            <w:pPr>
              <w:spacing w:after="0"/>
              <w:jc w:val="left"/>
            </w:pPr>
            <w:r>
              <w:rPr>
                <w:sz w:val="16"/>
              </w:rPr>
              <w:t>NWS zone IAZ056 (SHELBY), zone-level</w:t>
            </w:r>
          </w:p>
        </w:tc>
        <w:tc>
          <w:tcPr>
            <w:tcW w:type="dxa" w:w="1039"/>
          </w:tcPr>
          <w:p>
            <w:pPr>
              <w:spacing w:after="0"/>
              <w:jc w:val="left"/>
            </w:pPr>
          </w:p>
        </w:tc>
        <w:tc>
          <w:tcPr>
            <w:tcW w:type="dxa" w:w="2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1996-10-26</w:t>
            </w:r>
          </w:p>
        </w:tc>
        <w:tc>
          <w:tcPr>
            <w:tcW w:type="dxa" w:w="1215"/>
          </w:tcPr>
          <w:p>
            <w:pPr>
              <w:spacing w:after="0"/>
              <w:jc w:val="left"/>
            </w:pPr>
            <w:r>
              <w:rPr>
                <w:sz w:val="16"/>
              </w:rPr>
              <w:t>High Wind</w:t>
            </w:r>
          </w:p>
        </w:tc>
        <w:tc>
          <w:tcPr>
            <w:tcW w:type="dxa" w:w="1934"/>
          </w:tcPr>
          <w:p>
            <w:pPr>
              <w:spacing w:after="0"/>
              <w:jc w:val="left"/>
            </w:pPr>
            <w:r>
              <w:rPr>
                <w:sz w:val="16"/>
              </w:rPr>
              <w:t>58 kt (67 mph), measurement type not recorded</w:t>
            </w:r>
          </w:p>
        </w:tc>
        <w:tc>
          <w:tcPr>
            <w:tcW w:type="dxa" w:w="3012"/>
          </w:tcPr>
          <w:p>
            <w:pPr>
              <w:spacing w:after="0"/>
              <w:jc w:val="left"/>
            </w:pPr>
            <w:r>
              <w:rPr>
                <w:sz w:val="16"/>
              </w:rPr>
              <w:t>damage not reported</w:t>
            </w:r>
          </w:p>
        </w:tc>
        <w:tc>
          <w:tcPr>
            <w:tcW w:type="dxa" w:w="930"/>
          </w:tcPr>
          <w:p>
            <w:pPr>
              <w:spacing w:after="0"/>
              <w:jc w:val="right"/>
            </w:pPr>
            <w:r>
              <w:rPr>
                <w:sz w:val="16"/>
              </w:rPr>
              <w:t>0, 0</w:t>
            </w:r>
          </w:p>
        </w:tc>
        <w:tc>
          <w:tcPr>
            <w:tcW w:type="dxa" w:w="2204"/>
          </w:tcPr>
          <w:p>
            <w:pPr>
              <w:spacing w:after="0"/>
              <w:jc w:val="left"/>
            </w:pPr>
            <w:r>
              <w:rPr>
                <w:sz w:val="16"/>
              </w:rPr>
              <w:t>NWS zone IAZ056 (SHELBY), zone-level</w:t>
            </w:r>
          </w:p>
        </w:tc>
        <w:tc>
          <w:tcPr>
            <w:tcW w:type="dxa" w:w="1039"/>
          </w:tcPr>
          <w:p>
            <w:pPr>
              <w:spacing w:after="0"/>
              <w:jc w:val="left"/>
            </w:pPr>
          </w:p>
        </w:tc>
        <w:tc>
          <w:tcPr>
            <w:tcW w:type="dxa" w:w="2741"/>
          </w:tcPr>
          <w:p>
            <w:pPr>
              <w:spacing w:after="0"/>
              <w:jc w:val="left"/>
            </w:pPr>
            <w:r>
              <w:rPr>
                <w:sz w:val="16"/>
              </w:rPr>
              <w:t>B1-c worst recorded: High Wind and Strong Wind</w:t>
            </w:r>
          </w:p>
        </w:tc>
      </w:tr>
      <w:tr>
        <w:trPr>
          <w:cantSplit/>
        </w:trPr>
        <w:tc>
          <w:tcPr>
            <w:tcW w:type="dxa" w:w="1037"/>
          </w:tcPr>
          <w:p>
            <w:pPr>
              <w:spacing w:after="0"/>
              <w:jc w:val="left"/>
            </w:pPr>
            <w:r>
              <w:rPr>
                <w:sz w:val="16"/>
              </w:rPr>
              <w:t>1994-07-01</w:t>
            </w:r>
          </w:p>
        </w:tc>
        <w:tc>
          <w:tcPr>
            <w:tcW w:type="dxa" w:w="1215"/>
          </w:tcPr>
          <w:p>
            <w:pPr>
              <w:spacing w:after="0"/>
              <w:jc w:val="left"/>
            </w:pPr>
            <w:r>
              <w:rPr>
                <w:sz w:val="16"/>
              </w:rPr>
              <w:t>Hail</w:t>
            </w:r>
          </w:p>
        </w:tc>
        <w:tc>
          <w:tcPr>
            <w:tcW w:type="dxa" w:w="1934"/>
          </w:tcPr>
          <w:p>
            <w:pPr>
              <w:spacing w:after="0"/>
              <w:jc w:val="left"/>
            </w:pPr>
            <w:r>
              <w:rPr>
                <w:sz w:val="16"/>
              </w:rPr>
              <w:t>0.75 in</w:t>
            </w:r>
          </w:p>
        </w:tc>
        <w:tc>
          <w:tcPr>
            <w:tcW w:type="dxa" w:w="3012"/>
          </w:tcPr>
          <w:p>
            <w:pPr>
              <w:spacing w:after="0"/>
              <w:jc w:val="left"/>
            </w:pPr>
            <w:r>
              <w:rPr>
                <w:sz w:val="16"/>
              </w:rPr>
              <w:t>$5,000 property; $50,000 crops (1994 dollars)</w:t>
            </w:r>
          </w:p>
        </w:tc>
        <w:tc>
          <w:tcPr>
            <w:tcW w:type="dxa" w:w="930"/>
          </w:tcPr>
          <w:p>
            <w:pPr>
              <w:spacing w:after="0"/>
              <w:jc w:val="right"/>
            </w:pPr>
            <w:r>
              <w:rPr>
                <w:sz w:val="16"/>
              </w:rPr>
              <w:t>0, 0</w:t>
            </w:r>
          </w:p>
        </w:tc>
        <w:tc>
          <w:tcPr>
            <w:tcW w:type="dxa" w:w="2204"/>
          </w:tcPr>
          <w:p>
            <w:pPr>
              <w:spacing w:after="0"/>
              <w:jc w:val="left"/>
            </w:pPr>
            <w:r>
              <w:rPr>
                <w:sz w:val="16"/>
              </w:rPr>
              <w:t>location not recorded</w:t>
            </w:r>
          </w:p>
        </w:tc>
        <w:tc>
          <w:tcPr>
            <w:tcW w:type="dxa" w:w="1039"/>
          </w:tcPr>
          <w:p>
            <w:pPr>
              <w:spacing w:after="0"/>
              <w:jc w:val="left"/>
            </w:pPr>
          </w:p>
        </w:tc>
        <w:tc>
          <w:tcPr>
            <w:tcW w:type="dxa" w:w="2741"/>
          </w:tcPr>
          <w:p>
            <w:pPr>
              <w:spacing w:after="0"/>
              <w:jc w:val="left"/>
            </w:pPr>
            <w:r>
              <w:rPr>
                <w:sz w:val="16"/>
              </w:rPr>
              <w:t>B1-c most damaging: Hail</w:t>
            </w:r>
          </w:p>
        </w:tc>
      </w:tr>
      <w:tr>
        <w:trPr>
          <w:cantSplit/>
        </w:trPr>
        <w:tc>
          <w:tcPr>
            <w:tcW w:type="dxa" w:w="1037"/>
          </w:tcPr>
          <w:p>
            <w:pPr>
              <w:spacing w:after="0"/>
              <w:jc w:val="left"/>
            </w:pPr>
            <w:r>
              <w:rPr>
                <w:sz w:val="16"/>
              </w:rPr>
              <w:t>1989-09-07</w:t>
            </w:r>
          </w:p>
        </w:tc>
        <w:tc>
          <w:tcPr>
            <w:tcW w:type="dxa" w:w="1215"/>
          </w:tcPr>
          <w:p>
            <w:pPr>
              <w:spacing w:after="0"/>
              <w:jc w:val="left"/>
            </w:pPr>
            <w:r>
              <w:rPr>
                <w:sz w:val="16"/>
              </w:rPr>
              <w:t>Tornado</w:t>
            </w:r>
          </w:p>
        </w:tc>
        <w:tc>
          <w:tcPr>
            <w:tcW w:type="dxa" w:w="1934"/>
          </w:tcPr>
          <w:p>
            <w:pPr>
              <w:spacing w:after="0"/>
              <w:jc w:val="left"/>
            </w:pPr>
            <w:r>
              <w:rPr>
                <w:sz w:val="16"/>
              </w:rPr>
              <w:t>F1, 5 mi path length (whole path, pre-1996), 50 yd wide</w:t>
            </w:r>
          </w:p>
        </w:tc>
        <w:tc>
          <w:tcPr>
            <w:tcW w:type="dxa" w:w="3012"/>
          </w:tcPr>
          <w:p>
            <w:pPr>
              <w:spacing w:after="0"/>
              <w:jc w:val="left"/>
            </w:pPr>
            <w:r>
              <w:rPr>
                <w:sz w:val="16"/>
              </w:rPr>
              <w:t>$2,500,000 property; crops not recorded (1989 dollars)</w:t>
            </w:r>
          </w:p>
        </w:tc>
        <w:tc>
          <w:tcPr>
            <w:tcW w:type="dxa" w:w="930"/>
          </w:tcPr>
          <w:p>
            <w:pPr>
              <w:spacing w:after="0"/>
              <w:jc w:val="right"/>
            </w:pPr>
            <w:r>
              <w:rPr>
                <w:sz w:val="16"/>
              </w:rPr>
              <w:t>0, 0</w:t>
            </w:r>
          </w:p>
        </w:tc>
        <w:tc>
          <w:tcPr>
            <w:tcW w:type="dxa" w:w="2204"/>
          </w:tcPr>
          <w:p>
            <w:pPr>
              <w:spacing w:after="0"/>
              <w:jc w:val="left"/>
            </w:pPr>
            <w:r>
              <w:rPr>
                <w:sz w:val="16"/>
              </w:rPr>
              <w:t>location not recorded</w:t>
            </w:r>
          </w:p>
        </w:tc>
        <w:tc>
          <w:tcPr>
            <w:tcW w:type="dxa" w:w="1039"/>
          </w:tcPr>
          <w:p>
            <w:pPr>
              <w:spacing w:after="0"/>
              <w:jc w:val="left"/>
            </w:pPr>
          </w:p>
        </w:tc>
        <w:tc>
          <w:tcPr>
            <w:tcW w:type="dxa" w:w="2741"/>
          </w:tcPr>
          <w:p>
            <w:pPr>
              <w:spacing w:after="0"/>
              <w:jc w:val="left"/>
            </w:pPr>
            <w:r>
              <w:rPr>
                <w:sz w:val="16"/>
              </w:rPr>
              <w:t>B1-c most damaging: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5.89</w:t>
            </w:r>
          </w:p>
        </w:tc>
        <w:tc>
          <w:tcPr>
            <w:tcW w:type="dxa" w:w="1262"/>
          </w:tcPr>
          <w:p>
            <w:pPr>
              <w:spacing w:after="0"/>
              <w:jc w:val="left"/>
            </w:pPr>
            <w:r>
              <w:rPr>
                <w:sz w:val="16"/>
              </w:rPr>
              <w:t>event-days per year</w:t>
            </w:r>
          </w:p>
        </w:tc>
        <w:tc>
          <w:tcPr>
            <w:tcW w:type="dxa" w:w="1546"/>
          </w:tcPr>
          <w:p>
            <w:pPr>
              <w:spacing w:after="0"/>
              <w:jc w:val="left"/>
            </w:pPr>
            <w:r>
              <w:rPr>
                <w:sz w:val="16"/>
              </w:rPr>
              <w:t>about 5.89 days per year</w:t>
            </w:r>
          </w:p>
        </w:tc>
        <w:tc>
          <w:tcPr>
            <w:tcW w:type="dxa" w:w="1563"/>
          </w:tcPr>
          <w:p>
            <w:pPr>
              <w:spacing w:after="0"/>
              <w:jc w:val="left"/>
            </w:pPr>
            <w:r>
              <w:rPr>
                <w:sz w:val="16"/>
              </w:rPr>
              <w:t>Likely (from Storm Events: 21 of 30 years)</w:t>
            </w:r>
          </w:p>
        </w:tc>
        <w:tc>
          <w:tcPr>
            <w:tcW w:type="dxa" w:w="1682"/>
          </w:tcPr>
          <w:p>
            <w:pPr>
              <w:spacing w:after="0"/>
              <w:jc w:val="left"/>
            </w:pPr>
            <w:r>
              <w:rPr>
                <w:sz w:val="16"/>
              </w:rPr>
              <w:t>event-days in 21 of 30 years, 1996 to 2025 (70%)</w:t>
            </w:r>
          </w:p>
        </w:tc>
        <w:tc>
          <w:tcPr>
            <w:tcW w:type="dxa" w:w="1509"/>
          </w:tcPr>
          <w:p>
            <w:pPr>
              <w:spacing w:after="0"/>
              <w:jc w:val="right"/>
            </w:pPr>
            <w:r>
              <w:rPr>
                <w:sz w:val="16"/>
              </w:rPr>
              <w:t>112</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7.65</w:t>
            </w:r>
          </w:p>
        </w:tc>
        <w:tc>
          <w:tcPr>
            <w:tcW w:type="dxa" w:w="1262"/>
          </w:tcPr>
          <w:p>
            <w:pPr>
              <w:spacing w:after="0"/>
              <w:jc w:val="left"/>
            </w:pPr>
            <w:r>
              <w:rPr>
                <w:sz w:val="16"/>
              </w:rPr>
              <w:t>event-days per year</w:t>
            </w:r>
          </w:p>
        </w:tc>
        <w:tc>
          <w:tcPr>
            <w:tcW w:type="dxa" w:w="1546"/>
          </w:tcPr>
          <w:p>
            <w:pPr>
              <w:spacing w:after="0"/>
              <w:jc w:val="left"/>
            </w:pPr>
            <w:r>
              <w:rPr>
                <w:sz w:val="16"/>
              </w:rPr>
              <w:t>about 7.65 days per year</w:t>
            </w:r>
          </w:p>
        </w:tc>
        <w:tc>
          <w:tcPr>
            <w:tcW w:type="dxa" w:w="1563"/>
          </w:tcPr>
          <w:p>
            <w:pPr>
              <w:spacing w:after="0"/>
              <w:jc w:val="left"/>
            </w:pPr>
            <w:r>
              <w:rPr>
                <w:sz w:val="16"/>
              </w:rPr>
              <w:t>Possible (from Storm Events: 2 of 30 years)</w:t>
            </w:r>
          </w:p>
        </w:tc>
        <w:tc>
          <w:tcPr>
            <w:tcW w:type="dxa" w:w="1682"/>
          </w:tcPr>
          <w:p>
            <w:pPr>
              <w:spacing w:after="0"/>
              <w:jc w:val="left"/>
            </w:pPr>
            <w:r>
              <w:rPr>
                <w:sz w:val="16"/>
              </w:rPr>
              <w:t>event-days in 2 of 30 years, 1996 to 2025 (6.67%)</w:t>
            </w:r>
          </w:p>
        </w:tc>
        <w:tc>
          <w:tcPr>
            <w:tcW w:type="dxa" w:w="1509"/>
          </w:tcPr>
          <w:p>
            <w:pPr>
              <w:spacing w:after="0"/>
              <w:jc w:val="right"/>
            </w:pPr>
            <w:r>
              <w:rPr>
                <w:sz w:val="16"/>
              </w:rPr>
              <w:t>252</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0.000428</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0.0428%</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6.16</w:t>
            </w:r>
          </w:p>
        </w:tc>
        <w:tc>
          <w:tcPr>
            <w:tcW w:type="dxa" w:w="1262"/>
          </w:tcPr>
          <w:p>
            <w:pPr>
              <w:spacing w:after="0"/>
              <w:jc w:val="left"/>
            </w:pPr>
            <w:r>
              <w:rPr>
                <w:sz w:val="16"/>
              </w:rPr>
              <w:t>events per year</w:t>
            </w:r>
          </w:p>
        </w:tc>
        <w:tc>
          <w:tcPr>
            <w:tcW w:type="dxa" w:w="1546"/>
          </w:tcPr>
          <w:p>
            <w:pPr>
              <w:spacing w:after="0"/>
              <w:jc w:val="left"/>
            </w:pPr>
            <w:r>
              <w:rPr>
                <w:sz w:val="16"/>
              </w:rPr>
              <w:t>about 6.16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233.9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6</w:t>
            </w:r>
          </w:p>
        </w:tc>
        <w:tc>
          <w:tcPr>
            <w:tcW w:type="dxa" w:w="1262"/>
          </w:tcPr>
          <w:p>
            <w:pPr>
              <w:spacing w:after="0"/>
              <w:jc w:val="left"/>
            </w:pPr>
            <w:r>
              <w:rPr>
                <w:sz w:val="16"/>
              </w:rPr>
              <w:t>event-days per year</w:t>
            </w:r>
          </w:p>
        </w:tc>
        <w:tc>
          <w:tcPr>
            <w:tcW w:type="dxa" w:w="1546"/>
          </w:tcPr>
          <w:p>
            <w:pPr>
              <w:spacing w:after="0"/>
              <w:jc w:val="left"/>
            </w:pPr>
            <w:r>
              <w:rPr>
                <w:sz w:val="16"/>
              </w:rPr>
              <w:t>about 6 days per year</w:t>
            </w:r>
          </w:p>
        </w:tc>
        <w:tc>
          <w:tcPr>
            <w:tcW w:type="dxa" w:w="1563"/>
          </w:tcPr>
          <w:p>
            <w:pPr>
              <w:spacing w:after="0"/>
              <w:jc w:val="left"/>
            </w:pPr>
            <w:r>
              <w:rPr>
                <w:sz w:val="16"/>
              </w:rPr>
              <w:t>Likely (from Storm Events: 9 of 30 years)</w:t>
            </w:r>
          </w:p>
        </w:tc>
        <w:tc>
          <w:tcPr>
            <w:tcW w:type="dxa" w:w="1682"/>
          </w:tcPr>
          <w:p>
            <w:pPr>
              <w:spacing w:after="0"/>
              <w:jc w:val="left"/>
            </w:pPr>
            <w:r>
              <w:rPr>
                <w:sz w:val="16"/>
              </w:rPr>
              <w:t>event-days in 9 of 30 years, 1996 to 2025 (30%)</w:t>
            </w:r>
          </w:p>
        </w:tc>
        <w:tc>
          <w:tcPr>
            <w:tcW w:type="dxa" w:w="1509"/>
          </w:tcPr>
          <w:p>
            <w:pPr>
              <w:spacing w:after="0"/>
              <w:jc w:val="right"/>
            </w:pPr>
            <w:r>
              <w:rPr>
                <w:sz w:val="16"/>
              </w:rPr>
              <w:t>86</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w:t>
            </w:r>
          </w:p>
        </w:tc>
        <w:tc>
          <w:tcPr>
            <w:tcW w:type="dxa" w:w="1262"/>
          </w:tcPr>
          <w:p>
            <w:pPr>
              <w:spacing w:after="0"/>
              <w:jc w:val="left"/>
            </w:pPr>
            <w:r>
              <w:rPr>
                <w:sz w:val="16"/>
              </w:rPr>
              <w:t>events per year</w:t>
            </w:r>
          </w:p>
        </w:tc>
        <w:tc>
          <w:tcPr>
            <w:tcW w:type="dxa" w:w="1546"/>
          </w:tcPr>
          <w:p>
            <w:pPr>
              <w:spacing w:after="0"/>
              <w:jc w:val="left"/>
            </w:pPr>
            <w:r>
              <w:rPr>
                <w:sz w:val="16"/>
              </w:rPr>
              <w:t>none modeled</w:t>
            </w:r>
          </w:p>
        </w:tc>
        <w:tc>
          <w:tcPr>
            <w:tcW w:type="dxa" w:w="1563"/>
          </w:tcPr>
          <w:p>
            <w:pPr>
              <w:spacing w:after="0"/>
              <w:jc w:val="left"/>
            </w:pPr>
            <w:r>
              <w:rPr>
                <w:sz w:val="16"/>
              </w:rPr>
              <w:t>Unlikely</w:t>
            </w:r>
          </w:p>
        </w:tc>
        <w:tc>
          <w:tcPr>
            <w:tcW w:type="dxa" w:w="1682"/>
          </w:tcPr>
          <w:p>
            <w:pPr>
              <w:spacing w:after="0"/>
              <w:jc w:val="left"/>
            </w:pPr>
            <w:r>
              <w:rPr>
                <w:sz w:val="16"/>
              </w:rPr>
              <w:t>FEMA annualized frequency (modeled)</w:t>
            </w:r>
          </w:p>
        </w:tc>
        <w:tc>
          <w:tcPr>
            <w:tcW w:type="dxa" w:w="1509"/>
          </w:tcPr>
          <w:p>
            <w:pPr>
              <w:spacing w:after="0"/>
              <w:jc w:val="right"/>
            </w:pPr>
            <w:r>
              <w:rPr>
                <w:sz w:val="16"/>
              </w:rPr>
              <w:t>0</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0.898</w:t>
            </w:r>
          </w:p>
        </w:tc>
        <w:tc>
          <w:tcPr>
            <w:tcW w:type="dxa" w:w="1262"/>
          </w:tcPr>
          <w:p>
            <w:pPr>
              <w:spacing w:after="0"/>
              <w:jc w:val="left"/>
            </w:pPr>
            <w:r>
              <w:rPr>
                <w:sz w:val="16"/>
              </w:rPr>
              <w:t>event-days per year</w:t>
            </w:r>
          </w:p>
        </w:tc>
        <w:tc>
          <w:tcPr>
            <w:tcW w:type="dxa" w:w="1546"/>
          </w:tcPr>
          <w:p>
            <w:pPr>
              <w:spacing w:after="0"/>
              <w:jc w:val="left"/>
            </w:pPr>
            <w:r>
              <w:rPr>
                <w:sz w:val="16"/>
              </w:rPr>
              <w:t>about 0.898 days per year</w:t>
            </w:r>
          </w:p>
        </w:tc>
        <w:tc>
          <w:tcPr>
            <w:tcW w:type="dxa" w:w="1563"/>
          </w:tcPr>
          <w:p>
            <w:pPr>
              <w:spacing w:after="0"/>
              <w:jc w:val="left"/>
            </w:pPr>
            <w:r>
              <w:rPr>
                <w:sz w:val="16"/>
              </w:rPr>
              <w:t>Likely (from Storm Events: 3 of 30 years)</w:t>
            </w:r>
          </w:p>
        </w:tc>
        <w:tc>
          <w:tcPr>
            <w:tcW w:type="dxa" w:w="1682"/>
          </w:tcPr>
          <w:p>
            <w:pPr>
              <w:spacing w:after="0"/>
              <w:jc w:val="left"/>
            </w:pPr>
            <w:r>
              <w:rPr>
                <w:sz w:val="16"/>
              </w:rPr>
              <w:t>event-days in 3 of 30 years, 1996 to 2025 (10%)</w:t>
            </w:r>
          </w:p>
        </w:tc>
        <w:tc>
          <w:tcPr>
            <w:tcW w:type="dxa" w:w="1509"/>
          </w:tcPr>
          <w:p>
            <w:pPr>
              <w:spacing w:after="0"/>
              <w:jc w:val="right"/>
            </w:pPr>
            <w:r>
              <w:rPr>
                <w:sz w:val="16"/>
              </w:rPr>
              <w:t>61</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0.143</w:t>
            </w:r>
          </w:p>
        </w:tc>
        <w:tc>
          <w:tcPr>
            <w:tcW w:type="dxa" w:w="1262"/>
          </w:tcPr>
          <w:p>
            <w:pPr>
              <w:spacing w:after="0"/>
              <w:jc w:val="left"/>
            </w:pPr>
            <w:r>
              <w:rPr>
                <w:sz w:val="16"/>
              </w:rPr>
              <w:t>event-days per year</w:t>
            </w:r>
          </w:p>
        </w:tc>
        <w:tc>
          <w:tcPr>
            <w:tcW w:type="dxa" w:w="1546"/>
          </w:tcPr>
          <w:p>
            <w:pPr>
              <w:spacing w:after="0"/>
              <w:jc w:val="left"/>
            </w:pPr>
            <w:r>
              <w:rPr>
                <w:sz w:val="16"/>
              </w:rPr>
              <w:t>about 0.143 days per year</w:t>
            </w:r>
          </w:p>
        </w:tc>
        <w:tc>
          <w:tcPr>
            <w:tcW w:type="dxa" w:w="1563"/>
          </w:tcPr>
          <w:p>
            <w:pPr>
              <w:spacing w:after="0"/>
              <w:jc w:val="left"/>
            </w:pPr>
            <w:r>
              <w:rPr>
                <w:sz w:val="16"/>
              </w:rPr>
              <w:t>Likely (from Storm Events: 4 of 30 years)</w:t>
            </w:r>
          </w:p>
        </w:tc>
        <w:tc>
          <w:tcPr>
            <w:tcW w:type="dxa" w:w="1682"/>
          </w:tcPr>
          <w:p>
            <w:pPr>
              <w:spacing w:after="0"/>
              <w:jc w:val="left"/>
            </w:pPr>
            <w:r>
              <w:rPr>
                <w:sz w:val="16"/>
              </w:rPr>
              <w:t>event-days in 4 of 30 years, 1996 to 2025 (13.3%)</w:t>
            </w:r>
          </w:p>
        </w:tc>
        <w:tc>
          <w:tcPr>
            <w:tcW w:type="dxa" w:w="1509"/>
          </w:tcPr>
          <w:p>
            <w:pPr>
              <w:spacing w:after="0"/>
              <w:jc w:val="right"/>
            </w:pPr>
            <w:r>
              <w:rPr>
                <w:sz w:val="16"/>
              </w:rPr>
              <w:t>4</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0.385</w:t>
            </w:r>
          </w:p>
        </w:tc>
        <w:tc>
          <w:tcPr>
            <w:tcW w:type="dxa" w:w="1262"/>
          </w:tcPr>
          <w:p>
            <w:pPr>
              <w:spacing w:after="0"/>
              <w:jc w:val="left"/>
            </w:pPr>
            <w:r>
              <w:rPr>
                <w:sz w:val="16"/>
              </w:rPr>
              <w:t>events per year (modeled)</w:t>
            </w:r>
          </w:p>
        </w:tc>
        <w:tc>
          <w:tcPr>
            <w:tcW w:type="dxa" w:w="1546"/>
          </w:tcPr>
          <w:p>
            <w:pPr>
              <w:spacing w:after="0"/>
              <w:jc w:val="left"/>
            </w:pPr>
            <w:r>
              <w:rPr>
                <w:sz w:val="16"/>
              </w:rPr>
              <w:t>about 1 in 3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44.1</w:t>
            </w:r>
          </w:p>
        </w:tc>
        <w:tc>
          <w:tcPr>
            <w:tcW w:type="dxa" w:w="1262"/>
          </w:tcPr>
          <w:p>
            <w:pPr>
              <w:spacing w:after="0"/>
              <w:jc w:val="left"/>
            </w:pPr>
            <w:r>
              <w:rPr>
                <w:sz w:val="16"/>
              </w:rPr>
              <w:t>days per year with a strike</w:t>
            </w:r>
          </w:p>
        </w:tc>
        <w:tc>
          <w:tcPr>
            <w:tcW w:type="dxa" w:w="1546"/>
          </w:tcPr>
          <w:p>
            <w:pPr>
              <w:spacing w:after="0"/>
              <w:jc w:val="left"/>
            </w:pPr>
            <w:r>
              <w:rPr>
                <w:sz w:val="16"/>
              </w:rPr>
              <w:t>about 44.1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4.7</w:t>
            </w:r>
          </w:p>
        </w:tc>
        <w:tc>
          <w:tcPr>
            <w:tcW w:type="dxa" w:w="1262"/>
          </w:tcPr>
          <w:p>
            <w:pPr>
              <w:spacing w:after="0"/>
              <w:jc w:val="left"/>
            </w:pPr>
            <w:r>
              <w:rPr>
                <w:sz w:val="16"/>
              </w:rPr>
              <w:t>events per year</w:t>
            </w:r>
          </w:p>
        </w:tc>
        <w:tc>
          <w:tcPr>
            <w:tcW w:type="dxa" w:w="1546"/>
          </w:tcPr>
          <w:p>
            <w:pPr>
              <w:spacing w:after="0"/>
              <w:jc w:val="left"/>
            </w:pPr>
            <w:r>
              <w:rPr>
                <w:sz w:val="16"/>
              </w:rPr>
              <w:t>about 4.7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179</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0.503</w:t>
            </w:r>
          </w:p>
        </w:tc>
        <w:tc>
          <w:tcPr>
            <w:tcW w:type="dxa" w:w="1262"/>
          </w:tcPr>
          <w:p>
            <w:pPr>
              <w:spacing w:after="0"/>
              <w:jc w:val="left"/>
            </w:pPr>
            <w:r>
              <w:rPr>
                <w:sz w:val="16"/>
              </w:rPr>
              <w:t>events per year</w:t>
            </w:r>
          </w:p>
        </w:tc>
        <w:tc>
          <w:tcPr>
            <w:tcW w:type="dxa" w:w="1546"/>
          </w:tcPr>
          <w:p>
            <w:pPr>
              <w:spacing w:after="0"/>
              <w:jc w:val="left"/>
            </w:pPr>
            <w:r>
              <w:rPr>
                <w:sz w:val="16"/>
              </w:rPr>
              <w:t>about 0.5 per year</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0.000855</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0.0855%</w:t>
            </w:r>
          </w:p>
        </w:tc>
        <w:tc>
          <w:tcPr>
            <w:tcW w:type="dxa" w:w="1563"/>
          </w:tcPr>
          <w:p>
            <w:pPr>
              <w:spacing w:after="0"/>
              <w:jc w:val="left"/>
            </w:pPr>
          </w:p>
        </w:tc>
        <w:tc>
          <w:tcPr>
            <w:tcW w:type="dxa" w:w="1682"/>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13.8</w:t>
            </w:r>
          </w:p>
        </w:tc>
        <w:tc>
          <w:tcPr>
            <w:tcW w:type="dxa" w:w="1262"/>
          </w:tcPr>
          <w:p>
            <w:pPr>
              <w:spacing w:after="0"/>
              <w:jc w:val="left"/>
            </w:pPr>
            <w:r>
              <w:rPr>
                <w:sz w:val="16"/>
              </w:rPr>
              <w:t>event-days per year</w:t>
            </w:r>
          </w:p>
        </w:tc>
        <w:tc>
          <w:tcPr>
            <w:tcW w:type="dxa" w:w="1546"/>
          </w:tcPr>
          <w:p>
            <w:pPr>
              <w:spacing w:after="0"/>
              <w:jc w:val="left"/>
            </w:pPr>
            <w:r>
              <w:rPr>
                <w:sz w:val="16"/>
              </w:rPr>
              <w:t>about 13.8 days per year</w:t>
            </w:r>
          </w:p>
        </w:tc>
        <w:tc>
          <w:tcPr>
            <w:tcW w:type="dxa" w:w="1563"/>
          </w:tcPr>
          <w:p>
            <w:pPr>
              <w:spacing w:after="0"/>
              <w:jc w:val="left"/>
            </w:pPr>
            <w:r>
              <w:rPr>
                <w:sz w:val="16"/>
              </w:rPr>
              <w:t>Likely (from Storm Events: 25 of 30 years)</w:t>
            </w:r>
          </w:p>
        </w:tc>
        <w:tc>
          <w:tcPr>
            <w:tcW w:type="dxa" w:w="1682"/>
          </w:tcPr>
          <w:p>
            <w:pPr>
              <w:spacing w:after="0"/>
              <w:jc w:val="left"/>
            </w:pPr>
            <w:r>
              <w:rPr>
                <w:sz w:val="16"/>
              </w:rPr>
              <w:t>event-days in 25 of 30 years, 1996 to 2025 (83.3%)</w:t>
            </w:r>
          </w:p>
        </w:tc>
        <w:tc>
          <w:tcPr>
            <w:tcW w:type="dxa" w:w="1509"/>
          </w:tcPr>
          <w:p>
            <w:pPr>
              <w:spacing w:after="0"/>
              <w:jc w:val="right"/>
            </w:pPr>
            <w:r>
              <w:rPr>
                <w:sz w:val="16"/>
              </w:rPr>
              <w:t>263</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88.0</w:t>
            </w:r>
          </w:p>
        </w:tc>
        <w:tc>
          <w:tcPr>
            <w:tcW w:type="dxa" w:w="1311"/>
          </w:tcPr>
          <w:p>
            <w:pPr>
              <w:spacing w:after="0"/>
              <w:jc w:val="right"/>
            </w:pPr>
            <w:r>
              <w:rPr>
                <w:sz w:val="16"/>
              </w:rPr>
              <w:t>93.5</w:t>
            </w:r>
          </w:p>
        </w:tc>
        <w:tc>
          <w:tcPr>
            <w:tcW w:type="dxa" w:w="1250"/>
          </w:tcPr>
          <w:p>
            <w:pPr>
              <w:spacing w:after="0"/>
              <w:jc w:val="right"/>
            </w:pPr>
            <w:r>
              <w:rPr>
                <w:sz w:val="16"/>
              </w:rPr>
              <w:t>96.7</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94.3</w:t>
            </w:r>
          </w:p>
        </w:tc>
        <w:tc>
          <w:tcPr>
            <w:tcW w:type="dxa" w:w="1311"/>
          </w:tcPr>
          <w:p>
            <w:pPr>
              <w:spacing w:after="0"/>
              <w:jc w:val="right"/>
            </w:pPr>
            <w:r>
              <w:rPr>
                <w:sz w:val="16"/>
              </w:rPr>
              <w:t>96.7</w:t>
            </w:r>
          </w:p>
        </w:tc>
        <w:tc>
          <w:tcPr>
            <w:tcW w:type="dxa" w:w="1250"/>
          </w:tcPr>
          <w:p>
            <w:pPr>
              <w:spacing w:after="0"/>
              <w:jc w:val="right"/>
            </w:pPr>
            <w:r>
              <w:rPr>
                <w:sz w:val="16"/>
              </w:rPr>
              <w:t>99.0</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7.2</w:t>
            </w:r>
          </w:p>
        </w:tc>
        <w:tc>
          <w:tcPr>
            <w:tcW w:type="dxa" w:w="1311"/>
          </w:tcPr>
          <w:p>
            <w:pPr>
              <w:spacing w:after="0"/>
              <w:jc w:val="right"/>
            </w:pPr>
            <w:r>
              <w:rPr>
                <w:sz w:val="16"/>
              </w:rPr>
              <w:t>13.0</w:t>
            </w:r>
          </w:p>
        </w:tc>
        <w:tc>
          <w:tcPr>
            <w:tcW w:type="dxa" w:w="1250"/>
          </w:tcPr>
          <w:p>
            <w:pPr>
              <w:spacing w:after="0"/>
              <w:jc w:val="right"/>
            </w:pPr>
            <w:r>
              <w:rPr>
                <w:sz w:val="16"/>
              </w:rPr>
              <w:t>14.9</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93.1</w:t>
            </w:r>
          </w:p>
        </w:tc>
        <w:tc>
          <w:tcPr>
            <w:tcW w:type="dxa" w:w="1311"/>
          </w:tcPr>
          <w:p>
            <w:pPr>
              <w:spacing w:after="0"/>
              <w:jc w:val="right"/>
            </w:pPr>
            <w:r>
              <w:rPr>
                <w:sz w:val="16"/>
              </w:rPr>
              <w:t>96.7</w:t>
            </w:r>
          </w:p>
        </w:tc>
        <w:tc>
          <w:tcPr>
            <w:tcW w:type="dxa" w:w="1250"/>
          </w:tcPr>
          <w:p>
            <w:pPr>
              <w:spacing w:after="0"/>
              <w:jc w:val="right"/>
            </w:pPr>
            <w:r>
              <w:rPr>
                <w:sz w:val="16"/>
              </w:rPr>
              <w:t>99.2</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59.8</w:t>
            </w:r>
          </w:p>
        </w:tc>
        <w:tc>
          <w:tcPr>
            <w:tcW w:type="dxa" w:w="1311"/>
          </w:tcPr>
          <w:p>
            <w:pPr>
              <w:spacing w:after="0"/>
              <w:jc w:val="right"/>
            </w:pPr>
            <w:r>
              <w:rPr>
                <w:sz w:val="16"/>
              </w:rPr>
              <w:t>69.4</w:t>
            </w:r>
          </w:p>
        </w:tc>
        <w:tc>
          <w:tcPr>
            <w:tcW w:type="dxa" w:w="1250"/>
          </w:tcPr>
          <w:p>
            <w:pPr>
              <w:spacing w:after="0"/>
              <w:jc w:val="right"/>
            </w:pPr>
            <w:r>
              <w:rPr>
                <w:sz w:val="16"/>
              </w:rPr>
              <w:t>77.4</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76.9</w:t>
            </w:r>
          </w:p>
        </w:tc>
        <w:tc>
          <w:tcPr>
            <w:tcW w:type="dxa" w:w="1311"/>
          </w:tcPr>
          <w:p>
            <w:pPr>
              <w:spacing w:after="0"/>
              <w:jc w:val="right"/>
            </w:pPr>
            <w:r>
              <w:rPr>
                <w:sz w:val="16"/>
              </w:rPr>
              <w:t>84.3</w:t>
            </w:r>
          </w:p>
        </w:tc>
        <w:tc>
          <w:tcPr>
            <w:tcW w:type="dxa" w:w="1250"/>
          </w:tcPr>
          <w:p>
            <w:pPr>
              <w:spacing w:after="0"/>
              <w:jc w:val="right"/>
            </w:pPr>
            <w:r>
              <w:rPr>
                <w:sz w:val="16"/>
              </w:rPr>
              <w:t>89.1</w:t>
            </w:r>
          </w:p>
        </w:tc>
        <w:tc>
          <w:tcPr>
            <w:tcW w:type="dxa" w:w="6992"/>
          </w:tcPr>
          <w:p>
            <w:pPr>
              <w:spacing w:after="0"/>
              <w:jc w:val="left"/>
            </w:pPr>
            <w:r>
              <w:rPr>
                <w:sz w:val="16"/>
              </w:rPr>
              <w:t>Relatively Moderate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38.1</w:t>
            </w:r>
          </w:p>
        </w:tc>
        <w:tc>
          <w:tcPr>
            <w:tcW w:type="dxa" w:w="1311"/>
          </w:tcPr>
          <w:p>
            <w:pPr>
              <w:spacing w:after="0"/>
              <w:jc w:val="right"/>
            </w:pPr>
            <w:r>
              <w:rPr>
                <w:sz w:val="16"/>
              </w:rPr>
              <w:t>73.5</w:t>
            </w:r>
          </w:p>
        </w:tc>
        <w:tc>
          <w:tcPr>
            <w:tcW w:type="dxa" w:w="1250"/>
          </w:tcPr>
          <w:p>
            <w:pPr>
              <w:spacing w:after="0"/>
              <w:jc w:val="right"/>
            </w:pPr>
            <w:r>
              <w:rPr>
                <w:sz w:val="16"/>
              </w:rPr>
              <w:t>81.2</w:t>
            </w:r>
          </w:p>
        </w:tc>
        <w:tc>
          <w:tcPr>
            <w:tcW w:type="dxa" w:w="6992"/>
          </w:tcPr>
          <w:p>
            <w:pPr>
              <w:spacing w:after="0"/>
              <w:jc w:val="left"/>
            </w:pPr>
            <w:r>
              <w:rPr>
                <w:sz w:val="16"/>
              </w:rPr>
              <w:t>Relatively High 2,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85.7</w:t>
            </w:r>
          </w:p>
        </w:tc>
        <w:tc>
          <w:tcPr>
            <w:tcW w:type="dxa" w:w="1311"/>
          </w:tcPr>
          <w:p>
            <w:pPr>
              <w:spacing w:after="0"/>
              <w:jc w:val="right"/>
            </w:pPr>
            <w:r>
              <w:rPr>
                <w:sz w:val="16"/>
              </w:rPr>
              <w:t>90.9</w:t>
            </w:r>
          </w:p>
        </w:tc>
        <w:tc>
          <w:tcPr>
            <w:tcW w:type="dxa" w:w="1250"/>
          </w:tcPr>
          <w:p>
            <w:pPr>
              <w:spacing w:after="0"/>
              <w:jc w:val="right"/>
            </w:pPr>
            <w:r>
              <w:rPr>
                <w:sz w:val="16"/>
              </w:rPr>
              <w:t>97.2</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38.5</w:t>
            </w:r>
          </w:p>
        </w:tc>
        <w:tc>
          <w:tcPr>
            <w:tcW w:type="dxa" w:w="1311"/>
          </w:tcPr>
          <w:p>
            <w:pPr>
              <w:spacing w:after="0"/>
              <w:jc w:val="right"/>
            </w:pPr>
            <w:r>
              <w:rPr>
                <w:sz w:val="16"/>
              </w:rPr>
              <w:t>47.5</w:t>
            </w:r>
          </w:p>
        </w:tc>
        <w:tc>
          <w:tcPr>
            <w:tcW w:type="dxa" w:w="1250"/>
          </w:tcPr>
          <w:p>
            <w:pPr>
              <w:spacing w:after="0"/>
              <w:jc w:val="right"/>
            </w:pPr>
            <w:r>
              <w:rPr>
                <w:sz w:val="16"/>
              </w:rPr>
              <w:t>56.9</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89.8</w:t>
            </w:r>
          </w:p>
        </w:tc>
        <w:tc>
          <w:tcPr>
            <w:tcW w:type="dxa" w:w="1311"/>
          </w:tcPr>
          <w:p>
            <w:pPr>
              <w:spacing w:after="0"/>
              <w:jc w:val="right"/>
            </w:pPr>
            <w:r>
              <w:rPr>
                <w:sz w:val="16"/>
              </w:rPr>
              <w:t>95.4</w:t>
            </w:r>
          </w:p>
        </w:tc>
        <w:tc>
          <w:tcPr>
            <w:tcW w:type="dxa" w:w="1250"/>
          </w:tcPr>
          <w:p>
            <w:pPr>
              <w:spacing w:after="0"/>
              <w:jc w:val="right"/>
            </w:pPr>
            <w:r>
              <w:rPr>
                <w:sz w:val="16"/>
              </w:rPr>
              <w:t>98.2</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95.7</w:t>
            </w:r>
          </w:p>
        </w:tc>
        <w:tc>
          <w:tcPr>
            <w:tcW w:type="dxa" w:w="1311"/>
          </w:tcPr>
          <w:p>
            <w:pPr>
              <w:spacing w:after="0"/>
              <w:jc w:val="right"/>
            </w:pPr>
            <w:r>
              <w:rPr>
                <w:sz w:val="16"/>
              </w:rPr>
              <w:t>98.4</w:t>
            </w:r>
          </w:p>
        </w:tc>
        <w:tc>
          <w:tcPr>
            <w:tcW w:type="dxa" w:w="1250"/>
          </w:tcPr>
          <w:p>
            <w:pPr>
              <w:spacing w:after="0"/>
              <w:jc w:val="right"/>
            </w:pPr>
            <w:r>
              <w:rPr>
                <w:sz w:val="16"/>
              </w:rPr>
              <w:t>99.3</w:t>
            </w:r>
          </w:p>
        </w:tc>
        <w:tc>
          <w:tcPr>
            <w:tcW w:type="dxa" w:w="6992"/>
          </w:tcPr>
          <w:p>
            <w:pPr>
              <w:spacing w:after="0"/>
              <w:jc w:val="left"/>
            </w:pPr>
            <w:r>
              <w:rPr>
                <w:sz w:val="16"/>
              </w:rPr>
              <w:t>Very High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69.7</w:t>
            </w:r>
          </w:p>
        </w:tc>
        <w:tc>
          <w:tcPr>
            <w:tcW w:type="dxa" w:w="1311"/>
          </w:tcPr>
          <w:p>
            <w:pPr>
              <w:spacing w:after="0"/>
              <w:jc w:val="right"/>
            </w:pPr>
            <w:r>
              <w:rPr>
                <w:sz w:val="16"/>
              </w:rPr>
              <w:t>75.0</w:t>
            </w:r>
          </w:p>
        </w:tc>
        <w:tc>
          <w:tcPr>
            <w:tcW w:type="dxa" w:w="1250"/>
          </w:tcPr>
          <w:p>
            <w:pPr>
              <w:spacing w:after="0"/>
              <w:jc w:val="right"/>
            </w:pPr>
            <w:r>
              <w:rPr>
                <w:sz w:val="16"/>
              </w:rPr>
              <w:t>79.5</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76.9</w:t>
            </w:r>
          </w:p>
        </w:tc>
        <w:tc>
          <w:tcPr>
            <w:tcW w:type="dxa" w:w="1311"/>
          </w:tcPr>
          <w:p>
            <w:pPr>
              <w:spacing w:after="0"/>
              <w:jc w:val="right"/>
            </w:pPr>
            <w:r>
              <w:rPr>
                <w:sz w:val="16"/>
              </w:rPr>
              <w:t>84.4</w:t>
            </w:r>
          </w:p>
        </w:tc>
        <w:tc>
          <w:tcPr>
            <w:tcW w:type="dxa" w:w="1250"/>
          </w:tcPr>
          <w:p>
            <w:pPr>
              <w:spacing w:after="0"/>
              <w:jc w:val="right"/>
            </w:pPr>
            <w:r>
              <w:rPr>
                <w:sz w:val="16"/>
              </w:rPr>
              <w:t>89.5</w:t>
            </w:r>
          </w:p>
        </w:tc>
        <w:tc>
          <w:tcPr>
            <w:tcW w:type="dxa" w:w="6992"/>
          </w:tcPr>
          <w:p>
            <w:pPr>
              <w:spacing w:after="0"/>
              <w:jc w:val="left"/>
            </w:pPr>
            <w:r>
              <w:rPr>
                <w:sz w:val="16"/>
              </w:rPr>
              <w:t>Relatively High 3, Relatively Moderate 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57%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8"/>
        <w:gridCol w:w="680"/>
        <w:gridCol w:w="2526"/>
        <w:gridCol w:w="2041"/>
        <w:gridCol w:w="2622"/>
        <w:gridCol w:w="2341"/>
        <w:gridCol w:w="2604"/>
      </w:tblGrid>
      <w:tr>
        <w:trPr>
          <w:cantSplit/>
          <w:tblHeader/>
        </w:trPr>
        <w:tc>
          <w:tcPr>
            <w:tcW w:type="dxa" w:w="129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Plan status</w:t>
            </w:r>
          </w:p>
        </w:tc>
        <w:tc>
          <w:tcPr>
            <w:tcW w:type="dxa" w:w="20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4"/>
            <w:shd w:val="clear" w:color="auto" w:fill="E8E8E8"/>
          </w:tcPr>
          <w:p>
            <w:pPr>
              <w:spacing w:after="0"/>
              <w:jc w:val="left"/>
            </w:pPr>
            <w:r>
              <w:rPr>
                <w:b/>
                <w:sz w:val="16"/>
              </w:rPr>
              <w:t>Notes</w:t>
            </w:r>
          </w:p>
        </w:tc>
      </w:tr>
      <w:tr>
        <w:trPr>
          <w:cantSplit/>
        </w:trPr>
        <w:tc>
          <w:tcPr>
            <w:tcW w:type="dxa" w:w="1298"/>
          </w:tcPr>
          <w:p>
            <w:pPr>
              <w:spacing w:after="0"/>
              <w:jc w:val="left"/>
            </w:pPr>
            <w:r>
              <w:rPr>
                <w:sz w:val="16"/>
              </w:rPr>
              <w:t>Shelby County</w:t>
            </w:r>
          </w:p>
        </w:tc>
        <w:tc>
          <w:tcPr>
            <w:tcW w:type="dxa" w:w="680"/>
          </w:tcPr>
          <w:p>
            <w:pPr>
              <w:spacing w:after="0"/>
              <w:jc w:val="left"/>
            </w:pPr>
            <w:r>
              <w:rPr>
                <w:sz w:val="16"/>
              </w:rPr>
              <w:t>County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1</w:t>
            </w:r>
          </w:p>
        </w:tc>
        <w:tc>
          <w:tcPr>
            <w:tcW w:type="dxa" w:w="2622"/>
          </w:tcPr>
          <w:p>
            <w:pPr>
              <w:spacing w:after="0"/>
              <w:jc w:val="right"/>
            </w:pPr>
            <w:r>
              <w:rPr>
                <w:sz w:val="16"/>
              </w:rPr>
              <w:t>$16,603.70</w:t>
            </w:r>
          </w:p>
        </w:tc>
        <w:tc>
          <w:tcPr>
            <w:tcW w:type="dxa" w:w="2341"/>
          </w:tcPr>
          <w:p>
            <w:pPr>
              <w:spacing w:after="0"/>
              <w:jc w:val="right"/>
            </w:pPr>
            <w:r>
              <w:rPr>
                <w:sz w:val="16"/>
              </w:rPr>
              <w:t>0 total; 0 since its plan</w:t>
            </w:r>
          </w:p>
        </w:tc>
        <w:tc>
          <w:tcPr>
            <w:tcW w:type="dxa" w:w="2604"/>
          </w:tcPr>
          <w:p>
            <w:pPr>
              <w:spacing w:after="0"/>
              <w:jc w:val="left"/>
            </w:pPr>
            <w:r>
              <w:rPr>
                <w:sz w:val="16"/>
              </w:rPr>
              <w:t>Includes $16,603.70 for declarations not counted as hazard incidents (DR-4483-IA).</w:t>
            </w:r>
          </w:p>
        </w:tc>
      </w:tr>
      <w:tr>
        <w:trPr>
          <w:cantSplit/>
        </w:trPr>
        <w:tc>
          <w:tcPr>
            <w:tcW w:type="dxa" w:w="1298"/>
          </w:tcPr>
          <w:p>
            <w:pPr>
              <w:spacing w:after="0"/>
              <w:jc w:val="left"/>
            </w:pPr>
            <w:r>
              <w:rPr>
                <w:sz w:val="16"/>
              </w:rPr>
              <w:t>Defiance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$10,096.80</w:t>
            </w:r>
          </w:p>
        </w:tc>
        <w:tc>
          <w:tcPr>
            <w:tcW w:type="dxa" w:w="2341"/>
          </w:tcPr>
          <w:p>
            <w:pPr>
              <w:spacing w:after="0"/>
              <w:jc w:val="right"/>
            </w:pPr>
            <w:r>
              <w:rPr>
                <w:sz w:val="16"/>
              </w:rPr>
              <w:t>23 total; 4 since its plan</w:t>
            </w:r>
          </w:p>
        </w:tc>
        <w:tc>
          <w:tcPr>
            <w:tcW w:type="dxa" w:w="2604"/>
          </w:tcPr>
          <w:p>
            <w:pPr>
              <w:spacing w:after="0"/>
              <w:jc w:val="left"/>
            </w:pPr>
          </w:p>
        </w:tc>
      </w:tr>
      <w:tr>
        <w:trPr>
          <w:cantSplit/>
        </w:trPr>
        <w:tc>
          <w:tcPr>
            <w:tcW w:type="dxa" w:w="1298"/>
          </w:tcPr>
          <w:p>
            <w:pPr>
              <w:spacing w:after="0"/>
              <w:jc w:val="left"/>
            </w:pPr>
            <w:r>
              <w:rPr>
                <w:sz w:val="16"/>
              </w:rPr>
              <w:t>Earling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$20,942.61</w:t>
            </w:r>
          </w:p>
        </w:tc>
        <w:tc>
          <w:tcPr>
            <w:tcW w:type="dxa" w:w="2341"/>
          </w:tcPr>
          <w:p>
            <w:pPr>
              <w:spacing w:after="0"/>
              <w:jc w:val="right"/>
            </w:pPr>
            <w:r>
              <w:rPr>
                <w:sz w:val="16"/>
              </w:rPr>
              <w:t>16 total; 0 since its plan</w:t>
            </w:r>
          </w:p>
        </w:tc>
        <w:tc>
          <w:tcPr>
            <w:tcW w:type="dxa" w:w="2604"/>
          </w:tcPr>
          <w:p>
            <w:pPr>
              <w:spacing w:after="0"/>
              <w:jc w:val="left"/>
            </w:pPr>
          </w:p>
        </w:tc>
      </w:tr>
      <w:tr>
        <w:trPr>
          <w:cantSplit/>
        </w:trPr>
        <w:tc>
          <w:tcPr>
            <w:tcW w:type="dxa" w:w="1298"/>
          </w:tcPr>
          <w:p>
            <w:pPr>
              <w:spacing w:after="0"/>
              <w:jc w:val="left"/>
            </w:pPr>
            <w:r>
              <w:rPr>
                <w:sz w:val="16"/>
              </w:rPr>
              <w:t>Elk Horn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no Public Assistance recorded</w:t>
            </w:r>
          </w:p>
        </w:tc>
        <w:tc>
          <w:tcPr>
            <w:tcW w:type="dxa" w:w="2341"/>
          </w:tcPr>
          <w:p>
            <w:pPr>
              <w:spacing w:after="0"/>
              <w:jc w:val="right"/>
            </w:pPr>
            <w:r>
              <w:rPr>
                <w:sz w:val="16"/>
              </w:rPr>
              <w:t>12 total; 1 since its plan</w:t>
            </w:r>
          </w:p>
        </w:tc>
        <w:tc>
          <w:tcPr>
            <w:tcW w:type="dxa" w:w="2604"/>
          </w:tcPr>
          <w:p>
            <w:pPr>
              <w:spacing w:after="0"/>
              <w:jc w:val="left"/>
            </w:pPr>
          </w:p>
        </w:tc>
      </w:tr>
      <w:tr>
        <w:trPr>
          <w:cantSplit/>
        </w:trPr>
        <w:tc>
          <w:tcPr>
            <w:tcW w:type="dxa" w:w="1298"/>
          </w:tcPr>
          <w:p>
            <w:pPr>
              <w:spacing w:after="0"/>
              <w:jc w:val="left"/>
            </w:pPr>
            <w:r>
              <w:rPr>
                <w:sz w:val="16"/>
              </w:rPr>
              <w:t>Harlan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$115,753.52</w:t>
            </w:r>
          </w:p>
        </w:tc>
        <w:tc>
          <w:tcPr>
            <w:tcW w:type="dxa" w:w="2341"/>
          </w:tcPr>
          <w:p>
            <w:pPr>
              <w:spacing w:after="0"/>
              <w:jc w:val="right"/>
            </w:pPr>
            <w:r>
              <w:rPr>
                <w:sz w:val="16"/>
              </w:rPr>
              <w:t>74 total; 12 since its plan</w:t>
            </w:r>
          </w:p>
        </w:tc>
        <w:tc>
          <w:tcPr>
            <w:tcW w:type="dxa" w:w="2604"/>
          </w:tcPr>
          <w:p>
            <w:pPr>
              <w:spacing w:after="0"/>
              <w:jc w:val="left"/>
            </w:pPr>
          </w:p>
        </w:tc>
      </w:tr>
      <w:tr>
        <w:trPr>
          <w:cantSplit/>
        </w:trPr>
        <w:tc>
          <w:tcPr>
            <w:tcW w:type="dxa" w:w="1298"/>
          </w:tcPr>
          <w:p>
            <w:pPr>
              <w:spacing w:after="0"/>
              <w:jc w:val="left"/>
            </w:pPr>
            <w:r>
              <w:rPr>
                <w:sz w:val="16"/>
              </w:rPr>
              <w:t>Irwin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$19,523.44</w:t>
            </w:r>
          </w:p>
        </w:tc>
        <w:tc>
          <w:tcPr>
            <w:tcW w:type="dxa" w:w="2341"/>
          </w:tcPr>
          <w:p>
            <w:pPr>
              <w:spacing w:after="0"/>
              <w:jc w:val="right"/>
            </w:pPr>
            <w:r>
              <w:rPr>
                <w:sz w:val="16"/>
              </w:rPr>
              <w:t>20 total; 1 since its plan</w:t>
            </w:r>
          </w:p>
        </w:tc>
        <w:tc>
          <w:tcPr>
            <w:tcW w:type="dxa" w:w="2604"/>
          </w:tcPr>
          <w:p>
            <w:pPr>
              <w:spacing w:after="0"/>
              <w:jc w:val="left"/>
            </w:pPr>
          </w:p>
        </w:tc>
      </w:tr>
      <w:tr>
        <w:trPr>
          <w:cantSplit/>
        </w:trPr>
        <w:tc>
          <w:tcPr>
            <w:tcW w:type="dxa" w:w="1298"/>
          </w:tcPr>
          <w:p>
            <w:pPr>
              <w:spacing w:after="0"/>
              <w:jc w:val="left"/>
            </w:pPr>
            <w:r>
              <w:rPr>
                <w:sz w:val="16"/>
              </w:rPr>
              <w:t>Kirkman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no Public Assistance recorded</w:t>
            </w:r>
          </w:p>
        </w:tc>
        <w:tc>
          <w:tcPr>
            <w:tcW w:type="dxa" w:w="2341"/>
          </w:tcPr>
          <w:p>
            <w:pPr>
              <w:spacing w:after="0"/>
              <w:jc w:val="right"/>
            </w:pPr>
            <w:r>
              <w:rPr>
                <w:sz w:val="16"/>
              </w:rPr>
              <w:t>6 total; 1 since its plan</w:t>
            </w:r>
          </w:p>
        </w:tc>
        <w:tc>
          <w:tcPr>
            <w:tcW w:type="dxa" w:w="2604"/>
          </w:tcPr>
          <w:p>
            <w:pPr>
              <w:spacing w:after="0"/>
              <w:jc w:val="left"/>
            </w:pPr>
          </w:p>
        </w:tc>
      </w:tr>
      <w:tr>
        <w:trPr>
          <w:cantSplit/>
        </w:trPr>
        <w:tc>
          <w:tcPr>
            <w:tcW w:type="dxa" w:w="1298"/>
          </w:tcPr>
          <w:p>
            <w:pPr>
              <w:spacing w:after="0"/>
              <w:jc w:val="left"/>
            </w:pPr>
            <w:r>
              <w:rPr>
                <w:sz w:val="16"/>
              </w:rPr>
              <w:t>Panama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$3,046.07</w:t>
            </w:r>
          </w:p>
        </w:tc>
        <w:tc>
          <w:tcPr>
            <w:tcW w:type="dxa" w:w="2341"/>
          </w:tcPr>
          <w:p>
            <w:pPr>
              <w:spacing w:after="0"/>
              <w:jc w:val="right"/>
            </w:pPr>
            <w:r>
              <w:rPr>
                <w:sz w:val="16"/>
              </w:rPr>
              <w:t>19 total; 1 since its plan</w:t>
            </w:r>
          </w:p>
        </w:tc>
        <w:tc>
          <w:tcPr>
            <w:tcW w:type="dxa" w:w="2604"/>
          </w:tcPr>
          <w:p>
            <w:pPr>
              <w:spacing w:after="0"/>
              <w:jc w:val="left"/>
            </w:pPr>
          </w:p>
        </w:tc>
      </w:tr>
      <w:tr>
        <w:trPr>
          <w:cantSplit/>
        </w:trPr>
        <w:tc>
          <w:tcPr>
            <w:tcW w:type="dxa" w:w="1298"/>
          </w:tcPr>
          <w:p>
            <w:pPr>
              <w:spacing w:after="0"/>
              <w:jc w:val="left"/>
            </w:pPr>
            <w:r>
              <w:rPr>
                <w:sz w:val="16"/>
              </w:rPr>
              <w:t>Portsmouth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$590,218.74</w:t>
            </w:r>
          </w:p>
        </w:tc>
        <w:tc>
          <w:tcPr>
            <w:tcW w:type="dxa" w:w="2341"/>
          </w:tcPr>
          <w:p>
            <w:pPr>
              <w:spacing w:after="0"/>
              <w:jc w:val="right"/>
            </w:pPr>
            <w:r>
              <w:rPr>
                <w:sz w:val="16"/>
              </w:rPr>
              <w:t>13 total; 1 since its plan</w:t>
            </w:r>
          </w:p>
        </w:tc>
        <w:tc>
          <w:tcPr>
            <w:tcW w:type="dxa" w:w="2604"/>
          </w:tcPr>
          <w:p>
            <w:pPr>
              <w:spacing w:after="0"/>
              <w:jc w:val="left"/>
            </w:pPr>
          </w:p>
        </w:tc>
      </w:tr>
      <w:tr>
        <w:trPr>
          <w:cantSplit/>
        </w:trPr>
        <w:tc>
          <w:tcPr>
            <w:tcW w:type="dxa" w:w="1298"/>
          </w:tcPr>
          <w:p>
            <w:pPr>
              <w:spacing w:after="0"/>
              <w:jc w:val="left"/>
            </w:pPr>
            <w:r>
              <w:rPr>
                <w:sz w:val="16"/>
              </w:rPr>
              <w:t>Shelby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$22,163.38</w:t>
            </w:r>
          </w:p>
        </w:tc>
        <w:tc>
          <w:tcPr>
            <w:tcW w:type="dxa" w:w="2341"/>
          </w:tcPr>
          <w:p>
            <w:pPr>
              <w:spacing w:after="0"/>
              <w:jc w:val="right"/>
            </w:pPr>
            <w:r>
              <w:rPr>
                <w:sz w:val="16"/>
              </w:rPr>
              <w:t>23 total; 5 since its plan</w:t>
            </w:r>
          </w:p>
        </w:tc>
        <w:tc>
          <w:tcPr>
            <w:tcW w:type="dxa" w:w="2604"/>
          </w:tcPr>
          <w:p>
            <w:pPr>
              <w:spacing w:after="0"/>
              <w:jc w:val="left"/>
            </w:pPr>
            <w:r>
              <w:rPr>
                <w:sz w:val="16"/>
              </w:rPr>
              <w:t>Includes $3,551.47 for declarations not counted as hazard incidents (DR-4483-IA).</w:t>
            </w:r>
          </w:p>
        </w:tc>
      </w:tr>
      <w:tr>
        <w:trPr>
          <w:cantSplit/>
        </w:trPr>
        <w:tc>
          <w:tcPr>
            <w:tcW w:type="dxa" w:w="1298"/>
          </w:tcPr>
          <w:p>
            <w:pPr>
              <w:spacing w:after="0"/>
              <w:jc w:val="left"/>
            </w:pPr>
            <w:r>
              <w:rPr>
                <w:sz w:val="16"/>
              </w:rPr>
              <w:t>Tennant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no Public Assistance recorded</w:t>
            </w:r>
          </w:p>
        </w:tc>
        <w:tc>
          <w:tcPr>
            <w:tcW w:type="dxa" w:w="2341"/>
          </w:tcPr>
          <w:p>
            <w:pPr>
              <w:spacing w:after="0"/>
              <w:jc w:val="right"/>
            </w:pPr>
            <w:r>
              <w:rPr>
                <w:sz w:val="16"/>
              </w:rPr>
              <w:t>10 total; 2 since its plan</w:t>
            </w:r>
          </w:p>
        </w:tc>
        <w:tc>
          <w:tcPr>
            <w:tcW w:type="dxa" w:w="2604"/>
          </w:tcPr>
          <w:p>
            <w:pPr>
              <w:spacing w:after="0"/>
              <w:jc w:val="left"/>
            </w:pPr>
          </w:p>
        </w:tc>
      </w:tr>
      <w:tr>
        <w:trPr>
          <w:cantSplit/>
        </w:trPr>
        <w:tc>
          <w:tcPr>
            <w:tcW w:type="dxa" w:w="1298"/>
          </w:tcPr>
          <w:p>
            <w:pPr>
              <w:spacing w:after="0"/>
              <w:jc w:val="left"/>
            </w:pPr>
            <w:r>
              <w:rPr>
                <w:sz w:val="16"/>
              </w:rPr>
              <w:t>Westphalia city</w:t>
            </w:r>
          </w:p>
        </w:tc>
        <w:tc>
          <w:tcPr>
            <w:tcW w:type="dxa" w:w="680"/>
          </w:tcPr>
          <w:p>
            <w:pPr>
              <w:spacing w:after="0"/>
              <w:jc w:val="left"/>
            </w:pPr>
            <w:r>
              <w:rPr>
                <w:sz w:val="16"/>
              </w:rPr>
              <w:t>City</w:t>
            </w:r>
          </w:p>
        </w:tc>
        <w:tc>
          <w:tcPr>
            <w:tcW w:type="dxa" w:w="2526"/>
          </w:tcPr>
          <w:p>
            <w:pPr>
              <w:spacing w:after="0"/>
              <w:jc w:val="left"/>
            </w:pPr>
            <w:r>
              <w:rPr>
                <w:sz w:val="16"/>
              </w:rPr>
              <w:t>Approved, expires 2026-10-26</w:t>
            </w:r>
          </w:p>
        </w:tc>
        <w:tc>
          <w:tcPr>
            <w:tcW w:type="dxa" w:w="2041"/>
          </w:tcPr>
          <w:p>
            <w:pPr>
              <w:spacing w:after="0"/>
              <w:jc w:val="right"/>
            </w:pPr>
            <w:r>
              <w:rPr>
                <w:sz w:val="16"/>
              </w:rPr>
              <w:t>FMA RL 0, SRL 0; any 0</w:t>
            </w:r>
          </w:p>
        </w:tc>
        <w:tc>
          <w:tcPr>
            <w:tcW w:type="dxa" w:w="2622"/>
          </w:tcPr>
          <w:p>
            <w:pPr>
              <w:spacing w:after="0"/>
              <w:jc w:val="right"/>
            </w:pPr>
            <w:r>
              <w:rPr>
                <w:sz w:val="16"/>
              </w:rPr>
              <w:t>no Public Assistance recorded</w:t>
            </w:r>
          </w:p>
        </w:tc>
        <w:tc>
          <w:tcPr>
            <w:tcW w:type="dxa" w:w="2341"/>
          </w:tcPr>
          <w:p>
            <w:pPr>
              <w:spacing w:after="0"/>
              <w:jc w:val="right"/>
            </w:pPr>
            <w:r>
              <w:rPr>
                <w:sz w:val="16"/>
              </w:rPr>
              <w:t>9 total; 3 since its plan</w:t>
            </w:r>
          </w:p>
        </w:tc>
        <w:tc>
          <w:tcPr>
            <w:tcW w:type="dxa" w:w="260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2021-10-26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$3,959,969,020</w:t>
            </w:r>
          </w:p>
        </w:tc>
        <w:tc>
          <w:tcPr>
            <w:tcW w:type="dxa" w:w="1215"/>
          </w:tcPr>
          <w:p>
            <w:pPr>
              <w:spacing w:after="0"/>
              <w:jc w:val="right"/>
            </w:pPr>
            <w:r>
              <w:rPr>
                <w:sz w:val="16"/>
              </w:rPr>
              <w:t>$393,221,999</w:t>
            </w:r>
          </w:p>
        </w:tc>
        <w:tc>
          <w:tcPr>
            <w:tcW w:type="dxa" w:w="1042"/>
          </w:tcPr>
          <w:p>
            <w:pPr>
              <w:spacing w:after="0"/>
              <w:jc w:val="right"/>
            </w:pPr>
            <w:r>
              <w:rPr>
                <w:sz w:val="16"/>
              </w:rPr>
              <w:t>11,738</w:t>
            </w:r>
          </w:p>
        </w:tc>
        <w:tc>
          <w:tcPr>
            <w:tcW w:type="dxa" w:w="1037"/>
          </w:tcPr>
          <w:p>
            <w:pPr>
              <w:spacing w:after="0"/>
              <w:jc w:val="right"/>
            </w:pPr>
            <w:r>
              <w:rPr>
                <w:sz w:val="16"/>
              </w:rPr>
              <w:t>$1,596</w:t>
            </w:r>
          </w:p>
        </w:tc>
        <w:tc>
          <w:tcPr>
            <w:tcW w:type="dxa" w:w="1126"/>
          </w:tcPr>
          <w:p>
            <w:pPr>
              <w:spacing w:after="0"/>
              <w:jc w:val="right"/>
            </w:pPr>
            <w:r>
              <w:rPr>
                <w:sz w:val="16"/>
              </w:rPr>
              <w:t>$308,093</w:t>
            </w:r>
          </w:p>
        </w:tc>
        <w:tc>
          <w:tcPr>
            <w:tcW w:type="dxa" w:w="1110"/>
          </w:tcPr>
          <w:p>
            <w:pPr>
              <w:spacing w:after="0"/>
              <w:jc w:val="right"/>
            </w:pPr>
            <w:r>
              <w:rPr>
                <w:sz w:val="16"/>
              </w:rPr>
              <w:t>$1,468,301</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$192,319,989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$1,383,176</w:t>
            </w:r>
          </w:p>
        </w:tc>
        <w:tc>
          <w:tcPr>
            <w:tcW w:type="dxa" w:w="1110"/>
          </w:tcPr>
          <w:p>
            <w:pPr>
              <w:spacing w:after="0"/>
              <w:jc w:val="right"/>
            </w:pPr>
            <w:r>
              <w:rPr>
                <w:sz w:val="16"/>
              </w:rPr>
              <w:t>n/a</w:t>
            </w:r>
          </w:p>
        </w:tc>
        <w:tc>
          <w:tcPr>
            <w:tcW w:type="dxa" w:w="1305"/>
          </w:tcPr>
          <w:p>
            <w:pPr>
              <w:spacing w:after="0"/>
              <w:jc w:val="right"/>
            </w:pPr>
            <w:r>
              <w:rPr>
                <w:sz w:val="16"/>
              </w:rPr>
              <w:t>0.719% (agriculture)</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$6,671,078,405</w:t>
            </w:r>
          </w:p>
        </w:tc>
        <w:tc>
          <w:tcPr>
            <w:tcW w:type="dxa" w:w="1215"/>
          </w:tcPr>
          <w:p>
            <w:pPr>
              <w:spacing w:after="0"/>
              <w:jc w:val="right"/>
            </w:pPr>
            <w:r>
              <w:rPr>
                <w:sz w:val="16"/>
              </w:rPr>
              <w:t>n/a</w:t>
            </w:r>
          </w:p>
        </w:tc>
        <w:tc>
          <w:tcPr>
            <w:tcW w:type="dxa" w:w="1042"/>
          </w:tcPr>
          <w:p>
            <w:pPr>
              <w:spacing w:after="0"/>
              <w:jc w:val="right"/>
            </w:pPr>
            <w:r>
              <w:rPr>
                <w:sz w:val="16"/>
              </w:rPr>
              <w:t>11,746</w:t>
            </w:r>
          </w:p>
        </w:tc>
        <w:tc>
          <w:tcPr>
            <w:tcW w:type="dxa" w:w="1037"/>
          </w:tcPr>
          <w:p>
            <w:pPr>
              <w:spacing w:after="0"/>
              <w:jc w:val="right"/>
            </w:pPr>
            <w:r>
              <w:rPr>
                <w:sz w:val="16"/>
              </w:rPr>
              <w:t>$9,274</w:t>
            </w:r>
          </w:p>
        </w:tc>
        <w:tc>
          <w:tcPr>
            <w:tcW w:type="dxa" w:w="1126"/>
          </w:tcPr>
          <w:p>
            <w:pPr>
              <w:spacing w:after="0"/>
              <w:jc w:val="right"/>
            </w:pPr>
            <w:r>
              <w:rPr>
                <w:sz w:val="16"/>
              </w:rPr>
              <w:t>n/a</w:t>
            </w:r>
          </w:p>
        </w:tc>
        <w:tc>
          <w:tcPr>
            <w:tcW w:type="dxa" w:w="1110"/>
          </w:tcPr>
          <w:p>
            <w:pPr>
              <w:spacing w:after="0"/>
              <w:jc w:val="right"/>
            </w:pPr>
            <w:r>
              <w:rPr>
                <w:sz w:val="16"/>
              </w:rPr>
              <w:t>$2,517</w:t>
            </w:r>
          </w:p>
        </w:tc>
        <w:tc>
          <w:tcPr>
            <w:tcW w:type="dxa" w:w="1305"/>
          </w:tcPr>
          <w:p>
            <w:pPr>
              <w:spacing w:after="0"/>
              <w:jc w:val="right"/>
            </w:pPr>
            <w:r>
              <w:rPr>
                <w:sz w:val="16"/>
              </w:rPr>
              <w:t>0.000139%</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$3,959,975,416</w:t>
            </w:r>
          </w:p>
        </w:tc>
        <w:tc>
          <w:tcPr>
            <w:tcW w:type="dxa" w:w="1215"/>
          </w:tcPr>
          <w:p>
            <w:pPr>
              <w:spacing w:after="0"/>
              <w:jc w:val="right"/>
            </w:pPr>
            <w:r>
              <w:rPr>
                <w:sz w:val="16"/>
              </w:rPr>
              <w:t>$393,221,999</w:t>
            </w:r>
          </w:p>
        </w:tc>
        <w:tc>
          <w:tcPr>
            <w:tcW w:type="dxa" w:w="1042"/>
          </w:tcPr>
          <w:p>
            <w:pPr>
              <w:spacing w:after="0"/>
              <w:jc w:val="right"/>
            </w:pPr>
            <w:r>
              <w:rPr>
                <w:sz w:val="16"/>
              </w:rPr>
              <w:t>11,738</w:t>
            </w:r>
          </w:p>
        </w:tc>
        <w:tc>
          <w:tcPr>
            <w:tcW w:type="dxa" w:w="1037"/>
          </w:tcPr>
          <w:p>
            <w:pPr>
              <w:spacing w:after="0"/>
              <w:jc w:val="right"/>
            </w:pPr>
            <w:r>
              <w:rPr>
                <w:sz w:val="16"/>
              </w:rPr>
              <w:t>$410,269</w:t>
            </w:r>
          </w:p>
        </w:tc>
        <w:tc>
          <w:tcPr>
            <w:tcW w:type="dxa" w:w="1126"/>
          </w:tcPr>
          <w:p>
            <w:pPr>
              <w:spacing w:after="0"/>
              <w:jc w:val="right"/>
            </w:pPr>
            <w:r>
              <w:rPr>
                <w:sz w:val="16"/>
              </w:rPr>
              <w:t>$741,236</w:t>
            </w:r>
          </w:p>
        </w:tc>
        <w:tc>
          <w:tcPr>
            <w:tcW w:type="dxa" w:w="1110"/>
          </w:tcPr>
          <w:p>
            <w:pPr>
              <w:spacing w:after="0"/>
              <w:jc w:val="right"/>
            </w:pPr>
            <w:r>
              <w:rPr>
                <w:sz w:val="16"/>
              </w:rPr>
              <w:t>$142,071</w:t>
            </w:r>
          </w:p>
        </w:tc>
        <w:tc>
          <w:tcPr>
            <w:tcW w:type="dxa" w:w="1305"/>
          </w:tcPr>
          <w:p>
            <w:pPr>
              <w:spacing w:after="0"/>
              <w:jc w:val="right"/>
            </w:pPr>
            <w:r>
              <w:rPr>
                <w:sz w:val="16"/>
              </w:rPr>
              <w:t>0.0104%</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$3,959,969,020</w:t>
            </w:r>
          </w:p>
        </w:tc>
        <w:tc>
          <w:tcPr>
            <w:tcW w:type="dxa" w:w="1215"/>
          </w:tcPr>
          <w:p>
            <w:pPr>
              <w:spacing w:after="0"/>
              <w:jc w:val="right"/>
            </w:pPr>
            <w:r>
              <w:rPr>
                <w:sz w:val="16"/>
              </w:rPr>
              <w:t>$393,221,999</w:t>
            </w:r>
          </w:p>
        </w:tc>
        <w:tc>
          <w:tcPr>
            <w:tcW w:type="dxa" w:w="1042"/>
          </w:tcPr>
          <w:p>
            <w:pPr>
              <w:spacing w:after="0"/>
              <w:jc w:val="right"/>
            </w:pPr>
            <w:r>
              <w:rPr>
                <w:sz w:val="16"/>
              </w:rPr>
              <w:t>11,738</w:t>
            </w:r>
          </w:p>
        </w:tc>
        <w:tc>
          <w:tcPr>
            <w:tcW w:type="dxa" w:w="1037"/>
          </w:tcPr>
          <w:p>
            <w:pPr>
              <w:spacing w:after="0"/>
              <w:jc w:val="right"/>
            </w:pPr>
            <w:r>
              <w:rPr>
                <w:sz w:val="16"/>
              </w:rPr>
              <w:t>$4,566</w:t>
            </w:r>
          </w:p>
        </w:tc>
        <w:tc>
          <w:tcPr>
            <w:tcW w:type="dxa" w:w="1126"/>
          </w:tcPr>
          <w:p>
            <w:pPr>
              <w:spacing w:after="0"/>
              <w:jc w:val="right"/>
            </w:pPr>
            <w:r>
              <w:rPr>
                <w:sz w:val="16"/>
              </w:rPr>
              <w:t>$7</w:t>
            </w:r>
          </w:p>
        </w:tc>
        <w:tc>
          <w:tcPr>
            <w:tcW w:type="dxa" w:w="1110"/>
          </w:tcPr>
          <w:p>
            <w:pPr>
              <w:spacing w:after="0"/>
              <w:jc w:val="right"/>
            </w:pPr>
            <w:r>
              <w:rPr>
                <w:sz w:val="16"/>
              </w:rPr>
              <w:t>$296,694</w:t>
            </w:r>
          </w:p>
        </w:tc>
        <w:tc>
          <w:tcPr>
            <w:tcW w:type="dxa" w:w="1305"/>
          </w:tcPr>
          <w:p>
            <w:pPr>
              <w:spacing w:after="0"/>
              <w:jc w:val="right"/>
            </w:pPr>
            <w:r>
              <w:rPr>
                <w:sz w:val="16"/>
              </w:rPr>
              <w:t>0.000115%</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$3,959,975,416</w:t>
            </w:r>
          </w:p>
        </w:tc>
        <w:tc>
          <w:tcPr>
            <w:tcW w:type="dxa" w:w="1215"/>
          </w:tcPr>
          <w:p>
            <w:pPr>
              <w:spacing w:after="0"/>
              <w:jc w:val="right"/>
            </w:pPr>
            <w:r>
              <w:rPr>
                <w:sz w:val="16"/>
              </w:rPr>
              <w:t>$393,221,999</w:t>
            </w:r>
          </w:p>
        </w:tc>
        <w:tc>
          <w:tcPr>
            <w:tcW w:type="dxa" w:w="1042"/>
          </w:tcPr>
          <w:p>
            <w:pPr>
              <w:spacing w:after="0"/>
              <w:jc w:val="right"/>
            </w:pPr>
            <w:r>
              <w:rPr>
                <w:sz w:val="16"/>
              </w:rPr>
              <w:t>11,738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10"/>
          </w:tcPr>
          <w:p>
            <w:pPr>
              <w:spacing w:after="0"/>
              <w:jc w:val="right"/>
            </w:pPr>
            <w:r>
              <w:rPr>
                <w:sz w:val="16"/>
              </w:rPr>
              <w:t>$0</w:t>
            </w:r>
          </w:p>
        </w:tc>
        <w:tc>
          <w:tcPr>
            <w:tcW w:type="dxa" w:w="1305"/>
          </w:tcPr>
          <w:p>
            <w:pPr>
              <w:spacing w:after="0"/>
              <w:jc w:val="right"/>
            </w:pPr>
            <w:r>
              <w:rPr>
                <w:sz w:val="16"/>
              </w:rPr>
              <w:t>0%</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$3,959,969,020</w:t>
            </w:r>
          </w:p>
        </w:tc>
        <w:tc>
          <w:tcPr>
            <w:tcW w:type="dxa" w:w="1215"/>
          </w:tcPr>
          <w:p>
            <w:pPr>
              <w:spacing w:after="0"/>
              <w:jc w:val="right"/>
            </w:pPr>
            <w:r>
              <w:rPr>
                <w:sz w:val="16"/>
              </w:rPr>
              <w:t>n/a</w:t>
            </w:r>
          </w:p>
        </w:tc>
        <w:tc>
          <w:tcPr>
            <w:tcW w:type="dxa" w:w="1042"/>
          </w:tcPr>
          <w:p>
            <w:pPr>
              <w:spacing w:after="0"/>
              <w:jc w:val="right"/>
            </w:pPr>
            <w:r>
              <w:rPr>
                <w:sz w:val="16"/>
              </w:rPr>
              <w:t>11,738</w:t>
            </w:r>
          </w:p>
        </w:tc>
        <w:tc>
          <w:tcPr>
            <w:tcW w:type="dxa" w:w="1037"/>
          </w:tcPr>
          <w:p>
            <w:pPr>
              <w:spacing w:after="0"/>
              <w:jc w:val="right"/>
            </w:pPr>
            <w:r>
              <w:rPr>
                <w:sz w:val="16"/>
              </w:rPr>
              <w:t>$80,514</w:t>
            </w:r>
          </w:p>
        </w:tc>
        <w:tc>
          <w:tcPr>
            <w:tcW w:type="dxa" w:w="1126"/>
          </w:tcPr>
          <w:p>
            <w:pPr>
              <w:spacing w:after="0"/>
              <w:jc w:val="right"/>
            </w:pPr>
            <w:r>
              <w:rPr>
                <w:sz w:val="16"/>
              </w:rPr>
              <w:t>n/a</w:t>
            </w:r>
          </w:p>
        </w:tc>
        <w:tc>
          <w:tcPr>
            <w:tcW w:type="dxa" w:w="1110"/>
          </w:tcPr>
          <w:p>
            <w:pPr>
              <w:spacing w:after="0"/>
              <w:jc w:val="right"/>
            </w:pPr>
            <w:r>
              <w:rPr>
                <w:sz w:val="16"/>
              </w:rPr>
              <w:t>$8,207</w:t>
            </w:r>
          </w:p>
        </w:tc>
        <w:tc>
          <w:tcPr>
            <w:tcW w:type="dxa" w:w="1305"/>
          </w:tcPr>
          <w:p>
            <w:pPr>
              <w:spacing w:after="0"/>
              <w:jc w:val="right"/>
            </w:pPr>
            <w:r>
              <w:rPr>
                <w:sz w:val="16"/>
              </w:rPr>
              <w:t>0.00203%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$3,958,158,141</w:t>
            </w:r>
          </w:p>
        </w:tc>
        <w:tc>
          <w:tcPr>
            <w:tcW w:type="dxa" w:w="1215"/>
          </w:tcPr>
          <w:p>
            <w:pPr>
              <w:spacing w:after="0"/>
              <w:jc w:val="right"/>
            </w:pPr>
            <w:r>
              <w:rPr>
                <w:sz w:val="16"/>
              </w:rPr>
              <w:t>$19,065,361</w:t>
            </w:r>
          </w:p>
        </w:tc>
        <w:tc>
          <w:tcPr>
            <w:tcW w:type="dxa" w:w="1042"/>
          </w:tcPr>
          <w:p>
            <w:pPr>
              <w:spacing w:after="0"/>
              <w:jc w:val="right"/>
            </w:pPr>
            <w:r>
              <w:rPr>
                <w:sz w:val="16"/>
              </w:rPr>
              <w:t>171</w:t>
            </w:r>
          </w:p>
        </w:tc>
        <w:tc>
          <w:tcPr>
            <w:tcW w:type="dxa" w:w="1037"/>
          </w:tcPr>
          <w:p>
            <w:pPr>
              <w:spacing w:after="0"/>
              <w:jc w:val="right"/>
            </w:pPr>
            <w:r>
              <w:rPr>
                <w:sz w:val="16"/>
              </w:rPr>
              <w:t>$3,770,855</w:t>
            </w:r>
          </w:p>
        </w:tc>
        <w:tc>
          <w:tcPr>
            <w:tcW w:type="dxa" w:w="1126"/>
          </w:tcPr>
          <w:p>
            <w:pPr>
              <w:spacing w:after="0"/>
              <w:jc w:val="right"/>
            </w:pPr>
            <w:r>
              <w:rPr>
                <w:sz w:val="16"/>
              </w:rPr>
              <w:t>$21,819</w:t>
            </w:r>
          </w:p>
        </w:tc>
        <w:tc>
          <w:tcPr>
            <w:tcW w:type="dxa" w:w="1110"/>
          </w:tcPr>
          <w:p>
            <w:pPr>
              <w:spacing w:after="0"/>
              <w:jc w:val="right"/>
            </w:pPr>
            <w:r>
              <w:rPr>
                <w:sz w:val="16"/>
              </w:rPr>
              <w:t>$159</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163"/>
          </w:tcPr>
          <w:p>
            <w:pPr>
              <w:spacing w:after="0"/>
              <w:jc w:val="right"/>
            </w:pPr>
            <w:r>
              <w:rPr>
                <w:sz w:val="16"/>
              </w:rPr>
              <w:t>$590,218.74</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$73,496,181</w:t>
            </w:r>
          </w:p>
        </w:tc>
        <w:tc>
          <w:tcPr>
            <w:tcW w:type="dxa" w:w="1215"/>
          </w:tcPr>
          <w:p>
            <w:pPr>
              <w:spacing w:after="0"/>
              <w:jc w:val="right"/>
            </w:pPr>
            <w:r>
              <w:rPr>
                <w:sz w:val="16"/>
              </w:rPr>
              <w:t>n/a</w:t>
            </w:r>
          </w:p>
        </w:tc>
        <w:tc>
          <w:tcPr>
            <w:tcW w:type="dxa" w:w="1042"/>
          </w:tcPr>
          <w:p>
            <w:pPr>
              <w:spacing w:after="0"/>
              <w:jc w:val="right"/>
            </w:pPr>
            <w:r>
              <w:rPr>
                <w:sz w:val="16"/>
              </w:rPr>
              <w:t>219</w:t>
            </w:r>
          </w:p>
        </w:tc>
        <w:tc>
          <w:tcPr>
            <w:tcW w:type="dxa" w:w="1037"/>
          </w:tcPr>
          <w:p>
            <w:pPr>
              <w:spacing w:after="0"/>
              <w:jc w:val="right"/>
            </w:pPr>
            <w:r>
              <w:rPr>
                <w:sz w:val="16"/>
              </w:rPr>
              <w:t>$446</w:t>
            </w:r>
          </w:p>
        </w:tc>
        <w:tc>
          <w:tcPr>
            <w:tcW w:type="dxa" w:w="1126"/>
          </w:tcPr>
          <w:p>
            <w:pPr>
              <w:spacing w:after="0"/>
              <w:jc w:val="right"/>
            </w:pPr>
            <w:r>
              <w:rPr>
                <w:sz w:val="16"/>
              </w:rPr>
              <w:t>n/a</w:t>
            </w:r>
          </w:p>
        </w:tc>
        <w:tc>
          <w:tcPr>
            <w:tcW w:type="dxa" w:w="1110"/>
          </w:tcPr>
          <w:p>
            <w:pPr>
              <w:spacing w:after="0"/>
              <w:jc w:val="right"/>
            </w:pPr>
            <w:r>
              <w:rPr>
                <w:sz w:val="16"/>
              </w:rPr>
              <w:t>$10,245</w:t>
            </w:r>
          </w:p>
        </w:tc>
        <w:tc>
          <w:tcPr>
            <w:tcW w:type="dxa" w:w="1305"/>
          </w:tcPr>
          <w:p>
            <w:pPr>
              <w:spacing w:after="0"/>
              <w:jc w:val="right"/>
            </w:pPr>
            <w:r>
              <w:rPr>
                <w:sz w:val="16"/>
              </w:rPr>
              <w:t>0.000607%</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$3,959,975,416</w:t>
            </w:r>
          </w:p>
        </w:tc>
        <w:tc>
          <w:tcPr>
            <w:tcW w:type="dxa" w:w="1215"/>
          </w:tcPr>
          <w:p>
            <w:pPr>
              <w:spacing w:after="0"/>
              <w:jc w:val="right"/>
            </w:pPr>
            <w:r>
              <w:rPr>
                <w:sz w:val="16"/>
              </w:rPr>
              <w:t>n/a</w:t>
            </w:r>
          </w:p>
        </w:tc>
        <w:tc>
          <w:tcPr>
            <w:tcW w:type="dxa" w:w="1042"/>
          </w:tcPr>
          <w:p>
            <w:pPr>
              <w:spacing w:after="0"/>
              <w:jc w:val="right"/>
            </w:pPr>
            <w:r>
              <w:rPr>
                <w:sz w:val="16"/>
              </w:rPr>
              <w:t>11,738</w:t>
            </w:r>
          </w:p>
        </w:tc>
        <w:tc>
          <w:tcPr>
            <w:tcW w:type="dxa" w:w="1037"/>
          </w:tcPr>
          <w:p>
            <w:pPr>
              <w:spacing w:after="0"/>
              <w:jc w:val="right"/>
            </w:pPr>
            <w:r>
              <w:rPr>
                <w:sz w:val="16"/>
              </w:rPr>
              <w:t>$6,268</w:t>
            </w:r>
          </w:p>
        </w:tc>
        <w:tc>
          <w:tcPr>
            <w:tcW w:type="dxa" w:w="1126"/>
          </w:tcPr>
          <w:p>
            <w:pPr>
              <w:spacing w:after="0"/>
              <w:jc w:val="right"/>
            </w:pPr>
            <w:r>
              <w:rPr>
                <w:sz w:val="16"/>
              </w:rPr>
              <w:t>n/a</w:t>
            </w:r>
          </w:p>
        </w:tc>
        <w:tc>
          <w:tcPr>
            <w:tcW w:type="dxa" w:w="1110"/>
          </w:tcPr>
          <w:p>
            <w:pPr>
              <w:spacing w:after="0"/>
              <w:jc w:val="right"/>
            </w:pPr>
            <w:r>
              <w:rPr>
                <w:sz w:val="16"/>
              </w:rPr>
              <w:t>$39,511</w:t>
            </w:r>
          </w:p>
        </w:tc>
        <w:tc>
          <w:tcPr>
            <w:tcW w:type="dxa" w:w="1305"/>
          </w:tcPr>
          <w:p>
            <w:pPr>
              <w:spacing w:after="0"/>
              <w:jc w:val="right"/>
            </w:pPr>
            <w:r>
              <w:rPr>
                <w:sz w:val="16"/>
              </w:rPr>
              <w:t>0.000158%</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$3,959,975,416</w:t>
            </w:r>
          </w:p>
        </w:tc>
        <w:tc>
          <w:tcPr>
            <w:tcW w:type="dxa" w:w="1215"/>
          </w:tcPr>
          <w:p>
            <w:pPr>
              <w:spacing w:after="0"/>
              <w:jc w:val="right"/>
            </w:pPr>
            <w:r>
              <w:rPr>
                <w:sz w:val="16"/>
              </w:rPr>
              <w:t>$393,221,999</w:t>
            </w:r>
          </w:p>
        </w:tc>
        <w:tc>
          <w:tcPr>
            <w:tcW w:type="dxa" w:w="1042"/>
          </w:tcPr>
          <w:p>
            <w:pPr>
              <w:spacing w:after="0"/>
              <w:jc w:val="right"/>
            </w:pPr>
            <w:r>
              <w:rPr>
                <w:sz w:val="16"/>
              </w:rPr>
              <w:t>11,738</w:t>
            </w:r>
          </w:p>
        </w:tc>
        <w:tc>
          <w:tcPr>
            <w:tcW w:type="dxa" w:w="1037"/>
          </w:tcPr>
          <w:p>
            <w:pPr>
              <w:spacing w:after="0"/>
              <w:jc w:val="right"/>
            </w:pPr>
            <w:r>
              <w:rPr>
                <w:sz w:val="16"/>
              </w:rPr>
              <w:t>$241,578</w:t>
            </w:r>
          </w:p>
        </w:tc>
        <w:tc>
          <w:tcPr>
            <w:tcW w:type="dxa" w:w="1126"/>
          </w:tcPr>
          <w:p>
            <w:pPr>
              <w:spacing w:after="0"/>
              <w:jc w:val="right"/>
            </w:pPr>
            <w:r>
              <w:rPr>
                <w:sz w:val="16"/>
              </w:rPr>
              <w:t>$209,559</w:t>
            </w:r>
          </w:p>
        </w:tc>
        <w:tc>
          <w:tcPr>
            <w:tcW w:type="dxa" w:w="1110"/>
          </w:tcPr>
          <w:p>
            <w:pPr>
              <w:spacing w:after="0"/>
              <w:jc w:val="right"/>
            </w:pPr>
            <w:r>
              <w:rPr>
                <w:sz w:val="16"/>
              </w:rPr>
              <w:t>$246,614</w:t>
            </w:r>
          </w:p>
        </w:tc>
        <w:tc>
          <w:tcPr>
            <w:tcW w:type="dxa" w:w="1305"/>
          </w:tcPr>
          <w:p>
            <w:pPr>
              <w:spacing w:after="0"/>
              <w:jc w:val="right"/>
            </w:pPr>
            <w:r>
              <w:rPr>
                <w:sz w:val="16"/>
              </w:rPr>
              <w:t>0.0061%</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$3,959,975,416</w:t>
            </w:r>
          </w:p>
        </w:tc>
        <w:tc>
          <w:tcPr>
            <w:tcW w:type="dxa" w:w="1215"/>
          </w:tcPr>
          <w:p>
            <w:pPr>
              <w:spacing w:after="0"/>
              <w:jc w:val="right"/>
            </w:pPr>
            <w:r>
              <w:rPr>
                <w:sz w:val="16"/>
              </w:rPr>
              <w:t>$393,221,999</w:t>
            </w:r>
          </w:p>
        </w:tc>
        <w:tc>
          <w:tcPr>
            <w:tcW w:type="dxa" w:w="1042"/>
          </w:tcPr>
          <w:p>
            <w:pPr>
              <w:spacing w:after="0"/>
              <w:jc w:val="right"/>
            </w:pPr>
            <w:r>
              <w:rPr>
                <w:sz w:val="16"/>
              </w:rPr>
              <w:t>11,738</w:t>
            </w:r>
          </w:p>
        </w:tc>
        <w:tc>
          <w:tcPr>
            <w:tcW w:type="dxa" w:w="1037"/>
          </w:tcPr>
          <w:p>
            <w:pPr>
              <w:spacing w:after="0"/>
              <w:jc w:val="right"/>
            </w:pPr>
            <w:r>
              <w:rPr>
                <w:sz w:val="16"/>
              </w:rPr>
              <w:t>$1,218,148</w:t>
            </w:r>
          </w:p>
        </w:tc>
        <w:tc>
          <w:tcPr>
            <w:tcW w:type="dxa" w:w="1126"/>
          </w:tcPr>
          <w:p>
            <w:pPr>
              <w:spacing w:after="0"/>
              <w:jc w:val="right"/>
            </w:pPr>
            <w:r>
              <w:rPr>
                <w:sz w:val="16"/>
              </w:rPr>
              <w:t>$10,978</w:t>
            </w:r>
          </w:p>
        </w:tc>
        <w:tc>
          <w:tcPr>
            <w:tcW w:type="dxa" w:w="1110"/>
          </w:tcPr>
          <w:p>
            <w:pPr>
              <w:spacing w:after="0"/>
              <w:jc w:val="right"/>
            </w:pPr>
            <w:r>
              <w:rPr>
                <w:sz w:val="16"/>
              </w:rPr>
              <w:t>$1,953,539</w:t>
            </w:r>
          </w:p>
        </w:tc>
        <w:tc>
          <w:tcPr>
            <w:tcW w:type="dxa" w:w="1305"/>
          </w:tcPr>
          <w:p>
            <w:pPr>
              <w:spacing w:after="0"/>
              <w:jc w:val="right"/>
            </w:pPr>
            <w:r>
              <w:rPr>
                <w:sz w:val="16"/>
              </w:rPr>
              <w:t>0.0308%</w:t>
            </w:r>
          </w:p>
        </w:tc>
        <w:tc>
          <w:tcPr>
            <w:tcW w:type="dxa" w:w="1176"/>
          </w:tcPr>
          <w:p>
            <w:pPr>
              <w:spacing w:after="0"/>
              <w:jc w:val="right"/>
            </w:pPr>
          </w:p>
        </w:tc>
        <w:tc>
          <w:tcPr>
            <w:tcW w:type="dxa" w:w="1080"/>
          </w:tcPr>
          <w:p>
            <w:pPr>
              <w:spacing w:after="0"/>
              <w:jc w:val="right"/>
            </w:pPr>
          </w:p>
        </w:tc>
        <w:tc>
          <w:tcPr>
            <w:tcW w:type="dxa" w:w="1163"/>
          </w:tcPr>
          <w:p>
            <w:pPr>
              <w:spacing w:after="0"/>
              <w:jc w:val="right"/>
            </w:pPr>
            <w:r>
              <w:rPr>
                <w:sz w:val="16"/>
              </w:rPr>
              <w:t>$854,354.41</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$494,109,193</w:t>
            </w:r>
          </w:p>
        </w:tc>
        <w:tc>
          <w:tcPr>
            <w:tcW w:type="dxa" w:w="1215"/>
          </w:tcPr>
          <w:p>
            <w:pPr>
              <w:spacing w:after="0"/>
              <w:jc w:val="right"/>
            </w:pPr>
            <w:r>
              <w:rPr>
                <w:sz w:val="16"/>
              </w:rPr>
              <w:t>$46,963,875</w:t>
            </w:r>
          </w:p>
        </w:tc>
        <w:tc>
          <w:tcPr>
            <w:tcW w:type="dxa" w:w="1042"/>
          </w:tcPr>
          <w:p>
            <w:pPr>
              <w:spacing w:after="0"/>
              <w:jc w:val="right"/>
            </w:pPr>
            <w:r>
              <w:rPr>
                <w:sz w:val="16"/>
              </w:rPr>
              <w:t>1,865</w:t>
            </w:r>
          </w:p>
        </w:tc>
        <w:tc>
          <w:tcPr>
            <w:tcW w:type="dxa" w:w="1037"/>
          </w:tcPr>
          <w:p>
            <w:pPr>
              <w:spacing w:after="0"/>
              <w:jc w:val="right"/>
            </w:pPr>
            <w:r>
              <w:rPr>
                <w:sz w:val="16"/>
              </w:rPr>
              <w:t>$10,858</w:t>
            </w:r>
          </w:p>
        </w:tc>
        <w:tc>
          <w:tcPr>
            <w:tcW w:type="dxa" w:w="1126"/>
          </w:tcPr>
          <w:p>
            <w:pPr>
              <w:spacing w:after="0"/>
              <w:jc w:val="right"/>
            </w:pPr>
            <w:r>
              <w:rPr>
                <w:sz w:val="16"/>
              </w:rPr>
              <w:t>$354</w:t>
            </w:r>
          </w:p>
        </w:tc>
        <w:tc>
          <w:tcPr>
            <w:tcW w:type="dxa" w:w="1110"/>
          </w:tcPr>
          <w:p>
            <w:pPr>
              <w:spacing w:after="0"/>
              <w:jc w:val="right"/>
            </w:pPr>
            <w:r>
              <w:rPr>
                <w:sz w:val="16"/>
              </w:rPr>
              <w:t>$1,704</w:t>
            </w:r>
          </w:p>
        </w:tc>
        <w:tc>
          <w:tcPr>
            <w:tcW w:type="dxa" w:w="1305"/>
          </w:tcPr>
          <w:p>
            <w:pPr>
              <w:spacing w:after="0"/>
              <w:jc w:val="right"/>
            </w:pPr>
            <w:r>
              <w:rPr>
                <w:sz w:val="16"/>
              </w:rPr>
              <w:t>0.0022%</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$3,959,969,020</w:t>
            </w:r>
          </w:p>
        </w:tc>
        <w:tc>
          <w:tcPr>
            <w:tcW w:type="dxa" w:w="1215"/>
          </w:tcPr>
          <w:p>
            <w:pPr>
              <w:spacing w:after="0"/>
              <w:jc w:val="right"/>
            </w:pPr>
            <w:r>
              <w:rPr>
                <w:sz w:val="16"/>
              </w:rPr>
              <w:t>$393,221,999</w:t>
            </w:r>
          </w:p>
        </w:tc>
        <w:tc>
          <w:tcPr>
            <w:tcW w:type="dxa" w:w="1042"/>
          </w:tcPr>
          <w:p>
            <w:pPr>
              <w:spacing w:after="0"/>
              <w:jc w:val="right"/>
            </w:pPr>
            <w:r>
              <w:rPr>
                <w:sz w:val="16"/>
              </w:rPr>
              <w:t>11,738</w:t>
            </w:r>
          </w:p>
        </w:tc>
        <w:tc>
          <w:tcPr>
            <w:tcW w:type="dxa" w:w="1037"/>
          </w:tcPr>
          <w:p>
            <w:pPr>
              <w:spacing w:after="0"/>
              <w:jc w:val="right"/>
            </w:pPr>
            <w:r>
              <w:rPr>
                <w:sz w:val="16"/>
              </w:rPr>
              <w:t>$23,686</w:t>
            </w:r>
          </w:p>
        </w:tc>
        <w:tc>
          <w:tcPr>
            <w:tcW w:type="dxa" w:w="1126"/>
          </w:tcPr>
          <w:p>
            <w:pPr>
              <w:spacing w:after="0"/>
              <w:jc w:val="right"/>
            </w:pPr>
            <w:r>
              <w:rPr>
                <w:sz w:val="16"/>
              </w:rPr>
              <w:t>$524</w:t>
            </w:r>
          </w:p>
        </w:tc>
        <w:tc>
          <w:tcPr>
            <w:tcW w:type="dxa" w:w="1110"/>
          </w:tcPr>
          <w:p>
            <w:pPr>
              <w:spacing w:after="0"/>
              <w:jc w:val="right"/>
            </w:pPr>
            <w:r>
              <w:rPr>
                <w:sz w:val="16"/>
              </w:rPr>
              <w:t>$24,790</w:t>
            </w:r>
          </w:p>
        </w:tc>
        <w:tc>
          <w:tcPr>
            <w:tcW w:type="dxa" w:w="1305"/>
          </w:tcPr>
          <w:p>
            <w:pPr>
              <w:spacing w:after="0"/>
              <w:jc w:val="right"/>
            </w:pPr>
            <w:r>
              <w:rPr>
                <w:sz w:val="16"/>
              </w:rPr>
              <w:t>0.000598%</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60"/>
      </w:pPr>
      <w:r>
        <w:rPr>
          <w:sz w:val="15"/>
        </w:rPr>
        <w:t>Totals since 2021-10-26 (Storm Events through 2026-06-30): 33 county-coded records, 5 with a damage value recorded (including $0), $0; 28 zone-level records, 22 with a damage value recorded (including $0), $0 reported for the zone; Public Assistance: $854,354.41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11,738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$3,959,975,416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$393,221,999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$8,453,805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$4,194,353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Shelby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Shelby County</w:t>
            </w:r>
          </w:p>
        </w:tc>
        <w:tc>
          <w:tcPr>
            <w:tcW w:type="dxa" w:w="1636"/>
          </w:tcPr>
          <w:p>
            <w:pPr>
              <w:spacing w:after="0"/>
              <w:jc w:val="left"/>
            </w:pPr>
            <w:r>
              <w:rPr>
                <w:sz w:val="16"/>
              </w:rPr>
              <w:t>190905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Defiance city</w:t>
            </w:r>
          </w:p>
        </w:tc>
        <w:tc>
          <w:tcPr>
            <w:tcW w:type="dxa" w:w="1636"/>
          </w:tcPr>
          <w:p>
            <w:pPr>
              <w:spacing w:after="0"/>
              <w:jc w:val="left"/>
            </w:pPr>
            <w:r>
              <w:rPr>
                <w:sz w:val="16"/>
              </w:rPr>
              <w:t>190246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Earling city</w:t>
            </w:r>
          </w:p>
        </w:tc>
        <w:tc>
          <w:tcPr>
            <w:tcW w:type="dxa" w:w="1636"/>
          </w:tcPr>
          <w:p>
            <w:pPr>
              <w:spacing w:after="0"/>
              <w:jc w:val="left"/>
            </w:pPr>
            <w:r>
              <w:rPr>
                <w:sz w:val="16"/>
              </w:rPr>
              <w:t>190247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Elk Horn city</w:t>
            </w:r>
          </w:p>
        </w:tc>
        <w:tc>
          <w:tcPr>
            <w:tcW w:type="dxa" w:w="1636"/>
          </w:tcPr>
          <w:p>
            <w:pPr>
              <w:spacing w:after="0"/>
              <w:jc w:val="left"/>
            </w:pPr>
            <w:r>
              <w:rPr>
                <w:sz w:val="16"/>
              </w:rPr>
              <w:t>190575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Harlan city</w:t>
            </w:r>
          </w:p>
        </w:tc>
        <w:tc>
          <w:tcPr>
            <w:tcW w:type="dxa" w:w="1636"/>
          </w:tcPr>
          <w:p>
            <w:pPr>
              <w:spacing w:after="0"/>
              <w:jc w:val="left"/>
            </w:pPr>
            <w:r>
              <w:rPr>
                <w:sz w:val="16"/>
              </w:rPr>
              <w:t>190248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Irwin city</w:t>
            </w:r>
          </w:p>
        </w:tc>
        <w:tc>
          <w:tcPr>
            <w:tcW w:type="dxa" w:w="1636"/>
          </w:tcPr>
          <w:p>
            <w:pPr>
              <w:spacing w:after="0"/>
              <w:jc w:val="left"/>
            </w:pPr>
            <w:r>
              <w:rPr>
                <w:sz w:val="16"/>
              </w:rPr>
              <w:t>190249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Kirkman city</w:t>
            </w:r>
          </w:p>
        </w:tc>
        <w:tc>
          <w:tcPr>
            <w:tcW w:type="dxa" w:w="1636"/>
          </w:tcPr>
          <w:p>
            <w:pPr>
              <w:spacing w:after="0"/>
              <w:jc w:val="left"/>
            </w:pPr>
            <w:r>
              <w:rPr>
                <w:sz w:val="16"/>
              </w:rPr>
              <w:t>190250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Panama city</w:t>
            </w:r>
          </w:p>
        </w:tc>
        <w:tc>
          <w:tcPr>
            <w:tcW w:type="dxa" w:w="1636"/>
          </w:tcPr>
          <w:p>
            <w:pPr>
              <w:spacing w:after="0"/>
              <w:jc w:val="left"/>
            </w:pPr>
            <w:r>
              <w:rPr>
                <w:sz w:val="16"/>
              </w:rPr>
              <w:t>190251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Portsmouth city</w:t>
            </w:r>
          </w:p>
        </w:tc>
        <w:tc>
          <w:tcPr>
            <w:tcW w:type="dxa" w:w="1636"/>
          </w:tcPr>
          <w:p>
            <w:pPr>
              <w:spacing w:after="0"/>
              <w:jc w:val="left"/>
            </w:pPr>
            <w:r>
              <w:rPr>
                <w:sz w:val="16"/>
              </w:rPr>
              <w:t>190507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Shelby city</w:t>
            </w:r>
          </w:p>
        </w:tc>
        <w:tc>
          <w:tcPr>
            <w:tcW w:type="dxa" w:w="1636"/>
          </w:tcPr>
          <w:p>
            <w:pPr>
              <w:spacing w:after="0"/>
              <w:jc w:val="left"/>
            </w:pPr>
            <w:r>
              <w:rPr>
                <w:sz w:val="16"/>
              </w:rPr>
              <w:t>190656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Tennant city</w:t>
            </w:r>
          </w:p>
        </w:tc>
        <w:tc>
          <w:tcPr>
            <w:tcW w:type="dxa" w:w="1636"/>
          </w:tcPr>
          <w:p>
            <w:pPr>
              <w:spacing w:after="0"/>
              <w:jc w:val="left"/>
            </w:pPr>
            <w:r>
              <w:rPr>
                <w:sz w:val="16"/>
              </w:rPr>
              <w:t>190985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Westphalia city</w:t>
            </w:r>
          </w:p>
        </w:tc>
        <w:tc>
          <w:tcPr>
            <w:tcW w:type="dxa" w:w="1636"/>
          </w:tcPr>
          <w:p>
            <w:pPr>
              <w:spacing w:after="0"/>
              <w:jc w:val="left"/>
            </w:pPr>
            <w:r>
              <w:rPr>
                <w:sz w:val="16"/>
              </w:rPr>
              <w:t>190986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Shelby County, IA: risk-assessment baseline packet, release 2026-10 (data as of 2026-09-30; County FIPS 19165). Automated baseline. </w:t>
      </w:r>
      <w:hyperlink r:id="rId15">
        <w:r>
          <w:rPr>
            <w:color w:val="1F4E99"/>
            <w:sz w:val="17"/>
            <w:u w:val="single"/>
          </w:rPr>
          <w:t>https://hazardplain.org/ia/19165/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Shelby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Shelby County, IA: Risk-assessment baseline packet</dc:title>
  <dc:subject>Hazard Plain release 2026-10, as of 2026-09-30. Automated baseline</dc:subject>
  <dc:creator>Hazard Plain</dc:creator>
  <cp:keywords>Hazard Plain; hazard mitigation; risk assessment; 19165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