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IA</w:t>
      </w:r>
    </w:p>
    <w:p>
      <w:pPr>
        <w:spacing w:after="120" w:before="0"/>
      </w:pPr>
      <w:r>
        <w:rPr>
          <w:color w:val="555555"/>
          <w:sz w:val="24"/>
        </w:rPr>
        <w:t>Risk-assessment baseline packet</w:t>
      </w:r>
    </w:p>
    <w:p>
      <w:pPr>
        <w:spacing w:after="120" w:before="0"/>
      </w:pPr>
      <w:r>
        <w:rPr>
          <w:b/>
          <w:sz w:val="18"/>
        </w:rPr>
        <w:t xml:space="preserve">County FIPS: </w:t>
      </w:r>
      <w:r>
        <w:rPr>
          <w:sz w:val="18"/>
        </w:rPr>
        <w:t>19137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Montgomery County Iowa HMP (FEMA plan 111394),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($4,204,551 a year), Tornado ($1,942,960) and Cold Wave ($1,740,532).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Montgomery County Iowa HMP (FEMA plan 111394)</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4"/>
        <w:gridCol w:w="1711"/>
        <w:gridCol w:w="1894"/>
        <w:gridCol w:w="2618"/>
        <w:gridCol w:w="1218"/>
        <w:gridCol w:w="1037"/>
        <w:gridCol w:w="841"/>
        <w:gridCol w:w="1423"/>
        <w:gridCol w:w="1205"/>
      </w:tblGrid>
      <w:tr>
        <w:trPr>
          <w:cantSplit/>
          <w:tblHeader/>
        </w:trPr>
        <w:tc>
          <w:tcPr>
            <w:tcW w:type="dxa" w:w="2164"/>
            <w:shd w:val="clear" w:color="auto" w:fill="E8E8E8"/>
          </w:tcPr>
          <w:p>
            <w:pPr>
              <w:spacing w:after="0"/>
              <w:jc w:val="left"/>
            </w:pPr>
            <w:r>
              <w:rPr>
                <w:b/>
                <w:sz w:val="16"/>
              </w:rPr>
              <w:t>Jurisdiction</w:t>
            </w:r>
          </w:p>
        </w:tc>
        <w:tc>
          <w:tcPr>
            <w:tcW w:type="dxa" w:w="1711"/>
            <w:shd w:val="clear" w:color="auto" w:fill="E8E8E8"/>
          </w:tcPr>
          <w:p>
            <w:pPr>
              <w:spacing w:after="0"/>
              <w:jc w:val="left"/>
            </w:pPr>
            <w:r>
              <w:rPr>
                <w:b/>
                <w:sz w:val="16"/>
              </w:rPr>
              <w:t>Type</w:t>
            </w:r>
          </w:p>
        </w:tc>
        <w:tc>
          <w:tcPr>
            <w:tcW w:type="dxa" w:w="1894"/>
            <w:shd w:val="clear" w:color="auto" w:fill="E8E8E8"/>
          </w:tcPr>
          <w:p>
            <w:pPr>
              <w:spacing w:after="0"/>
              <w:jc w:val="left"/>
            </w:pPr>
            <w:r>
              <w:rPr>
                <w:b/>
                <w:sz w:val="16"/>
              </w:rPr>
              <w:t>Status</w:t>
            </w:r>
          </w:p>
        </w:tc>
        <w:tc>
          <w:tcPr>
            <w:tcW w:type="dxa" w:w="2618"/>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3"/>
            <w:shd w:val="clear" w:color="auto" w:fill="E8E8E8"/>
          </w:tcPr>
          <w:p>
            <w:pPr>
              <w:spacing w:after="0"/>
              <w:jc w:val="left"/>
            </w:pPr>
            <w:r>
              <w:rPr>
                <w:b/>
                <w:sz w:val="16"/>
              </w:rPr>
              <w:t>Update underway</w:t>
            </w:r>
          </w:p>
        </w:tc>
        <w:tc>
          <w:tcPr>
            <w:tcW w:type="dxa" w:w="1205"/>
            <w:shd w:val="clear" w:color="auto" w:fill="E8E8E8"/>
          </w:tcPr>
          <w:p>
            <w:pPr>
              <w:spacing w:after="0"/>
              <w:jc w:val="left"/>
            </w:pPr>
            <w:r>
              <w:rPr>
                <w:b/>
                <w:sz w:val="16"/>
              </w:rPr>
              <w:t>Notes</w:t>
            </w:r>
          </w:p>
        </w:tc>
      </w:tr>
      <w:tr>
        <w:trPr>
          <w:cantSplit/>
        </w:trPr>
        <w:tc>
          <w:tcPr>
            <w:tcW w:type="dxa" w:w="2164"/>
          </w:tcPr>
          <w:p>
            <w:pPr>
              <w:spacing w:after="0"/>
              <w:jc w:val="left"/>
            </w:pPr>
            <w:r>
              <w:rPr>
                <w:sz w:val="16"/>
              </w:rPr>
              <w:t>Montgomery County</w:t>
            </w:r>
          </w:p>
        </w:tc>
        <w:tc>
          <w:tcPr>
            <w:tcW w:type="dxa" w:w="1711"/>
          </w:tcPr>
          <w:p>
            <w:pPr>
              <w:spacing w:after="0"/>
              <w:jc w:val="left"/>
            </w:pPr>
            <w:r>
              <w:rPr>
                <w:sz w:val="16"/>
              </w:rPr>
              <w:t>County</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Elliott city</w:t>
            </w:r>
          </w:p>
        </w:tc>
        <w:tc>
          <w:tcPr>
            <w:tcW w:type="dxa" w:w="1711"/>
          </w:tcPr>
          <w:p>
            <w:pPr>
              <w:spacing w:after="0"/>
              <w:jc w:val="left"/>
            </w:pPr>
            <w:r>
              <w:rPr>
                <w:sz w:val="16"/>
              </w:rPr>
              <w:t>City</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Grant city</w:t>
            </w:r>
          </w:p>
        </w:tc>
        <w:tc>
          <w:tcPr>
            <w:tcW w:type="dxa" w:w="1711"/>
          </w:tcPr>
          <w:p>
            <w:pPr>
              <w:spacing w:after="0"/>
              <w:jc w:val="left"/>
            </w:pPr>
            <w:r>
              <w:rPr>
                <w:sz w:val="16"/>
              </w:rPr>
              <w:t>City</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Red Oak city</w:t>
            </w:r>
          </w:p>
        </w:tc>
        <w:tc>
          <w:tcPr>
            <w:tcW w:type="dxa" w:w="1711"/>
          </w:tcPr>
          <w:p>
            <w:pPr>
              <w:spacing w:after="0"/>
              <w:jc w:val="left"/>
            </w:pPr>
            <w:r>
              <w:rPr>
                <w:sz w:val="16"/>
              </w:rPr>
              <w:t>City</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Stanton city</w:t>
            </w:r>
          </w:p>
        </w:tc>
        <w:tc>
          <w:tcPr>
            <w:tcW w:type="dxa" w:w="1711"/>
          </w:tcPr>
          <w:p>
            <w:pPr>
              <w:spacing w:after="0"/>
              <w:jc w:val="left"/>
            </w:pPr>
            <w:r>
              <w:rPr>
                <w:sz w:val="16"/>
              </w:rPr>
              <w:t>City</w:t>
            </w:r>
          </w:p>
        </w:tc>
        <w:tc>
          <w:tcPr>
            <w:tcW w:type="dxa" w:w="1894"/>
          </w:tcPr>
          <w:p>
            <w:pPr>
              <w:spacing w:after="0"/>
              <w:jc w:val="left"/>
            </w:pPr>
            <w:r>
              <w:rPr>
                <w:sz w:val="16"/>
              </w:rPr>
              <w:t>Plan 111394 approved 2026-05-04, pending adoption here; not yet eligible</w:t>
            </w:r>
          </w:p>
        </w:tc>
        <w:tc>
          <w:tcPr>
            <w:tcW w:type="dxa" w:w="2618"/>
          </w:tcPr>
          <w:p>
            <w:pPr>
              <w:spacing w:after="0"/>
              <w:jc w:val="left"/>
            </w:pPr>
            <w:r>
              <w:rPr>
                <w:sz w:val="16"/>
              </w:rPr>
              <w:t>Montgomery County Iowa HMP (FEMA plan 111394), pending adoption here</w:t>
            </w:r>
          </w:p>
        </w:tc>
        <w:tc>
          <w:tcPr>
            <w:tcW w:type="dxa" w:w="1218"/>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1205"/>
          </w:tcPr>
          <w:p>
            <w:pPr>
              <w:spacing w:after="0"/>
              <w:jc w:val="left"/>
            </w:pPr>
            <w:r>
              <w:rPr>
                <w:sz w:val="16"/>
              </w:rPr>
              <w:t>Not yet eligible: adopt the approved plan.</w:t>
            </w:r>
          </w:p>
        </w:tc>
      </w:tr>
      <w:tr>
        <w:trPr>
          <w:cantSplit/>
        </w:trPr>
        <w:tc>
          <w:tcPr>
            <w:tcW w:type="dxa" w:w="2164"/>
          </w:tcPr>
          <w:p>
            <w:pPr>
              <w:spacing w:after="0"/>
              <w:jc w:val="left"/>
            </w:pPr>
            <w:r>
              <w:rPr>
                <w:sz w:val="16"/>
              </w:rPr>
              <w:t>Villisca city</w:t>
            </w:r>
          </w:p>
        </w:tc>
        <w:tc>
          <w:tcPr>
            <w:tcW w:type="dxa" w:w="1711"/>
          </w:tcPr>
          <w:p>
            <w:pPr>
              <w:spacing w:after="0"/>
              <w:jc w:val="left"/>
            </w:pPr>
            <w:r>
              <w:rPr>
                <w:sz w:val="16"/>
              </w:rPr>
              <w:t>City</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Red Oak Community School District</w:t>
            </w:r>
          </w:p>
        </w:tc>
        <w:tc>
          <w:tcPr>
            <w:tcW w:type="dxa" w:w="1711"/>
          </w:tcPr>
          <w:p>
            <w:pPr>
              <w:spacing w:after="0"/>
              <w:jc w:val="left"/>
            </w:pPr>
            <w:r>
              <w:rPr>
                <w:sz w:val="16"/>
              </w:rPr>
              <w:t>School/School District</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Shenandoah Community School District</w:t>
            </w:r>
          </w:p>
        </w:tc>
        <w:tc>
          <w:tcPr>
            <w:tcW w:type="dxa" w:w="1711"/>
          </w:tcPr>
          <w:p>
            <w:pPr>
              <w:spacing w:after="0"/>
              <w:jc w:val="left"/>
            </w:pPr>
            <w:r>
              <w:rPr>
                <w:sz w:val="16"/>
              </w:rPr>
              <w:t>School/School District</w:t>
            </w:r>
          </w:p>
        </w:tc>
        <w:tc>
          <w:tcPr>
            <w:tcW w:type="dxa" w:w="1894"/>
          </w:tcPr>
          <w:p>
            <w:pPr>
              <w:spacing w:after="0"/>
              <w:jc w:val="left"/>
            </w:pPr>
            <w:r>
              <w:rPr>
                <w:sz w:val="16"/>
              </w:rPr>
              <w:t>Approved, expires 2029-04-01</w:t>
            </w:r>
          </w:p>
        </w:tc>
        <w:tc>
          <w:tcPr>
            <w:tcW w:type="dxa" w:w="2618"/>
          </w:tcPr>
          <w:p>
            <w:pPr>
              <w:spacing w:after="0"/>
              <w:jc w:val="left"/>
            </w:pPr>
            <w:r>
              <w:rPr>
                <w:sz w:val="16"/>
              </w:rPr>
              <w:t>Page County (FEMA plan 109556)</w:t>
            </w:r>
          </w:p>
        </w:tc>
        <w:tc>
          <w:tcPr>
            <w:tcW w:type="dxa" w:w="1218"/>
          </w:tcPr>
          <w:p>
            <w:pPr>
              <w:spacing w:after="0"/>
              <w:jc w:val="left"/>
            </w:pPr>
            <w:r>
              <w:rPr>
                <w:sz w:val="16"/>
              </w:rPr>
              <w:t>2024-04-02</w:t>
            </w:r>
          </w:p>
        </w:tc>
        <w:tc>
          <w:tcPr>
            <w:tcW w:type="dxa" w:w="1037"/>
          </w:tcPr>
          <w:p>
            <w:pPr>
              <w:spacing w:after="0"/>
              <w:jc w:val="left"/>
            </w:pPr>
            <w:r>
              <w:rPr>
                <w:sz w:val="16"/>
              </w:rPr>
              <w:t>2029-04-01</w:t>
            </w:r>
          </w:p>
        </w:tc>
        <w:tc>
          <w:tcPr>
            <w:tcW w:type="dxa" w:w="841"/>
          </w:tcPr>
          <w:p>
            <w:pPr>
              <w:spacing w:after="0"/>
              <w:jc w:val="right"/>
            </w:pPr>
            <w:r>
              <w:rPr>
                <w:sz w:val="16"/>
              </w:rPr>
              <w:t>914</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Stanton Community School District</w:t>
            </w:r>
          </w:p>
        </w:tc>
        <w:tc>
          <w:tcPr>
            <w:tcW w:type="dxa" w:w="1711"/>
          </w:tcPr>
          <w:p>
            <w:pPr>
              <w:spacing w:after="0"/>
              <w:jc w:val="left"/>
            </w:pPr>
            <w:r>
              <w:rPr>
                <w:sz w:val="16"/>
              </w:rPr>
              <w:t>School/School District</w:t>
            </w:r>
          </w:p>
        </w:tc>
        <w:tc>
          <w:tcPr>
            <w:tcW w:type="dxa" w:w="1894"/>
          </w:tcPr>
          <w:p>
            <w:pPr>
              <w:spacing w:after="0"/>
              <w:jc w:val="left"/>
            </w:pPr>
            <w:r>
              <w:rPr>
                <w:sz w:val="16"/>
              </w:rPr>
              <w:t>Approved, expires 2031-05-03</w:t>
            </w:r>
          </w:p>
        </w:tc>
        <w:tc>
          <w:tcPr>
            <w:tcW w:type="dxa" w:w="2618"/>
          </w:tcPr>
          <w:p>
            <w:pPr>
              <w:spacing w:after="0"/>
              <w:jc w:val="left"/>
            </w:pPr>
            <w:r>
              <w:rPr>
                <w:sz w:val="16"/>
              </w:rPr>
              <w:t>Montgomery County Iowa HMP (FEMA plan 111394)</w:t>
            </w:r>
          </w:p>
        </w:tc>
        <w:tc>
          <w:tcPr>
            <w:tcW w:type="dxa" w:w="1218"/>
          </w:tcPr>
          <w:p>
            <w:pPr>
              <w:spacing w:after="0"/>
              <w:jc w:val="left"/>
            </w:pPr>
            <w:r>
              <w:rPr>
                <w:sz w:val="16"/>
              </w:rPr>
              <w:t>2026-05-04</w:t>
            </w:r>
          </w:p>
        </w:tc>
        <w:tc>
          <w:tcPr>
            <w:tcW w:type="dxa" w:w="1037"/>
          </w:tcPr>
          <w:p>
            <w:pPr>
              <w:spacing w:after="0"/>
              <w:jc w:val="left"/>
            </w:pPr>
            <w:r>
              <w:rPr>
                <w:sz w:val="16"/>
              </w:rPr>
              <w:t>2031-05-03</w:t>
            </w:r>
          </w:p>
        </w:tc>
        <w:tc>
          <w:tcPr>
            <w:tcW w:type="dxa" w:w="841"/>
          </w:tcPr>
          <w:p>
            <w:pPr>
              <w:spacing w:after="0"/>
              <w:jc w:val="right"/>
            </w:pPr>
            <w:r>
              <w:rPr>
                <w:sz w:val="16"/>
              </w:rPr>
              <w:t>1,676</w:t>
            </w:r>
          </w:p>
        </w:tc>
        <w:tc>
          <w:tcPr>
            <w:tcW w:type="dxa" w:w="1423"/>
          </w:tcPr>
          <w:p>
            <w:pPr>
              <w:spacing w:after="0"/>
              <w:jc w:val="left"/>
            </w:pPr>
          </w:p>
        </w:tc>
        <w:tc>
          <w:tcPr>
            <w:tcW w:type="dxa" w:w="1205"/>
          </w:tcPr>
          <w:p>
            <w:pPr>
              <w:spacing w:after="0"/>
              <w:jc w:val="left"/>
            </w:pPr>
          </w:p>
        </w:tc>
      </w:tr>
      <w:tr>
        <w:trPr>
          <w:cantSplit/>
        </w:trPr>
        <w:tc>
          <w:tcPr>
            <w:tcW w:type="dxa" w:w="2164"/>
          </w:tcPr>
          <w:p>
            <w:pPr>
              <w:spacing w:after="0"/>
              <w:jc w:val="left"/>
            </w:pPr>
            <w:r>
              <w:rPr>
                <w:sz w:val="16"/>
              </w:rPr>
              <w:t>Villisca Community School District</w:t>
            </w:r>
          </w:p>
        </w:tc>
        <w:tc>
          <w:tcPr>
            <w:tcW w:type="dxa" w:w="1711"/>
          </w:tcPr>
          <w:p>
            <w:pPr>
              <w:spacing w:after="0"/>
              <w:jc w:val="left"/>
            </w:pPr>
            <w:r>
              <w:rPr>
                <w:sz w:val="16"/>
              </w:rPr>
              <w:t>School/School District</w:t>
            </w:r>
          </w:p>
        </w:tc>
        <w:tc>
          <w:tcPr>
            <w:tcW w:type="dxa" w:w="1894"/>
          </w:tcPr>
          <w:p>
            <w:pPr>
              <w:spacing w:after="0"/>
              <w:jc w:val="left"/>
            </w:pPr>
            <w:r>
              <w:rPr>
                <w:sz w:val="16"/>
              </w:rPr>
              <w:t>Plan 111394 approved 2026-05-04, pending adoption here; not yet eligible</w:t>
            </w:r>
          </w:p>
        </w:tc>
        <w:tc>
          <w:tcPr>
            <w:tcW w:type="dxa" w:w="2618"/>
          </w:tcPr>
          <w:p>
            <w:pPr>
              <w:spacing w:after="0"/>
              <w:jc w:val="left"/>
            </w:pPr>
            <w:r>
              <w:rPr>
                <w:sz w:val="16"/>
              </w:rPr>
              <w:t>Montgomery County Iowa HMP (FEMA plan 111394), pending adoption here</w:t>
            </w:r>
          </w:p>
        </w:tc>
        <w:tc>
          <w:tcPr>
            <w:tcW w:type="dxa" w:w="1218"/>
          </w:tcPr>
          <w:p>
            <w:pPr>
              <w:spacing w:after="0"/>
              <w:jc w:val="left"/>
            </w:pPr>
            <w:r>
              <w:rPr>
                <w:sz w:val="16"/>
              </w:rPr>
              <w:t>2026-05-04 by FEMA; not yet adopted here</w:t>
            </w:r>
          </w:p>
        </w:tc>
        <w:tc>
          <w:tcPr>
            <w:tcW w:type="dxa" w:w="1037"/>
          </w:tcPr>
          <w:p>
            <w:pPr>
              <w:spacing w:after="0"/>
              <w:jc w:val="left"/>
            </w:pPr>
            <w:r>
              <w:rPr>
                <w:sz w:val="16"/>
              </w:rPr>
              <w:t>2031-05-03 once adopted</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120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$3,903,308</w:t>
            </w:r>
          </w:p>
        </w:tc>
        <w:tc>
          <w:tcPr>
            <w:tcW w:type="dxa" w:w="1126"/>
          </w:tcPr>
          <w:p>
            <w:pPr>
              <w:spacing w:after="0"/>
              <w:jc w:val="right"/>
            </w:pPr>
            <w:r>
              <w:rPr>
                <w:sz w:val="16"/>
              </w:rPr>
              <w:t>$208,729</w:t>
            </w:r>
          </w:p>
        </w:tc>
        <w:tc>
          <w:tcPr>
            <w:tcW w:type="dxa" w:w="1950"/>
          </w:tcPr>
          <w:p>
            <w:pPr>
              <w:spacing w:after="0"/>
              <w:jc w:val="right"/>
            </w:pPr>
            <w:r>
              <w:rPr>
                <w:sz w:val="16"/>
              </w:rPr>
              <w:t>$92,514</w:t>
            </w:r>
          </w:p>
        </w:tc>
        <w:tc>
          <w:tcPr>
            <w:tcW w:type="dxa" w:w="1194"/>
          </w:tcPr>
          <w:p>
            <w:pPr>
              <w:spacing w:after="0"/>
              <w:jc w:val="right"/>
            </w:pPr>
            <w:r>
              <w:rPr>
                <w:sz w:val="16"/>
              </w:rPr>
              <w:t>$4,204,551</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$1,038,849</w:t>
            </w:r>
          </w:p>
        </w:tc>
        <w:tc>
          <w:tcPr>
            <w:tcW w:type="dxa" w:w="1126"/>
          </w:tcPr>
          <w:p>
            <w:pPr>
              <w:spacing w:after="0"/>
              <w:jc w:val="right"/>
            </w:pPr>
            <w:r>
              <w:rPr>
                <w:sz w:val="16"/>
              </w:rPr>
              <w:t>$5,407</w:t>
            </w:r>
          </w:p>
        </w:tc>
        <w:tc>
          <w:tcPr>
            <w:tcW w:type="dxa" w:w="1950"/>
          </w:tcPr>
          <w:p>
            <w:pPr>
              <w:spacing w:after="0"/>
              <w:jc w:val="right"/>
            </w:pPr>
            <w:r>
              <w:rPr>
                <w:sz w:val="16"/>
              </w:rPr>
              <w:t>$898,705</w:t>
            </w:r>
          </w:p>
        </w:tc>
        <w:tc>
          <w:tcPr>
            <w:tcW w:type="dxa" w:w="1194"/>
          </w:tcPr>
          <w:p>
            <w:pPr>
              <w:spacing w:after="0"/>
              <w:jc w:val="right"/>
            </w:pPr>
            <w:r>
              <w:rPr>
                <w:sz w:val="16"/>
              </w:rPr>
              <w:t>$1,942,960</w:t>
            </w:r>
          </w:p>
        </w:tc>
        <w:tc>
          <w:tcPr>
            <w:tcW w:type="dxa" w:w="2139"/>
          </w:tcPr>
          <w:p>
            <w:pPr>
              <w:spacing w:after="0"/>
              <w:jc w:val="right"/>
            </w:pPr>
            <w:r>
              <w:rPr>
                <w:sz w:val="16"/>
              </w:rPr>
              <w:t>16</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$1,439</w:t>
            </w:r>
          </w:p>
        </w:tc>
        <w:tc>
          <w:tcPr>
            <w:tcW w:type="dxa" w:w="1126"/>
          </w:tcPr>
          <w:p>
            <w:pPr>
              <w:spacing w:after="0"/>
              <w:jc w:val="right"/>
            </w:pPr>
            <w:r>
              <w:rPr>
                <w:sz w:val="16"/>
              </w:rPr>
              <w:t>$198,109</w:t>
            </w:r>
          </w:p>
        </w:tc>
        <w:tc>
          <w:tcPr>
            <w:tcW w:type="dxa" w:w="1950"/>
          </w:tcPr>
          <w:p>
            <w:pPr>
              <w:spacing w:after="0"/>
              <w:jc w:val="right"/>
            </w:pPr>
            <w:r>
              <w:rPr>
                <w:sz w:val="16"/>
              </w:rPr>
              <w:t>$1,540,984</w:t>
            </w:r>
          </w:p>
        </w:tc>
        <w:tc>
          <w:tcPr>
            <w:tcW w:type="dxa" w:w="1194"/>
          </w:tcPr>
          <w:p>
            <w:pPr>
              <w:spacing w:after="0"/>
              <w:jc w:val="right"/>
            </w:pPr>
            <w:r>
              <w:rPr>
                <w:sz w:val="16"/>
              </w:rPr>
              <w:t>$1,740,532</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$1,130,390</w:t>
            </w:r>
          </w:p>
        </w:tc>
        <w:tc>
          <w:tcPr>
            <w:tcW w:type="dxa" w:w="1950"/>
          </w:tcPr>
          <w:p>
            <w:pPr>
              <w:spacing w:after="0"/>
              <w:jc w:val="right"/>
            </w:pPr>
            <w:r>
              <w:rPr>
                <w:sz w:val="16"/>
              </w:rPr>
              <w:t>n/a</w:t>
            </w:r>
          </w:p>
        </w:tc>
        <w:tc>
          <w:tcPr>
            <w:tcW w:type="dxa" w:w="1194"/>
          </w:tcPr>
          <w:p>
            <w:pPr>
              <w:spacing w:after="0"/>
              <w:jc w:val="right"/>
            </w:pPr>
            <w:r>
              <w:rPr>
                <w:sz w:val="16"/>
              </w:rPr>
              <w:t>$1,130,390</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$6,353</w:t>
            </w:r>
          </w:p>
        </w:tc>
        <w:tc>
          <w:tcPr>
            <w:tcW w:type="dxa" w:w="1126"/>
          </w:tcPr>
          <w:p>
            <w:pPr>
              <w:spacing w:after="0"/>
              <w:jc w:val="right"/>
            </w:pPr>
            <w:r>
              <w:rPr>
                <w:sz w:val="16"/>
              </w:rPr>
              <w:t>$5</w:t>
            </w:r>
          </w:p>
        </w:tc>
        <w:tc>
          <w:tcPr>
            <w:tcW w:type="dxa" w:w="1950"/>
          </w:tcPr>
          <w:p>
            <w:pPr>
              <w:spacing w:after="0"/>
              <w:jc w:val="right"/>
            </w:pPr>
            <w:r>
              <w:rPr>
                <w:sz w:val="16"/>
              </w:rPr>
              <w:t>$927,047</w:t>
            </w:r>
          </w:p>
        </w:tc>
        <w:tc>
          <w:tcPr>
            <w:tcW w:type="dxa" w:w="1194"/>
          </w:tcPr>
          <w:p>
            <w:pPr>
              <w:spacing w:after="0"/>
              <w:jc w:val="right"/>
            </w:pPr>
            <w:r>
              <w:rPr>
                <w:sz w:val="16"/>
              </w:rPr>
              <w:t>$933,405</w:t>
            </w:r>
          </w:p>
        </w:tc>
        <w:tc>
          <w:tcPr>
            <w:tcW w:type="dxa" w:w="2139"/>
          </w:tcPr>
          <w:p>
            <w:pPr>
              <w:spacing w:after="0"/>
              <w:jc w:val="right"/>
            </w:pPr>
            <w:r>
              <w:rPr>
                <w:sz w:val="16"/>
              </w:rPr>
              <w:t>30</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$385,906</w:t>
            </w:r>
          </w:p>
        </w:tc>
        <w:tc>
          <w:tcPr>
            <w:tcW w:type="dxa" w:w="1126"/>
          </w:tcPr>
          <w:p>
            <w:pPr>
              <w:spacing w:after="0"/>
              <w:jc w:val="right"/>
            </w:pPr>
            <w:r>
              <w:rPr>
                <w:sz w:val="16"/>
              </w:rPr>
              <w:t>$172,750</w:t>
            </w:r>
          </w:p>
        </w:tc>
        <w:tc>
          <w:tcPr>
            <w:tcW w:type="dxa" w:w="1950"/>
          </w:tcPr>
          <w:p>
            <w:pPr>
              <w:spacing w:after="0"/>
              <w:jc w:val="right"/>
            </w:pPr>
            <w:r>
              <w:rPr>
                <w:sz w:val="16"/>
              </w:rPr>
              <w:t>$81,790</w:t>
            </w:r>
          </w:p>
        </w:tc>
        <w:tc>
          <w:tcPr>
            <w:tcW w:type="dxa" w:w="1194"/>
          </w:tcPr>
          <w:p>
            <w:pPr>
              <w:spacing w:after="0"/>
              <w:jc w:val="right"/>
            </w:pPr>
            <w:r>
              <w:rPr>
                <w:sz w:val="16"/>
              </w:rPr>
              <w:t>$640,446</w:t>
            </w:r>
          </w:p>
        </w:tc>
        <w:tc>
          <w:tcPr>
            <w:tcW w:type="dxa" w:w="2139"/>
          </w:tcPr>
          <w:p>
            <w:pPr>
              <w:spacing w:after="0"/>
              <w:jc w:val="right"/>
            </w:pPr>
            <w:r>
              <w:rPr>
                <w:sz w:val="16"/>
              </w:rPr>
              <w:t>108</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$182,923</w:t>
            </w:r>
          </w:p>
        </w:tc>
        <w:tc>
          <w:tcPr>
            <w:tcW w:type="dxa" w:w="1126"/>
          </w:tcPr>
          <w:p>
            <w:pPr>
              <w:spacing w:after="0"/>
              <w:jc w:val="right"/>
            </w:pPr>
            <w:r>
              <w:rPr>
                <w:sz w:val="16"/>
              </w:rPr>
              <w:t>$58,702</w:t>
            </w:r>
          </w:p>
        </w:tc>
        <w:tc>
          <w:tcPr>
            <w:tcW w:type="dxa" w:w="1950"/>
          </w:tcPr>
          <w:p>
            <w:pPr>
              <w:spacing w:after="0"/>
              <w:jc w:val="right"/>
            </w:pPr>
            <w:r>
              <w:rPr>
                <w:sz w:val="16"/>
              </w:rPr>
              <w:t>$200,205</w:t>
            </w:r>
          </w:p>
        </w:tc>
        <w:tc>
          <w:tcPr>
            <w:tcW w:type="dxa" w:w="1194"/>
          </w:tcPr>
          <w:p>
            <w:pPr>
              <w:spacing w:after="0"/>
              <w:jc w:val="right"/>
            </w:pPr>
            <w:r>
              <w:rPr>
                <w:sz w:val="16"/>
              </w:rPr>
              <w:t>$441,830</w:t>
            </w:r>
          </w:p>
        </w:tc>
        <w:tc>
          <w:tcPr>
            <w:tcW w:type="dxa" w:w="2139"/>
          </w:tcPr>
          <w:p>
            <w:pPr>
              <w:spacing w:after="0"/>
              <w:jc w:val="right"/>
            </w:pPr>
            <w:r>
              <w:rPr>
                <w:sz w:val="16"/>
              </w:rPr>
              <w:t>109</w:t>
            </w:r>
          </w:p>
        </w:tc>
        <w:tc>
          <w:tcPr>
            <w:tcW w:type="dxa" w:w="2202"/>
          </w:tcPr>
          <w:p>
            <w:pPr>
              <w:spacing w:after="0"/>
              <w:jc w:val="left"/>
            </w:pPr>
            <w:r>
              <w:rPr>
                <w:sz w:val="16"/>
              </w:rPr>
              <w:t>Includes 20 High Wind records (a NOAA non-thunderstorm wind type,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$6,682</w:t>
            </w:r>
          </w:p>
        </w:tc>
        <w:tc>
          <w:tcPr>
            <w:tcW w:type="dxa" w:w="1126"/>
          </w:tcPr>
          <w:p>
            <w:pPr>
              <w:spacing w:after="0"/>
              <w:jc w:val="right"/>
            </w:pPr>
            <w:r>
              <w:rPr>
                <w:sz w:val="16"/>
              </w:rPr>
              <w:t>n/a</w:t>
            </w:r>
          </w:p>
        </w:tc>
        <w:tc>
          <w:tcPr>
            <w:tcW w:type="dxa" w:w="1950"/>
          </w:tcPr>
          <w:p>
            <w:pPr>
              <w:spacing w:after="0"/>
              <w:jc w:val="right"/>
            </w:pPr>
            <w:r>
              <w:rPr>
                <w:sz w:val="16"/>
              </w:rPr>
              <w:t>$41,597</w:t>
            </w:r>
          </w:p>
        </w:tc>
        <w:tc>
          <w:tcPr>
            <w:tcW w:type="dxa" w:w="1194"/>
          </w:tcPr>
          <w:p>
            <w:pPr>
              <w:spacing w:after="0"/>
              <w:jc w:val="right"/>
            </w:pPr>
            <w:r>
              <w:rPr>
                <w:sz w:val="16"/>
              </w:rPr>
              <w:t>$48,280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$41,664</w:t>
            </w:r>
          </w:p>
        </w:tc>
        <w:tc>
          <w:tcPr>
            <w:tcW w:type="dxa" w:w="1126"/>
          </w:tcPr>
          <w:p>
            <w:pPr>
              <w:spacing w:after="0"/>
              <w:jc w:val="right"/>
            </w:pPr>
            <w:r>
              <w:rPr>
                <w:sz w:val="16"/>
              </w:rPr>
              <w:t>n/a</w:t>
            </w:r>
          </w:p>
        </w:tc>
        <w:tc>
          <w:tcPr>
            <w:tcW w:type="dxa" w:w="1950"/>
          </w:tcPr>
          <w:p>
            <w:pPr>
              <w:spacing w:after="0"/>
              <w:jc w:val="right"/>
            </w:pPr>
            <w:r>
              <w:rPr>
                <w:sz w:val="16"/>
              </w:rPr>
              <w:t>$5,534</w:t>
            </w:r>
          </w:p>
        </w:tc>
        <w:tc>
          <w:tcPr>
            <w:tcW w:type="dxa" w:w="1194"/>
          </w:tcPr>
          <w:p>
            <w:pPr>
              <w:spacing w:after="0"/>
              <w:jc w:val="right"/>
            </w:pPr>
            <w:r>
              <w:rPr>
                <w:sz w:val="16"/>
              </w:rPr>
              <w:t>$47,198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$21,795</w:t>
            </w:r>
          </w:p>
        </w:tc>
        <w:tc>
          <w:tcPr>
            <w:tcW w:type="dxa" w:w="1126"/>
          </w:tcPr>
          <w:p>
            <w:pPr>
              <w:spacing w:after="0"/>
              <w:jc w:val="right"/>
            </w:pPr>
            <w:r>
              <w:rPr>
                <w:sz w:val="16"/>
              </w:rPr>
              <w:t>$235</w:t>
            </w:r>
          </w:p>
        </w:tc>
        <w:tc>
          <w:tcPr>
            <w:tcW w:type="dxa" w:w="1950"/>
          </w:tcPr>
          <w:p>
            <w:pPr>
              <w:spacing w:after="0"/>
              <w:jc w:val="right"/>
            </w:pPr>
            <w:r>
              <w:rPr>
                <w:sz w:val="16"/>
              </w:rPr>
              <w:t>$10,497</w:t>
            </w:r>
          </w:p>
        </w:tc>
        <w:tc>
          <w:tcPr>
            <w:tcW w:type="dxa" w:w="1194"/>
          </w:tcPr>
          <w:p>
            <w:pPr>
              <w:spacing w:after="0"/>
              <w:jc w:val="right"/>
            </w:pPr>
            <w:r>
              <w:rPr>
                <w:sz w:val="16"/>
              </w:rPr>
              <w:t>$32,527</w:t>
            </w:r>
          </w:p>
        </w:tc>
        <w:tc>
          <w:tcPr>
            <w:tcW w:type="dxa" w:w="2139"/>
          </w:tcPr>
          <w:p>
            <w:pPr>
              <w:spacing w:after="0"/>
              <w:jc w:val="right"/>
            </w:pPr>
            <w:r>
              <w:rPr>
                <w:sz w:val="16"/>
              </w:rPr>
              <w:t>59</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$16,557</w:t>
            </w:r>
          </w:p>
        </w:tc>
        <w:tc>
          <w:tcPr>
            <w:tcW w:type="dxa" w:w="1126"/>
          </w:tcPr>
          <w:p>
            <w:pPr>
              <w:spacing w:after="0"/>
              <w:jc w:val="right"/>
            </w:pPr>
            <w:r>
              <w:rPr>
                <w:sz w:val="16"/>
              </w:rPr>
              <w:t>$342</w:t>
            </w:r>
          </w:p>
        </w:tc>
        <w:tc>
          <w:tcPr>
            <w:tcW w:type="dxa" w:w="1950"/>
          </w:tcPr>
          <w:p>
            <w:pPr>
              <w:spacing w:after="0"/>
              <w:jc w:val="right"/>
            </w:pPr>
            <w:r>
              <w:rPr>
                <w:sz w:val="16"/>
              </w:rPr>
              <w:t>$2,958</w:t>
            </w:r>
          </w:p>
        </w:tc>
        <w:tc>
          <w:tcPr>
            <w:tcW w:type="dxa" w:w="1194"/>
          </w:tcPr>
          <w:p>
            <w:pPr>
              <w:spacing w:after="0"/>
              <w:jc w:val="right"/>
            </w:pPr>
            <w:r>
              <w:rPr>
                <w:sz w:val="16"/>
              </w:rPr>
              <w:t>$19,857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$16,182</w:t>
            </w:r>
          </w:p>
        </w:tc>
        <w:tc>
          <w:tcPr>
            <w:tcW w:type="dxa" w:w="1126"/>
          </w:tcPr>
          <w:p>
            <w:pPr>
              <w:spacing w:after="0"/>
              <w:jc w:val="right"/>
            </w:pPr>
            <w:r>
              <w:rPr>
                <w:sz w:val="16"/>
              </w:rPr>
              <w:t>n/a</w:t>
            </w:r>
          </w:p>
        </w:tc>
        <w:tc>
          <w:tcPr>
            <w:tcW w:type="dxa" w:w="1950"/>
          </w:tcPr>
          <w:p>
            <w:pPr>
              <w:spacing w:after="0"/>
              <w:jc w:val="right"/>
            </w:pPr>
            <w:r>
              <w:rPr>
                <w:sz w:val="16"/>
              </w:rPr>
              <w:t>$3,129</w:t>
            </w:r>
          </w:p>
        </w:tc>
        <w:tc>
          <w:tcPr>
            <w:tcW w:type="dxa" w:w="1194"/>
          </w:tcPr>
          <w:p>
            <w:pPr>
              <w:spacing w:after="0"/>
              <w:jc w:val="right"/>
            </w:pPr>
            <w:r>
              <w:rPr>
                <w:sz w:val="16"/>
              </w:rPr>
              <w:t>$19,312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$126</w:t>
            </w:r>
          </w:p>
        </w:tc>
        <w:tc>
          <w:tcPr>
            <w:tcW w:type="dxa" w:w="1126"/>
          </w:tcPr>
          <w:p>
            <w:pPr>
              <w:spacing w:after="0"/>
              <w:jc w:val="right"/>
            </w:pPr>
            <w:r>
              <w:rPr>
                <w:sz w:val="16"/>
              </w:rPr>
              <w:t>n/a</w:t>
            </w:r>
          </w:p>
        </w:tc>
        <w:tc>
          <w:tcPr>
            <w:tcW w:type="dxa" w:w="1950"/>
          </w:tcPr>
          <w:p>
            <w:pPr>
              <w:spacing w:after="0"/>
              <w:jc w:val="right"/>
            </w:pPr>
            <w:r>
              <w:rPr>
                <w:sz w:val="16"/>
              </w:rPr>
              <w:t>$2,258</w:t>
            </w:r>
          </w:p>
        </w:tc>
        <w:tc>
          <w:tcPr>
            <w:tcW w:type="dxa" w:w="1194"/>
          </w:tcPr>
          <w:p>
            <w:pPr>
              <w:spacing w:after="0"/>
              <w:jc w:val="right"/>
            </w:pPr>
            <w:r>
              <w:rPr>
                <w:sz w:val="16"/>
              </w:rPr>
              <w:t>$2,384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9603 (Very Low, 31.9); tract 9602 (Very Low, 13.2); tract 9604 (Very Low, 12.6)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9601 (Relatively Low, 93.1); tract 9604 (Relatively Low, 91.7); tract 9602 (Very Low, 74.7)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9603 (Very High, 98.2); tract 9604 (Very High, 93.5); tract 9602 (Relatively High, 93.2)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9601 (Relatively Low, 83.1); tract 9604 (Relatively Low, 80.6); tract 9602 (Relatively Low, 75.7)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96"/>
        <w:gridCol w:w="1796"/>
        <w:gridCol w:w="2006"/>
        <w:gridCol w:w="1534"/>
        <w:gridCol w:w="1548"/>
        <w:gridCol w:w="1529"/>
        <w:gridCol w:w="1917"/>
      </w:tblGrid>
      <w:tr>
        <w:trPr>
          <w:cantSplit/>
          <w:tblHeader/>
        </w:trPr>
        <w:tc>
          <w:tcPr>
            <w:tcW w:type="dxa" w:w="18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529"/>
            <w:shd w:val="clear" w:color="auto" w:fill="E8E8E8"/>
          </w:tcPr>
          <w:p>
            <w:pPr>
              <w:spacing w:after="0"/>
              <w:jc w:val="left"/>
            </w:pPr>
            <w:r>
              <w:rPr>
                <w:b/>
                <w:sz w:val="16"/>
              </w:rPr>
              <w:t>How it applies to jurisdictions</w:t>
            </w:r>
          </w:p>
        </w:tc>
        <w:tc>
          <w:tcPr>
            <w:tcW w:type="dxa" w:w="1917"/>
            <w:shd w:val="clear" w:color="auto" w:fill="E8E8E8"/>
          </w:tcPr>
          <w:p>
            <w:pPr>
              <w:spacing w:after="0"/>
              <w:jc w:val="left"/>
            </w:pPr>
            <w:r>
              <w:rPr>
                <w:b/>
                <w:sz w:val="16"/>
              </w:rPr>
              <w:t>Note</w:t>
            </w:r>
          </w:p>
        </w:tc>
      </w:tr>
      <w:tr>
        <w:trPr>
          <w:cantSplit/>
        </w:trPr>
        <w:tc>
          <w:tcPr>
            <w:tcW w:type="dxa" w:w="18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96"/>
          </w:tcPr>
          <w:p>
            <w:pPr>
              <w:spacing w:after="0"/>
              <w:jc w:val="right"/>
            </w:pPr>
            <w:r>
              <w:rPr>
                <w:sz w:val="16"/>
              </w:rPr>
              <w:t>32 records, 1996 to 2025 (32 zone-level)</w:t>
            </w:r>
          </w:p>
        </w:tc>
        <w:tc>
          <w:tcPr>
            <w:tcW w:type="dxa" w:w="2006"/>
          </w:tcPr>
          <w:p>
            <w:pPr>
              <w:spacing w:after="0"/>
              <w:jc w:val="left"/>
            </w:pPr>
            <w:r>
              <w:rPr>
                <w:sz w:val="16"/>
              </w:rPr>
              <w:t>1 day to 5 days (median 2 days); 28 with a recorded value</w:t>
            </w:r>
          </w:p>
        </w:tc>
        <w:tc>
          <w:tcPr>
            <w:tcW w:type="dxa" w:w="1534"/>
          </w:tcPr>
          <w:p>
            <w:pPr>
              <w:spacing w:after="0"/>
              <w:jc w:val="left"/>
            </w:pPr>
            <w:r>
              <w:rPr>
                <w:sz w:val="16"/>
              </w:rPr>
              <w:t>5 consecutive days, 2024-01-12 to 2024-01-16, zone-level</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r>
              <w:rPr>
                <w:sz w:val="16"/>
              </w:rPr>
              <w:t>Cold/Wind Chill records from May to September (a frost night, not a cold wave) are counted but not used for the longest run.</w:t>
            </w:r>
          </w:p>
        </w:tc>
      </w:tr>
      <w:tr>
        <w:trPr>
          <w:cantSplit/>
        </w:trPr>
        <w:tc>
          <w:tcPr>
            <w:tcW w:type="dxa" w:w="188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p>
        </w:tc>
      </w:tr>
      <w:tr>
        <w:trPr>
          <w:cantSplit/>
        </w:trPr>
        <w:tc>
          <w:tcPr>
            <w:tcW w:type="dxa" w:w="1885"/>
          </w:tcPr>
          <w:p>
            <w:pPr>
              <w:spacing w:after="0"/>
              <w:jc w:val="left"/>
            </w:pPr>
            <w:r>
              <w:rPr>
                <w:sz w:val="16"/>
              </w:rPr>
              <w:t>Drought</w:t>
            </w:r>
          </w:p>
        </w:tc>
        <w:tc>
          <w:tcPr>
            <w:tcW w:type="dxa" w:w="1896"/>
          </w:tcPr>
          <w:p>
            <w:pPr>
              <w:spacing w:after="0"/>
              <w:jc w:val="left"/>
            </w:pPr>
            <w:r>
              <w:rPr>
                <w:sz w:val="16"/>
              </w:rPr>
              <w:t>U.S. Drought Monitor scale (D0 to D4)</w:t>
            </w:r>
          </w:p>
        </w:tc>
        <w:tc>
          <w:tcPr>
            <w:tcW w:type="dxa" w:w="1796"/>
          </w:tcPr>
          <w:p>
            <w:pPr>
              <w:spacing w:after="0"/>
              <w:jc w:val="right"/>
            </w:pPr>
            <w:r>
              <w:rPr>
                <w:sz w:val="16"/>
              </w:rPr>
              <w:t>4 records, 2012 (4 zone-level)</w:t>
            </w:r>
          </w:p>
        </w:tc>
        <w:tc>
          <w:tcPr>
            <w:tcW w:type="dxa" w:w="2006"/>
          </w:tcPr>
          <w:p>
            <w:pPr>
              <w:spacing w:after="0"/>
              <w:jc w:val="left"/>
            </w:pPr>
            <w:r>
              <w:rPr>
                <w:sz w:val="16"/>
              </w:rPr>
              <w:t>85 days; 1 with a recorded value</w:t>
            </w:r>
          </w:p>
        </w:tc>
        <w:tc>
          <w:tcPr>
            <w:tcW w:type="dxa" w:w="1534"/>
          </w:tcPr>
          <w:p>
            <w:pPr>
              <w:spacing w:after="0"/>
              <w:jc w:val="left"/>
            </w:pPr>
            <w:r>
              <w:rPr>
                <w:sz w:val="16"/>
              </w:rPr>
              <w:t>85 days (about 2.8 months), 2012-07-24 to 2012-10-16, a run of 4 consecutive Storm Events drought records, zone-level</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96"/>
          </w:tcPr>
          <w:p>
            <w:pPr>
              <w:spacing w:after="0"/>
              <w:jc w:val="left"/>
            </w:pPr>
            <w:r>
              <w:rPr>
                <w:sz w:val="16"/>
              </w:rPr>
              <w:t>Modified Mercalli (local data)</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1896"/>
          </w:tcPr>
          <w:p>
            <w:pPr>
              <w:spacing w:after="0"/>
              <w:jc w:val="left"/>
            </w:pPr>
            <w:r>
              <w:rPr>
                <w:sz w:val="16"/>
              </w:rPr>
              <w:t>hail size (inches)</w:t>
            </w:r>
          </w:p>
        </w:tc>
        <w:tc>
          <w:tcPr>
            <w:tcW w:type="dxa" w:w="1796"/>
          </w:tcPr>
          <w:p>
            <w:pPr>
              <w:spacing w:after="0"/>
              <w:jc w:val="right"/>
            </w:pPr>
            <w:r>
              <w:rPr>
                <w:sz w:val="16"/>
              </w:rPr>
              <w:t>129 records, 1970 to 2026</w:t>
            </w:r>
          </w:p>
        </w:tc>
        <w:tc>
          <w:tcPr>
            <w:tcW w:type="dxa" w:w="2006"/>
          </w:tcPr>
          <w:p>
            <w:pPr>
              <w:spacing w:after="0"/>
              <w:jc w:val="left"/>
            </w:pPr>
            <w:r>
              <w:rPr>
                <w:sz w:val="16"/>
              </w:rPr>
              <w:t>0.75 in to 3 in (median 1 in); 129 with a recorded value</w:t>
            </w:r>
          </w:p>
        </w:tc>
        <w:tc>
          <w:tcPr>
            <w:tcW w:type="dxa" w:w="1534"/>
          </w:tcPr>
          <w:p>
            <w:pPr>
              <w:spacing w:after="0"/>
              <w:jc w:val="left"/>
            </w:pPr>
            <w:r>
              <w:rPr>
                <w:sz w:val="16"/>
              </w:rPr>
              <w:t>3 in hail, 2020-03-19; same size also recorded on 2014-04-12</w:t>
            </w:r>
          </w:p>
        </w:tc>
        <w:tc>
          <w:tcPr>
            <w:tcW w:type="dxa" w:w="1548"/>
          </w:tcPr>
          <w:p>
            <w:pPr>
              <w:spacing w:after="0"/>
              <w:jc w:val="left"/>
            </w:pPr>
            <w:r>
              <w:rPr>
                <w:sz w:val="16"/>
              </w:rPr>
              <w:t>Hail, 1995-07-24, $30,000 property; $200,000 crops (1995 dollars)</w:t>
            </w:r>
          </w:p>
        </w:tc>
        <w:tc>
          <w:tcPr>
            <w:tcW w:type="dxa" w:w="1529"/>
          </w:tcPr>
          <w:p>
            <w:pPr>
              <w:spacing w:after="0"/>
              <w:jc w:val="left"/>
            </w:pPr>
            <w:r>
              <w:rPr>
                <w:sz w:val="16"/>
              </w:rPr>
              <w:t>Event records naming jurisdictions in the plan: Red Oak city (33 records), Stanton city (22 records), Elliott city (16 records), Grant city (9 records), Villisca city (9 records).</w:t>
            </w:r>
          </w:p>
        </w:tc>
        <w:tc>
          <w:tcPr>
            <w:tcW w:type="dxa" w:w="1917"/>
          </w:tcPr>
          <w:p>
            <w:pPr>
              <w:spacing w:after="0"/>
              <w:jc w:val="left"/>
            </w:pPr>
          </w:p>
        </w:tc>
      </w:tr>
      <w:tr>
        <w:trPr>
          <w:cantSplit/>
        </w:trPr>
        <w:tc>
          <w:tcPr>
            <w:tcW w:type="dxa" w:w="188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96"/>
          </w:tcPr>
          <w:p>
            <w:pPr>
              <w:spacing w:after="0"/>
              <w:jc w:val="right"/>
            </w:pPr>
            <w:r>
              <w:rPr>
                <w:sz w:val="16"/>
              </w:rPr>
              <w:t>30 records, 1999 to 2026 (30 zone-level)</w:t>
            </w:r>
          </w:p>
        </w:tc>
        <w:tc>
          <w:tcPr>
            <w:tcW w:type="dxa" w:w="2006"/>
          </w:tcPr>
          <w:p>
            <w:pPr>
              <w:spacing w:after="0"/>
              <w:jc w:val="left"/>
            </w:pPr>
            <w:r>
              <w:rPr>
                <w:sz w:val="16"/>
              </w:rPr>
              <w:t>1 day to 13 days (median 2 days); 27 with a recorded value</w:t>
            </w:r>
          </w:p>
        </w:tc>
        <w:tc>
          <w:tcPr>
            <w:tcW w:type="dxa" w:w="1534"/>
          </w:tcPr>
          <w:p>
            <w:pPr>
              <w:spacing w:after="0"/>
              <w:jc w:val="left"/>
            </w:pPr>
            <w:r>
              <w:rPr>
                <w:sz w:val="16"/>
              </w:rPr>
              <w:t>13 consecutive days, 2001-07-28 to 2001-08-09, zone-level</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p>
        </w:tc>
      </w:tr>
      <w:tr>
        <w:trPr>
          <w:cantSplit/>
        </w:trPr>
        <w:tc>
          <w:tcPr>
            <w:tcW w:type="dxa" w:w="18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1896"/>
          </w:tcPr>
          <w:p>
            <w:pPr>
              <w:spacing w:after="0"/>
              <w:jc w:val="left"/>
            </w:pPr>
            <w:r>
              <w:rPr>
                <w:sz w:val="16"/>
              </w:rPr>
              <w:t>Sperry-Piltz ice scale (local data)</w:t>
            </w:r>
          </w:p>
        </w:tc>
        <w:tc>
          <w:tcPr>
            <w:tcW w:type="dxa" w:w="1796"/>
          </w:tcPr>
          <w:p>
            <w:pPr>
              <w:spacing w:after="0"/>
              <w:jc w:val="right"/>
            </w:pPr>
            <w:r>
              <w:rPr>
                <w:sz w:val="16"/>
              </w:rPr>
              <w:t>1 record, 2007 (1 zone-level)</w:t>
            </w:r>
          </w:p>
        </w:tc>
        <w:tc>
          <w:tcPr>
            <w:tcW w:type="dxa" w:w="2006"/>
          </w:tcPr>
          <w:p>
            <w:pPr>
              <w:spacing w:after="0"/>
              <w:jc w:val="left"/>
            </w:pPr>
          </w:p>
        </w:tc>
        <w:tc>
          <w:tcPr>
            <w:tcW w:type="dxa" w:w="1534"/>
          </w:tcPr>
          <w:p>
            <w:pPr>
              <w:spacing w:after="0"/>
              <w:jc w:val="left"/>
            </w:pPr>
            <w:r>
              <w:rPr>
                <w:sz w:val="16"/>
              </w:rPr>
              <w:t>No damage reported in 1 record.</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p>
        </w:tc>
      </w:tr>
      <w:tr>
        <w:trPr>
          <w:cantSplit/>
        </w:trPr>
        <w:tc>
          <w:tcPr>
            <w:tcW w:type="dxa" w:w="188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96"/>
          </w:tcPr>
          <w:p>
            <w:pPr>
              <w:spacing w:after="0"/>
              <w:jc w:val="right"/>
            </w:pPr>
            <w:r>
              <w:rPr>
                <w:sz w:val="16"/>
              </w:rPr>
              <w:t>29 records, 1997 to 2019 (4 zone-level)</w:t>
            </w:r>
          </w:p>
        </w:tc>
        <w:tc>
          <w:tcPr>
            <w:tcW w:type="dxa" w:w="2006"/>
          </w:tcPr>
          <w:p>
            <w:pPr>
              <w:spacing w:after="0"/>
              <w:jc w:val="left"/>
            </w:pPr>
          </w:p>
        </w:tc>
        <w:tc>
          <w:tcPr>
            <w:tcW w:type="dxa" w:w="1534"/>
          </w:tcPr>
          <w:p>
            <w:pPr>
              <w:spacing w:after="0"/>
              <w:jc w:val="left"/>
            </w:pPr>
            <w:r>
              <w:rPr>
                <w:sz w:val="16"/>
              </w:rPr>
              <w:t>Flood, 1998-06-14, property not reported; $2,000,000 crops (1998 dollars); NWS zone IAZ080</w:t>
            </w:r>
          </w:p>
        </w:tc>
        <w:tc>
          <w:tcPr>
            <w:tcW w:type="dxa" w:w="1548"/>
          </w:tcPr>
          <w:p>
            <w:pPr>
              <w:spacing w:after="0"/>
              <w:jc w:val="left"/>
            </w:pPr>
          </w:p>
        </w:tc>
        <w:tc>
          <w:tcPr>
            <w:tcW w:type="dxa" w:w="1529"/>
          </w:tcPr>
          <w:p>
            <w:pPr>
              <w:spacing w:after="0"/>
              <w:jc w:val="left"/>
            </w:pPr>
            <w:r>
              <w:rPr>
                <w:sz w:val="16"/>
              </w:rPr>
              <w:t>Event records naming jurisdictions in the plan: Elliott city (9 records), Red Oak city (7 records), Stanton city (2 records), Villisca city (1 record). Zone-level records (4) apply countywide.</w:t>
            </w:r>
          </w:p>
        </w:tc>
        <w:tc>
          <w:tcPr>
            <w:tcW w:type="dxa" w:w="19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1896"/>
          </w:tcPr>
          <w:p>
            <w:pPr>
              <w:spacing w:after="0"/>
              <w:jc w:val="left"/>
            </w:pPr>
            <w:r>
              <w:rPr>
                <w:sz w:val="16"/>
              </w:rPr>
              <w:t>none (count and damage only)</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p>
        </w:tc>
      </w:tr>
      <w:tr>
        <w:trPr>
          <w:cantSplit/>
        </w:trPr>
        <w:tc>
          <w:tcPr>
            <w:tcW w:type="dxa" w:w="18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96"/>
          </w:tcPr>
          <w:p>
            <w:pPr>
              <w:spacing w:after="0"/>
              <w:jc w:val="right"/>
            </w:pPr>
            <w:r>
              <w:rPr>
                <w:sz w:val="16"/>
              </w:rPr>
              <w:t>20 records, 1996 to 2026 (20 zone-level)</w:t>
            </w:r>
          </w:p>
        </w:tc>
        <w:tc>
          <w:tcPr>
            <w:tcW w:type="dxa" w:w="2006"/>
          </w:tcPr>
          <w:p>
            <w:pPr>
              <w:spacing w:after="0"/>
              <w:jc w:val="left"/>
            </w:pPr>
            <w:r>
              <w:rPr>
                <w:sz w:val="16"/>
              </w:rPr>
              <w:t>43 kt (49 mph) to 58 kt (67 mph) (median 51.5 kt (59 mph)); 20 with a recorded value</w:t>
            </w:r>
          </w:p>
        </w:tc>
        <w:tc>
          <w:tcPr>
            <w:tcW w:type="dxa" w:w="1534"/>
          </w:tcPr>
          <w:p>
            <w:pPr>
              <w:spacing w:after="0"/>
              <w:jc w:val="left"/>
            </w:pPr>
            <w:r>
              <w:rPr>
                <w:sz w:val="16"/>
              </w:rPr>
              <w:t>58 kt (67 mph) measured gust, High Wind, 2013-08-01; NWS zone IAZ080</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p>
        </w:tc>
      </w:tr>
      <w:tr>
        <w:trPr>
          <w:cantSplit/>
        </w:trPr>
        <w:tc>
          <w:tcPr>
            <w:tcW w:type="dxa" w:w="1885"/>
          </w:tcPr>
          <w:p>
            <w:pPr>
              <w:spacing w:after="0"/>
              <w:jc w:val="left"/>
            </w:pPr>
            <w:r>
              <w:rPr>
                <w:sz w:val="16"/>
              </w:rPr>
              <w:t>Thunderstorm Wind</w:t>
            </w:r>
          </w:p>
        </w:tc>
        <w:tc>
          <w:tcPr>
            <w:tcW w:type="dxa" w:w="1896"/>
          </w:tcPr>
          <w:p>
            <w:pPr>
              <w:spacing w:after="0"/>
              <w:jc w:val="left"/>
            </w:pPr>
            <w:r>
              <w:rPr>
                <w:sz w:val="16"/>
              </w:rPr>
              <w:t>wind speed (kt and mph)</w:t>
            </w:r>
          </w:p>
        </w:tc>
        <w:tc>
          <w:tcPr>
            <w:tcW w:type="dxa" w:w="1796"/>
          </w:tcPr>
          <w:p>
            <w:pPr>
              <w:spacing w:after="0"/>
              <w:jc w:val="right"/>
            </w:pPr>
            <w:r>
              <w:rPr>
                <w:sz w:val="16"/>
              </w:rPr>
              <w:t>107 records, 1959 to 2026</w:t>
            </w:r>
          </w:p>
        </w:tc>
        <w:tc>
          <w:tcPr>
            <w:tcW w:type="dxa" w:w="2006"/>
          </w:tcPr>
          <w:p>
            <w:pPr>
              <w:spacing w:after="0"/>
              <w:jc w:val="left"/>
            </w:pPr>
            <w:r>
              <w:rPr>
                <w:sz w:val="16"/>
              </w:rPr>
              <w:t>50 kt (58 mph) to 80 kt (92 mph) (median 53.5 kt (62 mph)); 100 with a recorded value</w:t>
            </w:r>
          </w:p>
        </w:tc>
        <w:tc>
          <w:tcPr>
            <w:tcW w:type="dxa" w:w="1534"/>
          </w:tcPr>
          <w:p>
            <w:pPr>
              <w:spacing w:after="0"/>
              <w:jc w:val="left"/>
            </w:pPr>
            <w:r>
              <w:rPr>
                <w:sz w:val="16"/>
              </w:rPr>
              <w:t>80 kt (92 mph), measurement type not recorded, Thunderstorm Wind, 1983-09-06</w:t>
            </w:r>
          </w:p>
        </w:tc>
        <w:tc>
          <w:tcPr>
            <w:tcW w:type="dxa" w:w="1548"/>
          </w:tcPr>
          <w:p>
            <w:pPr>
              <w:spacing w:after="0"/>
              <w:jc w:val="left"/>
            </w:pPr>
            <w:r>
              <w:rPr>
                <w:sz w:val="16"/>
              </w:rPr>
              <w:t>Thunderstorm Wind, 1994-06-12, $50,000 property; $500 crops (1994 dollars)</w:t>
            </w:r>
          </w:p>
        </w:tc>
        <w:tc>
          <w:tcPr>
            <w:tcW w:type="dxa" w:w="1529"/>
          </w:tcPr>
          <w:p>
            <w:pPr>
              <w:spacing w:after="0"/>
              <w:jc w:val="left"/>
            </w:pPr>
            <w:r>
              <w:rPr>
                <w:sz w:val="16"/>
              </w:rPr>
              <w:t>Event records naming jurisdictions in the plan: Red Oak city (27 records), Villisca city (14 records), Elliott city (8 records), Stanton city (7 records), Grant city (3 records).</w:t>
            </w:r>
          </w:p>
        </w:tc>
        <w:tc>
          <w:tcPr>
            <w:tcW w:type="dxa" w:w="1917"/>
          </w:tcPr>
          <w:p>
            <w:pPr>
              <w:spacing w:after="0"/>
              <w:jc w:val="left"/>
            </w:pPr>
          </w:p>
        </w:tc>
      </w:tr>
      <w:tr>
        <w:trPr>
          <w:cantSplit/>
        </w:trPr>
        <w:tc>
          <w:tcPr>
            <w:tcW w:type="dxa" w:w="188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96"/>
          </w:tcPr>
          <w:p>
            <w:pPr>
              <w:spacing w:after="0"/>
              <w:jc w:val="right"/>
            </w:pPr>
            <w:r>
              <w:rPr>
                <w:sz w:val="16"/>
              </w:rPr>
              <w:t>31 records, 1950 to 2026</w:t>
            </w:r>
          </w:p>
        </w:tc>
        <w:tc>
          <w:tcPr>
            <w:tcW w:type="dxa" w:w="2006"/>
          </w:tcPr>
          <w:p>
            <w:pPr>
              <w:spacing w:after="0"/>
              <w:jc w:val="left"/>
            </w:pPr>
            <w:r>
              <w:rPr>
                <w:sz w:val="16"/>
              </w:rPr>
              <w:t>F/EF0 to F/EF3 (median F/EF1); 30 with a recorded value</w:t>
            </w:r>
          </w:p>
        </w:tc>
        <w:tc>
          <w:tcPr>
            <w:tcW w:type="dxa" w:w="1534"/>
          </w:tcPr>
          <w:p>
            <w:pPr>
              <w:spacing w:after="0"/>
              <w:jc w:val="left"/>
            </w:pPr>
            <w:r>
              <w:rPr>
                <w:sz w:val="16"/>
              </w:rPr>
              <w:t>F3 tornado, 1974-05-13, 10.9 mi path length (whole path, pre-1996), 20 yd wide, $250,000 property; crops not recorded (1974 dollars)</w:t>
            </w:r>
          </w:p>
        </w:tc>
        <w:tc>
          <w:tcPr>
            <w:tcW w:type="dxa" w:w="1548"/>
          </w:tcPr>
          <w:p>
            <w:pPr>
              <w:spacing w:after="0"/>
              <w:jc w:val="left"/>
            </w:pPr>
            <w:r>
              <w:rPr>
                <w:sz w:val="16"/>
              </w:rPr>
              <w:t>Tornado, 1964-04-20, $250,000 property; crops not recorded (1964 dollars)</w:t>
            </w:r>
          </w:p>
        </w:tc>
        <w:tc>
          <w:tcPr>
            <w:tcW w:type="dxa" w:w="1529"/>
          </w:tcPr>
          <w:p>
            <w:pPr>
              <w:spacing w:after="0"/>
              <w:jc w:val="left"/>
            </w:pPr>
            <w:r>
              <w:rPr>
                <w:sz w:val="16"/>
              </w:rPr>
              <w:t>Event records naming jurisdictions in the plan: Red Oak city (4 records), Stanton city (3 records), Villisca city (3 records), Elliott city (1 record).</w:t>
            </w:r>
          </w:p>
        </w:tc>
        <w:tc>
          <w:tcPr>
            <w:tcW w:type="dxa" w:w="19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Wildfire</w:t>
            </w:r>
          </w:p>
        </w:tc>
        <w:tc>
          <w:tcPr>
            <w:tcW w:type="dxa" w:w="1896"/>
          </w:tcPr>
          <w:p>
            <w:pPr>
              <w:spacing w:after="0"/>
              <w:jc w:val="left"/>
            </w:pPr>
            <w:r>
              <w:rPr>
                <w:sz w:val="16"/>
              </w:rPr>
              <w:t>acres burned (local data)</w:t>
            </w:r>
          </w:p>
        </w:tc>
        <w:tc>
          <w:tcPr>
            <w:tcW w:type="dxa" w:w="1796"/>
          </w:tcPr>
          <w:p>
            <w:pPr>
              <w:spacing w:after="0"/>
              <w:jc w:val="right"/>
            </w:pPr>
            <w:r>
              <w:rPr>
                <w:sz w:val="16"/>
              </w:rPr>
              <w:t>0</w:t>
            </w:r>
          </w:p>
        </w:tc>
        <w:tc>
          <w:tcPr>
            <w:tcW w:type="dxa" w:w="2006"/>
          </w:tcPr>
          <w:p>
            <w:pPr>
              <w:spacing w:after="0"/>
              <w:jc w:val="left"/>
            </w:pPr>
          </w:p>
        </w:tc>
        <w:tc>
          <w:tcPr>
            <w:tcW w:type="dxa" w:w="1534"/>
          </w:tcPr>
          <w:p>
            <w:pPr>
              <w:spacing w:after="0"/>
              <w:jc w:val="left"/>
            </w:pPr>
          </w:p>
        </w:tc>
        <w:tc>
          <w:tcPr>
            <w:tcW w:type="dxa" w:w="1548"/>
          </w:tcPr>
          <w:p>
            <w:pPr>
              <w:spacing w:after="0"/>
              <w:jc w:val="left"/>
            </w:pPr>
          </w:p>
        </w:tc>
        <w:tc>
          <w:tcPr>
            <w:tcW w:type="dxa" w:w="1529"/>
          </w:tcPr>
          <w:p>
            <w:pPr>
              <w:spacing w:after="0"/>
              <w:jc w:val="left"/>
            </w:pPr>
          </w:p>
        </w:tc>
        <w:tc>
          <w:tcPr>
            <w:tcW w:type="dxa" w:w="1917"/>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96"/>
          </w:tcPr>
          <w:p>
            <w:pPr>
              <w:spacing w:after="0"/>
              <w:jc w:val="right"/>
            </w:pPr>
            <w:r>
              <w:rPr>
                <w:sz w:val="16"/>
              </w:rPr>
              <w:t>59 records, 1996 to 2025 (59 zone-level)</w:t>
            </w:r>
          </w:p>
        </w:tc>
        <w:tc>
          <w:tcPr>
            <w:tcW w:type="dxa" w:w="2006"/>
          </w:tcPr>
          <w:p>
            <w:pPr>
              <w:spacing w:after="0"/>
              <w:jc w:val="left"/>
            </w:pPr>
          </w:p>
        </w:tc>
        <w:tc>
          <w:tcPr>
            <w:tcW w:type="dxa" w:w="1534"/>
          </w:tcPr>
          <w:p>
            <w:pPr>
              <w:spacing w:after="0"/>
              <w:jc w:val="left"/>
            </w:pPr>
            <w:r>
              <w:rPr>
                <w:sz w:val="16"/>
              </w:rPr>
              <w:t>Heavy Snow, 1997-10-25, $700,000 property; $150,000 crops (1997 dollars); NWS zone IAZ080</w:t>
            </w:r>
          </w:p>
        </w:tc>
        <w:tc>
          <w:tcPr>
            <w:tcW w:type="dxa" w:w="1548"/>
          </w:tcPr>
          <w:p>
            <w:pPr>
              <w:spacing w:after="0"/>
              <w:jc w:val="left"/>
            </w:pPr>
          </w:p>
        </w:tc>
        <w:tc>
          <w:tcPr>
            <w:tcW w:type="dxa" w:w="1529"/>
          </w:tcPr>
          <w:p>
            <w:pPr>
              <w:spacing w:after="0"/>
              <w:jc w:val="left"/>
            </w:pPr>
            <w:r>
              <w:rPr>
                <w:sz w:val="16"/>
              </w:rPr>
              <w:t>Countywide (zone-level records).</w:t>
            </w:r>
          </w:p>
        </w:tc>
        <w:tc>
          <w:tcPr>
            <w:tcW w:type="dxa" w:w="19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$623,591.69</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$45,783.37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$237,365.58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2014-07-14</w:t>
            </w:r>
          </w:p>
        </w:tc>
        <w:tc>
          <w:tcPr>
            <w:tcW w:type="dxa" w:w="1037"/>
          </w:tcPr>
          <w:p>
            <w:pPr>
              <w:spacing w:after="0"/>
              <w:jc w:val="left"/>
            </w:pPr>
            <w:r>
              <w:rPr>
                <w:sz w:val="16"/>
              </w:rPr>
              <w:t>2014-06-03</w:t>
            </w:r>
          </w:p>
        </w:tc>
        <w:tc>
          <w:tcPr>
            <w:tcW w:type="dxa" w:w="1037"/>
          </w:tcPr>
          <w:p>
            <w:pPr>
              <w:spacing w:after="0"/>
              <w:jc w:val="left"/>
            </w:pPr>
            <w:r>
              <w:rPr>
                <w:sz w:val="16"/>
              </w:rPr>
              <w:t>DR-4181-IA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$372,856.41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$190,901.29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$2,121,165.19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2576"/>
          </w:tcPr>
          <w:p>
            <w:pPr>
              <w:spacing w:after="0"/>
              <w:jc w:val="right"/>
            </w:pPr>
            <w:r>
              <w:rPr>
                <w:sz w:val="16"/>
              </w:rPr>
              <w:t>$11,017.08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$33,306.76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$392,549.91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$231,824.02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$150,963.99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45"/>
          </w:tcPr>
          <w:p>
            <w:pPr>
              <w:spacing w:after="0"/>
              <w:jc w:val="left"/>
            </w:pPr>
            <w:r>
              <w:rPr>
                <w:sz w:val="16"/>
              </w:rPr>
              <w:t>Major disaster</w:t>
            </w:r>
          </w:p>
        </w:tc>
        <w:tc>
          <w:tcPr>
            <w:tcW w:type="dxa" w:w="3291"/>
          </w:tcPr>
          <w:p>
            <w:pPr>
              <w:spacing w:after="0"/>
              <w:jc w:val="left"/>
            </w:pPr>
            <w:r>
              <w:rPr>
                <w:sz w:val="16"/>
              </w:rPr>
              <w:t>Ice Storm</w:t>
            </w:r>
          </w:p>
        </w:tc>
        <w:tc>
          <w:tcPr>
            <w:tcW w:type="dxa" w:w="2169"/>
          </w:tcPr>
          <w:p>
            <w:pPr>
              <w:spacing w:after="0"/>
              <w:jc w:val="left"/>
            </w:pPr>
            <w:r>
              <w:rPr>
                <w:sz w:val="16"/>
              </w:rPr>
              <w:t>Ice Storm</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1987-07-17</w:t>
            </w:r>
          </w:p>
        </w:tc>
        <w:tc>
          <w:tcPr>
            <w:tcW w:type="dxa" w:w="1037"/>
          </w:tcPr>
          <w:p>
            <w:pPr>
              <w:spacing w:after="0"/>
              <w:jc w:val="left"/>
            </w:pPr>
            <w:r>
              <w:rPr>
                <w:sz w:val="16"/>
              </w:rPr>
              <w:t>1987-05-26</w:t>
            </w:r>
          </w:p>
        </w:tc>
        <w:tc>
          <w:tcPr>
            <w:tcW w:type="dxa" w:w="1037"/>
          </w:tcPr>
          <w:p>
            <w:pPr>
              <w:spacing w:after="0"/>
              <w:jc w:val="left"/>
            </w:pPr>
            <w:r>
              <w:rPr>
                <w:sz w:val="16"/>
              </w:rPr>
              <w:t>DR-795-IA</w:t>
            </w:r>
          </w:p>
        </w:tc>
        <w:tc>
          <w:tcPr>
            <w:tcW w:type="dxa" w:w="1345"/>
          </w:tcPr>
          <w:p>
            <w:pPr>
              <w:spacing w:after="0"/>
              <w:jc w:val="left"/>
            </w:pPr>
            <w:r>
              <w:rPr>
                <w:sz w:val="16"/>
              </w:rPr>
              <w:t>Major disaster</w:t>
            </w:r>
          </w:p>
        </w:tc>
        <w:tc>
          <w:tcPr>
            <w:tcW w:type="dxa" w:w="3291"/>
          </w:tcPr>
          <w:p>
            <w:pPr>
              <w:spacing w:after="0"/>
              <w:jc w:val="left"/>
            </w:pPr>
            <w:r>
              <w:rPr>
                <w:sz w:val="16"/>
              </w:rPr>
              <w:t>Storms &amp; Flash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45"/>
          </w:tcPr>
          <w:p>
            <w:pPr>
              <w:spacing w:after="0"/>
              <w:jc w:val="left"/>
            </w:pPr>
            <w:r>
              <w:rPr>
                <w:sz w:val="16"/>
              </w:rPr>
              <w:t>Major disaster</w:t>
            </w:r>
          </w:p>
        </w:tc>
        <w:tc>
          <w:tcPr>
            <w:tcW w:type="dxa" w:w="3291"/>
          </w:tcPr>
          <w:p>
            <w:pPr>
              <w:spacing w:after="0"/>
              <w:jc w:val="left"/>
            </w:pPr>
            <w:r>
              <w:rPr>
                <w:sz w:val="16"/>
              </w:rPr>
              <w:t>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129</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30</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127</w:t>
            </w:r>
          </w:p>
        </w:tc>
        <w:tc>
          <w:tcPr>
            <w:tcW w:type="dxa" w:w="1159"/>
          </w:tcPr>
          <w:p>
            <w:pPr>
              <w:spacing w:after="0"/>
              <w:jc w:val="right"/>
            </w:pPr>
            <w:r>
              <w:rPr>
                <w:sz w:val="16"/>
              </w:rPr>
              <w:t>16</w:t>
            </w:r>
          </w:p>
        </w:tc>
        <w:tc>
          <w:tcPr>
            <w:tcW w:type="dxa" w:w="2116"/>
          </w:tcPr>
          <w:p>
            <w:pPr>
              <w:spacing w:after="0"/>
              <w:jc w:val="right"/>
            </w:pPr>
            <w:r>
              <w:rPr>
                <w:sz w:val="16"/>
              </w:rPr>
              <w:t>7</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2974"/>
        <w:gridCol w:w="932"/>
        <w:gridCol w:w="2550"/>
        <w:gridCol w:w="710"/>
        <w:gridCol w:w="27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297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10"/>
          </w:tcPr>
          <w:p>
            <w:pPr>
              <w:spacing w:after="0"/>
              <w:jc w:val="left"/>
            </w:pPr>
          </w:p>
        </w:tc>
        <w:tc>
          <w:tcPr>
            <w:tcW w:type="dxa" w:w="2974"/>
          </w:tcPr>
          <w:p>
            <w:pPr>
              <w:spacing w:after="0"/>
              <w:jc w:val="left"/>
            </w:pPr>
            <w:r>
              <w:rPr>
                <w:sz w:val="16"/>
              </w:rPr>
              <w:t>damage not reported</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r>
              <w:rPr>
                <w:sz w:val="16"/>
              </w:rPr>
              <w:t>within last 5 years</w:t>
            </w:r>
          </w:p>
        </w:tc>
        <w:tc>
          <w:tcPr>
            <w:tcW w:type="dxa" w:w="27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2020-03-19</w:t>
            </w:r>
          </w:p>
        </w:tc>
        <w:tc>
          <w:tcPr>
            <w:tcW w:type="dxa" w:w="1215"/>
          </w:tcPr>
          <w:p>
            <w:pPr>
              <w:spacing w:after="0"/>
              <w:jc w:val="left"/>
            </w:pPr>
            <w:r>
              <w:rPr>
                <w:sz w:val="16"/>
              </w:rPr>
              <w:t>Hail</w:t>
            </w:r>
          </w:p>
        </w:tc>
        <w:tc>
          <w:tcPr>
            <w:tcW w:type="dxa" w:w="1910"/>
          </w:tcPr>
          <w:p>
            <w:pPr>
              <w:spacing w:after="0"/>
              <w:jc w:val="left"/>
            </w:pPr>
            <w:r>
              <w:rPr>
                <w:sz w:val="16"/>
              </w:rPr>
              <w:t>3 in</w:t>
            </w:r>
          </w:p>
        </w:tc>
        <w:tc>
          <w:tcPr>
            <w:tcW w:type="dxa" w:w="2974"/>
          </w:tcPr>
          <w:p>
            <w:pPr>
              <w:spacing w:after="0"/>
              <w:jc w:val="left"/>
            </w:pPr>
            <w:r>
              <w:rPr>
                <w:sz w:val="16"/>
              </w:rPr>
              <w:t>damage not reported</w:t>
            </w:r>
          </w:p>
        </w:tc>
        <w:tc>
          <w:tcPr>
            <w:tcW w:type="dxa" w:w="932"/>
          </w:tcPr>
          <w:p>
            <w:pPr>
              <w:spacing w:after="0"/>
              <w:jc w:val="right"/>
            </w:pPr>
            <w:r>
              <w:rPr>
                <w:sz w:val="16"/>
              </w:rPr>
              <w:t>0, 0</w:t>
            </w:r>
          </w:p>
        </w:tc>
        <w:tc>
          <w:tcPr>
            <w:tcW w:type="dxa" w:w="2550"/>
          </w:tcPr>
          <w:p>
            <w:pPr>
              <w:spacing w:after="0"/>
              <w:jc w:val="left"/>
            </w:pPr>
            <w:r>
              <w:rPr>
                <w:sz w:val="16"/>
              </w:rPr>
              <w:t>STANTON</w:t>
            </w:r>
          </w:p>
        </w:tc>
        <w:tc>
          <w:tcPr>
            <w:tcW w:type="dxa" w:w="710"/>
          </w:tcPr>
          <w:p>
            <w:pPr>
              <w:spacing w:after="0"/>
              <w:jc w:val="left"/>
            </w:pPr>
          </w:p>
        </w:tc>
        <w:tc>
          <w:tcPr>
            <w:tcW w:type="dxa" w:w="2784"/>
          </w:tcPr>
          <w:p>
            <w:pPr>
              <w:spacing w:after="0"/>
              <w:jc w:val="left"/>
            </w:pPr>
            <w:r>
              <w:rPr>
                <w:sz w:val="16"/>
              </w:rPr>
              <w:t>B1-c worst recorded: Hail</w:t>
            </w:r>
          </w:p>
        </w:tc>
      </w:tr>
      <w:tr>
        <w:trPr>
          <w:cantSplit/>
        </w:trPr>
        <w:tc>
          <w:tcPr>
            <w:tcW w:type="dxa" w:w="1037"/>
          </w:tcPr>
          <w:p>
            <w:pPr>
              <w:spacing w:after="0"/>
              <w:jc w:val="left"/>
            </w:pPr>
            <w:r>
              <w:rPr>
                <w:sz w:val="16"/>
              </w:rPr>
              <w:t>2013-08-01</w:t>
            </w:r>
          </w:p>
        </w:tc>
        <w:tc>
          <w:tcPr>
            <w:tcW w:type="dxa" w:w="1215"/>
          </w:tcPr>
          <w:p>
            <w:pPr>
              <w:spacing w:after="0"/>
              <w:jc w:val="left"/>
            </w:pPr>
            <w:r>
              <w:rPr>
                <w:sz w:val="16"/>
              </w:rPr>
              <w:t>High Wind</w:t>
            </w:r>
          </w:p>
        </w:tc>
        <w:tc>
          <w:tcPr>
            <w:tcW w:type="dxa" w:w="1910"/>
          </w:tcPr>
          <w:p>
            <w:pPr>
              <w:spacing w:after="0"/>
              <w:jc w:val="left"/>
            </w:pPr>
            <w:r>
              <w:rPr>
                <w:sz w:val="16"/>
              </w:rPr>
              <w:t>58 kt (67 mph) measured gust</w:t>
            </w:r>
          </w:p>
        </w:tc>
        <w:tc>
          <w:tcPr>
            <w:tcW w:type="dxa" w:w="2974"/>
          </w:tcPr>
          <w:p>
            <w:pPr>
              <w:spacing w:after="0"/>
              <w:jc w:val="left"/>
            </w:pPr>
            <w:r>
              <w:rPr>
                <w:sz w:val="16"/>
              </w:rPr>
              <w:t>damage not reported</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p>
        </w:tc>
        <w:tc>
          <w:tcPr>
            <w:tcW w:type="dxa" w:w="2784"/>
          </w:tcPr>
          <w:p>
            <w:pPr>
              <w:spacing w:after="0"/>
              <w:jc w:val="left"/>
            </w:pPr>
            <w:r>
              <w:rPr>
                <w:sz w:val="16"/>
              </w:rPr>
              <w:t>B1-c worst recorded: High Wind and Strong Wind</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1910"/>
          </w:tcPr>
          <w:p>
            <w:pPr>
              <w:spacing w:after="0"/>
              <w:jc w:val="left"/>
            </w:pPr>
          </w:p>
        </w:tc>
        <w:tc>
          <w:tcPr>
            <w:tcW w:type="dxa" w:w="2974"/>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p>
        </w:tc>
        <w:tc>
          <w:tcPr>
            <w:tcW w:type="dxa" w:w="2784"/>
          </w:tcPr>
          <w:p>
            <w:pPr>
              <w:spacing w:after="0"/>
              <w:jc w:val="left"/>
            </w:pPr>
            <w:r>
              <w:rPr>
                <w:sz w:val="16"/>
              </w:rPr>
              <w:t>B1-c worst recorded: Drought</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10"/>
          </w:tcPr>
          <w:p>
            <w:pPr>
              <w:spacing w:after="0"/>
              <w:jc w:val="left"/>
            </w:pPr>
          </w:p>
        </w:tc>
        <w:tc>
          <w:tcPr>
            <w:tcW w:type="dxa" w:w="2974"/>
          </w:tcPr>
          <w:p>
            <w:pPr>
              <w:spacing w:after="0"/>
              <w:jc w:val="left"/>
            </w:pPr>
            <w:r>
              <w:rPr>
                <w:sz w:val="16"/>
              </w:rPr>
              <w:t>damage not reported</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p>
        </w:tc>
        <w:tc>
          <w:tcPr>
            <w:tcW w:type="dxa" w:w="2784"/>
          </w:tcPr>
          <w:p>
            <w:pPr>
              <w:spacing w:after="0"/>
              <w:jc w:val="left"/>
            </w:pPr>
            <w:r>
              <w:rPr>
                <w:sz w:val="16"/>
              </w:rPr>
              <w:t>B1-c worst recorded: Excessive Heat, Heat</w:t>
            </w:r>
          </w:p>
        </w:tc>
      </w:tr>
      <w:tr>
        <w:trPr>
          <w:cantSplit/>
        </w:trPr>
        <w:tc>
          <w:tcPr>
            <w:tcW w:type="dxa" w:w="1037"/>
          </w:tcPr>
          <w:p>
            <w:pPr>
              <w:spacing w:after="0"/>
              <w:jc w:val="left"/>
            </w:pPr>
            <w:r>
              <w:rPr>
                <w:sz w:val="16"/>
              </w:rPr>
              <w:t>1998-06-14</w:t>
            </w:r>
          </w:p>
        </w:tc>
        <w:tc>
          <w:tcPr>
            <w:tcW w:type="dxa" w:w="1215"/>
          </w:tcPr>
          <w:p>
            <w:pPr>
              <w:spacing w:after="0"/>
              <w:jc w:val="left"/>
            </w:pPr>
            <w:r>
              <w:rPr>
                <w:sz w:val="16"/>
              </w:rPr>
              <w:t>Flood</w:t>
            </w:r>
          </w:p>
        </w:tc>
        <w:tc>
          <w:tcPr>
            <w:tcW w:type="dxa" w:w="1910"/>
          </w:tcPr>
          <w:p>
            <w:pPr>
              <w:spacing w:after="0"/>
              <w:jc w:val="left"/>
            </w:pPr>
          </w:p>
        </w:tc>
        <w:tc>
          <w:tcPr>
            <w:tcW w:type="dxa" w:w="2974"/>
          </w:tcPr>
          <w:p>
            <w:pPr>
              <w:spacing w:after="0"/>
              <w:jc w:val="left"/>
            </w:pPr>
            <w:r>
              <w:rPr>
                <w:sz w:val="16"/>
              </w:rPr>
              <w:t>property not reported; $2,000,000 crops (zone total, 1998 dollars)</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p>
        </w:tc>
        <w:tc>
          <w:tcPr>
            <w:tcW w:type="dxa" w:w="27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10"/>
          </w:tcPr>
          <w:p>
            <w:pPr>
              <w:spacing w:after="0"/>
              <w:jc w:val="left"/>
            </w:pPr>
          </w:p>
        </w:tc>
        <w:tc>
          <w:tcPr>
            <w:tcW w:type="dxa" w:w="2974"/>
          </w:tcPr>
          <w:p>
            <w:pPr>
              <w:spacing w:after="0"/>
              <w:jc w:val="left"/>
            </w:pPr>
            <w:r>
              <w:rPr>
                <w:sz w:val="16"/>
              </w:rPr>
              <w:t>$700,000 property; $150,000 crops (zone total, 1997 dollars)</w:t>
            </w:r>
          </w:p>
        </w:tc>
        <w:tc>
          <w:tcPr>
            <w:tcW w:type="dxa" w:w="932"/>
          </w:tcPr>
          <w:p>
            <w:pPr>
              <w:spacing w:after="0"/>
              <w:jc w:val="right"/>
            </w:pPr>
            <w:r>
              <w:rPr>
                <w:sz w:val="16"/>
              </w:rPr>
              <w:t>0, 0</w:t>
            </w:r>
          </w:p>
        </w:tc>
        <w:tc>
          <w:tcPr>
            <w:tcW w:type="dxa" w:w="2550"/>
          </w:tcPr>
          <w:p>
            <w:pPr>
              <w:spacing w:after="0"/>
              <w:jc w:val="left"/>
            </w:pPr>
            <w:r>
              <w:rPr>
                <w:sz w:val="16"/>
              </w:rPr>
              <w:t>NWS zone IAZ080 (MONTGOMERY), zone-level</w:t>
            </w:r>
          </w:p>
        </w:tc>
        <w:tc>
          <w:tcPr>
            <w:tcW w:type="dxa" w:w="710"/>
          </w:tcPr>
          <w:p>
            <w:pPr>
              <w:spacing w:after="0"/>
              <w:jc w:val="left"/>
            </w:pPr>
          </w:p>
        </w:tc>
        <w:tc>
          <w:tcPr>
            <w:tcW w:type="dxa" w:w="27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1995-07-24</w:t>
            </w:r>
          </w:p>
        </w:tc>
        <w:tc>
          <w:tcPr>
            <w:tcW w:type="dxa" w:w="1215"/>
          </w:tcPr>
          <w:p>
            <w:pPr>
              <w:spacing w:after="0"/>
              <w:jc w:val="left"/>
            </w:pPr>
            <w:r>
              <w:rPr>
                <w:sz w:val="16"/>
              </w:rPr>
              <w:t>Hail</w:t>
            </w:r>
          </w:p>
        </w:tc>
        <w:tc>
          <w:tcPr>
            <w:tcW w:type="dxa" w:w="1910"/>
          </w:tcPr>
          <w:p>
            <w:pPr>
              <w:spacing w:after="0"/>
              <w:jc w:val="left"/>
            </w:pPr>
            <w:r>
              <w:rPr>
                <w:sz w:val="16"/>
              </w:rPr>
              <w:t>1.75 in</w:t>
            </w:r>
          </w:p>
        </w:tc>
        <w:tc>
          <w:tcPr>
            <w:tcW w:type="dxa" w:w="2974"/>
          </w:tcPr>
          <w:p>
            <w:pPr>
              <w:spacing w:after="0"/>
              <w:jc w:val="left"/>
            </w:pPr>
            <w:r>
              <w:rPr>
                <w:sz w:val="16"/>
              </w:rPr>
              <w:t>$30,000 property; $200,000 crops (1995 dollars)</w:t>
            </w:r>
          </w:p>
        </w:tc>
        <w:tc>
          <w:tcPr>
            <w:tcW w:type="dxa" w:w="932"/>
          </w:tcPr>
          <w:p>
            <w:pPr>
              <w:spacing w:after="0"/>
              <w:jc w:val="right"/>
            </w:pPr>
            <w:r>
              <w:rPr>
                <w:sz w:val="16"/>
              </w:rPr>
              <w:t>0, 0</w:t>
            </w:r>
          </w:p>
        </w:tc>
        <w:tc>
          <w:tcPr>
            <w:tcW w:type="dxa" w:w="2550"/>
          </w:tcPr>
          <w:p>
            <w:pPr>
              <w:spacing w:after="0"/>
              <w:jc w:val="left"/>
            </w:pPr>
            <w:r>
              <w:rPr>
                <w:sz w:val="16"/>
              </w:rPr>
              <w:t>Stanton</w:t>
            </w:r>
          </w:p>
        </w:tc>
        <w:tc>
          <w:tcPr>
            <w:tcW w:type="dxa" w:w="710"/>
          </w:tcPr>
          <w:p>
            <w:pPr>
              <w:spacing w:after="0"/>
              <w:jc w:val="left"/>
            </w:pPr>
          </w:p>
        </w:tc>
        <w:tc>
          <w:tcPr>
            <w:tcW w:type="dxa" w:w="2784"/>
          </w:tcPr>
          <w:p>
            <w:pPr>
              <w:spacing w:after="0"/>
              <w:jc w:val="left"/>
            </w:pPr>
            <w:r>
              <w:rPr>
                <w:sz w:val="16"/>
              </w:rPr>
              <w:t>B1-c most damaging: Hail</w:t>
            </w:r>
          </w:p>
        </w:tc>
      </w:tr>
      <w:tr>
        <w:trPr>
          <w:cantSplit/>
        </w:trPr>
        <w:tc>
          <w:tcPr>
            <w:tcW w:type="dxa" w:w="1037"/>
          </w:tcPr>
          <w:p>
            <w:pPr>
              <w:spacing w:after="0"/>
              <w:jc w:val="left"/>
            </w:pPr>
            <w:r>
              <w:rPr>
                <w:sz w:val="16"/>
              </w:rPr>
              <w:t>1994-06-12</w:t>
            </w:r>
          </w:p>
        </w:tc>
        <w:tc>
          <w:tcPr>
            <w:tcW w:type="dxa" w:w="1215"/>
          </w:tcPr>
          <w:p>
            <w:pPr>
              <w:spacing w:after="0"/>
              <w:jc w:val="left"/>
            </w:pPr>
            <w:r>
              <w:rPr>
                <w:sz w:val="16"/>
              </w:rPr>
              <w:t>Thunderstorm Wind</w:t>
            </w:r>
          </w:p>
        </w:tc>
        <w:tc>
          <w:tcPr>
            <w:tcW w:type="dxa" w:w="1910"/>
          </w:tcPr>
          <w:p>
            <w:pPr>
              <w:spacing w:after="0"/>
              <w:jc w:val="left"/>
            </w:pPr>
            <w:r>
              <w:rPr>
                <w:sz w:val="16"/>
              </w:rPr>
              <w:t>69 kt (79 mph), measurement type not recorded</w:t>
            </w:r>
          </w:p>
        </w:tc>
        <w:tc>
          <w:tcPr>
            <w:tcW w:type="dxa" w:w="2974"/>
          </w:tcPr>
          <w:p>
            <w:pPr>
              <w:spacing w:after="0"/>
              <w:jc w:val="left"/>
            </w:pPr>
            <w:r>
              <w:rPr>
                <w:sz w:val="16"/>
              </w:rPr>
              <w:t>$50,000 property; $500 crops (1994 dollars)</w:t>
            </w:r>
          </w:p>
        </w:tc>
        <w:tc>
          <w:tcPr>
            <w:tcW w:type="dxa" w:w="932"/>
          </w:tcPr>
          <w:p>
            <w:pPr>
              <w:spacing w:after="0"/>
              <w:jc w:val="right"/>
            </w:pPr>
            <w:r>
              <w:rPr>
                <w:sz w:val="16"/>
              </w:rPr>
              <w:t>0, 0</w:t>
            </w:r>
          </w:p>
        </w:tc>
        <w:tc>
          <w:tcPr>
            <w:tcW w:type="dxa" w:w="2550"/>
          </w:tcPr>
          <w:p>
            <w:pPr>
              <w:spacing w:after="0"/>
              <w:jc w:val="left"/>
            </w:pPr>
            <w:r>
              <w:rPr>
                <w:sz w:val="16"/>
              </w:rPr>
              <w:t>Grant</w:t>
            </w:r>
          </w:p>
        </w:tc>
        <w:tc>
          <w:tcPr>
            <w:tcW w:type="dxa" w:w="710"/>
          </w:tcPr>
          <w:p>
            <w:pPr>
              <w:spacing w:after="0"/>
              <w:jc w:val="left"/>
            </w:pPr>
          </w:p>
        </w:tc>
        <w:tc>
          <w:tcPr>
            <w:tcW w:type="dxa" w:w="2784"/>
          </w:tcPr>
          <w:p>
            <w:pPr>
              <w:spacing w:after="0"/>
              <w:jc w:val="left"/>
            </w:pPr>
            <w:r>
              <w:rPr>
                <w:sz w:val="16"/>
              </w:rPr>
              <w:t>B1-c most damaging: Thunderstorm Wind</w:t>
            </w:r>
          </w:p>
        </w:tc>
      </w:tr>
      <w:tr>
        <w:trPr>
          <w:cantSplit/>
        </w:trPr>
        <w:tc>
          <w:tcPr>
            <w:tcW w:type="dxa" w:w="1037"/>
          </w:tcPr>
          <w:p>
            <w:pPr>
              <w:spacing w:after="0"/>
              <w:jc w:val="left"/>
            </w:pPr>
            <w:r>
              <w:rPr>
                <w:sz w:val="16"/>
              </w:rPr>
              <w:t>1983-09-06</w:t>
            </w:r>
          </w:p>
        </w:tc>
        <w:tc>
          <w:tcPr>
            <w:tcW w:type="dxa" w:w="1215"/>
          </w:tcPr>
          <w:p>
            <w:pPr>
              <w:spacing w:after="0"/>
              <w:jc w:val="left"/>
            </w:pPr>
            <w:r>
              <w:rPr>
                <w:sz w:val="16"/>
              </w:rPr>
              <w:t>Thunderstorm Wind</w:t>
            </w:r>
          </w:p>
        </w:tc>
        <w:tc>
          <w:tcPr>
            <w:tcW w:type="dxa" w:w="1910"/>
          </w:tcPr>
          <w:p>
            <w:pPr>
              <w:spacing w:after="0"/>
              <w:jc w:val="left"/>
            </w:pPr>
            <w:r>
              <w:rPr>
                <w:sz w:val="16"/>
              </w:rPr>
              <w:t>80 kt (92 mph), measurement type not recorded</w:t>
            </w:r>
          </w:p>
        </w:tc>
        <w:tc>
          <w:tcPr>
            <w:tcW w:type="dxa" w:w="2974"/>
          </w:tcPr>
          <w:p>
            <w:pPr>
              <w:spacing w:after="0"/>
              <w:jc w:val="left"/>
            </w:pPr>
            <w:r>
              <w:rPr>
                <w:sz w:val="16"/>
              </w:rPr>
              <w:t>damage not recorded (pre-1996 record)</w:t>
            </w:r>
          </w:p>
        </w:tc>
        <w:tc>
          <w:tcPr>
            <w:tcW w:type="dxa" w:w="932"/>
          </w:tcPr>
          <w:p>
            <w:pPr>
              <w:spacing w:after="0"/>
              <w:jc w:val="right"/>
            </w:pPr>
            <w:r>
              <w:rPr>
                <w:sz w:val="16"/>
              </w:rPr>
              <w:t>0, 0</w:t>
            </w:r>
          </w:p>
        </w:tc>
        <w:tc>
          <w:tcPr>
            <w:tcW w:type="dxa" w:w="2550"/>
          </w:tcPr>
          <w:p>
            <w:pPr>
              <w:spacing w:after="0"/>
              <w:jc w:val="left"/>
            </w:pPr>
            <w:r>
              <w:rPr>
                <w:sz w:val="16"/>
              </w:rPr>
              <w:t>location not recorded</w:t>
            </w:r>
          </w:p>
        </w:tc>
        <w:tc>
          <w:tcPr>
            <w:tcW w:type="dxa" w:w="710"/>
          </w:tcPr>
          <w:p>
            <w:pPr>
              <w:spacing w:after="0"/>
              <w:jc w:val="left"/>
            </w:pPr>
          </w:p>
        </w:tc>
        <w:tc>
          <w:tcPr>
            <w:tcW w:type="dxa" w:w="2784"/>
          </w:tcPr>
          <w:p>
            <w:pPr>
              <w:spacing w:after="0"/>
              <w:jc w:val="left"/>
            </w:pPr>
            <w:r>
              <w:rPr>
                <w:sz w:val="16"/>
              </w:rPr>
              <w:t>B1-c worst recorded: Thunderstorm Wind</w:t>
            </w:r>
          </w:p>
        </w:tc>
      </w:tr>
      <w:tr>
        <w:trPr>
          <w:cantSplit/>
        </w:trPr>
        <w:tc>
          <w:tcPr>
            <w:tcW w:type="dxa" w:w="1037"/>
          </w:tcPr>
          <w:p>
            <w:pPr>
              <w:spacing w:after="0"/>
              <w:jc w:val="left"/>
            </w:pPr>
            <w:r>
              <w:rPr>
                <w:sz w:val="16"/>
              </w:rPr>
              <w:t>1974-05-13</w:t>
            </w:r>
          </w:p>
        </w:tc>
        <w:tc>
          <w:tcPr>
            <w:tcW w:type="dxa" w:w="1215"/>
          </w:tcPr>
          <w:p>
            <w:pPr>
              <w:spacing w:after="0"/>
              <w:jc w:val="left"/>
            </w:pPr>
            <w:r>
              <w:rPr>
                <w:sz w:val="16"/>
              </w:rPr>
              <w:t>Tornado</w:t>
            </w:r>
          </w:p>
        </w:tc>
        <w:tc>
          <w:tcPr>
            <w:tcW w:type="dxa" w:w="1910"/>
          </w:tcPr>
          <w:p>
            <w:pPr>
              <w:spacing w:after="0"/>
              <w:jc w:val="left"/>
            </w:pPr>
            <w:r>
              <w:rPr>
                <w:sz w:val="16"/>
              </w:rPr>
              <w:t>F3, 10.9 mi path length (whole path, pre-1996), 20 yd wide</w:t>
            </w:r>
          </w:p>
        </w:tc>
        <w:tc>
          <w:tcPr>
            <w:tcW w:type="dxa" w:w="2974"/>
          </w:tcPr>
          <w:p>
            <w:pPr>
              <w:spacing w:after="0"/>
              <w:jc w:val="left"/>
            </w:pPr>
            <w:r>
              <w:rPr>
                <w:sz w:val="16"/>
              </w:rPr>
              <w:t>$250,000 property; crops not recorded (1974 dollars)</w:t>
            </w:r>
          </w:p>
        </w:tc>
        <w:tc>
          <w:tcPr>
            <w:tcW w:type="dxa" w:w="932"/>
          </w:tcPr>
          <w:p>
            <w:pPr>
              <w:spacing w:after="0"/>
              <w:jc w:val="right"/>
            </w:pPr>
            <w:r>
              <w:rPr>
                <w:sz w:val="16"/>
              </w:rPr>
              <w:t>0, 0</w:t>
            </w:r>
          </w:p>
        </w:tc>
        <w:tc>
          <w:tcPr>
            <w:tcW w:type="dxa" w:w="2550"/>
          </w:tcPr>
          <w:p>
            <w:pPr>
              <w:spacing w:after="0"/>
              <w:jc w:val="left"/>
            </w:pPr>
            <w:r>
              <w:rPr>
                <w:sz w:val="16"/>
              </w:rPr>
              <w:t>location not recorded</w:t>
            </w:r>
          </w:p>
        </w:tc>
        <w:tc>
          <w:tcPr>
            <w:tcW w:type="dxa" w:w="710"/>
          </w:tcPr>
          <w:p>
            <w:pPr>
              <w:spacing w:after="0"/>
              <w:jc w:val="left"/>
            </w:pPr>
          </w:p>
        </w:tc>
        <w:tc>
          <w:tcPr>
            <w:tcW w:type="dxa" w:w="2784"/>
          </w:tcPr>
          <w:p>
            <w:pPr>
              <w:spacing w:after="0"/>
              <w:jc w:val="left"/>
            </w:pPr>
            <w:r>
              <w:rPr>
                <w:sz w:val="16"/>
              </w:rPr>
              <w:t>B1-c worst recorded: Tornado</w:t>
            </w:r>
          </w:p>
        </w:tc>
      </w:tr>
      <w:tr>
        <w:trPr>
          <w:cantSplit/>
        </w:trPr>
        <w:tc>
          <w:tcPr>
            <w:tcW w:type="dxa" w:w="1037"/>
          </w:tcPr>
          <w:p>
            <w:pPr>
              <w:spacing w:after="0"/>
              <w:jc w:val="left"/>
            </w:pPr>
            <w:r>
              <w:rPr>
                <w:sz w:val="16"/>
              </w:rPr>
              <w:t>1964-04-20</w:t>
            </w:r>
          </w:p>
        </w:tc>
        <w:tc>
          <w:tcPr>
            <w:tcW w:type="dxa" w:w="1215"/>
          </w:tcPr>
          <w:p>
            <w:pPr>
              <w:spacing w:after="0"/>
              <w:jc w:val="left"/>
            </w:pPr>
            <w:r>
              <w:rPr>
                <w:sz w:val="16"/>
              </w:rPr>
              <w:t>Tornado</w:t>
            </w:r>
          </w:p>
        </w:tc>
        <w:tc>
          <w:tcPr>
            <w:tcW w:type="dxa" w:w="1910"/>
          </w:tcPr>
          <w:p>
            <w:pPr>
              <w:spacing w:after="0"/>
              <w:jc w:val="left"/>
            </w:pPr>
            <w:r>
              <w:rPr>
                <w:sz w:val="16"/>
              </w:rPr>
              <w:t>F2, 350 yd wide</w:t>
            </w:r>
          </w:p>
        </w:tc>
        <w:tc>
          <w:tcPr>
            <w:tcW w:type="dxa" w:w="2974"/>
          </w:tcPr>
          <w:p>
            <w:pPr>
              <w:spacing w:after="0"/>
              <w:jc w:val="left"/>
            </w:pPr>
            <w:r>
              <w:rPr>
                <w:sz w:val="16"/>
              </w:rPr>
              <w:t>$250,000 property; crops not recorded (1964 dollars)</w:t>
            </w:r>
          </w:p>
        </w:tc>
        <w:tc>
          <w:tcPr>
            <w:tcW w:type="dxa" w:w="932"/>
          </w:tcPr>
          <w:p>
            <w:pPr>
              <w:spacing w:after="0"/>
              <w:jc w:val="right"/>
            </w:pPr>
            <w:r>
              <w:rPr>
                <w:sz w:val="16"/>
              </w:rPr>
              <w:t>0, 1</w:t>
            </w:r>
          </w:p>
        </w:tc>
        <w:tc>
          <w:tcPr>
            <w:tcW w:type="dxa" w:w="2550"/>
          </w:tcPr>
          <w:p>
            <w:pPr>
              <w:spacing w:after="0"/>
              <w:jc w:val="left"/>
            </w:pPr>
            <w:r>
              <w:rPr>
                <w:sz w:val="16"/>
              </w:rPr>
              <w:t>location not recorded</w:t>
            </w:r>
          </w:p>
        </w:tc>
        <w:tc>
          <w:tcPr>
            <w:tcW w:type="dxa" w:w="710"/>
          </w:tcPr>
          <w:p>
            <w:pPr>
              <w:spacing w:after="0"/>
              <w:jc w:val="left"/>
            </w:pPr>
          </w:p>
        </w:tc>
        <w:tc>
          <w:tcPr>
            <w:tcW w:type="dxa" w:w="27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4.47</w:t>
            </w:r>
          </w:p>
        </w:tc>
        <w:tc>
          <w:tcPr>
            <w:tcW w:type="dxa" w:w="1335"/>
          </w:tcPr>
          <w:p>
            <w:pPr>
              <w:spacing w:after="0"/>
              <w:jc w:val="left"/>
            </w:pPr>
            <w:r>
              <w:rPr>
                <w:sz w:val="16"/>
              </w:rPr>
              <w:t>event-days per year</w:t>
            </w:r>
          </w:p>
        </w:tc>
        <w:tc>
          <w:tcPr>
            <w:tcW w:type="dxa" w:w="1715"/>
          </w:tcPr>
          <w:p>
            <w:pPr>
              <w:spacing w:after="0"/>
              <w:jc w:val="left"/>
            </w:pPr>
            <w:r>
              <w:rPr>
                <w:sz w:val="16"/>
              </w:rPr>
              <w:t>about 4.47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6.55</w:t>
            </w:r>
          </w:p>
        </w:tc>
        <w:tc>
          <w:tcPr>
            <w:tcW w:type="dxa" w:w="1335"/>
          </w:tcPr>
          <w:p>
            <w:pPr>
              <w:spacing w:after="0"/>
              <w:jc w:val="left"/>
            </w:pPr>
            <w:r>
              <w:rPr>
                <w:sz w:val="16"/>
              </w:rPr>
              <w:t>event-days per year</w:t>
            </w:r>
          </w:p>
        </w:tc>
        <w:tc>
          <w:tcPr>
            <w:tcW w:type="dxa" w:w="1715"/>
          </w:tcPr>
          <w:p>
            <w:pPr>
              <w:spacing w:after="0"/>
              <w:jc w:val="left"/>
            </w:pPr>
            <w:r>
              <w:rPr>
                <w:sz w:val="16"/>
              </w:rPr>
              <w:t>about 6.55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168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0.053%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6.17</w:t>
            </w:r>
          </w:p>
        </w:tc>
        <w:tc>
          <w:tcPr>
            <w:tcW w:type="dxa" w:w="1335"/>
          </w:tcPr>
          <w:p>
            <w:pPr>
              <w:spacing w:after="0"/>
              <w:jc w:val="left"/>
            </w:pPr>
            <w:r>
              <w:rPr>
                <w:sz w:val="16"/>
              </w:rPr>
              <w:t>events per year</w:t>
            </w:r>
          </w:p>
        </w:tc>
        <w:tc>
          <w:tcPr>
            <w:tcW w:type="dxa" w:w="1715"/>
          </w:tcPr>
          <w:p>
            <w:pPr>
              <w:spacing w:after="0"/>
              <w:jc w:val="left"/>
            </w:pPr>
            <w:r>
              <w:rPr>
                <w:sz w:val="16"/>
              </w:rPr>
              <w:t>about 6.17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234.6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w:t>
            </w:r>
          </w:p>
        </w:tc>
        <w:tc>
          <w:tcPr>
            <w:tcW w:type="dxa" w:w="1335"/>
          </w:tcPr>
          <w:p>
            <w:pPr>
              <w:spacing w:after="0"/>
              <w:jc w:val="left"/>
            </w:pPr>
            <w:r>
              <w:rPr>
                <w:sz w:val="16"/>
              </w:rPr>
              <w:t>event-days per year</w:t>
            </w:r>
          </w:p>
        </w:tc>
        <w:tc>
          <w:tcPr>
            <w:tcW w:type="dxa" w:w="1715"/>
          </w:tcPr>
          <w:p>
            <w:pPr>
              <w:spacing w:after="0"/>
              <w:jc w:val="left"/>
            </w:pPr>
            <w:r>
              <w:rPr>
                <w:sz w:val="16"/>
              </w:rPr>
              <w:t>about 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15"/>
          </w:tcPr>
          <w:p>
            <w:pPr>
              <w:spacing w:after="0"/>
              <w:jc w:val="left"/>
            </w:pPr>
            <w:r>
              <w:rPr>
                <w:sz w:val="16"/>
              </w:rPr>
              <w:t>none modeled</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0.635</w:t>
            </w:r>
          </w:p>
        </w:tc>
        <w:tc>
          <w:tcPr>
            <w:tcW w:type="dxa" w:w="1335"/>
          </w:tcPr>
          <w:p>
            <w:pPr>
              <w:spacing w:after="0"/>
              <w:jc w:val="left"/>
            </w:pPr>
            <w:r>
              <w:rPr>
                <w:sz w:val="16"/>
              </w:rPr>
              <w:t>event-days per year</w:t>
            </w:r>
          </w:p>
        </w:tc>
        <w:tc>
          <w:tcPr>
            <w:tcW w:type="dxa" w:w="1715"/>
          </w:tcPr>
          <w:p>
            <w:pPr>
              <w:spacing w:after="0"/>
              <w:jc w:val="left"/>
            </w:pPr>
            <w:r>
              <w:rPr>
                <w:sz w:val="16"/>
              </w:rPr>
              <w:t>about 0.635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0.929</w:t>
            </w:r>
          </w:p>
        </w:tc>
        <w:tc>
          <w:tcPr>
            <w:tcW w:type="dxa" w:w="1335"/>
          </w:tcPr>
          <w:p>
            <w:pPr>
              <w:spacing w:after="0"/>
              <w:jc w:val="left"/>
            </w:pPr>
            <w:r>
              <w:rPr>
                <w:sz w:val="16"/>
              </w:rPr>
              <w:t>event-days per year</w:t>
            </w:r>
          </w:p>
        </w:tc>
        <w:tc>
          <w:tcPr>
            <w:tcW w:type="dxa" w:w="1715"/>
          </w:tcPr>
          <w:p>
            <w:pPr>
              <w:spacing w:after="0"/>
              <w:jc w:val="left"/>
            </w:pPr>
            <w:r>
              <w:rPr>
                <w:sz w:val="16"/>
              </w:rPr>
              <w:t>about 0.929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26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0.17</w:t>
            </w:r>
          </w:p>
        </w:tc>
        <w:tc>
          <w:tcPr>
            <w:tcW w:type="dxa" w:w="1335"/>
          </w:tcPr>
          <w:p>
            <w:pPr>
              <w:spacing w:after="0"/>
              <w:jc w:val="left"/>
            </w:pPr>
            <w:r>
              <w:rPr>
                <w:sz w:val="16"/>
              </w:rPr>
              <w:t>events per year (modeled)</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45.5</w:t>
            </w:r>
          </w:p>
        </w:tc>
        <w:tc>
          <w:tcPr>
            <w:tcW w:type="dxa" w:w="1335"/>
          </w:tcPr>
          <w:p>
            <w:pPr>
              <w:spacing w:after="0"/>
              <w:jc w:val="left"/>
            </w:pPr>
            <w:r>
              <w:rPr>
                <w:sz w:val="16"/>
              </w:rPr>
              <w:t>days per year with a strike</w:t>
            </w:r>
          </w:p>
        </w:tc>
        <w:tc>
          <w:tcPr>
            <w:tcW w:type="dxa" w:w="1715"/>
          </w:tcPr>
          <w:p>
            <w:pPr>
              <w:spacing w:after="0"/>
              <w:jc w:val="left"/>
            </w:pPr>
            <w:r>
              <w:rPr>
                <w:sz w:val="16"/>
              </w:rPr>
              <w:t>about 45.5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4.32</w:t>
            </w:r>
          </w:p>
        </w:tc>
        <w:tc>
          <w:tcPr>
            <w:tcW w:type="dxa" w:w="1335"/>
          </w:tcPr>
          <w:p>
            <w:pPr>
              <w:spacing w:after="0"/>
              <w:jc w:val="left"/>
            </w:pPr>
            <w:r>
              <w:rPr>
                <w:sz w:val="16"/>
              </w:rPr>
              <w:t>events per year</w:t>
            </w:r>
          </w:p>
        </w:tc>
        <w:tc>
          <w:tcPr>
            <w:tcW w:type="dxa" w:w="1715"/>
          </w:tcPr>
          <w:p>
            <w:pPr>
              <w:spacing w:after="0"/>
              <w:jc w:val="left"/>
            </w:pPr>
            <w:r>
              <w:rPr>
                <w:sz w:val="16"/>
              </w:rPr>
              <w:t>about 4.32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0.339</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0.00104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0.104%</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12.2</w:t>
            </w:r>
          </w:p>
        </w:tc>
        <w:tc>
          <w:tcPr>
            <w:tcW w:type="dxa" w:w="1335"/>
          </w:tcPr>
          <w:p>
            <w:pPr>
              <w:spacing w:after="0"/>
              <w:jc w:val="left"/>
            </w:pPr>
            <w:r>
              <w:rPr>
                <w:sz w:val="16"/>
              </w:rPr>
              <w:t>event-days per year</w:t>
            </w:r>
          </w:p>
        </w:tc>
        <w:tc>
          <w:tcPr>
            <w:tcW w:type="dxa" w:w="1715"/>
          </w:tcPr>
          <w:p>
            <w:pPr>
              <w:spacing w:after="0"/>
              <w:jc w:val="left"/>
            </w:pPr>
            <w:r>
              <w:rPr>
                <w:sz w:val="16"/>
              </w:rPr>
              <w:t>about 12.2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231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4 of 4</w:t>
            </w:r>
          </w:p>
        </w:tc>
        <w:tc>
          <w:tcPr>
            <w:tcW w:type="dxa" w:w="1314"/>
          </w:tcPr>
          <w:p>
            <w:pPr>
              <w:spacing w:after="0"/>
              <w:jc w:val="right"/>
            </w:pPr>
            <w:r>
              <w:rPr>
                <w:sz w:val="16"/>
              </w:rPr>
              <w:t>92.5</w:t>
            </w:r>
          </w:p>
        </w:tc>
        <w:tc>
          <w:tcPr>
            <w:tcW w:type="dxa" w:w="1378"/>
          </w:tcPr>
          <w:p>
            <w:pPr>
              <w:spacing w:after="0"/>
              <w:jc w:val="right"/>
            </w:pPr>
            <w:r>
              <w:rPr>
                <w:sz w:val="16"/>
              </w:rPr>
              <w:t>94.3</w:t>
            </w:r>
          </w:p>
        </w:tc>
        <w:tc>
          <w:tcPr>
            <w:tcW w:type="dxa" w:w="1314"/>
          </w:tcPr>
          <w:p>
            <w:pPr>
              <w:spacing w:after="0"/>
              <w:jc w:val="right"/>
            </w:pPr>
            <w:r>
              <w:rPr>
                <w:sz w:val="16"/>
              </w:rPr>
              <w:t>96.4</w:t>
            </w:r>
          </w:p>
        </w:tc>
        <w:tc>
          <w:tcPr>
            <w:tcW w:type="dxa" w:w="6627"/>
          </w:tcPr>
          <w:p>
            <w:pPr>
              <w:spacing w:after="0"/>
              <w:jc w:val="left"/>
            </w:pPr>
            <w:r>
              <w:rPr>
                <w:sz w:val="16"/>
              </w:rPr>
              <w:t>Very High 1, Relatively High 3</w:t>
            </w:r>
          </w:p>
        </w:tc>
      </w:tr>
      <w:tr>
        <w:trPr>
          <w:cantSplit/>
        </w:trPr>
        <w:tc>
          <w:tcPr>
            <w:tcW w:type="dxa" w:w="2102"/>
          </w:tcPr>
          <w:p>
            <w:pPr>
              <w:spacing w:after="0"/>
              <w:jc w:val="left"/>
            </w:pPr>
            <w:r>
              <w:rPr>
                <w:sz w:val="16"/>
              </w:rPr>
              <w:t>Drought</w:t>
            </w:r>
          </w:p>
        </w:tc>
        <w:tc>
          <w:tcPr>
            <w:tcW w:type="dxa" w:w="1378"/>
          </w:tcPr>
          <w:p>
            <w:pPr>
              <w:spacing w:after="0"/>
              <w:jc w:val="right"/>
            </w:pPr>
            <w:r>
              <w:rPr>
                <w:sz w:val="16"/>
              </w:rPr>
              <w:t>4 of 4</w:t>
            </w:r>
          </w:p>
        </w:tc>
        <w:tc>
          <w:tcPr>
            <w:tcW w:type="dxa" w:w="1314"/>
          </w:tcPr>
          <w:p>
            <w:pPr>
              <w:spacing w:after="0"/>
              <w:jc w:val="right"/>
            </w:pPr>
            <w:r>
              <w:rPr>
                <w:sz w:val="16"/>
              </w:rPr>
              <w:t>84.9</w:t>
            </w:r>
          </w:p>
        </w:tc>
        <w:tc>
          <w:tcPr>
            <w:tcW w:type="dxa" w:w="1378"/>
          </w:tcPr>
          <w:p>
            <w:pPr>
              <w:spacing w:after="0"/>
              <w:jc w:val="right"/>
            </w:pPr>
            <w:r>
              <w:rPr>
                <w:sz w:val="16"/>
              </w:rPr>
              <w:t>93.0</w:t>
            </w:r>
          </w:p>
        </w:tc>
        <w:tc>
          <w:tcPr>
            <w:tcW w:type="dxa" w:w="1314"/>
          </w:tcPr>
          <w:p>
            <w:pPr>
              <w:spacing w:after="0"/>
              <w:jc w:val="right"/>
            </w:pPr>
            <w:r>
              <w:rPr>
                <w:sz w:val="16"/>
              </w:rPr>
              <w:t>99.0</w:t>
            </w:r>
          </w:p>
        </w:tc>
        <w:tc>
          <w:tcPr>
            <w:tcW w:type="dxa" w:w="6627"/>
          </w:tcPr>
          <w:p>
            <w:pPr>
              <w:spacing w:after="0"/>
              <w:jc w:val="left"/>
            </w:pPr>
            <w:r>
              <w:rPr>
                <w:sz w:val="16"/>
              </w:rPr>
              <w:t>Relatively High 2, Relatively Low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4 of 4</w:t>
            </w:r>
          </w:p>
        </w:tc>
        <w:tc>
          <w:tcPr>
            <w:tcW w:type="dxa" w:w="1314"/>
          </w:tcPr>
          <w:p>
            <w:pPr>
              <w:spacing w:after="0"/>
              <w:jc w:val="right"/>
            </w:pPr>
            <w:r>
              <w:rPr>
                <w:sz w:val="16"/>
              </w:rPr>
              <w:t>11.4</w:t>
            </w:r>
          </w:p>
        </w:tc>
        <w:tc>
          <w:tcPr>
            <w:tcW w:type="dxa" w:w="1378"/>
          </w:tcPr>
          <w:p>
            <w:pPr>
              <w:spacing w:after="0"/>
              <w:jc w:val="right"/>
            </w:pPr>
            <w:r>
              <w:rPr>
                <w:sz w:val="16"/>
              </w:rPr>
              <w:t>12.9</w:t>
            </w:r>
          </w:p>
        </w:tc>
        <w:tc>
          <w:tcPr>
            <w:tcW w:type="dxa" w:w="1314"/>
          </w:tcPr>
          <w:p>
            <w:pPr>
              <w:spacing w:after="0"/>
              <w:jc w:val="right"/>
            </w:pPr>
            <w:r>
              <w:rPr>
                <w:sz w:val="16"/>
              </w:rPr>
              <w:t>31.9</w:t>
            </w:r>
          </w:p>
        </w:tc>
        <w:tc>
          <w:tcPr>
            <w:tcW w:type="dxa" w:w="6627"/>
          </w:tcPr>
          <w:p>
            <w:pPr>
              <w:spacing w:after="0"/>
              <w:jc w:val="left"/>
            </w:pPr>
            <w:r>
              <w:rPr>
                <w:sz w:val="16"/>
              </w:rPr>
              <w:t>Very Low 4</w:t>
            </w:r>
          </w:p>
        </w:tc>
      </w:tr>
      <w:tr>
        <w:trPr>
          <w:cantSplit/>
        </w:trPr>
        <w:tc>
          <w:tcPr>
            <w:tcW w:type="dxa" w:w="2102"/>
          </w:tcPr>
          <w:p>
            <w:pPr>
              <w:spacing w:after="0"/>
              <w:jc w:val="left"/>
            </w:pPr>
            <w:r>
              <w:rPr>
                <w:sz w:val="16"/>
              </w:rPr>
              <w:t>Hail</w:t>
            </w:r>
          </w:p>
        </w:tc>
        <w:tc>
          <w:tcPr>
            <w:tcW w:type="dxa" w:w="1378"/>
          </w:tcPr>
          <w:p>
            <w:pPr>
              <w:spacing w:after="0"/>
              <w:jc w:val="right"/>
            </w:pPr>
            <w:r>
              <w:rPr>
                <w:sz w:val="16"/>
              </w:rPr>
              <w:t>4 of 4</w:t>
            </w:r>
          </w:p>
        </w:tc>
        <w:tc>
          <w:tcPr>
            <w:tcW w:type="dxa" w:w="1314"/>
          </w:tcPr>
          <w:p>
            <w:pPr>
              <w:spacing w:after="0"/>
              <w:jc w:val="right"/>
            </w:pPr>
            <w:r>
              <w:rPr>
                <w:sz w:val="16"/>
              </w:rPr>
              <w:t>90.1</w:t>
            </w:r>
          </w:p>
        </w:tc>
        <w:tc>
          <w:tcPr>
            <w:tcW w:type="dxa" w:w="1378"/>
          </w:tcPr>
          <w:p>
            <w:pPr>
              <w:spacing w:after="0"/>
              <w:jc w:val="right"/>
            </w:pPr>
            <w:r>
              <w:rPr>
                <w:sz w:val="16"/>
              </w:rPr>
              <w:t>95.2</w:t>
            </w:r>
          </w:p>
        </w:tc>
        <w:tc>
          <w:tcPr>
            <w:tcW w:type="dxa" w:w="1314"/>
          </w:tcPr>
          <w:p>
            <w:pPr>
              <w:spacing w:after="0"/>
              <w:jc w:val="right"/>
            </w:pPr>
            <w:r>
              <w:rPr>
                <w:sz w:val="16"/>
              </w:rPr>
              <w:t>96.5</w:t>
            </w:r>
          </w:p>
        </w:tc>
        <w:tc>
          <w:tcPr>
            <w:tcW w:type="dxa" w:w="6627"/>
          </w:tcPr>
          <w:p>
            <w:pPr>
              <w:spacing w:after="0"/>
              <w:jc w:val="left"/>
            </w:pPr>
            <w:r>
              <w:rPr>
                <w:sz w:val="16"/>
              </w:rPr>
              <w:t>Relatively High 4</w:t>
            </w:r>
          </w:p>
        </w:tc>
      </w:tr>
      <w:tr>
        <w:trPr>
          <w:cantSplit/>
        </w:trPr>
        <w:tc>
          <w:tcPr>
            <w:tcW w:type="dxa" w:w="2102"/>
          </w:tcPr>
          <w:p>
            <w:pPr>
              <w:spacing w:after="0"/>
              <w:jc w:val="left"/>
            </w:pPr>
            <w:r>
              <w:rPr>
                <w:sz w:val="16"/>
              </w:rPr>
              <w:t>Heat Wave</w:t>
            </w:r>
          </w:p>
        </w:tc>
        <w:tc>
          <w:tcPr>
            <w:tcW w:type="dxa" w:w="1378"/>
          </w:tcPr>
          <w:p>
            <w:pPr>
              <w:spacing w:after="0"/>
              <w:jc w:val="right"/>
            </w:pPr>
            <w:r>
              <w:rPr>
                <w:sz w:val="16"/>
              </w:rPr>
              <w:t>4 of 4</w:t>
            </w:r>
          </w:p>
        </w:tc>
        <w:tc>
          <w:tcPr>
            <w:tcW w:type="dxa" w:w="1314"/>
          </w:tcPr>
          <w:p>
            <w:pPr>
              <w:spacing w:after="0"/>
              <w:jc w:val="right"/>
            </w:pPr>
            <w:r>
              <w:rPr>
                <w:sz w:val="16"/>
              </w:rPr>
              <w:t>88.0</w:t>
            </w:r>
          </w:p>
        </w:tc>
        <w:tc>
          <w:tcPr>
            <w:tcW w:type="dxa" w:w="1378"/>
          </w:tcPr>
          <w:p>
            <w:pPr>
              <w:spacing w:after="0"/>
              <w:jc w:val="right"/>
            </w:pPr>
            <w:r>
              <w:rPr>
                <w:sz w:val="16"/>
              </w:rPr>
              <w:t>93.4</w:t>
            </w:r>
          </w:p>
        </w:tc>
        <w:tc>
          <w:tcPr>
            <w:tcW w:type="dxa" w:w="1314"/>
          </w:tcPr>
          <w:p>
            <w:pPr>
              <w:spacing w:after="0"/>
              <w:jc w:val="right"/>
            </w:pPr>
            <w:r>
              <w:rPr>
                <w:sz w:val="16"/>
              </w:rPr>
              <w:t>95.4</w:t>
            </w:r>
          </w:p>
        </w:tc>
        <w:tc>
          <w:tcPr>
            <w:tcW w:type="dxa" w:w="6627"/>
          </w:tcPr>
          <w:p>
            <w:pPr>
              <w:spacing w:after="0"/>
              <w:jc w:val="left"/>
            </w:pPr>
            <w:r>
              <w:rPr>
                <w:sz w:val="16"/>
              </w:rPr>
              <w:t>Relatively High 4</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4</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 Rating 4</w:t>
            </w:r>
          </w:p>
        </w:tc>
      </w:tr>
      <w:tr>
        <w:trPr>
          <w:cantSplit/>
        </w:trPr>
        <w:tc>
          <w:tcPr>
            <w:tcW w:type="dxa" w:w="2102"/>
          </w:tcPr>
          <w:p>
            <w:pPr>
              <w:spacing w:after="0"/>
              <w:jc w:val="left"/>
            </w:pPr>
            <w:r>
              <w:rPr>
                <w:sz w:val="16"/>
              </w:rPr>
              <w:t>Ice Storm</w:t>
            </w:r>
          </w:p>
        </w:tc>
        <w:tc>
          <w:tcPr>
            <w:tcW w:type="dxa" w:w="1378"/>
          </w:tcPr>
          <w:p>
            <w:pPr>
              <w:spacing w:after="0"/>
              <w:jc w:val="right"/>
            </w:pPr>
            <w:r>
              <w:rPr>
                <w:sz w:val="16"/>
              </w:rPr>
              <w:t>4 of 4</w:t>
            </w:r>
          </w:p>
        </w:tc>
        <w:tc>
          <w:tcPr>
            <w:tcW w:type="dxa" w:w="1314"/>
          </w:tcPr>
          <w:p>
            <w:pPr>
              <w:spacing w:after="0"/>
              <w:jc w:val="right"/>
            </w:pPr>
            <w:r>
              <w:rPr>
                <w:sz w:val="16"/>
              </w:rPr>
              <w:t>65.9</w:t>
            </w:r>
          </w:p>
        </w:tc>
        <w:tc>
          <w:tcPr>
            <w:tcW w:type="dxa" w:w="1378"/>
          </w:tcPr>
          <w:p>
            <w:pPr>
              <w:spacing w:after="0"/>
              <w:jc w:val="right"/>
            </w:pPr>
            <w:r>
              <w:rPr>
                <w:sz w:val="16"/>
              </w:rPr>
              <w:t>72.6</w:t>
            </w:r>
          </w:p>
        </w:tc>
        <w:tc>
          <w:tcPr>
            <w:tcW w:type="dxa" w:w="1314"/>
          </w:tcPr>
          <w:p>
            <w:pPr>
              <w:spacing w:after="0"/>
              <w:jc w:val="right"/>
            </w:pPr>
            <w:r>
              <w:rPr>
                <w:sz w:val="16"/>
              </w:rPr>
              <w:t>81.5</w:t>
            </w:r>
          </w:p>
        </w:tc>
        <w:tc>
          <w:tcPr>
            <w:tcW w:type="dxa" w:w="6627"/>
          </w:tcPr>
          <w:p>
            <w:pPr>
              <w:spacing w:after="0"/>
              <w:jc w:val="left"/>
            </w:pPr>
            <w:r>
              <w:rPr>
                <w:sz w:val="16"/>
              </w:rPr>
              <w:t>Relatively Moderate 3, Relatively Low 1</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4 of 4</w:t>
            </w:r>
          </w:p>
        </w:tc>
        <w:tc>
          <w:tcPr>
            <w:tcW w:type="dxa" w:w="1314"/>
          </w:tcPr>
          <w:p>
            <w:pPr>
              <w:spacing w:after="0"/>
              <w:jc w:val="right"/>
            </w:pPr>
            <w:r>
              <w:rPr>
                <w:sz w:val="16"/>
              </w:rPr>
              <w:t>63.3</w:t>
            </w:r>
          </w:p>
        </w:tc>
        <w:tc>
          <w:tcPr>
            <w:tcW w:type="dxa" w:w="1378"/>
          </w:tcPr>
          <w:p>
            <w:pPr>
              <w:spacing w:after="0"/>
              <w:jc w:val="right"/>
            </w:pPr>
            <w:r>
              <w:rPr>
                <w:sz w:val="16"/>
              </w:rPr>
              <w:t>76.8</w:t>
            </w:r>
          </w:p>
        </w:tc>
        <w:tc>
          <w:tcPr>
            <w:tcW w:type="dxa" w:w="1314"/>
          </w:tcPr>
          <w:p>
            <w:pPr>
              <w:spacing w:after="0"/>
              <w:jc w:val="right"/>
            </w:pPr>
            <w:r>
              <w:rPr>
                <w:sz w:val="16"/>
              </w:rPr>
              <w:t>89.9</w:t>
            </w:r>
          </w:p>
        </w:tc>
        <w:tc>
          <w:tcPr>
            <w:tcW w:type="dxa" w:w="6627"/>
          </w:tcPr>
          <w:p>
            <w:pPr>
              <w:spacing w:after="0"/>
              <w:jc w:val="left"/>
            </w:pPr>
            <w:r>
              <w:rPr>
                <w:sz w:val="16"/>
              </w:rPr>
              <w:t>Relatively High 2, Relatively Moderate 2</w:t>
            </w:r>
          </w:p>
        </w:tc>
      </w:tr>
      <w:tr>
        <w:trPr>
          <w:cantSplit/>
        </w:trPr>
        <w:tc>
          <w:tcPr>
            <w:tcW w:type="dxa" w:w="2102"/>
          </w:tcPr>
          <w:p>
            <w:pPr>
              <w:spacing w:after="0"/>
              <w:jc w:val="left"/>
            </w:pPr>
            <w:r>
              <w:rPr>
                <w:sz w:val="16"/>
              </w:rPr>
              <w:t>Landslide</w:t>
            </w:r>
          </w:p>
        </w:tc>
        <w:tc>
          <w:tcPr>
            <w:tcW w:type="dxa" w:w="1378"/>
          </w:tcPr>
          <w:p>
            <w:pPr>
              <w:spacing w:after="0"/>
              <w:jc w:val="right"/>
            </w:pPr>
            <w:r>
              <w:rPr>
                <w:sz w:val="16"/>
              </w:rPr>
              <w:t>4 of 4</w:t>
            </w:r>
          </w:p>
        </w:tc>
        <w:tc>
          <w:tcPr>
            <w:tcW w:type="dxa" w:w="1314"/>
          </w:tcPr>
          <w:p>
            <w:pPr>
              <w:spacing w:after="0"/>
              <w:jc w:val="right"/>
            </w:pPr>
            <w:r>
              <w:rPr>
                <w:sz w:val="16"/>
              </w:rPr>
              <w:t>73.6</w:t>
            </w:r>
          </w:p>
        </w:tc>
        <w:tc>
          <w:tcPr>
            <w:tcW w:type="dxa" w:w="1378"/>
          </w:tcPr>
          <w:p>
            <w:pPr>
              <w:spacing w:after="0"/>
              <w:jc w:val="right"/>
            </w:pPr>
            <w:r>
              <w:rPr>
                <w:sz w:val="16"/>
              </w:rPr>
              <w:t>83.2</w:t>
            </w:r>
          </w:p>
        </w:tc>
        <w:tc>
          <w:tcPr>
            <w:tcW w:type="dxa" w:w="1314"/>
          </w:tcPr>
          <w:p>
            <w:pPr>
              <w:spacing w:after="0"/>
              <w:jc w:val="right"/>
            </w:pPr>
            <w:r>
              <w:rPr>
                <w:sz w:val="16"/>
              </w:rPr>
              <w:t>93.1</w:t>
            </w:r>
          </w:p>
        </w:tc>
        <w:tc>
          <w:tcPr>
            <w:tcW w:type="dxa" w:w="6627"/>
          </w:tcPr>
          <w:p>
            <w:pPr>
              <w:spacing w:after="0"/>
              <w:jc w:val="left"/>
            </w:pPr>
            <w:r>
              <w:rPr>
                <w:sz w:val="16"/>
              </w:rPr>
              <w:t>Relatively Low 2, Very Low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4 of 4</w:t>
            </w:r>
          </w:p>
        </w:tc>
        <w:tc>
          <w:tcPr>
            <w:tcW w:type="dxa" w:w="1314"/>
          </w:tcPr>
          <w:p>
            <w:pPr>
              <w:spacing w:after="0"/>
              <w:jc w:val="right"/>
            </w:pPr>
            <w:r>
              <w:rPr>
                <w:sz w:val="16"/>
              </w:rPr>
              <w:t>41.7</w:t>
            </w:r>
          </w:p>
        </w:tc>
        <w:tc>
          <w:tcPr>
            <w:tcW w:type="dxa" w:w="1378"/>
          </w:tcPr>
          <w:p>
            <w:pPr>
              <w:spacing w:after="0"/>
              <w:jc w:val="right"/>
            </w:pPr>
            <w:r>
              <w:rPr>
                <w:sz w:val="16"/>
              </w:rPr>
              <w:t>52.2</w:t>
            </w:r>
          </w:p>
        </w:tc>
        <w:tc>
          <w:tcPr>
            <w:tcW w:type="dxa" w:w="1314"/>
          </w:tcPr>
          <w:p>
            <w:pPr>
              <w:spacing w:after="0"/>
              <w:jc w:val="right"/>
            </w:pPr>
            <w:r>
              <w:rPr>
                <w:sz w:val="16"/>
              </w:rPr>
              <w:t>64.2</w:t>
            </w:r>
          </w:p>
        </w:tc>
        <w:tc>
          <w:tcPr>
            <w:tcW w:type="dxa" w:w="6627"/>
          </w:tcPr>
          <w:p>
            <w:pPr>
              <w:spacing w:after="0"/>
              <w:jc w:val="left"/>
            </w:pPr>
            <w:r>
              <w:rPr>
                <w:sz w:val="16"/>
              </w:rPr>
              <w:t>Relatively Moderate 3, Relatively Low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4 of 4</w:t>
            </w:r>
          </w:p>
        </w:tc>
        <w:tc>
          <w:tcPr>
            <w:tcW w:type="dxa" w:w="1314"/>
          </w:tcPr>
          <w:p>
            <w:pPr>
              <w:spacing w:after="0"/>
              <w:jc w:val="right"/>
            </w:pPr>
            <w:r>
              <w:rPr>
                <w:sz w:val="16"/>
              </w:rPr>
              <w:t>89.4</w:t>
            </w:r>
          </w:p>
        </w:tc>
        <w:tc>
          <w:tcPr>
            <w:tcW w:type="dxa" w:w="1378"/>
          </w:tcPr>
          <w:p>
            <w:pPr>
              <w:spacing w:after="0"/>
              <w:jc w:val="right"/>
            </w:pPr>
            <w:r>
              <w:rPr>
                <w:sz w:val="16"/>
              </w:rPr>
              <w:t>92.2</w:t>
            </w:r>
          </w:p>
        </w:tc>
        <w:tc>
          <w:tcPr>
            <w:tcW w:type="dxa" w:w="1314"/>
          </w:tcPr>
          <w:p>
            <w:pPr>
              <w:spacing w:after="0"/>
              <w:jc w:val="right"/>
            </w:pPr>
            <w:r>
              <w:rPr>
                <w:sz w:val="16"/>
              </w:rPr>
              <w:t>94.7</w:t>
            </w:r>
          </w:p>
        </w:tc>
        <w:tc>
          <w:tcPr>
            <w:tcW w:type="dxa" w:w="6627"/>
          </w:tcPr>
          <w:p>
            <w:pPr>
              <w:spacing w:after="0"/>
              <w:jc w:val="left"/>
            </w:pPr>
            <w:r>
              <w:rPr>
                <w:sz w:val="16"/>
              </w:rPr>
              <w:t>Relatively High 4</w:t>
            </w:r>
          </w:p>
        </w:tc>
      </w:tr>
      <w:tr>
        <w:trPr>
          <w:cantSplit/>
        </w:trPr>
        <w:tc>
          <w:tcPr>
            <w:tcW w:type="dxa" w:w="2102"/>
          </w:tcPr>
          <w:p>
            <w:pPr>
              <w:spacing w:after="0"/>
              <w:jc w:val="left"/>
            </w:pPr>
            <w:r>
              <w:rPr>
                <w:sz w:val="16"/>
              </w:rPr>
              <w:t>Tornado</w:t>
            </w:r>
          </w:p>
        </w:tc>
        <w:tc>
          <w:tcPr>
            <w:tcW w:type="dxa" w:w="1378"/>
          </w:tcPr>
          <w:p>
            <w:pPr>
              <w:spacing w:after="0"/>
              <w:jc w:val="right"/>
            </w:pPr>
            <w:r>
              <w:rPr>
                <w:sz w:val="16"/>
              </w:rPr>
              <w:t>4 of 4</w:t>
            </w:r>
          </w:p>
        </w:tc>
        <w:tc>
          <w:tcPr>
            <w:tcW w:type="dxa" w:w="1314"/>
          </w:tcPr>
          <w:p>
            <w:pPr>
              <w:spacing w:after="0"/>
              <w:jc w:val="right"/>
            </w:pPr>
            <w:r>
              <w:rPr>
                <w:sz w:val="16"/>
              </w:rPr>
              <w:t>92.3</w:t>
            </w:r>
          </w:p>
        </w:tc>
        <w:tc>
          <w:tcPr>
            <w:tcW w:type="dxa" w:w="1378"/>
          </w:tcPr>
          <w:p>
            <w:pPr>
              <w:spacing w:after="0"/>
              <w:jc w:val="right"/>
            </w:pPr>
            <w:r>
              <w:rPr>
                <w:sz w:val="16"/>
              </w:rPr>
              <w:t>93.4</w:t>
            </w:r>
          </w:p>
        </w:tc>
        <w:tc>
          <w:tcPr>
            <w:tcW w:type="dxa" w:w="1314"/>
          </w:tcPr>
          <w:p>
            <w:pPr>
              <w:spacing w:after="0"/>
              <w:jc w:val="right"/>
            </w:pPr>
            <w:r>
              <w:rPr>
                <w:sz w:val="16"/>
              </w:rPr>
              <w:t>98.2</w:t>
            </w:r>
          </w:p>
        </w:tc>
        <w:tc>
          <w:tcPr>
            <w:tcW w:type="dxa" w:w="6627"/>
          </w:tcPr>
          <w:p>
            <w:pPr>
              <w:spacing w:after="0"/>
              <w:jc w:val="left"/>
            </w:pPr>
            <w:r>
              <w:rPr>
                <w:sz w:val="16"/>
              </w:rPr>
              <w:t>Very High 2, Relatively High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4 of 4</w:t>
            </w:r>
          </w:p>
        </w:tc>
        <w:tc>
          <w:tcPr>
            <w:tcW w:type="dxa" w:w="1314"/>
          </w:tcPr>
          <w:p>
            <w:pPr>
              <w:spacing w:after="0"/>
              <w:jc w:val="right"/>
            </w:pPr>
            <w:r>
              <w:rPr>
                <w:sz w:val="16"/>
              </w:rPr>
              <w:t>69.1</w:t>
            </w:r>
          </w:p>
        </w:tc>
        <w:tc>
          <w:tcPr>
            <w:tcW w:type="dxa" w:w="1378"/>
          </w:tcPr>
          <w:p>
            <w:pPr>
              <w:spacing w:after="0"/>
              <w:jc w:val="right"/>
            </w:pPr>
            <w:r>
              <w:rPr>
                <w:sz w:val="16"/>
              </w:rPr>
              <w:t>78.2</w:t>
            </w:r>
          </w:p>
        </w:tc>
        <w:tc>
          <w:tcPr>
            <w:tcW w:type="dxa" w:w="1314"/>
          </w:tcPr>
          <w:p>
            <w:pPr>
              <w:spacing w:after="0"/>
              <w:jc w:val="right"/>
            </w:pPr>
            <w:r>
              <w:rPr>
                <w:sz w:val="16"/>
              </w:rPr>
              <w:t>83.1</w:t>
            </w:r>
          </w:p>
        </w:tc>
        <w:tc>
          <w:tcPr>
            <w:tcW w:type="dxa" w:w="6627"/>
          </w:tcPr>
          <w:p>
            <w:pPr>
              <w:spacing w:after="0"/>
              <w:jc w:val="left"/>
            </w:pPr>
            <w:r>
              <w:rPr>
                <w:sz w:val="16"/>
              </w:rPr>
              <w:t>Relatively Low 4</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4 of 4</w:t>
            </w:r>
          </w:p>
        </w:tc>
        <w:tc>
          <w:tcPr>
            <w:tcW w:type="dxa" w:w="1314"/>
          </w:tcPr>
          <w:p>
            <w:pPr>
              <w:spacing w:after="0"/>
              <w:jc w:val="right"/>
            </w:pPr>
            <w:r>
              <w:rPr>
                <w:sz w:val="16"/>
              </w:rPr>
              <w:t>73.8</w:t>
            </w:r>
          </w:p>
        </w:tc>
        <w:tc>
          <w:tcPr>
            <w:tcW w:type="dxa" w:w="1378"/>
          </w:tcPr>
          <w:p>
            <w:pPr>
              <w:spacing w:after="0"/>
              <w:jc w:val="right"/>
            </w:pPr>
            <w:r>
              <w:rPr>
                <w:sz w:val="16"/>
              </w:rPr>
              <w:t>75.6</w:t>
            </w:r>
          </w:p>
        </w:tc>
        <w:tc>
          <w:tcPr>
            <w:tcW w:type="dxa" w:w="1314"/>
          </w:tcPr>
          <w:p>
            <w:pPr>
              <w:spacing w:after="0"/>
              <w:jc w:val="right"/>
            </w:pPr>
            <w:r>
              <w:rPr>
                <w:sz w:val="16"/>
              </w:rPr>
              <w:t>85.5</w:t>
            </w:r>
          </w:p>
        </w:tc>
        <w:tc>
          <w:tcPr>
            <w:tcW w:type="dxa" w:w="6627"/>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Montgomery County</w:t>
            </w:r>
          </w:p>
        </w:tc>
        <w:tc>
          <w:tcPr>
            <w:tcW w:type="dxa" w:w="849"/>
          </w:tcPr>
          <w:p>
            <w:pPr>
              <w:spacing w:after="0"/>
              <w:jc w:val="left"/>
            </w:pPr>
            <w:r>
              <w:rPr>
                <w:sz w:val="16"/>
              </w:rPr>
              <w:t>County</w:t>
            </w:r>
          </w:p>
        </w:tc>
        <w:tc>
          <w:tcPr>
            <w:tcW w:type="dxa" w:w="3304"/>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$407,616.01</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Elliott city</w:t>
            </w:r>
          </w:p>
        </w:tc>
        <w:tc>
          <w:tcPr>
            <w:tcW w:type="dxa" w:w="849"/>
          </w:tcPr>
          <w:p>
            <w:pPr>
              <w:spacing w:after="0"/>
              <w:jc w:val="left"/>
            </w:pPr>
            <w:r>
              <w:rPr>
                <w:sz w:val="16"/>
              </w:rPr>
              <w:t>City</w:t>
            </w:r>
          </w:p>
        </w:tc>
        <w:tc>
          <w:tcPr>
            <w:tcW w:type="dxa" w:w="3304"/>
          </w:tcPr>
          <w:p>
            <w:pPr>
              <w:spacing w:after="0"/>
              <w:jc w:val="left"/>
            </w:pPr>
            <w:r>
              <w:rPr>
                <w:sz w:val="16"/>
              </w:rPr>
              <w:t>Approved, expires 2031-05-03</w:t>
            </w:r>
          </w:p>
        </w:tc>
        <w:tc>
          <w:tcPr>
            <w:tcW w:type="dxa" w:w="2635"/>
          </w:tcPr>
          <w:p>
            <w:pPr>
              <w:spacing w:after="0"/>
              <w:jc w:val="right"/>
            </w:pPr>
            <w:r>
              <w:rPr>
                <w:sz w:val="16"/>
              </w:rPr>
              <w:t>FMA RL 0, SRL 0; any 3</w:t>
            </w:r>
          </w:p>
        </w:tc>
        <w:tc>
          <w:tcPr>
            <w:tcW w:type="dxa" w:w="2724"/>
          </w:tcPr>
          <w:p>
            <w:pPr>
              <w:spacing w:after="0"/>
              <w:jc w:val="right"/>
            </w:pPr>
            <w:r>
              <w:rPr>
                <w:sz w:val="16"/>
              </w:rPr>
              <w:t>$111,076.83</w:t>
            </w:r>
          </w:p>
        </w:tc>
        <w:tc>
          <w:tcPr>
            <w:tcW w:type="dxa" w:w="3081"/>
          </w:tcPr>
          <w:p>
            <w:pPr>
              <w:spacing w:after="0"/>
              <w:jc w:val="right"/>
            </w:pPr>
            <w:r>
              <w:rPr>
                <w:sz w:val="16"/>
              </w:rPr>
              <w:t>34 total; 1 since its plan</w:t>
            </w:r>
          </w:p>
        </w:tc>
      </w:tr>
      <w:tr>
        <w:trPr>
          <w:cantSplit/>
        </w:trPr>
        <w:tc>
          <w:tcPr>
            <w:tcW w:type="dxa" w:w="1519"/>
          </w:tcPr>
          <w:p>
            <w:pPr>
              <w:spacing w:after="0"/>
              <w:jc w:val="left"/>
            </w:pPr>
            <w:r>
              <w:rPr>
                <w:sz w:val="16"/>
              </w:rPr>
              <w:t>Grant city</w:t>
            </w:r>
          </w:p>
        </w:tc>
        <w:tc>
          <w:tcPr>
            <w:tcW w:type="dxa" w:w="849"/>
          </w:tcPr>
          <w:p>
            <w:pPr>
              <w:spacing w:after="0"/>
              <w:jc w:val="left"/>
            </w:pPr>
            <w:r>
              <w:rPr>
                <w:sz w:val="16"/>
              </w:rPr>
              <w:t>City</w:t>
            </w:r>
          </w:p>
        </w:tc>
        <w:tc>
          <w:tcPr>
            <w:tcW w:type="dxa" w:w="3304"/>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$82,485.84</w:t>
            </w:r>
          </w:p>
        </w:tc>
        <w:tc>
          <w:tcPr>
            <w:tcW w:type="dxa" w:w="3081"/>
          </w:tcPr>
          <w:p>
            <w:pPr>
              <w:spacing w:after="0"/>
              <w:jc w:val="right"/>
            </w:pPr>
            <w:r>
              <w:rPr>
                <w:sz w:val="16"/>
              </w:rPr>
              <w:t>12 total; 0 since its plan</w:t>
            </w:r>
          </w:p>
        </w:tc>
      </w:tr>
      <w:tr>
        <w:trPr>
          <w:cantSplit/>
        </w:trPr>
        <w:tc>
          <w:tcPr>
            <w:tcW w:type="dxa" w:w="1519"/>
          </w:tcPr>
          <w:p>
            <w:pPr>
              <w:spacing w:after="0"/>
              <w:jc w:val="left"/>
            </w:pPr>
            <w:r>
              <w:rPr>
                <w:sz w:val="16"/>
              </w:rPr>
              <w:t>Red Oak city</w:t>
            </w:r>
          </w:p>
        </w:tc>
        <w:tc>
          <w:tcPr>
            <w:tcW w:type="dxa" w:w="849"/>
          </w:tcPr>
          <w:p>
            <w:pPr>
              <w:spacing w:after="0"/>
              <w:jc w:val="left"/>
            </w:pPr>
            <w:r>
              <w:rPr>
                <w:sz w:val="16"/>
              </w:rPr>
              <w:t>City</w:t>
            </w:r>
          </w:p>
        </w:tc>
        <w:tc>
          <w:tcPr>
            <w:tcW w:type="dxa" w:w="3304"/>
          </w:tcPr>
          <w:p>
            <w:pPr>
              <w:spacing w:after="0"/>
              <w:jc w:val="left"/>
            </w:pPr>
            <w:r>
              <w:rPr>
                <w:sz w:val="16"/>
              </w:rPr>
              <w:t>Approved, expires 2031-05-03</w:t>
            </w:r>
          </w:p>
        </w:tc>
        <w:tc>
          <w:tcPr>
            <w:tcW w:type="dxa" w:w="2635"/>
          </w:tcPr>
          <w:p>
            <w:pPr>
              <w:spacing w:after="0"/>
              <w:jc w:val="right"/>
            </w:pPr>
            <w:r>
              <w:rPr>
                <w:sz w:val="16"/>
              </w:rPr>
              <w:t>FMA RL 0, SRL 0; any 1</w:t>
            </w:r>
          </w:p>
        </w:tc>
        <w:tc>
          <w:tcPr>
            <w:tcW w:type="dxa" w:w="2724"/>
          </w:tcPr>
          <w:p>
            <w:pPr>
              <w:spacing w:after="0"/>
              <w:jc w:val="right"/>
            </w:pPr>
            <w:r>
              <w:rPr>
                <w:sz w:val="16"/>
              </w:rPr>
              <w:t>$197,542.29</w:t>
            </w:r>
          </w:p>
        </w:tc>
        <w:tc>
          <w:tcPr>
            <w:tcW w:type="dxa" w:w="3081"/>
          </w:tcPr>
          <w:p>
            <w:pPr>
              <w:spacing w:after="0"/>
              <w:jc w:val="right"/>
            </w:pPr>
            <w:r>
              <w:rPr>
                <w:sz w:val="16"/>
              </w:rPr>
              <w:t>71 total; 5 since its plan</w:t>
            </w:r>
          </w:p>
        </w:tc>
      </w:tr>
      <w:tr>
        <w:trPr>
          <w:cantSplit/>
        </w:trPr>
        <w:tc>
          <w:tcPr>
            <w:tcW w:type="dxa" w:w="1519"/>
          </w:tcPr>
          <w:p>
            <w:pPr>
              <w:spacing w:after="0"/>
              <w:jc w:val="left"/>
            </w:pPr>
            <w:r>
              <w:rPr>
                <w:sz w:val="16"/>
              </w:rPr>
              <w:t>Stanton city</w:t>
            </w:r>
          </w:p>
        </w:tc>
        <w:tc>
          <w:tcPr>
            <w:tcW w:type="dxa" w:w="849"/>
          </w:tcPr>
          <w:p>
            <w:pPr>
              <w:spacing w:after="0"/>
              <w:jc w:val="left"/>
            </w:pPr>
            <w:r>
              <w:rPr>
                <w:sz w:val="16"/>
              </w:rPr>
              <w:t>City</w:t>
            </w:r>
          </w:p>
        </w:tc>
        <w:tc>
          <w:tcPr>
            <w:tcW w:type="dxa" w:w="3304"/>
          </w:tcPr>
          <w:p>
            <w:pPr>
              <w:spacing w:after="0"/>
              <w:jc w:val="left"/>
            </w:pPr>
            <w:r>
              <w:rPr>
                <w:sz w:val="16"/>
              </w:rPr>
              <w:t>Plan 111394 approved 2026-05-04,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$153,520.57</w:t>
            </w:r>
          </w:p>
        </w:tc>
        <w:tc>
          <w:tcPr>
            <w:tcW w:type="dxa" w:w="3081"/>
          </w:tcPr>
          <w:p>
            <w:pPr>
              <w:spacing w:after="0"/>
              <w:jc w:val="right"/>
            </w:pPr>
            <w:r>
              <w:rPr>
                <w:sz w:val="16"/>
              </w:rPr>
              <w:t>34 total; no approved plan</w:t>
            </w:r>
          </w:p>
        </w:tc>
      </w:tr>
      <w:tr>
        <w:trPr>
          <w:cantSplit/>
        </w:trPr>
        <w:tc>
          <w:tcPr>
            <w:tcW w:type="dxa" w:w="1519"/>
          </w:tcPr>
          <w:p>
            <w:pPr>
              <w:spacing w:after="0"/>
              <w:jc w:val="left"/>
            </w:pPr>
            <w:r>
              <w:rPr>
                <w:sz w:val="16"/>
              </w:rPr>
              <w:t>Villisca city</w:t>
            </w:r>
          </w:p>
        </w:tc>
        <w:tc>
          <w:tcPr>
            <w:tcW w:type="dxa" w:w="849"/>
          </w:tcPr>
          <w:p>
            <w:pPr>
              <w:spacing w:after="0"/>
              <w:jc w:val="left"/>
            </w:pPr>
            <w:r>
              <w:rPr>
                <w:sz w:val="16"/>
              </w:rPr>
              <w:t>City</w:t>
            </w:r>
          </w:p>
        </w:tc>
        <w:tc>
          <w:tcPr>
            <w:tcW w:type="dxa" w:w="3304"/>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$4,103.04</w:t>
            </w:r>
          </w:p>
        </w:tc>
        <w:tc>
          <w:tcPr>
            <w:tcW w:type="dxa" w:w="3081"/>
          </w:tcPr>
          <w:p>
            <w:pPr>
              <w:spacing w:after="0"/>
              <w:jc w:val="right"/>
            </w:pPr>
            <w:r>
              <w:rPr>
                <w:sz w:val="16"/>
              </w:rPr>
              <w:t>27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$3,550,063,374</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$1,439</w:t>
            </w:r>
          </w:p>
        </w:tc>
        <w:tc>
          <w:tcPr>
            <w:tcW w:type="dxa" w:w="1126"/>
          </w:tcPr>
          <w:p>
            <w:pPr>
              <w:spacing w:after="0"/>
              <w:jc w:val="right"/>
            </w:pPr>
            <w:r>
              <w:rPr>
                <w:sz w:val="16"/>
              </w:rPr>
              <w:t>$198,109</w:t>
            </w:r>
          </w:p>
        </w:tc>
        <w:tc>
          <w:tcPr>
            <w:tcW w:type="dxa" w:w="1121"/>
          </w:tcPr>
          <w:p>
            <w:pPr>
              <w:spacing w:after="0"/>
              <w:jc w:val="right"/>
            </w:pPr>
            <w:r>
              <w:rPr>
                <w:sz w:val="16"/>
              </w:rPr>
              <w:t>$1,540,984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$121,107,337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$1,130,390</w:t>
            </w:r>
          </w:p>
        </w:tc>
        <w:tc>
          <w:tcPr>
            <w:tcW w:type="dxa" w:w="1121"/>
          </w:tcPr>
          <w:p>
            <w:pPr>
              <w:spacing w:after="0"/>
              <w:jc w:val="right"/>
            </w:pPr>
            <w:r>
              <w:rPr>
                <w:sz w:val="16"/>
              </w:rPr>
              <w:t>n/a</w:t>
            </w:r>
          </w:p>
        </w:tc>
        <w:tc>
          <w:tcPr>
            <w:tcW w:type="dxa" w:w="1305"/>
          </w:tcPr>
          <w:p>
            <w:pPr>
              <w:spacing w:after="0"/>
              <w:jc w:val="right"/>
            </w:pPr>
            <w:r>
              <w:rPr>
                <w:sz w:val="16"/>
              </w:rPr>
              <w:t>0.933%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$6,383,901,069</w:t>
            </w:r>
          </w:p>
        </w:tc>
        <w:tc>
          <w:tcPr>
            <w:tcW w:type="dxa" w:w="1215"/>
          </w:tcPr>
          <w:p>
            <w:pPr>
              <w:spacing w:after="0"/>
              <w:jc w:val="right"/>
            </w:pPr>
            <w:r>
              <w:rPr>
                <w:sz w:val="16"/>
              </w:rPr>
              <w:t>n/a</w:t>
            </w:r>
          </w:p>
        </w:tc>
        <w:tc>
          <w:tcPr>
            <w:tcW w:type="dxa" w:w="1043"/>
          </w:tcPr>
          <w:p>
            <w:pPr>
              <w:spacing w:after="0"/>
              <w:jc w:val="right"/>
            </w:pPr>
            <w:r>
              <w:rPr>
                <w:sz w:val="16"/>
              </w:rPr>
              <w:t>10,330</w:t>
            </w:r>
          </w:p>
        </w:tc>
        <w:tc>
          <w:tcPr>
            <w:tcW w:type="dxa" w:w="1037"/>
          </w:tcPr>
          <w:p>
            <w:pPr>
              <w:spacing w:after="0"/>
              <w:jc w:val="right"/>
            </w:pPr>
            <w:r>
              <w:rPr>
                <w:sz w:val="16"/>
              </w:rPr>
              <w:t>$16,182</w:t>
            </w:r>
          </w:p>
        </w:tc>
        <w:tc>
          <w:tcPr>
            <w:tcW w:type="dxa" w:w="1126"/>
          </w:tcPr>
          <w:p>
            <w:pPr>
              <w:spacing w:after="0"/>
              <w:jc w:val="right"/>
            </w:pPr>
            <w:r>
              <w:rPr>
                <w:sz w:val="16"/>
              </w:rPr>
              <w:t>n/a</w:t>
            </w:r>
          </w:p>
        </w:tc>
        <w:tc>
          <w:tcPr>
            <w:tcW w:type="dxa" w:w="1121"/>
          </w:tcPr>
          <w:p>
            <w:pPr>
              <w:spacing w:after="0"/>
              <w:jc w:val="right"/>
            </w:pPr>
            <w:r>
              <w:rPr>
                <w:sz w:val="16"/>
              </w:rPr>
              <w:t>$3,129</w:t>
            </w:r>
          </w:p>
        </w:tc>
        <w:tc>
          <w:tcPr>
            <w:tcW w:type="dxa" w:w="1305"/>
          </w:tcPr>
          <w:p>
            <w:pPr>
              <w:spacing w:after="0"/>
              <w:jc w:val="right"/>
            </w:pPr>
            <w:r>
              <w:rPr>
                <w:sz w:val="16"/>
              </w:rPr>
              <w:t>0.000253%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$3,550,068,966</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$385,906</w:t>
            </w:r>
          </w:p>
        </w:tc>
        <w:tc>
          <w:tcPr>
            <w:tcW w:type="dxa" w:w="1126"/>
          </w:tcPr>
          <w:p>
            <w:pPr>
              <w:spacing w:after="0"/>
              <w:jc w:val="right"/>
            </w:pPr>
            <w:r>
              <w:rPr>
                <w:sz w:val="16"/>
              </w:rPr>
              <w:t>$172,750</w:t>
            </w:r>
          </w:p>
        </w:tc>
        <w:tc>
          <w:tcPr>
            <w:tcW w:type="dxa" w:w="1121"/>
          </w:tcPr>
          <w:p>
            <w:pPr>
              <w:spacing w:after="0"/>
              <w:jc w:val="right"/>
            </w:pPr>
            <w:r>
              <w:rPr>
                <w:sz w:val="16"/>
              </w:rPr>
              <w:t>$81,790</w:t>
            </w:r>
          </w:p>
        </w:tc>
        <w:tc>
          <w:tcPr>
            <w:tcW w:type="dxa" w:w="1305"/>
          </w:tcPr>
          <w:p>
            <w:pPr>
              <w:spacing w:after="0"/>
              <w:jc w:val="right"/>
            </w:pPr>
            <w:r>
              <w:rPr>
                <w:sz w:val="16"/>
              </w:rPr>
              <w:t>0.0109%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$3,550,063,374</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$6,353</w:t>
            </w:r>
          </w:p>
        </w:tc>
        <w:tc>
          <w:tcPr>
            <w:tcW w:type="dxa" w:w="1126"/>
          </w:tcPr>
          <w:p>
            <w:pPr>
              <w:spacing w:after="0"/>
              <w:jc w:val="right"/>
            </w:pPr>
            <w:r>
              <w:rPr>
                <w:sz w:val="16"/>
              </w:rPr>
              <w:t>$5</w:t>
            </w:r>
          </w:p>
        </w:tc>
        <w:tc>
          <w:tcPr>
            <w:tcW w:type="dxa" w:w="1121"/>
          </w:tcPr>
          <w:p>
            <w:pPr>
              <w:spacing w:after="0"/>
              <w:jc w:val="right"/>
            </w:pPr>
            <w:r>
              <w:rPr>
                <w:sz w:val="16"/>
              </w:rPr>
              <w:t>$927,047</w:t>
            </w:r>
          </w:p>
        </w:tc>
        <w:tc>
          <w:tcPr>
            <w:tcW w:type="dxa" w:w="1305"/>
          </w:tcPr>
          <w:p>
            <w:pPr>
              <w:spacing w:after="0"/>
              <w:jc w:val="right"/>
            </w:pPr>
            <w:r>
              <w:rPr>
                <w:sz w:val="16"/>
              </w:rPr>
              <w:t>0.000179%</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$3,550,068,966</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$3,550,063,374</w:t>
            </w:r>
          </w:p>
        </w:tc>
        <w:tc>
          <w:tcPr>
            <w:tcW w:type="dxa" w:w="1215"/>
          </w:tcPr>
          <w:p>
            <w:pPr>
              <w:spacing w:after="0"/>
              <w:jc w:val="right"/>
            </w:pPr>
            <w:r>
              <w:rPr>
                <w:sz w:val="16"/>
              </w:rPr>
              <w:t>n/a</w:t>
            </w:r>
          </w:p>
        </w:tc>
        <w:tc>
          <w:tcPr>
            <w:tcW w:type="dxa" w:w="1043"/>
          </w:tcPr>
          <w:p>
            <w:pPr>
              <w:spacing w:after="0"/>
              <w:jc w:val="right"/>
            </w:pPr>
            <w:r>
              <w:rPr>
                <w:sz w:val="16"/>
              </w:rPr>
              <w:t>10,330</w:t>
            </w:r>
          </w:p>
        </w:tc>
        <w:tc>
          <w:tcPr>
            <w:tcW w:type="dxa" w:w="1037"/>
          </w:tcPr>
          <w:p>
            <w:pPr>
              <w:spacing w:after="0"/>
              <w:jc w:val="right"/>
            </w:pPr>
            <w:r>
              <w:rPr>
                <w:sz w:val="16"/>
              </w:rPr>
              <w:t>$41,664</w:t>
            </w:r>
          </w:p>
        </w:tc>
        <w:tc>
          <w:tcPr>
            <w:tcW w:type="dxa" w:w="1126"/>
          </w:tcPr>
          <w:p>
            <w:pPr>
              <w:spacing w:after="0"/>
              <w:jc w:val="right"/>
            </w:pPr>
            <w:r>
              <w:rPr>
                <w:sz w:val="16"/>
              </w:rPr>
              <w:t>n/a</w:t>
            </w:r>
          </w:p>
        </w:tc>
        <w:tc>
          <w:tcPr>
            <w:tcW w:type="dxa" w:w="1121"/>
          </w:tcPr>
          <w:p>
            <w:pPr>
              <w:spacing w:after="0"/>
              <w:jc w:val="right"/>
            </w:pPr>
            <w:r>
              <w:rPr>
                <w:sz w:val="16"/>
              </w:rPr>
              <w:t>$5,534</w:t>
            </w:r>
          </w:p>
        </w:tc>
        <w:tc>
          <w:tcPr>
            <w:tcW w:type="dxa" w:w="1305"/>
          </w:tcPr>
          <w:p>
            <w:pPr>
              <w:spacing w:after="0"/>
              <w:jc w:val="right"/>
            </w:pPr>
            <w:r>
              <w:rPr>
                <w:sz w:val="16"/>
              </w:rPr>
              <w:t>0.00117%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$3,549,147,650</w:t>
            </w:r>
          </w:p>
        </w:tc>
        <w:tc>
          <w:tcPr>
            <w:tcW w:type="dxa" w:w="1215"/>
          </w:tcPr>
          <w:p>
            <w:pPr>
              <w:spacing w:after="0"/>
              <w:jc w:val="right"/>
            </w:pPr>
            <w:r>
              <w:rPr>
                <w:sz w:val="16"/>
              </w:rPr>
              <w:t>$13,029,185</w:t>
            </w:r>
          </w:p>
        </w:tc>
        <w:tc>
          <w:tcPr>
            <w:tcW w:type="dxa" w:w="1043"/>
          </w:tcPr>
          <w:p>
            <w:pPr>
              <w:spacing w:after="0"/>
              <w:jc w:val="right"/>
            </w:pPr>
            <w:r>
              <w:rPr>
                <w:sz w:val="16"/>
              </w:rPr>
              <w:t>1,496</w:t>
            </w:r>
          </w:p>
        </w:tc>
        <w:tc>
          <w:tcPr>
            <w:tcW w:type="dxa" w:w="1037"/>
          </w:tcPr>
          <w:p>
            <w:pPr>
              <w:spacing w:after="0"/>
              <w:jc w:val="right"/>
            </w:pPr>
            <w:r>
              <w:rPr>
                <w:sz w:val="16"/>
              </w:rPr>
              <w:t>$3,903,308</w:t>
            </w:r>
          </w:p>
        </w:tc>
        <w:tc>
          <w:tcPr>
            <w:tcW w:type="dxa" w:w="1126"/>
          </w:tcPr>
          <w:p>
            <w:pPr>
              <w:spacing w:after="0"/>
              <w:jc w:val="right"/>
            </w:pPr>
            <w:r>
              <w:rPr>
                <w:sz w:val="16"/>
              </w:rPr>
              <w:t>$208,729</w:t>
            </w:r>
          </w:p>
        </w:tc>
        <w:tc>
          <w:tcPr>
            <w:tcW w:type="dxa" w:w="1121"/>
          </w:tcPr>
          <w:p>
            <w:pPr>
              <w:spacing w:after="0"/>
              <w:jc w:val="right"/>
            </w:pPr>
            <w:r>
              <w:rPr>
                <w:sz w:val="16"/>
              </w:rPr>
              <w:t>$92,514</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$46,836,077</w:t>
            </w:r>
          </w:p>
        </w:tc>
        <w:tc>
          <w:tcPr>
            <w:tcW w:type="dxa" w:w="1215"/>
          </w:tcPr>
          <w:p>
            <w:pPr>
              <w:spacing w:after="0"/>
              <w:jc w:val="right"/>
            </w:pPr>
            <w:r>
              <w:rPr>
                <w:sz w:val="16"/>
              </w:rPr>
              <w:t>n/a</w:t>
            </w:r>
          </w:p>
        </w:tc>
        <w:tc>
          <w:tcPr>
            <w:tcW w:type="dxa" w:w="1043"/>
          </w:tcPr>
          <w:p>
            <w:pPr>
              <w:spacing w:after="0"/>
              <w:jc w:val="right"/>
            </w:pPr>
            <w:r>
              <w:rPr>
                <w:sz w:val="16"/>
              </w:rPr>
              <w:t>155</w:t>
            </w:r>
          </w:p>
        </w:tc>
        <w:tc>
          <w:tcPr>
            <w:tcW w:type="dxa" w:w="1037"/>
          </w:tcPr>
          <w:p>
            <w:pPr>
              <w:spacing w:after="0"/>
              <w:jc w:val="right"/>
            </w:pPr>
            <w:r>
              <w:rPr>
                <w:sz w:val="16"/>
              </w:rPr>
              <w:t>$126</w:t>
            </w:r>
          </w:p>
        </w:tc>
        <w:tc>
          <w:tcPr>
            <w:tcW w:type="dxa" w:w="1126"/>
          </w:tcPr>
          <w:p>
            <w:pPr>
              <w:spacing w:after="0"/>
              <w:jc w:val="right"/>
            </w:pPr>
            <w:r>
              <w:rPr>
                <w:sz w:val="16"/>
              </w:rPr>
              <w:t>n/a</w:t>
            </w:r>
          </w:p>
        </w:tc>
        <w:tc>
          <w:tcPr>
            <w:tcW w:type="dxa" w:w="1121"/>
          </w:tcPr>
          <w:p>
            <w:pPr>
              <w:spacing w:after="0"/>
              <w:jc w:val="right"/>
            </w:pPr>
            <w:r>
              <w:rPr>
                <w:sz w:val="16"/>
              </w:rPr>
              <w:t>$2,258</w:t>
            </w:r>
          </w:p>
        </w:tc>
        <w:tc>
          <w:tcPr>
            <w:tcW w:type="dxa" w:w="1305"/>
          </w:tcPr>
          <w:p>
            <w:pPr>
              <w:spacing w:after="0"/>
              <w:jc w:val="right"/>
            </w:pPr>
            <w:r>
              <w:rPr>
                <w:sz w:val="16"/>
              </w:rPr>
              <w:t>0.000268%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$3,550,068,966</w:t>
            </w:r>
          </w:p>
        </w:tc>
        <w:tc>
          <w:tcPr>
            <w:tcW w:type="dxa" w:w="1215"/>
          </w:tcPr>
          <w:p>
            <w:pPr>
              <w:spacing w:after="0"/>
              <w:jc w:val="right"/>
            </w:pPr>
            <w:r>
              <w:rPr>
                <w:sz w:val="16"/>
              </w:rPr>
              <w:t>n/a</w:t>
            </w:r>
          </w:p>
        </w:tc>
        <w:tc>
          <w:tcPr>
            <w:tcW w:type="dxa" w:w="1043"/>
          </w:tcPr>
          <w:p>
            <w:pPr>
              <w:spacing w:after="0"/>
              <w:jc w:val="right"/>
            </w:pPr>
            <w:r>
              <w:rPr>
                <w:sz w:val="16"/>
              </w:rPr>
              <w:t>10,330</w:t>
            </w:r>
          </w:p>
        </w:tc>
        <w:tc>
          <w:tcPr>
            <w:tcW w:type="dxa" w:w="1037"/>
          </w:tcPr>
          <w:p>
            <w:pPr>
              <w:spacing w:after="0"/>
              <w:jc w:val="right"/>
            </w:pPr>
            <w:r>
              <w:rPr>
                <w:sz w:val="16"/>
              </w:rPr>
              <w:t>$6,682</w:t>
            </w:r>
          </w:p>
        </w:tc>
        <w:tc>
          <w:tcPr>
            <w:tcW w:type="dxa" w:w="1126"/>
          </w:tcPr>
          <w:p>
            <w:pPr>
              <w:spacing w:after="0"/>
              <w:jc w:val="right"/>
            </w:pPr>
            <w:r>
              <w:rPr>
                <w:sz w:val="16"/>
              </w:rPr>
              <w:t>n/a</w:t>
            </w:r>
          </w:p>
        </w:tc>
        <w:tc>
          <w:tcPr>
            <w:tcW w:type="dxa" w:w="1121"/>
          </w:tcPr>
          <w:p>
            <w:pPr>
              <w:spacing w:after="0"/>
              <w:jc w:val="right"/>
            </w:pPr>
            <w:r>
              <w:rPr>
                <w:sz w:val="16"/>
              </w:rPr>
              <w:t>$41,597</w:t>
            </w:r>
          </w:p>
        </w:tc>
        <w:tc>
          <w:tcPr>
            <w:tcW w:type="dxa" w:w="1305"/>
          </w:tcPr>
          <w:p>
            <w:pPr>
              <w:spacing w:after="0"/>
              <w:jc w:val="right"/>
            </w:pPr>
            <w:r>
              <w:rPr>
                <w:sz w:val="16"/>
              </w:rPr>
              <w:t>0.000188%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$3,550,068,966</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$182,923</w:t>
            </w:r>
          </w:p>
        </w:tc>
        <w:tc>
          <w:tcPr>
            <w:tcW w:type="dxa" w:w="1126"/>
          </w:tcPr>
          <w:p>
            <w:pPr>
              <w:spacing w:after="0"/>
              <w:jc w:val="right"/>
            </w:pPr>
            <w:r>
              <w:rPr>
                <w:sz w:val="16"/>
              </w:rPr>
              <w:t>$58,702</w:t>
            </w:r>
          </w:p>
        </w:tc>
        <w:tc>
          <w:tcPr>
            <w:tcW w:type="dxa" w:w="1121"/>
          </w:tcPr>
          <w:p>
            <w:pPr>
              <w:spacing w:after="0"/>
              <w:jc w:val="right"/>
            </w:pPr>
            <w:r>
              <w:rPr>
                <w:sz w:val="16"/>
              </w:rPr>
              <w:t>$200,205</w:t>
            </w:r>
          </w:p>
        </w:tc>
        <w:tc>
          <w:tcPr>
            <w:tcW w:type="dxa" w:w="1305"/>
          </w:tcPr>
          <w:p>
            <w:pPr>
              <w:spacing w:after="0"/>
              <w:jc w:val="right"/>
            </w:pPr>
            <w:r>
              <w:rPr>
                <w:sz w:val="16"/>
              </w:rPr>
              <w:t>0.00515%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$3,550,068,966</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$1,038,849</w:t>
            </w:r>
          </w:p>
        </w:tc>
        <w:tc>
          <w:tcPr>
            <w:tcW w:type="dxa" w:w="1126"/>
          </w:tcPr>
          <w:p>
            <w:pPr>
              <w:spacing w:after="0"/>
              <w:jc w:val="right"/>
            </w:pPr>
            <w:r>
              <w:rPr>
                <w:sz w:val="16"/>
              </w:rPr>
              <w:t>$5,407</w:t>
            </w:r>
          </w:p>
        </w:tc>
        <w:tc>
          <w:tcPr>
            <w:tcW w:type="dxa" w:w="1121"/>
          </w:tcPr>
          <w:p>
            <w:pPr>
              <w:spacing w:after="0"/>
              <w:jc w:val="right"/>
            </w:pPr>
            <w:r>
              <w:rPr>
                <w:sz w:val="16"/>
              </w:rPr>
              <w:t>$898,705</w:t>
            </w:r>
          </w:p>
        </w:tc>
        <w:tc>
          <w:tcPr>
            <w:tcW w:type="dxa" w:w="1305"/>
          </w:tcPr>
          <w:p>
            <w:pPr>
              <w:spacing w:after="0"/>
              <w:jc w:val="right"/>
            </w:pPr>
            <w:r>
              <w:rPr>
                <w:sz w:val="16"/>
              </w:rPr>
              <w:t>0.0293%</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$402,475,325</w:t>
            </w:r>
          </w:p>
        </w:tc>
        <w:tc>
          <w:tcPr>
            <w:tcW w:type="dxa" w:w="1215"/>
          </w:tcPr>
          <w:p>
            <w:pPr>
              <w:spacing w:after="0"/>
              <w:jc w:val="right"/>
            </w:pPr>
            <w:r>
              <w:rPr>
                <w:sz w:val="16"/>
              </w:rPr>
              <w:t>$43,899,406</w:t>
            </w:r>
          </w:p>
        </w:tc>
        <w:tc>
          <w:tcPr>
            <w:tcW w:type="dxa" w:w="1043"/>
          </w:tcPr>
          <w:p>
            <w:pPr>
              <w:spacing w:after="0"/>
              <w:jc w:val="right"/>
            </w:pPr>
            <w:r>
              <w:rPr>
                <w:sz w:val="16"/>
              </w:rPr>
              <w:t>2,061</w:t>
            </w:r>
          </w:p>
        </w:tc>
        <w:tc>
          <w:tcPr>
            <w:tcW w:type="dxa" w:w="1037"/>
          </w:tcPr>
          <w:p>
            <w:pPr>
              <w:spacing w:after="0"/>
              <w:jc w:val="right"/>
            </w:pPr>
            <w:r>
              <w:rPr>
                <w:sz w:val="16"/>
              </w:rPr>
              <w:t>$16,557</w:t>
            </w:r>
          </w:p>
        </w:tc>
        <w:tc>
          <w:tcPr>
            <w:tcW w:type="dxa" w:w="1126"/>
          </w:tcPr>
          <w:p>
            <w:pPr>
              <w:spacing w:after="0"/>
              <w:jc w:val="right"/>
            </w:pPr>
            <w:r>
              <w:rPr>
                <w:sz w:val="16"/>
              </w:rPr>
              <w:t>$342</w:t>
            </w:r>
          </w:p>
        </w:tc>
        <w:tc>
          <w:tcPr>
            <w:tcW w:type="dxa" w:w="1121"/>
          </w:tcPr>
          <w:p>
            <w:pPr>
              <w:spacing w:after="0"/>
              <w:jc w:val="right"/>
            </w:pPr>
            <w:r>
              <w:rPr>
                <w:sz w:val="16"/>
              </w:rPr>
              <w:t>$2,958</w:t>
            </w:r>
          </w:p>
        </w:tc>
        <w:tc>
          <w:tcPr>
            <w:tcW w:type="dxa" w:w="1305"/>
          </w:tcPr>
          <w:p>
            <w:pPr>
              <w:spacing w:after="0"/>
              <w:jc w:val="right"/>
            </w:pPr>
            <w:r>
              <w:rPr>
                <w:sz w:val="16"/>
              </w:rPr>
              <w:t>0.00411%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$3,550,063,374</w:t>
            </w:r>
          </w:p>
        </w:tc>
        <w:tc>
          <w:tcPr>
            <w:tcW w:type="dxa" w:w="1215"/>
          </w:tcPr>
          <w:p>
            <w:pPr>
              <w:spacing w:after="0"/>
              <w:jc w:val="right"/>
            </w:pPr>
            <w:r>
              <w:rPr>
                <w:sz w:val="16"/>
              </w:rPr>
              <w:t>$200,528,679</w:t>
            </w:r>
          </w:p>
        </w:tc>
        <w:tc>
          <w:tcPr>
            <w:tcW w:type="dxa" w:w="1043"/>
          </w:tcPr>
          <w:p>
            <w:pPr>
              <w:spacing w:after="0"/>
              <w:jc w:val="right"/>
            </w:pPr>
            <w:r>
              <w:rPr>
                <w:sz w:val="16"/>
              </w:rPr>
              <w:t>10,330</w:t>
            </w:r>
          </w:p>
        </w:tc>
        <w:tc>
          <w:tcPr>
            <w:tcW w:type="dxa" w:w="1037"/>
          </w:tcPr>
          <w:p>
            <w:pPr>
              <w:spacing w:after="0"/>
              <w:jc w:val="right"/>
            </w:pPr>
            <w:r>
              <w:rPr>
                <w:sz w:val="16"/>
              </w:rPr>
              <w:t>$21,795</w:t>
            </w:r>
          </w:p>
        </w:tc>
        <w:tc>
          <w:tcPr>
            <w:tcW w:type="dxa" w:w="1126"/>
          </w:tcPr>
          <w:p>
            <w:pPr>
              <w:spacing w:after="0"/>
              <w:jc w:val="right"/>
            </w:pPr>
            <w:r>
              <w:rPr>
                <w:sz w:val="16"/>
              </w:rPr>
              <w:t>$235</w:t>
            </w:r>
          </w:p>
        </w:tc>
        <w:tc>
          <w:tcPr>
            <w:tcW w:type="dxa" w:w="1121"/>
          </w:tcPr>
          <w:p>
            <w:pPr>
              <w:spacing w:after="0"/>
              <w:jc w:val="right"/>
            </w:pPr>
            <w:r>
              <w:rPr>
                <w:sz w:val="16"/>
              </w:rPr>
              <w:t>$10,497</w:t>
            </w:r>
          </w:p>
        </w:tc>
        <w:tc>
          <w:tcPr>
            <w:tcW w:type="dxa" w:w="1305"/>
          </w:tcPr>
          <w:p>
            <w:pPr>
              <w:spacing w:after="0"/>
              <w:jc w:val="right"/>
            </w:pPr>
            <w:r>
              <w:rPr>
                <w:sz w:val="16"/>
              </w:rPr>
              <w:t>0.000614%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24 county-coded records, 24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$3,550,068,966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$200,528,679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$7,396,453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$3,807,217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Elliott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Red Oak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Montgomery County</w:t>
            </w:r>
          </w:p>
        </w:tc>
        <w:tc>
          <w:tcPr>
            <w:tcW w:type="dxa" w:w="1652"/>
          </w:tcPr>
          <w:p>
            <w:pPr>
              <w:spacing w:after="0"/>
              <w:jc w:val="left"/>
            </w:pPr>
            <w:r>
              <w:rPr>
                <w:sz w:val="16"/>
              </w:rPr>
              <w:t>190830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Elliott city</w:t>
            </w:r>
          </w:p>
        </w:tc>
        <w:tc>
          <w:tcPr>
            <w:tcW w:type="dxa" w:w="1652"/>
          </w:tcPr>
          <w:p>
            <w:pPr>
              <w:spacing w:after="0"/>
              <w:jc w:val="left"/>
            </w:pPr>
            <w:r>
              <w:rPr>
                <w:sz w:val="16"/>
              </w:rPr>
              <w:t>190209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Grant city</w:t>
            </w:r>
          </w:p>
        </w:tc>
        <w:tc>
          <w:tcPr>
            <w:tcW w:type="dxa" w:w="1652"/>
          </w:tcPr>
          <w:p>
            <w:pPr>
              <w:spacing w:after="0"/>
              <w:jc w:val="left"/>
            </w:pPr>
            <w:r>
              <w:rPr>
                <w:sz w:val="16"/>
              </w:rPr>
              <w:t>190466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Red Oak city</w:t>
            </w:r>
          </w:p>
        </w:tc>
        <w:tc>
          <w:tcPr>
            <w:tcW w:type="dxa" w:w="1652"/>
          </w:tcPr>
          <w:p>
            <w:pPr>
              <w:spacing w:after="0"/>
              <w:jc w:val="left"/>
            </w:pPr>
            <w:r>
              <w:rPr>
                <w:sz w:val="16"/>
              </w:rPr>
              <w:t>190210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Stanton city</w:t>
            </w:r>
          </w:p>
        </w:tc>
        <w:tc>
          <w:tcPr>
            <w:tcW w:type="dxa" w:w="1652"/>
          </w:tcPr>
          <w:p>
            <w:pPr>
              <w:spacing w:after="0"/>
              <w:jc w:val="left"/>
            </w:pPr>
            <w:r>
              <w:rPr>
                <w:sz w:val="16"/>
              </w:rPr>
              <w:t>190108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Villisca city</w:t>
            </w:r>
          </w:p>
        </w:tc>
        <w:tc>
          <w:tcPr>
            <w:tcW w:type="dxa" w:w="1652"/>
          </w:tcPr>
          <w:p>
            <w:pPr>
              <w:spacing w:after="0"/>
              <w:jc w:val="left"/>
            </w:pPr>
            <w:r>
              <w:rPr>
                <w:sz w:val="16"/>
              </w:rPr>
              <w:t>190468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IA: risk-assessment baseline packet, release 2026-10 (data as of 2026-09-30; County FIPS 19137). Automated baseline. </w:t>
      </w:r>
      <w:hyperlink r:id="rId15">
        <w:r>
          <w:rPr>
            <w:color w:val="1F4E99"/>
            <w:sz w:val="17"/>
            <w:u w:val="single"/>
          </w:rPr>
          <w:t>https://hazardplain.org/ia/19137/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IA: Risk-assessment baseline packet</dc:title>
  <dc:subject>Hazard Plain release 2026-10, as of 2026-09-30. Automated baseline</dc:subject>
  <dc:creator>Hazard Plain</dc:creator>
  <cp:keywords>Hazard Plain; hazard mitigation; risk assessment; 19137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