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Mitchell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2028-03-28</w:t>
      </w:r>
    </w:p>
    <w:p>
      <w:pPr>
        <w:keepNext/>
        <w:spacing w:after="40" w:before="0"/>
      </w:pPr>
      <w:r>
        <w:rPr>
          <w:b/>
        </w:rPr>
        <w:t xml:space="preserve">Plan: </w:t>
      </w:r>
      <w:r>
        <w:rPr/>
        <w:t>Mitchell County Multi-Jurisdictional HM Plan (FEMA plan 108874)</w:t>
      </w:r>
    </w:p>
    <w:p>
      <w:pPr>
        <w:keepNext/>
        <w:spacing w:after="40" w:before="0"/>
      </w:pPr>
      <w:r>
        <w:rPr>
          <w:b/>
        </w:rPr>
        <w:t xml:space="preserve">Approved: </w:t>
      </w:r>
      <w:r>
        <w:rPr/>
        <w:t>2023-03-29</w:t>
      </w:r>
    </w:p>
    <w:p>
      <w:pPr>
        <w:keepNext/>
        <w:spacing w:after="40" w:before="0"/>
      </w:pPr>
      <w:r>
        <w:rPr>
          <w:b/>
        </w:rPr>
        <w:t xml:space="preserve">Expires: </w:t>
      </w:r>
      <w:r>
        <w:rPr/>
        <w:t>2028-03-28</w:t>
      </w:r>
    </w:p>
    <w:p>
      <w:pPr>
        <w:keepNext/>
        <w:spacing w:after="40" w:before="0"/>
      </w:pPr>
      <w:r>
        <w:rPr>
          <w:b/>
        </w:rPr>
        <w:t xml:space="preserve">As of: </w:t>
      </w:r>
      <w:r>
        <w:rPr/>
        <w:t>2026-09-28</w:t>
      </w:r>
    </w:p>
    <w:p>
      <w:pPr>
        <w:keepNext/>
        <w:spacing w:after="40" w:before="0"/>
      </w:pPr>
      <w:r>
        <w:rPr>
          <w:b/>
        </w:rPr>
        <w:t xml:space="preserve">Days: </w:t>
      </w:r>
      <w:r>
        <w:rPr/>
        <w:t>547 days to expiry</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DR-4784-IA, DR-4796-IA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0"/>
        <w:gridCol w:w="1305"/>
        <w:gridCol w:w="2564"/>
        <w:gridCol w:w="2014"/>
        <w:gridCol w:w="1037"/>
        <w:gridCol w:w="1037"/>
        <w:gridCol w:w="889"/>
        <w:gridCol w:w="943"/>
        <w:gridCol w:w="2394"/>
      </w:tblGrid>
      <w:tr>
        <w:trPr>
          <w:cantSplit/>
          <w:tblHeader/>
        </w:trPr>
        <w:tc>
          <w:tcPr>
            <w:tcW w:type="dxa" w:w="1930"/>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564"/>
            <w:shd w:val="clear" w:color="auto" w:fill="E8E8E8"/>
          </w:tcPr>
          <w:p>
            <w:pPr>
              <w:spacing w:after="0"/>
              <w:jc w:val="left"/>
            </w:pPr>
            <w:r>
              <w:rPr>
                <w:b/>
                <w:sz w:val="16"/>
              </w:rPr>
              <w:t>Status</w:t>
            </w:r>
          </w:p>
        </w:tc>
        <w:tc>
          <w:tcPr>
            <w:tcW w:type="dxa" w:w="20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3"/>
            <w:shd w:val="clear" w:color="auto" w:fill="E8E8E8"/>
          </w:tcPr>
          <w:p>
            <w:pPr>
              <w:spacing w:after="0"/>
              <w:jc w:val="left"/>
            </w:pPr>
            <w:r>
              <w:rPr>
                <w:b/>
                <w:sz w:val="16"/>
              </w:rPr>
              <w:t>Update underway</w:t>
            </w:r>
          </w:p>
        </w:tc>
        <w:tc>
          <w:tcPr>
            <w:tcW w:type="dxa" w:w="2394"/>
            <w:shd w:val="clear" w:color="auto" w:fill="E8E8E8"/>
          </w:tcPr>
          <w:p>
            <w:pPr>
              <w:spacing w:after="0"/>
              <w:jc w:val="left"/>
            </w:pPr>
            <w:r>
              <w:rPr>
                <w:b/>
                <w:sz w:val="16"/>
              </w:rPr>
              <w:t>Notes</w:t>
            </w:r>
          </w:p>
        </w:tc>
      </w:tr>
      <w:tr>
        <w:trPr>
          <w:cantSplit/>
        </w:trPr>
        <w:tc>
          <w:tcPr>
            <w:tcW w:type="dxa" w:w="1930"/>
          </w:tcPr>
          <w:p>
            <w:pPr>
              <w:spacing w:after="0"/>
              <w:jc w:val="left"/>
            </w:pPr>
            <w:r>
              <w:rPr>
                <w:sz w:val="16"/>
              </w:rPr>
              <w:t>Mitchell County</w:t>
            </w:r>
          </w:p>
        </w:tc>
        <w:tc>
          <w:tcPr>
            <w:tcW w:type="dxa" w:w="1305"/>
          </w:tcPr>
          <w:p>
            <w:pPr>
              <w:spacing w:after="0"/>
              <w:jc w:val="left"/>
            </w:pPr>
            <w:r>
              <w:rPr>
                <w:sz w:val="16"/>
              </w:rPr>
              <w:t>County</w:t>
            </w:r>
          </w:p>
        </w:tc>
        <w:tc>
          <w:tcPr>
            <w:tcW w:type="dxa" w:w="2564"/>
          </w:tcPr>
          <w:p>
            <w:pPr>
              <w:spacing w:after="0"/>
              <w:jc w:val="left"/>
            </w:pPr>
            <w:r>
              <w:rPr>
                <w:sz w:val="16"/>
              </w:rPr>
              <w:t>Approved, expires 2028-03-28</w:t>
            </w:r>
          </w:p>
        </w:tc>
        <w:tc>
          <w:tcPr>
            <w:tcW w:type="dxa" w:w="2014"/>
          </w:tcPr>
          <w:p>
            <w:pPr>
              <w:spacing w:after="0"/>
              <w:jc w:val="left"/>
            </w:pPr>
            <w:r>
              <w:rPr>
                <w:sz w:val="16"/>
              </w:rPr>
              <w:t>Mitchell County Multi-Jurisdictional HM Plan (FEMA plan 108874)</w:t>
            </w:r>
          </w:p>
        </w:tc>
        <w:tc>
          <w:tcPr>
            <w:tcW w:type="dxa" w:w="1037"/>
          </w:tcPr>
          <w:p>
            <w:pPr>
              <w:spacing w:after="0"/>
              <w:jc w:val="left"/>
            </w:pPr>
            <w:r>
              <w:rPr>
                <w:sz w:val="16"/>
              </w:rPr>
              <w:t>2023-03-29</w:t>
            </w:r>
          </w:p>
        </w:tc>
        <w:tc>
          <w:tcPr>
            <w:tcW w:type="dxa" w:w="1037"/>
          </w:tcPr>
          <w:p>
            <w:pPr>
              <w:spacing w:after="0"/>
              <w:jc w:val="left"/>
            </w:pPr>
            <w:r>
              <w:rPr>
                <w:sz w:val="16"/>
              </w:rPr>
              <w:t>2028-03-28</w:t>
            </w:r>
          </w:p>
        </w:tc>
        <w:tc>
          <w:tcPr>
            <w:tcW w:type="dxa" w:w="889"/>
          </w:tcPr>
          <w:p>
            <w:pPr>
              <w:spacing w:after="0"/>
              <w:jc w:val="right"/>
            </w:pPr>
            <w:r>
              <w:rPr>
                <w:sz w:val="16"/>
              </w:rPr>
              <w:t>547</w:t>
            </w:r>
          </w:p>
        </w:tc>
        <w:tc>
          <w:tcPr>
            <w:tcW w:type="dxa" w:w="943"/>
          </w:tcPr>
          <w:p>
            <w:pPr>
              <w:spacing w:after="0"/>
              <w:jc w:val="left"/>
            </w:pPr>
          </w:p>
        </w:tc>
        <w:tc>
          <w:tcPr>
            <w:tcW w:type="dxa" w:w="2394"/>
          </w:tcPr>
          <w:p>
            <w:pPr>
              <w:spacing w:after="0"/>
              <w:jc w:val="left"/>
            </w:pPr>
          </w:p>
        </w:tc>
      </w:tr>
      <w:tr>
        <w:trPr>
          <w:cantSplit/>
        </w:trPr>
        <w:tc>
          <w:tcPr>
            <w:tcW w:type="dxa" w:w="1930"/>
          </w:tcPr>
          <w:p>
            <w:pPr>
              <w:spacing w:after="0"/>
              <w:jc w:val="left"/>
            </w:pPr>
            <w:r>
              <w:rPr>
                <w:sz w:val="16"/>
              </w:rPr>
              <w:t>Carpenter city</w:t>
            </w:r>
          </w:p>
        </w:tc>
        <w:tc>
          <w:tcPr>
            <w:tcW w:type="dxa" w:w="1305"/>
          </w:tcPr>
          <w:p>
            <w:pPr>
              <w:spacing w:after="0"/>
              <w:jc w:val="left"/>
            </w:pPr>
            <w:r>
              <w:rPr>
                <w:sz w:val="16"/>
              </w:rPr>
              <w:t>City</w:t>
            </w:r>
          </w:p>
        </w:tc>
        <w:tc>
          <w:tcPr>
            <w:tcW w:type="dxa" w:w="2564"/>
          </w:tcPr>
          <w:p>
            <w:pPr>
              <w:spacing w:after="0"/>
              <w:jc w:val="left"/>
            </w:pPr>
            <w:r>
              <w:rPr>
                <w:sz w:val="16"/>
              </w:rPr>
              <w:t>Approved, expires 2028-03-28</w:t>
            </w:r>
          </w:p>
        </w:tc>
        <w:tc>
          <w:tcPr>
            <w:tcW w:type="dxa" w:w="2014"/>
          </w:tcPr>
          <w:p>
            <w:pPr>
              <w:spacing w:after="0"/>
              <w:jc w:val="left"/>
            </w:pPr>
            <w:r>
              <w:rPr>
                <w:sz w:val="16"/>
              </w:rPr>
              <w:t>Mitchell County Multi-Jurisdictional HM Plan (FEMA plan 108874)</w:t>
            </w:r>
          </w:p>
        </w:tc>
        <w:tc>
          <w:tcPr>
            <w:tcW w:type="dxa" w:w="1037"/>
          </w:tcPr>
          <w:p>
            <w:pPr>
              <w:spacing w:after="0"/>
              <w:jc w:val="left"/>
            </w:pPr>
            <w:r>
              <w:rPr>
                <w:sz w:val="16"/>
              </w:rPr>
              <w:t>2023-03-29</w:t>
            </w:r>
          </w:p>
        </w:tc>
        <w:tc>
          <w:tcPr>
            <w:tcW w:type="dxa" w:w="1037"/>
          </w:tcPr>
          <w:p>
            <w:pPr>
              <w:spacing w:after="0"/>
              <w:jc w:val="left"/>
            </w:pPr>
            <w:r>
              <w:rPr>
                <w:sz w:val="16"/>
              </w:rPr>
              <w:t>2028-03-28</w:t>
            </w:r>
          </w:p>
        </w:tc>
        <w:tc>
          <w:tcPr>
            <w:tcW w:type="dxa" w:w="889"/>
          </w:tcPr>
          <w:p>
            <w:pPr>
              <w:spacing w:after="0"/>
              <w:jc w:val="right"/>
            </w:pPr>
            <w:r>
              <w:rPr>
                <w:sz w:val="16"/>
              </w:rPr>
              <w:t>547</w:t>
            </w:r>
          </w:p>
        </w:tc>
        <w:tc>
          <w:tcPr>
            <w:tcW w:type="dxa" w:w="943"/>
          </w:tcPr>
          <w:p>
            <w:pPr>
              <w:spacing w:after="0"/>
              <w:jc w:val="left"/>
            </w:pPr>
          </w:p>
        </w:tc>
        <w:tc>
          <w:tcPr>
            <w:tcW w:type="dxa" w:w="2394"/>
          </w:tcPr>
          <w:p>
            <w:pPr>
              <w:spacing w:after="0"/>
              <w:jc w:val="left"/>
            </w:pPr>
            <w:r>
              <w:rPr>
                <w:sz w:val="16"/>
              </w:rPr>
              <w:t>member approved 2023-04-12</w:t>
            </w:r>
          </w:p>
        </w:tc>
      </w:tr>
      <w:tr>
        <w:trPr>
          <w:cantSplit/>
        </w:trPr>
        <w:tc>
          <w:tcPr>
            <w:tcW w:type="dxa" w:w="1930"/>
          </w:tcPr>
          <w:p>
            <w:pPr>
              <w:spacing w:after="0"/>
              <w:jc w:val="left"/>
            </w:pPr>
            <w:r>
              <w:rPr>
                <w:sz w:val="16"/>
              </w:rPr>
              <w:t>McIntire city</w:t>
            </w:r>
          </w:p>
        </w:tc>
        <w:tc>
          <w:tcPr>
            <w:tcW w:type="dxa" w:w="1305"/>
          </w:tcPr>
          <w:p>
            <w:pPr>
              <w:spacing w:after="0"/>
              <w:jc w:val="left"/>
            </w:pPr>
            <w:r>
              <w:rPr>
                <w:sz w:val="16"/>
              </w:rPr>
              <w:t>City</w:t>
            </w:r>
          </w:p>
        </w:tc>
        <w:tc>
          <w:tcPr>
            <w:tcW w:type="dxa" w:w="2564"/>
          </w:tcPr>
          <w:p>
            <w:pPr>
              <w:spacing w:after="0"/>
              <w:jc w:val="left"/>
            </w:pPr>
            <w:r>
              <w:rPr>
                <w:sz w:val="16"/>
              </w:rPr>
              <w:t>Approved, expires 2028-03-28</w:t>
            </w:r>
          </w:p>
        </w:tc>
        <w:tc>
          <w:tcPr>
            <w:tcW w:type="dxa" w:w="2014"/>
          </w:tcPr>
          <w:p>
            <w:pPr>
              <w:spacing w:after="0"/>
              <w:jc w:val="left"/>
            </w:pPr>
            <w:r>
              <w:rPr>
                <w:sz w:val="16"/>
              </w:rPr>
              <w:t>Mitchell County Multi-Jurisdictional HM Plan (FEMA plan 108874)</w:t>
            </w:r>
          </w:p>
        </w:tc>
        <w:tc>
          <w:tcPr>
            <w:tcW w:type="dxa" w:w="1037"/>
          </w:tcPr>
          <w:p>
            <w:pPr>
              <w:spacing w:after="0"/>
              <w:jc w:val="left"/>
            </w:pPr>
            <w:r>
              <w:rPr>
                <w:sz w:val="16"/>
              </w:rPr>
              <w:t>2023-03-29</w:t>
            </w:r>
          </w:p>
        </w:tc>
        <w:tc>
          <w:tcPr>
            <w:tcW w:type="dxa" w:w="1037"/>
          </w:tcPr>
          <w:p>
            <w:pPr>
              <w:spacing w:after="0"/>
              <w:jc w:val="left"/>
            </w:pPr>
            <w:r>
              <w:rPr>
                <w:sz w:val="16"/>
              </w:rPr>
              <w:t>2028-03-28</w:t>
            </w:r>
          </w:p>
        </w:tc>
        <w:tc>
          <w:tcPr>
            <w:tcW w:type="dxa" w:w="889"/>
          </w:tcPr>
          <w:p>
            <w:pPr>
              <w:spacing w:after="0"/>
              <w:jc w:val="right"/>
            </w:pPr>
            <w:r>
              <w:rPr>
                <w:sz w:val="16"/>
              </w:rPr>
              <w:t>547</w:t>
            </w:r>
          </w:p>
        </w:tc>
        <w:tc>
          <w:tcPr>
            <w:tcW w:type="dxa" w:w="943"/>
          </w:tcPr>
          <w:p>
            <w:pPr>
              <w:spacing w:after="0"/>
              <w:jc w:val="left"/>
            </w:pPr>
          </w:p>
        </w:tc>
        <w:tc>
          <w:tcPr>
            <w:tcW w:type="dxa" w:w="2394"/>
          </w:tcPr>
          <w:p>
            <w:pPr>
              <w:spacing w:after="0"/>
              <w:jc w:val="left"/>
            </w:pPr>
            <w:r>
              <w:rPr>
                <w:sz w:val="16"/>
              </w:rPr>
              <w:t>member approved 2023-06-27</w:t>
            </w:r>
          </w:p>
        </w:tc>
      </w:tr>
      <w:tr>
        <w:trPr>
          <w:cantSplit/>
        </w:trPr>
        <w:tc>
          <w:tcPr>
            <w:tcW w:type="dxa" w:w="1930"/>
          </w:tcPr>
          <w:p>
            <w:pPr>
              <w:spacing w:after="0"/>
              <w:jc w:val="left"/>
            </w:pPr>
            <w:r>
              <w:rPr>
                <w:sz w:val="16"/>
              </w:rPr>
              <w:t>Mitchell city</w:t>
            </w:r>
          </w:p>
        </w:tc>
        <w:tc>
          <w:tcPr>
            <w:tcW w:type="dxa" w:w="1305"/>
          </w:tcPr>
          <w:p>
            <w:pPr>
              <w:spacing w:after="0"/>
              <w:jc w:val="left"/>
            </w:pPr>
            <w:r>
              <w:rPr>
                <w:sz w:val="16"/>
              </w:rPr>
              <w:t>City</w:t>
            </w:r>
          </w:p>
        </w:tc>
        <w:tc>
          <w:tcPr>
            <w:tcW w:type="dxa" w:w="2564"/>
          </w:tcPr>
          <w:p>
            <w:pPr>
              <w:spacing w:after="0"/>
              <w:jc w:val="left"/>
            </w:pPr>
            <w:r>
              <w:rPr>
                <w:sz w:val="16"/>
              </w:rPr>
              <w:t>Approved, expires 2028-03-28</w:t>
            </w:r>
          </w:p>
        </w:tc>
        <w:tc>
          <w:tcPr>
            <w:tcW w:type="dxa" w:w="2014"/>
          </w:tcPr>
          <w:p>
            <w:pPr>
              <w:spacing w:after="0"/>
              <w:jc w:val="left"/>
            </w:pPr>
            <w:r>
              <w:rPr>
                <w:sz w:val="16"/>
              </w:rPr>
              <w:t>Mitchell County Multi-Jurisdictional HM Plan (FEMA plan 108874)</w:t>
            </w:r>
          </w:p>
        </w:tc>
        <w:tc>
          <w:tcPr>
            <w:tcW w:type="dxa" w:w="1037"/>
          </w:tcPr>
          <w:p>
            <w:pPr>
              <w:spacing w:after="0"/>
              <w:jc w:val="left"/>
            </w:pPr>
            <w:r>
              <w:rPr>
                <w:sz w:val="16"/>
              </w:rPr>
              <w:t>2023-03-29</w:t>
            </w:r>
          </w:p>
        </w:tc>
        <w:tc>
          <w:tcPr>
            <w:tcW w:type="dxa" w:w="1037"/>
          </w:tcPr>
          <w:p>
            <w:pPr>
              <w:spacing w:after="0"/>
              <w:jc w:val="left"/>
            </w:pPr>
            <w:r>
              <w:rPr>
                <w:sz w:val="16"/>
              </w:rPr>
              <w:t>2028-03-28</w:t>
            </w:r>
          </w:p>
        </w:tc>
        <w:tc>
          <w:tcPr>
            <w:tcW w:type="dxa" w:w="889"/>
          </w:tcPr>
          <w:p>
            <w:pPr>
              <w:spacing w:after="0"/>
              <w:jc w:val="right"/>
            </w:pPr>
            <w:r>
              <w:rPr>
                <w:sz w:val="16"/>
              </w:rPr>
              <w:t>547</w:t>
            </w:r>
          </w:p>
        </w:tc>
        <w:tc>
          <w:tcPr>
            <w:tcW w:type="dxa" w:w="943"/>
          </w:tcPr>
          <w:p>
            <w:pPr>
              <w:spacing w:after="0"/>
              <w:jc w:val="left"/>
            </w:pPr>
          </w:p>
        </w:tc>
        <w:tc>
          <w:tcPr>
            <w:tcW w:type="dxa" w:w="2394"/>
          </w:tcPr>
          <w:p>
            <w:pPr>
              <w:spacing w:after="0"/>
              <w:jc w:val="left"/>
            </w:pPr>
            <w:r>
              <w:rPr>
                <w:sz w:val="16"/>
              </w:rPr>
              <w:t>member approved 2023-09-27</w:t>
            </w:r>
          </w:p>
        </w:tc>
      </w:tr>
      <w:tr>
        <w:trPr>
          <w:cantSplit/>
        </w:trPr>
        <w:tc>
          <w:tcPr>
            <w:tcW w:type="dxa" w:w="1930"/>
          </w:tcPr>
          <w:p>
            <w:pPr>
              <w:spacing w:after="0"/>
              <w:jc w:val="left"/>
            </w:pPr>
            <w:r>
              <w:rPr>
                <w:sz w:val="16"/>
              </w:rPr>
              <w:t>Orchard city</w:t>
            </w:r>
          </w:p>
        </w:tc>
        <w:tc>
          <w:tcPr>
            <w:tcW w:type="dxa" w:w="1305"/>
          </w:tcPr>
          <w:p>
            <w:pPr>
              <w:spacing w:after="0"/>
              <w:jc w:val="left"/>
            </w:pPr>
            <w:r>
              <w:rPr>
                <w:sz w:val="16"/>
              </w:rPr>
              <w:t>City</w:t>
            </w:r>
          </w:p>
        </w:tc>
        <w:tc>
          <w:tcPr>
            <w:tcW w:type="dxa" w:w="2564"/>
          </w:tcPr>
          <w:p>
            <w:pPr>
              <w:spacing w:after="0"/>
              <w:jc w:val="left"/>
            </w:pPr>
            <w:r>
              <w:rPr>
                <w:sz w:val="16"/>
              </w:rPr>
              <w:t>Approved, expires 2028-03-28</w:t>
            </w:r>
          </w:p>
        </w:tc>
        <w:tc>
          <w:tcPr>
            <w:tcW w:type="dxa" w:w="2014"/>
          </w:tcPr>
          <w:p>
            <w:pPr>
              <w:spacing w:after="0"/>
              <w:jc w:val="left"/>
            </w:pPr>
            <w:r>
              <w:rPr>
                <w:sz w:val="16"/>
              </w:rPr>
              <w:t>Mitchell County Multi-Jurisdictional HM Plan (FEMA plan 108874)</w:t>
            </w:r>
          </w:p>
        </w:tc>
        <w:tc>
          <w:tcPr>
            <w:tcW w:type="dxa" w:w="1037"/>
          </w:tcPr>
          <w:p>
            <w:pPr>
              <w:spacing w:after="0"/>
              <w:jc w:val="left"/>
            </w:pPr>
            <w:r>
              <w:rPr>
                <w:sz w:val="16"/>
              </w:rPr>
              <w:t>2023-03-29</w:t>
            </w:r>
          </w:p>
        </w:tc>
        <w:tc>
          <w:tcPr>
            <w:tcW w:type="dxa" w:w="1037"/>
          </w:tcPr>
          <w:p>
            <w:pPr>
              <w:spacing w:after="0"/>
              <w:jc w:val="left"/>
            </w:pPr>
            <w:r>
              <w:rPr>
                <w:sz w:val="16"/>
              </w:rPr>
              <w:t>2028-03-28</w:t>
            </w:r>
          </w:p>
        </w:tc>
        <w:tc>
          <w:tcPr>
            <w:tcW w:type="dxa" w:w="889"/>
          </w:tcPr>
          <w:p>
            <w:pPr>
              <w:spacing w:after="0"/>
              <w:jc w:val="right"/>
            </w:pPr>
            <w:r>
              <w:rPr>
                <w:sz w:val="16"/>
              </w:rPr>
              <w:t>547</w:t>
            </w:r>
          </w:p>
        </w:tc>
        <w:tc>
          <w:tcPr>
            <w:tcW w:type="dxa" w:w="943"/>
          </w:tcPr>
          <w:p>
            <w:pPr>
              <w:spacing w:after="0"/>
              <w:jc w:val="left"/>
            </w:pPr>
          </w:p>
        </w:tc>
        <w:tc>
          <w:tcPr>
            <w:tcW w:type="dxa" w:w="2394"/>
          </w:tcPr>
          <w:p>
            <w:pPr>
              <w:spacing w:after="0"/>
              <w:jc w:val="left"/>
            </w:pPr>
            <w:r>
              <w:rPr>
                <w:sz w:val="16"/>
              </w:rPr>
              <w:t>member approved 2023-10-03</w:t>
            </w:r>
          </w:p>
        </w:tc>
      </w:tr>
      <w:tr>
        <w:trPr>
          <w:cantSplit/>
        </w:trPr>
        <w:tc>
          <w:tcPr>
            <w:tcW w:type="dxa" w:w="1930"/>
          </w:tcPr>
          <w:p>
            <w:pPr>
              <w:spacing w:after="0"/>
              <w:jc w:val="left"/>
            </w:pPr>
            <w:r>
              <w:rPr>
                <w:sz w:val="16"/>
              </w:rPr>
              <w:t>Osage city</w:t>
            </w:r>
          </w:p>
        </w:tc>
        <w:tc>
          <w:tcPr>
            <w:tcW w:type="dxa" w:w="1305"/>
          </w:tcPr>
          <w:p>
            <w:pPr>
              <w:spacing w:after="0"/>
              <w:jc w:val="left"/>
            </w:pPr>
            <w:r>
              <w:rPr>
                <w:sz w:val="16"/>
              </w:rPr>
              <w:t>City</w:t>
            </w:r>
          </w:p>
        </w:tc>
        <w:tc>
          <w:tcPr>
            <w:tcW w:type="dxa" w:w="2564"/>
          </w:tcPr>
          <w:p>
            <w:pPr>
              <w:spacing w:after="0"/>
              <w:jc w:val="left"/>
            </w:pPr>
            <w:r>
              <w:rPr>
                <w:sz w:val="16"/>
              </w:rPr>
              <w:t>Approved, expires 2028-03-28</w:t>
            </w:r>
          </w:p>
        </w:tc>
        <w:tc>
          <w:tcPr>
            <w:tcW w:type="dxa" w:w="2014"/>
          </w:tcPr>
          <w:p>
            <w:pPr>
              <w:spacing w:after="0"/>
              <w:jc w:val="left"/>
            </w:pPr>
            <w:r>
              <w:rPr>
                <w:sz w:val="16"/>
              </w:rPr>
              <w:t>Mitchell County Multi-Jurisdictional HM Plan (FEMA plan 108874)</w:t>
            </w:r>
          </w:p>
        </w:tc>
        <w:tc>
          <w:tcPr>
            <w:tcW w:type="dxa" w:w="1037"/>
          </w:tcPr>
          <w:p>
            <w:pPr>
              <w:spacing w:after="0"/>
              <w:jc w:val="left"/>
            </w:pPr>
            <w:r>
              <w:rPr>
                <w:sz w:val="16"/>
              </w:rPr>
              <w:t>2023-03-29</w:t>
            </w:r>
          </w:p>
        </w:tc>
        <w:tc>
          <w:tcPr>
            <w:tcW w:type="dxa" w:w="1037"/>
          </w:tcPr>
          <w:p>
            <w:pPr>
              <w:spacing w:after="0"/>
              <w:jc w:val="left"/>
            </w:pPr>
            <w:r>
              <w:rPr>
                <w:sz w:val="16"/>
              </w:rPr>
              <w:t>2028-03-28</w:t>
            </w:r>
          </w:p>
        </w:tc>
        <w:tc>
          <w:tcPr>
            <w:tcW w:type="dxa" w:w="889"/>
          </w:tcPr>
          <w:p>
            <w:pPr>
              <w:spacing w:after="0"/>
              <w:jc w:val="right"/>
            </w:pPr>
            <w:r>
              <w:rPr>
                <w:sz w:val="16"/>
              </w:rPr>
              <w:t>547</w:t>
            </w:r>
          </w:p>
        </w:tc>
        <w:tc>
          <w:tcPr>
            <w:tcW w:type="dxa" w:w="943"/>
          </w:tcPr>
          <w:p>
            <w:pPr>
              <w:spacing w:after="0"/>
              <w:jc w:val="left"/>
            </w:pPr>
          </w:p>
        </w:tc>
        <w:tc>
          <w:tcPr>
            <w:tcW w:type="dxa" w:w="2394"/>
          </w:tcPr>
          <w:p>
            <w:pPr>
              <w:spacing w:after="0"/>
              <w:jc w:val="left"/>
            </w:pPr>
            <w:r>
              <w:rPr>
                <w:sz w:val="16"/>
              </w:rPr>
              <w:t>member approved 2023-07-14</w:t>
            </w:r>
          </w:p>
        </w:tc>
      </w:tr>
      <w:tr>
        <w:trPr>
          <w:cantSplit/>
        </w:trPr>
        <w:tc>
          <w:tcPr>
            <w:tcW w:type="dxa" w:w="1930"/>
          </w:tcPr>
          <w:p>
            <w:pPr>
              <w:spacing w:after="0"/>
              <w:jc w:val="left"/>
            </w:pPr>
            <w:r>
              <w:rPr>
                <w:sz w:val="16"/>
              </w:rPr>
              <w:t>Riceville city</w:t>
            </w:r>
          </w:p>
        </w:tc>
        <w:tc>
          <w:tcPr>
            <w:tcW w:type="dxa" w:w="1305"/>
          </w:tcPr>
          <w:p>
            <w:pPr>
              <w:spacing w:after="0"/>
              <w:jc w:val="left"/>
            </w:pPr>
            <w:r>
              <w:rPr>
                <w:sz w:val="16"/>
              </w:rPr>
              <w:t>City</w:t>
            </w:r>
          </w:p>
        </w:tc>
        <w:tc>
          <w:tcPr>
            <w:tcW w:type="dxa" w:w="2564"/>
          </w:tcPr>
          <w:p>
            <w:pPr>
              <w:spacing w:after="0"/>
              <w:jc w:val="left"/>
            </w:pPr>
            <w:r>
              <w:rPr>
                <w:sz w:val="16"/>
              </w:rPr>
              <w:t>Approved, expires 2028-03-28</w:t>
            </w:r>
          </w:p>
        </w:tc>
        <w:tc>
          <w:tcPr>
            <w:tcW w:type="dxa" w:w="2014"/>
          </w:tcPr>
          <w:p>
            <w:pPr>
              <w:spacing w:after="0"/>
              <w:jc w:val="left"/>
            </w:pPr>
            <w:r>
              <w:rPr>
                <w:sz w:val="16"/>
              </w:rPr>
              <w:t>Mitchell County Multi-Jurisdictional HM Plan (FEMA plan 108874)</w:t>
            </w:r>
          </w:p>
        </w:tc>
        <w:tc>
          <w:tcPr>
            <w:tcW w:type="dxa" w:w="1037"/>
          </w:tcPr>
          <w:p>
            <w:pPr>
              <w:spacing w:after="0"/>
              <w:jc w:val="left"/>
            </w:pPr>
            <w:r>
              <w:rPr>
                <w:sz w:val="16"/>
              </w:rPr>
              <w:t>2023-03-29</w:t>
            </w:r>
          </w:p>
        </w:tc>
        <w:tc>
          <w:tcPr>
            <w:tcW w:type="dxa" w:w="1037"/>
          </w:tcPr>
          <w:p>
            <w:pPr>
              <w:spacing w:after="0"/>
              <w:jc w:val="left"/>
            </w:pPr>
            <w:r>
              <w:rPr>
                <w:sz w:val="16"/>
              </w:rPr>
              <w:t>2028-03-28</w:t>
            </w:r>
          </w:p>
        </w:tc>
        <w:tc>
          <w:tcPr>
            <w:tcW w:type="dxa" w:w="889"/>
          </w:tcPr>
          <w:p>
            <w:pPr>
              <w:spacing w:after="0"/>
              <w:jc w:val="right"/>
            </w:pPr>
            <w:r>
              <w:rPr>
                <w:sz w:val="16"/>
              </w:rPr>
              <w:t>547</w:t>
            </w:r>
          </w:p>
        </w:tc>
        <w:tc>
          <w:tcPr>
            <w:tcW w:type="dxa" w:w="943"/>
          </w:tcPr>
          <w:p>
            <w:pPr>
              <w:spacing w:after="0"/>
              <w:jc w:val="left"/>
            </w:pPr>
          </w:p>
        </w:tc>
        <w:tc>
          <w:tcPr>
            <w:tcW w:type="dxa" w:w="2394"/>
          </w:tcPr>
          <w:p>
            <w:pPr>
              <w:spacing w:after="0"/>
              <w:jc w:val="left"/>
            </w:pPr>
            <w:r>
              <w:rPr>
                <w:sz w:val="16"/>
              </w:rPr>
              <w:t>member approved 2023-07-12</w:t>
            </w:r>
          </w:p>
        </w:tc>
      </w:tr>
      <w:tr>
        <w:trPr>
          <w:cantSplit/>
        </w:trPr>
        <w:tc>
          <w:tcPr>
            <w:tcW w:type="dxa" w:w="1930"/>
          </w:tcPr>
          <w:p>
            <w:pPr>
              <w:spacing w:after="0"/>
              <w:jc w:val="left"/>
            </w:pPr>
            <w:r>
              <w:rPr>
                <w:sz w:val="16"/>
              </w:rPr>
              <w:t>St. Ansgar city</w:t>
            </w:r>
          </w:p>
        </w:tc>
        <w:tc>
          <w:tcPr>
            <w:tcW w:type="dxa" w:w="1305"/>
          </w:tcPr>
          <w:p>
            <w:pPr>
              <w:spacing w:after="0"/>
              <w:jc w:val="left"/>
            </w:pPr>
            <w:r>
              <w:rPr>
                <w:sz w:val="16"/>
              </w:rPr>
              <w:t>City</w:t>
            </w:r>
          </w:p>
        </w:tc>
        <w:tc>
          <w:tcPr>
            <w:tcW w:type="dxa" w:w="2564"/>
          </w:tcPr>
          <w:p>
            <w:pPr>
              <w:spacing w:after="0"/>
              <w:jc w:val="left"/>
            </w:pPr>
            <w:r>
              <w:rPr>
                <w:sz w:val="16"/>
              </w:rPr>
              <w:t>Approved, expires 2028-03-28</w:t>
            </w:r>
          </w:p>
        </w:tc>
        <w:tc>
          <w:tcPr>
            <w:tcW w:type="dxa" w:w="2014"/>
          </w:tcPr>
          <w:p>
            <w:pPr>
              <w:spacing w:after="0"/>
              <w:jc w:val="left"/>
            </w:pPr>
            <w:r>
              <w:rPr>
                <w:sz w:val="16"/>
              </w:rPr>
              <w:t>Mitchell County Multi-Jurisdictional HM Plan (FEMA plan 108874)</w:t>
            </w:r>
          </w:p>
        </w:tc>
        <w:tc>
          <w:tcPr>
            <w:tcW w:type="dxa" w:w="1037"/>
          </w:tcPr>
          <w:p>
            <w:pPr>
              <w:spacing w:after="0"/>
              <w:jc w:val="left"/>
            </w:pPr>
            <w:r>
              <w:rPr>
                <w:sz w:val="16"/>
              </w:rPr>
              <w:t>2023-03-29</w:t>
            </w:r>
          </w:p>
        </w:tc>
        <w:tc>
          <w:tcPr>
            <w:tcW w:type="dxa" w:w="1037"/>
          </w:tcPr>
          <w:p>
            <w:pPr>
              <w:spacing w:after="0"/>
              <w:jc w:val="left"/>
            </w:pPr>
            <w:r>
              <w:rPr>
                <w:sz w:val="16"/>
              </w:rPr>
              <w:t>2028-03-28</w:t>
            </w:r>
          </w:p>
        </w:tc>
        <w:tc>
          <w:tcPr>
            <w:tcW w:type="dxa" w:w="889"/>
          </w:tcPr>
          <w:p>
            <w:pPr>
              <w:spacing w:after="0"/>
              <w:jc w:val="right"/>
            </w:pPr>
            <w:r>
              <w:rPr>
                <w:sz w:val="16"/>
              </w:rPr>
              <w:t>547</w:t>
            </w:r>
          </w:p>
        </w:tc>
        <w:tc>
          <w:tcPr>
            <w:tcW w:type="dxa" w:w="943"/>
          </w:tcPr>
          <w:p>
            <w:pPr>
              <w:spacing w:after="0"/>
              <w:jc w:val="left"/>
            </w:pPr>
          </w:p>
        </w:tc>
        <w:tc>
          <w:tcPr>
            <w:tcW w:type="dxa" w:w="2394"/>
          </w:tcPr>
          <w:p>
            <w:pPr>
              <w:spacing w:after="0"/>
              <w:jc w:val="left"/>
            </w:pPr>
            <w:r>
              <w:rPr>
                <w:sz w:val="16"/>
              </w:rPr>
              <w:t>member approved 2023-04-12</w:t>
            </w:r>
          </w:p>
        </w:tc>
      </w:tr>
      <w:tr>
        <w:trPr>
          <w:cantSplit/>
        </w:trPr>
        <w:tc>
          <w:tcPr>
            <w:tcW w:type="dxa" w:w="1930"/>
          </w:tcPr>
          <w:p>
            <w:pPr>
              <w:spacing w:after="0"/>
              <w:jc w:val="left"/>
            </w:pPr>
            <w:r>
              <w:rPr>
                <w:sz w:val="16"/>
              </w:rPr>
              <w:t>Stacyville city</w:t>
            </w:r>
          </w:p>
        </w:tc>
        <w:tc>
          <w:tcPr>
            <w:tcW w:type="dxa" w:w="1305"/>
          </w:tcPr>
          <w:p>
            <w:pPr>
              <w:spacing w:after="0"/>
              <w:jc w:val="left"/>
            </w:pPr>
            <w:r>
              <w:rPr>
                <w:sz w:val="16"/>
              </w:rPr>
              <w:t>City</w:t>
            </w:r>
          </w:p>
        </w:tc>
        <w:tc>
          <w:tcPr>
            <w:tcW w:type="dxa" w:w="2564"/>
          </w:tcPr>
          <w:p>
            <w:pPr>
              <w:spacing w:after="0"/>
              <w:jc w:val="left"/>
            </w:pPr>
            <w:r>
              <w:rPr>
                <w:sz w:val="16"/>
              </w:rPr>
              <w:t>Approved, expires 2028-03-28</w:t>
            </w:r>
          </w:p>
        </w:tc>
        <w:tc>
          <w:tcPr>
            <w:tcW w:type="dxa" w:w="2014"/>
          </w:tcPr>
          <w:p>
            <w:pPr>
              <w:spacing w:after="0"/>
              <w:jc w:val="left"/>
            </w:pPr>
            <w:r>
              <w:rPr>
                <w:sz w:val="16"/>
              </w:rPr>
              <w:t>Mitchell County Multi-Jurisdictional HM Plan (FEMA plan 108874)</w:t>
            </w:r>
          </w:p>
        </w:tc>
        <w:tc>
          <w:tcPr>
            <w:tcW w:type="dxa" w:w="1037"/>
          </w:tcPr>
          <w:p>
            <w:pPr>
              <w:spacing w:after="0"/>
              <w:jc w:val="left"/>
            </w:pPr>
            <w:r>
              <w:rPr>
                <w:sz w:val="16"/>
              </w:rPr>
              <w:t>2023-03-29</w:t>
            </w:r>
          </w:p>
        </w:tc>
        <w:tc>
          <w:tcPr>
            <w:tcW w:type="dxa" w:w="1037"/>
          </w:tcPr>
          <w:p>
            <w:pPr>
              <w:spacing w:after="0"/>
              <w:jc w:val="left"/>
            </w:pPr>
            <w:r>
              <w:rPr>
                <w:sz w:val="16"/>
              </w:rPr>
              <w:t>2028-03-28</w:t>
            </w:r>
          </w:p>
        </w:tc>
        <w:tc>
          <w:tcPr>
            <w:tcW w:type="dxa" w:w="889"/>
          </w:tcPr>
          <w:p>
            <w:pPr>
              <w:spacing w:after="0"/>
              <w:jc w:val="right"/>
            </w:pPr>
            <w:r>
              <w:rPr>
                <w:sz w:val="16"/>
              </w:rPr>
              <w:t>547</w:t>
            </w:r>
          </w:p>
        </w:tc>
        <w:tc>
          <w:tcPr>
            <w:tcW w:type="dxa" w:w="943"/>
          </w:tcPr>
          <w:p>
            <w:pPr>
              <w:spacing w:after="0"/>
              <w:jc w:val="left"/>
            </w:pPr>
          </w:p>
        </w:tc>
        <w:tc>
          <w:tcPr>
            <w:tcW w:type="dxa" w:w="2394"/>
          </w:tcPr>
          <w:p>
            <w:pPr>
              <w:spacing w:after="0"/>
              <w:jc w:val="left"/>
            </w:pPr>
            <w:r>
              <w:rPr>
                <w:sz w:val="16"/>
              </w:rPr>
              <w:t>member approved 2023-07-14</w:t>
            </w:r>
          </w:p>
        </w:tc>
      </w:tr>
      <w:tr>
        <w:trPr>
          <w:cantSplit/>
        </w:trPr>
        <w:tc>
          <w:tcPr>
            <w:tcW w:type="dxa" w:w="1930"/>
          </w:tcPr>
          <w:p>
            <w:pPr>
              <w:spacing w:after="0"/>
              <w:jc w:val="left"/>
            </w:pPr>
            <w:r>
              <w:rPr>
                <w:sz w:val="16"/>
              </w:rPr>
              <w:t>Osage Community School District</w:t>
            </w:r>
          </w:p>
        </w:tc>
        <w:tc>
          <w:tcPr>
            <w:tcW w:type="dxa" w:w="1305"/>
          </w:tcPr>
          <w:p>
            <w:pPr>
              <w:spacing w:after="0"/>
              <w:jc w:val="left"/>
            </w:pPr>
            <w:r>
              <w:rPr>
                <w:sz w:val="16"/>
              </w:rPr>
              <w:t>School/School District</w:t>
            </w:r>
          </w:p>
        </w:tc>
        <w:tc>
          <w:tcPr>
            <w:tcW w:type="dxa" w:w="2564"/>
          </w:tcPr>
          <w:p>
            <w:pPr>
              <w:spacing w:after="0"/>
              <w:jc w:val="left"/>
            </w:pPr>
            <w:r>
              <w:rPr>
                <w:sz w:val="16"/>
              </w:rPr>
              <w:t>Approved, expires 2028-03-28</w:t>
            </w:r>
          </w:p>
        </w:tc>
        <w:tc>
          <w:tcPr>
            <w:tcW w:type="dxa" w:w="2014"/>
          </w:tcPr>
          <w:p>
            <w:pPr>
              <w:spacing w:after="0"/>
              <w:jc w:val="left"/>
            </w:pPr>
            <w:r>
              <w:rPr>
                <w:sz w:val="16"/>
              </w:rPr>
              <w:t>Mitchell County Multi-Jurisdictional HM Plan (FEMA plan 108874)</w:t>
            </w:r>
          </w:p>
        </w:tc>
        <w:tc>
          <w:tcPr>
            <w:tcW w:type="dxa" w:w="1037"/>
          </w:tcPr>
          <w:p>
            <w:pPr>
              <w:spacing w:after="0"/>
              <w:jc w:val="left"/>
            </w:pPr>
            <w:r>
              <w:rPr>
                <w:sz w:val="16"/>
              </w:rPr>
              <w:t>2023-03-29</w:t>
            </w:r>
          </w:p>
        </w:tc>
        <w:tc>
          <w:tcPr>
            <w:tcW w:type="dxa" w:w="1037"/>
          </w:tcPr>
          <w:p>
            <w:pPr>
              <w:spacing w:after="0"/>
              <w:jc w:val="left"/>
            </w:pPr>
            <w:r>
              <w:rPr>
                <w:sz w:val="16"/>
              </w:rPr>
              <w:t>2028-03-28</w:t>
            </w:r>
          </w:p>
        </w:tc>
        <w:tc>
          <w:tcPr>
            <w:tcW w:type="dxa" w:w="889"/>
          </w:tcPr>
          <w:p>
            <w:pPr>
              <w:spacing w:after="0"/>
              <w:jc w:val="right"/>
            </w:pPr>
            <w:r>
              <w:rPr>
                <w:sz w:val="16"/>
              </w:rPr>
              <w:t>547</w:t>
            </w:r>
          </w:p>
        </w:tc>
        <w:tc>
          <w:tcPr>
            <w:tcW w:type="dxa" w:w="943"/>
          </w:tcPr>
          <w:p>
            <w:pPr>
              <w:spacing w:after="0"/>
              <w:jc w:val="left"/>
            </w:pPr>
          </w:p>
        </w:tc>
        <w:tc>
          <w:tcPr>
            <w:tcW w:type="dxa" w:w="2394"/>
          </w:tcPr>
          <w:p>
            <w:pPr>
              <w:spacing w:after="0"/>
              <w:jc w:val="left"/>
            </w:pPr>
            <w:r>
              <w:rPr>
                <w:sz w:val="16"/>
              </w:rPr>
              <w:t>member approved 2023-04-12</w:t>
            </w:r>
          </w:p>
        </w:tc>
      </w:tr>
      <w:tr>
        <w:trPr>
          <w:cantSplit/>
        </w:trPr>
        <w:tc>
          <w:tcPr>
            <w:tcW w:type="dxa" w:w="1930"/>
          </w:tcPr>
          <w:p>
            <w:pPr>
              <w:spacing w:after="0"/>
              <w:jc w:val="left"/>
            </w:pPr>
            <w:r>
              <w:rPr>
                <w:sz w:val="16"/>
              </w:rPr>
              <w:t>Rudd-Rockford-Marble Rock Community School District</w:t>
            </w:r>
          </w:p>
        </w:tc>
        <w:tc>
          <w:tcPr>
            <w:tcW w:type="dxa" w:w="1305"/>
          </w:tcPr>
          <w:p>
            <w:pPr>
              <w:spacing w:after="0"/>
              <w:jc w:val="left"/>
            </w:pPr>
            <w:r>
              <w:rPr>
                <w:sz w:val="16"/>
              </w:rPr>
              <w:t>School/School District</w:t>
            </w:r>
          </w:p>
        </w:tc>
        <w:tc>
          <w:tcPr>
            <w:tcW w:type="dxa" w:w="2564"/>
          </w:tcPr>
          <w:p>
            <w:pPr>
              <w:spacing w:after="0"/>
              <w:jc w:val="left"/>
            </w:pPr>
            <w:r>
              <w:rPr>
                <w:sz w:val="16"/>
              </w:rPr>
              <w:t>Approved, expires 2027-06-15</w:t>
            </w:r>
          </w:p>
        </w:tc>
        <w:tc>
          <w:tcPr>
            <w:tcW w:type="dxa" w:w="2014"/>
          </w:tcPr>
          <w:p>
            <w:pPr>
              <w:spacing w:after="0"/>
              <w:jc w:val="left"/>
            </w:pPr>
            <w:r>
              <w:rPr>
                <w:sz w:val="16"/>
              </w:rPr>
              <w:t>Floyd County (FEMA plan 108300)</w:t>
            </w:r>
          </w:p>
        </w:tc>
        <w:tc>
          <w:tcPr>
            <w:tcW w:type="dxa" w:w="1037"/>
          </w:tcPr>
          <w:p>
            <w:pPr>
              <w:spacing w:after="0"/>
              <w:jc w:val="left"/>
            </w:pPr>
            <w:r>
              <w:rPr>
                <w:sz w:val="16"/>
              </w:rPr>
              <w:t>2022-06-15</w:t>
            </w:r>
          </w:p>
        </w:tc>
        <w:tc>
          <w:tcPr>
            <w:tcW w:type="dxa" w:w="1037"/>
          </w:tcPr>
          <w:p>
            <w:pPr>
              <w:spacing w:after="0"/>
              <w:jc w:val="left"/>
            </w:pPr>
            <w:r>
              <w:rPr>
                <w:sz w:val="16"/>
              </w:rPr>
              <w:t>2027-06-15</w:t>
            </w:r>
          </w:p>
        </w:tc>
        <w:tc>
          <w:tcPr>
            <w:tcW w:type="dxa" w:w="889"/>
          </w:tcPr>
          <w:p>
            <w:pPr>
              <w:spacing w:after="0"/>
              <w:jc w:val="right"/>
            </w:pPr>
            <w:r>
              <w:rPr>
                <w:sz w:val="16"/>
              </w:rPr>
              <w:t>260</w:t>
            </w:r>
          </w:p>
        </w:tc>
        <w:tc>
          <w:tcPr>
            <w:tcW w:type="dxa" w:w="943"/>
          </w:tcPr>
          <w:p>
            <w:pPr>
              <w:spacing w:after="0"/>
              <w:jc w:val="left"/>
            </w:pPr>
          </w:p>
        </w:tc>
        <w:tc>
          <w:tcPr>
            <w:tcW w:type="dxa" w:w="2394"/>
          </w:tcPr>
          <w:p>
            <w:pPr>
              <w:spacing w:after="0"/>
              <w:jc w:val="left"/>
            </w:pPr>
            <w:r>
              <w:rPr>
                <w:sz w:val="16"/>
              </w:rPr>
              <w:t>member approved 2023-06-16</w:t>
            </w:r>
          </w:p>
        </w:tc>
      </w:tr>
      <w:tr>
        <w:trPr>
          <w:cantSplit/>
        </w:trPr>
        <w:tc>
          <w:tcPr>
            <w:tcW w:type="dxa" w:w="1930"/>
          </w:tcPr>
          <w:p>
            <w:pPr>
              <w:spacing w:after="0"/>
              <w:jc w:val="left"/>
            </w:pPr>
            <w:r>
              <w:rPr>
                <w:sz w:val="16"/>
              </w:rPr>
              <w:t>St. Ansgar Community School District</w:t>
            </w:r>
          </w:p>
        </w:tc>
        <w:tc>
          <w:tcPr>
            <w:tcW w:type="dxa" w:w="1305"/>
          </w:tcPr>
          <w:p>
            <w:pPr>
              <w:spacing w:after="0"/>
              <w:jc w:val="left"/>
            </w:pPr>
            <w:r>
              <w:rPr>
                <w:sz w:val="16"/>
              </w:rPr>
              <w:t>School/School District</w:t>
            </w:r>
          </w:p>
        </w:tc>
        <w:tc>
          <w:tcPr>
            <w:tcW w:type="dxa" w:w="2564"/>
          </w:tcPr>
          <w:p>
            <w:pPr>
              <w:spacing w:after="0"/>
              <w:jc w:val="left"/>
            </w:pPr>
            <w:r>
              <w:rPr>
                <w:sz w:val="16"/>
              </w:rPr>
              <w:t>Approved, expires 2028-03-28</w:t>
            </w:r>
          </w:p>
        </w:tc>
        <w:tc>
          <w:tcPr>
            <w:tcW w:type="dxa" w:w="2014"/>
          </w:tcPr>
          <w:p>
            <w:pPr>
              <w:spacing w:after="0"/>
              <w:jc w:val="left"/>
            </w:pPr>
            <w:r>
              <w:rPr>
                <w:sz w:val="16"/>
              </w:rPr>
              <w:t>Mitchell County Multi-Jurisdictional HM Plan (FEMA plan 108874)</w:t>
            </w:r>
          </w:p>
        </w:tc>
        <w:tc>
          <w:tcPr>
            <w:tcW w:type="dxa" w:w="1037"/>
          </w:tcPr>
          <w:p>
            <w:pPr>
              <w:spacing w:after="0"/>
              <w:jc w:val="left"/>
            </w:pPr>
            <w:r>
              <w:rPr>
                <w:sz w:val="16"/>
              </w:rPr>
              <w:t>2023-03-29</w:t>
            </w:r>
          </w:p>
        </w:tc>
        <w:tc>
          <w:tcPr>
            <w:tcW w:type="dxa" w:w="1037"/>
          </w:tcPr>
          <w:p>
            <w:pPr>
              <w:spacing w:after="0"/>
              <w:jc w:val="left"/>
            </w:pPr>
            <w:r>
              <w:rPr>
                <w:sz w:val="16"/>
              </w:rPr>
              <w:t>2028-03-28</w:t>
            </w:r>
          </w:p>
        </w:tc>
        <w:tc>
          <w:tcPr>
            <w:tcW w:type="dxa" w:w="889"/>
          </w:tcPr>
          <w:p>
            <w:pPr>
              <w:spacing w:after="0"/>
              <w:jc w:val="right"/>
            </w:pPr>
            <w:r>
              <w:rPr>
                <w:sz w:val="16"/>
              </w:rPr>
              <w:t>547</w:t>
            </w:r>
          </w:p>
        </w:tc>
        <w:tc>
          <w:tcPr>
            <w:tcW w:type="dxa" w:w="943"/>
          </w:tcPr>
          <w:p>
            <w:pPr>
              <w:spacing w:after="0"/>
              <w:jc w:val="left"/>
            </w:pPr>
          </w:p>
        </w:tc>
        <w:tc>
          <w:tcPr>
            <w:tcW w:type="dxa" w:w="2394"/>
          </w:tcPr>
          <w:p>
            <w:pPr>
              <w:spacing w:after="0"/>
              <w:jc w:val="left"/>
            </w:pPr>
            <w:r>
              <w:rPr>
                <w:sz w:val="16"/>
              </w:rPr>
              <w:t>member approved 2023-08-22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$4,785,964</w:t>
            </w:r>
          </w:p>
        </w:tc>
        <w:tc>
          <w:tcPr>
            <w:tcW w:type="dxa" w:w="1126"/>
          </w:tcPr>
          <w:p>
            <w:pPr>
              <w:spacing w:after="0"/>
              <w:jc w:val="right"/>
            </w:pPr>
            <w:r>
              <w:rPr>
                <w:sz w:val="16"/>
              </w:rPr>
              <w:t>$387,921</w:t>
            </w:r>
          </w:p>
        </w:tc>
        <w:tc>
          <w:tcPr>
            <w:tcW w:type="dxa" w:w="1297"/>
          </w:tcPr>
          <w:p>
            <w:pPr>
              <w:spacing w:after="0"/>
              <w:jc w:val="right"/>
            </w:pPr>
            <w:r>
              <w:rPr>
                <w:sz w:val="16"/>
              </w:rPr>
              <w:t>$2,924</w:t>
            </w:r>
          </w:p>
        </w:tc>
        <w:tc>
          <w:tcPr>
            <w:tcW w:type="dxa" w:w="1111"/>
          </w:tcPr>
          <w:p>
            <w:pPr>
              <w:spacing w:after="0"/>
              <w:jc w:val="right"/>
            </w:pPr>
            <w:r>
              <w:rPr>
                <w:sz w:val="16"/>
              </w:rPr>
              <w:t>$5,176,809</w:t>
            </w:r>
          </w:p>
        </w:tc>
        <w:tc>
          <w:tcPr>
            <w:tcW w:type="dxa" w:w="1199"/>
          </w:tcPr>
          <w:p>
            <w:pPr>
              <w:spacing w:after="0"/>
              <w:jc w:val="right"/>
            </w:pPr>
            <w:r>
              <w:rPr>
                <w:sz w:val="16"/>
              </w:rPr>
              <w:t>43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Strong Wind</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$283,100</w:t>
            </w:r>
          </w:p>
        </w:tc>
        <w:tc>
          <w:tcPr>
            <w:tcW w:type="dxa" w:w="1126"/>
          </w:tcPr>
          <w:p>
            <w:pPr>
              <w:spacing w:after="0"/>
              <w:jc w:val="right"/>
            </w:pPr>
            <w:r>
              <w:rPr>
                <w:sz w:val="16"/>
              </w:rPr>
              <w:t>$4,236,484</w:t>
            </w:r>
          </w:p>
        </w:tc>
        <w:tc>
          <w:tcPr>
            <w:tcW w:type="dxa" w:w="1297"/>
          </w:tcPr>
          <w:p>
            <w:pPr>
              <w:spacing w:after="0"/>
              <w:jc w:val="right"/>
            </w:pPr>
            <w:r>
              <w:rPr>
                <w:sz w:val="16"/>
              </w:rPr>
              <w:t>$36,258</w:t>
            </w:r>
          </w:p>
        </w:tc>
        <w:tc>
          <w:tcPr>
            <w:tcW w:type="dxa" w:w="1111"/>
          </w:tcPr>
          <w:p>
            <w:pPr>
              <w:spacing w:after="0"/>
              <w:jc w:val="right"/>
            </w:pPr>
            <w:r>
              <w:rPr>
                <w:sz w:val="16"/>
              </w:rPr>
              <w:t>$4,555,842</w:t>
            </w:r>
          </w:p>
        </w:tc>
        <w:tc>
          <w:tcPr>
            <w:tcW w:type="dxa" w:w="1199"/>
          </w:tcPr>
          <w:p>
            <w:pPr>
              <w:spacing w:after="0"/>
              <w:jc w:val="right"/>
            </w:pPr>
            <w:r>
              <w:rPr>
                <w:sz w:val="16"/>
              </w:rPr>
              <w:t>91</w:t>
            </w:r>
          </w:p>
        </w:tc>
        <w:tc>
          <w:tcPr>
            <w:tcW w:type="dxa" w:w="2172"/>
          </w:tcPr>
          <w:p>
            <w:pPr>
              <w:spacing w:after="0"/>
              <w:jc w:val="left"/>
            </w:pPr>
          </w:p>
        </w:tc>
        <w:tc>
          <w:tcPr>
            <w:tcW w:type="dxa" w:w="2080"/>
          </w:tcPr>
          <w:p>
            <w:pPr>
              <w:spacing w:after="0"/>
              <w:jc w:val="left"/>
            </w:pPr>
            <w:r>
              <w:rPr>
                <w:sz w:val="16"/>
              </w:rPr>
              <w:t>Includes 17 High Wind records and 1 Strong Wind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$2,058,499</w:t>
            </w:r>
          </w:p>
        </w:tc>
        <w:tc>
          <w:tcPr>
            <w:tcW w:type="dxa" w:w="1297"/>
          </w:tcPr>
          <w:p>
            <w:pPr>
              <w:spacing w:after="0"/>
              <w:jc w:val="right"/>
            </w:pPr>
          </w:p>
        </w:tc>
        <w:tc>
          <w:tcPr>
            <w:tcW w:type="dxa" w:w="1111"/>
          </w:tcPr>
          <w:p>
            <w:pPr>
              <w:spacing w:after="0"/>
              <w:jc w:val="right"/>
            </w:pPr>
            <w:r>
              <w:rPr>
                <w:sz w:val="16"/>
              </w:rPr>
              <w:t>$2,058,499</w:t>
            </w:r>
          </w:p>
        </w:tc>
        <w:tc>
          <w:tcPr>
            <w:tcW w:type="dxa" w:w="1199"/>
          </w:tcPr>
          <w:p>
            <w:pPr>
              <w:spacing w:after="0"/>
              <w:jc w:val="right"/>
            </w:pPr>
            <w:r>
              <w:rPr>
                <w:sz w:val="16"/>
              </w:rPr>
              <w:t>23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$787,049</w:t>
            </w:r>
          </w:p>
        </w:tc>
        <w:tc>
          <w:tcPr>
            <w:tcW w:type="dxa" w:w="1126"/>
          </w:tcPr>
          <w:p>
            <w:pPr>
              <w:spacing w:after="0"/>
              <w:jc w:val="right"/>
            </w:pPr>
            <w:r>
              <w:rPr>
                <w:sz w:val="16"/>
              </w:rPr>
              <w:t>$12,852</w:t>
            </w:r>
          </w:p>
        </w:tc>
        <w:tc>
          <w:tcPr>
            <w:tcW w:type="dxa" w:w="1297"/>
          </w:tcPr>
          <w:p>
            <w:pPr>
              <w:spacing w:after="0"/>
              <w:jc w:val="right"/>
            </w:pPr>
            <w:r>
              <w:rPr>
                <w:sz w:val="16"/>
              </w:rPr>
              <w:t>$591,091</w:t>
            </w:r>
          </w:p>
        </w:tc>
        <w:tc>
          <w:tcPr>
            <w:tcW w:type="dxa" w:w="1111"/>
          </w:tcPr>
          <w:p>
            <w:pPr>
              <w:spacing w:after="0"/>
              <w:jc w:val="right"/>
            </w:pPr>
            <w:r>
              <w:rPr>
                <w:sz w:val="16"/>
              </w:rPr>
              <w:t>$1,390,991</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$1,002</w:t>
            </w:r>
          </w:p>
        </w:tc>
        <w:tc>
          <w:tcPr>
            <w:tcW w:type="dxa" w:w="1126"/>
          </w:tcPr>
          <w:p>
            <w:pPr>
              <w:spacing w:after="0"/>
              <w:jc w:val="right"/>
            </w:pPr>
            <w:r>
              <w:rPr>
                <w:sz w:val="16"/>
              </w:rPr>
              <w:t>$370,685</w:t>
            </w:r>
          </w:p>
        </w:tc>
        <w:tc>
          <w:tcPr>
            <w:tcW w:type="dxa" w:w="1297"/>
          </w:tcPr>
          <w:p>
            <w:pPr>
              <w:spacing w:after="0"/>
              <w:jc w:val="right"/>
            </w:pPr>
            <w:r>
              <w:rPr>
                <w:sz w:val="16"/>
              </w:rPr>
              <w:t>$194,494</w:t>
            </w:r>
          </w:p>
        </w:tc>
        <w:tc>
          <w:tcPr>
            <w:tcW w:type="dxa" w:w="1111"/>
          </w:tcPr>
          <w:p>
            <w:pPr>
              <w:spacing w:after="0"/>
              <w:jc w:val="right"/>
            </w:pPr>
            <w:r>
              <w:rPr>
                <w:sz w:val="16"/>
              </w:rPr>
              <w:t>$566,181</w:t>
            </w:r>
          </w:p>
        </w:tc>
        <w:tc>
          <w:tcPr>
            <w:tcW w:type="dxa" w:w="1199"/>
          </w:tcPr>
          <w:p>
            <w:pPr>
              <w:spacing w:after="0"/>
              <w:jc w:val="right"/>
            </w:pPr>
            <w:r>
              <w:rPr>
                <w:sz w:val="16"/>
              </w:rPr>
              <w:t>30</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$141,265</w:t>
            </w:r>
          </w:p>
        </w:tc>
        <w:tc>
          <w:tcPr>
            <w:tcW w:type="dxa" w:w="1126"/>
          </w:tcPr>
          <w:p>
            <w:pPr>
              <w:spacing w:after="0"/>
              <w:jc w:val="right"/>
            </w:pPr>
            <w:r>
              <w:rPr>
                <w:sz w:val="16"/>
              </w:rPr>
              <w:t>$259,237</w:t>
            </w:r>
          </w:p>
        </w:tc>
        <w:tc>
          <w:tcPr>
            <w:tcW w:type="dxa" w:w="1297"/>
          </w:tcPr>
          <w:p>
            <w:pPr>
              <w:spacing w:after="0"/>
              <w:jc w:val="right"/>
            </w:pPr>
            <w:r>
              <w:rPr>
                <w:sz w:val="16"/>
              </w:rPr>
              <w:t>$19,019</w:t>
            </w:r>
          </w:p>
        </w:tc>
        <w:tc>
          <w:tcPr>
            <w:tcW w:type="dxa" w:w="1111"/>
          </w:tcPr>
          <w:p>
            <w:pPr>
              <w:spacing w:after="0"/>
              <w:jc w:val="right"/>
            </w:pPr>
            <w:r>
              <w:rPr>
                <w:sz w:val="16"/>
              </w:rPr>
              <w:t>$419,521</w:t>
            </w:r>
          </w:p>
        </w:tc>
        <w:tc>
          <w:tcPr>
            <w:tcW w:type="dxa" w:w="1199"/>
          </w:tcPr>
          <w:p>
            <w:pPr>
              <w:spacing w:after="0"/>
              <w:jc w:val="right"/>
            </w:pPr>
            <w:r>
              <w:rPr>
                <w:sz w:val="16"/>
              </w:rPr>
              <w:t>78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$12,777</w:t>
            </w:r>
          </w:p>
        </w:tc>
        <w:tc>
          <w:tcPr>
            <w:tcW w:type="dxa" w:w="1126"/>
          </w:tcPr>
          <w:p>
            <w:pPr>
              <w:spacing w:after="0"/>
              <w:jc w:val="right"/>
            </w:pPr>
            <w:r>
              <w:rPr>
                <w:sz w:val="16"/>
              </w:rPr>
              <w:t>$725</w:t>
            </w:r>
          </w:p>
        </w:tc>
        <w:tc>
          <w:tcPr>
            <w:tcW w:type="dxa" w:w="1297"/>
          </w:tcPr>
          <w:p>
            <w:pPr>
              <w:spacing w:after="0"/>
              <w:jc w:val="right"/>
            </w:pPr>
            <w:r>
              <w:rPr>
                <w:sz w:val="16"/>
              </w:rPr>
              <w:t>$56,512</w:t>
            </w:r>
          </w:p>
        </w:tc>
        <w:tc>
          <w:tcPr>
            <w:tcW w:type="dxa" w:w="1111"/>
          </w:tcPr>
          <w:p>
            <w:pPr>
              <w:spacing w:after="0"/>
              <w:jc w:val="right"/>
            </w:pPr>
            <w:r>
              <w:rPr>
                <w:sz w:val="16"/>
              </w:rPr>
              <w:t>$70,014</w:t>
            </w:r>
          </w:p>
        </w:tc>
        <w:tc>
          <w:tcPr>
            <w:tcW w:type="dxa" w:w="1199"/>
          </w:tcPr>
          <w:p>
            <w:pPr>
              <w:spacing w:after="0"/>
              <w:jc w:val="right"/>
            </w:pPr>
            <w:r>
              <w:rPr>
                <w:sz w:val="16"/>
              </w:rPr>
              <w:t>99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$3,665</w:t>
            </w:r>
          </w:p>
        </w:tc>
        <w:tc>
          <w:tcPr>
            <w:tcW w:type="dxa" w:w="1126"/>
          </w:tcPr>
          <w:p>
            <w:pPr>
              <w:spacing w:after="0"/>
              <w:jc w:val="right"/>
            </w:pPr>
            <w:r>
              <w:rPr>
                <w:sz w:val="16"/>
              </w:rPr>
              <w:t>$5</w:t>
            </w:r>
          </w:p>
        </w:tc>
        <w:tc>
          <w:tcPr>
            <w:tcW w:type="dxa" w:w="1297"/>
          </w:tcPr>
          <w:p>
            <w:pPr>
              <w:spacing w:after="0"/>
              <w:jc w:val="right"/>
            </w:pPr>
            <w:r>
              <w:rPr>
                <w:sz w:val="16"/>
              </w:rPr>
              <w:t>$47,628</w:t>
            </w:r>
          </w:p>
        </w:tc>
        <w:tc>
          <w:tcPr>
            <w:tcW w:type="dxa" w:w="1111"/>
          </w:tcPr>
          <w:p>
            <w:pPr>
              <w:spacing w:after="0"/>
              <w:jc w:val="right"/>
            </w:pPr>
            <w:r>
              <w:rPr>
                <w:sz w:val="16"/>
              </w:rPr>
              <w:t>$51,297</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$5,503</w:t>
            </w:r>
          </w:p>
        </w:tc>
        <w:tc>
          <w:tcPr>
            <w:tcW w:type="dxa" w:w="1126"/>
          </w:tcPr>
          <w:p>
            <w:pPr>
              <w:spacing w:after="0"/>
              <w:jc w:val="right"/>
            </w:pPr>
          </w:p>
        </w:tc>
        <w:tc>
          <w:tcPr>
            <w:tcW w:type="dxa" w:w="1297"/>
          </w:tcPr>
          <w:p>
            <w:pPr>
              <w:spacing w:after="0"/>
              <w:jc w:val="right"/>
            </w:pPr>
            <w:r>
              <w:rPr>
                <w:sz w:val="16"/>
              </w:rPr>
              <w:t>$38,965</w:t>
            </w:r>
          </w:p>
        </w:tc>
        <w:tc>
          <w:tcPr>
            <w:tcW w:type="dxa" w:w="1111"/>
          </w:tcPr>
          <w:p>
            <w:pPr>
              <w:spacing w:after="0"/>
              <w:jc w:val="right"/>
            </w:pPr>
            <w:r>
              <w:rPr>
                <w:sz w:val="16"/>
              </w:rPr>
              <w:t>$44,469</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$10,593</w:t>
            </w:r>
          </w:p>
        </w:tc>
        <w:tc>
          <w:tcPr>
            <w:tcW w:type="dxa" w:w="1126"/>
          </w:tcPr>
          <w:p>
            <w:pPr>
              <w:spacing w:after="0"/>
              <w:jc w:val="right"/>
            </w:pPr>
          </w:p>
        </w:tc>
        <w:tc>
          <w:tcPr>
            <w:tcW w:type="dxa" w:w="1297"/>
          </w:tcPr>
          <w:p>
            <w:pPr>
              <w:spacing w:after="0"/>
              <w:jc w:val="right"/>
            </w:pPr>
            <w:r>
              <w:rPr>
                <w:sz w:val="16"/>
              </w:rPr>
              <w:t>$11,211</w:t>
            </w:r>
          </w:p>
        </w:tc>
        <w:tc>
          <w:tcPr>
            <w:tcW w:type="dxa" w:w="1111"/>
          </w:tcPr>
          <w:p>
            <w:pPr>
              <w:spacing w:after="0"/>
              <w:jc w:val="right"/>
            </w:pPr>
            <w:r>
              <w:rPr>
                <w:sz w:val="16"/>
              </w:rPr>
              <w:t>$21,804</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$4,522</w:t>
            </w:r>
          </w:p>
        </w:tc>
        <w:tc>
          <w:tcPr>
            <w:tcW w:type="dxa" w:w="1126"/>
          </w:tcPr>
          <w:p>
            <w:pPr>
              <w:spacing w:after="0"/>
              <w:jc w:val="right"/>
            </w:pPr>
          </w:p>
        </w:tc>
        <w:tc>
          <w:tcPr>
            <w:tcW w:type="dxa" w:w="1297"/>
          </w:tcPr>
          <w:p>
            <w:pPr>
              <w:spacing w:after="0"/>
              <w:jc w:val="right"/>
            </w:pPr>
            <w:r>
              <w:rPr>
                <w:sz w:val="16"/>
              </w:rPr>
              <w:t>$1,138</w:t>
            </w:r>
          </w:p>
        </w:tc>
        <w:tc>
          <w:tcPr>
            <w:tcW w:type="dxa" w:w="1111"/>
          </w:tcPr>
          <w:p>
            <w:pPr>
              <w:spacing w:after="0"/>
              <w:jc w:val="right"/>
            </w:pPr>
            <w:r>
              <w:rPr>
                <w:sz w:val="16"/>
              </w:rPr>
              <w:t>$5,661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$4,186</w:t>
            </w:r>
          </w:p>
        </w:tc>
        <w:tc>
          <w:tcPr>
            <w:tcW w:type="dxa" w:w="1126"/>
          </w:tcPr>
          <w:p>
            <w:pPr>
              <w:spacing w:after="0"/>
              <w:jc w:val="right"/>
            </w:pPr>
            <w:r>
              <w:rPr>
                <w:sz w:val="16"/>
              </w:rPr>
              <w:t>$121</w:t>
            </w:r>
          </w:p>
        </w:tc>
        <w:tc>
          <w:tcPr>
            <w:tcW w:type="dxa" w:w="1297"/>
          </w:tcPr>
          <w:p>
            <w:pPr>
              <w:spacing w:after="0"/>
              <w:jc w:val="right"/>
            </w:pPr>
            <w:r>
              <w:rPr>
                <w:sz w:val="16"/>
              </w:rPr>
              <w:t>$463</w:t>
            </w:r>
          </w:p>
        </w:tc>
        <w:tc>
          <w:tcPr>
            <w:tcW w:type="dxa" w:w="1111"/>
          </w:tcPr>
          <w:p>
            <w:pPr>
              <w:spacing w:after="0"/>
              <w:jc w:val="right"/>
            </w:pPr>
            <w:r>
              <w:rPr>
                <w:sz w:val="16"/>
              </w:rPr>
              <w:t>$4,769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p>
        </w:tc>
        <w:tc>
          <w:tcPr>
            <w:tcW w:type="dxa" w:w="1297"/>
          </w:tcPr>
          <w:p>
            <w:pPr>
              <w:spacing w:after="0"/>
              <w:jc w:val="right"/>
            </w:pPr>
            <w:r>
              <w:rPr>
                <w:sz w:val="16"/>
              </w:rPr>
              <w:t>$339</w:t>
            </w:r>
          </w:p>
        </w:tc>
        <w:tc>
          <w:tcPr>
            <w:tcW w:type="dxa" w:w="1111"/>
          </w:tcPr>
          <w:p>
            <w:pPr>
              <w:spacing w:after="0"/>
              <w:jc w:val="right"/>
            </w:pPr>
            <w:r>
              <w:rPr>
                <w:sz w:val="16"/>
              </w:rPr>
              <w:t>$347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7"/>
          </w:tcPr>
          <w:p>
            <w:pPr>
              <w:spacing w:after="0"/>
              <w:jc w:val="right"/>
            </w:pPr>
            <w:r>
              <w:rPr>
                <w:sz w:val="16"/>
              </w:rPr>
              <w:t>$0</w:t>
            </w: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7"/>
        <w:gridCol w:w="1734"/>
        <w:gridCol w:w="1580"/>
        <w:gridCol w:w="1947"/>
        <w:gridCol w:w="1531"/>
        <w:gridCol w:w="1721"/>
        <w:gridCol w:w="1625"/>
        <w:gridCol w:w="2236"/>
      </w:tblGrid>
      <w:tr>
        <w:trPr>
          <w:cantSplit/>
          <w:tblHeader/>
        </w:trPr>
        <w:tc>
          <w:tcPr>
            <w:tcW w:type="dxa" w:w="1737"/>
            <w:shd w:val="clear" w:color="auto" w:fill="E8E8E8"/>
          </w:tcPr>
          <w:p>
            <w:pPr>
              <w:spacing w:after="0"/>
              <w:jc w:val="left"/>
            </w:pPr>
            <w:r>
              <w:rPr>
                <w:b/>
                <w:sz w:val="16"/>
              </w:rPr>
              <w:t>Hazard</w:t>
            </w:r>
          </w:p>
        </w:tc>
        <w:tc>
          <w:tcPr>
            <w:tcW w:type="dxa" w:w="1734"/>
            <w:shd w:val="clear" w:color="auto" w:fill="E8E8E8"/>
          </w:tcPr>
          <w:p>
            <w:pPr>
              <w:spacing w:after="0"/>
              <w:jc w:val="left"/>
            </w:pPr>
            <w:r>
              <w:rPr>
                <w:b/>
                <w:sz w:val="16"/>
              </w:rPr>
              <w:t>Scale</w:t>
            </w:r>
          </w:p>
        </w:tc>
        <w:tc>
          <w:tcPr>
            <w:tcW w:type="dxa" w:w="1580"/>
            <w:shd w:val="clear" w:color="auto" w:fill="E8E8E8"/>
          </w:tcPr>
          <w:p>
            <w:pPr>
              <w:spacing w:after="0"/>
              <w:jc w:val="right"/>
            </w:pPr>
            <w:r>
              <w:rPr>
                <w:b/>
                <w:sz w:val="16"/>
              </w:rPr>
              <w:t>Records</w:t>
            </w:r>
          </w:p>
          <w:p>
            <w:pPr>
              <w:spacing w:after="0"/>
              <w:jc w:val="right"/>
            </w:pPr>
            <w:r>
              <w:rPr>
                <w:i/>
                <w:color w:val="555555"/>
                <w:sz w:val="14"/>
              </w:rPr>
              <w:t>count, years</w:t>
            </w:r>
          </w:p>
        </w:tc>
        <w:tc>
          <w:tcPr>
            <w:tcW w:type="dxa" w:w="1947"/>
            <w:shd w:val="clear" w:color="auto" w:fill="E8E8E8"/>
          </w:tcPr>
          <w:p>
            <w:pPr>
              <w:spacing w:after="0"/>
              <w:jc w:val="left"/>
            </w:pPr>
            <w:r>
              <w:rPr>
                <w:b/>
                <w:sz w:val="16"/>
              </w:rPr>
              <w:t>Observed range</w:t>
            </w:r>
          </w:p>
        </w:tc>
        <w:tc>
          <w:tcPr>
            <w:tcW w:type="dxa" w:w="1531"/>
            <w:shd w:val="clear" w:color="auto" w:fill="E8E8E8"/>
          </w:tcPr>
          <w:p>
            <w:pPr>
              <w:spacing w:after="0"/>
              <w:jc w:val="left"/>
            </w:pPr>
            <w:r>
              <w:rPr>
                <w:b/>
                <w:sz w:val="16"/>
              </w:rPr>
              <w:t>Worst recorded event</w:t>
            </w:r>
          </w:p>
        </w:tc>
        <w:tc>
          <w:tcPr>
            <w:tcW w:type="dxa" w:w="1721"/>
            <w:shd w:val="clear" w:color="auto" w:fill="E8E8E8"/>
          </w:tcPr>
          <w:p>
            <w:pPr>
              <w:spacing w:after="0"/>
              <w:jc w:val="left"/>
            </w:pPr>
            <w:r>
              <w:rPr>
                <w:b/>
                <w:sz w:val="16"/>
              </w:rPr>
              <w:t>Most damaging (when different)</w:t>
            </w:r>
          </w:p>
        </w:tc>
        <w:tc>
          <w:tcPr>
            <w:tcW w:type="dxa" w:w="1625"/>
            <w:shd w:val="clear" w:color="auto" w:fill="E8E8E8"/>
          </w:tcPr>
          <w:p>
            <w:pPr>
              <w:spacing w:after="0"/>
              <w:jc w:val="left"/>
            </w:pPr>
            <w:r>
              <w:rPr>
                <w:b/>
                <w:sz w:val="16"/>
              </w:rPr>
              <w:t>How it applies to members</w:t>
            </w:r>
          </w:p>
        </w:tc>
        <w:tc>
          <w:tcPr>
            <w:tcW w:type="dxa" w:w="2236"/>
            <w:shd w:val="clear" w:color="auto" w:fill="E8E8E8"/>
          </w:tcPr>
          <w:p>
            <w:pPr>
              <w:spacing w:after="0"/>
              <w:jc w:val="left"/>
            </w:pPr>
            <w:r>
              <w:rPr>
                <w:b/>
                <w:sz w:val="16"/>
              </w:rPr>
              <w:t>Note</w:t>
            </w:r>
          </w:p>
        </w:tc>
      </w:tr>
      <w:tr>
        <w:trPr>
          <w:cantSplit/>
        </w:trPr>
        <w:tc>
          <w:tcPr>
            <w:tcW w:type="dxa" w:w="1737"/>
          </w:tcPr>
          <w:p>
            <w:pPr>
              <w:spacing w:after="0"/>
              <w:jc w:val="left"/>
            </w:pPr>
            <w:r>
              <w:rPr>
                <w:sz w:val="16"/>
              </w:rPr>
              <w:t>Avalanche</w:t>
            </w:r>
          </w:p>
        </w:tc>
        <w:tc>
          <w:tcPr>
            <w:tcW w:type="dxa" w:w="1734"/>
          </w:tcPr>
          <w:p>
            <w:pPr>
              <w:spacing w:after="0"/>
              <w:jc w:val="left"/>
            </w:pPr>
            <w:r>
              <w:rPr>
                <w:sz w:val="16"/>
              </w:rPr>
              <w:t>none (count and damage)</w:t>
            </w:r>
          </w:p>
        </w:tc>
        <w:tc>
          <w:tcPr>
            <w:tcW w:type="dxa" w:w="1580"/>
          </w:tcPr>
          <w:p>
            <w:pPr>
              <w:spacing w:after="0"/>
              <w:jc w:val="right"/>
            </w:pPr>
            <w:r>
              <w:rPr>
                <w:sz w:val="16"/>
              </w:rPr>
              <w:t>0</w:t>
            </w:r>
          </w:p>
        </w:tc>
        <w:tc>
          <w:tcPr>
            <w:tcW w:type="dxa" w:w="1947"/>
          </w:tcPr>
          <w:p>
            <w:pPr>
              <w:spacing w:after="0"/>
              <w:jc w:val="left"/>
            </w:pPr>
          </w:p>
        </w:tc>
        <w:tc>
          <w:tcPr>
            <w:tcW w:type="dxa" w:w="1531"/>
          </w:tcPr>
          <w:p>
            <w:pPr>
              <w:spacing w:after="0"/>
              <w:jc w:val="left"/>
            </w:pPr>
          </w:p>
        </w:tc>
        <w:tc>
          <w:tcPr>
            <w:tcW w:type="dxa" w:w="1721"/>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Coastal Flood, Storm Surge/Tide</w:t>
            </w:r>
          </w:p>
        </w:tc>
        <w:tc>
          <w:tcPr>
            <w:tcW w:type="dxa" w:w="1734"/>
          </w:tcPr>
          <w:p>
            <w:pPr>
              <w:spacing w:after="0"/>
              <w:jc w:val="left"/>
            </w:pPr>
            <w:r>
              <w:rPr>
                <w:sz w:val="16"/>
              </w:rPr>
              <w:t>none in data (FIRM for depth)</w:t>
            </w:r>
          </w:p>
        </w:tc>
        <w:tc>
          <w:tcPr>
            <w:tcW w:type="dxa" w:w="1580"/>
          </w:tcPr>
          <w:p>
            <w:pPr>
              <w:spacing w:after="0"/>
              <w:jc w:val="right"/>
            </w:pPr>
            <w:r>
              <w:rPr>
                <w:sz w:val="16"/>
              </w:rPr>
              <w:t>0</w:t>
            </w:r>
          </w:p>
        </w:tc>
        <w:tc>
          <w:tcPr>
            <w:tcW w:type="dxa" w:w="1947"/>
          </w:tcPr>
          <w:p>
            <w:pPr>
              <w:spacing w:after="0"/>
              <w:jc w:val="left"/>
            </w:pPr>
          </w:p>
        </w:tc>
        <w:tc>
          <w:tcPr>
            <w:tcW w:type="dxa" w:w="1531"/>
          </w:tcPr>
          <w:p>
            <w:pPr>
              <w:spacing w:after="0"/>
              <w:jc w:val="left"/>
            </w:pPr>
          </w:p>
        </w:tc>
        <w:tc>
          <w:tcPr>
            <w:tcW w:type="dxa" w:w="1721"/>
          </w:tcPr>
          <w:p>
            <w:pPr>
              <w:spacing w:after="0"/>
              <w:jc w:val="left"/>
            </w:pPr>
          </w:p>
        </w:tc>
        <w:tc>
          <w:tcPr>
            <w:tcW w:type="dxa" w:w="1625"/>
          </w:tcPr>
          <w:p>
            <w:pPr>
              <w:spacing w:after="0"/>
              <w:jc w:val="left"/>
            </w:pPr>
          </w:p>
        </w:tc>
        <w:tc>
          <w:tcPr>
            <w:tcW w:type="dxa" w:w="2236"/>
          </w:tcPr>
          <w:p>
            <w:pPr>
              <w:spacing w:after="0"/>
              <w:jc w:val="left"/>
            </w:pPr>
            <w:r>
              <w:rPr>
                <w:sz w:val="16"/>
              </w:rPr>
              <w:t>Flood depth: see the FEMA Flood Insurance Rate Map.</w:t>
            </w:r>
          </w:p>
        </w:tc>
      </w:tr>
      <w:tr>
        <w:trPr>
          <w:cantSplit/>
        </w:trPr>
        <w:tc>
          <w:tcPr>
            <w:tcW w:type="dxa" w:w="1737"/>
          </w:tcPr>
          <w:p>
            <w:pPr>
              <w:spacing w:after="0"/>
              <w:jc w:val="left"/>
            </w:pPr>
            <w:r>
              <w:rPr>
                <w:sz w:val="16"/>
              </w:rPr>
              <w:t>Cold/Wind Chill, Extreme Cold/Wind Chill</w:t>
            </w:r>
          </w:p>
        </w:tc>
        <w:tc>
          <w:tcPr>
            <w:tcW w:type="dxa" w:w="1734"/>
          </w:tcPr>
          <w:p>
            <w:pPr>
              <w:spacing w:after="0"/>
              <w:jc w:val="left"/>
            </w:pPr>
            <w:r>
              <w:rPr>
                <w:sz w:val="16"/>
              </w:rPr>
              <w:t>wind chill</w:t>
            </w:r>
          </w:p>
        </w:tc>
        <w:tc>
          <w:tcPr>
            <w:tcW w:type="dxa" w:w="1580"/>
          </w:tcPr>
          <w:p>
            <w:pPr>
              <w:spacing w:after="0"/>
              <w:jc w:val="right"/>
            </w:pPr>
            <w:r>
              <w:rPr>
                <w:sz w:val="16"/>
              </w:rPr>
              <w:t>29, 1996 to 2026 (29 zone-level)</w:t>
            </w:r>
          </w:p>
        </w:tc>
        <w:tc>
          <w:tcPr>
            <w:tcW w:type="dxa" w:w="1947"/>
          </w:tcPr>
          <w:p>
            <w:pPr>
              <w:spacing w:after="0"/>
              <w:jc w:val="left"/>
            </w:pPr>
            <w:r>
              <w:rPr>
                <w:sz w:val="16"/>
              </w:rPr>
              <w:t>1 day to 6 days (median 2 days); 26 with a recorded value</w:t>
            </w:r>
          </w:p>
        </w:tc>
        <w:tc>
          <w:tcPr>
            <w:tcW w:type="dxa" w:w="1531"/>
          </w:tcPr>
          <w:p>
            <w:pPr>
              <w:spacing w:after="0"/>
              <w:jc w:val="left"/>
            </w:pPr>
            <w:r>
              <w:rPr>
                <w:sz w:val="16"/>
              </w:rPr>
              <w:t>6 consecutive days, 2010-01-01 to 2010-01-06, zone-level</w:t>
            </w:r>
          </w:p>
        </w:tc>
        <w:tc>
          <w:tcPr>
            <w:tcW w:type="dxa" w:w="1721"/>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37"/>
          </w:tcPr>
          <w:p>
            <w:pPr>
              <w:spacing w:after="0"/>
              <w:jc w:val="left"/>
            </w:pPr>
            <w:r>
              <w:rPr>
                <w:sz w:val="16"/>
              </w:rPr>
              <w:t>Frost/Freeze (outside NRI Cold Wave definition)</w:t>
            </w:r>
          </w:p>
        </w:tc>
        <w:tc>
          <w:tcPr>
            <w:tcW w:type="dxa" w:w="1734"/>
          </w:tcPr>
          <w:p>
            <w:pPr>
              <w:spacing w:after="0"/>
              <w:jc w:val="left"/>
            </w:pPr>
            <w:r>
              <w:rPr>
                <w:sz w:val="16"/>
              </w:rPr>
              <w:t>crop damage</w:t>
            </w:r>
          </w:p>
        </w:tc>
        <w:tc>
          <w:tcPr>
            <w:tcW w:type="dxa" w:w="1580"/>
          </w:tcPr>
          <w:p>
            <w:pPr>
              <w:spacing w:after="0"/>
              <w:jc w:val="right"/>
            </w:pPr>
            <w:r>
              <w:rPr>
                <w:sz w:val="16"/>
              </w:rPr>
              <w:t>1, 2012 to 2012 (1 zone-level)</w:t>
            </w:r>
          </w:p>
        </w:tc>
        <w:tc>
          <w:tcPr>
            <w:tcW w:type="dxa" w:w="1947"/>
          </w:tcPr>
          <w:p>
            <w:pPr>
              <w:spacing w:after="0"/>
              <w:jc w:val="left"/>
            </w:pPr>
          </w:p>
        </w:tc>
        <w:tc>
          <w:tcPr>
            <w:tcW w:type="dxa" w:w="1531"/>
          </w:tcPr>
          <w:p>
            <w:pPr>
              <w:spacing w:after="0"/>
              <w:jc w:val="left"/>
            </w:pPr>
            <w:r>
              <w:rPr>
                <w:sz w:val="16"/>
              </w:rPr>
              <w:t>No crop damage reported in 1 records.</w:t>
            </w:r>
          </w:p>
        </w:tc>
        <w:tc>
          <w:tcPr>
            <w:tcW w:type="dxa" w:w="1721"/>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Temperature: in event narratives only; local data required.</w:t>
            </w:r>
          </w:p>
        </w:tc>
      </w:tr>
      <w:tr>
        <w:trPr>
          <w:cantSplit/>
        </w:trPr>
        <w:tc>
          <w:tcPr>
            <w:tcW w:type="dxa" w:w="1737"/>
          </w:tcPr>
          <w:p>
            <w:pPr>
              <w:spacing w:after="0"/>
              <w:jc w:val="left"/>
            </w:pPr>
            <w:r>
              <w:rPr>
                <w:sz w:val="16"/>
              </w:rPr>
              <w:t>Drought</w:t>
            </w:r>
          </w:p>
        </w:tc>
        <w:tc>
          <w:tcPr>
            <w:tcW w:type="dxa" w:w="1734"/>
          </w:tcPr>
          <w:p>
            <w:pPr>
              <w:spacing w:after="0"/>
              <w:jc w:val="left"/>
            </w:pPr>
            <w:r>
              <w:rPr>
                <w:sz w:val="16"/>
              </w:rPr>
              <w:t>US Drought Monitor D-scale</w:t>
            </w:r>
          </w:p>
        </w:tc>
        <w:tc>
          <w:tcPr>
            <w:tcW w:type="dxa" w:w="1580"/>
          </w:tcPr>
          <w:p>
            <w:pPr>
              <w:spacing w:after="0"/>
              <w:jc w:val="right"/>
            </w:pPr>
            <w:r>
              <w:rPr>
                <w:sz w:val="16"/>
              </w:rPr>
              <w:t>23, 2012 to 2024 (23 zone-level)</w:t>
            </w:r>
          </w:p>
        </w:tc>
        <w:tc>
          <w:tcPr>
            <w:tcW w:type="dxa" w:w="1947"/>
          </w:tcPr>
          <w:p>
            <w:pPr>
              <w:spacing w:after="0"/>
              <w:jc w:val="left"/>
            </w:pPr>
            <w:r>
              <w:rPr>
                <w:sz w:val="16"/>
              </w:rPr>
              <w:t>78 days to 281 days (median 274 days); 3 with a recorded value</w:t>
            </w:r>
          </w:p>
        </w:tc>
        <w:tc>
          <w:tcPr>
            <w:tcW w:type="dxa" w:w="1531"/>
          </w:tcPr>
          <w:p>
            <w:pPr>
              <w:spacing w:after="0"/>
              <w:jc w:val="left"/>
            </w:pPr>
            <w:r>
              <w:rPr>
                <w:sz w:val="16"/>
              </w:rPr>
              <w:t>281 days (about 9.2 months), 2023-08-15 to 2024-05-21, a run of 10 consecutive Storm Events drought records, zone-level</w:t>
            </w:r>
          </w:p>
        </w:tc>
        <w:tc>
          <w:tcPr>
            <w:tcW w:type="dxa" w:w="1721"/>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7"/>
          </w:tcPr>
          <w:p>
            <w:pPr>
              <w:spacing w:after="0"/>
              <w:jc w:val="left"/>
            </w:pPr>
            <w:r>
              <w:rPr>
                <w:sz w:val="16"/>
              </w:rPr>
              <w:t>Earthquake</w:t>
            </w:r>
          </w:p>
        </w:tc>
        <w:tc>
          <w:tcPr>
            <w:tcW w:type="dxa" w:w="1734"/>
          </w:tcPr>
          <w:p>
            <w:pPr>
              <w:spacing w:after="0"/>
              <w:jc w:val="left"/>
            </w:pPr>
            <w:r>
              <w:rPr>
                <w:sz w:val="16"/>
              </w:rPr>
              <w:t>Modified Mercalli (local data)</w:t>
            </w:r>
          </w:p>
        </w:tc>
        <w:tc>
          <w:tcPr>
            <w:tcW w:type="dxa" w:w="1580"/>
          </w:tcPr>
          <w:p>
            <w:pPr>
              <w:spacing w:after="0"/>
              <w:jc w:val="right"/>
            </w:pPr>
            <w:r>
              <w:rPr>
                <w:sz w:val="16"/>
              </w:rPr>
              <w:t>0</w:t>
            </w:r>
          </w:p>
        </w:tc>
        <w:tc>
          <w:tcPr>
            <w:tcW w:type="dxa" w:w="1947"/>
          </w:tcPr>
          <w:p>
            <w:pPr>
              <w:spacing w:after="0"/>
              <w:jc w:val="left"/>
            </w:pPr>
          </w:p>
        </w:tc>
        <w:tc>
          <w:tcPr>
            <w:tcW w:type="dxa" w:w="1531"/>
          </w:tcPr>
          <w:p>
            <w:pPr>
              <w:spacing w:after="0"/>
              <w:jc w:val="left"/>
            </w:pPr>
          </w:p>
        </w:tc>
        <w:tc>
          <w:tcPr>
            <w:tcW w:type="dxa" w:w="1721"/>
          </w:tcPr>
          <w:p>
            <w:pPr>
              <w:spacing w:after="0"/>
              <w:jc w:val="left"/>
            </w:pPr>
          </w:p>
        </w:tc>
        <w:tc>
          <w:tcPr>
            <w:tcW w:type="dxa" w:w="1625"/>
          </w:tcPr>
          <w:p>
            <w:pPr>
              <w:spacing w:after="0"/>
              <w:jc w:val="left"/>
            </w:pPr>
          </w:p>
        </w:tc>
        <w:tc>
          <w:tcPr>
            <w:tcW w:type="dxa" w:w="2236"/>
          </w:tcPr>
          <w:p>
            <w:pPr>
              <w:spacing w:after="0"/>
              <w:jc w:val="left"/>
            </w:pPr>
            <w:r>
              <w:rPr>
                <w:sz w:val="16"/>
              </w:rPr>
              <w:t>No Storm Events record; local data required (e.g., USGS).</w:t>
            </w:r>
          </w:p>
        </w:tc>
      </w:tr>
      <w:tr>
        <w:trPr>
          <w:cantSplit/>
        </w:trPr>
        <w:tc>
          <w:tcPr>
            <w:tcW w:type="dxa" w:w="1737"/>
          </w:tcPr>
          <w:p>
            <w:pPr>
              <w:spacing w:after="0"/>
              <w:jc w:val="left"/>
            </w:pPr>
            <w:r>
              <w:rPr>
                <w:sz w:val="16"/>
              </w:rPr>
              <w:t>Hail</w:t>
            </w:r>
          </w:p>
        </w:tc>
        <w:tc>
          <w:tcPr>
            <w:tcW w:type="dxa" w:w="1734"/>
          </w:tcPr>
          <w:p>
            <w:pPr>
              <w:spacing w:after="0"/>
              <w:jc w:val="left"/>
            </w:pPr>
            <w:r>
              <w:rPr>
                <w:sz w:val="16"/>
              </w:rPr>
              <w:t>hail size (inches)</w:t>
            </w:r>
          </w:p>
        </w:tc>
        <w:tc>
          <w:tcPr>
            <w:tcW w:type="dxa" w:w="1580"/>
          </w:tcPr>
          <w:p>
            <w:pPr>
              <w:spacing w:after="0"/>
              <w:jc w:val="right"/>
            </w:pPr>
            <w:r>
              <w:rPr>
                <w:sz w:val="16"/>
              </w:rPr>
              <w:t>110, 1965 to 2025</w:t>
            </w:r>
          </w:p>
        </w:tc>
        <w:tc>
          <w:tcPr>
            <w:tcW w:type="dxa" w:w="1947"/>
          </w:tcPr>
          <w:p>
            <w:pPr>
              <w:spacing w:after="0"/>
              <w:jc w:val="left"/>
            </w:pPr>
            <w:r>
              <w:rPr>
                <w:sz w:val="16"/>
              </w:rPr>
              <w:t>0.75 in to 3 in (median 1 in); 110 with a recorded value</w:t>
            </w:r>
          </w:p>
        </w:tc>
        <w:tc>
          <w:tcPr>
            <w:tcW w:type="dxa" w:w="1531"/>
          </w:tcPr>
          <w:p>
            <w:pPr>
              <w:spacing w:after="0"/>
              <w:jc w:val="left"/>
            </w:pPr>
            <w:r>
              <w:rPr>
                <w:sz w:val="16"/>
              </w:rPr>
              <w:t>3 in hail, 1990-06-27</w:t>
            </w:r>
          </w:p>
        </w:tc>
        <w:tc>
          <w:tcPr>
            <w:tcW w:type="dxa" w:w="1721"/>
          </w:tcPr>
          <w:p>
            <w:pPr>
              <w:spacing w:after="0"/>
              <w:jc w:val="left"/>
            </w:pPr>
            <w:r>
              <w:rPr>
                <w:sz w:val="16"/>
              </w:rPr>
              <w:t>Hail, 2011-04-09, $600,000 property; $0 crops (2011 dollars)</w:t>
            </w:r>
          </w:p>
        </w:tc>
        <w:tc>
          <w:tcPr>
            <w:tcW w:type="dxa" w:w="1625"/>
          </w:tcPr>
          <w:p>
            <w:pPr>
              <w:spacing w:after="0"/>
              <w:jc w:val="left"/>
            </w:pPr>
            <w:r>
              <w:rPr>
                <w:sz w:val="16"/>
              </w:rPr>
              <w:t>Event records naming member places: St. Ansgar city (24 records), Osage city (17 records), Stacyville city (10 records), Carpenter city (5 records), Mitchell city (4 records), Orchard city (4 records), Riceville city (4 records).</w:t>
            </w:r>
          </w:p>
        </w:tc>
        <w:tc>
          <w:tcPr>
            <w:tcW w:type="dxa" w:w="2236"/>
          </w:tcPr>
          <w:p>
            <w:pPr>
              <w:spacing w:after="0"/>
              <w:jc w:val="left"/>
            </w:pPr>
          </w:p>
        </w:tc>
      </w:tr>
      <w:tr>
        <w:trPr>
          <w:cantSplit/>
        </w:trPr>
        <w:tc>
          <w:tcPr>
            <w:tcW w:type="dxa" w:w="1737"/>
          </w:tcPr>
          <w:p>
            <w:pPr>
              <w:spacing w:after="0"/>
              <w:jc w:val="left"/>
            </w:pPr>
            <w:r>
              <w:rPr>
                <w:sz w:val="16"/>
              </w:rPr>
              <w:t>Excessive Heat, Heat</w:t>
            </w:r>
          </w:p>
        </w:tc>
        <w:tc>
          <w:tcPr>
            <w:tcW w:type="dxa" w:w="1734"/>
          </w:tcPr>
          <w:p>
            <w:pPr>
              <w:spacing w:after="0"/>
              <w:jc w:val="left"/>
            </w:pPr>
            <w:r>
              <w:rPr>
                <w:sz w:val="16"/>
              </w:rPr>
              <w:t>heat index (narratives)</w:t>
            </w:r>
          </w:p>
        </w:tc>
        <w:tc>
          <w:tcPr>
            <w:tcW w:type="dxa" w:w="1580"/>
          </w:tcPr>
          <w:p>
            <w:pPr>
              <w:spacing w:after="0"/>
              <w:jc w:val="right"/>
            </w:pPr>
            <w:r>
              <w:rPr>
                <w:sz w:val="16"/>
              </w:rPr>
              <w:t>12, 1999 to 2026 (12 zone-level)</w:t>
            </w:r>
          </w:p>
        </w:tc>
        <w:tc>
          <w:tcPr>
            <w:tcW w:type="dxa" w:w="1947"/>
          </w:tcPr>
          <w:p>
            <w:pPr>
              <w:spacing w:after="0"/>
              <w:jc w:val="left"/>
            </w:pPr>
            <w:r>
              <w:rPr>
                <w:sz w:val="16"/>
              </w:rPr>
              <w:t>1 day to 9 days (median 3 days); 11 with a recorded value</w:t>
            </w:r>
          </w:p>
        </w:tc>
        <w:tc>
          <w:tcPr>
            <w:tcW w:type="dxa" w:w="1531"/>
          </w:tcPr>
          <w:p>
            <w:pPr>
              <w:spacing w:after="0"/>
              <w:jc w:val="left"/>
            </w:pPr>
            <w:r>
              <w:rPr>
                <w:sz w:val="16"/>
              </w:rPr>
              <w:t>9 consecutive days, 2001-07-31 to 2001-08-08, zone-level</w:t>
            </w:r>
          </w:p>
        </w:tc>
        <w:tc>
          <w:tcPr>
            <w:tcW w:type="dxa" w:w="1721"/>
          </w:tcPr>
          <w:p>
            <w:pPr>
              <w:spacing w:after="0"/>
              <w:jc w:val="left"/>
            </w:pPr>
            <w:r>
              <w:rPr>
                <w:sz w:val="16"/>
              </w:rPr>
              <w:t>Excessive Heat, 2011-07-17, $69,700 property; $0 crops, reported for the zone (2011 dollars)</w:t>
            </w: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Heat index: in event narratives only; local data required.</w:t>
            </w:r>
          </w:p>
        </w:tc>
      </w:tr>
      <w:tr>
        <w:trPr>
          <w:cantSplit/>
        </w:trPr>
        <w:tc>
          <w:tcPr>
            <w:tcW w:type="dxa" w:w="1737"/>
          </w:tcPr>
          <w:p>
            <w:pPr>
              <w:spacing w:after="0"/>
              <w:jc w:val="left"/>
            </w:pPr>
            <w:r>
              <w:rPr>
                <w:sz w:val="16"/>
              </w:rPr>
              <w:t>Hurricane, Tropical Storm, Tropical Depression</w:t>
            </w:r>
          </w:p>
        </w:tc>
        <w:tc>
          <w:tcPr>
            <w:tcW w:type="dxa" w:w="1734"/>
          </w:tcPr>
          <w:p>
            <w:pPr>
              <w:spacing w:after="0"/>
              <w:jc w:val="left"/>
            </w:pPr>
            <w:r>
              <w:rPr>
                <w:sz w:val="16"/>
              </w:rPr>
              <w:t>Saffir-Simpson</w:t>
            </w:r>
          </w:p>
        </w:tc>
        <w:tc>
          <w:tcPr>
            <w:tcW w:type="dxa" w:w="1580"/>
          </w:tcPr>
          <w:p>
            <w:pPr>
              <w:spacing w:after="0"/>
              <w:jc w:val="right"/>
            </w:pPr>
            <w:r>
              <w:rPr>
                <w:sz w:val="16"/>
              </w:rPr>
              <w:t>0</w:t>
            </w:r>
          </w:p>
        </w:tc>
        <w:tc>
          <w:tcPr>
            <w:tcW w:type="dxa" w:w="1947"/>
          </w:tcPr>
          <w:p>
            <w:pPr>
              <w:spacing w:after="0"/>
              <w:jc w:val="left"/>
            </w:pPr>
          </w:p>
        </w:tc>
        <w:tc>
          <w:tcPr>
            <w:tcW w:type="dxa" w:w="1531"/>
          </w:tcPr>
          <w:p>
            <w:pPr>
              <w:spacing w:after="0"/>
              <w:jc w:val="left"/>
            </w:pPr>
          </w:p>
        </w:tc>
        <w:tc>
          <w:tcPr>
            <w:tcW w:type="dxa" w:w="1721"/>
          </w:tcPr>
          <w:p>
            <w:pPr>
              <w:spacing w:after="0"/>
              <w:jc w:val="left"/>
            </w:pPr>
          </w:p>
        </w:tc>
        <w:tc>
          <w:tcPr>
            <w:tcW w:type="dxa" w:w="1625"/>
          </w:tcPr>
          <w:p>
            <w:pPr>
              <w:spacing w:after="0"/>
              <w:jc w:val="left"/>
            </w:pPr>
          </w:p>
        </w:tc>
        <w:tc>
          <w:tcPr>
            <w:tcW w:type="dxa" w:w="223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7"/>
          </w:tcPr>
          <w:p>
            <w:pPr>
              <w:spacing w:after="0"/>
              <w:jc w:val="left"/>
            </w:pPr>
            <w:r>
              <w:rPr>
                <w:sz w:val="16"/>
              </w:rPr>
              <w:t>Ice Storm</w:t>
            </w:r>
          </w:p>
        </w:tc>
        <w:tc>
          <w:tcPr>
            <w:tcW w:type="dxa" w:w="1734"/>
          </w:tcPr>
          <w:p>
            <w:pPr>
              <w:spacing w:after="0"/>
              <w:jc w:val="left"/>
            </w:pPr>
            <w:r>
              <w:rPr>
                <w:sz w:val="16"/>
              </w:rPr>
              <w:t>Sperry-Piltz (local data)</w:t>
            </w:r>
          </w:p>
        </w:tc>
        <w:tc>
          <w:tcPr>
            <w:tcW w:type="dxa" w:w="1580"/>
          </w:tcPr>
          <w:p>
            <w:pPr>
              <w:spacing w:after="0"/>
              <w:jc w:val="right"/>
            </w:pPr>
            <w:r>
              <w:rPr>
                <w:sz w:val="16"/>
              </w:rPr>
              <w:t>4, 1998 to 2005 (4 zone-level)</w:t>
            </w:r>
          </w:p>
        </w:tc>
        <w:tc>
          <w:tcPr>
            <w:tcW w:type="dxa" w:w="1947"/>
          </w:tcPr>
          <w:p>
            <w:pPr>
              <w:spacing w:after="0"/>
              <w:jc w:val="left"/>
            </w:pPr>
          </w:p>
        </w:tc>
        <w:tc>
          <w:tcPr>
            <w:tcW w:type="dxa" w:w="1531"/>
          </w:tcPr>
          <w:p>
            <w:pPr>
              <w:spacing w:after="0"/>
              <w:jc w:val="left"/>
            </w:pPr>
            <w:r>
              <w:rPr>
                <w:sz w:val="16"/>
              </w:rPr>
              <w:t>No damage reported in 4 records.</w:t>
            </w:r>
          </w:p>
        </w:tc>
        <w:tc>
          <w:tcPr>
            <w:tcW w:type="dxa" w:w="1721"/>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Ice thickness: in event narratives only; local data required.</w:t>
            </w:r>
          </w:p>
        </w:tc>
      </w:tr>
      <w:tr>
        <w:trPr>
          <w:cantSplit/>
        </w:trPr>
        <w:tc>
          <w:tcPr>
            <w:tcW w:type="dxa" w:w="1737"/>
          </w:tcPr>
          <w:p>
            <w:pPr>
              <w:spacing w:after="0"/>
              <w:jc w:val="left"/>
            </w:pPr>
            <w:r>
              <w:rPr>
                <w:sz w:val="16"/>
              </w:rPr>
              <w:t>Flash Flood, Flood, Lakeshore Flood</w:t>
            </w:r>
          </w:p>
        </w:tc>
        <w:tc>
          <w:tcPr>
            <w:tcW w:type="dxa" w:w="1734"/>
          </w:tcPr>
          <w:p>
            <w:pPr>
              <w:spacing w:after="0"/>
              <w:jc w:val="left"/>
            </w:pPr>
            <w:r>
              <w:rPr>
                <w:sz w:val="16"/>
              </w:rPr>
              <w:t>damage and flood days (FIRM for depth)</w:t>
            </w:r>
          </w:p>
        </w:tc>
        <w:tc>
          <w:tcPr>
            <w:tcW w:type="dxa" w:w="1580"/>
          </w:tcPr>
          <w:p>
            <w:pPr>
              <w:spacing w:after="0"/>
              <w:jc w:val="right"/>
            </w:pPr>
            <w:r>
              <w:rPr>
                <w:sz w:val="16"/>
              </w:rPr>
              <w:t>43, 1999 to 2024 (6 zone-level)</w:t>
            </w:r>
          </w:p>
        </w:tc>
        <w:tc>
          <w:tcPr>
            <w:tcW w:type="dxa" w:w="1947"/>
          </w:tcPr>
          <w:p>
            <w:pPr>
              <w:spacing w:after="0"/>
              <w:jc w:val="left"/>
            </w:pPr>
          </w:p>
        </w:tc>
        <w:tc>
          <w:tcPr>
            <w:tcW w:type="dxa" w:w="1531"/>
          </w:tcPr>
          <w:p>
            <w:pPr>
              <w:spacing w:after="0"/>
              <w:jc w:val="left"/>
            </w:pPr>
            <w:r>
              <w:rPr>
                <w:sz w:val="16"/>
              </w:rPr>
              <w:t>Flash Flood, 2013-05-19, $4,500,000 property; $20,000,000 crops (2013 dollars)</w:t>
            </w:r>
          </w:p>
        </w:tc>
        <w:tc>
          <w:tcPr>
            <w:tcW w:type="dxa" w:w="1721"/>
          </w:tcPr>
          <w:p>
            <w:pPr>
              <w:spacing w:after="0"/>
              <w:jc w:val="left"/>
            </w:pPr>
          </w:p>
        </w:tc>
        <w:tc>
          <w:tcPr>
            <w:tcW w:type="dxa" w:w="1625"/>
          </w:tcPr>
          <w:p>
            <w:pPr>
              <w:spacing w:after="0"/>
              <w:jc w:val="left"/>
            </w:pPr>
            <w:r>
              <w:rPr>
                <w:sz w:val="16"/>
              </w:rPr>
              <w:t>Event records naming member places: Osage city (7 records), Orchard city (5 records), Stacyville city (4 records), Riceville city (2 records), Carpenter city (1 record), St. Ansgar city (1 record). Zone-level records (6) apply countywide.</w:t>
            </w:r>
          </w:p>
        </w:tc>
        <w:tc>
          <w:tcPr>
            <w:tcW w:type="dxa" w:w="223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7"/>
          </w:tcPr>
          <w:p>
            <w:pPr>
              <w:spacing w:after="0"/>
              <w:jc w:val="left"/>
            </w:pPr>
            <w:r>
              <w:rPr>
                <w:sz w:val="16"/>
              </w:rPr>
              <w:t>Debris Flow</w:t>
            </w:r>
          </w:p>
        </w:tc>
        <w:tc>
          <w:tcPr>
            <w:tcW w:type="dxa" w:w="1734"/>
          </w:tcPr>
          <w:p>
            <w:pPr>
              <w:spacing w:after="0"/>
              <w:jc w:val="left"/>
            </w:pPr>
            <w:r>
              <w:rPr>
                <w:sz w:val="16"/>
              </w:rPr>
              <w:t>none (count and damage)</w:t>
            </w:r>
          </w:p>
        </w:tc>
        <w:tc>
          <w:tcPr>
            <w:tcW w:type="dxa" w:w="1580"/>
          </w:tcPr>
          <w:p>
            <w:pPr>
              <w:spacing w:after="0"/>
              <w:jc w:val="right"/>
            </w:pPr>
            <w:r>
              <w:rPr>
                <w:sz w:val="16"/>
              </w:rPr>
              <w:t>0</w:t>
            </w:r>
          </w:p>
        </w:tc>
        <w:tc>
          <w:tcPr>
            <w:tcW w:type="dxa" w:w="1947"/>
          </w:tcPr>
          <w:p>
            <w:pPr>
              <w:spacing w:after="0"/>
              <w:jc w:val="left"/>
            </w:pPr>
          </w:p>
        </w:tc>
        <w:tc>
          <w:tcPr>
            <w:tcW w:type="dxa" w:w="1531"/>
          </w:tcPr>
          <w:p>
            <w:pPr>
              <w:spacing w:after="0"/>
              <w:jc w:val="left"/>
            </w:pPr>
          </w:p>
        </w:tc>
        <w:tc>
          <w:tcPr>
            <w:tcW w:type="dxa" w:w="1721"/>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Lightning</w:t>
            </w:r>
          </w:p>
        </w:tc>
        <w:tc>
          <w:tcPr>
            <w:tcW w:type="dxa" w:w="1734"/>
          </w:tcPr>
          <w:p>
            <w:pPr>
              <w:spacing w:after="0"/>
              <w:jc w:val="left"/>
            </w:pPr>
            <w:r>
              <w:rPr>
                <w:sz w:val="16"/>
              </w:rPr>
              <w:t>annualized frequency (the measure FEMA's Local Mitigation Planning Handbook names)</w:t>
            </w:r>
          </w:p>
        </w:tc>
        <w:tc>
          <w:tcPr>
            <w:tcW w:type="dxa" w:w="1580"/>
          </w:tcPr>
          <w:p>
            <w:pPr>
              <w:spacing w:after="0"/>
              <w:jc w:val="right"/>
            </w:pPr>
            <w:r>
              <w:rPr>
                <w:sz w:val="16"/>
              </w:rPr>
              <w:t>3, 2010 to 2017</w:t>
            </w:r>
          </w:p>
        </w:tc>
        <w:tc>
          <w:tcPr>
            <w:tcW w:type="dxa" w:w="1947"/>
          </w:tcPr>
          <w:p>
            <w:pPr>
              <w:spacing w:after="0"/>
              <w:jc w:val="left"/>
            </w:pPr>
          </w:p>
        </w:tc>
        <w:tc>
          <w:tcPr>
            <w:tcW w:type="dxa" w:w="1531"/>
          </w:tcPr>
          <w:p>
            <w:pPr>
              <w:spacing w:after="0"/>
              <w:jc w:val="left"/>
            </w:pPr>
            <w:r>
              <w:rPr>
                <w:sz w:val="16"/>
              </w:rPr>
              <w:t>Lightning, 2017-05-17, $60,000 property; $0 crops (2017 dollars)</w:t>
            </w:r>
          </w:p>
        </w:tc>
        <w:tc>
          <w:tcPr>
            <w:tcW w:type="dxa" w:w="1721"/>
          </w:tcPr>
          <w:p>
            <w:pPr>
              <w:spacing w:after="0"/>
              <w:jc w:val="left"/>
            </w:pPr>
          </w:p>
        </w:tc>
        <w:tc>
          <w:tcPr>
            <w:tcW w:type="dxa" w:w="1625"/>
          </w:tcPr>
          <w:p>
            <w:pPr>
              <w:spacing w:after="0"/>
              <w:jc w:val="left"/>
            </w:pPr>
            <w:r>
              <w:rPr>
                <w:sz w:val="16"/>
              </w:rPr>
              <w:t>Event records naming member places: Mitchell city (1 record), Orchard city (1 record).</w:t>
            </w:r>
          </w:p>
        </w:tc>
        <w:tc>
          <w:tcPr>
            <w:tcW w:type="dxa" w:w="2236"/>
          </w:tcPr>
          <w:p>
            <w:pPr>
              <w:spacing w:after="0"/>
              <w:jc w:val="left"/>
            </w:pPr>
            <w:r>
              <w:rPr>
                <w:sz w:val="16"/>
              </w:rPr>
              <w:t>Storm Events lists lightning with damage or casualties; physical measure in event narratives only; local data required.</w:t>
            </w:r>
          </w:p>
        </w:tc>
      </w:tr>
      <w:tr>
        <w:trPr>
          <w:cantSplit/>
        </w:trPr>
        <w:tc>
          <w:tcPr>
            <w:tcW w:type="dxa" w:w="1737"/>
          </w:tcPr>
          <w:p>
            <w:pPr>
              <w:spacing w:after="0"/>
              <w:jc w:val="left"/>
            </w:pPr>
            <w:r>
              <w:rPr>
                <w:sz w:val="16"/>
              </w:rPr>
              <w:t>High Wind and Strong Wind (outside NRI Strong Wind definition)</w:t>
            </w:r>
          </w:p>
        </w:tc>
        <w:tc>
          <w:tcPr>
            <w:tcW w:type="dxa" w:w="1734"/>
          </w:tcPr>
          <w:p>
            <w:pPr>
              <w:spacing w:after="0"/>
              <w:jc w:val="left"/>
            </w:pPr>
            <w:r>
              <w:rPr>
                <w:sz w:val="16"/>
              </w:rPr>
              <w:t>wind speed (kt and mph)</w:t>
            </w:r>
          </w:p>
        </w:tc>
        <w:tc>
          <w:tcPr>
            <w:tcW w:type="dxa" w:w="1580"/>
          </w:tcPr>
          <w:p>
            <w:pPr>
              <w:spacing w:after="0"/>
              <w:jc w:val="right"/>
            </w:pPr>
            <w:r>
              <w:rPr>
                <w:sz w:val="16"/>
              </w:rPr>
              <w:t>18, 1996 to 2026 (18 zone-level)</w:t>
            </w:r>
          </w:p>
        </w:tc>
        <w:tc>
          <w:tcPr>
            <w:tcW w:type="dxa" w:w="1947"/>
          </w:tcPr>
          <w:p>
            <w:pPr>
              <w:spacing w:after="0"/>
              <w:jc w:val="left"/>
            </w:pPr>
            <w:r>
              <w:rPr>
                <w:sz w:val="16"/>
              </w:rPr>
              <w:t>39 kt (45 mph) to 77 kt (89 mph) (median 52 kt (60 mph)); 18 with a recorded value</w:t>
            </w:r>
          </w:p>
        </w:tc>
        <w:tc>
          <w:tcPr>
            <w:tcW w:type="dxa" w:w="1531"/>
          </w:tcPr>
          <w:p>
            <w:pPr>
              <w:spacing w:after="0"/>
              <w:jc w:val="left"/>
            </w:pPr>
            <w:r>
              <w:rPr>
                <w:sz w:val="16"/>
              </w:rPr>
              <w:t>77 kt (89 mph) measured gust, High Wind, 2010-10-26; NWS zone IAZ008 (MITCHELL), zone-level: may include parts of neighboring counties</w:t>
            </w:r>
          </w:p>
        </w:tc>
        <w:tc>
          <w:tcPr>
            <w:tcW w:type="dxa" w:w="1721"/>
          </w:tcPr>
          <w:p>
            <w:pPr>
              <w:spacing w:after="0"/>
              <w:jc w:val="left"/>
            </w:pPr>
            <w:r>
              <w:rPr>
                <w:sz w:val="16"/>
              </w:rPr>
              <w:t>High Wind, 1998-11-10, $200,000 property; crops not reported, reported for the zone (1998 dollars)</w:t>
            </w: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p>
        </w:tc>
      </w:tr>
      <w:tr>
        <w:trPr>
          <w:cantSplit/>
        </w:trPr>
        <w:tc>
          <w:tcPr>
            <w:tcW w:type="dxa" w:w="1737"/>
          </w:tcPr>
          <w:p>
            <w:pPr>
              <w:spacing w:after="0"/>
              <w:jc w:val="left"/>
            </w:pPr>
            <w:r>
              <w:rPr>
                <w:sz w:val="16"/>
              </w:rPr>
              <w:t>Thunderstorm Wind</w:t>
            </w:r>
          </w:p>
        </w:tc>
        <w:tc>
          <w:tcPr>
            <w:tcW w:type="dxa" w:w="1734"/>
          </w:tcPr>
          <w:p>
            <w:pPr>
              <w:spacing w:after="0"/>
              <w:jc w:val="left"/>
            </w:pPr>
            <w:r>
              <w:rPr>
                <w:sz w:val="16"/>
              </w:rPr>
              <w:t>wind speed (kt and mph)</w:t>
            </w:r>
          </w:p>
        </w:tc>
        <w:tc>
          <w:tcPr>
            <w:tcW w:type="dxa" w:w="1580"/>
          </w:tcPr>
          <w:p>
            <w:pPr>
              <w:spacing w:after="0"/>
              <w:jc w:val="right"/>
            </w:pPr>
            <w:r>
              <w:rPr>
                <w:sz w:val="16"/>
              </w:rPr>
              <w:t>105, 1966 to 2025</w:t>
            </w:r>
          </w:p>
        </w:tc>
        <w:tc>
          <w:tcPr>
            <w:tcW w:type="dxa" w:w="1947"/>
          </w:tcPr>
          <w:p>
            <w:pPr>
              <w:spacing w:after="0"/>
              <w:jc w:val="left"/>
            </w:pPr>
            <w:r>
              <w:rPr>
                <w:sz w:val="16"/>
              </w:rPr>
              <w:t>35 kt (40 mph) to 74 kt (85 mph) (median 52 kt (60 mph)); 90 with a recorded value</w:t>
            </w:r>
          </w:p>
        </w:tc>
        <w:tc>
          <w:tcPr>
            <w:tcW w:type="dxa" w:w="1531"/>
          </w:tcPr>
          <w:p>
            <w:pPr>
              <w:spacing w:after="0"/>
              <w:jc w:val="left"/>
            </w:pPr>
            <w:r>
              <w:rPr>
                <w:sz w:val="16"/>
              </w:rPr>
              <w:t>74 kt (85 mph), measurement type not recorded, Thunderstorm Wind, 1991-04-12</w:t>
            </w:r>
          </w:p>
        </w:tc>
        <w:tc>
          <w:tcPr>
            <w:tcW w:type="dxa" w:w="1721"/>
          </w:tcPr>
          <w:p>
            <w:pPr>
              <w:spacing w:after="0"/>
              <w:jc w:val="left"/>
            </w:pPr>
            <w:r>
              <w:rPr>
                <w:sz w:val="16"/>
              </w:rPr>
              <w:t>Thunderstorm Wind, 2011-09-02, $0 property; $41,400,000 crops (2011 dollars)</w:t>
            </w:r>
          </w:p>
        </w:tc>
        <w:tc>
          <w:tcPr>
            <w:tcW w:type="dxa" w:w="1625"/>
          </w:tcPr>
          <w:p>
            <w:pPr>
              <w:spacing w:after="0"/>
              <w:jc w:val="left"/>
            </w:pPr>
            <w:r>
              <w:rPr>
                <w:sz w:val="16"/>
              </w:rPr>
              <w:t>Event records naming member places: Osage city (27 records), St. Ansgar city (14 records), Stacyville city (9 records), Mitchell city (6 records), Carpenter city (3 records), Riceville city (3 records), Orchard city (1 record).</w:t>
            </w:r>
          </w:p>
        </w:tc>
        <w:tc>
          <w:tcPr>
            <w:tcW w:type="dxa" w:w="2236"/>
          </w:tcPr>
          <w:p>
            <w:pPr>
              <w:spacing w:after="0"/>
              <w:jc w:val="left"/>
            </w:pPr>
          </w:p>
        </w:tc>
      </w:tr>
      <w:tr>
        <w:trPr>
          <w:cantSplit/>
        </w:trPr>
        <w:tc>
          <w:tcPr>
            <w:tcW w:type="dxa" w:w="1737"/>
          </w:tcPr>
          <w:p>
            <w:pPr>
              <w:spacing w:after="0"/>
              <w:jc w:val="left"/>
            </w:pPr>
            <w:r>
              <w:rPr>
                <w:sz w:val="16"/>
              </w:rPr>
              <w:t>Tornado</w:t>
            </w:r>
          </w:p>
        </w:tc>
        <w:tc>
          <w:tcPr>
            <w:tcW w:type="dxa" w:w="1734"/>
          </w:tcPr>
          <w:p>
            <w:pPr>
              <w:spacing w:after="0"/>
              <w:jc w:val="left"/>
            </w:pPr>
            <w:r>
              <w:rPr>
                <w:sz w:val="16"/>
              </w:rPr>
              <w:t>Enhanced Fujita (F before Feb 2007)</w:t>
            </w:r>
          </w:p>
        </w:tc>
        <w:tc>
          <w:tcPr>
            <w:tcW w:type="dxa" w:w="1580"/>
          </w:tcPr>
          <w:p>
            <w:pPr>
              <w:spacing w:after="0"/>
              <w:jc w:val="right"/>
            </w:pPr>
            <w:r>
              <w:rPr>
                <w:sz w:val="16"/>
              </w:rPr>
              <w:t>18, 1954 to 2022</w:t>
            </w:r>
          </w:p>
        </w:tc>
        <w:tc>
          <w:tcPr>
            <w:tcW w:type="dxa" w:w="1947"/>
          </w:tcPr>
          <w:p>
            <w:pPr>
              <w:spacing w:after="0"/>
              <w:jc w:val="left"/>
            </w:pPr>
            <w:r>
              <w:rPr>
                <w:sz w:val="16"/>
              </w:rPr>
              <w:t>F/EF0 to F/EF2 (median F/EF1); 18 with a recorded value</w:t>
            </w:r>
          </w:p>
        </w:tc>
        <w:tc>
          <w:tcPr>
            <w:tcW w:type="dxa" w:w="1531"/>
          </w:tcPr>
          <w:p>
            <w:pPr>
              <w:spacing w:after="0"/>
              <w:jc w:val="left"/>
            </w:pPr>
            <w:r>
              <w:rPr>
                <w:sz w:val="16"/>
              </w:rPr>
              <w:t>F2 tornado, 1981-05-23, 3.8 mi path length (records before 1996 may include the whole path; rating and listing come from the county where the tornado began), 50 yd wide, $250,000 property; crops not recorded (1981 dollars)</w:t>
            </w:r>
          </w:p>
        </w:tc>
        <w:tc>
          <w:tcPr>
            <w:tcW w:type="dxa" w:w="1721"/>
          </w:tcPr>
          <w:p>
            <w:pPr>
              <w:spacing w:after="0"/>
              <w:jc w:val="left"/>
            </w:pPr>
            <w:r>
              <w:rPr>
                <w:sz w:val="16"/>
              </w:rPr>
              <w:t>Tornado, 2022-04-12, $525,000 property; $0 crops (2022 dollars)</w:t>
            </w:r>
          </w:p>
        </w:tc>
        <w:tc>
          <w:tcPr>
            <w:tcW w:type="dxa" w:w="1625"/>
          </w:tcPr>
          <w:p>
            <w:pPr>
              <w:spacing w:after="0"/>
              <w:jc w:val="left"/>
            </w:pPr>
            <w:r>
              <w:rPr>
                <w:sz w:val="16"/>
              </w:rPr>
              <w:t>Event records naming member places: Stacyville city (3 records), Osage city (2 records), Orchard city (1 record), Riceville city (1 record).</w:t>
            </w:r>
          </w:p>
        </w:tc>
        <w:tc>
          <w:tcPr>
            <w:tcW w:type="dxa" w:w="223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7"/>
          </w:tcPr>
          <w:p>
            <w:pPr>
              <w:spacing w:after="0"/>
              <w:jc w:val="left"/>
            </w:pPr>
            <w:r>
              <w:rPr>
                <w:sz w:val="16"/>
              </w:rPr>
              <w:t>Tsunami</w:t>
            </w:r>
          </w:p>
        </w:tc>
        <w:tc>
          <w:tcPr>
            <w:tcW w:type="dxa" w:w="1734"/>
          </w:tcPr>
          <w:p>
            <w:pPr>
              <w:spacing w:after="0"/>
              <w:jc w:val="left"/>
            </w:pPr>
            <w:r>
              <w:rPr>
                <w:sz w:val="16"/>
              </w:rPr>
              <w:t>none (count and damage)</w:t>
            </w:r>
          </w:p>
        </w:tc>
        <w:tc>
          <w:tcPr>
            <w:tcW w:type="dxa" w:w="1580"/>
          </w:tcPr>
          <w:p>
            <w:pPr>
              <w:spacing w:after="0"/>
              <w:jc w:val="right"/>
            </w:pPr>
            <w:r>
              <w:rPr>
                <w:sz w:val="16"/>
              </w:rPr>
              <w:t>0</w:t>
            </w:r>
          </w:p>
        </w:tc>
        <w:tc>
          <w:tcPr>
            <w:tcW w:type="dxa" w:w="1947"/>
          </w:tcPr>
          <w:p>
            <w:pPr>
              <w:spacing w:after="0"/>
              <w:jc w:val="left"/>
            </w:pPr>
          </w:p>
        </w:tc>
        <w:tc>
          <w:tcPr>
            <w:tcW w:type="dxa" w:w="1531"/>
          </w:tcPr>
          <w:p>
            <w:pPr>
              <w:spacing w:after="0"/>
              <w:jc w:val="left"/>
            </w:pPr>
          </w:p>
        </w:tc>
        <w:tc>
          <w:tcPr>
            <w:tcW w:type="dxa" w:w="1721"/>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Volcanic Ash, Volcanic Ashfall</w:t>
            </w:r>
          </w:p>
        </w:tc>
        <w:tc>
          <w:tcPr>
            <w:tcW w:type="dxa" w:w="1734"/>
          </w:tcPr>
          <w:p>
            <w:pPr>
              <w:spacing w:after="0"/>
              <w:jc w:val="left"/>
            </w:pPr>
            <w:r>
              <w:rPr>
                <w:sz w:val="16"/>
              </w:rPr>
              <w:t>Volcanic Explosivity Index (local data)</w:t>
            </w:r>
          </w:p>
        </w:tc>
        <w:tc>
          <w:tcPr>
            <w:tcW w:type="dxa" w:w="1580"/>
          </w:tcPr>
          <w:p>
            <w:pPr>
              <w:spacing w:after="0"/>
              <w:jc w:val="right"/>
            </w:pPr>
            <w:r>
              <w:rPr>
                <w:sz w:val="16"/>
              </w:rPr>
              <w:t>0</w:t>
            </w:r>
          </w:p>
        </w:tc>
        <w:tc>
          <w:tcPr>
            <w:tcW w:type="dxa" w:w="1947"/>
          </w:tcPr>
          <w:p>
            <w:pPr>
              <w:spacing w:after="0"/>
              <w:jc w:val="left"/>
            </w:pPr>
          </w:p>
        </w:tc>
        <w:tc>
          <w:tcPr>
            <w:tcW w:type="dxa" w:w="1531"/>
          </w:tcPr>
          <w:p>
            <w:pPr>
              <w:spacing w:after="0"/>
              <w:jc w:val="left"/>
            </w:pPr>
          </w:p>
        </w:tc>
        <w:tc>
          <w:tcPr>
            <w:tcW w:type="dxa" w:w="1721"/>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Wildfire</w:t>
            </w:r>
          </w:p>
        </w:tc>
        <w:tc>
          <w:tcPr>
            <w:tcW w:type="dxa" w:w="1734"/>
          </w:tcPr>
          <w:p>
            <w:pPr>
              <w:spacing w:after="0"/>
              <w:jc w:val="left"/>
            </w:pPr>
            <w:r>
              <w:rPr>
                <w:sz w:val="16"/>
              </w:rPr>
              <w:t>acres burned (local data)</w:t>
            </w:r>
          </w:p>
        </w:tc>
        <w:tc>
          <w:tcPr>
            <w:tcW w:type="dxa" w:w="1580"/>
          </w:tcPr>
          <w:p>
            <w:pPr>
              <w:spacing w:after="0"/>
              <w:jc w:val="right"/>
            </w:pPr>
            <w:r>
              <w:rPr>
                <w:sz w:val="16"/>
              </w:rPr>
              <w:t>0</w:t>
            </w:r>
          </w:p>
        </w:tc>
        <w:tc>
          <w:tcPr>
            <w:tcW w:type="dxa" w:w="1947"/>
          </w:tcPr>
          <w:p>
            <w:pPr>
              <w:spacing w:after="0"/>
              <w:jc w:val="left"/>
            </w:pPr>
          </w:p>
        </w:tc>
        <w:tc>
          <w:tcPr>
            <w:tcW w:type="dxa" w:w="1531"/>
          </w:tcPr>
          <w:p>
            <w:pPr>
              <w:spacing w:after="0"/>
              <w:jc w:val="left"/>
            </w:pPr>
          </w:p>
        </w:tc>
        <w:tc>
          <w:tcPr>
            <w:tcW w:type="dxa" w:w="1721"/>
          </w:tcPr>
          <w:p>
            <w:pPr>
              <w:spacing w:after="0"/>
              <w:jc w:val="left"/>
            </w:pPr>
          </w:p>
        </w:tc>
        <w:tc>
          <w:tcPr>
            <w:tcW w:type="dxa" w:w="1625"/>
          </w:tcPr>
          <w:p>
            <w:pPr>
              <w:spacing w:after="0"/>
              <w:jc w:val="left"/>
            </w:pPr>
          </w:p>
        </w:tc>
        <w:tc>
          <w:tcPr>
            <w:tcW w:type="dxa" w:w="2236"/>
          </w:tcPr>
          <w:p>
            <w:pPr>
              <w:spacing w:after="0"/>
              <w:jc w:val="left"/>
            </w:pPr>
            <w:r>
              <w:rPr>
                <w:sz w:val="16"/>
              </w:rPr>
              <w:t>Acres burned: in event narratives only; local data required.</w:t>
            </w:r>
          </w:p>
        </w:tc>
      </w:tr>
      <w:tr>
        <w:trPr>
          <w:cantSplit/>
        </w:trPr>
        <w:tc>
          <w:tcPr>
            <w:tcW w:type="dxa" w:w="1737"/>
          </w:tcPr>
          <w:p>
            <w:pPr>
              <w:spacing w:after="0"/>
              <w:jc w:val="left"/>
            </w:pPr>
            <w:r>
              <w:rPr>
                <w:sz w:val="16"/>
              </w:rPr>
              <w:t>Winter Storm, Heavy Snow, Blizzard, Lake-Effect Snow, Winter Weather, Sleet</w:t>
            </w:r>
          </w:p>
        </w:tc>
        <w:tc>
          <w:tcPr>
            <w:tcW w:type="dxa" w:w="1734"/>
          </w:tcPr>
          <w:p>
            <w:pPr>
              <w:spacing w:after="0"/>
              <w:jc w:val="left"/>
            </w:pPr>
            <w:r>
              <w:rPr>
                <w:sz w:val="16"/>
              </w:rPr>
              <w:t>none in data (snowfall local)</w:t>
            </w:r>
          </w:p>
        </w:tc>
        <w:tc>
          <w:tcPr>
            <w:tcW w:type="dxa" w:w="1580"/>
          </w:tcPr>
          <w:p>
            <w:pPr>
              <w:spacing w:after="0"/>
              <w:jc w:val="right"/>
            </w:pPr>
            <w:r>
              <w:rPr>
                <w:sz w:val="16"/>
              </w:rPr>
              <w:t>99, 1996 to 2026 (99 zone-level)</w:t>
            </w:r>
          </w:p>
        </w:tc>
        <w:tc>
          <w:tcPr>
            <w:tcW w:type="dxa" w:w="1947"/>
          </w:tcPr>
          <w:p>
            <w:pPr>
              <w:spacing w:after="0"/>
              <w:jc w:val="left"/>
            </w:pPr>
          </w:p>
        </w:tc>
        <w:tc>
          <w:tcPr>
            <w:tcW w:type="dxa" w:w="1531"/>
          </w:tcPr>
          <w:p>
            <w:pPr>
              <w:spacing w:after="0"/>
              <w:jc w:val="left"/>
            </w:pPr>
            <w:r>
              <w:rPr>
                <w:sz w:val="16"/>
              </w:rPr>
              <w:t>Winter Storm, 2007-02-23, $125,000 property; $0 crops, reported for the zone (2007 dollars); NWS zone IAZ008 (MITCHELL), zone-level: may include parts of neighboring counties</w:t>
            </w:r>
          </w:p>
        </w:tc>
        <w:tc>
          <w:tcPr>
            <w:tcW w:type="dxa" w:w="1721"/>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5"/>
        <w:gridCol w:w="2744"/>
        <w:gridCol w:w="1906"/>
        <w:gridCol w:w="3095"/>
        <w:gridCol w:w="114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5"/>
            <w:shd w:val="clear" w:color="auto" w:fill="E8E8E8"/>
          </w:tcPr>
          <w:p>
            <w:pPr>
              <w:spacing w:after="0"/>
              <w:jc w:val="left"/>
            </w:pPr>
            <w:r>
              <w:rPr>
                <w:b/>
                <w:sz w:val="16"/>
              </w:rPr>
              <w:t>Type</w:t>
            </w:r>
          </w:p>
        </w:tc>
        <w:tc>
          <w:tcPr>
            <w:tcW w:type="dxa" w:w="2744"/>
            <w:shd w:val="clear" w:color="auto" w:fill="E8E8E8"/>
          </w:tcPr>
          <w:p>
            <w:pPr>
              <w:spacing w:after="0"/>
              <w:jc w:val="left"/>
            </w:pPr>
            <w:r>
              <w:rPr>
                <w:b/>
                <w:sz w:val="16"/>
              </w:rPr>
              <w:t>Title</w:t>
            </w:r>
          </w:p>
        </w:tc>
        <w:tc>
          <w:tcPr>
            <w:tcW w:type="dxa" w:w="1906"/>
            <w:shd w:val="clear" w:color="auto" w:fill="E8E8E8"/>
          </w:tcPr>
          <w:p>
            <w:pPr>
              <w:spacing w:after="0"/>
              <w:jc w:val="left"/>
            </w:pPr>
            <w:r>
              <w:rPr>
                <w:b/>
                <w:sz w:val="16"/>
              </w:rPr>
              <w:t>Mapped hazard</w:t>
            </w:r>
          </w:p>
        </w:tc>
        <w:tc>
          <w:tcPr>
            <w:tcW w:type="dxa" w:w="30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235"/>
          </w:tcPr>
          <w:p>
            <w:pPr>
              <w:spacing w:after="0"/>
              <w:jc w:val="left"/>
            </w:pPr>
            <w:r>
              <w:rPr>
                <w:sz w:val="16"/>
              </w:rPr>
              <w:t>Major disaster</w:t>
            </w:r>
          </w:p>
        </w:tc>
        <w:tc>
          <w:tcPr>
            <w:tcW w:type="dxa" w:w="2744"/>
          </w:tcPr>
          <w:p>
            <w:pPr>
              <w:spacing w:after="0"/>
              <w:jc w:val="left"/>
            </w:pPr>
            <w:r>
              <w:rPr>
                <w:sz w:val="16"/>
              </w:rPr>
              <w:t>SEVERE STORMS, FLOODING, STRAIGHT-LINE WINDS, AND TORNADOES</w:t>
            </w:r>
          </w:p>
        </w:tc>
        <w:tc>
          <w:tcPr>
            <w:tcW w:type="dxa" w:w="1906"/>
          </w:tcPr>
          <w:p>
            <w:pPr>
              <w:spacing w:after="0"/>
              <w:jc w:val="left"/>
            </w:pPr>
            <w:r>
              <w:rPr>
                <w:sz w:val="16"/>
              </w:rPr>
              <w:t>Inland Flooding; Strong Wind; Tornado</w:t>
            </w:r>
          </w:p>
        </w:tc>
        <w:tc>
          <w:tcPr>
            <w:tcW w:type="dxa" w:w="3095"/>
          </w:tcPr>
          <w:p>
            <w:pPr>
              <w:spacing w:after="0"/>
              <w:jc w:val="right"/>
            </w:pPr>
            <w:r>
              <w:rPr>
                <w:sz w:val="16"/>
              </w:rPr>
              <w:t>$209,922.55</w:t>
            </w:r>
          </w:p>
        </w:tc>
        <w:tc>
          <w:tcPr>
            <w:tcW w:type="dxa" w:w="114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none found</w:t>
            </w:r>
          </w:p>
        </w:tc>
        <w:tc>
          <w:tcPr>
            <w:tcW w:type="dxa" w:w="114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235"/>
          </w:tcPr>
          <w:p>
            <w:pPr>
              <w:spacing w:after="0"/>
              <w:jc w:val="left"/>
            </w:pPr>
            <w:r>
              <w:rPr>
                <w:sz w:val="16"/>
              </w:rPr>
              <w:t>Major disaster</w:t>
            </w:r>
          </w:p>
        </w:tc>
        <w:tc>
          <w:tcPr>
            <w:tcW w:type="dxa" w:w="2744"/>
          </w:tcPr>
          <w:p>
            <w:pPr>
              <w:spacing w:after="0"/>
              <w:jc w:val="left"/>
            </w:pPr>
            <w:r>
              <w:rPr>
                <w:sz w:val="16"/>
              </w:rPr>
              <w:t>SEVERE STORMS, STRAIGHT-LINE WINDS, AND TORNADOES</w:t>
            </w:r>
          </w:p>
        </w:tc>
        <w:tc>
          <w:tcPr>
            <w:tcW w:type="dxa" w:w="1906"/>
          </w:tcPr>
          <w:p>
            <w:pPr>
              <w:spacing w:after="0"/>
              <w:jc w:val="left"/>
            </w:pPr>
            <w:r>
              <w:rPr>
                <w:sz w:val="16"/>
              </w:rPr>
              <w:t>Strong Wind; Tornado</w:t>
            </w:r>
          </w:p>
        </w:tc>
        <w:tc>
          <w:tcPr>
            <w:tcW w:type="dxa" w:w="3095"/>
          </w:tcPr>
          <w:p>
            <w:pPr>
              <w:spacing w:after="0"/>
              <w:jc w:val="right"/>
            </w:pPr>
            <w:r>
              <w:rPr>
                <w:sz w:val="16"/>
              </w:rPr>
              <w:t>$44,387.09</w:t>
            </w:r>
          </w:p>
        </w:tc>
        <w:tc>
          <w:tcPr>
            <w:tcW w:type="dxa" w:w="1140"/>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35"/>
          </w:tcPr>
          <w:p>
            <w:pPr>
              <w:spacing w:after="0"/>
              <w:jc w:val="left"/>
            </w:pPr>
            <w:r>
              <w:rPr>
                <w:sz w:val="16"/>
              </w:rPr>
              <w:t>Major disaster</w:t>
            </w:r>
          </w:p>
        </w:tc>
        <w:tc>
          <w:tcPr>
            <w:tcW w:type="dxa" w:w="2744"/>
          </w:tcPr>
          <w:p>
            <w:pPr>
              <w:spacing w:after="0"/>
              <w:jc w:val="left"/>
            </w:pPr>
            <w:r>
              <w:rPr>
                <w:sz w:val="16"/>
              </w:rPr>
              <w:t>COVID-19 PANDEMIC</w:t>
            </w:r>
          </w:p>
        </w:tc>
        <w:tc>
          <w:tcPr>
            <w:tcW w:type="dxa" w:w="1906"/>
          </w:tcPr>
          <w:p>
            <w:pPr>
              <w:spacing w:after="0"/>
              <w:jc w:val="left"/>
            </w:pPr>
            <w:r>
              <w:rPr>
                <w:sz w:val="16"/>
              </w:rPr>
              <w:t>Non-natural, not counted</w:t>
            </w:r>
          </w:p>
        </w:tc>
        <w:tc>
          <w:tcPr>
            <w:tcW w:type="dxa" w:w="3095"/>
          </w:tcPr>
          <w:p>
            <w:pPr>
              <w:spacing w:after="0"/>
              <w:jc w:val="right"/>
            </w:pPr>
            <w:r>
              <w:rPr>
                <w:sz w:val="16"/>
              </w:rPr>
              <w:t>none placed in this county by FEMA's record; $326,644.22 for this declaration is not placed in any county (see the list below)</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35"/>
          </w:tcPr>
          <w:p>
            <w:pPr>
              <w:spacing w:after="0"/>
              <w:jc w:val="left"/>
            </w:pPr>
            <w:r>
              <w:rPr>
                <w:sz w:val="16"/>
              </w:rPr>
              <w:t>Emergency</w:t>
            </w:r>
          </w:p>
        </w:tc>
        <w:tc>
          <w:tcPr>
            <w:tcW w:type="dxa" w:w="2744"/>
          </w:tcPr>
          <w:p>
            <w:pPr>
              <w:spacing w:after="0"/>
              <w:jc w:val="left"/>
            </w:pPr>
            <w:r>
              <w:rPr>
                <w:sz w:val="16"/>
              </w:rPr>
              <w:t>COVID-19</w:t>
            </w:r>
          </w:p>
        </w:tc>
        <w:tc>
          <w:tcPr>
            <w:tcW w:type="dxa" w:w="1906"/>
          </w:tcPr>
          <w:p>
            <w:pPr>
              <w:spacing w:after="0"/>
              <w:jc w:val="left"/>
            </w:pPr>
            <w:r>
              <w:rPr>
                <w:sz w:val="16"/>
              </w:rPr>
              <w:t>Non-natural, not counted</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35"/>
          </w:tcPr>
          <w:p>
            <w:pPr>
              <w:spacing w:after="0"/>
              <w:jc w:val="left"/>
            </w:pPr>
            <w:r>
              <w:rPr>
                <w:sz w:val="16"/>
              </w:rPr>
              <w:t>Major disaster</w:t>
            </w:r>
          </w:p>
        </w:tc>
        <w:tc>
          <w:tcPr>
            <w:tcW w:type="dxa" w:w="2744"/>
          </w:tcPr>
          <w:p>
            <w:pPr>
              <w:spacing w:after="0"/>
              <w:jc w:val="left"/>
            </w:pPr>
            <w:r>
              <w:rPr>
                <w:sz w:val="16"/>
              </w:rPr>
              <w:t>SEVERE STORMS AND FLOODING</w:t>
            </w:r>
          </w:p>
        </w:tc>
        <w:tc>
          <w:tcPr>
            <w:tcW w:type="dxa" w:w="1906"/>
          </w:tcPr>
          <w:p>
            <w:pPr>
              <w:spacing w:after="0"/>
              <w:jc w:val="left"/>
            </w:pPr>
            <w:r>
              <w:rPr>
                <w:sz w:val="16"/>
              </w:rPr>
              <w:t>Inland Flooding</w:t>
            </w:r>
          </w:p>
        </w:tc>
        <w:tc>
          <w:tcPr>
            <w:tcW w:type="dxa" w:w="3095"/>
          </w:tcPr>
          <w:p>
            <w:pPr>
              <w:spacing w:after="0"/>
              <w:jc w:val="right"/>
            </w:pPr>
            <w:r>
              <w:rPr>
                <w:sz w:val="16"/>
              </w:rPr>
              <w:t>$129,984.91</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2017-08-27</w:t>
            </w:r>
          </w:p>
        </w:tc>
        <w:tc>
          <w:tcPr>
            <w:tcW w:type="dxa" w:w="1037"/>
          </w:tcPr>
          <w:p>
            <w:pPr>
              <w:spacing w:after="0"/>
              <w:jc w:val="left"/>
            </w:pPr>
            <w:r>
              <w:rPr>
                <w:sz w:val="16"/>
              </w:rPr>
              <w:t>2017-07-19</w:t>
            </w:r>
          </w:p>
        </w:tc>
        <w:tc>
          <w:tcPr>
            <w:tcW w:type="dxa" w:w="1037"/>
          </w:tcPr>
          <w:p>
            <w:pPr>
              <w:spacing w:after="0"/>
              <w:jc w:val="left"/>
            </w:pPr>
            <w:r>
              <w:rPr>
                <w:sz w:val="16"/>
              </w:rPr>
              <w:t>DR-4334-IA</w:t>
            </w:r>
          </w:p>
        </w:tc>
        <w:tc>
          <w:tcPr>
            <w:tcW w:type="dxa" w:w="1235"/>
          </w:tcPr>
          <w:p>
            <w:pPr>
              <w:spacing w:after="0"/>
              <w:jc w:val="left"/>
            </w:pPr>
            <w:r>
              <w:rPr>
                <w:sz w:val="16"/>
              </w:rPr>
              <w:t>Major disaster</w:t>
            </w:r>
          </w:p>
        </w:tc>
        <w:tc>
          <w:tcPr>
            <w:tcW w:type="dxa" w:w="2744"/>
          </w:tcPr>
          <w:p>
            <w:pPr>
              <w:spacing w:after="0"/>
              <w:jc w:val="left"/>
            </w:pPr>
            <w:r>
              <w:rPr>
                <w:sz w:val="16"/>
              </w:rPr>
              <w:t>SEVERE STORMS, TORNADOES, STRAIGHT-LINE WINDS,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2016-10-31</w:t>
            </w:r>
          </w:p>
        </w:tc>
        <w:tc>
          <w:tcPr>
            <w:tcW w:type="dxa" w:w="1037"/>
          </w:tcPr>
          <w:p>
            <w:pPr>
              <w:spacing w:after="0"/>
              <w:jc w:val="left"/>
            </w:pPr>
            <w:r>
              <w:rPr>
                <w:sz w:val="16"/>
              </w:rPr>
              <w:t>2016-09-21</w:t>
            </w:r>
          </w:p>
        </w:tc>
        <w:tc>
          <w:tcPr>
            <w:tcW w:type="dxa" w:w="1037"/>
          </w:tcPr>
          <w:p>
            <w:pPr>
              <w:spacing w:after="0"/>
              <w:jc w:val="left"/>
            </w:pPr>
            <w:r>
              <w:rPr>
                <w:sz w:val="16"/>
              </w:rPr>
              <w:t>DR-4289-IA</w:t>
            </w:r>
          </w:p>
        </w:tc>
        <w:tc>
          <w:tcPr>
            <w:tcW w:type="dxa" w:w="1235"/>
          </w:tcPr>
          <w:p>
            <w:pPr>
              <w:spacing w:after="0"/>
              <w:jc w:val="left"/>
            </w:pPr>
            <w:r>
              <w:rPr>
                <w:sz w:val="16"/>
              </w:rPr>
              <w:t>Major disaster</w:t>
            </w:r>
          </w:p>
        </w:tc>
        <w:tc>
          <w:tcPr>
            <w:tcW w:type="dxa" w:w="2744"/>
          </w:tcPr>
          <w:p>
            <w:pPr>
              <w:spacing w:after="0"/>
              <w:jc w:val="left"/>
            </w:pPr>
            <w:r>
              <w:rPr>
                <w:sz w:val="16"/>
              </w:rPr>
              <w:t>SEVERE STORMS AND FLOODING</w:t>
            </w:r>
          </w:p>
        </w:tc>
        <w:tc>
          <w:tcPr>
            <w:tcW w:type="dxa" w:w="1906"/>
          </w:tcPr>
          <w:p>
            <w:pPr>
              <w:spacing w:after="0"/>
              <w:jc w:val="left"/>
            </w:pPr>
            <w:r>
              <w:rPr>
                <w:sz w:val="16"/>
              </w:rPr>
              <w:t>Inland Flooding</w:t>
            </w:r>
          </w:p>
        </w:tc>
        <w:tc>
          <w:tcPr>
            <w:tcW w:type="dxa" w:w="3095"/>
          </w:tcPr>
          <w:p>
            <w:pPr>
              <w:spacing w:after="0"/>
              <w:jc w:val="right"/>
            </w:pPr>
            <w:r>
              <w:rPr>
                <w:sz w:val="16"/>
              </w:rPr>
              <w:t>$77,233.85</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2016-09-29</w:t>
            </w:r>
          </w:p>
        </w:tc>
        <w:tc>
          <w:tcPr>
            <w:tcW w:type="dxa" w:w="1037"/>
          </w:tcPr>
          <w:p>
            <w:pPr>
              <w:spacing w:after="0"/>
              <w:jc w:val="left"/>
            </w:pPr>
            <w:r>
              <w:rPr>
                <w:sz w:val="16"/>
              </w:rPr>
              <w:t>2016-08-23</w:t>
            </w:r>
          </w:p>
        </w:tc>
        <w:tc>
          <w:tcPr>
            <w:tcW w:type="dxa" w:w="1037"/>
          </w:tcPr>
          <w:p>
            <w:pPr>
              <w:spacing w:after="0"/>
              <w:jc w:val="left"/>
            </w:pPr>
            <w:r>
              <w:rPr>
                <w:sz w:val="16"/>
              </w:rPr>
              <w:t>DR-4281-IA</w:t>
            </w:r>
          </w:p>
        </w:tc>
        <w:tc>
          <w:tcPr>
            <w:tcW w:type="dxa" w:w="1235"/>
          </w:tcPr>
          <w:p>
            <w:pPr>
              <w:spacing w:after="0"/>
              <w:jc w:val="left"/>
            </w:pPr>
            <w:r>
              <w:rPr>
                <w:sz w:val="16"/>
              </w:rPr>
              <w:t>Major disaster</w:t>
            </w:r>
          </w:p>
        </w:tc>
        <w:tc>
          <w:tcPr>
            <w:tcW w:type="dxa" w:w="2744"/>
          </w:tcPr>
          <w:p>
            <w:pPr>
              <w:spacing w:after="0"/>
              <w:jc w:val="left"/>
            </w:pPr>
            <w:r>
              <w:rPr>
                <w:sz w:val="16"/>
              </w:rPr>
              <w:t>SEVERE STORMS, STRAIGHT-LINE WINDS, AND FLOODING</w:t>
            </w:r>
          </w:p>
        </w:tc>
        <w:tc>
          <w:tcPr>
            <w:tcW w:type="dxa" w:w="1906"/>
          </w:tcPr>
          <w:p>
            <w:pPr>
              <w:spacing w:after="0"/>
              <w:jc w:val="left"/>
            </w:pPr>
            <w:r>
              <w:rPr>
                <w:sz w:val="16"/>
              </w:rPr>
              <w:t>Inland Flooding (primary); also designated: Strong Wind</w:t>
            </w:r>
          </w:p>
        </w:tc>
        <w:tc>
          <w:tcPr>
            <w:tcW w:type="dxa" w:w="3095"/>
          </w:tcPr>
          <w:p>
            <w:pPr>
              <w:spacing w:after="0"/>
              <w:jc w:val="right"/>
            </w:pPr>
            <w:r>
              <w:rPr>
                <w:sz w:val="16"/>
              </w:rPr>
              <w:t>$201,515.03</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2015-07-31</w:t>
            </w:r>
          </w:p>
        </w:tc>
        <w:tc>
          <w:tcPr>
            <w:tcW w:type="dxa" w:w="1037"/>
          </w:tcPr>
          <w:p>
            <w:pPr>
              <w:spacing w:after="0"/>
              <w:jc w:val="left"/>
            </w:pPr>
            <w:r>
              <w:rPr>
                <w:sz w:val="16"/>
              </w:rPr>
              <w:t>2015-06-20</w:t>
            </w:r>
          </w:p>
        </w:tc>
        <w:tc>
          <w:tcPr>
            <w:tcW w:type="dxa" w:w="1037"/>
          </w:tcPr>
          <w:p>
            <w:pPr>
              <w:spacing w:after="0"/>
              <w:jc w:val="left"/>
            </w:pPr>
            <w:r>
              <w:rPr>
                <w:sz w:val="16"/>
              </w:rPr>
              <w:t>DR-4234-IA</w:t>
            </w:r>
          </w:p>
        </w:tc>
        <w:tc>
          <w:tcPr>
            <w:tcW w:type="dxa" w:w="1235"/>
          </w:tcPr>
          <w:p>
            <w:pPr>
              <w:spacing w:after="0"/>
              <w:jc w:val="left"/>
            </w:pPr>
            <w:r>
              <w:rPr>
                <w:sz w:val="16"/>
              </w:rPr>
              <w:t>Major disaster</w:t>
            </w:r>
          </w:p>
        </w:tc>
        <w:tc>
          <w:tcPr>
            <w:tcW w:type="dxa" w:w="2744"/>
          </w:tcPr>
          <w:p>
            <w:pPr>
              <w:spacing w:after="0"/>
              <w:jc w:val="left"/>
            </w:pPr>
            <w:r>
              <w:rPr>
                <w:sz w:val="16"/>
              </w:rPr>
              <w:t>SEVERE STORMS, TORNADOES, STRAIGHT-LINE WINDS,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$328,483.41</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$1,569,414.66</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$941,159.34</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235"/>
          </w:tcPr>
          <w:p>
            <w:pPr>
              <w:spacing w:after="0"/>
              <w:jc w:val="left"/>
            </w:pPr>
            <w:r>
              <w:rPr>
                <w:sz w:val="16"/>
              </w:rPr>
              <w:t>Major disaster</w:t>
            </w:r>
          </w:p>
        </w:tc>
        <w:tc>
          <w:tcPr>
            <w:tcW w:type="dxa" w:w="2744"/>
          </w:tcPr>
          <w:p>
            <w:pPr>
              <w:spacing w:after="0"/>
              <w:jc w:val="left"/>
            </w:pPr>
            <w:r>
              <w:rPr>
                <w:sz w:val="16"/>
              </w:rPr>
              <w:t>SEVERE WINTER STORMS</w:t>
            </w:r>
          </w:p>
        </w:tc>
        <w:tc>
          <w:tcPr>
            <w:tcW w:type="dxa" w:w="1906"/>
          </w:tcPr>
          <w:p>
            <w:pPr>
              <w:spacing w:after="0"/>
              <w:jc w:val="left"/>
            </w:pPr>
            <w:r>
              <w:rPr>
                <w:sz w:val="16"/>
              </w:rPr>
              <w:t>Winter Weather</w:t>
            </w:r>
          </w:p>
        </w:tc>
        <w:tc>
          <w:tcPr>
            <w:tcW w:type="dxa" w:w="3095"/>
          </w:tcPr>
          <w:p>
            <w:pPr>
              <w:spacing w:after="0"/>
              <w:jc w:val="right"/>
            </w:pPr>
            <w:r>
              <w:rPr>
                <w:sz w:val="16"/>
              </w:rPr>
              <w:t>$199,545.24</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35"/>
          </w:tcPr>
          <w:p>
            <w:pPr>
              <w:spacing w:after="0"/>
              <w:jc w:val="left"/>
            </w:pPr>
            <w:r>
              <w:rPr>
                <w:sz w:val="16"/>
              </w:rPr>
              <w:t>Emergency</w:t>
            </w:r>
          </w:p>
        </w:tc>
        <w:tc>
          <w:tcPr>
            <w:tcW w:type="dxa" w:w="2744"/>
          </w:tcPr>
          <w:p>
            <w:pPr>
              <w:spacing w:after="0"/>
              <w:jc w:val="left"/>
            </w:pPr>
            <w:r>
              <w:rPr>
                <w:sz w:val="16"/>
              </w:rPr>
              <w:t>HURRICANE KATRINA EVACUATION</w:t>
            </w:r>
          </w:p>
        </w:tc>
        <w:tc>
          <w:tcPr>
            <w:tcW w:type="dxa" w:w="1906"/>
          </w:tcPr>
          <w:p>
            <w:pPr>
              <w:spacing w:after="0"/>
              <w:jc w:val="left"/>
            </w:pPr>
            <w:r>
              <w:rPr>
                <w:sz w:val="16"/>
              </w:rPr>
              <w:t>Hurricane: evacuation support, not a local hazard event; not counted</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$192,804.33</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1999-07-22</w:t>
            </w:r>
          </w:p>
        </w:tc>
        <w:tc>
          <w:tcPr>
            <w:tcW w:type="dxa" w:w="1037"/>
          </w:tcPr>
          <w:p>
            <w:pPr>
              <w:spacing w:after="0"/>
              <w:jc w:val="left"/>
            </w:pPr>
            <w:r>
              <w:rPr>
                <w:sz w:val="16"/>
              </w:rPr>
              <w:t>1999-07-02</w:t>
            </w:r>
          </w:p>
        </w:tc>
        <w:tc>
          <w:tcPr>
            <w:tcW w:type="dxa" w:w="1037"/>
          </w:tcPr>
          <w:p>
            <w:pPr>
              <w:spacing w:after="0"/>
              <w:jc w:val="left"/>
            </w:pPr>
            <w:r>
              <w:rPr>
                <w:sz w:val="16"/>
              </w:rPr>
              <w:t>DR-1282-IA</w:t>
            </w:r>
          </w:p>
        </w:tc>
        <w:tc>
          <w:tcPr>
            <w:tcW w:type="dxa" w:w="1235"/>
          </w:tcPr>
          <w:p>
            <w:pPr>
              <w:spacing w:after="0"/>
              <w:jc w:val="left"/>
            </w:pPr>
            <w:r>
              <w:rPr>
                <w:sz w:val="16"/>
              </w:rPr>
              <w:t>Major disaster</w:t>
            </w:r>
          </w:p>
        </w:tc>
        <w:tc>
          <w:tcPr>
            <w:tcW w:type="dxa" w:w="2744"/>
          </w:tcPr>
          <w:p>
            <w:pPr>
              <w:spacing w:after="0"/>
              <w:jc w:val="left"/>
            </w:pPr>
            <w:r>
              <w:rPr>
                <w:sz w:val="16"/>
              </w:rPr>
              <w:t>SEVERE STORMS AND FLOODING</w:t>
            </w:r>
          </w:p>
        </w:tc>
        <w:tc>
          <w:tcPr>
            <w:tcW w:type="dxa" w:w="1906"/>
          </w:tcPr>
          <w:p>
            <w:pPr>
              <w:spacing w:after="0"/>
              <w:jc w:val="left"/>
            </w:pPr>
            <w:r>
              <w:rPr>
                <w:sz w:val="16"/>
              </w:rPr>
              <w:t>Inland Flooding</w:t>
            </w:r>
          </w:p>
        </w:tc>
        <w:tc>
          <w:tcPr>
            <w:tcW w:type="dxa" w:w="3095"/>
          </w:tcPr>
          <w:p>
            <w:pPr>
              <w:spacing w:after="0"/>
              <w:jc w:val="right"/>
            </w:pPr>
            <w:r>
              <w:rPr>
                <w:sz w:val="16"/>
              </w:rPr>
              <w:t>$282,932.22</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35"/>
          </w:tcPr>
          <w:p>
            <w:pPr>
              <w:spacing w:after="0"/>
              <w:jc w:val="left"/>
            </w:pPr>
            <w:r>
              <w:rPr>
                <w:sz w:val="16"/>
              </w:rPr>
              <w:t>Major disaster</w:t>
            </w:r>
          </w:p>
        </w:tc>
        <w:tc>
          <w:tcPr>
            <w:tcW w:type="dxa" w:w="2744"/>
          </w:tcPr>
          <w:p>
            <w:pPr>
              <w:spacing w:after="0"/>
              <w:jc w:val="left"/>
            </w:pPr>
            <w:r>
              <w:rPr>
                <w:sz w:val="16"/>
              </w:rPr>
              <w:t>SEVERE STORMS &amp; FLOODING</w:t>
            </w:r>
          </w:p>
        </w:tc>
        <w:tc>
          <w:tcPr>
            <w:tcW w:type="dxa" w:w="1906"/>
          </w:tcPr>
          <w:p>
            <w:pPr>
              <w:spacing w:after="0"/>
              <w:jc w:val="left"/>
            </w:pPr>
            <w:r>
              <w:rPr>
                <w:sz w:val="16"/>
              </w:rPr>
              <w:t>Inland Flooding</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1993-04-26</w:t>
            </w:r>
          </w:p>
        </w:tc>
        <w:tc>
          <w:tcPr>
            <w:tcW w:type="dxa" w:w="1037"/>
          </w:tcPr>
          <w:p>
            <w:pPr>
              <w:spacing w:after="0"/>
              <w:jc w:val="left"/>
            </w:pPr>
            <w:r>
              <w:rPr>
                <w:sz w:val="16"/>
              </w:rPr>
              <w:t>1993-03-26</w:t>
            </w:r>
          </w:p>
        </w:tc>
        <w:tc>
          <w:tcPr>
            <w:tcW w:type="dxa" w:w="1037"/>
          </w:tcPr>
          <w:p>
            <w:pPr>
              <w:spacing w:after="0"/>
              <w:jc w:val="left"/>
            </w:pPr>
            <w:r>
              <w:rPr>
                <w:sz w:val="16"/>
              </w:rPr>
              <w:t>DR-986-IA</w:t>
            </w:r>
          </w:p>
        </w:tc>
        <w:tc>
          <w:tcPr>
            <w:tcW w:type="dxa" w:w="1235"/>
          </w:tcPr>
          <w:p>
            <w:pPr>
              <w:spacing w:after="0"/>
              <w:jc w:val="left"/>
            </w:pPr>
            <w:r>
              <w:rPr>
                <w:sz w:val="16"/>
              </w:rPr>
              <w:t>Major disaster</w:t>
            </w:r>
          </w:p>
        </w:tc>
        <w:tc>
          <w:tcPr>
            <w:tcW w:type="dxa" w:w="2744"/>
          </w:tcPr>
          <w:p>
            <w:pPr>
              <w:spacing w:after="0"/>
              <w:jc w:val="left"/>
            </w:pPr>
            <w:r>
              <w:rPr>
                <w:sz w:val="16"/>
              </w:rPr>
              <w:t>SEVERE STORMS &amp; FLOODING</w:t>
            </w:r>
          </w:p>
        </w:tc>
        <w:tc>
          <w:tcPr>
            <w:tcW w:type="dxa" w:w="1906"/>
          </w:tcPr>
          <w:p>
            <w:pPr>
              <w:spacing w:after="0"/>
              <w:jc w:val="left"/>
            </w:pPr>
            <w:r>
              <w:rPr>
                <w:sz w:val="16"/>
              </w:rPr>
              <w:t>Inland Flooding</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235"/>
          </w:tcPr>
          <w:p>
            <w:pPr>
              <w:spacing w:after="0"/>
              <w:jc w:val="left"/>
            </w:pPr>
            <w:r>
              <w:rPr>
                <w:sz w:val="16"/>
              </w:rPr>
              <w:t>Major disaster</w:t>
            </w:r>
          </w:p>
        </w:tc>
        <w:tc>
          <w:tcPr>
            <w:tcW w:type="dxa" w:w="2744"/>
          </w:tcPr>
          <w:p>
            <w:pPr>
              <w:spacing w:after="0"/>
              <w:jc w:val="left"/>
            </w:pPr>
            <w:r>
              <w:rPr>
                <w:sz w:val="16"/>
              </w:rPr>
              <w:t>ICE STORM</w:t>
            </w:r>
          </w:p>
        </w:tc>
        <w:tc>
          <w:tcPr>
            <w:tcW w:type="dxa" w:w="1906"/>
          </w:tcPr>
          <w:p>
            <w:pPr>
              <w:spacing w:after="0"/>
              <w:jc w:val="left"/>
            </w:pPr>
            <w:r>
              <w:rPr>
                <w:sz w:val="16"/>
              </w:rPr>
              <w:t>Ice Storm</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235"/>
          </w:tcPr>
          <w:p>
            <w:pPr>
              <w:spacing w:after="0"/>
              <w:jc w:val="left"/>
            </w:pPr>
            <w:r>
              <w:rPr>
                <w:sz w:val="16"/>
              </w:rPr>
              <w:t>Major disaster</w:t>
            </w:r>
          </w:p>
        </w:tc>
        <w:tc>
          <w:tcPr>
            <w:tcW w:type="dxa" w:w="2744"/>
          </w:tcPr>
          <w:p>
            <w:pPr>
              <w:spacing w:after="0"/>
              <w:jc w:val="left"/>
            </w:pPr>
            <w:r>
              <w:rPr>
                <w:sz w:val="16"/>
              </w:rPr>
              <w:t>SEVERE STORMS &amp; FLOODING</w:t>
            </w:r>
          </w:p>
        </w:tc>
        <w:tc>
          <w:tcPr>
            <w:tcW w:type="dxa" w:w="1906"/>
          </w:tcPr>
          <w:p>
            <w:pPr>
              <w:spacing w:after="0"/>
              <w:jc w:val="left"/>
            </w:pPr>
            <w:r>
              <w:rPr>
                <w:sz w:val="16"/>
              </w:rPr>
              <w:t>Inland Flooding</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110</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99</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67"/>
        <w:gridCol w:w="3292"/>
        <w:gridCol w:w="1120"/>
        <w:gridCol w:w="1848"/>
        <w:gridCol w:w="1041"/>
        <w:gridCol w:w="15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67"/>
            <w:shd w:val="clear" w:color="auto" w:fill="E8E8E8"/>
          </w:tcPr>
          <w:p>
            <w:pPr>
              <w:spacing w:after="0"/>
              <w:jc w:val="left"/>
            </w:pPr>
            <w:r>
              <w:rPr>
                <w:b/>
                <w:sz w:val="16"/>
              </w:rPr>
              <w:t>Magnitude or extent</w:t>
            </w:r>
          </w:p>
        </w:tc>
        <w:tc>
          <w:tcPr>
            <w:tcW w:type="dxa" w:w="3292"/>
            <w:shd w:val="clear" w:color="auto" w:fill="E8E8E8"/>
          </w:tcPr>
          <w:p>
            <w:pPr>
              <w:spacing w:after="0"/>
              <w:jc w:val="left"/>
            </w:pPr>
            <w:r>
              <w:rPr>
                <w:b/>
                <w:sz w:val="16"/>
              </w:rPr>
              <w:t>Damage</w:t>
            </w:r>
          </w:p>
          <w:p>
            <w:pPr>
              <w:spacing w:after="0"/>
              <w:jc w:val="left"/>
            </w:pPr>
            <w:r>
              <w:rPr>
                <w:i/>
                <w:color w:val="555555"/>
                <w:sz w:val="14"/>
              </w:rPr>
              <w:t>nominal dollars</w:t>
            </w:r>
          </w:p>
        </w:tc>
        <w:tc>
          <w:tcPr>
            <w:tcW w:type="dxa" w:w="112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8"/>
            <w:shd w:val="clear" w:color="auto" w:fill="E8E8E8"/>
          </w:tcPr>
          <w:p>
            <w:pPr>
              <w:spacing w:after="0"/>
              <w:jc w:val="left"/>
            </w:pPr>
            <w:r>
              <w:rPr>
                <w:b/>
                <w:sz w:val="16"/>
              </w:rPr>
              <w:t>Location</w:t>
            </w:r>
          </w:p>
        </w:tc>
        <w:tc>
          <w:tcPr>
            <w:tcW w:type="dxa" w:w="1041"/>
            <w:shd w:val="clear" w:color="auto" w:fill="E8E8E8"/>
          </w:tcPr>
          <w:p>
            <w:pPr>
              <w:spacing w:after="0"/>
              <w:jc w:val="left"/>
            </w:pPr>
            <w:r>
              <w:rPr>
                <w:b/>
                <w:sz w:val="16"/>
              </w:rPr>
              <w:t>Flags</w:t>
            </w:r>
          </w:p>
        </w:tc>
        <w:tc>
          <w:tcPr>
            <w:tcW w:type="dxa" w:w="15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2023-08-15</w:t>
            </w:r>
          </w:p>
        </w:tc>
        <w:tc>
          <w:tcPr>
            <w:tcW w:type="dxa" w:w="1215"/>
          </w:tcPr>
          <w:p>
            <w:pPr>
              <w:spacing w:after="0"/>
              <w:jc w:val="left"/>
            </w:pPr>
            <w:r>
              <w:rPr>
                <w:sz w:val="16"/>
              </w:rPr>
              <w:t>Drought</w:t>
            </w:r>
          </w:p>
        </w:tc>
        <w:tc>
          <w:tcPr>
            <w:tcW w:type="dxa" w:w="2967"/>
          </w:tcPr>
          <w:p>
            <w:pPr>
              <w:spacing w:after="0"/>
              <w:jc w:val="left"/>
            </w:pPr>
          </w:p>
        </w:tc>
        <w:tc>
          <w:tcPr>
            <w:tcW w:type="dxa" w:w="3292"/>
          </w:tcPr>
          <w:p>
            <w:pPr>
              <w:spacing w:after="0"/>
              <w:jc w:val="left"/>
            </w:pPr>
            <w:r>
              <w:rPr>
                <w:sz w:val="16"/>
              </w:rPr>
              <w:t>$0 property; crops not reported, reported for the zone (2023 dollars)</w:t>
            </w:r>
          </w:p>
        </w:tc>
        <w:tc>
          <w:tcPr>
            <w:tcW w:type="dxa" w:w="1120"/>
          </w:tcPr>
          <w:p>
            <w:pPr>
              <w:spacing w:after="0"/>
              <w:jc w:val="right"/>
            </w:pPr>
            <w:r>
              <w:rPr>
                <w:sz w:val="16"/>
              </w:rPr>
              <w:t>0, 0</w:t>
            </w:r>
          </w:p>
        </w:tc>
        <w:tc>
          <w:tcPr>
            <w:tcW w:type="dxa" w:w="1848"/>
          </w:tcPr>
          <w:p>
            <w:pPr>
              <w:spacing w:after="0"/>
              <w:jc w:val="left"/>
            </w:pPr>
            <w:r>
              <w:rPr>
                <w:sz w:val="16"/>
              </w:rPr>
              <w:t>NWS zone IAZ008 (MITCHELL), zone-level: may include parts of neighboring counties</w:t>
            </w:r>
          </w:p>
        </w:tc>
        <w:tc>
          <w:tcPr>
            <w:tcW w:type="dxa" w:w="1041"/>
          </w:tcPr>
          <w:p>
            <w:pPr>
              <w:spacing w:after="0"/>
              <w:jc w:val="left"/>
            </w:pPr>
            <w:r>
              <w:rPr>
                <w:sz w:val="16"/>
              </w:rPr>
              <w:t>new since last plan; within last 5 years</w:t>
            </w:r>
          </w:p>
        </w:tc>
        <w:tc>
          <w:tcPr>
            <w:tcW w:type="dxa" w:w="1591"/>
          </w:tcPr>
          <w:p>
            <w:pPr>
              <w:spacing w:after="0"/>
              <w:jc w:val="left"/>
            </w:pPr>
            <w:r>
              <w:rPr>
                <w:sz w:val="16"/>
              </w:rPr>
              <w:t>B1-c worst recorded: Drought</w:t>
            </w:r>
          </w:p>
        </w:tc>
      </w:tr>
      <w:tr>
        <w:trPr>
          <w:cantSplit/>
        </w:trPr>
        <w:tc>
          <w:tcPr>
            <w:tcW w:type="dxa" w:w="1037"/>
          </w:tcPr>
          <w:p>
            <w:pPr>
              <w:spacing w:after="0"/>
              <w:jc w:val="left"/>
            </w:pPr>
            <w:r>
              <w:rPr>
                <w:sz w:val="16"/>
              </w:rPr>
              <w:t>2017-05-17</w:t>
            </w:r>
          </w:p>
        </w:tc>
        <w:tc>
          <w:tcPr>
            <w:tcW w:type="dxa" w:w="1215"/>
          </w:tcPr>
          <w:p>
            <w:pPr>
              <w:spacing w:after="0"/>
              <w:jc w:val="left"/>
            </w:pPr>
            <w:r>
              <w:rPr>
                <w:sz w:val="16"/>
              </w:rPr>
              <w:t>Lightning</w:t>
            </w:r>
          </w:p>
        </w:tc>
        <w:tc>
          <w:tcPr>
            <w:tcW w:type="dxa" w:w="2967"/>
          </w:tcPr>
          <w:p>
            <w:pPr>
              <w:spacing w:after="0"/>
              <w:jc w:val="left"/>
            </w:pPr>
          </w:p>
        </w:tc>
        <w:tc>
          <w:tcPr>
            <w:tcW w:type="dxa" w:w="3292"/>
          </w:tcPr>
          <w:p>
            <w:pPr>
              <w:spacing w:after="0"/>
              <w:jc w:val="left"/>
            </w:pPr>
            <w:r>
              <w:rPr>
                <w:sz w:val="16"/>
              </w:rPr>
              <w:t>$60,000 property; $0 crops (2017 dollars)</w:t>
            </w:r>
          </w:p>
        </w:tc>
        <w:tc>
          <w:tcPr>
            <w:tcW w:type="dxa" w:w="1120"/>
          </w:tcPr>
          <w:p>
            <w:pPr>
              <w:spacing w:after="0"/>
              <w:jc w:val="right"/>
            </w:pPr>
            <w:r>
              <w:rPr>
                <w:sz w:val="16"/>
              </w:rPr>
              <w:t>0, 0</w:t>
            </w:r>
          </w:p>
        </w:tc>
        <w:tc>
          <w:tcPr>
            <w:tcW w:type="dxa" w:w="1848"/>
          </w:tcPr>
          <w:p>
            <w:pPr>
              <w:spacing w:after="0"/>
              <w:jc w:val="left"/>
            </w:pPr>
            <w:r>
              <w:rPr>
                <w:sz w:val="16"/>
              </w:rPr>
              <w:t>ORCHARD</w:t>
            </w:r>
          </w:p>
        </w:tc>
        <w:tc>
          <w:tcPr>
            <w:tcW w:type="dxa" w:w="1041"/>
          </w:tcPr>
          <w:p>
            <w:pPr>
              <w:spacing w:after="0"/>
              <w:jc w:val="left"/>
            </w:pPr>
          </w:p>
        </w:tc>
        <w:tc>
          <w:tcPr>
            <w:tcW w:type="dxa" w:w="1591"/>
          </w:tcPr>
          <w:p>
            <w:pPr>
              <w:spacing w:after="0"/>
              <w:jc w:val="left"/>
            </w:pPr>
            <w:r>
              <w:rPr>
                <w:sz w:val="16"/>
              </w:rPr>
              <w:t>B1-c worst recorded: Lightning</w:t>
            </w:r>
          </w:p>
        </w:tc>
      </w:tr>
      <w:tr>
        <w:trPr>
          <w:cantSplit/>
        </w:trPr>
        <w:tc>
          <w:tcPr>
            <w:tcW w:type="dxa" w:w="1037"/>
          </w:tcPr>
          <w:p>
            <w:pPr>
              <w:spacing w:after="0"/>
              <w:jc w:val="left"/>
            </w:pPr>
            <w:r>
              <w:rPr>
                <w:sz w:val="16"/>
              </w:rPr>
              <w:t>2013-05-19</w:t>
            </w:r>
          </w:p>
        </w:tc>
        <w:tc>
          <w:tcPr>
            <w:tcW w:type="dxa" w:w="1215"/>
          </w:tcPr>
          <w:p>
            <w:pPr>
              <w:spacing w:after="0"/>
              <w:jc w:val="left"/>
            </w:pPr>
            <w:r>
              <w:rPr>
                <w:sz w:val="16"/>
              </w:rPr>
              <w:t>Flash Flood</w:t>
            </w:r>
          </w:p>
        </w:tc>
        <w:tc>
          <w:tcPr>
            <w:tcW w:type="dxa" w:w="2967"/>
          </w:tcPr>
          <w:p>
            <w:pPr>
              <w:spacing w:after="0"/>
              <w:jc w:val="left"/>
            </w:pPr>
          </w:p>
        </w:tc>
        <w:tc>
          <w:tcPr>
            <w:tcW w:type="dxa" w:w="3292"/>
          </w:tcPr>
          <w:p>
            <w:pPr>
              <w:spacing w:after="0"/>
              <w:jc w:val="left"/>
            </w:pPr>
            <w:r>
              <w:rPr>
                <w:sz w:val="16"/>
              </w:rPr>
              <w:t>$4,500,000 property; $20,000,000 crops (2013 dollars)</w:t>
            </w:r>
          </w:p>
        </w:tc>
        <w:tc>
          <w:tcPr>
            <w:tcW w:type="dxa" w:w="1120"/>
          </w:tcPr>
          <w:p>
            <w:pPr>
              <w:spacing w:after="0"/>
              <w:jc w:val="right"/>
            </w:pPr>
            <w:r>
              <w:rPr>
                <w:sz w:val="16"/>
              </w:rPr>
              <w:t>0, 0</w:t>
            </w:r>
          </w:p>
        </w:tc>
        <w:tc>
          <w:tcPr>
            <w:tcW w:type="dxa" w:w="1848"/>
          </w:tcPr>
          <w:p>
            <w:pPr>
              <w:spacing w:after="0"/>
              <w:jc w:val="left"/>
            </w:pPr>
            <w:r>
              <w:rPr>
                <w:sz w:val="16"/>
              </w:rPr>
              <w:t>OTRANTO to MEROA</w:t>
            </w:r>
          </w:p>
        </w:tc>
        <w:tc>
          <w:tcPr>
            <w:tcW w:type="dxa" w:w="1041"/>
          </w:tcPr>
          <w:p>
            <w:pPr>
              <w:spacing w:after="0"/>
              <w:jc w:val="left"/>
            </w:pPr>
          </w:p>
        </w:tc>
        <w:tc>
          <w:tcPr>
            <w:tcW w:type="dxa" w:w="15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2011-09-02</w:t>
            </w:r>
          </w:p>
        </w:tc>
        <w:tc>
          <w:tcPr>
            <w:tcW w:type="dxa" w:w="1215"/>
          </w:tcPr>
          <w:p>
            <w:pPr>
              <w:spacing w:after="0"/>
              <w:jc w:val="left"/>
            </w:pPr>
            <w:r>
              <w:rPr>
                <w:sz w:val="16"/>
              </w:rPr>
              <w:t>Thunderstorm Wind</w:t>
            </w:r>
          </w:p>
        </w:tc>
        <w:tc>
          <w:tcPr>
            <w:tcW w:type="dxa" w:w="2967"/>
          </w:tcPr>
          <w:p>
            <w:pPr>
              <w:spacing w:after="0"/>
              <w:jc w:val="left"/>
            </w:pPr>
            <w:r>
              <w:rPr>
                <w:sz w:val="16"/>
              </w:rPr>
              <w:t>61 kt (70 mph) estimated gust</w:t>
            </w:r>
          </w:p>
        </w:tc>
        <w:tc>
          <w:tcPr>
            <w:tcW w:type="dxa" w:w="3292"/>
          </w:tcPr>
          <w:p>
            <w:pPr>
              <w:spacing w:after="0"/>
              <w:jc w:val="left"/>
            </w:pPr>
            <w:r>
              <w:rPr>
                <w:sz w:val="16"/>
              </w:rPr>
              <w:t>$0 property; $41,400,000 crops (2011 dollars)</w:t>
            </w:r>
          </w:p>
        </w:tc>
        <w:tc>
          <w:tcPr>
            <w:tcW w:type="dxa" w:w="1120"/>
          </w:tcPr>
          <w:p>
            <w:pPr>
              <w:spacing w:after="0"/>
              <w:jc w:val="right"/>
            </w:pPr>
            <w:r>
              <w:rPr>
                <w:sz w:val="16"/>
              </w:rPr>
              <w:t>0, 0</w:t>
            </w:r>
          </w:p>
        </w:tc>
        <w:tc>
          <w:tcPr>
            <w:tcW w:type="dxa" w:w="1848"/>
          </w:tcPr>
          <w:p>
            <w:pPr>
              <w:spacing w:after="0"/>
              <w:jc w:val="left"/>
            </w:pPr>
            <w:r>
              <w:rPr>
                <w:sz w:val="16"/>
              </w:rPr>
              <w:t>CARPENTER to RICEVILLE</w:t>
            </w:r>
          </w:p>
        </w:tc>
        <w:tc>
          <w:tcPr>
            <w:tcW w:type="dxa" w:w="1041"/>
          </w:tcPr>
          <w:p>
            <w:pPr>
              <w:spacing w:after="0"/>
              <w:jc w:val="left"/>
            </w:pPr>
          </w:p>
        </w:tc>
        <w:tc>
          <w:tcPr>
            <w:tcW w:type="dxa" w:w="1591"/>
          </w:tcPr>
          <w:p>
            <w:pPr>
              <w:spacing w:after="0"/>
              <w:jc w:val="left"/>
            </w:pPr>
            <w:r>
              <w:rPr>
                <w:sz w:val="16"/>
              </w:rPr>
              <w:t>B1-c most damaging: Thunderstorm Wind</w:t>
            </w:r>
          </w:p>
        </w:tc>
      </w:tr>
      <w:tr>
        <w:trPr>
          <w:cantSplit/>
        </w:trPr>
        <w:tc>
          <w:tcPr>
            <w:tcW w:type="dxa" w:w="1037"/>
          </w:tcPr>
          <w:p>
            <w:pPr>
              <w:spacing w:after="0"/>
              <w:jc w:val="left"/>
            </w:pPr>
            <w:r>
              <w:rPr>
                <w:sz w:val="16"/>
              </w:rPr>
              <w:t>2010-10-26</w:t>
            </w:r>
          </w:p>
        </w:tc>
        <w:tc>
          <w:tcPr>
            <w:tcW w:type="dxa" w:w="1215"/>
          </w:tcPr>
          <w:p>
            <w:pPr>
              <w:spacing w:after="0"/>
              <w:jc w:val="left"/>
            </w:pPr>
            <w:r>
              <w:rPr>
                <w:sz w:val="16"/>
              </w:rPr>
              <w:t>High Wind</w:t>
            </w:r>
          </w:p>
        </w:tc>
        <w:tc>
          <w:tcPr>
            <w:tcW w:type="dxa" w:w="2967"/>
          </w:tcPr>
          <w:p>
            <w:pPr>
              <w:spacing w:after="0"/>
              <w:jc w:val="left"/>
            </w:pPr>
            <w:r>
              <w:rPr>
                <w:sz w:val="16"/>
              </w:rPr>
              <w:t>77 kt (89 mph) measured gust</w:t>
            </w:r>
          </w:p>
        </w:tc>
        <w:tc>
          <w:tcPr>
            <w:tcW w:type="dxa" w:w="3292"/>
          </w:tcPr>
          <w:p>
            <w:pPr>
              <w:spacing w:after="0"/>
              <w:jc w:val="left"/>
            </w:pPr>
            <w:r>
              <w:rPr>
                <w:sz w:val="16"/>
              </w:rPr>
              <w:t>$0 property; $0 crops, reported for the zone (2010 dollars)</w:t>
            </w:r>
          </w:p>
        </w:tc>
        <w:tc>
          <w:tcPr>
            <w:tcW w:type="dxa" w:w="1120"/>
          </w:tcPr>
          <w:p>
            <w:pPr>
              <w:spacing w:after="0"/>
              <w:jc w:val="right"/>
            </w:pPr>
            <w:r>
              <w:rPr>
                <w:sz w:val="16"/>
              </w:rPr>
              <w:t>0, 0</w:t>
            </w:r>
          </w:p>
        </w:tc>
        <w:tc>
          <w:tcPr>
            <w:tcW w:type="dxa" w:w="1848"/>
          </w:tcPr>
          <w:p>
            <w:pPr>
              <w:spacing w:after="0"/>
              <w:jc w:val="left"/>
            </w:pPr>
            <w:r>
              <w:rPr>
                <w:sz w:val="16"/>
              </w:rPr>
              <w:t>NWS zone IAZ008 (MITCHELL), zone-level: may include parts of neighboring counties</w:t>
            </w:r>
          </w:p>
        </w:tc>
        <w:tc>
          <w:tcPr>
            <w:tcW w:type="dxa" w:w="1041"/>
          </w:tcPr>
          <w:p>
            <w:pPr>
              <w:spacing w:after="0"/>
              <w:jc w:val="left"/>
            </w:pPr>
          </w:p>
        </w:tc>
        <w:tc>
          <w:tcPr>
            <w:tcW w:type="dxa" w:w="159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2010-01-01</w:t>
            </w:r>
          </w:p>
        </w:tc>
        <w:tc>
          <w:tcPr>
            <w:tcW w:type="dxa" w:w="1215"/>
          </w:tcPr>
          <w:p>
            <w:pPr>
              <w:spacing w:after="0"/>
              <w:jc w:val="left"/>
            </w:pPr>
            <w:r>
              <w:rPr>
                <w:sz w:val="16"/>
              </w:rPr>
              <w:t>Extreme Cold/Wind Chill</w:t>
            </w:r>
          </w:p>
        </w:tc>
        <w:tc>
          <w:tcPr>
            <w:tcW w:type="dxa" w:w="2967"/>
          </w:tcPr>
          <w:p>
            <w:pPr>
              <w:spacing w:after="0"/>
              <w:jc w:val="left"/>
            </w:pPr>
          </w:p>
        </w:tc>
        <w:tc>
          <w:tcPr>
            <w:tcW w:type="dxa" w:w="3292"/>
          </w:tcPr>
          <w:p>
            <w:pPr>
              <w:spacing w:after="0"/>
              <w:jc w:val="left"/>
            </w:pPr>
            <w:r>
              <w:rPr>
                <w:sz w:val="16"/>
              </w:rPr>
              <w:t>$0 property; $0 crops, reported for the zone (2010 dollars)</w:t>
            </w:r>
          </w:p>
        </w:tc>
        <w:tc>
          <w:tcPr>
            <w:tcW w:type="dxa" w:w="1120"/>
          </w:tcPr>
          <w:p>
            <w:pPr>
              <w:spacing w:after="0"/>
              <w:jc w:val="right"/>
            </w:pPr>
            <w:r>
              <w:rPr>
                <w:sz w:val="16"/>
              </w:rPr>
              <w:t>0, 0</w:t>
            </w:r>
          </w:p>
        </w:tc>
        <w:tc>
          <w:tcPr>
            <w:tcW w:type="dxa" w:w="1848"/>
          </w:tcPr>
          <w:p>
            <w:pPr>
              <w:spacing w:after="0"/>
              <w:jc w:val="left"/>
            </w:pPr>
            <w:r>
              <w:rPr>
                <w:sz w:val="16"/>
              </w:rPr>
              <w:t>NWS zone IAZ008 (MITCHELL), zone-level: may include parts of neighboring counties</w:t>
            </w:r>
          </w:p>
        </w:tc>
        <w:tc>
          <w:tcPr>
            <w:tcW w:type="dxa" w:w="1041"/>
          </w:tcPr>
          <w:p>
            <w:pPr>
              <w:spacing w:after="0"/>
              <w:jc w:val="left"/>
            </w:pPr>
          </w:p>
        </w:tc>
        <w:tc>
          <w:tcPr>
            <w:tcW w:type="dxa" w:w="15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2007-02-23</w:t>
            </w:r>
          </w:p>
        </w:tc>
        <w:tc>
          <w:tcPr>
            <w:tcW w:type="dxa" w:w="1215"/>
          </w:tcPr>
          <w:p>
            <w:pPr>
              <w:spacing w:after="0"/>
              <w:jc w:val="left"/>
            </w:pPr>
            <w:r>
              <w:rPr>
                <w:sz w:val="16"/>
              </w:rPr>
              <w:t>Winter Storm</w:t>
            </w:r>
          </w:p>
        </w:tc>
        <w:tc>
          <w:tcPr>
            <w:tcW w:type="dxa" w:w="2967"/>
          </w:tcPr>
          <w:p>
            <w:pPr>
              <w:spacing w:after="0"/>
              <w:jc w:val="left"/>
            </w:pPr>
          </w:p>
        </w:tc>
        <w:tc>
          <w:tcPr>
            <w:tcW w:type="dxa" w:w="3292"/>
          </w:tcPr>
          <w:p>
            <w:pPr>
              <w:spacing w:after="0"/>
              <w:jc w:val="left"/>
            </w:pPr>
            <w:r>
              <w:rPr>
                <w:sz w:val="16"/>
              </w:rPr>
              <w:t>$125,000 property; $0 crops, reported for the zone (2007 dollars)</w:t>
            </w:r>
          </w:p>
        </w:tc>
        <w:tc>
          <w:tcPr>
            <w:tcW w:type="dxa" w:w="1120"/>
          </w:tcPr>
          <w:p>
            <w:pPr>
              <w:spacing w:after="0"/>
              <w:jc w:val="right"/>
            </w:pPr>
            <w:r>
              <w:rPr>
                <w:sz w:val="16"/>
              </w:rPr>
              <w:t>0, 0</w:t>
            </w:r>
          </w:p>
        </w:tc>
        <w:tc>
          <w:tcPr>
            <w:tcW w:type="dxa" w:w="1848"/>
          </w:tcPr>
          <w:p>
            <w:pPr>
              <w:spacing w:after="0"/>
              <w:jc w:val="left"/>
            </w:pPr>
            <w:r>
              <w:rPr>
                <w:sz w:val="16"/>
              </w:rPr>
              <w:t>NWS zone IAZ008 (MITCHELL), zone-level: may include parts of neighboring counties</w:t>
            </w:r>
          </w:p>
        </w:tc>
        <w:tc>
          <w:tcPr>
            <w:tcW w:type="dxa" w:w="1041"/>
          </w:tcPr>
          <w:p>
            <w:pPr>
              <w:spacing w:after="0"/>
              <w:jc w:val="left"/>
            </w:pPr>
          </w:p>
        </w:tc>
        <w:tc>
          <w:tcPr>
            <w:tcW w:type="dxa" w:w="159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2967"/>
          </w:tcPr>
          <w:p>
            <w:pPr>
              <w:spacing w:after="0"/>
              <w:jc w:val="left"/>
            </w:pPr>
          </w:p>
        </w:tc>
        <w:tc>
          <w:tcPr>
            <w:tcW w:type="dxa" w:w="3292"/>
          </w:tcPr>
          <w:p>
            <w:pPr>
              <w:spacing w:after="0"/>
              <w:jc w:val="left"/>
            </w:pPr>
            <w:r>
              <w:rPr>
                <w:sz w:val="16"/>
              </w:rPr>
              <w:t>damage not reported</w:t>
            </w:r>
          </w:p>
        </w:tc>
        <w:tc>
          <w:tcPr>
            <w:tcW w:type="dxa" w:w="1120"/>
          </w:tcPr>
          <w:p>
            <w:pPr>
              <w:spacing w:after="0"/>
              <w:jc w:val="right"/>
            </w:pPr>
            <w:r>
              <w:rPr>
                <w:sz w:val="16"/>
              </w:rPr>
              <w:t>0, 0</w:t>
            </w:r>
          </w:p>
        </w:tc>
        <w:tc>
          <w:tcPr>
            <w:tcW w:type="dxa" w:w="1848"/>
          </w:tcPr>
          <w:p>
            <w:pPr>
              <w:spacing w:after="0"/>
              <w:jc w:val="left"/>
            </w:pPr>
            <w:r>
              <w:rPr>
                <w:sz w:val="16"/>
              </w:rPr>
              <w:t>NWS zone IAZ008 (MITCHELL), zone-level: may include parts of neighboring counties</w:t>
            </w:r>
          </w:p>
        </w:tc>
        <w:tc>
          <w:tcPr>
            <w:tcW w:type="dxa" w:w="1041"/>
          </w:tcPr>
          <w:p>
            <w:pPr>
              <w:spacing w:after="0"/>
              <w:jc w:val="left"/>
            </w:pPr>
          </w:p>
        </w:tc>
        <w:tc>
          <w:tcPr>
            <w:tcW w:type="dxa" w:w="1591"/>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967"/>
          </w:tcPr>
          <w:p>
            <w:pPr>
              <w:spacing w:after="0"/>
              <w:jc w:val="left"/>
            </w:pPr>
            <w:r>
              <w:rPr>
                <w:sz w:val="16"/>
              </w:rPr>
              <w:t>58 kt (67 mph), measurement type not recorded</w:t>
            </w:r>
          </w:p>
        </w:tc>
        <w:tc>
          <w:tcPr>
            <w:tcW w:type="dxa" w:w="3292"/>
          </w:tcPr>
          <w:p>
            <w:pPr>
              <w:spacing w:after="0"/>
              <w:jc w:val="left"/>
            </w:pPr>
            <w:r>
              <w:rPr>
                <w:sz w:val="16"/>
              </w:rPr>
              <w:t>$200,000 property; crops not reported, reported for the zone (1998 dollars)</w:t>
            </w:r>
          </w:p>
        </w:tc>
        <w:tc>
          <w:tcPr>
            <w:tcW w:type="dxa" w:w="1120"/>
          </w:tcPr>
          <w:p>
            <w:pPr>
              <w:spacing w:after="0"/>
              <w:jc w:val="right"/>
            </w:pPr>
            <w:r>
              <w:rPr>
                <w:sz w:val="16"/>
              </w:rPr>
              <w:t>0, 0</w:t>
            </w:r>
          </w:p>
        </w:tc>
        <w:tc>
          <w:tcPr>
            <w:tcW w:type="dxa" w:w="1848"/>
          </w:tcPr>
          <w:p>
            <w:pPr>
              <w:spacing w:after="0"/>
              <w:jc w:val="left"/>
            </w:pPr>
            <w:r>
              <w:rPr>
                <w:sz w:val="16"/>
              </w:rPr>
              <w:t>NWS zone IAZ008 (MITCHELL), zone-level: may include parts of neighboring counties</w:t>
            </w:r>
          </w:p>
        </w:tc>
        <w:tc>
          <w:tcPr>
            <w:tcW w:type="dxa" w:w="1041"/>
          </w:tcPr>
          <w:p>
            <w:pPr>
              <w:spacing w:after="0"/>
              <w:jc w:val="left"/>
            </w:pPr>
          </w:p>
        </w:tc>
        <w:tc>
          <w:tcPr>
            <w:tcW w:type="dxa" w:w="159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1991-04-12</w:t>
            </w:r>
          </w:p>
        </w:tc>
        <w:tc>
          <w:tcPr>
            <w:tcW w:type="dxa" w:w="1215"/>
          </w:tcPr>
          <w:p>
            <w:pPr>
              <w:spacing w:after="0"/>
              <w:jc w:val="left"/>
            </w:pPr>
            <w:r>
              <w:rPr>
                <w:sz w:val="16"/>
              </w:rPr>
              <w:t>Thunderstorm Wind</w:t>
            </w:r>
          </w:p>
        </w:tc>
        <w:tc>
          <w:tcPr>
            <w:tcW w:type="dxa" w:w="2967"/>
          </w:tcPr>
          <w:p>
            <w:pPr>
              <w:spacing w:after="0"/>
              <w:jc w:val="left"/>
            </w:pPr>
            <w:r>
              <w:rPr>
                <w:sz w:val="16"/>
              </w:rPr>
              <w:t>74 kt (85 mph), measurement type not recorded</w:t>
            </w:r>
          </w:p>
        </w:tc>
        <w:tc>
          <w:tcPr>
            <w:tcW w:type="dxa" w:w="3292"/>
          </w:tcPr>
          <w:p>
            <w:pPr>
              <w:spacing w:after="0"/>
              <w:jc w:val="left"/>
            </w:pPr>
            <w:r>
              <w:rPr>
                <w:sz w:val="16"/>
              </w:rPr>
              <w:t>damage not recorded (pre-1996 record)</w:t>
            </w:r>
          </w:p>
        </w:tc>
        <w:tc>
          <w:tcPr>
            <w:tcW w:type="dxa" w:w="1120"/>
          </w:tcPr>
          <w:p>
            <w:pPr>
              <w:spacing w:after="0"/>
              <w:jc w:val="right"/>
            </w:pPr>
            <w:r>
              <w:rPr>
                <w:sz w:val="16"/>
              </w:rPr>
              <w:t>0, 0</w:t>
            </w:r>
          </w:p>
        </w:tc>
        <w:tc>
          <w:tcPr>
            <w:tcW w:type="dxa" w:w="1848"/>
          </w:tcPr>
          <w:p>
            <w:pPr>
              <w:spacing w:after="0"/>
              <w:jc w:val="left"/>
            </w:pPr>
            <w:r>
              <w:rPr>
                <w:sz w:val="16"/>
              </w:rPr>
              <w:t>location not recorded</w:t>
            </w:r>
          </w:p>
        </w:tc>
        <w:tc>
          <w:tcPr>
            <w:tcW w:type="dxa" w:w="1041"/>
          </w:tcPr>
          <w:p>
            <w:pPr>
              <w:spacing w:after="0"/>
              <w:jc w:val="left"/>
            </w:pPr>
          </w:p>
        </w:tc>
        <w:tc>
          <w:tcPr>
            <w:tcW w:type="dxa" w:w="1591"/>
          </w:tcPr>
          <w:p>
            <w:pPr>
              <w:spacing w:after="0"/>
              <w:jc w:val="left"/>
            </w:pPr>
            <w:r>
              <w:rPr>
                <w:sz w:val="16"/>
              </w:rPr>
              <w:t>B1-c worst recorded: Thunderstorm Wind</w:t>
            </w:r>
          </w:p>
        </w:tc>
      </w:tr>
      <w:tr>
        <w:trPr>
          <w:cantSplit/>
        </w:trPr>
        <w:tc>
          <w:tcPr>
            <w:tcW w:type="dxa" w:w="1037"/>
          </w:tcPr>
          <w:p>
            <w:pPr>
              <w:spacing w:after="0"/>
              <w:jc w:val="left"/>
            </w:pPr>
            <w:r>
              <w:rPr>
                <w:sz w:val="16"/>
              </w:rPr>
              <w:t>1990-06-27</w:t>
            </w:r>
          </w:p>
        </w:tc>
        <w:tc>
          <w:tcPr>
            <w:tcW w:type="dxa" w:w="1215"/>
          </w:tcPr>
          <w:p>
            <w:pPr>
              <w:spacing w:after="0"/>
              <w:jc w:val="left"/>
            </w:pPr>
            <w:r>
              <w:rPr>
                <w:sz w:val="16"/>
              </w:rPr>
              <w:t>Hail</w:t>
            </w:r>
          </w:p>
        </w:tc>
        <w:tc>
          <w:tcPr>
            <w:tcW w:type="dxa" w:w="2967"/>
          </w:tcPr>
          <w:p>
            <w:pPr>
              <w:spacing w:after="0"/>
              <w:jc w:val="left"/>
            </w:pPr>
            <w:r>
              <w:rPr>
                <w:sz w:val="16"/>
              </w:rPr>
              <w:t>3 in</w:t>
            </w:r>
          </w:p>
        </w:tc>
        <w:tc>
          <w:tcPr>
            <w:tcW w:type="dxa" w:w="3292"/>
          </w:tcPr>
          <w:p>
            <w:pPr>
              <w:spacing w:after="0"/>
              <w:jc w:val="left"/>
            </w:pPr>
            <w:r>
              <w:rPr>
                <w:sz w:val="16"/>
              </w:rPr>
              <w:t>damage not recorded (pre-1996 record)</w:t>
            </w:r>
          </w:p>
        </w:tc>
        <w:tc>
          <w:tcPr>
            <w:tcW w:type="dxa" w:w="1120"/>
          </w:tcPr>
          <w:p>
            <w:pPr>
              <w:spacing w:after="0"/>
              <w:jc w:val="right"/>
            </w:pPr>
            <w:r>
              <w:rPr>
                <w:sz w:val="16"/>
              </w:rPr>
              <w:t>0, 0</w:t>
            </w:r>
          </w:p>
        </w:tc>
        <w:tc>
          <w:tcPr>
            <w:tcW w:type="dxa" w:w="1848"/>
          </w:tcPr>
          <w:p>
            <w:pPr>
              <w:spacing w:after="0"/>
              <w:jc w:val="left"/>
            </w:pPr>
            <w:r>
              <w:rPr>
                <w:sz w:val="16"/>
              </w:rPr>
              <w:t>location not recorded</w:t>
            </w:r>
          </w:p>
        </w:tc>
        <w:tc>
          <w:tcPr>
            <w:tcW w:type="dxa" w:w="1041"/>
          </w:tcPr>
          <w:p>
            <w:pPr>
              <w:spacing w:after="0"/>
              <w:jc w:val="left"/>
            </w:pPr>
          </w:p>
        </w:tc>
        <w:tc>
          <w:tcPr>
            <w:tcW w:type="dxa" w:w="1591"/>
          </w:tcPr>
          <w:p>
            <w:pPr>
              <w:spacing w:after="0"/>
              <w:jc w:val="left"/>
            </w:pPr>
            <w:r>
              <w:rPr>
                <w:sz w:val="16"/>
              </w:rPr>
              <w:t>B1-c worst recorded: Hail</w:t>
            </w:r>
          </w:p>
        </w:tc>
      </w:tr>
      <w:tr>
        <w:trPr>
          <w:cantSplit/>
        </w:trPr>
        <w:tc>
          <w:tcPr>
            <w:tcW w:type="dxa" w:w="1037"/>
          </w:tcPr>
          <w:p>
            <w:pPr>
              <w:spacing w:after="0"/>
              <w:jc w:val="left"/>
            </w:pPr>
            <w:r>
              <w:rPr>
                <w:sz w:val="16"/>
              </w:rPr>
              <w:t>1981-05-23</w:t>
            </w:r>
          </w:p>
        </w:tc>
        <w:tc>
          <w:tcPr>
            <w:tcW w:type="dxa" w:w="1215"/>
          </w:tcPr>
          <w:p>
            <w:pPr>
              <w:spacing w:after="0"/>
              <w:jc w:val="left"/>
            </w:pPr>
            <w:r>
              <w:rPr>
                <w:sz w:val="16"/>
              </w:rPr>
              <w:t>Tornado</w:t>
            </w:r>
          </w:p>
        </w:tc>
        <w:tc>
          <w:tcPr>
            <w:tcW w:type="dxa" w:w="2967"/>
          </w:tcPr>
          <w:p>
            <w:pPr>
              <w:spacing w:after="0"/>
              <w:jc w:val="left"/>
            </w:pPr>
            <w:r>
              <w:rPr>
                <w:sz w:val="16"/>
              </w:rPr>
              <w:t>F2, 3.8 mi path length (records before 1996 may include the whole path; rating and listing come from the county where the tornado began), 50 yd wide</w:t>
            </w:r>
          </w:p>
        </w:tc>
        <w:tc>
          <w:tcPr>
            <w:tcW w:type="dxa" w:w="3292"/>
          </w:tcPr>
          <w:p>
            <w:pPr>
              <w:spacing w:after="0"/>
              <w:jc w:val="left"/>
            </w:pPr>
            <w:r>
              <w:rPr>
                <w:sz w:val="16"/>
              </w:rPr>
              <w:t>$250,000 property; crops not recorded (1981 dollars)</w:t>
            </w:r>
          </w:p>
        </w:tc>
        <w:tc>
          <w:tcPr>
            <w:tcW w:type="dxa" w:w="1120"/>
          </w:tcPr>
          <w:p>
            <w:pPr>
              <w:spacing w:after="0"/>
              <w:jc w:val="right"/>
            </w:pPr>
            <w:r>
              <w:rPr>
                <w:sz w:val="16"/>
              </w:rPr>
              <w:t>0, 0</w:t>
            </w:r>
          </w:p>
        </w:tc>
        <w:tc>
          <w:tcPr>
            <w:tcW w:type="dxa" w:w="1848"/>
          </w:tcPr>
          <w:p>
            <w:pPr>
              <w:spacing w:after="0"/>
              <w:jc w:val="left"/>
            </w:pPr>
            <w:r>
              <w:rPr>
                <w:sz w:val="16"/>
              </w:rPr>
              <w:t>location not recorded</w:t>
            </w:r>
          </w:p>
        </w:tc>
        <w:tc>
          <w:tcPr>
            <w:tcW w:type="dxa" w:w="1041"/>
          </w:tcPr>
          <w:p>
            <w:pPr>
              <w:spacing w:after="0"/>
              <w:jc w:val="left"/>
            </w:pPr>
          </w:p>
        </w:tc>
        <w:tc>
          <w:tcPr>
            <w:tcW w:type="dxa" w:w="159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65"/>
        <w:gridCol w:w="1037"/>
        <w:gridCol w:w="1736"/>
        <w:gridCol w:w="1516"/>
        <w:gridCol w:w="1485"/>
        <w:gridCol w:w="1037"/>
        <w:gridCol w:w="2028"/>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7"/>
          </w:tcPr>
          <w:p>
            <w:pPr>
              <w:spacing w:after="0"/>
              <w:jc w:val="left"/>
            </w:pPr>
            <w:r>
              <w:rPr>
                <w:sz w:val="16"/>
              </w:rPr>
              <w:t>events per year at a location (modeled)</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9.74</w:t>
            </w:r>
          </w:p>
        </w:tc>
        <w:tc>
          <w:tcPr>
            <w:tcW w:type="dxa" w:w="1437"/>
          </w:tcPr>
          <w:p>
            <w:pPr>
              <w:spacing w:after="0"/>
              <w:jc w:val="left"/>
            </w:pPr>
            <w:r>
              <w:rPr>
                <w:sz w:val="16"/>
              </w:rPr>
              <w:t>event-days per year</w:t>
            </w:r>
          </w:p>
        </w:tc>
        <w:tc>
          <w:tcPr>
            <w:tcW w:type="dxa" w:w="1565"/>
          </w:tcPr>
          <w:p>
            <w:pPr>
              <w:spacing w:after="0"/>
              <w:jc w:val="left"/>
            </w:pPr>
            <w:r>
              <w:rPr>
                <w:sz w:val="16"/>
              </w:rPr>
              <w:t>about 9.74 days per year</w:t>
            </w:r>
          </w:p>
        </w:tc>
        <w:tc>
          <w:tcPr>
            <w:tcW w:type="dxa" w:w="1037"/>
          </w:tcPr>
          <w:p>
            <w:pPr>
              <w:spacing w:after="0"/>
              <w:jc w:val="left"/>
            </w:pPr>
            <w:r>
              <w:rPr>
                <w:sz w:val="16"/>
              </w:rPr>
              <w:t>Likely</w:t>
            </w:r>
          </w:p>
        </w:tc>
        <w:tc>
          <w:tcPr>
            <w:tcW w:type="dxa" w:w="1736"/>
          </w:tcPr>
          <w:p>
            <w:pPr>
              <w:spacing w:after="0"/>
              <w:jc w:val="left"/>
            </w:pPr>
            <w:r>
              <w:rPr>
                <w:sz w:val="16"/>
              </w:rPr>
              <w:t>event-days in 14 of 30 years, 1996 to 2025 (46.7%)</w:t>
            </w:r>
          </w:p>
        </w:tc>
        <w:tc>
          <w:tcPr>
            <w:tcW w:type="dxa" w:w="1516"/>
          </w:tcPr>
          <w:p>
            <w:pPr>
              <w:spacing w:after="0"/>
              <w:jc w:val="right"/>
            </w:pPr>
            <w:r>
              <w:rPr>
                <w:sz w:val="16"/>
              </w:rPr>
              <w:t>185</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9.74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21.8</w:t>
            </w:r>
          </w:p>
        </w:tc>
        <w:tc>
          <w:tcPr>
            <w:tcW w:type="dxa" w:w="1437"/>
          </w:tcPr>
          <w:p>
            <w:pPr>
              <w:spacing w:after="0"/>
              <w:jc w:val="left"/>
            </w:pPr>
            <w:r>
              <w:rPr>
                <w:sz w:val="16"/>
              </w:rPr>
              <w:t>event-days per year</w:t>
            </w:r>
          </w:p>
        </w:tc>
        <w:tc>
          <w:tcPr>
            <w:tcW w:type="dxa" w:w="1565"/>
          </w:tcPr>
          <w:p>
            <w:pPr>
              <w:spacing w:after="0"/>
              <w:jc w:val="left"/>
            </w:pPr>
            <w:r>
              <w:rPr>
                <w:sz w:val="16"/>
              </w:rPr>
              <w:t>about 21.8 days per year</w:t>
            </w:r>
          </w:p>
        </w:tc>
        <w:tc>
          <w:tcPr>
            <w:tcW w:type="dxa" w:w="1037"/>
          </w:tcPr>
          <w:p>
            <w:pPr>
              <w:spacing w:after="0"/>
              <w:jc w:val="left"/>
            </w:pPr>
            <w:r>
              <w:rPr>
                <w:sz w:val="16"/>
              </w:rPr>
              <w:t>Likely</w:t>
            </w:r>
          </w:p>
        </w:tc>
        <w:tc>
          <w:tcPr>
            <w:tcW w:type="dxa" w:w="1736"/>
          </w:tcPr>
          <w:p>
            <w:pPr>
              <w:spacing w:after="0"/>
              <w:jc w:val="left"/>
            </w:pPr>
            <w:r>
              <w:rPr>
                <w:sz w:val="16"/>
              </w:rPr>
              <w:t>event-days in 5 of 30 years, 1996 to 2025 (16.7%)</w:t>
            </w:r>
          </w:p>
        </w:tc>
        <w:tc>
          <w:tcPr>
            <w:tcW w:type="dxa" w:w="1516"/>
          </w:tcPr>
          <w:p>
            <w:pPr>
              <w:spacing w:after="0"/>
              <w:jc w:val="right"/>
            </w:pPr>
            <w:r>
              <w:rPr>
                <w:sz w:val="16"/>
              </w:rPr>
              <w:t>553</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28"/>
          </w:tcPr>
          <w:p>
            <w:pPr>
              <w:spacing w:after="0"/>
              <w:jc w:val="left"/>
            </w:pPr>
            <w:r>
              <w:rPr>
                <w:sz w:val="16"/>
              </w:rPr>
              <w:t>NRI gives about 21.8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0.000428</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0.0428%</w:t>
            </w: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4.55</w:t>
            </w:r>
          </w:p>
        </w:tc>
        <w:tc>
          <w:tcPr>
            <w:tcW w:type="dxa" w:w="1437"/>
          </w:tcPr>
          <w:p>
            <w:pPr>
              <w:spacing w:after="0"/>
              <w:jc w:val="left"/>
            </w:pPr>
            <w:r>
              <w:rPr>
                <w:sz w:val="16"/>
              </w:rPr>
              <w:t>events per year</w:t>
            </w:r>
          </w:p>
        </w:tc>
        <w:tc>
          <w:tcPr>
            <w:tcW w:type="dxa" w:w="1565"/>
          </w:tcPr>
          <w:p>
            <w:pPr>
              <w:spacing w:after="0"/>
              <w:jc w:val="left"/>
            </w:pPr>
            <w:r>
              <w:rPr>
                <w:sz w:val="16"/>
              </w:rPr>
              <w:t>about 4.55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172.8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3.79</w:t>
            </w:r>
          </w:p>
        </w:tc>
        <w:tc>
          <w:tcPr>
            <w:tcW w:type="dxa" w:w="1437"/>
          </w:tcPr>
          <w:p>
            <w:pPr>
              <w:spacing w:after="0"/>
              <w:jc w:val="left"/>
            </w:pPr>
            <w:r>
              <w:rPr>
                <w:sz w:val="16"/>
              </w:rPr>
              <w:t>event-days per year</w:t>
            </w:r>
          </w:p>
        </w:tc>
        <w:tc>
          <w:tcPr>
            <w:tcW w:type="dxa" w:w="1565"/>
          </w:tcPr>
          <w:p>
            <w:pPr>
              <w:spacing w:after="0"/>
              <w:jc w:val="left"/>
            </w:pPr>
            <w:r>
              <w:rPr>
                <w:sz w:val="16"/>
              </w:rPr>
              <w:t>about 3.79 days per year</w:t>
            </w:r>
          </w:p>
        </w:tc>
        <w:tc>
          <w:tcPr>
            <w:tcW w:type="dxa" w:w="1037"/>
          </w:tcPr>
          <w:p>
            <w:pPr>
              <w:spacing w:after="0"/>
              <w:jc w:val="left"/>
            </w:pPr>
            <w:r>
              <w:rPr>
                <w:sz w:val="16"/>
              </w:rPr>
              <w:t>Likely</w:t>
            </w:r>
          </w:p>
        </w:tc>
        <w:tc>
          <w:tcPr>
            <w:tcW w:type="dxa" w:w="1736"/>
          </w:tcPr>
          <w:p>
            <w:pPr>
              <w:spacing w:after="0"/>
              <w:jc w:val="left"/>
            </w:pPr>
            <w:r>
              <w:rPr>
                <w:sz w:val="16"/>
              </w:rPr>
              <w:t>event-days in 8 of 30 years, 1996 to 2025 (26.7%)</w:t>
            </w:r>
          </w:p>
        </w:tc>
        <w:tc>
          <w:tcPr>
            <w:tcW w:type="dxa" w:w="1516"/>
          </w:tcPr>
          <w:p>
            <w:pPr>
              <w:spacing w:after="0"/>
              <w:jc w:val="right"/>
            </w:pPr>
            <w:r>
              <w:rPr>
                <w:sz w:val="16"/>
              </w:rPr>
              <w:t>60</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3.79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w:t>
            </w:r>
          </w:p>
        </w:tc>
        <w:tc>
          <w:tcPr>
            <w:tcW w:type="dxa" w:w="1437"/>
          </w:tcPr>
          <w:p>
            <w:pPr>
              <w:spacing w:after="0"/>
              <w:jc w:val="left"/>
            </w:pPr>
            <w:r>
              <w:rPr>
                <w:sz w:val="16"/>
              </w:rPr>
              <w:t>events per year</w:t>
            </w:r>
          </w:p>
        </w:tc>
        <w:tc>
          <w:tcPr>
            <w:tcW w:type="dxa" w:w="1565"/>
          </w:tcPr>
          <w:p>
            <w:pPr>
              <w:spacing w:after="0"/>
              <w:jc w:val="left"/>
            </w:pPr>
            <w:r>
              <w:rPr>
                <w:sz w:val="16"/>
              </w:rPr>
              <w:t>none modeled</w:t>
            </w:r>
          </w:p>
        </w:tc>
        <w:tc>
          <w:tcPr>
            <w:tcW w:type="dxa" w:w="1037"/>
          </w:tcPr>
          <w:p>
            <w:pPr>
              <w:spacing w:after="0"/>
              <w:jc w:val="left"/>
            </w:pPr>
            <w:r>
              <w:rPr>
                <w:sz w:val="16"/>
              </w:rPr>
              <w:t>Unlikely</w:t>
            </w:r>
          </w:p>
        </w:tc>
        <w:tc>
          <w:tcPr>
            <w:tcW w:type="dxa" w:w="1736"/>
          </w:tcPr>
          <w:p>
            <w:pPr>
              <w:spacing w:after="0"/>
              <w:jc w:val="left"/>
            </w:pPr>
            <w:r>
              <w:rPr>
                <w:sz w:val="16"/>
              </w:rPr>
              <w:t>FEMA annualized frequency (modeled)</w:t>
            </w:r>
          </w:p>
        </w:tc>
        <w:tc>
          <w:tcPr>
            <w:tcW w:type="dxa" w:w="1516"/>
          </w:tcPr>
          <w:p>
            <w:pPr>
              <w:spacing w:after="0"/>
              <w:jc w:val="right"/>
            </w:pPr>
            <w:r>
              <w:rPr>
                <w:sz w:val="16"/>
              </w:rPr>
              <w:t>0</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2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0.69</w:t>
            </w:r>
          </w:p>
        </w:tc>
        <w:tc>
          <w:tcPr>
            <w:tcW w:type="dxa" w:w="1437"/>
          </w:tcPr>
          <w:p>
            <w:pPr>
              <w:spacing w:after="0"/>
              <w:jc w:val="left"/>
            </w:pPr>
            <w:r>
              <w:rPr>
                <w:sz w:val="16"/>
              </w:rPr>
              <w:t>event-days per year</w:t>
            </w:r>
          </w:p>
        </w:tc>
        <w:tc>
          <w:tcPr>
            <w:tcW w:type="dxa" w:w="1565"/>
          </w:tcPr>
          <w:p>
            <w:pPr>
              <w:spacing w:after="0"/>
              <w:jc w:val="left"/>
            </w:pPr>
            <w:r>
              <w:rPr>
                <w:sz w:val="16"/>
              </w:rPr>
              <w:t>about 0.69 days per year</w:t>
            </w:r>
          </w:p>
        </w:tc>
        <w:tc>
          <w:tcPr>
            <w:tcW w:type="dxa" w:w="1037"/>
          </w:tcPr>
          <w:p>
            <w:pPr>
              <w:spacing w:after="0"/>
              <w:jc w:val="left"/>
            </w:pPr>
            <w:r>
              <w:rPr>
                <w:sz w:val="16"/>
              </w:rPr>
              <w:t>Likely</w:t>
            </w:r>
          </w:p>
        </w:tc>
        <w:tc>
          <w:tcPr>
            <w:tcW w:type="dxa" w:w="1736"/>
          </w:tcPr>
          <w:p>
            <w:pPr>
              <w:spacing w:after="0"/>
              <w:jc w:val="left"/>
            </w:pPr>
            <w:r>
              <w:rPr>
                <w:sz w:val="16"/>
              </w:rPr>
              <w:t>event-days in 3 of 30 years, 1996 to 2025 (10%)</w:t>
            </w:r>
          </w:p>
        </w:tc>
        <w:tc>
          <w:tcPr>
            <w:tcW w:type="dxa" w:w="1516"/>
          </w:tcPr>
          <w:p>
            <w:pPr>
              <w:spacing w:after="0"/>
              <w:jc w:val="right"/>
            </w:pPr>
            <w:r>
              <w:rPr>
                <w:sz w:val="16"/>
              </w:rPr>
              <w:t>47</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1.14</w:t>
            </w:r>
          </w:p>
        </w:tc>
        <w:tc>
          <w:tcPr>
            <w:tcW w:type="dxa" w:w="1437"/>
          </w:tcPr>
          <w:p>
            <w:pPr>
              <w:spacing w:after="0"/>
              <w:jc w:val="left"/>
            </w:pPr>
            <w:r>
              <w:rPr>
                <w:sz w:val="16"/>
              </w:rPr>
              <w:t>event-days per year</w:t>
            </w:r>
          </w:p>
        </w:tc>
        <w:tc>
          <w:tcPr>
            <w:tcW w:type="dxa" w:w="1565"/>
          </w:tcPr>
          <w:p>
            <w:pPr>
              <w:spacing w:after="0"/>
              <w:jc w:val="left"/>
            </w:pPr>
            <w:r>
              <w:rPr>
                <w:sz w:val="16"/>
              </w:rPr>
              <w:t>about 1.14 days per year</w:t>
            </w:r>
          </w:p>
        </w:tc>
        <w:tc>
          <w:tcPr>
            <w:tcW w:type="dxa" w:w="1037"/>
          </w:tcPr>
          <w:p>
            <w:pPr>
              <w:spacing w:after="0"/>
              <w:jc w:val="left"/>
            </w:pPr>
            <w:r>
              <w:rPr>
                <w:sz w:val="16"/>
              </w:rPr>
              <w:t>Likely</w:t>
            </w:r>
          </w:p>
        </w:tc>
        <w:tc>
          <w:tcPr>
            <w:tcW w:type="dxa" w:w="1736"/>
          </w:tcPr>
          <w:p>
            <w:pPr>
              <w:spacing w:after="0"/>
              <w:jc w:val="left"/>
            </w:pPr>
            <w:r>
              <w:rPr>
                <w:sz w:val="16"/>
              </w:rPr>
              <w:t>event-days in 14 of 30 years, 1996 to 2025 (46.7%)</w:t>
            </w:r>
          </w:p>
        </w:tc>
        <w:tc>
          <w:tcPr>
            <w:tcW w:type="dxa" w:w="1516"/>
          </w:tcPr>
          <w:p>
            <w:pPr>
              <w:spacing w:after="0"/>
              <w:jc w:val="right"/>
            </w:pPr>
            <w:r>
              <w:rPr>
                <w:sz w:val="16"/>
              </w:rPr>
              <w:t>32</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28"/>
          </w:tcPr>
          <w:p>
            <w:pPr>
              <w:spacing w:after="0"/>
              <w:jc w:val="left"/>
            </w:pPr>
            <w:r>
              <w:rPr>
                <w:sz w:val="16"/>
              </w:rPr>
              <w:t>NRI gives about 1.14 inland flooding event-days a year here (its annualized frequency over 28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34"/>
          </w:tcPr>
          <w:p>
            <w:pPr>
              <w:spacing w:after="0"/>
              <w:jc w:val="right"/>
            </w:pPr>
            <w:r>
              <w:rPr>
                <w:sz w:val="16"/>
              </w:rPr>
              <w:t>0.0491</w:t>
            </w:r>
          </w:p>
        </w:tc>
        <w:tc>
          <w:tcPr>
            <w:tcW w:type="dxa" w:w="1437"/>
          </w:tcPr>
          <w:p>
            <w:pPr>
              <w:spacing w:after="0"/>
              <w:jc w:val="left"/>
            </w:pPr>
            <w:r>
              <w:rPr>
                <w:sz w:val="16"/>
              </w:rPr>
              <w:t>events per year (modeled)</w:t>
            </w:r>
          </w:p>
        </w:tc>
        <w:tc>
          <w:tcPr>
            <w:tcW w:type="dxa" w:w="1565"/>
          </w:tcPr>
          <w:p>
            <w:pPr>
              <w:spacing w:after="0"/>
              <w:jc w:val="left"/>
            </w:pPr>
            <w:r>
              <w:rPr>
                <w:sz w:val="16"/>
              </w:rPr>
              <w:t>about 1 in 20 years</w:t>
            </w:r>
          </w:p>
        </w:tc>
        <w:tc>
          <w:tcPr>
            <w:tcW w:type="dxa" w:w="1037"/>
          </w:tcPr>
          <w:p>
            <w:pPr>
              <w:spacing w:after="0"/>
              <w:jc w:val="left"/>
            </w:pPr>
            <w:r>
              <w:rPr>
                <w:sz w:val="16"/>
              </w:rPr>
              <w:t>Possible</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39.7</w:t>
            </w:r>
          </w:p>
        </w:tc>
        <w:tc>
          <w:tcPr>
            <w:tcW w:type="dxa" w:w="1437"/>
          </w:tcPr>
          <w:p>
            <w:pPr>
              <w:spacing w:after="0"/>
              <w:jc w:val="left"/>
            </w:pPr>
            <w:r>
              <w:rPr>
                <w:sz w:val="16"/>
              </w:rPr>
              <w:t>days per year with a strike</w:t>
            </w:r>
          </w:p>
        </w:tc>
        <w:tc>
          <w:tcPr>
            <w:tcW w:type="dxa" w:w="1565"/>
          </w:tcPr>
          <w:p>
            <w:pPr>
              <w:spacing w:after="0"/>
              <w:jc w:val="left"/>
            </w:pPr>
            <w:r>
              <w:rPr>
                <w:sz w:val="16"/>
              </w:rPr>
              <w:t>about 39.7 days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3.8</w:t>
            </w:r>
          </w:p>
        </w:tc>
        <w:tc>
          <w:tcPr>
            <w:tcW w:type="dxa" w:w="1437"/>
          </w:tcPr>
          <w:p>
            <w:pPr>
              <w:spacing w:after="0"/>
              <w:jc w:val="left"/>
            </w:pPr>
            <w:r>
              <w:rPr>
                <w:sz w:val="16"/>
              </w:rPr>
              <w:t>events per year</w:t>
            </w:r>
          </w:p>
        </w:tc>
        <w:tc>
          <w:tcPr>
            <w:tcW w:type="dxa" w:w="1565"/>
          </w:tcPr>
          <w:p>
            <w:pPr>
              <w:spacing w:after="0"/>
              <w:jc w:val="left"/>
            </w:pPr>
            <w:r>
              <w:rPr>
                <w:sz w:val="16"/>
              </w:rPr>
              <w:t>about 3.8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145</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0.378</w:t>
            </w:r>
          </w:p>
        </w:tc>
        <w:tc>
          <w:tcPr>
            <w:tcW w:type="dxa" w:w="1437"/>
          </w:tcPr>
          <w:p>
            <w:pPr>
              <w:spacing w:after="0"/>
              <w:jc w:val="left"/>
            </w:pPr>
            <w:r>
              <w:rPr>
                <w:sz w:val="16"/>
              </w:rPr>
              <w:t>events per year</w:t>
            </w:r>
          </w:p>
        </w:tc>
        <w:tc>
          <w:tcPr>
            <w:tcW w:type="dxa" w:w="1565"/>
          </w:tcPr>
          <w:p>
            <w:pPr>
              <w:spacing w:after="0"/>
              <w:jc w:val="left"/>
            </w:pPr>
            <w:r>
              <w:rPr>
                <w:sz w:val="16"/>
              </w:rPr>
              <w:t>about 1 in 3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0.0000993</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0.00993%</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18.5</w:t>
            </w:r>
          </w:p>
        </w:tc>
        <w:tc>
          <w:tcPr>
            <w:tcW w:type="dxa" w:w="1437"/>
          </w:tcPr>
          <w:p>
            <w:pPr>
              <w:spacing w:after="0"/>
              <w:jc w:val="left"/>
            </w:pPr>
            <w:r>
              <w:rPr>
                <w:sz w:val="16"/>
              </w:rPr>
              <w:t>event-days per year</w:t>
            </w:r>
          </w:p>
        </w:tc>
        <w:tc>
          <w:tcPr>
            <w:tcW w:type="dxa" w:w="1565"/>
          </w:tcPr>
          <w:p>
            <w:pPr>
              <w:spacing w:after="0"/>
              <w:jc w:val="left"/>
            </w:pPr>
            <w:r>
              <w:rPr>
                <w:sz w:val="16"/>
              </w:rPr>
              <w:t>about 18.5 days per year</w:t>
            </w:r>
          </w:p>
        </w:tc>
        <w:tc>
          <w:tcPr>
            <w:tcW w:type="dxa" w:w="1037"/>
          </w:tcPr>
          <w:p>
            <w:pPr>
              <w:spacing w:after="0"/>
              <w:jc w:val="left"/>
            </w:pPr>
            <w:r>
              <w:rPr>
                <w:sz w:val="16"/>
              </w:rPr>
              <w:t>Highly likely</w:t>
            </w:r>
          </w:p>
        </w:tc>
        <w:tc>
          <w:tcPr>
            <w:tcW w:type="dxa" w:w="1736"/>
          </w:tcPr>
          <w:p>
            <w:pPr>
              <w:spacing w:after="0"/>
              <w:jc w:val="left"/>
            </w:pPr>
            <w:r>
              <w:rPr>
                <w:sz w:val="16"/>
              </w:rPr>
              <w:t>event-days in 29 of 30 years, 1996 to 2025 (96.7%)</w:t>
            </w:r>
          </w:p>
        </w:tc>
        <w:tc>
          <w:tcPr>
            <w:tcW w:type="dxa" w:w="1516"/>
          </w:tcPr>
          <w:p>
            <w:pPr>
              <w:spacing w:after="0"/>
              <w:jc w:val="right"/>
            </w:pPr>
            <w:r>
              <w:rPr>
                <w:sz w:val="16"/>
              </w:rPr>
              <w:t>352</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56</w:t>
            </w:r>
          </w:p>
        </w:tc>
        <w:tc>
          <w:tcPr>
            <w:tcW w:type="dxa" w:w="1476"/>
          </w:tcPr>
          <w:p>
            <w:pPr>
              <w:spacing w:after="0"/>
              <w:jc w:val="right"/>
            </w:pPr>
            <w:r>
              <w:rPr>
                <w:sz w:val="16"/>
              </w:rPr>
              <w:t>30</w:t>
            </w:r>
          </w:p>
        </w:tc>
        <w:tc>
          <w:tcPr>
            <w:tcW w:type="dxa" w:w="1476"/>
          </w:tcPr>
          <w:p>
            <w:pPr>
              <w:spacing w:after="0"/>
              <w:jc w:val="right"/>
            </w:pPr>
            <w:r>
              <w:rPr>
                <w:sz w:val="16"/>
              </w:rPr>
              <w:t>1.87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61.5</w:t>
            </w:r>
          </w:p>
        </w:tc>
        <w:tc>
          <w:tcPr>
            <w:tcW w:type="dxa" w:w="701"/>
          </w:tcPr>
          <w:p>
            <w:pPr>
              <w:spacing w:after="0"/>
              <w:jc w:val="right"/>
            </w:pPr>
            <w:r>
              <w:rPr>
                <w:sz w:val="16"/>
              </w:rPr>
              <w:t>83.7</w:t>
            </w:r>
          </w:p>
        </w:tc>
        <w:tc>
          <w:tcPr>
            <w:tcW w:type="dxa" w:w="668"/>
          </w:tcPr>
          <w:p>
            <w:pPr>
              <w:spacing w:after="0"/>
              <w:jc w:val="right"/>
            </w:pPr>
            <w:r>
              <w:rPr>
                <w:sz w:val="16"/>
              </w:rPr>
              <w:t>88.5</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Agriculture is 65%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3 of 3</w:t>
            </w:r>
          </w:p>
        </w:tc>
        <w:tc>
          <w:tcPr>
            <w:tcW w:type="dxa" w:w="922"/>
          </w:tcPr>
          <w:p>
            <w:pPr>
              <w:spacing w:after="0"/>
              <w:jc w:val="right"/>
            </w:pPr>
            <w:r>
              <w:rPr>
                <w:sz w:val="16"/>
              </w:rPr>
              <w:t>89.4</w:t>
            </w:r>
          </w:p>
        </w:tc>
        <w:tc>
          <w:tcPr>
            <w:tcW w:type="dxa" w:w="701"/>
          </w:tcPr>
          <w:p>
            <w:pPr>
              <w:spacing w:after="0"/>
              <w:jc w:val="right"/>
            </w:pPr>
            <w:r>
              <w:rPr>
                <w:sz w:val="16"/>
              </w:rPr>
              <w:t>99.4</w:t>
            </w:r>
          </w:p>
        </w:tc>
        <w:tc>
          <w:tcPr>
            <w:tcW w:type="dxa" w:w="668"/>
          </w:tcPr>
          <w:p>
            <w:pPr>
              <w:spacing w:after="0"/>
              <w:jc w:val="right"/>
            </w:pPr>
            <w:r>
              <w:rPr>
                <w:sz w:val="16"/>
              </w:rPr>
              <w:t>99.4</w:t>
            </w:r>
          </w:p>
        </w:tc>
        <w:tc>
          <w:tcPr>
            <w:tcW w:type="dxa" w:w="2909"/>
          </w:tcPr>
          <w:p>
            <w:pPr>
              <w:spacing w:after="0"/>
              <w:jc w:val="left"/>
            </w:pPr>
            <w:r>
              <w:rPr>
                <w:sz w:val="16"/>
              </w:rPr>
              <w:t>Relatively High 2, Relatively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7.5</w:t>
            </w:r>
          </w:p>
        </w:tc>
        <w:tc>
          <w:tcPr>
            <w:tcW w:type="dxa" w:w="701"/>
          </w:tcPr>
          <w:p>
            <w:pPr>
              <w:spacing w:after="0"/>
              <w:jc w:val="right"/>
            </w:pPr>
            <w:r>
              <w:rPr>
                <w:sz w:val="16"/>
              </w:rPr>
              <w:t>10.1</w:t>
            </w:r>
          </w:p>
        </w:tc>
        <w:tc>
          <w:tcPr>
            <w:tcW w:type="dxa" w:w="668"/>
          </w:tcPr>
          <w:p>
            <w:pPr>
              <w:spacing w:after="0"/>
              <w:jc w:val="right"/>
            </w:pPr>
            <w:r>
              <w:rPr>
                <w:sz w:val="16"/>
              </w:rPr>
              <w:t>10.5</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81.8</w:t>
            </w:r>
          </w:p>
        </w:tc>
        <w:tc>
          <w:tcPr>
            <w:tcW w:type="dxa" w:w="701"/>
          </w:tcPr>
          <w:p>
            <w:pPr>
              <w:spacing w:after="0"/>
              <w:jc w:val="right"/>
            </w:pPr>
            <w:r>
              <w:rPr>
                <w:sz w:val="16"/>
              </w:rPr>
              <w:t>94.9</w:t>
            </w:r>
          </w:p>
        </w:tc>
        <w:tc>
          <w:tcPr>
            <w:tcW w:type="dxa" w:w="668"/>
          </w:tcPr>
          <w:p>
            <w:pPr>
              <w:spacing w:after="0"/>
              <w:jc w:val="right"/>
            </w:pPr>
            <w:r>
              <w:rPr>
                <w:sz w:val="16"/>
              </w:rPr>
              <w:t>96.4</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Agriculture is 62%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22.1</w:t>
            </w:r>
          </w:p>
        </w:tc>
        <w:tc>
          <w:tcPr>
            <w:tcW w:type="dxa" w:w="701"/>
          </w:tcPr>
          <w:p>
            <w:pPr>
              <w:spacing w:after="0"/>
              <w:jc w:val="right"/>
            </w:pPr>
            <w:r>
              <w:rPr>
                <w:sz w:val="16"/>
              </w:rPr>
              <w:t>24.4</w:t>
            </w:r>
          </w:p>
        </w:tc>
        <w:tc>
          <w:tcPr>
            <w:tcW w:type="dxa" w:w="668"/>
          </w:tcPr>
          <w:p>
            <w:pPr>
              <w:spacing w:after="0"/>
              <w:jc w:val="right"/>
            </w:pPr>
            <w:r>
              <w:rPr>
                <w:sz w:val="16"/>
              </w:rPr>
              <w:t>26.7</w:t>
            </w:r>
          </w:p>
        </w:tc>
        <w:tc>
          <w:tcPr>
            <w:tcW w:type="dxa" w:w="2909"/>
          </w:tcPr>
          <w:p>
            <w:pPr>
              <w:spacing w:after="0"/>
              <w:jc w:val="left"/>
            </w:pPr>
            <w:r>
              <w:rPr>
                <w:sz w:val="16"/>
              </w:rPr>
              <w:t>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59.3</w:t>
            </w:r>
          </w:p>
        </w:tc>
        <w:tc>
          <w:tcPr>
            <w:tcW w:type="dxa" w:w="701"/>
          </w:tcPr>
          <w:p>
            <w:pPr>
              <w:spacing w:after="0"/>
              <w:jc w:val="right"/>
            </w:pPr>
            <w:r>
              <w:rPr>
                <w:sz w:val="16"/>
              </w:rPr>
              <w:t>60.4</w:t>
            </w:r>
          </w:p>
        </w:tc>
        <w:tc>
          <w:tcPr>
            <w:tcW w:type="dxa" w:w="668"/>
          </w:tcPr>
          <w:p>
            <w:pPr>
              <w:spacing w:after="0"/>
              <w:jc w:val="right"/>
            </w:pPr>
            <w:r>
              <w:rPr>
                <w:sz w:val="16"/>
              </w:rPr>
              <w:t>63.6</w:t>
            </w:r>
          </w:p>
        </w:tc>
        <w:tc>
          <w:tcPr>
            <w:tcW w:type="dxa" w:w="2909"/>
          </w:tcPr>
          <w:p>
            <w:pPr>
              <w:spacing w:after="0"/>
              <w:jc w:val="left"/>
            </w:pPr>
            <w:r>
              <w:rPr>
                <w:sz w:val="16"/>
              </w:rPr>
              <w:t>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61.7</w:t>
            </w:r>
          </w:p>
        </w:tc>
        <w:tc>
          <w:tcPr>
            <w:tcW w:type="dxa" w:w="701"/>
          </w:tcPr>
          <w:p>
            <w:pPr>
              <w:spacing w:after="0"/>
              <w:jc w:val="right"/>
            </w:pPr>
            <w:r>
              <w:rPr>
                <w:sz w:val="16"/>
              </w:rPr>
              <w:t>92.5</w:t>
            </w:r>
          </w:p>
        </w:tc>
        <w:tc>
          <w:tcPr>
            <w:tcW w:type="dxa" w:w="668"/>
          </w:tcPr>
          <w:p>
            <w:pPr>
              <w:spacing w:after="0"/>
              <w:jc w:val="right"/>
            </w:pPr>
            <w:r>
              <w:rPr>
                <w:sz w:val="16"/>
              </w:rPr>
              <w:t>97.2</w:t>
            </w:r>
          </w:p>
        </w:tc>
        <w:tc>
          <w:tcPr>
            <w:tcW w:type="dxa" w:w="2909"/>
          </w:tcPr>
          <w:p>
            <w:pPr>
              <w:spacing w:after="0"/>
              <w:jc w:val="left"/>
            </w:pPr>
            <w:r>
              <w:rPr>
                <w:sz w:val="16"/>
              </w:rPr>
              <w:t>Very High 1, Relatively High 1, Relatively Moderate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42.8</w:t>
            </w:r>
          </w:p>
        </w:tc>
        <w:tc>
          <w:tcPr>
            <w:tcW w:type="dxa" w:w="701"/>
          </w:tcPr>
          <w:p>
            <w:pPr>
              <w:spacing w:after="0"/>
              <w:jc w:val="right"/>
            </w:pPr>
            <w:r>
              <w:rPr>
                <w:sz w:val="16"/>
              </w:rPr>
              <w:t>83.5</w:t>
            </w:r>
          </w:p>
        </w:tc>
        <w:tc>
          <w:tcPr>
            <w:tcW w:type="dxa" w:w="668"/>
          </w:tcPr>
          <w:p>
            <w:pPr>
              <w:spacing w:after="0"/>
              <w:jc w:val="right"/>
            </w:pPr>
            <w:r>
              <w:rPr>
                <w:sz w:val="16"/>
              </w:rPr>
              <w:t>84.9</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54.6</w:t>
            </w:r>
          </w:p>
        </w:tc>
        <w:tc>
          <w:tcPr>
            <w:tcW w:type="dxa" w:w="701"/>
          </w:tcPr>
          <w:p>
            <w:pPr>
              <w:spacing w:after="0"/>
              <w:jc w:val="right"/>
            </w:pPr>
            <w:r>
              <w:rPr>
                <w:sz w:val="16"/>
              </w:rPr>
              <w:t>58.4</w:t>
            </w:r>
          </w:p>
        </w:tc>
        <w:tc>
          <w:tcPr>
            <w:tcW w:type="dxa" w:w="668"/>
          </w:tcPr>
          <w:p>
            <w:pPr>
              <w:spacing w:after="0"/>
              <w:jc w:val="right"/>
            </w:pPr>
            <w:r>
              <w:rPr>
                <w:sz w:val="16"/>
              </w:rPr>
              <w:t>60.3</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95.7</w:t>
            </w:r>
          </w:p>
        </w:tc>
        <w:tc>
          <w:tcPr>
            <w:tcW w:type="dxa" w:w="701"/>
          </w:tcPr>
          <w:p>
            <w:pPr>
              <w:spacing w:after="0"/>
              <w:jc w:val="right"/>
            </w:pPr>
            <w:r>
              <w:rPr>
                <w:sz w:val="16"/>
              </w:rPr>
              <w:t>100.0</w:t>
            </w:r>
          </w:p>
        </w:tc>
        <w:tc>
          <w:tcPr>
            <w:tcW w:type="dxa" w:w="668"/>
          </w:tcPr>
          <w:p>
            <w:pPr>
              <w:spacing w:after="0"/>
              <w:jc w:val="right"/>
            </w:pPr>
            <w:r>
              <w:rPr>
                <w:sz w:val="16"/>
              </w:rPr>
              <w:t>100.0</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Agriculture is 93%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91.5</w:t>
            </w:r>
          </w:p>
        </w:tc>
        <w:tc>
          <w:tcPr>
            <w:tcW w:type="dxa" w:w="701"/>
          </w:tcPr>
          <w:p>
            <w:pPr>
              <w:spacing w:after="0"/>
              <w:jc w:val="right"/>
            </w:pPr>
            <w:r>
              <w:rPr>
                <w:sz w:val="16"/>
              </w:rPr>
              <w:t>93.7</w:t>
            </w:r>
          </w:p>
        </w:tc>
        <w:tc>
          <w:tcPr>
            <w:tcW w:type="dxa" w:w="668"/>
          </w:tcPr>
          <w:p>
            <w:pPr>
              <w:spacing w:after="0"/>
              <w:jc w:val="right"/>
            </w:pPr>
            <w:r>
              <w:rPr>
                <w:sz w:val="16"/>
              </w:rPr>
              <w:t>95.4</w:t>
            </w:r>
          </w:p>
        </w:tc>
        <w:tc>
          <w:tcPr>
            <w:tcW w:type="dxa" w:w="2909"/>
          </w:tcPr>
          <w:p>
            <w:pPr>
              <w:spacing w:after="0"/>
              <w:jc w:val="left"/>
            </w:pPr>
            <w:r>
              <w:rPr>
                <w:sz w:val="16"/>
              </w:rPr>
              <w:t>Very High 2,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58.9</w:t>
            </w:r>
          </w:p>
        </w:tc>
        <w:tc>
          <w:tcPr>
            <w:tcW w:type="dxa" w:w="701"/>
          </w:tcPr>
          <w:p>
            <w:pPr>
              <w:spacing w:after="0"/>
              <w:jc w:val="right"/>
            </w:pPr>
            <w:r>
              <w:rPr>
                <w:sz w:val="16"/>
              </w:rPr>
              <w:t>72.2</w:t>
            </w:r>
          </w:p>
        </w:tc>
        <w:tc>
          <w:tcPr>
            <w:tcW w:type="dxa" w:w="668"/>
          </w:tcPr>
          <w:p>
            <w:pPr>
              <w:spacing w:after="0"/>
              <w:jc w:val="right"/>
            </w:pPr>
            <w:r>
              <w:rPr>
                <w:sz w:val="16"/>
              </w:rPr>
              <w:t>74.4</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93.5</w:t>
            </w:r>
          </w:p>
        </w:tc>
        <w:tc>
          <w:tcPr>
            <w:tcW w:type="dxa" w:w="701"/>
          </w:tcPr>
          <w:p>
            <w:pPr>
              <w:spacing w:after="0"/>
              <w:jc w:val="right"/>
            </w:pPr>
            <w:r>
              <w:rPr>
                <w:sz w:val="16"/>
              </w:rPr>
              <w:t>94.4</w:t>
            </w:r>
          </w:p>
        </w:tc>
        <w:tc>
          <w:tcPr>
            <w:tcW w:type="dxa" w:w="668"/>
          </w:tcPr>
          <w:p>
            <w:pPr>
              <w:spacing w:after="0"/>
              <w:jc w:val="right"/>
            </w:pPr>
            <w:r>
              <w:rPr>
                <w:sz w:val="16"/>
              </w:rPr>
              <w:t>94.4</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Mitchell County</w:t>
            </w:r>
          </w:p>
        </w:tc>
        <w:tc>
          <w:tcPr>
            <w:tcW w:type="dxa" w:w="884"/>
          </w:tcPr>
          <w:p>
            <w:pPr>
              <w:spacing w:after="0"/>
              <w:jc w:val="left"/>
            </w:pPr>
            <w:r>
              <w:rPr>
                <w:sz w:val="16"/>
              </w:rPr>
              <w:t>County</w:t>
            </w:r>
          </w:p>
        </w:tc>
        <w:tc>
          <w:tcPr>
            <w:tcW w:type="dxa" w:w="3438"/>
          </w:tcPr>
          <w:p>
            <w:pPr>
              <w:spacing w:after="0"/>
              <w:jc w:val="left"/>
            </w:pPr>
            <w:r>
              <w:rPr>
                <w:sz w:val="16"/>
              </w:rPr>
              <w:t>Approved, expires 2028-03-28</w:t>
            </w:r>
          </w:p>
        </w:tc>
        <w:tc>
          <w:tcPr>
            <w:tcW w:type="dxa" w:w="2742"/>
          </w:tcPr>
          <w:p>
            <w:pPr>
              <w:spacing w:after="0"/>
              <w:jc w:val="right"/>
            </w:pPr>
            <w:r>
              <w:rPr>
                <w:sz w:val="16"/>
              </w:rPr>
              <w:t>FMA RL 2, SRL 0; any 5</w:t>
            </w:r>
          </w:p>
        </w:tc>
        <w:tc>
          <w:tcPr>
            <w:tcW w:type="dxa" w:w="1929"/>
          </w:tcPr>
          <w:p>
            <w:pPr>
              <w:spacing w:after="0"/>
              <w:jc w:val="right"/>
            </w:pPr>
            <w:r>
              <w:rPr>
                <w:sz w:val="16"/>
              </w:rPr>
              <w:t>$210,760.21</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Carpenter city</w:t>
            </w:r>
          </w:p>
        </w:tc>
        <w:tc>
          <w:tcPr>
            <w:tcW w:type="dxa" w:w="884"/>
          </w:tcPr>
          <w:p>
            <w:pPr>
              <w:spacing w:after="0"/>
              <w:jc w:val="left"/>
            </w:pPr>
            <w:r>
              <w:rPr>
                <w:sz w:val="16"/>
              </w:rPr>
              <w:t>City</w:t>
            </w:r>
          </w:p>
        </w:tc>
        <w:tc>
          <w:tcPr>
            <w:tcW w:type="dxa" w:w="3438"/>
          </w:tcPr>
          <w:p>
            <w:pPr>
              <w:spacing w:after="0"/>
              <w:jc w:val="left"/>
            </w:pPr>
            <w:r>
              <w:rPr>
                <w:sz w:val="16"/>
              </w:rPr>
              <w:t>Approved, expires 2028-03-28</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9; 0</w:t>
            </w:r>
          </w:p>
        </w:tc>
        <w:tc>
          <w:tcPr>
            <w:tcW w:type="dxa" w:w="843"/>
          </w:tcPr>
          <w:p>
            <w:pPr>
              <w:spacing w:after="0"/>
              <w:jc w:val="left"/>
            </w:pPr>
          </w:p>
        </w:tc>
      </w:tr>
      <w:tr>
        <w:trPr>
          <w:cantSplit/>
        </w:trPr>
        <w:tc>
          <w:tcPr>
            <w:tcW w:type="dxa" w:w="1929"/>
          </w:tcPr>
          <w:p>
            <w:pPr>
              <w:spacing w:after="0"/>
              <w:jc w:val="left"/>
            </w:pPr>
            <w:r>
              <w:rPr>
                <w:sz w:val="16"/>
              </w:rPr>
              <w:t>McIntire city</w:t>
            </w:r>
          </w:p>
        </w:tc>
        <w:tc>
          <w:tcPr>
            <w:tcW w:type="dxa" w:w="884"/>
          </w:tcPr>
          <w:p>
            <w:pPr>
              <w:spacing w:after="0"/>
              <w:jc w:val="left"/>
            </w:pPr>
            <w:r>
              <w:rPr>
                <w:sz w:val="16"/>
              </w:rPr>
              <w:t>City</w:t>
            </w:r>
          </w:p>
        </w:tc>
        <w:tc>
          <w:tcPr>
            <w:tcW w:type="dxa" w:w="3438"/>
          </w:tcPr>
          <w:p>
            <w:pPr>
              <w:spacing w:after="0"/>
              <w:jc w:val="left"/>
            </w:pPr>
            <w:r>
              <w:rPr>
                <w:sz w:val="16"/>
              </w:rPr>
              <w:t>Approved, expires 2028-03-28</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Mitchell city</w:t>
            </w:r>
          </w:p>
        </w:tc>
        <w:tc>
          <w:tcPr>
            <w:tcW w:type="dxa" w:w="884"/>
          </w:tcPr>
          <w:p>
            <w:pPr>
              <w:spacing w:after="0"/>
              <w:jc w:val="left"/>
            </w:pPr>
            <w:r>
              <w:rPr>
                <w:sz w:val="16"/>
              </w:rPr>
              <w:t>City</w:t>
            </w:r>
          </w:p>
        </w:tc>
        <w:tc>
          <w:tcPr>
            <w:tcW w:type="dxa" w:w="3438"/>
          </w:tcPr>
          <w:p>
            <w:pPr>
              <w:spacing w:after="0"/>
              <w:jc w:val="left"/>
            </w:pPr>
            <w:r>
              <w:rPr>
                <w:sz w:val="16"/>
              </w:rPr>
              <w:t>Approved, expires 2028-03-28</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11; 0</w:t>
            </w:r>
          </w:p>
        </w:tc>
        <w:tc>
          <w:tcPr>
            <w:tcW w:type="dxa" w:w="843"/>
          </w:tcPr>
          <w:p>
            <w:pPr>
              <w:spacing w:after="0"/>
              <w:jc w:val="left"/>
            </w:pPr>
          </w:p>
        </w:tc>
      </w:tr>
      <w:tr>
        <w:trPr>
          <w:cantSplit/>
        </w:trPr>
        <w:tc>
          <w:tcPr>
            <w:tcW w:type="dxa" w:w="1929"/>
          </w:tcPr>
          <w:p>
            <w:pPr>
              <w:spacing w:after="0"/>
              <w:jc w:val="left"/>
            </w:pPr>
            <w:r>
              <w:rPr>
                <w:sz w:val="16"/>
              </w:rPr>
              <w:t>Orchard city</w:t>
            </w:r>
          </w:p>
        </w:tc>
        <w:tc>
          <w:tcPr>
            <w:tcW w:type="dxa" w:w="884"/>
          </w:tcPr>
          <w:p>
            <w:pPr>
              <w:spacing w:after="0"/>
              <w:jc w:val="left"/>
            </w:pPr>
            <w:r>
              <w:rPr>
                <w:sz w:val="16"/>
              </w:rPr>
              <w:t>City</w:t>
            </w:r>
          </w:p>
        </w:tc>
        <w:tc>
          <w:tcPr>
            <w:tcW w:type="dxa" w:w="3438"/>
          </w:tcPr>
          <w:p>
            <w:pPr>
              <w:spacing w:after="0"/>
              <w:jc w:val="left"/>
            </w:pPr>
            <w:r>
              <w:rPr>
                <w:sz w:val="16"/>
              </w:rPr>
              <w:t>Approved, expires 2028-03-28</w:t>
            </w:r>
          </w:p>
        </w:tc>
        <w:tc>
          <w:tcPr>
            <w:tcW w:type="dxa" w:w="2742"/>
          </w:tcPr>
          <w:p>
            <w:pPr>
              <w:spacing w:after="0"/>
              <w:jc w:val="right"/>
            </w:pPr>
            <w:r>
              <w:rPr>
                <w:sz w:val="16"/>
              </w:rPr>
              <w:t>FMA RL 0, SRL 0; any 0</w:t>
            </w:r>
          </w:p>
        </w:tc>
        <w:tc>
          <w:tcPr>
            <w:tcW w:type="dxa" w:w="1929"/>
          </w:tcPr>
          <w:p>
            <w:pPr>
              <w:spacing w:after="0"/>
              <w:jc w:val="right"/>
            </w:pPr>
            <w:r>
              <w:rPr>
                <w:sz w:val="16"/>
              </w:rPr>
              <w:t>$2,229.90</w:t>
            </w:r>
          </w:p>
        </w:tc>
        <w:tc>
          <w:tcPr>
            <w:tcW w:type="dxa" w:w="2347"/>
          </w:tcPr>
          <w:p>
            <w:pPr>
              <w:spacing w:after="0"/>
              <w:jc w:val="right"/>
            </w:pPr>
            <w:r>
              <w:rPr>
                <w:sz w:val="16"/>
              </w:rPr>
              <w:t>12; 0</w:t>
            </w:r>
          </w:p>
        </w:tc>
        <w:tc>
          <w:tcPr>
            <w:tcW w:type="dxa" w:w="843"/>
          </w:tcPr>
          <w:p>
            <w:pPr>
              <w:spacing w:after="0"/>
              <w:jc w:val="left"/>
            </w:pPr>
          </w:p>
        </w:tc>
      </w:tr>
      <w:tr>
        <w:trPr>
          <w:cantSplit/>
        </w:trPr>
        <w:tc>
          <w:tcPr>
            <w:tcW w:type="dxa" w:w="1929"/>
          </w:tcPr>
          <w:p>
            <w:pPr>
              <w:spacing w:after="0"/>
              <w:jc w:val="left"/>
            </w:pPr>
            <w:r>
              <w:rPr>
                <w:sz w:val="16"/>
              </w:rPr>
              <w:t>Osage city</w:t>
            </w:r>
          </w:p>
        </w:tc>
        <w:tc>
          <w:tcPr>
            <w:tcW w:type="dxa" w:w="884"/>
          </w:tcPr>
          <w:p>
            <w:pPr>
              <w:spacing w:after="0"/>
              <w:jc w:val="left"/>
            </w:pPr>
            <w:r>
              <w:rPr>
                <w:sz w:val="16"/>
              </w:rPr>
              <w:t>City</w:t>
            </w:r>
          </w:p>
        </w:tc>
        <w:tc>
          <w:tcPr>
            <w:tcW w:type="dxa" w:w="3438"/>
          </w:tcPr>
          <w:p>
            <w:pPr>
              <w:spacing w:after="0"/>
              <w:jc w:val="left"/>
            </w:pPr>
            <w:r>
              <w:rPr>
                <w:sz w:val="16"/>
              </w:rPr>
              <w:t>Approved, expires 2028-03-28</w:t>
            </w:r>
          </w:p>
        </w:tc>
        <w:tc>
          <w:tcPr>
            <w:tcW w:type="dxa" w:w="2742"/>
          </w:tcPr>
          <w:p>
            <w:pPr>
              <w:spacing w:after="0"/>
              <w:jc w:val="right"/>
            </w:pPr>
            <w:r>
              <w:rPr>
                <w:sz w:val="16"/>
              </w:rPr>
              <w:t>FMA RL 0, SRL 0; any 0</w:t>
            </w:r>
          </w:p>
        </w:tc>
        <w:tc>
          <w:tcPr>
            <w:tcW w:type="dxa" w:w="1929"/>
          </w:tcPr>
          <w:p>
            <w:pPr>
              <w:spacing w:after="0"/>
              <w:jc w:val="right"/>
            </w:pPr>
            <w:r>
              <w:rPr>
                <w:sz w:val="16"/>
              </w:rPr>
              <w:t>$167,079.87</w:t>
            </w:r>
          </w:p>
        </w:tc>
        <w:tc>
          <w:tcPr>
            <w:tcW w:type="dxa" w:w="2347"/>
          </w:tcPr>
          <w:p>
            <w:pPr>
              <w:spacing w:after="0"/>
              <w:jc w:val="right"/>
            </w:pPr>
            <w:r>
              <w:rPr>
                <w:sz w:val="16"/>
              </w:rPr>
              <w:t>53; 1</w:t>
            </w:r>
          </w:p>
        </w:tc>
        <w:tc>
          <w:tcPr>
            <w:tcW w:type="dxa" w:w="843"/>
          </w:tcPr>
          <w:p>
            <w:pPr>
              <w:spacing w:after="0"/>
              <w:jc w:val="left"/>
            </w:pPr>
          </w:p>
        </w:tc>
      </w:tr>
      <w:tr>
        <w:trPr>
          <w:cantSplit/>
        </w:trPr>
        <w:tc>
          <w:tcPr>
            <w:tcW w:type="dxa" w:w="1929"/>
          </w:tcPr>
          <w:p>
            <w:pPr>
              <w:spacing w:after="0"/>
              <w:jc w:val="left"/>
            </w:pPr>
            <w:r>
              <w:rPr>
                <w:sz w:val="16"/>
              </w:rPr>
              <w:t>Riceville city</w:t>
            </w:r>
          </w:p>
        </w:tc>
        <w:tc>
          <w:tcPr>
            <w:tcW w:type="dxa" w:w="884"/>
          </w:tcPr>
          <w:p>
            <w:pPr>
              <w:spacing w:after="0"/>
              <w:jc w:val="left"/>
            </w:pPr>
            <w:r>
              <w:rPr>
                <w:sz w:val="16"/>
              </w:rPr>
              <w:t>City</w:t>
            </w:r>
          </w:p>
        </w:tc>
        <w:tc>
          <w:tcPr>
            <w:tcW w:type="dxa" w:w="3438"/>
          </w:tcPr>
          <w:p>
            <w:pPr>
              <w:spacing w:after="0"/>
              <w:jc w:val="left"/>
            </w:pPr>
            <w:r>
              <w:rPr>
                <w:sz w:val="16"/>
              </w:rPr>
              <w:t>Approved, expires 2028-03-28</w:t>
            </w:r>
          </w:p>
        </w:tc>
        <w:tc>
          <w:tcPr>
            <w:tcW w:type="dxa" w:w="2742"/>
          </w:tcPr>
          <w:p>
            <w:pPr>
              <w:spacing w:after="0"/>
              <w:jc w:val="right"/>
            </w:pPr>
            <w:r>
              <w:rPr>
                <w:sz w:val="16"/>
              </w:rPr>
              <w:t>FMA RL 0, SRL 0; any 0</w:t>
            </w:r>
          </w:p>
        </w:tc>
        <w:tc>
          <w:tcPr>
            <w:tcW w:type="dxa" w:w="1929"/>
          </w:tcPr>
          <w:p>
            <w:pPr>
              <w:spacing w:after="0"/>
              <w:jc w:val="right"/>
            </w:pPr>
            <w:r>
              <w:rPr>
                <w:sz w:val="16"/>
              </w:rPr>
              <w:t>$16,177.65</w:t>
            </w:r>
          </w:p>
        </w:tc>
        <w:tc>
          <w:tcPr>
            <w:tcW w:type="dxa" w:w="2347"/>
          </w:tcPr>
          <w:p>
            <w:pPr>
              <w:spacing w:after="0"/>
              <w:jc w:val="right"/>
            </w:pPr>
            <w:r>
              <w:rPr>
                <w:sz w:val="16"/>
              </w:rPr>
              <w:t>10; 1</w:t>
            </w:r>
          </w:p>
        </w:tc>
        <w:tc>
          <w:tcPr>
            <w:tcW w:type="dxa" w:w="843"/>
          </w:tcPr>
          <w:p>
            <w:pPr>
              <w:spacing w:after="0"/>
              <w:jc w:val="left"/>
            </w:pPr>
          </w:p>
        </w:tc>
      </w:tr>
      <w:tr>
        <w:trPr>
          <w:cantSplit/>
        </w:trPr>
        <w:tc>
          <w:tcPr>
            <w:tcW w:type="dxa" w:w="1929"/>
          </w:tcPr>
          <w:p>
            <w:pPr>
              <w:spacing w:after="0"/>
              <w:jc w:val="left"/>
            </w:pPr>
            <w:r>
              <w:rPr>
                <w:sz w:val="16"/>
              </w:rPr>
              <w:t>St. Ansgar city</w:t>
            </w:r>
          </w:p>
        </w:tc>
        <w:tc>
          <w:tcPr>
            <w:tcW w:type="dxa" w:w="884"/>
          </w:tcPr>
          <w:p>
            <w:pPr>
              <w:spacing w:after="0"/>
              <w:jc w:val="left"/>
            </w:pPr>
            <w:r>
              <w:rPr>
                <w:sz w:val="16"/>
              </w:rPr>
              <w:t>City</w:t>
            </w:r>
          </w:p>
        </w:tc>
        <w:tc>
          <w:tcPr>
            <w:tcW w:type="dxa" w:w="3438"/>
          </w:tcPr>
          <w:p>
            <w:pPr>
              <w:spacing w:after="0"/>
              <w:jc w:val="left"/>
            </w:pPr>
            <w:r>
              <w:rPr>
                <w:sz w:val="16"/>
              </w:rPr>
              <w:t>Approved, expires 2028-03-28</w:t>
            </w:r>
          </w:p>
        </w:tc>
        <w:tc>
          <w:tcPr>
            <w:tcW w:type="dxa" w:w="2742"/>
          </w:tcPr>
          <w:p>
            <w:pPr>
              <w:spacing w:after="0"/>
              <w:jc w:val="right"/>
            </w:pPr>
            <w:r>
              <w:rPr>
                <w:sz w:val="16"/>
              </w:rPr>
              <w:t>FMA RL 0, SRL 0; any 0</w:t>
            </w:r>
          </w:p>
        </w:tc>
        <w:tc>
          <w:tcPr>
            <w:tcW w:type="dxa" w:w="1929"/>
          </w:tcPr>
          <w:p>
            <w:pPr>
              <w:spacing w:after="0"/>
              <w:jc w:val="right"/>
            </w:pPr>
            <w:r>
              <w:rPr>
                <w:sz w:val="16"/>
              </w:rPr>
              <w:t>$35,279.97</w:t>
            </w:r>
          </w:p>
        </w:tc>
        <w:tc>
          <w:tcPr>
            <w:tcW w:type="dxa" w:w="2347"/>
          </w:tcPr>
          <w:p>
            <w:pPr>
              <w:spacing w:after="0"/>
              <w:jc w:val="right"/>
            </w:pPr>
            <w:r>
              <w:rPr>
                <w:sz w:val="16"/>
              </w:rPr>
              <w:t>39; 2</w:t>
            </w:r>
          </w:p>
        </w:tc>
        <w:tc>
          <w:tcPr>
            <w:tcW w:type="dxa" w:w="843"/>
          </w:tcPr>
          <w:p>
            <w:pPr>
              <w:spacing w:after="0"/>
              <w:jc w:val="left"/>
            </w:pPr>
          </w:p>
        </w:tc>
      </w:tr>
      <w:tr>
        <w:trPr>
          <w:cantSplit/>
        </w:trPr>
        <w:tc>
          <w:tcPr>
            <w:tcW w:type="dxa" w:w="1929"/>
          </w:tcPr>
          <w:p>
            <w:pPr>
              <w:spacing w:after="0"/>
              <w:jc w:val="left"/>
            </w:pPr>
            <w:r>
              <w:rPr>
                <w:sz w:val="16"/>
              </w:rPr>
              <w:t>Stacyville city</w:t>
            </w:r>
          </w:p>
        </w:tc>
        <w:tc>
          <w:tcPr>
            <w:tcW w:type="dxa" w:w="884"/>
          </w:tcPr>
          <w:p>
            <w:pPr>
              <w:spacing w:after="0"/>
              <w:jc w:val="left"/>
            </w:pPr>
            <w:r>
              <w:rPr>
                <w:sz w:val="16"/>
              </w:rPr>
              <w:t>City</w:t>
            </w:r>
          </w:p>
        </w:tc>
        <w:tc>
          <w:tcPr>
            <w:tcW w:type="dxa" w:w="3438"/>
          </w:tcPr>
          <w:p>
            <w:pPr>
              <w:spacing w:after="0"/>
              <w:jc w:val="left"/>
            </w:pPr>
            <w:r>
              <w:rPr>
                <w:sz w:val="16"/>
              </w:rPr>
              <w:t>Approved, expires 2028-03-28</w:t>
            </w:r>
          </w:p>
        </w:tc>
        <w:tc>
          <w:tcPr>
            <w:tcW w:type="dxa" w:w="2742"/>
          </w:tcPr>
          <w:p>
            <w:pPr>
              <w:spacing w:after="0"/>
              <w:jc w:val="right"/>
            </w:pPr>
            <w:r>
              <w:rPr>
                <w:sz w:val="16"/>
              </w:rPr>
              <w:t>FMA RL 0, SRL 0; any 0</w:t>
            </w:r>
          </w:p>
        </w:tc>
        <w:tc>
          <w:tcPr>
            <w:tcW w:type="dxa" w:w="1929"/>
          </w:tcPr>
          <w:p>
            <w:pPr>
              <w:spacing w:after="0"/>
              <w:jc w:val="right"/>
            </w:pPr>
            <w:r>
              <w:rPr>
                <w:sz w:val="16"/>
              </w:rPr>
              <w:t>$35,300.89</w:t>
            </w:r>
          </w:p>
        </w:tc>
        <w:tc>
          <w:tcPr>
            <w:tcW w:type="dxa" w:w="2347"/>
          </w:tcPr>
          <w:p>
            <w:pPr>
              <w:spacing w:after="0"/>
              <w:jc w:val="right"/>
            </w:pPr>
            <w:r>
              <w:rPr>
                <w:sz w:val="16"/>
              </w:rPr>
              <w:t>26; 2</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76"/>
        <w:gridCol w:w="1305"/>
        <w:gridCol w:w="1225"/>
        <w:gridCol w:w="1110"/>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2023-03-29</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$3,202,915,218</w:t>
            </w:r>
          </w:p>
        </w:tc>
        <w:tc>
          <w:tcPr>
            <w:tcW w:type="dxa" w:w="1215"/>
          </w:tcPr>
          <w:p>
            <w:pPr>
              <w:spacing w:after="0"/>
              <w:jc w:val="right"/>
            </w:pPr>
            <w:r>
              <w:rPr>
                <w:sz w:val="16"/>
              </w:rPr>
              <w:t>$406,780,465</w:t>
            </w:r>
          </w:p>
        </w:tc>
        <w:tc>
          <w:tcPr>
            <w:tcW w:type="dxa" w:w="1045"/>
          </w:tcPr>
          <w:p>
            <w:pPr>
              <w:spacing w:after="0"/>
              <w:jc w:val="right"/>
            </w:pPr>
            <w:r>
              <w:rPr>
                <w:sz w:val="16"/>
              </w:rPr>
              <w:t>10,556</w:t>
            </w:r>
          </w:p>
        </w:tc>
        <w:tc>
          <w:tcPr>
            <w:tcW w:type="dxa" w:w="1037"/>
          </w:tcPr>
          <w:p>
            <w:pPr>
              <w:spacing w:after="0"/>
              <w:jc w:val="right"/>
            </w:pPr>
            <w:r>
              <w:rPr>
                <w:sz w:val="16"/>
              </w:rPr>
              <w:t>$1,002</w:t>
            </w:r>
          </w:p>
        </w:tc>
        <w:tc>
          <w:tcPr>
            <w:tcW w:type="dxa" w:w="1126"/>
          </w:tcPr>
          <w:p>
            <w:pPr>
              <w:spacing w:after="0"/>
              <w:jc w:val="right"/>
            </w:pPr>
            <w:r>
              <w:rPr>
                <w:sz w:val="16"/>
              </w:rPr>
              <w:t>$370,685</w:t>
            </w:r>
          </w:p>
        </w:tc>
        <w:tc>
          <w:tcPr>
            <w:tcW w:type="dxa" w:w="1176"/>
          </w:tcPr>
          <w:p>
            <w:pPr>
              <w:spacing w:after="0"/>
              <w:jc w:val="right"/>
            </w:pPr>
            <w:r>
              <w:rPr>
                <w:sz w:val="16"/>
              </w:rPr>
              <w:t>$194,494</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$173,215,513</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$2,058,499</w:t>
            </w:r>
          </w:p>
        </w:tc>
        <w:tc>
          <w:tcPr>
            <w:tcW w:type="dxa" w:w="1176"/>
          </w:tcPr>
          <w:p>
            <w:pPr>
              <w:spacing w:after="0"/>
              <w:jc w:val="right"/>
            </w:pPr>
          </w:p>
        </w:tc>
        <w:tc>
          <w:tcPr>
            <w:tcW w:type="dxa" w:w="1305"/>
          </w:tcPr>
          <w:p>
            <w:pPr>
              <w:spacing w:after="0"/>
              <w:jc w:val="right"/>
            </w:pPr>
            <w:r>
              <w:rPr>
                <w:sz w:val="16"/>
              </w:rPr>
              <w:t>1.19% (agriculture)</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$5,201,041,261</w:t>
            </w:r>
          </w:p>
        </w:tc>
        <w:tc>
          <w:tcPr>
            <w:tcW w:type="dxa" w:w="1215"/>
          </w:tcPr>
          <w:p>
            <w:pPr>
              <w:spacing w:after="0"/>
              <w:jc w:val="right"/>
            </w:pPr>
          </w:p>
        </w:tc>
        <w:tc>
          <w:tcPr>
            <w:tcW w:type="dxa" w:w="1045"/>
          </w:tcPr>
          <w:p>
            <w:pPr>
              <w:spacing w:after="0"/>
              <w:jc w:val="right"/>
            </w:pPr>
            <w:r>
              <w:rPr>
                <w:sz w:val="16"/>
              </w:rPr>
              <w:t>10,565</w:t>
            </w:r>
          </w:p>
        </w:tc>
        <w:tc>
          <w:tcPr>
            <w:tcW w:type="dxa" w:w="1037"/>
          </w:tcPr>
          <w:p>
            <w:pPr>
              <w:spacing w:after="0"/>
              <w:jc w:val="right"/>
            </w:pPr>
            <w:r>
              <w:rPr>
                <w:sz w:val="16"/>
              </w:rPr>
              <w:t>$4,522</w:t>
            </w:r>
          </w:p>
        </w:tc>
        <w:tc>
          <w:tcPr>
            <w:tcW w:type="dxa" w:w="1126"/>
          </w:tcPr>
          <w:p>
            <w:pPr>
              <w:spacing w:after="0"/>
              <w:jc w:val="right"/>
            </w:pPr>
          </w:p>
        </w:tc>
        <w:tc>
          <w:tcPr>
            <w:tcW w:type="dxa" w:w="1176"/>
          </w:tcPr>
          <w:p>
            <w:pPr>
              <w:spacing w:after="0"/>
              <w:jc w:val="right"/>
            </w:pPr>
            <w:r>
              <w:rPr>
                <w:sz w:val="16"/>
              </w:rPr>
              <w:t>$1,138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$3,202,915,218</w:t>
            </w:r>
          </w:p>
        </w:tc>
        <w:tc>
          <w:tcPr>
            <w:tcW w:type="dxa" w:w="1215"/>
          </w:tcPr>
          <w:p>
            <w:pPr>
              <w:spacing w:after="0"/>
              <w:jc w:val="right"/>
            </w:pPr>
            <w:r>
              <w:rPr>
                <w:sz w:val="16"/>
              </w:rPr>
              <w:t>$406,780,465</w:t>
            </w:r>
          </w:p>
        </w:tc>
        <w:tc>
          <w:tcPr>
            <w:tcW w:type="dxa" w:w="1045"/>
          </w:tcPr>
          <w:p>
            <w:pPr>
              <w:spacing w:after="0"/>
              <w:jc w:val="right"/>
            </w:pPr>
            <w:r>
              <w:rPr>
                <w:sz w:val="16"/>
              </w:rPr>
              <w:t>10,556</w:t>
            </w:r>
          </w:p>
        </w:tc>
        <w:tc>
          <w:tcPr>
            <w:tcW w:type="dxa" w:w="1037"/>
          </w:tcPr>
          <w:p>
            <w:pPr>
              <w:spacing w:after="0"/>
              <w:jc w:val="right"/>
            </w:pPr>
            <w:r>
              <w:rPr>
                <w:sz w:val="16"/>
              </w:rPr>
              <w:t>$141,265</w:t>
            </w:r>
          </w:p>
        </w:tc>
        <w:tc>
          <w:tcPr>
            <w:tcW w:type="dxa" w:w="1126"/>
          </w:tcPr>
          <w:p>
            <w:pPr>
              <w:spacing w:after="0"/>
              <w:jc w:val="right"/>
            </w:pPr>
            <w:r>
              <w:rPr>
                <w:sz w:val="16"/>
              </w:rPr>
              <w:t>$259,237</w:t>
            </w:r>
          </w:p>
        </w:tc>
        <w:tc>
          <w:tcPr>
            <w:tcW w:type="dxa" w:w="1176"/>
          </w:tcPr>
          <w:p>
            <w:pPr>
              <w:spacing w:after="0"/>
              <w:jc w:val="right"/>
            </w:pPr>
            <w:r>
              <w:rPr>
                <w:sz w:val="16"/>
              </w:rPr>
              <w:t>$19,019</w:t>
            </w:r>
          </w:p>
        </w:tc>
        <w:tc>
          <w:tcPr>
            <w:tcW w:type="dxa" w:w="1305"/>
          </w:tcPr>
          <w:p>
            <w:pPr>
              <w:spacing w:after="0"/>
              <w:jc w:val="right"/>
            </w:pPr>
            <w:r>
              <w:rPr>
                <w:sz w:val="16"/>
              </w:rPr>
              <w:t>0.00441%</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$3,202,915,218</w:t>
            </w:r>
          </w:p>
        </w:tc>
        <w:tc>
          <w:tcPr>
            <w:tcW w:type="dxa" w:w="1215"/>
          </w:tcPr>
          <w:p>
            <w:pPr>
              <w:spacing w:after="0"/>
              <w:jc w:val="right"/>
            </w:pPr>
            <w:r>
              <w:rPr>
                <w:sz w:val="16"/>
              </w:rPr>
              <w:t>$406,780,465</w:t>
            </w:r>
          </w:p>
        </w:tc>
        <w:tc>
          <w:tcPr>
            <w:tcW w:type="dxa" w:w="1045"/>
          </w:tcPr>
          <w:p>
            <w:pPr>
              <w:spacing w:after="0"/>
              <w:jc w:val="right"/>
            </w:pPr>
            <w:r>
              <w:rPr>
                <w:sz w:val="16"/>
              </w:rPr>
              <w:t>10,556</w:t>
            </w:r>
          </w:p>
        </w:tc>
        <w:tc>
          <w:tcPr>
            <w:tcW w:type="dxa" w:w="1037"/>
          </w:tcPr>
          <w:p>
            <w:pPr>
              <w:spacing w:after="0"/>
              <w:jc w:val="right"/>
            </w:pPr>
            <w:r>
              <w:rPr>
                <w:sz w:val="16"/>
              </w:rPr>
              <w:t>$3,665</w:t>
            </w:r>
          </w:p>
        </w:tc>
        <w:tc>
          <w:tcPr>
            <w:tcW w:type="dxa" w:w="1126"/>
          </w:tcPr>
          <w:p>
            <w:pPr>
              <w:spacing w:after="0"/>
              <w:jc w:val="right"/>
            </w:pPr>
            <w:r>
              <w:rPr>
                <w:sz w:val="16"/>
              </w:rPr>
              <w:t>$5</w:t>
            </w:r>
          </w:p>
        </w:tc>
        <w:tc>
          <w:tcPr>
            <w:tcW w:type="dxa" w:w="1176"/>
          </w:tcPr>
          <w:p>
            <w:pPr>
              <w:spacing w:after="0"/>
              <w:jc w:val="right"/>
            </w:pPr>
            <w:r>
              <w:rPr>
                <w:sz w:val="16"/>
              </w:rPr>
              <w:t>$47,628</w:t>
            </w:r>
          </w:p>
        </w:tc>
        <w:tc>
          <w:tcPr>
            <w:tcW w:type="dxa" w:w="1305"/>
          </w:tcPr>
          <w:p>
            <w:pPr>
              <w:spacing w:after="0"/>
              <w:jc w:val="right"/>
            </w:pPr>
            <w:r>
              <w:rPr>
                <w:sz w:val="16"/>
              </w:rPr>
              <w:t>0.000114%</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$3,202,915,218</w:t>
            </w:r>
          </w:p>
        </w:tc>
        <w:tc>
          <w:tcPr>
            <w:tcW w:type="dxa" w:w="1215"/>
          </w:tcPr>
          <w:p>
            <w:pPr>
              <w:spacing w:after="0"/>
              <w:jc w:val="right"/>
            </w:pPr>
            <w:r>
              <w:rPr>
                <w:sz w:val="16"/>
              </w:rPr>
              <w:t>$406,780,465</w:t>
            </w:r>
          </w:p>
        </w:tc>
        <w:tc>
          <w:tcPr>
            <w:tcW w:type="dxa" w:w="1045"/>
          </w:tcPr>
          <w:p>
            <w:pPr>
              <w:spacing w:after="0"/>
              <w:jc w:val="right"/>
            </w:pPr>
            <w:r>
              <w:rPr>
                <w:sz w:val="16"/>
              </w:rPr>
              <w:t>10,556</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76"/>
          </w:tcPr>
          <w:p>
            <w:pPr>
              <w:spacing w:after="0"/>
              <w:jc w:val="right"/>
            </w:pPr>
            <w:r>
              <w:rPr>
                <w:sz w:val="16"/>
              </w:rPr>
              <w:t>$0</w:t>
            </w:r>
          </w:p>
        </w:tc>
        <w:tc>
          <w:tcPr>
            <w:tcW w:type="dxa" w:w="1305"/>
          </w:tcPr>
          <w:p>
            <w:pPr>
              <w:spacing w:after="0"/>
              <w:jc w:val="right"/>
            </w:pPr>
            <w:r>
              <w:rPr>
                <w:sz w:val="16"/>
              </w:rPr>
              <w:t>0%</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$3,202,915,218</w:t>
            </w:r>
          </w:p>
        </w:tc>
        <w:tc>
          <w:tcPr>
            <w:tcW w:type="dxa" w:w="1215"/>
          </w:tcPr>
          <w:p>
            <w:pPr>
              <w:spacing w:after="0"/>
              <w:jc w:val="right"/>
            </w:pPr>
          </w:p>
        </w:tc>
        <w:tc>
          <w:tcPr>
            <w:tcW w:type="dxa" w:w="1045"/>
          </w:tcPr>
          <w:p>
            <w:pPr>
              <w:spacing w:after="0"/>
              <w:jc w:val="right"/>
            </w:pPr>
            <w:r>
              <w:rPr>
                <w:sz w:val="16"/>
              </w:rPr>
              <w:t>10,556</w:t>
            </w:r>
          </w:p>
        </w:tc>
        <w:tc>
          <w:tcPr>
            <w:tcW w:type="dxa" w:w="1037"/>
          </w:tcPr>
          <w:p>
            <w:pPr>
              <w:spacing w:after="0"/>
              <w:jc w:val="right"/>
            </w:pPr>
            <w:r>
              <w:rPr>
                <w:sz w:val="16"/>
              </w:rPr>
              <w:t>$10,593</w:t>
            </w:r>
          </w:p>
        </w:tc>
        <w:tc>
          <w:tcPr>
            <w:tcW w:type="dxa" w:w="1126"/>
          </w:tcPr>
          <w:p>
            <w:pPr>
              <w:spacing w:after="0"/>
              <w:jc w:val="right"/>
            </w:pPr>
          </w:p>
        </w:tc>
        <w:tc>
          <w:tcPr>
            <w:tcW w:type="dxa" w:w="1176"/>
          </w:tcPr>
          <w:p>
            <w:pPr>
              <w:spacing w:after="0"/>
              <w:jc w:val="right"/>
            </w:pPr>
            <w:r>
              <w:rPr>
                <w:sz w:val="16"/>
              </w:rPr>
              <w:t>$11,211</w:t>
            </w:r>
          </w:p>
        </w:tc>
        <w:tc>
          <w:tcPr>
            <w:tcW w:type="dxa" w:w="1305"/>
          </w:tcPr>
          <w:p>
            <w:pPr>
              <w:spacing w:after="0"/>
              <w:jc w:val="right"/>
            </w:pPr>
            <w:r>
              <w:rPr>
                <w:sz w:val="16"/>
              </w:rPr>
              <w:t>0.000331%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$3,200,575,095</w:t>
            </w:r>
          </w:p>
        </w:tc>
        <w:tc>
          <w:tcPr>
            <w:tcW w:type="dxa" w:w="1215"/>
          </w:tcPr>
          <w:p>
            <w:pPr>
              <w:spacing w:after="0"/>
              <w:jc w:val="right"/>
            </w:pPr>
            <w:r>
              <w:rPr>
                <w:sz w:val="16"/>
              </w:rPr>
              <w:t>$39,849,617</w:t>
            </w:r>
          </w:p>
        </w:tc>
        <w:tc>
          <w:tcPr>
            <w:tcW w:type="dxa" w:w="1045"/>
          </w:tcPr>
          <w:p>
            <w:pPr>
              <w:spacing w:after="0"/>
              <w:jc w:val="right"/>
            </w:pPr>
            <w:r>
              <w:rPr>
                <w:sz w:val="16"/>
              </w:rPr>
              <w:t>141</w:t>
            </w:r>
          </w:p>
        </w:tc>
        <w:tc>
          <w:tcPr>
            <w:tcW w:type="dxa" w:w="1037"/>
          </w:tcPr>
          <w:p>
            <w:pPr>
              <w:spacing w:after="0"/>
              <w:jc w:val="right"/>
            </w:pPr>
            <w:r>
              <w:rPr>
                <w:sz w:val="16"/>
              </w:rPr>
              <w:t>$4,785,964</w:t>
            </w:r>
          </w:p>
        </w:tc>
        <w:tc>
          <w:tcPr>
            <w:tcW w:type="dxa" w:w="1126"/>
          </w:tcPr>
          <w:p>
            <w:pPr>
              <w:spacing w:after="0"/>
              <w:jc w:val="right"/>
            </w:pPr>
            <w:r>
              <w:rPr>
                <w:sz w:val="16"/>
              </w:rPr>
              <w:t>$387,921</w:t>
            </w:r>
          </w:p>
        </w:tc>
        <w:tc>
          <w:tcPr>
            <w:tcW w:type="dxa" w:w="1176"/>
          </w:tcPr>
          <w:p>
            <w:pPr>
              <w:spacing w:after="0"/>
              <w:jc w:val="right"/>
            </w:pPr>
            <w:r>
              <w:rPr>
                <w:sz w:val="16"/>
              </w:rPr>
              <w:t>$2,924</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r>
              <w:rPr>
                <w:sz w:val="16"/>
              </w:rPr>
              <w:t>$209,922.55</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$10,939,054</w:t>
            </w:r>
          </w:p>
        </w:tc>
        <w:tc>
          <w:tcPr>
            <w:tcW w:type="dxa" w:w="1215"/>
          </w:tcPr>
          <w:p>
            <w:pPr>
              <w:spacing w:after="0"/>
              <w:jc w:val="right"/>
            </w:pPr>
          </w:p>
        </w:tc>
        <w:tc>
          <w:tcPr>
            <w:tcW w:type="dxa" w:w="1045"/>
          </w:tcPr>
          <w:p>
            <w:pPr>
              <w:spacing w:after="0"/>
              <w:jc w:val="right"/>
            </w:pPr>
            <w:r>
              <w:rPr>
                <w:sz w:val="16"/>
              </w:rPr>
              <w:t>39</w:t>
            </w:r>
          </w:p>
        </w:tc>
        <w:tc>
          <w:tcPr>
            <w:tcW w:type="dxa" w:w="1037"/>
          </w:tcPr>
          <w:p>
            <w:pPr>
              <w:spacing w:after="0"/>
              <w:jc w:val="right"/>
            </w:pPr>
            <w:r>
              <w:rPr>
                <w:sz w:val="16"/>
              </w:rPr>
              <w:t>$8</w:t>
            </w:r>
          </w:p>
        </w:tc>
        <w:tc>
          <w:tcPr>
            <w:tcW w:type="dxa" w:w="1126"/>
          </w:tcPr>
          <w:p>
            <w:pPr>
              <w:spacing w:after="0"/>
              <w:jc w:val="right"/>
            </w:pPr>
          </w:p>
        </w:tc>
        <w:tc>
          <w:tcPr>
            <w:tcW w:type="dxa" w:w="1176"/>
          </w:tcPr>
          <w:p>
            <w:pPr>
              <w:spacing w:after="0"/>
              <w:jc w:val="right"/>
            </w:pPr>
            <w:r>
              <w:rPr>
                <w:sz w:val="16"/>
              </w:rPr>
              <w:t>$339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$3,202,915,218</w:t>
            </w:r>
          </w:p>
        </w:tc>
        <w:tc>
          <w:tcPr>
            <w:tcW w:type="dxa" w:w="1215"/>
          </w:tcPr>
          <w:p>
            <w:pPr>
              <w:spacing w:after="0"/>
              <w:jc w:val="right"/>
            </w:pPr>
          </w:p>
        </w:tc>
        <w:tc>
          <w:tcPr>
            <w:tcW w:type="dxa" w:w="1045"/>
          </w:tcPr>
          <w:p>
            <w:pPr>
              <w:spacing w:after="0"/>
              <w:jc w:val="right"/>
            </w:pPr>
            <w:r>
              <w:rPr>
                <w:sz w:val="16"/>
              </w:rPr>
              <w:t>10,556</w:t>
            </w:r>
          </w:p>
        </w:tc>
        <w:tc>
          <w:tcPr>
            <w:tcW w:type="dxa" w:w="1037"/>
          </w:tcPr>
          <w:p>
            <w:pPr>
              <w:spacing w:after="0"/>
              <w:jc w:val="right"/>
            </w:pPr>
            <w:r>
              <w:rPr>
                <w:sz w:val="16"/>
              </w:rPr>
              <w:t>$5,503</w:t>
            </w:r>
          </w:p>
        </w:tc>
        <w:tc>
          <w:tcPr>
            <w:tcW w:type="dxa" w:w="1126"/>
          </w:tcPr>
          <w:p>
            <w:pPr>
              <w:spacing w:after="0"/>
              <w:jc w:val="right"/>
            </w:pPr>
          </w:p>
        </w:tc>
        <w:tc>
          <w:tcPr>
            <w:tcW w:type="dxa" w:w="1176"/>
          </w:tcPr>
          <w:p>
            <w:pPr>
              <w:spacing w:after="0"/>
              <w:jc w:val="right"/>
            </w:pPr>
            <w:r>
              <w:rPr>
                <w:sz w:val="16"/>
              </w:rPr>
              <w:t>$38,965</w:t>
            </w:r>
          </w:p>
        </w:tc>
        <w:tc>
          <w:tcPr>
            <w:tcW w:type="dxa" w:w="1305"/>
          </w:tcPr>
          <w:p>
            <w:pPr>
              <w:spacing w:after="0"/>
              <w:jc w:val="right"/>
            </w:pPr>
            <w:r>
              <w:rPr>
                <w:sz w:val="16"/>
              </w:rPr>
              <w:t>0.000172%</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$3,202,915,218</w:t>
            </w:r>
          </w:p>
        </w:tc>
        <w:tc>
          <w:tcPr>
            <w:tcW w:type="dxa" w:w="1215"/>
          </w:tcPr>
          <w:p>
            <w:pPr>
              <w:spacing w:after="0"/>
              <w:jc w:val="right"/>
            </w:pPr>
            <w:r>
              <w:rPr>
                <w:sz w:val="16"/>
              </w:rPr>
              <w:t>$406,780,465</w:t>
            </w:r>
          </w:p>
        </w:tc>
        <w:tc>
          <w:tcPr>
            <w:tcW w:type="dxa" w:w="1045"/>
          </w:tcPr>
          <w:p>
            <w:pPr>
              <w:spacing w:after="0"/>
              <w:jc w:val="right"/>
            </w:pPr>
            <w:r>
              <w:rPr>
                <w:sz w:val="16"/>
              </w:rPr>
              <w:t>10,556</w:t>
            </w:r>
          </w:p>
        </w:tc>
        <w:tc>
          <w:tcPr>
            <w:tcW w:type="dxa" w:w="1037"/>
          </w:tcPr>
          <w:p>
            <w:pPr>
              <w:spacing w:after="0"/>
              <w:jc w:val="right"/>
            </w:pPr>
            <w:r>
              <w:rPr>
                <w:sz w:val="16"/>
              </w:rPr>
              <w:t>$283,100</w:t>
            </w:r>
          </w:p>
        </w:tc>
        <w:tc>
          <w:tcPr>
            <w:tcW w:type="dxa" w:w="1126"/>
          </w:tcPr>
          <w:p>
            <w:pPr>
              <w:spacing w:after="0"/>
              <w:jc w:val="right"/>
            </w:pPr>
            <w:r>
              <w:rPr>
                <w:sz w:val="16"/>
              </w:rPr>
              <w:t>$4,236,484</w:t>
            </w:r>
          </w:p>
        </w:tc>
        <w:tc>
          <w:tcPr>
            <w:tcW w:type="dxa" w:w="1176"/>
          </w:tcPr>
          <w:p>
            <w:pPr>
              <w:spacing w:after="0"/>
              <w:jc w:val="right"/>
            </w:pPr>
            <w:r>
              <w:rPr>
                <w:sz w:val="16"/>
              </w:rPr>
              <w:t>$36,258</w:t>
            </w:r>
          </w:p>
        </w:tc>
        <w:tc>
          <w:tcPr>
            <w:tcW w:type="dxa" w:w="1305"/>
          </w:tcPr>
          <w:p>
            <w:pPr>
              <w:spacing w:after="0"/>
              <w:jc w:val="right"/>
            </w:pPr>
            <w:r>
              <w:rPr>
                <w:sz w:val="16"/>
              </w:rPr>
              <w:t>0.00884%</w:t>
            </w:r>
          </w:p>
        </w:tc>
        <w:tc>
          <w:tcPr>
            <w:tcW w:type="dxa" w:w="1225"/>
          </w:tcPr>
          <w:p>
            <w:pPr>
              <w:spacing w:after="0"/>
              <w:jc w:val="right"/>
            </w:pPr>
            <w:r>
              <w:rPr>
                <w:sz w:val="16"/>
              </w:rPr>
              <w:t>$5,000</w:t>
            </w:r>
          </w:p>
        </w:tc>
        <w:tc>
          <w:tcPr>
            <w:tcW w:type="dxa" w:w="1110"/>
          </w:tcPr>
          <w:p>
            <w:pPr>
              <w:spacing w:after="0"/>
              <w:jc w:val="right"/>
            </w:pPr>
            <w:r>
              <w:rPr>
                <w:sz w:val="16"/>
              </w:rPr>
              <w:t>$0</w:t>
            </w:r>
          </w:p>
        </w:tc>
        <w:tc>
          <w:tcPr>
            <w:tcW w:type="dxa" w:w="1189"/>
          </w:tcPr>
          <w:p>
            <w:pPr>
              <w:spacing w:after="0"/>
              <w:jc w:val="right"/>
            </w:pPr>
            <w:r>
              <w:rPr>
                <w:sz w:val="16"/>
              </w:rPr>
              <w:t>$209,922.55</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$3,202,915,218</w:t>
            </w:r>
          </w:p>
        </w:tc>
        <w:tc>
          <w:tcPr>
            <w:tcW w:type="dxa" w:w="1215"/>
          </w:tcPr>
          <w:p>
            <w:pPr>
              <w:spacing w:after="0"/>
              <w:jc w:val="right"/>
            </w:pPr>
            <w:r>
              <w:rPr>
                <w:sz w:val="16"/>
              </w:rPr>
              <w:t>$406,780,465</w:t>
            </w:r>
          </w:p>
        </w:tc>
        <w:tc>
          <w:tcPr>
            <w:tcW w:type="dxa" w:w="1045"/>
          </w:tcPr>
          <w:p>
            <w:pPr>
              <w:spacing w:after="0"/>
              <w:jc w:val="right"/>
            </w:pPr>
            <w:r>
              <w:rPr>
                <w:sz w:val="16"/>
              </w:rPr>
              <w:t>10,556</w:t>
            </w:r>
          </w:p>
        </w:tc>
        <w:tc>
          <w:tcPr>
            <w:tcW w:type="dxa" w:w="1037"/>
          </w:tcPr>
          <w:p>
            <w:pPr>
              <w:spacing w:after="0"/>
              <w:jc w:val="right"/>
            </w:pPr>
            <w:r>
              <w:rPr>
                <w:sz w:val="16"/>
              </w:rPr>
              <w:t>$787,049</w:t>
            </w:r>
          </w:p>
        </w:tc>
        <w:tc>
          <w:tcPr>
            <w:tcW w:type="dxa" w:w="1126"/>
          </w:tcPr>
          <w:p>
            <w:pPr>
              <w:spacing w:after="0"/>
              <w:jc w:val="right"/>
            </w:pPr>
            <w:r>
              <w:rPr>
                <w:sz w:val="16"/>
              </w:rPr>
              <w:t>$12,852</w:t>
            </w:r>
          </w:p>
        </w:tc>
        <w:tc>
          <w:tcPr>
            <w:tcW w:type="dxa" w:w="1176"/>
          </w:tcPr>
          <w:p>
            <w:pPr>
              <w:spacing w:after="0"/>
              <w:jc w:val="right"/>
            </w:pPr>
            <w:r>
              <w:rPr>
                <w:sz w:val="16"/>
              </w:rPr>
              <w:t>$591,091</w:t>
            </w:r>
          </w:p>
        </w:tc>
        <w:tc>
          <w:tcPr>
            <w:tcW w:type="dxa" w:w="1305"/>
          </w:tcPr>
          <w:p>
            <w:pPr>
              <w:spacing w:after="0"/>
              <w:jc w:val="right"/>
            </w:pPr>
            <w:r>
              <w:rPr>
                <w:sz w:val="16"/>
              </w:rPr>
              <w:t>0.0246%</w:t>
            </w:r>
          </w:p>
        </w:tc>
        <w:tc>
          <w:tcPr>
            <w:tcW w:type="dxa" w:w="1225"/>
          </w:tcPr>
          <w:p>
            <w:pPr>
              <w:spacing w:after="0"/>
              <w:jc w:val="right"/>
            </w:pPr>
          </w:p>
        </w:tc>
        <w:tc>
          <w:tcPr>
            <w:tcW w:type="dxa" w:w="1110"/>
          </w:tcPr>
          <w:p>
            <w:pPr>
              <w:spacing w:after="0"/>
              <w:jc w:val="right"/>
            </w:pPr>
          </w:p>
        </w:tc>
        <w:tc>
          <w:tcPr>
            <w:tcW w:type="dxa" w:w="1189"/>
          </w:tcPr>
          <w:p>
            <w:pPr>
              <w:spacing w:after="0"/>
              <w:jc w:val="right"/>
            </w:pPr>
            <w:r>
              <w:rPr>
                <w:sz w:val="16"/>
              </w:rPr>
              <w:t>$209,922.55</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$1,143,254,619</w:t>
            </w:r>
          </w:p>
        </w:tc>
        <w:tc>
          <w:tcPr>
            <w:tcW w:type="dxa" w:w="1215"/>
          </w:tcPr>
          <w:p>
            <w:pPr>
              <w:spacing w:after="0"/>
              <w:jc w:val="right"/>
            </w:pPr>
            <w:r>
              <w:rPr>
                <w:sz w:val="16"/>
              </w:rPr>
              <w:t>$111,951,170</w:t>
            </w:r>
          </w:p>
        </w:tc>
        <w:tc>
          <w:tcPr>
            <w:tcW w:type="dxa" w:w="1045"/>
          </w:tcPr>
          <w:p>
            <w:pPr>
              <w:spacing w:after="0"/>
              <w:jc w:val="right"/>
            </w:pPr>
            <w:r>
              <w:rPr>
                <w:sz w:val="16"/>
              </w:rPr>
              <w:t>3,251</w:t>
            </w:r>
          </w:p>
        </w:tc>
        <w:tc>
          <w:tcPr>
            <w:tcW w:type="dxa" w:w="1037"/>
          </w:tcPr>
          <w:p>
            <w:pPr>
              <w:spacing w:after="0"/>
              <w:jc w:val="right"/>
            </w:pPr>
            <w:r>
              <w:rPr>
                <w:sz w:val="16"/>
              </w:rPr>
              <w:t>$4,186</w:t>
            </w:r>
          </w:p>
        </w:tc>
        <w:tc>
          <w:tcPr>
            <w:tcW w:type="dxa" w:w="1126"/>
          </w:tcPr>
          <w:p>
            <w:pPr>
              <w:spacing w:after="0"/>
              <w:jc w:val="right"/>
            </w:pPr>
            <w:r>
              <w:rPr>
                <w:sz w:val="16"/>
              </w:rPr>
              <w:t>$121</w:t>
            </w:r>
          </w:p>
        </w:tc>
        <w:tc>
          <w:tcPr>
            <w:tcW w:type="dxa" w:w="1176"/>
          </w:tcPr>
          <w:p>
            <w:pPr>
              <w:spacing w:after="0"/>
              <w:jc w:val="right"/>
            </w:pPr>
            <w:r>
              <w:rPr>
                <w:sz w:val="16"/>
              </w:rPr>
              <w:t>$463</w:t>
            </w:r>
          </w:p>
        </w:tc>
        <w:tc>
          <w:tcPr>
            <w:tcW w:type="dxa" w:w="1305"/>
          </w:tcPr>
          <w:p>
            <w:pPr>
              <w:spacing w:after="0"/>
              <w:jc w:val="right"/>
            </w:pPr>
            <w:r>
              <w:rPr>
                <w:sz w:val="16"/>
              </w:rPr>
              <w:t>0.000366%</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$3,202,915,218</w:t>
            </w:r>
          </w:p>
        </w:tc>
        <w:tc>
          <w:tcPr>
            <w:tcW w:type="dxa" w:w="1215"/>
          </w:tcPr>
          <w:p>
            <w:pPr>
              <w:spacing w:after="0"/>
              <w:jc w:val="right"/>
            </w:pPr>
            <w:r>
              <w:rPr>
                <w:sz w:val="16"/>
              </w:rPr>
              <w:t>$406,780,465</w:t>
            </w:r>
          </w:p>
        </w:tc>
        <w:tc>
          <w:tcPr>
            <w:tcW w:type="dxa" w:w="1045"/>
          </w:tcPr>
          <w:p>
            <w:pPr>
              <w:spacing w:after="0"/>
              <w:jc w:val="right"/>
            </w:pPr>
            <w:r>
              <w:rPr>
                <w:sz w:val="16"/>
              </w:rPr>
              <w:t>10,556</w:t>
            </w:r>
          </w:p>
        </w:tc>
        <w:tc>
          <w:tcPr>
            <w:tcW w:type="dxa" w:w="1037"/>
          </w:tcPr>
          <w:p>
            <w:pPr>
              <w:spacing w:after="0"/>
              <w:jc w:val="right"/>
            </w:pPr>
            <w:r>
              <w:rPr>
                <w:sz w:val="16"/>
              </w:rPr>
              <w:t>$12,777</w:t>
            </w:r>
          </w:p>
        </w:tc>
        <w:tc>
          <w:tcPr>
            <w:tcW w:type="dxa" w:w="1126"/>
          </w:tcPr>
          <w:p>
            <w:pPr>
              <w:spacing w:after="0"/>
              <w:jc w:val="right"/>
            </w:pPr>
            <w:r>
              <w:rPr>
                <w:sz w:val="16"/>
              </w:rPr>
              <w:t>$725</w:t>
            </w:r>
          </w:p>
        </w:tc>
        <w:tc>
          <w:tcPr>
            <w:tcW w:type="dxa" w:w="1176"/>
          </w:tcPr>
          <w:p>
            <w:pPr>
              <w:spacing w:after="0"/>
              <w:jc w:val="right"/>
            </w:pPr>
            <w:r>
              <w:rPr>
                <w:sz w:val="16"/>
              </w:rPr>
              <w:t>$56,512</w:t>
            </w:r>
          </w:p>
        </w:tc>
        <w:tc>
          <w:tcPr>
            <w:tcW w:type="dxa" w:w="1305"/>
          </w:tcPr>
          <w:p>
            <w:pPr>
              <w:spacing w:after="0"/>
              <w:jc w:val="right"/>
            </w:pPr>
            <w:r>
              <w:rPr>
                <w:sz w:val="16"/>
              </w:rPr>
              <w:t>0.000399%</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bl>
    <w:p>
      <w:pPr>
        <w:spacing w:after="40" w:before="60"/>
      </w:pPr>
      <w:r>
        <w:rPr>
          <w:sz w:val="15"/>
        </w:rPr>
        <w:t>Totals since 2023-03-29 (Storm Events through 2026-06-30): 10 county-coded records, 10 with a damage value recorded (including $0), $5,000; 29 zone-level records, 29 with a damage value recorded (including $0), $0 reported for the zone; Public Assistance on counted declarations $209,922.55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10,556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$3,202,915,218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$406,780,465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$13,366,164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$1,000,040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MITCHELL COUNTY *</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Mitchell County</w:t>
            </w:r>
          </w:p>
        </w:tc>
        <w:tc>
          <w:tcPr>
            <w:tcW w:type="dxa" w:w="1499"/>
          </w:tcPr>
          <w:p>
            <w:pPr>
              <w:spacing w:after="0"/>
              <w:jc w:val="left"/>
            </w:pPr>
            <w:r>
              <w:rPr>
                <w:sz w:val="16"/>
              </w:rPr>
              <w:t>190892</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Carpenter city</w:t>
            </w:r>
          </w:p>
        </w:tc>
        <w:tc>
          <w:tcPr>
            <w:tcW w:type="dxa" w:w="1499"/>
          </w:tcPr>
          <w:p>
            <w:pPr>
              <w:spacing w:after="0"/>
              <w:jc w:val="left"/>
            </w:pPr>
            <w:r>
              <w:rPr>
                <w:sz w:val="16"/>
              </w:rPr>
              <w:t>190961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McIntire city</w:t>
            </w:r>
          </w:p>
        </w:tc>
        <w:tc>
          <w:tcPr>
            <w:tcW w:type="dxa" w:w="1499"/>
          </w:tcPr>
          <w:p>
            <w:pPr>
              <w:spacing w:after="0"/>
              <w:jc w:val="left"/>
            </w:pPr>
            <w:r>
              <w:rPr>
                <w:sz w:val="16"/>
              </w:rPr>
              <w:t>190458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Mitchell city</w:t>
            </w:r>
          </w:p>
        </w:tc>
        <w:tc>
          <w:tcPr>
            <w:tcW w:type="dxa" w:w="1499"/>
          </w:tcPr>
          <w:p>
            <w:pPr>
              <w:spacing w:after="0"/>
              <w:jc w:val="left"/>
            </w:pPr>
            <w:r>
              <w:rPr>
                <w:sz w:val="16"/>
              </w:rPr>
              <w:t>190459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Orchard city</w:t>
            </w:r>
          </w:p>
        </w:tc>
        <w:tc>
          <w:tcPr>
            <w:tcW w:type="dxa" w:w="1499"/>
          </w:tcPr>
          <w:p>
            <w:pPr>
              <w:spacing w:after="0"/>
              <w:jc w:val="left"/>
            </w:pPr>
            <w:r>
              <w:rPr>
                <w:sz w:val="16"/>
              </w:rPr>
              <w:t>190460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Osage city</w:t>
            </w:r>
          </w:p>
        </w:tc>
        <w:tc>
          <w:tcPr>
            <w:tcW w:type="dxa" w:w="1499"/>
          </w:tcPr>
          <w:p>
            <w:pPr>
              <w:spacing w:after="0"/>
              <w:jc w:val="left"/>
            </w:pPr>
            <w:r>
              <w:rPr>
                <w:sz w:val="16"/>
              </w:rPr>
              <w:t>190636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Riceville city</w:t>
            </w:r>
          </w:p>
        </w:tc>
        <w:tc>
          <w:tcPr>
            <w:tcW w:type="dxa" w:w="1499"/>
          </w:tcPr>
          <w:p>
            <w:pPr>
              <w:spacing w:after="0"/>
              <w:jc w:val="left"/>
            </w:pPr>
            <w:r>
              <w:rPr>
                <w:sz w:val="16"/>
              </w:rPr>
              <w:t>190418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 Ansgar city</w:t>
            </w:r>
          </w:p>
        </w:tc>
        <w:tc>
          <w:tcPr>
            <w:tcW w:type="dxa" w:w="1499"/>
          </w:tcPr>
          <w:p>
            <w:pPr>
              <w:spacing w:after="0"/>
              <w:jc w:val="left"/>
            </w:pPr>
            <w:r>
              <w:rPr>
                <w:sz w:val="16"/>
              </w:rPr>
              <w:t>190974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Stacyville city</w:t>
            </w:r>
          </w:p>
        </w:tc>
        <w:tc>
          <w:tcPr>
            <w:tcW w:type="dxa" w:w="1499"/>
          </w:tcPr>
          <w:p>
            <w:pPr>
              <w:spacing w:after="0"/>
              <w:jc w:val="left"/>
            </w:pPr>
            <w:r>
              <w:rPr>
                <w:sz w:val="16"/>
              </w:rPr>
              <w:t>190461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Mitchell County, IA: risk-assessment baseline packet, release 2026-10 (data as of 2026-09-28; County area 19131).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Mitchell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Mitchell County, IA: Risk-assessment baseline packet</dc:title>
  <dc:subject>Hazard Plain release 2026-10, as of 2026-09-28. Preview: automated baseline</dc:subject>
  <dc:creator>Hazard Plain</dc:creator>
  <cp:keywords>Hazard Plain; hazard mitigation; risk assessment; 19131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