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Marion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2028-09-26</w:t>
      </w:r>
    </w:p>
    <w:p>
      <w:pPr>
        <w:keepNext/>
        <w:spacing w:after="40" w:before="0"/>
      </w:pPr>
      <w:r>
        <w:rPr>
          <w:b/>
        </w:rPr>
        <w:t xml:space="preserve">Plan: </w:t>
      </w:r>
      <w:r>
        <w:rPr/>
        <w:t>Marion County (FEMA plan 109247)</w:t>
      </w:r>
    </w:p>
    <w:p>
      <w:pPr>
        <w:keepNext/>
        <w:spacing w:after="40" w:before="0"/>
      </w:pPr>
      <w:r>
        <w:rPr>
          <w:b/>
        </w:rPr>
        <w:t xml:space="preserve">Approved: </w:t>
      </w:r>
      <w:r>
        <w:rPr/>
        <w:t>2023-09-27</w:t>
      </w:r>
    </w:p>
    <w:p>
      <w:pPr>
        <w:keepNext/>
        <w:spacing w:after="40" w:before="0"/>
      </w:pPr>
      <w:r>
        <w:rPr>
          <w:b/>
        </w:rPr>
        <w:t xml:space="preserve">Expires: </w:t>
      </w:r>
      <w:r>
        <w:rPr/>
        <w:t>2028-09-26</w:t>
      </w:r>
    </w:p>
    <w:p>
      <w:pPr>
        <w:keepNext/>
        <w:spacing w:after="40" w:before="0"/>
      </w:pPr>
      <w:r>
        <w:rPr>
          <w:b/>
        </w:rPr>
        <w:t xml:space="preserve">As of: </w:t>
      </w:r>
      <w:r>
        <w:rPr/>
        <w:t>2026-09-28</w:t>
      </w:r>
    </w:p>
    <w:p>
      <w:pPr>
        <w:keepNext/>
        <w:spacing w:after="40" w:before="0"/>
      </w:pPr>
      <w:r>
        <w:rPr>
          <w:b/>
        </w:rPr>
        <w:t xml:space="preserve">Days: </w:t>
      </w:r>
      <w:r>
        <w:rPr/>
        <w:t>729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2023-09-27)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17"/>
        <w:gridCol w:w="1741"/>
        <w:gridCol w:w="1909"/>
        <w:gridCol w:w="2608"/>
        <w:gridCol w:w="1037"/>
        <w:gridCol w:w="1037"/>
        <w:gridCol w:w="845"/>
        <w:gridCol w:w="907"/>
        <w:gridCol w:w="1812"/>
      </w:tblGrid>
      <w:tr>
        <w:trPr>
          <w:cantSplit/>
          <w:tblHeader/>
        </w:trPr>
        <w:tc>
          <w:tcPr>
            <w:tcW w:type="dxa" w:w="2217"/>
            <w:shd w:val="clear" w:color="auto" w:fill="E8E8E8"/>
          </w:tcPr>
          <w:p>
            <w:pPr>
              <w:spacing w:after="0"/>
              <w:jc w:val="left"/>
            </w:pPr>
            <w:r>
              <w:rPr>
                <w:b/>
                <w:sz w:val="16"/>
              </w:rPr>
              <w:t>Jurisdiction</w:t>
            </w:r>
          </w:p>
        </w:tc>
        <w:tc>
          <w:tcPr>
            <w:tcW w:type="dxa" w:w="1741"/>
            <w:shd w:val="clear" w:color="auto" w:fill="E8E8E8"/>
          </w:tcPr>
          <w:p>
            <w:pPr>
              <w:spacing w:after="0"/>
              <w:jc w:val="left"/>
            </w:pPr>
            <w:r>
              <w:rPr>
                <w:b/>
                <w:sz w:val="16"/>
              </w:rPr>
              <w:t>Type</w:t>
            </w:r>
          </w:p>
        </w:tc>
        <w:tc>
          <w:tcPr>
            <w:tcW w:type="dxa" w:w="1909"/>
            <w:shd w:val="clear" w:color="auto" w:fill="E8E8E8"/>
          </w:tcPr>
          <w:p>
            <w:pPr>
              <w:spacing w:after="0"/>
              <w:jc w:val="left"/>
            </w:pPr>
            <w:r>
              <w:rPr>
                <w:b/>
                <w:sz w:val="16"/>
              </w:rPr>
              <w:t>Status</w:t>
            </w:r>
          </w:p>
        </w:tc>
        <w:tc>
          <w:tcPr>
            <w:tcW w:type="dxa" w:w="26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7"/>
            <w:shd w:val="clear" w:color="auto" w:fill="E8E8E8"/>
          </w:tcPr>
          <w:p>
            <w:pPr>
              <w:spacing w:after="0"/>
              <w:jc w:val="left"/>
            </w:pPr>
            <w:r>
              <w:rPr>
                <w:b/>
                <w:sz w:val="16"/>
              </w:rPr>
              <w:t>Update underway</w:t>
            </w:r>
          </w:p>
        </w:tc>
        <w:tc>
          <w:tcPr>
            <w:tcW w:type="dxa" w:w="1812"/>
            <w:shd w:val="clear" w:color="auto" w:fill="E8E8E8"/>
          </w:tcPr>
          <w:p>
            <w:pPr>
              <w:spacing w:after="0"/>
              <w:jc w:val="left"/>
            </w:pPr>
            <w:r>
              <w:rPr>
                <w:b/>
                <w:sz w:val="16"/>
              </w:rPr>
              <w:t>Notes</w:t>
            </w:r>
          </w:p>
        </w:tc>
      </w:tr>
      <w:tr>
        <w:trPr>
          <w:cantSplit/>
        </w:trPr>
        <w:tc>
          <w:tcPr>
            <w:tcW w:type="dxa" w:w="2217"/>
          </w:tcPr>
          <w:p>
            <w:pPr>
              <w:spacing w:after="0"/>
              <w:jc w:val="left"/>
            </w:pPr>
            <w:r>
              <w:rPr>
                <w:sz w:val="16"/>
              </w:rPr>
              <w:t>Marion County</w:t>
            </w:r>
          </w:p>
        </w:tc>
        <w:tc>
          <w:tcPr>
            <w:tcW w:type="dxa" w:w="1741"/>
          </w:tcPr>
          <w:p>
            <w:pPr>
              <w:spacing w:after="0"/>
              <w:jc w:val="left"/>
            </w:pPr>
            <w:r>
              <w:rPr>
                <w:sz w:val="16"/>
              </w:rPr>
              <w:t>County</w:t>
            </w:r>
          </w:p>
        </w:tc>
        <w:tc>
          <w:tcPr>
            <w:tcW w:type="dxa" w:w="1909"/>
          </w:tcPr>
          <w:p>
            <w:pPr>
              <w:spacing w:after="0"/>
              <w:jc w:val="left"/>
            </w:pPr>
            <w:r>
              <w:rPr>
                <w:sz w:val="16"/>
              </w:rPr>
              <w:t>Approved, expires 2028-09-26</w:t>
            </w:r>
          </w:p>
        </w:tc>
        <w:tc>
          <w:tcPr>
            <w:tcW w:type="dxa" w:w="2608"/>
          </w:tcPr>
          <w:p>
            <w:pPr>
              <w:spacing w:after="0"/>
              <w:jc w:val="left"/>
            </w:pPr>
            <w:r>
              <w:rPr>
                <w:sz w:val="16"/>
              </w:rPr>
              <w:t>Marion County (FEMA plan 109247)</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45"/>
          </w:tcPr>
          <w:p>
            <w:pPr>
              <w:spacing w:after="0"/>
              <w:jc w:val="right"/>
            </w:pPr>
            <w:r>
              <w:rPr>
                <w:sz w:val="16"/>
              </w:rPr>
              <w:t>729</w:t>
            </w:r>
          </w:p>
        </w:tc>
        <w:tc>
          <w:tcPr>
            <w:tcW w:type="dxa" w:w="907"/>
          </w:tcPr>
          <w:p>
            <w:pPr>
              <w:spacing w:after="0"/>
              <w:jc w:val="left"/>
            </w:pPr>
          </w:p>
        </w:tc>
        <w:tc>
          <w:tcPr>
            <w:tcW w:type="dxa" w:w="1812"/>
          </w:tcPr>
          <w:p>
            <w:pPr>
              <w:spacing w:after="0"/>
              <w:jc w:val="left"/>
            </w:pPr>
            <w:r>
              <w:rPr>
                <w:sz w:val="16"/>
              </w:rPr>
              <w:t>member approved 2023-12-07</w:t>
            </w:r>
          </w:p>
        </w:tc>
      </w:tr>
      <w:tr>
        <w:trPr>
          <w:cantSplit/>
        </w:trPr>
        <w:tc>
          <w:tcPr>
            <w:tcW w:type="dxa" w:w="2217"/>
          </w:tcPr>
          <w:p>
            <w:pPr>
              <w:spacing w:after="0"/>
              <w:jc w:val="left"/>
            </w:pPr>
            <w:r>
              <w:rPr>
                <w:sz w:val="16"/>
              </w:rPr>
              <w:t>Bussey city</w:t>
            </w:r>
          </w:p>
        </w:tc>
        <w:tc>
          <w:tcPr>
            <w:tcW w:type="dxa" w:w="1741"/>
          </w:tcPr>
          <w:p>
            <w:pPr>
              <w:spacing w:after="0"/>
              <w:jc w:val="left"/>
            </w:pPr>
            <w:r>
              <w:rPr>
                <w:sz w:val="16"/>
              </w:rPr>
              <w:t>City</w:t>
            </w:r>
          </w:p>
        </w:tc>
        <w:tc>
          <w:tcPr>
            <w:tcW w:type="dxa" w:w="1909"/>
          </w:tcPr>
          <w:p>
            <w:pPr>
              <w:spacing w:after="0"/>
              <w:jc w:val="left"/>
            </w:pPr>
            <w:r>
              <w:rPr>
                <w:sz w:val="16"/>
              </w:rPr>
              <w:t>Approved, expires 2028-09-26</w:t>
            </w:r>
          </w:p>
        </w:tc>
        <w:tc>
          <w:tcPr>
            <w:tcW w:type="dxa" w:w="2608"/>
          </w:tcPr>
          <w:p>
            <w:pPr>
              <w:spacing w:after="0"/>
              <w:jc w:val="left"/>
            </w:pPr>
            <w:r>
              <w:rPr>
                <w:sz w:val="16"/>
              </w:rPr>
              <w:t>Marion County (FEMA plan 109247)</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45"/>
          </w:tcPr>
          <w:p>
            <w:pPr>
              <w:spacing w:after="0"/>
              <w:jc w:val="right"/>
            </w:pPr>
            <w:r>
              <w:rPr>
                <w:sz w:val="16"/>
              </w:rPr>
              <w:t>729</w:t>
            </w:r>
          </w:p>
        </w:tc>
        <w:tc>
          <w:tcPr>
            <w:tcW w:type="dxa" w:w="907"/>
          </w:tcPr>
          <w:p>
            <w:pPr>
              <w:spacing w:after="0"/>
              <w:jc w:val="left"/>
            </w:pPr>
          </w:p>
        </w:tc>
        <w:tc>
          <w:tcPr>
            <w:tcW w:type="dxa" w:w="1812"/>
          </w:tcPr>
          <w:p>
            <w:pPr>
              <w:spacing w:after="0"/>
              <w:jc w:val="left"/>
            </w:pPr>
            <w:r>
              <w:rPr>
                <w:sz w:val="16"/>
              </w:rPr>
              <w:t>member approved 2023-12-07</w:t>
            </w:r>
          </w:p>
        </w:tc>
      </w:tr>
      <w:tr>
        <w:trPr>
          <w:cantSplit/>
        </w:trPr>
        <w:tc>
          <w:tcPr>
            <w:tcW w:type="dxa" w:w="2217"/>
          </w:tcPr>
          <w:p>
            <w:pPr>
              <w:spacing w:after="0"/>
              <w:jc w:val="left"/>
            </w:pPr>
            <w:r>
              <w:rPr>
                <w:sz w:val="16"/>
              </w:rPr>
              <w:t>Harvey city</w:t>
            </w:r>
          </w:p>
        </w:tc>
        <w:tc>
          <w:tcPr>
            <w:tcW w:type="dxa" w:w="1741"/>
          </w:tcPr>
          <w:p>
            <w:pPr>
              <w:spacing w:after="0"/>
              <w:jc w:val="left"/>
            </w:pPr>
            <w:r>
              <w:rPr>
                <w:sz w:val="16"/>
              </w:rPr>
              <w:t>City</w:t>
            </w:r>
          </w:p>
        </w:tc>
        <w:tc>
          <w:tcPr>
            <w:tcW w:type="dxa" w:w="1909"/>
          </w:tcPr>
          <w:p>
            <w:pPr>
              <w:spacing w:after="0"/>
              <w:jc w:val="left"/>
            </w:pPr>
            <w:r>
              <w:rPr>
                <w:sz w:val="16"/>
              </w:rPr>
              <w:t>Approved, expires 2028-09-26</w:t>
            </w:r>
          </w:p>
        </w:tc>
        <w:tc>
          <w:tcPr>
            <w:tcW w:type="dxa" w:w="2608"/>
          </w:tcPr>
          <w:p>
            <w:pPr>
              <w:spacing w:after="0"/>
              <w:jc w:val="left"/>
            </w:pPr>
            <w:r>
              <w:rPr>
                <w:sz w:val="16"/>
              </w:rPr>
              <w:t>Marion County (FEMA plan 109247)</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45"/>
          </w:tcPr>
          <w:p>
            <w:pPr>
              <w:spacing w:after="0"/>
              <w:jc w:val="right"/>
            </w:pPr>
            <w:r>
              <w:rPr>
                <w:sz w:val="16"/>
              </w:rPr>
              <w:t>729</w:t>
            </w:r>
          </w:p>
        </w:tc>
        <w:tc>
          <w:tcPr>
            <w:tcW w:type="dxa" w:w="907"/>
          </w:tcPr>
          <w:p>
            <w:pPr>
              <w:spacing w:after="0"/>
              <w:jc w:val="left"/>
            </w:pPr>
          </w:p>
        </w:tc>
        <w:tc>
          <w:tcPr>
            <w:tcW w:type="dxa" w:w="1812"/>
          </w:tcPr>
          <w:p>
            <w:pPr>
              <w:spacing w:after="0"/>
              <w:jc w:val="left"/>
            </w:pPr>
            <w:r>
              <w:rPr>
                <w:sz w:val="16"/>
              </w:rPr>
              <w:t>member approved 2024-09-24</w:t>
            </w:r>
          </w:p>
        </w:tc>
      </w:tr>
      <w:tr>
        <w:trPr>
          <w:cantSplit/>
        </w:trPr>
        <w:tc>
          <w:tcPr>
            <w:tcW w:type="dxa" w:w="2217"/>
          </w:tcPr>
          <w:p>
            <w:pPr>
              <w:spacing w:after="0"/>
              <w:jc w:val="left"/>
            </w:pPr>
            <w:r>
              <w:rPr>
                <w:sz w:val="16"/>
              </w:rPr>
              <w:t>Knoxville city</w:t>
            </w:r>
          </w:p>
        </w:tc>
        <w:tc>
          <w:tcPr>
            <w:tcW w:type="dxa" w:w="1741"/>
          </w:tcPr>
          <w:p>
            <w:pPr>
              <w:spacing w:after="0"/>
              <w:jc w:val="left"/>
            </w:pPr>
            <w:r>
              <w:rPr>
                <w:sz w:val="16"/>
              </w:rPr>
              <w:t>City</w:t>
            </w:r>
          </w:p>
        </w:tc>
        <w:tc>
          <w:tcPr>
            <w:tcW w:type="dxa" w:w="1909"/>
          </w:tcPr>
          <w:p>
            <w:pPr>
              <w:spacing w:after="0"/>
              <w:jc w:val="left"/>
            </w:pPr>
            <w:r>
              <w:rPr>
                <w:sz w:val="16"/>
              </w:rPr>
              <w:t>Approved, expires 2028-09-26</w:t>
            </w:r>
          </w:p>
        </w:tc>
        <w:tc>
          <w:tcPr>
            <w:tcW w:type="dxa" w:w="2608"/>
          </w:tcPr>
          <w:p>
            <w:pPr>
              <w:spacing w:after="0"/>
              <w:jc w:val="left"/>
            </w:pPr>
            <w:r>
              <w:rPr>
                <w:sz w:val="16"/>
              </w:rPr>
              <w:t>Marion County (FEMA plan 109247)</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45"/>
          </w:tcPr>
          <w:p>
            <w:pPr>
              <w:spacing w:after="0"/>
              <w:jc w:val="right"/>
            </w:pPr>
            <w:r>
              <w:rPr>
                <w:sz w:val="16"/>
              </w:rPr>
              <w:t>729</w:t>
            </w:r>
          </w:p>
        </w:tc>
        <w:tc>
          <w:tcPr>
            <w:tcW w:type="dxa" w:w="907"/>
          </w:tcPr>
          <w:p>
            <w:pPr>
              <w:spacing w:after="0"/>
              <w:jc w:val="left"/>
            </w:pPr>
          </w:p>
        </w:tc>
        <w:tc>
          <w:tcPr>
            <w:tcW w:type="dxa" w:w="1812"/>
          </w:tcPr>
          <w:p>
            <w:pPr>
              <w:spacing w:after="0"/>
              <w:jc w:val="left"/>
            </w:pPr>
          </w:p>
        </w:tc>
      </w:tr>
      <w:tr>
        <w:trPr>
          <w:cantSplit/>
        </w:trPr>
        <w:tc>
          <w:tcPr>
            <w:tcW w:type="dxa" w:w="2217"/>
          </w:tcPr>
          <w:p>
            <w:pPr>
              <w:spacing w:after="0"/>
              <w:jc w:val="left"/>
            </w:pPr>
            <w:r>
              <w:rPr>
                <w:sz w:val="16"/>
              </w:rPr>
              <w:t>Melcher-Dallas city</w:t>
            </w:r>
          </w:p>
        </w:tc>
        <w:tc>
          <w:tcPr>
            <w:tcW w:type="dxa" w:w="1741"/>
          </w:tcPr>
          <w:p>
            <w:pPr>
              <w:spacing w:after="0"/>
              <w:jc w:val="left"/>
            </w:pPr>
            <w:r>
              <w:rPr>
                <w:sz w:val="16"/>
              </w:rPr>
              <w:t>City</w:t>
            </w:r>
          </w:p>
        </w:tc>
        <w:tc>
          <w:tcPr>
            <w:tcW w:type="dxa" w:w="1909"/>
          </w:tcPr>
          <w:p>
            <w:pPr>
              <w:spacing w:after="0"/>
              <w:jc w:val="left"/>
            </w:pPr>
            <w:r>
              <w:rPr>
                <w:sz w:val="16"/>
              </w:rPr>
              <w:t>Approved, expires 2028-09-26</w:t>
            </w:r>
          </w:p>
        </w:tc>
        <w:tc>
          <w:tcPr>
            <w:tcW w:type="dxa" w:w="2608"/>
          </w:tcPr>
          <w:p>
            <w:pPr>
              <w:spacing w:after="0"/>
              <w:jc w:val="left"/>
            </w:pPr>
            <w:r>
              <w:rPr>
                <w:sz w:val="16"/>
              </w:rPr>
              <w:t>Marion County (FEMA plan 109247)</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45"/>
          </w:tcPr>
          <w:p>
            <w:pPr>
              <w:spacing w:after="0"/>
              <w:jc w:val="right"/>
            </w:pPr>
            <w:r>
              <w:rPr>
                <w:sz w:val="16"/>
              </w:rPr>
              <w:t>729</w:t>
            </w:r>
          </w:p>
        </w:tc>
        <w:tc>
          <w:tcPr>
            <w:tcW w:type="dxa" w:w="907"/>
          </w:tcPr>
          <w:p>
            <w:pPr>
              <w:spacing w:after="0"/>
              <w:jc w:val="left"/>
            </w:pPr>
          </w:p>
        </w:tc>
        <w:tc>
          <w:tcPr>
            <w:tcW w:type="dxa" w:w="1812"/>
          </w:tcPr>
          <w:p>
            <w:pPr>
              <w:spacing w:after="0"/>
              <w:jc w:val="left"/>
            </w:pPr>
            <w:r>
              <w:rPr>
                <w:sz w:val="16"/>
              </w:rPr>
              <w:t>member approved 2024-09-25</w:t>
            </w:r>
          </w:p>
        </w:tc>
      </w:tr>
      <w:tr>
        <w:trPr>
          <w:cantSplit/>
        </w:trPr>
        <w:tc>
          <w:tcPr>
            <w:tcW w:type="dxa" w:w="2217"/>
          </w:tcPr>
          <w:p>
            <w:pPr>
              <w:spacing w:after="0"/>
              <w:jc w:val="left"/>
            </w:pPr>
            <w:r>
              <w:rPr>
                <w:sz w:val="16"/>
              </w:rPr>
              <w:t>Pella city</w:t>
            </w:r>
          </w:p>
        </w:tc>
        <w:tc>
          <w:tcPr>
            <w:tcW w:type="dxa" w:w="1741"/>
          </w:tcPr>
          <w:p>
            <w:pPr>
              <w:spacing w:after="0"/>
              <w:jc w:val="left"/>
            </w:pPr>
            <w:r>
              <w:rPr>
                <w:sz w:val="16"/>
              </w:rPr>
              <w:t>City</w:t>
            </w:r>
          </w:p>
        </w:tc>
        <w:tc>
          <w:tcPr>
            <w:tcW w:type="dxa" w:w="1909"/>
          </w:tcPr>
          <w:p>
            <w:pPr>
              <w:spacing w:after="0"/>
              <w:jc w:val="left"/>
            </w:pPr>
            <w:r>
              <w:rPr>
                <w:sz w:val="16"/>
              </w:rPr>
              <w:t>Approved, expires 2028-09-26</w:t>
            </w:r>
          </w:p>
        </w:tc>
        <w:tc>
          <w:tcPr>
            <w:tcW w:type="dxa" w:w="2608"/>
          </w:tcPr>
          <w:p>
            <w:pPr>
              <w:spacing w:after="0"/>
              <w:jc w:val="left"/>
            </w:pPr>
            <w:r>
              <w:rPr>
                <w:sz w:val="16"/>
              </w:rPr>
              <w:t>Marion County (FEMA plan 109247)</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45"/>
          </w:tcPr>
          <w:p>
            <w:pPr>
              <w:spacing w:after="0"/>
              <w:jc w:val="right"/>
            </w:pPr>
            <w:r>
              <w:rPr>
                <w:sz w:val="16"/>
              </w:rPr>
              <w:t>729</w:t>
            </w:r>
          </w:p>
        </w:tc>
        <w:tc>
          <w:tcPr>
            <w:tcW w:type="dxa" w:w="907"/>
          </w:tcPr>
          <w:p>
            <w:pPr>
              <w:spacing w:after="0"/>
              <w:jc w:val="left"/>
            </w:pPr>
          </w:p>
        </w:tc>
        <w:tc>
          <w:tcPr>
            <w:tcW w:type="dxa" w:w="1812"/>
          </w:tcPr>
          <w:p>
            <w:pPr>
              <w:spacing w:after="0"/>
              <w:jc w:val="left"/>
            </w:pPr>
          </w:p>
        </w:tc>
      </w:tr>
      <w:tr>
        <w:trPr>
          <w:cantSplit/>
        </w:trPr>
        <w:tc>
          <w:tcPr>
            <w:tcW w:type="dxa" w:w="2217"/>
          </w:tcPr>
          <w:p>
            <w:pPr>
              <w:spacing w:after="0"/>
              <w:jc w:val="left"/>
            </w:pPr>
            <w:r>
              <w:rPr>
                <w:sz w:val="16"/>
              </w:rPr>
              <w:t>Pleasantville city</w:t>
            </w:r>
          </w:p>
        </w:tc>
        <w:tc>
          <w:tcPr>
            <w:tcW w:type="dxa" w:w="1741"/>
          </w:tcPr>
          <w:p>
            <w:pPr>
              <w:spacing w:after="0"/>
              <w:jc w:val="left"/>
            </w:pPr>
            <w:r>
              <w:rPr>
                <w:sz w:val="16"/>
              </w:rPr>
              <w:t>City</w:t>
            </w:r>
          </w:p>
        </w:tc>
        <w:tc>
          <w:tcPr>
            <w:tcW w:type="dxa" w:w="1909"/>
          </w:tcPr>
          <w:p>
            <w:pPr>
              <w:spacing w:after="0"/>
              <w:jc w:val="left"/>
            </w:pPr>
            <w:r>
              <w:rPr>
                <w:sz w:val="16"/>
              </w:rPr>
              <w:t>Approved, expires 2028-09-26</w:t>
            </w:r>
          </w:p>
        </w:tc>
        <w:tc>
          <w:tcPr>
            <w:tcW w:type="dxa" w:w="2608"/>
          </w:tcPr>
          <w:p>
            <w:pPr>
              <w:spacing w:after="0"/>
              <w:jc w:val="left"/>
            </w:pPr>
            <w:r>
              <w:rPr>
                <w:sz w:val="16"/>
              </w:rPr>
              <w:t>Marion County (FEMA plan 109247)</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45"/>
          </w:tcPr>
          <w:p>
            <w:pPr>
              <w:spacing w:after="0"/>
              <w:jc w:val="right"/>
            </w:pPr>
            <w:r>
              <w:rPr>
                <w:sz w:val="16"/>
              </w:rPr>
              <w:t>729</w:t>
            </w:r>
          </w:p>
        </w:tc>
        <w:tc>
          <w:tcPr>
            <w:tcW w:type="dxa" w:w="907"/>
          </w:tcPr>
          <w:p>
            <w:pPr>
              <w:spacing w:after="0"/>
              <w:jc w:val="left"/>
            </w:pPr>
          </w:p>
        </w:tc>
        <w:tc>
          <w:tcPr>
            <w:tcW w:type="dxa" w:w="1812"/>
          </w:tcPr>
          <w:p>
            <w:pPr>
              <w:spacing w:after="0"/>
              <w:jc w:val="left"/>
            </w:pPr>
            <w:r>
              <w:rPr>
                <w:sz w:val="16"/>
              </w:rPr>
              <w:t>member approved 2023-12-07</w:t>
            </w:r>
          </w:p>
        </w:tc>
      </w:tr>
      <w:tr>
        <w:trPr>
          <w:cantSplit/>
        </w:trPr>
        <w:tc>
          <w:tcPr>
            <w:tcW w:type="dxa" w:w="2217"/>
          </w:tcPr>
          <w:p>
            <w:pPr>
              <w:spacing w:after="0"/>
              <w:jc w:val="left"/>
            </w:pPr>
            <w:r>
              <w:rPr>
                <w:sz w:val="16"/>
              </w:rPr>
              <w:t>Chariton Community School District</w:t>
            </w:r>
          </w:p>
        </w:tc>
        <w:tc>
          <w:tcPr>
            <w:tcW w:type="dxa" w:w="1741"/>
          </w:tcPr>
          <w:p>
            <w:pPr>
              <w:spacing w:after="0"/>
              <w:jc w:val="left"/>
            </w:pPr>
            <w:r>
              <w:rPr>
                <w:sz w:val="16"/>
              </w:rPr>
              <w:t>School/School District</w:t>
            </w:r>
          </w:p>
        </w:tc>
        <w:tc>
          <w:tcPr>
            <w:tcW w:type="dxa" w:w="1909"/>
          </w:tcPr>
          <w:p>
            <w:pPr>
              <w:spacing w:after="0"/>
              <w:jc w:val="left"/>
            </w:pPr>
            <w:r>
              <w:rPr>
                <w:sz w:val="16"/>
              </w:rPr>
              <w:t>Approved, expires 2027-02-28</w:t>
            </w:r>
          </w:p>
        </w:tc>
        <w:tc>
          <w:tcPr>
            <w:tcW w:type="dxa" w:w="2608"/>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45"/>
          </w:tcPr>
          <w:p>
            <w:pPr>
              <w:spacing w:after="0"/>
              <w:jc w:val="right"/>
            </w:pPr>
            <w:r>
              <w:rPr>
                <w:sz w:val="16"/>
              </w:rPr>
              <w:t>153</w:t>
            </w:r>
          </w:p>
        </w:tc>
        <w:tc>
          <w:tcPr>
            <w:tcW w:type="dxa" w:w="907"/>
          </w:tcPr>
          <w:p>
            <w:pPr>
              <w:spacing w:after="0"/>
              <w:jc w:val="left"/>
            </w:pPr>
          </w:p>
        </w:tc>
        <w:tc>
          <w:tcPr>
            <w:tcW w:type="dxa" w:w="1812"/>
          </w:tcPr>
          <w:p>
            <w:pPr>
              <w:spacing w:after="0"/>
              <w:jc w:val="left"/>
            </w:pPr>
          </w:p>
        </w:tc>
      </w:tr>
      <w:tr>
        <w:trPr>
          <w:cantSplit/>
        </w:trPr>
        <w:tc>
          <w:tcPr>
            <w:tcW w:type="dxa" w:w="2217"/>
          </w:tcPr>
          <w:p>
            <w:pPr>
              <w:spacing w:after="0"/>
              <w:jc w:val="left"/>
            </w:pPr>
            <w:r>
              <w:rPr>
                <w:sz w:val="16"/>
              </w:rPr>
              <w:t>Knoxville Community School District</w:t>
            </w:r>
          </w:p>
        </w:tc>
        <w:tc>
          <w:tcPr>
            <w:tcW w:type="dxa" w:w="1741"/>
          </w:tcPr>
          <w:p>
            <w:pPr>
              <w:spacing w:after="0"/>
              <w:jc w:val="left"/>
            </w:pPr>
            <w:r>
              <w:rPr>
                <w:sz w:val="16"/>
              </w:rPr>
              <w:t>School/School District</w:t>
            </w:r>
          </w:p>
        </w:tc>
        <w:tc>
          <w:tcPr>
            <w:tcW w:type="dxa" w:w="1909"/>
          </w:tcPr>
          <w:p>
            <w:pPr>
              <w:spacing w:after="0"/>
              <w:jc w:val="left"/>
            </w:pPr>
            <w:r>
              <w:rPr>
                <w:sz w:val="16"/>
              </w:rPr>
              <w:t>Approved, expires 2028-09-26</w:t>
            </w:r>
          </w:p>
        </w:tc>
        <w:tc>
          <w:tcPr>
            <w:tcW w:type="dxa" w:w="2608"/>
          </w:tcPr>
          <w:p>
            <w:pPr>
              <w:spacing w:after="0"/>
              <w:jc w:val="left"/>
            </w:pPr>
            <w:r>
              <w:rPr>
                <w:sz w:val="16"/>
              </w:rPr>
              <w:t>Marion County (FEMA plan 109247)</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45"/>
          </w:tcPr>
          <w:p>
            <w:pPr>
              <w:spacing w:after="0"/>
              <w:jc w:val="right"/>
            </w:pPr>
            <w:r>
              <w:rPr>
                <w:sz w:val="16"/>
              </w:rPr>
              <w:t>729</w:t>
            </w:r>
          </w:p>
        </w:tc>
        <w:tc>
          <w:tcPr>
            <w:tcW w:type="dxa" w:w="907"/>
          </w:tcPr>
          <w:p>
            <w:pPr>
              <w:spacing w:after="0"/>
              <w:jc w:val="left"/>
            </w:pPr>
          </w:p>
        </w:tc>
        <w:tc>
          <w:tcPr>
            <w:tcW w:type="dxa" w:w="1812"/>
          </w:tcPr>
          <w:p>
            <w:pPr>
              <w:spacing w:after="0"/>
              <w:jc w:val="left"/>
            </w:pPr>
          </w:p>
        </w:tc>
      </w:tr>
      <w:tr>
        <w:trPr>
          <w:cantSplit/>
        </w:trPr>
        <w:tc>
          <w:tcPr>
            <w:tcW w:type="dxa" w:w="2217"/>
          </w:tcPr>
          <w:p>
            <w:pPr>
              <w:spacing w:after="0"/>
              <w:jc w:val="left"/>
            </w:pPr>
            <w:r>
              <w:rPr>
                <w:sz w:val="16"/>
              </w:rPr>
              <w:t>Melcher-Dallas Community School District</w:t>
            </w:r>
          </w:p>
        </w:tc>
        <w:tc>
          <w:tcPr>
            <w:tcW w:type="dxa" w:w="1741"/>
          </w:tcPr>
          <w:p>
            <w:pPr>
              <w:spacing w:after="0"/>
              <w:jc w:val="left"/>
            </w:pPr>
            <w:r>
              <w:rPr>
                <w:sz w:val="16"/>
              </w:rPr>
              <w:t>School/School District</w:t>
            </w:r>
          </w:p>
        </w:tc>
        <w:tc>
          <w:tcPr>
            <w:tcW w:type="dxa" w:w="1909"/>
          </w:tcPr>
          <w:p>
            <w:pPr>
              <w:spacing w:after="0"/>
              <w:jc w:val="left"/>
            </w:pPr>
            <w:r>
              <w:rPr>
                <w:sz w:val="16"/>
              </w:rPr>
              <w:t>Approved, expires 2028-09-26</w:t>
            </w:r>
          </w:p>
        </w:tc>
        <w:tc>
          <w:tcPr>
            <w:tcW w:type="dxa" w:w="2608"/>
          </w:tcPr>
          <w:p>
            <w:pPr>
              <w:spacing w:after="0"/>
              <w:jc w:val="left"/>
            </w:pPr>
            <w:r>
              <w:rPr>
                <w:sz w:val="16"/>
              </w:rPr>
              <w:t>Marion County (FEMA plan 109247)</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45"/>
          </w:tcPr>
          <w:p>
            <w:pPr>
              <w:spacing w:after="0"/>
              <w:jc w:val="right"/>
            </w:pPr>
            <w:r>
              <w:rPr>
                <w:sz w:val="16"/>
              </w:rPr>
              <w:t>729</w:t>
            </w:r>
          </w:p>
        </w:tc>
        <w:tc>
          <w:tcPr>
            <w:tcW w:type="dxa" w:w="907"/>
          </w:tcPr>
          <w:p>
            <w:pPr>
              <w:spacing w:after="0"/>
              <w:jc w:val="left"/>
            </w:pPr>
          </w:p>
        </w:tc>
        <w:tc>
          <w:tcPr>
            <w:tcW w:type="dxa" w:w="1812"/>
          </w:tcPr>
          <w:p>
            <w:pPr>
              <w:spacing w:after="0"/>
              <w:jc w:val="left"/>
            </w:pPr>
          </w:p>
        </w:tc>
      </w:tr>
      <w:tr>
        <w:trPr>
          <w:cantSplit/>
        </w:trPr>
        <w:tc>
          <w:tcPr>
            <w:tcW w:type="dxa" w:w="2217"/>
          </w:tcPr>
          <w:p>
            <w:pPr>
              <w:spacing w:after="0"/>
              <w:jc w:val="left"/>
            </w:pPr>
            <w:r>
              <w:rPr>
                <w:sz w:val="16"/>
              </w:rPr>
              <w:t>PCM Community School District</w:t>
            </w:r>
          </w:p>
        </w:tc>
        <w:tc>
          <w:tcPr>
            <w:tcW w:type="dxa" w:w="1741"/>
          </w:tcPr>
          <w:p>
            <w:pPr>
              <w:spacing w:after="0"/>
              <w:jc w:val="left"/>
            </w:pPr>
            <w:r>
              <w:rPr>
                <w:sz w:val="16"/>
              </w:rPr>
              <w:t>School/School District</w:t>
            </w:r>
          </w:p>
        </w:tc>
        <w:tc>
          <w:tcPr>
            <w:tcW w:type="dxa" w:w="1909"/>
          </w:tcPr>
          <w:p>
            <w:pPr>
              <w:spacing w:after="0"/>
              <w:jc w:val="left"/>
            </w:pPr>
            <w:r>
              <w:rPr>
                <w:sz w:val="16"/>
              </w:rPr>
              <w:t>Approved, expires 2028-03-07</w:t>
            </w:r>
          </w:p>
        </w:tc>
        <w:tc>
          <w:tcPr>
            <w:tcW w:type="dxa" w:w="2608"/>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5"/>
          </w:tcPr>
          <w:p>
            <w:pPr>
              <w:spacing w:after="0"/>
              <w:jc w:val="right"/>
            </w:pPr>
            <w:r>
              <w:rPr>
                <w:sz w:val="16"/>
              </w:rPr>
              <w:t>526</w:t>
            </w:r>
          </w:p>
        </w:tc>
        <w:tc>
          <w:tcPr>
            <w:tcW w:type="dxa" w:w="907"/>
          </w:tcPr>
          <w:p>
            <w:pPr>
              <w:spacing w:after="0"/>
              <w:jc w:val="left"/>
            </w:pPr>
          </w:p>
        </w:tc>
        <w:tc>
          <w:tcPr>
            <w:tcW w:type="dxa" w:w="1812"/>
          </w:tcPr>
          <w:p>
            <w:pPr>
              <w:spacing w:after="0"/>
              <w:jc w:val="left"/>
            </w:pPr>
            <w:r>
              <w:rPr>
                <w:sz w:val="16"/>
              </w:rPr>
              <w:t>member approved 2023-03-06</w:t>
            </w:r>
          </w:p>
        </w:tc>
      </w:tr>
      <w:tr>
        <w:trPr>
          <w:cantSplit/>
        </w:trPr>
        <w:tc>
          <w:tcPr>
            <w:tcW w:type="dxa" w:w="2217"/>
          </w:tcPr>
          <w:p>
            <w:pPr>
              <w:spacing w:after="0"/>
              <w:jc w:val="left"/>
            </w:pPr>
            <w:r>
              <w:rPr>
                <w:sz w:val="16"/>
              </w:rPr>
              <w:t>Pella Community School District</w:t>
            </w:r>
          </w:p>
        </w:tc>
        <w:tc>
          <w:tcPr>
            <w:tcW w:type="dxa" w:w="1741"/>
          </w:tcPr>
          <w:p>
            <w:pPr>
              <w:spacing w:after="0"/>
              <w:jc w:val="left"/>
            </w:pPr>
            <w:r>
              <w:rPr>
                <w:sz w:val="16"/>
              </w:rPr>
              <w:t>School/School District</w:t>
            </w:r>
          </w:p>
        </w:tc>
        <w:tc>
          <w:tcPr>
            <w:tcW w:type="dxa" w:w="1909"/>
          </w:tcPr>
          <w:p>
            <w:pPr>
              <w:spacing w:after="0"/>
              <w:jc w:val="left"/>
            </w:pPr>
            <w:r>
              <w:rPr>
                <w:sz w:val="16"/>
              </w:rPr>
              <w:t>Approved, expires 2028-09-26</w:t>
            </w:r>
          </w:p>
        </w:tc>
        <w:tc>
          <w:tcPr>
            <w:tcW w:type="dxa" w:w="2608"/>
          </w:tcPr>
          <w:p>
            <w:pPr>
              <w:spacing w:after="0"/>
              <w:jc w:val="left"/>
            </w:pPr>
            <w:r>
              <w:rPr>
                <w:sz w:val="16"/>
              </w:rPr>
              <w:t>Marion County (FEMA plan 109247)</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45"/>
          </w:tcPr>
          <w:p>
            <w:pPr>
              <w:spacing w:after="0"/>
              <w:jc w:val="right"/>
            </w:pPr>
            <w:r>
              <w:rPr>
                <w:sz w:val="16"/>
              </w:rPr>
              <w:t>729</w:t>
            </w:r>
          </w:p>
        </w:tc>
        <w:tc>
          <w:tcPr>
            <w:tcW w:type="dxa" w:w="907"/>
          </w:tcPr>
          <w:p>
            <w:pPr>
              <w:spacing w:after="0"/>
              <w:jc w:val="left"/>
            </w:pPr>
          </w:p>
        </w:tc>
        <w:tc>
          <w:tcPr>
            <w:tcW w:type="dxa" w:w="1812"/>
          </w:tcPr>
          <w:p>
            <w:pPr>
              <w:spacing w:after="0"/>
              <w:jc w:val="left"/>
            </w:pPr>
            <w:r>
              <w:rPr>
                <w:sz w:val="16"/>
              </w:rPr>
              <w:t>member approved 2023-12-07</w:t>
            </w:r>
          </w:p>
        </w:tc>
      </w:tr>
      <w:tr>
        <w:trPr>
          <w:cantSplit/>
        </w:trPr>
        <w:tc>
          <w:tcPr>
            <w:tcW w:type="dxa" w:w="2217"/>
          </w:tcPr>
          <w:p>
            <w:pPr>
              <w:spacing w:after="0"/>
              <w:jc w:val="left"/>
            </w:pPr>
            <w:r>
              <w:rPr>
                <w:sz w:val="16"/>
              </w:rPr>
              <w:t>Twin Cedars Community School District</w:t>
            </w:r>
          </w:p>
        </w:tc>
        <w:tc>
          <w:tcPr>
            <w:tcW w:type="dxa" w:w="1741"/>
          </w:tcPr>
          <w:p>
            <w:pPr>
              <w:spacing w:after="0"/>
              <w:jc w:val="left"/>
            </w:pPr>
            <w:r>
              <w:rPr>
                <w:sz w:val="16"/>
              </w:rPr>
              <w:t>School/School District</w:t>
            </w:r>
          </w:p>
        </w:tc>
        <w:tc>
          <w:tcPr>
            <w:tcW w:type="dxa" w:w="1909"/>
          </w:tcPr>
          <w:p>
            <w:pPr>
              <w:spacing w:after="0"/>
              <w:jc w:val="left"/>
            </w:pPr>
            <w:r>
              <w:rPr>
                <w:sz w:val="16"/>
              </w:rPr>
              <w:t>Approved, expires 2028-09-26</w:t>
            </w:r>
          </w:p>
        </w:tc>
        <w:tc>
          <w:tcPr>
            <w:tcW w:type="dxa" w:w="2608"/>
          </w:tcPr>
          <w:p>
            <w:pPr>
              <w:spacing w:after="0"/>
              <w:jc w:val="left"/>
            </w:pPr>
            <w:r>
              <w:rPr>
                <w:sz w:val="16"/>
              </w:rPr>
              <w:t>Marion County (FEMA plan 109247)</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45"/>
          </w:tcPr>
          <w:p>
            <w:pPr>
              <w:spacing w:after="0"/>
              <w:jc w:val="right"/>
            </w:pPr>
            <w:r>
              <w:rPr>
                <w:sz w:val="16"/>
              </w:rPr>
              <w:t>729</w:t>
            </w:r>
          </w:p>
        </w:tc>
        <w:tc>
          <w:tcPr>
            <w:tcW w:type="dxa" w:w="907"/>
          </w:tcPr>
          <w:p>
            <w:pPr>
              <w:spacing w:after="0"/>
              <w:jc w:val="left"/>
            </w:pPr>
          </w:p>
        </w:tc>
        <w:tc>
          <w:tcPr>
            <w:tcW w:type="dxa" w:w="1812"/>
          </w:tcPr>
          <w:p>
            <w:pPr>
              <w:spacing w:after="0"/>
              <w:jc w:val="left"/>
            </w:pPr>
          </w:p>
        </w:tc>
      </w:tr>
      <w:tr>
        <w:trPr>
          <w:cantSplit/>
        </w:trPr>
        <w:tc>
          <w:tcPr>
            <w:tcW w:type="dxa" w:w="2217"/>
          </w:tcPr>
          <w:p>
            <w:pPr>
              <w:spacing w:after="0"/>
              <w:jc w:val="left"/>
            </w:pPr>
            <w:r>
              <w:rPr>
                <w:sz w:val="16"/>
              </w:rPr>
              <w:t>Pella Christian Grade School</w:t>
            </w:r>
          </w:p>
        </w:tc>
        <w:tc>
          <w:tcPr>
            <w:tcW w:type="dxa" w:w="1741"/>
          </w:tcPr>
          <w:p>
            <w:pPr>
              <w:spacing w:after="0"/>
              <w:jc w:val="left"/>
            </w:pPr>
            <w:r>
              <w:rPr>
                <w:sz w:val="16"/>
              </w:rPr>
              <w:t>School/School District</w:t>
            </w:r>
          </w:p>
        </w:tc>
        <w:tc>
          <w:tcPr>
            <w:tcW w:type="dxa" w:w="1909"/>
          </w:tcPr>
          <w:p>
            <w:pPr>
              <w:spacing w:after="0"/>
              <w:jc w:val="left"/>
            </w:pPr>
            <w:r>
              <w:rPr>
                <w:sz w:val="16"/>
              </w:rPr>
              <w:t>Approved, expires 2028-09-26</w:t>
            </w:r>
          </w:p>
        </w:tc>
        <w:tc>
          <w:tcPr>
            <w:tcW w:type="dxa" w:w="2608"/>
          </w:tcPr>
          <w:p>
            <w:pPr>
              <w:spacing w:after="0"/>
              <w:jc w:val="left"/>
            </w:pPr>
            <w:r>
              <w:rPr>
                <w:sz w:val="16"/>
              </w:rPr>
              <w:t>Marion County (FEMA plan 109247)</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45"/>
          </w:tcPr>
          <w:p>
            <w:pPr>
              <w:spacing w:after="0"/>
              <w:jc w:val="right"/>
            </w:pPr>
            <w:r>
              <w:rPr>
                <w:sz w:val="16"/>
              </w:rPr>
              <w:t>729</w:t>
            </w:r>
          </w:p>
        </w:tc>
        <w:tc>
          <w:tcPr>
            <w:tcW w:type="dxa" w:w="907"/>
          </w:tcPr>
          <w:p>
            <w:pPr>
              <w:spacing w:after="0"/>
              <w:jc w:val="left"/>
            </w:pPr>
          </w:p>
        </w:tc>
        <w:tc>
          <w:tcPr>
            <w:tcW w:type="dxa" w:w="1812"/>
          </w:tcPr>
          <w:p>
            <w:pPr>
              <w:spacing w:after="0"/>
              <w:jc w:val="left"/>
            </w:pPr>
            <w:r>
              <w:rPr>
                <w:sz w:val="16"/>
              </w:rPr>
              <w:t>member approved 2023-12-07</w:t>
            </w:r>
          </w:p>
        </w:tc>
      </w:tr>
      <w:tr>
        <w:trPr>
          <w:cantSplit/>
        </w:trPr>
        <w:tc>
          <w:tcPr>
            <w:tcW w:type="dxa" w:w="2217"/>
          </w:tcPr>
          <w:p>
            <w:pPr>
              <w:spacing w:after="0"/>
              <w:jc w:val="left"/>
            </w:pPr>
            <w:r>
              <w:rPr>
                <w:sz w:val="16"/>
              </w:rPr>
              <w:t>Pella Christian High School</w:t>
            </w:r>
          </w:p>
        </w:tc>
        <w:tc>
          <w:tcPr>
            <w:tcW w:type="dxa" w:w="1741"/>
          </w:tcPr>
          <w:p>
            <w:pPr>
              <w:spacing w:after="0"/>
              <w:jc w:val="left"/>
            </w:pPr>
            <w:r>
              <w:rPr>
                <w:sz w:val="16"/>
              </w:rPr>
              <w:t>School/School District</w:t>
            </w:r>
          </w:p>
        </w:tc>
        <w:tc>
          <w:tcPr>
            <w:tcW w:type="dxa" w:w="1909"/>
          </w:tcPr>
          <w:p>
            <w:pPr>
              <w:spacing w:after="0"/>
              <w:jc w:val="left"/>
            </w:pPr>
            <w:r>
              <w:rPr>
                <w:sz w:val="16"/>
              </w:rPr>
              <w:t>Approved, expires 2028-09-26</w:t>
            </w:r>
          </w:p>
        </w:tc>
        <w:tc>
          <w:tcPr>
            <w:tcW w:type="dxa" w:w="2608"/>
          </w:tcPr>
          <w:p>
            <w:pPr>
              <w:spacing w:after="0"/>
              <w:jc w:val="left"/>
            </w:pPr>
            <w:r>
              <w:rPr>
                <w:sz w:val="16"/>
              </w:rPr>
              <w:t>Marion County (FEMA plan 109247)</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45"/>
          </w:tcPr>
          <w:p>
            <w:pPr>
              <w:spacing w:after="0"/>
              <w:jc w:val="right"/>
            </w:pPr>
            <w:r>
              <w:rPr>
                <w:sz w:val="16"/>
              </w:rPr>
              <w:t>729</w:t>
            </w:r>
          </w:p>
        </w:tc>
        <w:tc>
          <w:tcPr>
            <w:tcW w:type="dxa" w:w="907"/>
          </w:tcPr>
          <w:p>
            <w:pPr>
              <w:spacing w:after="0"/>
              <w:jc w:val="left"/>
            </w:pPr>
          </w:p>
        </w:tc>
        <w:tc>
          <w:tcPr>
            <w:tcW w:type="dxa" w:w="1812"/>
          </w:tcPr>
          <w:p>
            <w:pPr>
              <w:spacing w:after="0"/>
              <w:jc w:val="left"/>
            </w:pPr>
            <w:r>
              <w:rPr>
                <w:sz w:val="16"/>
              </w:rPr>
              <w:t>member approved 2023-12-07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$6,006,906</w:t>
            </w:r>
          </w:p>
        </w:tc>
        <w:tc>
          <w:tcPr>
            <w:tcW w:type="dxa" w:w="1126"/>
          </w:tcPr>
          <w:p>
            <w:pPr>
              <w:spacing w:after="0"/>
              <w:jc w:val="right"/>
            </w:pPr>
            <w:r>
              <w:rPr>
                <w:sz w:val="16"/>
              </w:rPr>
              <w:t>$457,897</w:t>
            </w:r>
          </w:p>
        </w:tc>
        <w:tc>
          <w:tcPr>
            <w:tcW w:type="dxa" w:w="1309"/>
          </w:tcPr>
          <w:p>
            <w:pPr>
              <w:spacing w:after="0"/>
              <w:jc w:val="right"/>
            </w:pPr>
            <w:r>
              <w:rPr>
                <w:sz w:val="16"/>
              </w:rPr>
              <w:t>$71,912</w:t>
            </w:r>
          </w:p>
        </w:tc>
        <w:tc>
          <w:tcPr>
            <w:tcW w:type="dxa" w:w="1116"/>
          </w:tcPr>
          <w:p>
            <w:pPr>
              <w:spacing w:after="0"/>
              <w:jc w:val="right"/>
            </w:pPr>
            <w:r>
              <w:rPr>
                <w:sz w:val="16"/>
              </w:rPr>
              <w:t>$6,536,716</w:t>
            </w:r>
          </w:p>
        </w:tc>
        <w:tc>
          <w:tcPr>
            <w:tcW w:type="dxa" w:w="1230"/>
          </w:tcPr>
          <w:p>
            <w:pPr>
              <w:spacing w:after="0"/>
              <w:jc w:val="right"/>
            </w:pPr>
            <w:r>
              <w:rPr>
                <w:sz w:val="16"/>
              </w:rPr>
              <w:t>137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$1,801,191</w:t>
            </w:r>
          </w:p>
        </w:tc>
        <w:tc>
          <w:tcPr>
            <w:tcW w:type="dxa" w:w="1126"/>
          </w:tcPr>
          <w:p>
            <w:pPr>
              <w:spacing w:after="0"/>
              <w:jc w:val="right"/>
            </w:pPr>
            <w:r>
              <w:rPr>
                <w:sz w:val="16"/>
              </w:rPr>
              <w:t>$5,287</w:t>
            </w:r>
          </w:p>
        </w:tc>
        <w:tc>
          <w:tcPr>
            <w:tcW w:type="dxa" w:w="1309"/>
          </w:tcPr>
          <w:p>
            <w:pPr>
              <w:spacing w:after="0"/>
              <w:jc w:val="right"/>
            </w:pPr>
            <w:r>
              <w:rPr>
                <w:sz w:val="16"/>
              </w:rPr>
              <w:t>$1,217,631</w:t>
            </w:r>
          </w:p>
        </w:tc>
        <w:tc>
          <w:tcPr>
            <w:tcW w:type="dxa" w:w="1116"/>
          </w:tcPr>
          <w:p>
            <w:pPr>
              <w:spacing w:after="0"/>
              <w:jc w:val="right"/>
            </w:pPr>
            <w:r>
              <w:rPr>
                <w:sz w:val="16"/>
              </w:rPr>
              <w:t>$3,024,108</w:t>
            </w:r>
          </w:p>
        </w:tc>
        <w:tc>
          <w:tcPr>
            <w:tcW w:type="dxa" w:w="1230"/>
          </w:tcPr>
          <w:p>
            <w:pPr>
              <w:spacing w:after="0"/>
              <w:jc w:val="right"/>
            </w:pPr>
            <w:r>
              <w:rPr>
                <w:sz w:val="16"/>
              </w:rPr>
              <w:t>33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Drought</w:t>
            </w:r>
          </w:p>
        </w:tc>
        <w:tc>
          <w:tcPr>
            <w:tcW w:type="dxa" w:w="1196"/>
          </w:tcPr>
          <w:p>
            <w:pPr>
              <w:spacing w:after="0"/>
              <w:jc w:val="left"/>
            </w:pPr>
            <w:r>
              <w:rPr>
                <w:sz w:val="16"/>
              </w:rPr>
              <w:t>Relatively Moderate</w:t>
            </w:r>
          </w:p>
        </w:tc>
        <w:tc>
          <w:tcPr>
            <w:tcW w:type="dxa" w:w="1196"/>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$1,935,594</w:t>
            </w:r>
          </w:p>
        </w:tc>
        <w:tc>
          <w:tcPr>
            <w:tcW w:type="dxa" w:w="1309"/>
          </w:tcPr>
          <w:p>
            <w:pPr>
              <w:spacing w:after="0"/>
              <w:jc w:val="right"/>
            </w:pPr>
          </w:p>
        </w:tc>
        <w:tc>
          <w:tcPr>
            <w:tcW w:type="dxa" w:w="1116"/>
          </w:tcPr>
          <w:p>
            <w:pPr>
              <w:spacing w:after="0"/>
              <w:jc w:val="right"/>
            </w:pPr>
            <w:r>
              <w:rPr>
                <w:sz w:val="16"/>
              </w:rPr>
              <w:t>$1,935,594</w:t>
            </w:r>
          </w:p>
        </w:tc>
        <w:tc>
          <w:tcPr>
            <w:tcW w:type="dxa" w:w="1230"/>
          </w:tcPr>
          <w:p>
            <w:pPr>
              <w:spacing w:after="0"/>
              <w:jc w:val="right"/>
            </w:pPr>
            <w:r>
              <w:rPr>
                <w:sz w:val="16"/>
              </w:rPr>
              <w:t>33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Heat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$9,786</w:t>
            </w:r>
          </w:p>
        </w:tc>
        <w:tc>
          <w:tcPr>
            <w:tcW w:type="dxa" w:w="1126"/>
          </w:tcPr>
          <w:p>
            <w:pPr>
              <w:spacing w:after="0"/>
              <w:jc w:val="right"/>
            </w:pPr>
            <w:r>
              <w:rPr>
                <w:sz w:val="16"/>
              </w:rPr>
              <w:t>$3</w:t>
            </w:r>
          </w:p>
        </w:tc>
        <w:tc>
          <w:tcPr>
            <w:tcW w:type="dxa" w:w="1309"/>
          </w:tcPr>
          <w:p>
            <w:pPr>
              <w:spacing w:after="0"/>
              <w:jc w:val="right"/>
            </w:pPr>
            <w:r>
              <w:rPr>
                <w:sz w:val="16"/>
              </w:rPr>
              <w:t>$787,957</w:t>
            </w:r>
          </w:p>
        </w:tc>
        <w:tc>
          <w:tcPr>
            <w:tcW w:type="dxa" w:w="1116"/>
          </w:tcPr>
          <w:p>
            <w:pPr>
              <w:spacing w:after="0"/>
              <w:jc w:val="right"/>
            </w:pPr>
            <w:r>
              <w:rPr>
                <w:sz w:val="16"/>
              </w:rPr>
              <w:t>$797,746</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6"/>
          </w:tcPr>
          <w:p>
            <w:pPr>
              <w:spacing w:after="0"/>
              <w:jc w:val="left"/>
            </w:pPr>
            <w:r>
              <w:rPr>
                <w:sz w:val="16"/>
              </w:rPr>
              <w:t>Relatively Low</w:t>
            </w:r>
          </w:p>
        </w:tc>
        <w:tc>
          <w:tcPr>
            <w:tcW w:type="dxa" w:w="1196"/>
          </w:tcPr>
          <w:p>
            <w:pPr>
              <w:spacing w:after="0"/>
              <w:jc w:val="left"/>
            </w:pPr>
            <w:r>
              <w:rPr>
                <w:sz w:val="16"/>
              </w:rPr>
              <w:t>Relatively Moderate</w:t>
            </w:r>
          </w:p>
        </w:tc>
        <w:tc>
          <w:tcPr>
            <w:tcW w:type="dxa" w:w="1037"/>
          </w:tcPr>
          <w:p>
            <w:pPr>
              <w:spacing w:after="0"/>
              <w:jc w:val="right"/>
            </w:pPr>
            <w:r>
              <w:rPr>
                <w:sz w:val="16"/>
              </w:rPr>
              <w:t>$496,207</w:t>
            </w:r>
          </w:p>
        </w:tc>
        <w:tc>
          <w:tcPr>
            <w:tcW w:type="dxa" w:w="1126"/>
          </w:tcPr>
          <w:p>
            <w:pPr>
              <w:spacing w:after="0"/>
              <w:jc w:val="right"/>
            </w:pPr>
            <w:r>
              <w:rPr>
                <w:sz w:val="16"/>
              </w:rPr>
              <w:t>$44,560</w:t>
            </w:r>
          </w:p>
        </w:tc>
        <w:tc>
          <w:tcPr>
            <w:tcW w:type="dxa" w:w="1309"/>
          </w:tcPr>
          <w:p>
            <w:pPr>
              <w:spacing w:after="0"/>
              <w:jc w:val="right"/>
            </w:pPr>
            <w:r>
              <w:rPr>
                <w:sz w:val="16"/>
              </w:rPr>
              <w:t>$114,714</w:t>
            </w:r>
          </w:p>
        </w:tc>
        <w:tc>
          <w:tcPr>
            <w:tcW w:type="dxa" w:w="1116"/>
          </w:tcPr>
          <w:p>
            <w:pPr>
              <w:spacing w:after="0"/>
              <w:jc w:val="right"/>
            </w:pPr>
            <w:r>
              <w:rPr>
                <w:sz w:val="16"/>
              </w:rPr>
              <w:t>$655,480</w:t>
            </w:r>
          </w:p>
        </w:tc>
        <w:tc>
          <w:tcPr>
            <w:tcW w:type="dxa" w:w="1230"/>
          </w:tcPr>
          <w:p>
            <w:pPr>
              <w:spacing w:after="0"/>
              <w:jc w:val="right"/>
            </w:pPr>
            <w:r>
              <w:rPr>
                <w:sz w:val="16"/>
              </w:rPr>
              <w:t>236</w:t>
            </w:r>
          </w:p>
        </w:tc>
        <w:tc>
          <w:tcPr>
            <w:tcW w:type="dxa" w:w="2248"/>
          </w:tcPr>
          <w:p>
            <w:pPr>
              <w:spacing w:after="0"/>
              <w:jc w:val="left"/>
            </w:pPr>
          </w:p>
        </w:tc>
        <w:tc>
          <w:tcPr>
            <w:tcW w:type="dxa" w:w="1931"/>
          </w:tcPr>
          <w:p>
            <w:pPr>
              <w:spacing w:after="0"/>
              <w:jc w:val="left"/>
            </w:pPr>
            <w:r>
              <w:rPr>
                <w:sz w:val="16"/>
              </w:rPr>
              <w:t>Includes 32 High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$2,788</w:t>
            </w:r>
          </w:p>
        </w:tc>
        <w:tc>
          <w:tcPr>
            <w:tcW w:type="dxa" w:w="1126"/>
          </w:tcPr>
          <w:p>
            <w:pPr>
              <w:spacing w:after="0"/>
              <w:jc w:val="right"/>
            </w:pPr>
            <w:r>
              <w:rPr>
                <w:sz w:val="16"/>
              </w:rPr>
              <w:t>$370,652</w:t>
            </w:r>
          </w:p>
        </w:tc>
        <w:tc>
          <w:tcPr>
            <w:tcW w:type="dxa" w:w="1309"/>
          </w:tcPr>
          <w:p>
            <w:pPr>
              <w:spacing w:after="0"/>
              <w:jc w:val="right"/>
            </w:pPr>
            <w:r>
              <w:rPr>
                <w:sz w:val="16"/>
              </w:rPr>
              <w:t>$59,576</w:t>
            </w:r>
          </w:p>
        </w:tc>
        <w:tc>
          <w:tcPr>
            <w:tcW w:type="dxa" w:w="1116"/>
          </w:tcPr>
          <w:p>
            <w:pPr>
              <w:spacing w:after="0"/>
              <w:jc w:val="right"/>
            </w:pPr>
            <w:r>
              <w:rPr>
                <w:sz w:val="16"/>
              </w:rPr>
              <w:t>$433,016</w:t>
            </w:r>
          </w:p>
        </w:tc>
        <w:tc>
          <w:tcPr>
            <w:tcW w:type="dxa" w:w="1230"/>
          </w:tcPr>
          <w:p>
            <w:pPr>
              <w:spacing w:after="0"/>
              <w:jc w:val="right"/>
            </w:pPr>
            <w:r>
              <w:rPr>
                <w:sz w:val="16"/>
              </w:rPr>
              <w:t>24</w:t>
            </w:r>
          </w:p>
        </w:tc>
        <w:tc>
          <w:tcPr>
            <w:tcW w:type="dxa" w:w="2248"/>
          </w:tcPr>
          <w:p>
            <w:pPr>
              <w:spacing w:after="0"/>
              <w:jc w:val="left"/>
            </w:pPr>
          </w:p>
        </w:tc>
        <w:tc>
          <w:tcPr>
            <w:tcW w:type="dxa" w:w="1931"/>
          </w:tcPr>
          <w:p>
            <w:pPr>
              <w:spacing w:after="0"/>
              <w:jc w:val="left"/>
            </w:pPr>
            <w:r>
              <w:rPr>
                <w:sz w:val="16"/>
              </w:rPr>
              <w:t>Includes 9 Frost/Freeze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Hail</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$187,370</w:t>
            </w:r>
          </w:p>
        </w:tc>
        <w:tc>
          <w:tcPr>
            <w:tcW w:type="dxa" w:w="1126"/>
          </w:tcPr>
          <w:p>
            <w:pPr>
              <w:spacing w:after="0"/>
              <w:jc w:val="right"/>
            </w:pPr>
            <w:r>
              <w:rPr>
                <w:sz w:val="16"/>
              </w:rPr>
              <w:t>$73,322</w:t>
            </w:r>
          </w:p>
        </w:tc>
        <w:tc>
          <w:tcPr>
            <w:tcW w:type="dxa" w:w="1309"/>
          </w:tcPr>
          <w:p>
            <w:pPr>
              <w:spacing w:after="0"/>
              <w:jc w:val="right"/>
            </w:pPr>
            <w:r>
              <w:rPr>
                <w:sz w:val="16"/>
              </w:rPr>
              <w:t>$136,063</w:t>
            </w:r>
          </w:p>
        </w:tc>
        <w:tc>
          <w:tcPr>
            <w:tcW w:type="dxa" w:w="1116"/>
          </w:tcPr>
          <w:p>
            <w:pPr>
              <w:spacing w:after="0"/>
              <w:jc w:val="right"/>
            </w:pPr>
            <w:r>
              <w:rPr>
                <w:sz w:val="16"/>
              </w:rPr>
              <w:t>$396,755</w:t>
            </w:r>
          </w:p>
        </w:tc>
        <w:tc>
          <w:tcPr>
            <w:tcW w:type="dxa" w:w="1230"/>
          </w:tcPr>
          <w:p>
            <w:pPr>
              <w:spacing w:after="0"/>
              <w:jc w:val="right"/>
            </w:pPr>
            <w:r>
              <w:rPr>
                <w:sz w:val="16"/>
              </w:rPr>
              <w:t>175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$18,263</w:t>
            </w:r>
          </w:p>
        </w:tc>
        <w:tc>
          <w:tcPr>
            <w:tcW w:type="dxa" w:w="1126"/>
          </w:tcPr>
          <w:p>
            <w:pPr>
              <w:spacing w:after="0"/>
              <w:jc w:val="right"/>
            </w:pPr>
          </w:p>
        </w:tc>
        <w:tc>
          <w:tcPr>
            <w:tcW w:type="dxa" w:w="1309"/>
          </w:tcPr>
          <w:p>
            <w:pPr>
              <w:spacing w:after="0"/>
              <w:jc w:val="right"/>
            </w:pPr>
            <w:r>
              <w:rPr>
                <w:sz w:val="16"/>
              </w:rPr>
              <w:t>$148,063</w:t>
            </w:r>
          </w:p>
        </w:tc>
        <w:tc>
          <w:tcPr>
            <w:tcW w:type="dxa" w:w="1116"/>
          </w:tcPr>
          <w:p>
            <w:pPr>
              <w:spacing w:after="0"/>
              <w:jc w:val="right"/>
            </w:pPr>
            <w:r>
              <w:rPr>
                <w:sz w:val="16"/>
              </w:rPr>
              <w:t>$166,325</w:t>
            </w:r>
          </w:p>
        </w:tc>
        <w:tc>
          <w:tcPr>
            <w:tcW w:type="dxa" w:w="1230"/>
          </w:tcPr>
          <w:p>
            <w:pPr>
              <w:spacing w:after="0"/>
              <w:jc w:val="right"/>
            </w:pPr>
            <w:r>
              <w:rPr>
                <w:sz w:val="16"/>
              </w:rPr>
              <w:t>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$82,164</w:t>
            </w:r>
          </w:p>
        </w:tc>
        <w:tc>
          <w:tcPr>
            <w:tcW w:type="dxa" w:w="1126"/>
          </w:tcPr>
          <w:p>
            <w:pPr>
              <w:spacing w:after="0"/>
              <w:jc w:val="right"/>
            </w:pPr>
          </w:p>
        </w:tc>
        <w:tc>
          <w:tcPr>
            <w:tcW w:type="dxa" w:w="1309"/>
          </w:tcPr>
          <w:p>
            <w:pPr>
              <w:spacing w:after="0"/>
              <w:jc w:val="right"/>
            </w:pPr>
            <w:r>
              <w:rPr>
                <w:sz w:val="16"/>
              </w:rPr>
              <w:t>$26,103</w:t>
            </w:r>
          </w:p>
        </w:tc>
        <w:tc>
          <w:tcPr>
            <w:tcW w:type="dxa" w:w="1116"/>
          </w:tcPr>
          <w:p>
            <w:pPr>
              <w:spacing w:after="0"/>
              <w:jc w:val="right"/>
            </w:pPr>
            <w:r>
              <w:rPr>
                <w:sz w:val="16"/>
              </w:rPr>
              <w:t>$108,266</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Ice Storm</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$67,592</w:t>
            </w:r>
          </w:p>
        </w:tc>
        <w:tc>
          <w:tcPr>
            <w:tcW w:type="dxa" w:w="1126"/>
          </w:tcPr>
          <w:p>
            <w:pPr>
              <w:spacing w:after="0"/>
              <w:jc w:val="right"/>
            </w:pPr>
          </w:p>
        </w:tc>
        <w:tc>
          <w:tcPr>
            <w:tcW w:type="dxa" w:w="1309"/>
          </w:tcPr>
          <w:p>
            <w:pPr>
              <w:spacing w:after="0"/>
              <w:jc w:val="right"/>
            </w:pPr>
            <w:r>
              <w:rPr>
                <w:sz w:val="16"/>
              </w:rPr>
              <w:t>$9,769</w:t>
            </w:r>
          </w:p>
        </w:tc>
        <w:tc>
          <w:tcPr>
            <w:tcW w:type="dxa" w:w="1116"/>
          </w:tcPr>
          <w:p>
            <w:pPr>
              <w:spacing w:after="0"/>
              <w:jc w:val="right"/>
            </w:pPr>
            <w:r>
              <w:rPr>
                <w:sz w:val="16"/>
              </w:rPr>
              <w:t>$77,360</w:t>
            </w:r>
          </w:p>
        </w:tc>
        <w:tc>
          <w:tcPr>
            <w:tcW w:type="dxa" w:w="1230"/>
          </w:tcPr>
          <w:p>
            <w:pPr>
              <w:spacing w:after="0"/>
              <w:jc w:val="right"/>
            </w:pPr>
            <w:r>
              <w:rPr>
                <w:sz w:val="16"/>
              </w:rPr>
              <w:t>11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$53,846</w:t>
            </w:r>
          </w:p>
        </w:tc>
        <w:tc>
          <w:tcPr>
            <w:tcW w:type="dxa" w:w="1126"/>
          </w:tcPr>
          <w:p>
            <w:pPr>
              <w:spacing w:after="0"/>
              <w:jc w:val="right"/>
            </w:pPr>
            <w:r>
              <w:rPr>
                <w:sz w:val="16"/>
              </w:rPr>
              <w:t>$255</w:t>
            </w:r>
          </w:p>
        </w:tc>
        <w:tc>
          <w:tcPr>
            <w:tcW w:type="dxa" w:w="1309"/>
          </w:tcPr>
          <w:p>
            <w:pPr>
              <w:spacing w:after="0"/>
              <w:jc w:val="right"/>
            </w:pPr>
            <w:r>
              <w:rPr>
                <w:sz w:val="16"/>
              </w:rPr>
              <w:t>$9,849</w:t>
            </w:r>
          </w:p>
        </w:tc>
        <w:tc>
          <w:tcPr>
            <w:tcW w:type="dxa" w:w="1116"/>
          </w:tcPr>
          <w:p>
            <w:pPr>
              <w:spacing w:after="0"/>
              <w:jc w:val="right"/>
            </w:pPr>
            <w:r>
              <w:rPr>
                <w:sz w:val="16"/>
              </w:rPr>
              <w:t>$63,950</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$33,289</w:t>
            </w:r>
          </w:p>
        </w:tc>
        <w:tc>
          <w:tcPr>
            <w:tcW w:type="dxa" w:w="1126"/>
          </w:tcPr>
          <w:p>
            <w:pPr>
              <w:spacing w:after="0"/>
              <w:jc w:val="right"/>
            </w:pPr>
            <w:r>
              <w:rPr>
                <w:sz w:val="16"/>
              </w:rPr>
              <w:t>$172</w:t>
            </w:r>
          </w:p>
        </w:tc>
        <w:tc>
          <w:tcPr>
            <w:tcW w:type="dxa" w:w="1309"/>
          </w:tcPr>
          <w:p>
            <w:pPr>
              <w:spacing w:after="0"/>
              <w:jc w:val="right"/>
            </w:pPr>
            <w:r>
              <w:rPr>
                <w:sz w:val="16"/>
              </w:rPr>
              <w:t>$6,164</w:t>
            </w:r>
          </w:p>
        </w:tc>
        <w:tc>
          <w:tcPr>
            <w:tcW w:type="dxa" w:w="1116"/>
          </w:tcPr>
          <w:p>
            <w:pPr>
              <w:spacing w:after="0"/>
              <w:jc w:val="right"/>
            </w:pPr>
            <w:r>
              <w:rPr>
                <w:sz w:val="16"/>
              </w:rPr>
              <w:t>$39,625</w:t>
            </w:r>
          </w:p>
        </w:tc>
        <w:tc>
          <w:tcPr>
            <w:tcW w:type="dxa" w:w="1230"/>
          </w:tcPr>
          <w:p>
            <w:pPr>
              <w:spacing w:after="0"/>
              <w:jc w:val="right"/>
            </w:pPr>
            <w:r>
              <w:rPr>
                <w:sz w:val="16"/>
              </w:rPr>
              <w:t>67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$661</w:t>
            </w:r>
          </w:p>
        </w:tc>
        <w:tc>
          <w:tcPr>
            <w:tcW w:type="dxa" w:w="1126"/>
          </w:tcPr>
          <w:p>
            <w:pPr>
              <w:spacing w:after="0"/>
              <w:jc w:val="right"/>
            </w:pPr>
          </w:p>
        </w:tc>
        <w:tc>
          <w:tcPr>
            <w:tcW w:type="dxa" w:w="1309"/>
          </w:tcPr>
          <w:p>
            <w:pPr>
              <w:spacing w:after="0"/>
              <w:jc w:val="right"/>
            </w:pPr>
            <w:r>
              <w:rPr>
                <w:sz w:val="16"/>
              </w:rPr>
              <w:t>$9,696</w:t>
            </w:r>
          </w:p>
        </w:tc>
        <w:tc>
          <w:tcPr>
            <w:tcW w:type="dxa" w:w="1116"/>
          </w:tcPr>
          <w:p>
            <w:pPr>
              <w:spacing w:after="0"/>
              <w:jc w:val="right"/>
            </w:pPr>
            <w:r>
              <w:rPr>
                <w:sz w:val="16"/>
              </w:rPr>
              <w:t>$10,357</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$755</w:t>
            </w:r>
          </w:p>
        </w:tc>
        <w:tc>
          <w:tcPr>
            <w:tcW w:type="dxa" w:w="1126"/>
          </w:tcPr>
          <w:p>
            <w:pPr>
              <w:spacing w:after="0"/>
              <w:jc w:val="right"/>
            </w:pPr>
            <w:r>
              <w:rPr>
                <w:sz w:val="16"/>
              </w:rPr>
              <w:t>$752</w:t>
            </w:r>
          </w:p>
        </w:tc>
        <w:tc>
          <w:tcPr>
            <w:tcW w:type="dxa" w:w="1309"/>
          </w:tcPr>
          <w:p>
            <w:pPr>
              <w:spacing w:after="0"/>
              <w:jc w:val="right"/>
            </w:pPr>
            <w:r>
              <w:rPr>
                <w:sz w:val="16"/>
              </w:rPr>
              <w:t>under $1</w:t>
            </w:r>
          </w:p>
        </w:tc>
        <w:tc>
          <w:tcPr>
            <w:tcW w:type="dxa" w:w="1116"/>
          </w:tcPr>
          <w:p>
            <w:pPr>
              <w:spacing w:after="0"/>
              <w:jc w:val="right"/>
            </w:pPr>
            <w:r>
              <w:rPr>
                <w:sz w:val="16"/>
              </w:rPr>
              <w:t>$1,507</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8"/>
        <w:gridCol w:w="1696"/>
        <w:gridCol w:w="1549"/>
        <w:gridCol w:w="1824"/>
        <w:gridCol w:w="1848"/>
        <w:gridCol w:w="1658"/>
        <w:gridCol w:w="1707"/>
        <w:gridCol w:w="2151"/>
      </w:tblGrid>
      <w:tr>
        <w:trPr>
          <w:cantSplit/>
          <w:tblHeader/>
        </w:trPr>
        <w:tc>
          <w:tcPr>
            <w:tcW w:type="dxa" w:w="1678"/>
            <w:shd w:val="clear" w:color="auto" w:fill="E8E8E8"/>
          </w:tcPr>
          <w:p>
            <w:pPr>
              <w:spacing w:after="0"/>
              <w:jc w:val="left"/>
            </w:pPr>
            <w:r>
              <w:rPr>
                <w:b/>
                <w:sz w:val="16"/>
              </w:rPr>
              <w:t>Hazard</w:t>
            </w:r>
          </w:p>
        </w:tc>
        <w:tc>
          <w:tcPr>
            <w:tcW w:type="dxa" w:w="1696"/>
            <w:shd w:val="clear" w:color="auto" w:fill="E8E8E8"/>
          </w:tcPr>
          <w:p>
            <w:pPr>
              <w:spacing w:after="0"/>
              <w:jc w:val="left"/>
            </w:pPr>
            <w:r>
              <w:rPr>
                <w:b/>
                <w:sz w:val="16"/>
              </w:rPr>
              <w:t>Scale</w:t>
            </w:r>
          </w:p>
        </w:tc>
        <w:tc>
          <w:tcPr>
            <w:tcW w:type="dxa" w:w="1549"/>
            <w:shd w:val="clear" w:color="auto" w:fill="E8E8E8"/>
          </w:tcPr>
          <w:p>
            <w:pPr>
              <w:spacing w:after="0"/>
              <w:jc w:val="right"/>
            </w:pPr>
            <w:r>
              <w:rPr>
                <w:b/>
                <w:sz w:val="16"/>
              </w:rPr>
              <w:t>Records</w:t>
            </w:r>
          </w:p>
          <w:p>
            <w:pPr>
              <w:spacing w:after="0"/>
              <w:jc w:val="right"/>
            </w:pPr>
            <w:r>
              <w:rPr>
                <w:i/>
                <w:color w:val="555555"/>
                <w:sz w:val="14"/>
              </w:rPr>
              <w:t>count, years</w:t>
            </w:r>
          </w:p>
        </w:tc>
        <w:tc>
          <w:tcPr>
            <w:tcW w:type="dxa" w:w="1824"/>
            <w:shd w:val="clear" w:color="auto" w:fill="E8E8E8"/>
          </w:tcPr>
          <w:p>
            <w:pPr>
              <w:spacing w:after="0"/>
              <w:jc w:val="left"/>
            </w:pPr>
            <w:r>
              <w:rPr>
                <w:b/>
                <w:sz w:val="16"/>
              </w:rPr>
              <w:t>Observed range</w:t>
            </w:r>
          </w:p>
        </w:tc>
        <w:tc>
          <w:tcPr>
            <w:tcW w:type="dxa" w:w="1848"/>
            <w:shd w:val="clear" w:color="auto" w:fill="E8E8E8"/>
          </w:tcPr>
          <w:p>
            <w:pPr>
              <w:spacing w:after="0"/>
              <w:jc w:val="left"/>
            </w:pPr>
            <w:r>
              <w:rPr>
                <w:b/>
                <w:sz w:val="16"/>
              </w:rPr>
              <w:t>Worst recorded event</w:t>
            </w:r>
          </w:p>
        </w:tc>
        <w:tc>
          <w:tcPr>
            <w:tcW w:type="dxa" w:w="1658"/>
            <w:shd w:val="clear" w:color="auto" w:fill="E8E8E8"/>
          </w:tcPr>
          <w:p>
            <w:pPr>
              <w:spacing w:after="0"/>
              <w:jc w:val="left"/>
            </w:pPr>
            <w:r>
              <w:rPr>
                <w:b/>
                <w:sz w:val="16"/>
              </w:rPr>
              <w:t>Most damaging (when different)</w:t>
            </w:r>
          </w:p>
        </w:tc>
        <w:tc>
          <w:tcPr>
            <w:tcW w:type="dxa" w:w="1707"/>
            <w:shd w:val="clear" w:color="auto" w:fill="E8E8E8"/>
          </w:tcPr>
          <w:p>
            <w:pPr>
              <w:spacing w:after="0"/>
              <w:jc w:val="left"/>
            </w:pPr>
            <w:r>
              <w:rPr>
                <w:b/>
                <w:sz w:val="16"/>
              </w:rPr>
              <w:t>How it applies to members</w:t>
            </w:r>
          </w:p>
        </w:tc>
        <w:tc>
          <w:tcPr>
            <w:tcW w:type="dxa" w:w="2151"/>
            <w:shd w:val="clear" w:color="auto" w:fill="E8E8E8"/>
          </w:tcPr>
          <w:p>
            <w:pPr>
              <w:spacing w:after="0"/>
              <w:jc w:val="left"/>
            </w:pPr>
            <w:r>
              <w:rPr>
                <w:b/>
                <w:sz w:val="16"/>
              </w:rPr>
              <w:t>Note</w:t>
            </w:r>
          </w:p>
        </w:tc>
      </w:tr>
      <w:tr>
        <w:trPr>
          <w:cantSplit/>
        </w:trPr>
        <w:tc>
          <w:tcPr>
            <w:tcW w:type="dxa" w:w="1678"/>
          </w:tcPr>
          <w:p>
            <w:pPr>
              <w:spacing w:after="0"/>
              <w:jc w:val="left"/>
            </w:pPr>
            <w:r>
              <w:rPr>
                <w:sz w:val="16"/>
              </w:rPr>
              <w:t>Avalanche</w:t>
            </w:r>
          </w:p>
        </w:tc>
        <w:tc>
          <w:tcPr>
            <w:tcW w:type="dxa" w:w="1696"/>
          </w:tcPr>
          <w:p>
            <w:pPr>
              <w:spacing w:after="0"/>
              <w:jc w:val="left"/>
            </w:pPr>
            <w:r>
              <w:rPr>
                <w:sz w:val="16"/>
              </w:rPr>
              <w:t>none (count and damage)</w:t>
            </w:r>
          </w:p>
        </w:tc>
        <w:tc>
          <w:tcPr>
            <w:tcW w:type="dxa" w:w="1549"/>
          </w:tcPr>
          <w:p>
            <w:pPr>
              <w:spacing w:after="0"/>
              <w:jc w:val="right"/>
            </w:pPr>
            <w:r>
              <w:rPr>
                <w:sz w:val="16"/>
              </w:rPr>
              <w:t>0</w:t>
            </w:r>
          </w:p>
        </w:tc>
        <w:tc>
          <w:tcPr>
            <w:tcW w:type="dxa" w:w="1824"/>
          </w:tcPr>
          <w:p>
            <w:pPr>
              <w:spacing w:after="0"/>
              <w:jc w:val="left"/>
            </w:pPr>
          </w:p>
        </w:tc>
        <w:tc>
          <w:tcPr>
            <w:tcW w:type="dxa" w:w="1848"/>
          </w:tcPr>
          <w:p>
            <w:pPr>
              <w:spacing w:after="0"/>
              <w:jc w:val="left"/>
            </w:pPr>
          </w:p>
        </w:tc>
        <w:tc>
          <w:tcPr>
            <w:tcW w:type="dxa" w:w="1658"/>
          </w:tcPr>
          <w:p>
            <w:pPr>
              <w:spacing w:after="0"/>
              <w:jc w:val="left"/>
            </w:pPr>
          </w:p>
        </w:tc>
        <w:tc>
          <w:tcPr>
            <w:tcW w:type="dxa" w:w="1707"/>
          </w:tcPr>
          <w:p>
            <w:pPr>
              <w:spacing w:after="0"/>
              <w:jc w:val="left"/>
            </w:pPr>
          </w:p>
        </w:tc>
        <w:tc>
          <w:tcPr>
            <w:tcW w:type="dxa" w:w="2151"/>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Coastal Flood, Storm Surge/Tide</w:t>
            </w:r>
          </w:p>
        </w:tc>
        <w:tc>
          <w:tcPr>
            <w:tcW w:type="dxa" w:w="1696"/>
          </w:tcPr>
          <w:p>
            <w:pPr>
              <w:spacing w:after="0"/>
              <w:jc w:val="left"/>
            </w:pPr>
            <w:r>
              <w:rPr>
                <w:sz w:val="16"/>
              </w:rPr>
              <w:t>none in data (FIRM for depth)</w:t>
            </w:r>
          </w:p>
        </w:tc>
        <w:tc>
          <w:tcPr>
            <w:tcW w:type="dxa" w:w="1549"/>
          </w:tcPr>
          <w:p>
            <w:pPr>
              <w:spacing w:after="0"/>
              <w:jc w:val="right"/>
            </w:pPr>
            <w:r>
              <w:rPr>
                <w:sz w:val="16"/>
              </w:rPr>
              <w:t>0</w:t>
            </w:r>
          </w:p>
        </w:tc>
        <w:tc>
          <w:tcPr>
            <w:tcW w:type="dxa" w:w="1824"/>
          </w:tcPr>
          <w:p>
            <w:pPr>
              <w:spacing w:after="0"/>
              <w:jc w:val="left"/>
            </w:pPr>
          </w:p>
        </w:tc>
        <w:tc>
          <w:tcPr>
            <w:tcW w:type="dxa" w:w="1848"/>
          </w:tcPr>
          <w:p>
            <w:pPr>
              <w:spacing w:after="0"/>
              <w:jc w:val="left"/>
            </w:pPr>
          </w:p>
        </w:tc>
        <w:tc>
          <w:tcPr>
            <w:tcW w:type="dxa" w:w="1658"/>
          </w:tcPr>
          <w:p>
            <w:pPr>
              <w:spacing w:after="0"/>
              <w:jc w:val="left"/>
            </w:pPr>
          </w:p>
        </w:tc>
        <w:tc>
          <w:tcPr>
            <w:tcW w:type="dxa" w:w="1707"/>
          </w:tcPr>
          <w:p>
            <w:pPr>
              <w:spacing w:after="0"/>
              <w:jc w:val="left"/>
            </w:pPr>
          </w:p>
        </w:tc>
        <w:tc>
          <w:tcPr>
            <w:tcW w:type="dxa" w:w="2151"/>
          </w:tcPr>
          <w:p>
            <w:pPr>
              <w:spacing w:after="0"/>
              <w:jc w:val="left"/>
            </w:pPr>
            <w:r>
              <w:rPr>
                <w:sz w:val="16"/>
              </w:rPr>
              <w:t>Flood depth: see the FEMA Flood Insurance Rate Map.</w:t>
            </w:r>
          </w:p>
        </w:tc>
      </w:tr>
      <w:tr>
        <w:trPr>
          <w:cantSplit/>
        </w:trPr>
        <w:tc>
          <w:tcPr>
            <w:tcW w:type="dxa" w:w="1678"/>
          </w:tcPr>
          <w:p>
            <w:pPr>
              <w:spacing w:after="0"/>
              <w:jc w:val="left"/>
            </w:pPr>
            <w:r>
              <w:rPr>
                <w:sz w:val="16"/>
              </w:rPr>
              <w:t>Cold/Wind Chill, Extreme Cold/Wind Chill</w:t>
            </w:r>
          </w:p>
        </w:tc>
        <w:tc>
          <w:tcPr>
            <w:tcW w:type="dxa" w:w="1696"/>
          </w:tcPr>
          <w:p>
            <w:pPr>
              <w:spacing w:after="0"/>
              <w:jc w:val="left"/>
            </w:pPr>
            <w:r>
              <w:rPr>
                <w:sz w:val="16"/>
              </w:rPr>
              <w:t>wind chill</w:t>
            </w:r>
          </w:p>
        </w:tc>
        <w:tc>
          <w:tcPr>
            <w:tcW w:type="dxa" w:w="1549"/>
          </w:tcPr>
          <w:p>
            <w:pPr>
              <w:spacing w:after="0"/>
              <w:jc w:val="right"/>
            </w:pPr>
            <w:r>
              <w:rPr>
                <w:sz w:val="16"/>
              </w:rPr>
              <w:t>15, 1996 to 2025 (15 zone-level)</w:t>
            </w:r>
          </w:p>
        </w:tc>
        <w:tc>
          <w:tcPr>
            <w:tcW w:type="dxa" w:w="1824"/>
          </w:tcPr>
          <w:p>
            <w:pPr>
              <w:spacing w:after="0"/>
              <w:jc w:val="left"/>
            </w:pPr>
            <w:r>
              <w:rPr>
                <w:sz w:val="16"/>
              </w:rPr>
              <w:t>1 day to 4 days (median 2.5 days); 12 with a recorded value</w:t>
            </w:r>
          </w:p>
        </w:tc>
        <w:tc>
          <w:tcPr>
            <w:tcW w:type="dxa" w:w="1848"/>
          </w:tcPr>
          <w:p>
            <w:pPr>
              <w:spacing w:after="0"/>
              <w:jc w:val="left"/>
            </w:pPr>
            <w:r>
              <w:rPr>
                <w:sz w:val="16"/>
              </w:rPr>
              <w:t>4 consecutive days, 2024-01-13 to 2024-01-16, zone-level</w:t>
            </w:r>
          </w:p>
        </w:tc>
        <w:tc>
          <w:tcPr>
            <w:tcW w:type="dxa" w:w="1658"/>
          </w:tcPr>
          <w:p>
            <w:pPr>
              <w:spacing w:after="0"/>
              <w:jc w:val="left"/>
            </w:pPr>
            <w:r>
              <w:rPr>
                <w:sz w:val="16"/>
              </w:rPr>
              <w:t>Cold/Wind Chill, 1999-09-21, property not reported; $294,117.65 crops, reported for the zone (1999 dollars)</w:t>
            </w:r>
          </w:p>
        </w:tc>
        <w:tc>
          <w:tcPr>
            <w:tcW w:type="dxa" w:w="1707"/>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8"/>
          </w:tcPr>
          <w:p>
            <w:pPr>
              <w:spacing w:after="0"/>
              <w:jc w:val="left"/>
            </w:pPr>
            <w:r>
              <w:rPr>
                <w:sz w:val="16"/>
              </w:rPr>
              <w:t>Frost/Freeze (outside NRI Cold Wave definition)</w:t>
            </w:r>
          </w:p>
        </w:tc>
        <w:tc>
          <w:tcPr>
            <w:tcW w:type="dxa" w:w="1696"/>
          </w:tcPr>
          <w:p>
            <w:pPr>
              <w:spacing w:after="0"/>
              <w:jc w:val="left"/>
            </w:pPr>
            <w:r>
              <w:rPr>
                <w:sz w:val="16"/>
              </w:rPr>
              <w:t>crop damage</w:t>
            </w:r>
          </w:p>
        </w:tc>
        <w:tc>
          <w:tcPr>
            <w:tcW w:type="dxa" w:w="1549"/>
          </w:tcPr>
          <w:p>
            <w:pPr>
              <w:spacing w:after="0"/>
              <w:jc w:val="right"/>
            </w:pPr>
            <w:r>
              <w:rPr>
                <w:sz w:val="16"/>
              </w:rPr>
              <w:t>9, 1996 to 2019 (9 zone-level)</w:t>
            </w:r>
          </w:p>
        </w:tc>
        <w:tc>
          <w:tcPr>
            <w:tcW w:type="dxa" w:w="1824"/>
          </w:tcPr>
          <w:p>
            <w:pPr>
              <w:spacing w:after="0"/>
              <w:jc w:val="left"/>
            </w:pPr>
          </w:p>
        </w:tc>
        <w:tc>
          <w:tcPr>
            <w:tcW w:type="dxa" w:w="1848"/>
          </w:tcPr>
          <w:p>
            <w:pPr>
              <w:spacing w:after="0"/>
              <w:jc w:val="left"/>
            </w:pPr>
            <w:r>
              <w:rPr>
                <w:sz w:val="16"/>
              </w:rPr>
              <w:t>Frost/Freeze, 2009-10-10, $2,500,000 crop damage, reported for the zone (2009 dollars); NWS zone IAZ074 (MARION), zone-level: may include parts of neighboring counties</w:t>
            </w:r>
          </w:p>
        </w:tc>
        <w:tc>
          <w:tcPr>
            <w:tcW w:type="dxa" w:w="1658"/>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Temperature: in event narratives only; local data required.</w:t>
            </w:r>
          </w:p>
        </w:tc>
      </w:tr>
      <w:tr>
        <w:trPr>
          <w:cantSplit/>
        </w:trPr>
        <w:tc>
          <w:tcPr>
            <w:tcW w:type="dxa" w:w="1678"/>
          </w:tcPr>
          <w:p>
            <w:pPr>
              <w:spacing w:after="0"/>
              <w:jc w:val="left"/>
            </w:pPr>
            <w:r>
              <w:rPr>
                <w:sz w:val="16"/>
              </w:rPr>
              <w:t>Drought</w:t>
            </w:r>
          </w:p>
        </w:tc>
        <w:tc>
          <w:tcPr>
            <w:tcW w:type="dxa" w:w="1696"/>
          </w:tcPr>
          <w:p>
            <w:pPr>
              <w:spacing w:after="0"/>
              <w:jc w:val="left"/>
            </w:pPr>
            <w:r>
              <w:rPr>
                <w:sz w:val="16"/>
              </w:rPr>
              <w:t>US Drought Monitor D-scale</w:t>
            </w:r>
          </w:p>
        </w:tc>
        <w:tc>
          <w:tcPr>
            <w:tcW w:type="dxa" w:w="1549"/>
          </w:tcPr>
          <w:p>
            <w:pPr>
              <w:spacing w:after="0"/>
              <w:jc w:val="right"/>
            </w:pPr>
            <w:r>
              <w:rPr>
                <w:sz w:val="16"/>
              </w:rPr>
              <w:t>33, 1999 to 2024 (33 zone-level)</w:t>
            </w:r>
          </w:p>
        </w:tc>
        <w:tc>
          <w:tcPr>
            <w:tcW w:type="dxa" w:w="1824"/>
          </w:tcPr>
          <w:p>
            <w:pPr>
              <w:spacing w:after="0"/>
              <w:jc w:val="left"/>
            </w:pPr>
            <w:r>
              <w:rPr>
                <w:sz w:val="16"/>
              </w:rPr>
              <w:t>11 days to 330 days (median 31 days); 11 with a recorded value</w:t>
            </w:r>
          </w:p>
        </w:tc>
        <w:tc>
          <w:tcPr>
            <w:tcW w:type="dxa" w:w="1848"/>
          </w:tcPr>
          <w:p>
            <w:pPr>
              <w:spacing w:after="0"/>
              <w:jc w:val="left"/>
            </w:pPr>
            <w:r>
              <w:rPr>
                <w:sz w:val="16"/>
              </w:rPr>
              <w:t>330 days (about 10.8 months), 2023-06-27 to 2024-05-21, a run of 12 consecutive Storm Events drought records, zone-level</w:t>
            </w:r>
          </w:p>
        </w:tc>
        <w:tc>
          <w:tcPr>
            <w:tcW w:type="dxa" w:w="1658"/>
          </w:tcPr>
          <w:p>
            <w:pPr>
              <w:spacing w:after="0"/>
              <w:jc w:val="left"/>
            </w:pPr>
            <w:r>
              <w:rPr>
                <w:sz w:val="16"/>
              </w:rPr>
              <w:t>Drought, 2012-07-01, $0 property; $45,000,000 crops, reported for the zone (2012 dollars)</w:t>
            </w:r>
          </w:p>
        </w:tc>
        <w:tc>
          <w:tcPr>
            <w:tcW w:type="dxa" w:w="1707"/>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8"/>
          </w:tcPr>
          <w:p>
            <w:pPr>
              <w:spacing w:after="0"/>
              <w:jc w:val="left"/>
            </w:pPr>
            <w:r>
              <w:rPr>
                <w:sz w:val="16"/>
              </w:rPr>
              <w:t>Earthquake</w:t>
            </w:r>
          </w:p>
        </w:tc>
        <w:tc>
          <w:tcPr>
            <w:tcW w:type="dxa" w:w="1696"/>
          </w:tcPr>
          <w:p>
            <w:pPr>
              <w:spacing w:after="0"/>
              <w:jc w:val="left"/>
            </w:pPr>
            <w:r>
              <w:rPr>
                <w:sz w:val="16"/>
              </w:rPr>
              <w:t>Modified Mercalli (local data)</w:t>
            </w:r>
          </w:p>
        </w:tc>
        <w:tc>
          <w:tcPr>
            <w:tcW w:type="dxa" w:w="1549"/>
          </w:tcPr>
          <w:p>
            <w:pPr>
              <w:spacing w:after="0"/>
              <w:jc w:val="right"/>
            </w:pPr>
            <w:r>
              <w:rPr>
                <w:sz w:val="16"/>
              </w:rPr>
              <w:t>0</w:t>
            </w:r>
          </w:p>
        </w:tc>
        <w:tc>
          <w:tcPr>
            <w:tcW w:type="dxa" w:w="1824"/>
          </w:tcPr>
          <w:p>
            <w:pPr>
              <w:spacing w:after="0"/>
              <w:jc w:val="left"/>
            </w:pPr>
          </w:p>
        </w:tc>
        <w:tc>
          <w:tcPr>
            <w:tcW w:type="dxa" w:w="1848"/>
          </w:tcPr>
          <w:p>
            <w:pPr>
              <w:spacing w:after="0"/>
              <w:jc w:val="left"/>
            </w:pPr>
          </w:p>
        </w:tc>
        <w:tc>
          <w:tcPr>
            <w:tcW w:type="dxa" w:w="1658"/>
          </w:tcPr>
          <w:p>
            <w:pPr>
              <w:spacing w:after="0"/>
              <w:jc w:val="left"/>
            </w:pPr>
          </w:p>
        </w:tc>
        <w:tc>
          <w:tcPr>
            <w:tcW w:type="dxa" w:w="1707"/>
          </w:tcPr>
          <w:p>
            <w:pPr>
              <w:spacing w:after="0"/>
              <w:jc w:val="left"/>
            </w:pPr>
          </w:p>
        </w:tc>
        <w:tc>
          <w:tcPr>
            <w:tcW w:type="dxa" w:w="2151"/>
          </w:tcPr>
          <w:p>
            <w:pPr>
              <w:spacing w:after="0"/>
              <w:jc w:val="left"/>
            </w:pPr>
            <w:r>
              <w:rPr>
                <w:sz w:val="16"/>
              </w:rPr>
              <w:t>No Storm Events record; local data required (e.g., USGS).</w:t>
            </w:r>
          </w:p>
        </w:tc>
      </w:tr>
      <w:tr>
        <w:trPr>
          <w:cantSplit/>
        </w:trPr>
        <w:tc>
          <w:tcPr>
            <w:tcW w:type="dxa" w:w="1678"/>
          </w:tcPr>
          <w:p>
            <w:pPr>
              <w:spacing w:after="0"/>
              <w:jc w:val="left"/>
            </w:pPr>
            <w:r>
              <w:rPr>
                <w:sz w:val="16"/>
              </w:rPr>
              <w:t>Hail</w:t>
            </w:r>
          </w:p>
        </w:tc>
        <w:tc>
          <w:tcPr>
            <w:tcW w:type="dxa" w:w="1696"/>
          </w:tcPr>
          <w:p>
            <w:pPr>
              <w:spacing w:after="0"/>
              <w:jc w:val="left"/>
            </w:pPr>
            <w:r>
              <w:rPr>
                <w:sz w:val="16"/>
              </w:rPr>
              <w:t>hail size (inches)</w:t>
            </w:r>
          </w:p>
        </w:tc>
        <w:tc>
          <w:tcPr>
            <w:tcW w:type="dxa" w:w="1549"/>
          </w:tcPr>
          <w:p>
            <w:pPr>
              <w:spacing w:after="0"/>
              <w:jc w:val="right"/>
            </w:pPr>
            <w:r>
              <w:rPr>
                <w:sz w:val="16"/>
              </w:rPr>
              <w:t>196, 1957 to 2025</w:t>
            </w:r>
          </w:p>
        </w:tc>
        <w:tc>
          <w:tcPr>
            <w:tcW w:type="dxa" w:w="1824"/>
          </w:tcPr>
          <w:p>
            <w:pPr>
              <w:spacing w:after="0"/>
              <w:jc w:val="left"/>
            </w:pPr>
            <w:r>
              <w:rPr>
                <w:sz w:val="16"/>
              </w:rPr>
              <w:t>0.75 in to 4 in (median 1 in); 196 with a recorded value</w:t>
            </w:r>
          </w:p>
        </w:tc>
        <w:tc>
          <w:tcPr>
            <w:tcW w:type="dxa" w:w="1848"/>
          </w:tcPr>
          <w:p>
            <w:pPr>
              <w:spacing w:after="0"/>
              <w:jc w:val="left"/>
            </w:pPr>
            <w:r>
              <w:rPr>
                <w:sz w:val="16"/>
              </w:rPr>
              <w:t>4 in hail, 2015-06-20</w:t>
            </w:r>
          </w:p>
        </w:tc>
        <w:tc>
          <w:tcPr>
            <w:tcW w:type="dxa" w:w="1658"/>
          </w:tcPr>
          <w:p>
            <w:pPr>
              <w:spacing w:after="0"/>
              <w:jc w:val="left"/>
            </w:pPr>
            <w:r>
              <w:rPr>
                <w:sz w:val="16"/>
              </w:rPr>
              <w:t>Hail, 2008-07-27, $100,000 property; $0 crops (2008 dollars)</w:t>
            </w:r>
          </w:p>
        </w:tc>
        <w:tc>
          <w:tcPr>
            <w:tcW w:type="dxa" w:w="1707"/>
          </w:tcPr>
          <w:p>
            <w:pPr>
              <w:spacing w:after="0"/>
              <w:jc w:val="left"/>
            </w:pPr>
            <w:r>
              <w:rPr>
                <w:sz w:val="16"/>
              </w:rPr>
              <w:t>Event records naming member places: Knoxville city (41 records), Pella city (27 records), Pleasantville city (22 records), Bussey city (7 records), Harvey city (4 records).</w:t>
            </w:r>
          </w:p>
        </w:tc>
        <w:tc>
          <w:tcPr>
            <w:tcW w:type="dxa" w:w="2151"/>
          </w:tcPr>
          <w:p>
            <w:pPr>
              <w:spacing w:after="0"/>
              <w:jc w:val="left"/>
            </w:pPr>
          </w:p>
        </w:tc>
      </w:tr>
      <w:tr>
        <w:trPr>
          <w:cantSplit/>
        </w:trPr>
        <w:tc>
          <w:tcPr>
            <w:tcW w:type="dxa" w:w="1678"/>
          </w:tcPr>
          <w:p>
            <w:pPr>
              <w:spacing w:after="0"/>
              <w:jc w:val="left"/>
            </w:pPr>
            <w:r>
              <w:rPr>
                <w:sz w:val="16"/>
              </w:rPr>
              <w:t>Excessive Heat, Heat</w:t>
            </w:r>
          </w:p>
        </w:tc>
        <w:tc>
          <w:tcPr>
            <w:tcW w:type="dxa" w:w="1696"/>
          </w:tcPr>
          <w:p>
            <w:pPr>
              <w:spacing w:after="0"/>
              <w:jc w:val="left"/>
            </w:pPr>
            <w:r>
              <w:rPr>
                <w:sz w:val="16"/>
              </w:rPr>
              <w:t>heat index (narratives)</w:t>
            </w:r>
          </w:p>
        </w:tc>
        <w:tc>
          <w:tcPr>
            <w:tcW w:type="dxa" w:w="1549"/>
          </w:tcPr>
          <w:p>
            <w:pPr>
              <w:spacing w:after="0"/>
              <w:jc w:val="right"/>
            </w:pPr>
            <w:r>
              <w:rPr>
                <w:sz w:val="16"/>
              </w:rPr>
              <w:t>4, 2001 to 2019 (4 zone-level)</w:t>
            </w:r>
          </w:p>
        </w:tc>
        <w:tc>
          <w:tcPr>
            <w:tcW w:type="dxa" w:w="1824"/>
          </w:tcPr>
          <w:p>
            <w:pPr>
              <w:spacing w:after="0"/>
              <w:jc w:val="left"/>
            </w:pPr>
            <w:r>
              <w:rPr>
                <w:sz w:val="16"/>
              </w:rPr>
              <w:t>1 day to 14 days (median 3.5 days); 4 with a recorded value</w:t>
            </w:r>
          </w:p>
        </w:tc>
        <w:tc>
          <w:tcPr>
            <w:tcW w:type="dxa" w:w="1848"/>
          </w:tcPr>
          <w:p>
            <w:pPr>
              <w:spacing w:after="0"/>
              <w:jc w:val="left"/>
            </w:pPr>
            <w:r>
              <w:rPr>
                <w:sz w:val="16"/>
              </w:rPr>
              <w:t>14 consecutive days, 2011-07-15 to 2011-07-28, zone-level</w:t>
            </w:r>
          </w:p>
        </w:tc>
        <w:tc>
          <w:tcPr>
            <w:tcW w:type="dxa" w:w="1658"/>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Heat index: in event narratives only; local data required.</w:t>
            </w:r>
          </w:p>
        </w:tc>
      </w:tr>
      <w:tr>
        <w:trPr>
          <w:cantSplit/>
        </w:trPr>
        <w:tc>
          <w:tcPr>
            <w:tcW w:type="dxa" w:w="1678"/>
          </w:tcPr>
          <w:p>
            <w:pPr>
              <w:spacing w:after="0"/>
              <w:jc w:val="left"/>
            </w:pPr>
            <w:r>
              <w:rPr>
                <w:sz w:val="16"/>
              </w:rPr>
              <w:t>Hurricane, Tropical Storm, Tropical Depression</w:t>
            </w:r>
          </w:p>
        </w:tc>
        <w:tc>
          <w:tcPr>
            <w:tcW w:type="dxa" w:w="1696"/>
          </w:tcPr>
          <w:p>
            <w:pPr>
              <w:spacing w:after="0"/>
              <w:jc w:val="left"/>
            </w:pPr>
            <w:r>
              <w:rPr>
                <w:sz w:val="16"/>
              </w:rPr>
              <w:t>Saffir-Simpson</w:t>
            </w:r>
          </w:p>
        </w:tc>
        <w:tc>
          <w:tcPr>
            <w:tcW w:type="dxa" w:w="1549"/>
          </w:tcPr>
          <w:p>
            <w:pPr>
              <w:spacing w:after="0"/>
              <w:jc w:val="right"/>
            </w:pPr>
            <w:r>
              <w:rPr>
                <w:sz w:val="16"/>
              </w:rPr>
              <w:t>0</w:t>
            </w:r>
          </w:p>
        </w:tc>
        <w:tc>
          <w:tcPr>
            <w:tcW w:type="dxa" w:w="1824"/>
          </w:tcPr>
          <w:p>
            <w:pPr>
              <w:spacing w:after="0"/>
              <w:jc w:val="left"/>
            </w:pPr>
          </w:p>
        </w:tc>
        <w:tc>
          <w:tcPr>
            <w:tcW w:type="dxa" w:w="1848"/>
          </w:tcPr>
          <w:p>
            <w:pPr>
              <w:spacing w:after="0"/>
              <w:jc w:val="left"/>
            </w:pPr>
          </w:p>
        </w:tc>
        <w:tc>
          <w:tcPr>
            <w:tcW w:type="dxa" w:w="1658"/>
          </w:tcPr>
          <w:p>
            <w:pPr>
              <w:spacing w:after="0"/>
              <w:jc w:val="left"/>
            </w:pPr>
          </w:p>
        </w:tc>
        <w:tc>
          <w:tcPr>
            <w:tcW w:type="dxa" w:w="1707"/>
          </w:tcPr>
          <w:p>
            <w:pPr>
              <w:spacing w:after="0"/>
              <w:jc w:val="left"/>
            </w:pPr>
          </w:p>
        </w:tc>
        <w:tc>
          <w:tcPr>
            <w:tcW w:type="dxa" w:w="215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8"/>
          </w:tcPr>
          <w:p>
            <w:pPr>
              <w:spacing w:after="0"/>
              <w:jc w:val="left"/>
            </w:pPr>
            <w:r>
              <w:rPr>
                <w:sz w:val="16"/>
              </w:rPr>
              <w:t>Ice Storm</w:t>
            </w:r>
          </w:p>
        </w:tc>
        <w:tc>
          <w:tcPr>
            <w:tcW w:type="dxa" w:w="1696"/>
          </w:tcPr>
          <w:p>
            <w:pPr>
              <w:spacing w:after="0"/>
              <w:jc w:val="left"/>
            </w:pPr>
            <w:r>
              <w:rPr>
                <w:sz w:val="16"/>
              </w:rPr>
              <w:t>Sperry-Piltz (local data)</w:t>
            </w:r>
          </w:p>
        </w:tc>
        <w:tc>
          <w:tcPr>
            <w:tcW w:type="dxa" w:w="1549"/>
          </w:tcPr>
          <w:p>
            <w:pPr>
              <w:spacing w:after="0"/>
              <w:jc w:val="right"/>
            </w:pPr>
            <w:r>
              <w:rPr>
                <w:sz w:val="16"/>
              </w:rPr>
              <w:t>11, 1996 to 2017 (11 zone-level)</w:t>
            </w:r>
          </w:p>
        </w:tc>
        <w:tc>
          <w:tcPr>
            <w:tcW w:type="dxa" w:w="1824"/>
          </w:tcPr>
          <w:p>
            <w:pPr>
              <w:spacing w:after="0"/>
              <w:jc w:val="left"/>
            </w:pPr>
          </w:p>
        </w:tc>
        <w:tc>
          <w:tcPr>
            <w:tcW w:type="dxa" w:w="1848"/>
          </w:tcPr>
          <w:p>
            <w:pPr>
              <w:spacing w:after="0"/>
              <w:jc w:val="left"/>
            </w:pPr>
            <w:r>
              <w:rPr>
                <w:sz w:val="16"/>
              </w:rPr>
              <w:t>Ice Storm, 2010-01-20, $100,000 property; $0 crops, reported for the zone (2010 dollars); NWS zone IAZ074 (MARION), zone-level: may include parts of neighboring counties</w:t>
            </w:r>
          </w:p>
        </w:tc>
        <w:tc>
          <w:tcPr>
            <w:tcW w:type="dxa" w:w="1658"/>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Ice thickness: in event narratives only; local data required.</w:t>
            </w:r>
          </w:p>
        </w:tc>
      </w:tr>
      <w:tr>
        <w:trPr>
          <w:cantSplit/>
        </w:trPr>
        <w:tc>
          <w:tcPr>
            <w:tcW w:type="dxa" w:w="1678"/>
          </w:tcPr>
          <w:p>
            <w:pPr>
              <w:spacing w:after="0"/>
              <w:jc w:val="left"/>
            </w:pPr>
            <w:r>
              <w:rPr>
                <w:sz w:val="16"/>
              </w:rPr>
              <w:t>Flash Flood, Flood, Lakeshore Flood</w:t>
            </w:r>
          </w:p>
        </w:tc>
        <w:tc>
          <w:tcPr>
            <w:tcW w:type="dxa" w:w="1696"/>
          </w:tcPr>
          <w:p>
            <w:pPr>
              <w:spacing w:after="0"/>
              <w:jc w:val="left"/>
            </w:pPr>
            <w:r>
              <w:rPr>
                <w:sz w:val="16"/>
              </w:rPr>
              <w:t>damage and flood days (FIRM for depth)</w:t>
            </w:r>
          </w:p>
        </w:tc>
        <w:tc>
          <w:tcPr>
            <w:tcW w:type="dxa" w:w="1549"/>
          </w:tcPr>
          <w:p>
            <w:pPr>
              <w:spacing w:after="0"/>
              <w:jc w:val="right"/>
            </w:pPr>
            <w:r>
              <w:rPr>
                <w:sz w:val="16"/>
              </w:rPr>
              <w:t>137, 1996 to 2024 (35 zone-level)</w:t>
            </w:r>
          </w:p>
        </w:tc>
        <w:tc>
          <w:tcPr>
            <w:tcW w:type="dxa" w:w="1824"/>
          </w:tcPr>
          <w:p>
            <w:pPr>
              <w:spacing w:after="0"/>
              <w:jc w:val="left"/>
            </w:pPr>
          </w:p>
        </w:tc>
        <w:tc>
          <w:tcPr>
            <w:tcW w:type="dxa" w:w="1848"/>
          </w:tcPr>
          <w:p>
            <w:pPr>
              <w:spacing w:after="0"/>
              <w:jc w:val="left"/>
            </w:pPr>
            <w:r>
              <w:rPr>
                <w:sz w:val="16"/>
              </w:rPr>
              <w:t>Flood, 2010-06-12, $0 property; $20,000,000 crops (2010 dollars)</w:t>
            </w:r>
          </w:p>
        </w:tc>
        <w:tc>
          <w:tcPr>
            <w:tcW w:type="dxa" w:w="1658"/>
          </w:tcPr>
          <w:p>
            <w:pPr>
              <w:spacing w:after="0"/>
              <w:jc w:val="left"/>
            </w:pPr>
          </w:p>
        </w:tc>
        <w:tc>
          <w:tcPr>
            <w:tcW w:type="dxa" w:w="1707"/>
          </w:tcPr>
          <w:p>
            <w:pPr>
              <w:spacing w:after="0"/>
              <w:jc w:val="left"/>
            </w:pPr>
            <w:r>
              <w:rPr>
                <w:sz w:val="16"/>
              </w:rPr>
              <w:t>Event records naming member places: Bussey city (40 records), Knoxville city (16 records), Pleasantville city (9 records), Pella city (5 records), Harvey city (2 records). Zone-level records (35) apply countywide.</w:t>
            </w:r>
          </w:p>
        </w:tc>
        <w:tc>
          <w:tcPr>
            <w:tcW w:type="dxa" w:w="215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8"/>
          </w:tcPr>
          <w:p>
            <w:pPr>
              <w:spacing w:after="0"/>
              <w:jc w:val="left"/>
            </w:pPr>
            <w:r>
              <w:rPr>
                <w:sz w:val="16"/>
              </w:rPr>
              <w:t>Debris Flow</w:t>
            </w:r>
          </w:p>
        </w:tc>
        <w:tc>
          <w:tcPr>
            <w:tcW w:type="dxa" w:w="1696"/>
          </w:tcPr>
          <w:p>
            <w:pPr>
              <w:spacing w:after="0"/>
              <w:jc w:val="left"/>
            </w:pPr>
            <w:r>
              <w:rPr>
                <w:sz w:val="16"/>
              </w:rPr>
              <w:t>none (count and damage)</w:t>
            </w:r>
          </w:p>
        </w:tc>
        <w:tc>
          <w:tcPr>
            <w:tcW w:type="dxa" w:w="1549"/>
          </w:tcPr>
          <w:p>
            <w:pPr>
              <w:spacing w:after="0"/>
              <w:jc w:val="right"/>
            </w:pPr>
            <w:r>
              <w:rPr>
                <w:sz w:val="16"/>
              </w:rPr>
              <w:t>0</w:t>
            </w:r>
          </w:p>
        </w:tc>
        <w:tc>
          <w:tcPr>
            <w:tcW w:type="dxa" w:w="1824"/>
          </w:tcPr>
          <w:p>
            <w:pPr>
              <w:spacing w:after="0"/>
              <w:jc w:val="left"/>
            </w:pPr>
          </w:p>
        </w:tc>
        <w:tc>
          <w:tcPr>
            <w:tcW w:type="dxa" w:w="1848"/>
          </w:tcPr>
          <w:p>
            <w:pPr>
              <w:spacing w:after="0"/>
              <w:jc w:val="left"/>
            </w:pPr>
          </w:p>
        </w:tc>
        <w:tc>
          <w:tcPr>
            <w:tcW w:type="dxa" w:w="1658"/>
          </w:tcPr>
          <w:p>
            <w:pPr>
              <w:spacing w:after="0"/>
              <w:jc w:val="left"/>
            </w:pPr>
          </w:p>
        </w:tc>
        <w:tc>
          <w:tcPr>
            <w:tcW w:type="dxa" w:w="1707"/>
          </w:tcPr>
          <w:p>
            <w:pPr>
              <w:spacing w:after="0"/>
              <w:jc w:val="left"/>
            </w:pPr>
          </w:p>
        </w:tc>
        <w:tc>
          <w:tcPr>
            <w:tcW w:type="dxa" w:w="2151"/>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Lightning</w:t>
            </w:r>
          </w:p>
        </w:tc>
        <w:tc>
          <w:tcPr>
            <w:tcW w:type="dxa" w:w="1696"/>
          </w:tcPr>
          <w:p>
            <w:pPr>
              <w:spacing w:after="0"/>
              <w:jc w:val="left"/>
            </w:pPr>
            <w:r>
              <w:rPr>
                <w:sz w:val="16"/>
              </w:rPr>
              <w:t>annualized frequency (the measure FEMA's Local Mitigation Planning Handbook names)</w:t>
            </w:r>
          </w:p>
        </w:tc>
        <w:tc>
          <w:tcPr>
            <w:tcW w:type="dxa" w:w="1549"/>
          </w:tcPr>
          <w:p>
            <w:pPr>
              <w:spacing w:after="0"/>
              <w:jc w:val="right"/>
            </w:pPr>
            <w:r>
              <w:rPr>
                <w:sz w:val="16"/>
              </w:rPr>
              <w:t>7, 2004 to 2024</w:t>
            </w:r>
          </w:p>
        </w:tc>
        <w:tc>
          <w:tcPr>
            <w:tcW w:type="dxa" w:w="1824"/>
          </w:tcPr>
          <w:p>
            <w:pPr>
              <w:spacing w:after="0"/>
              <w:jc w:val="left"/>
            </w:pPr>
          </w:p>
        </w:tc>
        <w:tc>
          <w:tcPr>
            <w:tcW w:type="dxa" w:w="1848"/>
          </w:tcPr>
          <w:p>
            <w:pPr>
              <w:spacing w:after="0"/>
              <w:jc w:val="left"/>
            </w:pPr>
            <w:r>
              <w:rPr>
                <w:sz w:val="16"/>
              </w:rPr>
              <w:t>Lightning, 2011-07-22, $50,000 property; $0 crops (2011 dollars)</w:t>
            </w:r>
          </w:p>
        </w:tc>
        <w:tc>
          <w:tcPr>
            <w:tcW w:type="dxa" w:w="1658"/>
          </w:tcPr>
          <w:p>
            <w:pPr>
              <w:spacing w:after="0"/>
              <w:jc w:val="left"/>
            </w:pPr>
          </w:p>
        </w:tc>
        <w:tc>
          <w:tcPr>
            <w:tcW w:type="dxa" w:w="1707"/>
          </w:tcPr>
          <w:p>
            <w:pPr>
              <w:spacing w:after="0"/>
              <w:jc w:val="left"/>
            </w:pPr>
            <w:r>
              <w:rPr>
                <w:sz w:val="16"/>
              </w:rPr>
              <w:t>Event records naming member places: Knoxville city (4 records), Pella city (2 records).</w:t>
            </w:r>
          </w:p>
        </w:tc>
        <w:tc>
          <w:tcPr>
            <w:tcW w:type="dxa" w:w="2151"/>
          </w:tcPr>
          <w:p>
            <w:pPr>
              <w:spacing w:after="0"/>
              <w:jc w:val="left"/>
            </w:pPr>
            <w:r>
              <w:rPr>
                <w:sz w:val="16"/>
              </w:rPr>
              <w:t>Storm Events lists lightning with damage or casualties; physical measure in event narratives only; local data required.</w:t>
            </w:r>
          </w:p>
        </w:tc>
      </w:tr>
      <w:tr>
        <w:trPr>
          <w:cantSplit/>
        </w:trPr>
        <w:tc>
          <w:tcPr>
            <w:tcW w:type="dxa" w:w="1678"/>
          </w:tcPr>
          <w:p>
            <w:pPr>
              <w:spacing w:after="0"/>
              <w:jc w:val="left"/>
            </w:pPr>
            <w:r>
              <w:rPr>
                <w:sz w:val="16"/>
              </w:rPr>
              <w:t>High Wind and Strong Wind (outside NRI Strong Wind definition)</w:t>
            </w:r>
          </w:p>
        </w:tc>
        <w:tc>
          <w:tcPr>
            <w:tcW w:type="dxa" w:w="1696"/>
          </w:tcPr>
          <w:p>
            <w:pPr>
              <w:spacing w:after="0"/>
              <w:jc w:val="left"/>
            </w:pPr>
            <w:r>
              <w:rPr>
                <w:sz w:val="16"/>
              </w:rPr>
              <w:t>wind speed (kt and mph)</w:t>
            </w:r>
          </w:p>
        </w:tc>
        <w:tc>
          <w:tcPr>
            <w:tcW w:type="dxa" w:w="1549"/>
          </w:tcPr>
          <w:p>
            <w:pPr>
              <w:spacing w:after="0"/>
              <w:jc w:val="right"/>
            </w:pPr>
            <w:r>
              <w:rPr>
                <w:sz w:val="16"/>
              </w:rPr>
              <w:t>32, 1996 to 2025 (32 zone-level)</w:t>
            </w:r>
          </w:p>
        </w:tc>
        <w:tc>
          <w:tcPr>
            <w:tcW w:type="dxa" w:w="1824"/>
          </w:tcPr>
          <w:p>
            <w:pPr>
              <w:spacing w:after="0"/>
              <w:jc w:val="left"/>
            </w:pPr>
            <w:r>
              <w:rPr>
                <w:sz w:val="16"/>
              </w:rPr>
              <w:t>35 kt (40 mph) to 63 kt (72 mph) (median 52 kt (60 mph)); 30 with a recorded value</w:t>
            </w:r>
          </w:p>
        </w:tc>
        <w:tc>
          <w:tcPr>
            <w:tcW w:type="dxa" w:w="1848"/>
          </w:tcPr>
          <w:p>
            <w:pPr>
              <w:spacing w:after="0"/>
              <w:jc w:val="left"/>
            </w:pPr>
            <w:r>
              <w:rPr>
                <w:sz w:val="16"/>
              </w:rPr>
              <w:t>63 kt (72 mph) measured gust, High Wind, 2013-07-22; NWS zone IAZ074 (MARION), zone-level: may include parts of neighboring counties</w:t>
            </w:r>
          </w:p>
        </w:tc>
        <w:tc>
          <w:tcPr>
            <w:tcW w:type="dxa" w:w="1658"/>
          </w:tcPr>
          <w:p>
            <w:pPr>
              <w:spacing w:after="0"/>
              <w:jc w:val="left"/>
            </w:pPr>
            <w:r>
              <w:rPr>
                <w:sz w:val="16"/>
              </w:rPr>
              <w:t>High Wind, 1998-11-10, $300,000 property; $5,100 crops, reported for the zone (1998 dollars)</w:t>
            </w:r>
          </w:p>
        </w:tc>
        <w:tc>
          <w:tcPr>
            <w:tcW w:type="dxa" w:w="1707"/>
          </w:tcPr>
          <w:p>
            <w:pPr>
              <w:spacing w:after="0"/>
              <w:jc w:val="left"/>
            </w:pPr>
            <w:r>
              <w:rPr>
                <w:sz w:val="16"/>
              </w:rPr>
              <w:t>Zone-level records: applies countywide; national data do not locate these events within the county.</w:t>
            </w:r>
          </w:p>
        </w:tc>
        <w:tc>
          <w:tcPr>
            <w:tcW w:type="dxa" w:w="2151"/>
          </w:tcPr>
          <w:p>
            <w:pPr>
              <w:spacing w:after="0"/>
              <w:jc w:val="left"/>
            </w:pPr>
          </w:p>
        </w:tc>
      </w:tr>
      <w:tr>
        <w:trPr>
          <w:cantSplit/>
        </w:trPr>
        <w:tc>
          <w:tcPr>
            <w:tcW w:type="dxa" w:w="1678"/>
          </w:tcPr>
          <w:p>
            <w:pPr>
              <w:spacing w:after="0"/>
              <w:jc w:val="left"/>
            </w:pPr>
            <w:r>
              <w:rPr>
                <w:sz w:val="16"/>
              </w:rPr>
              <w:t>Thunderstorm Wind</w:t>
            </w:r>
          </w:p>
        </w:tc>
        <w:tc>
          <w:tcPr>
            <w:tcW w:type="dxa" w:w="1696"/>
          </w:tcPr>
          <w:p>
            <w:pPr>
              <w:spacing w:after="0"/>
              <w:jc w:val="left"/>
            </w:pPr>
            <w:r>
              <w:rPr>
                <w:sz w:val="16"/>
              </w:rPr>
              <w:t>wind speed (kt and mph)</w:t>
            </w:r>
          </w:p>
        </w:tc>
        <w:tc>
          <w:tcPr>
            <w:tcW w:type="dxa" w:w="1549"/>
          </w:tcPr>
          <w:p>
            <w:pPr>
              <w:spacing w:after="0"/>
              <w:jc w:val="right"/>
            </w:pPr>
            <w:r>
              <w:rPr>
                <w:sz w:val="16"/>
              </w:rPr>
              <w:t>236, 1971 to 2025</w:t>
            </w:r>
          </w:p>
        </w:tc>
        <w:tc>
          <w:tcPr>
            <w:tcW w:type="dxa" w:w="1824"/>
          </w:tcPr>
          <w:p>
            <w:pPr>
              <w:spacing w:after="0"/>
              <w:jc w:val="left"/>
            </w:pPr>
            <w:r>
              <w:rPr>
                <w:sz w:val="16"/>
              </w:rPr>
              <w:t>48 kt (55 mph) to 87 kt (100 mph) (median 53 kt (61 mph)); 225 with a recorded value</w:t>
            </w:r>
          </w:p>
        </w:tc>
        <w:tc>
          <w:tcPr>
            <w:tcW w:type="dxa" w:w="1848"/>
          </w:tcPr>
          <w:p>
            <w:pPr>
              <w:spacing w:after="0"/>
              <w:jc w:val="left"/>
            </w:pPr>
            <w:r>
              <w:rPr>
                <w:sz w:val="16"/>
              </w:rPr>
              <w:t>87 kt (100 mph), measurement type not recorded, Thunderstorm Wind, 1997-06-21</w:t>
            </w:r>
          </w:p>
        </w:tc>
        <w:tc>
          <w:tcPr>
            <w:tcW w:type="dxa" w:w="1658"/>
          </w:tcPr>
          <w:p>
            <w:pPr>
              <w:spacing w:after="0"/>
              <w:jc w:val="left"/>
            </w:pPr>
          </w:p>
        </w:tc>
        <w:tc>
          <w:tcPr>
            <w:tcW w:type="dxa" w:w="1707"/>
          </w:tcPr>
          <w:p>
            <w:pPr>
              <w:spacing w:after="0"/>
              <w:jc w:val="left"/>
            </w:pPr>
            <w:r>
              <w:rPr>
                <w:sz w:val="16"/>
              </w:rPr>
              <w:t>Event records naming member places: Knoxville city (44 records), Pella city (39 records), Pleasantville city (20 records), Harvey city (9 records), Bussey city (7 records).</w:t>
            </w:r>
          </w:p>
        </w:tc>
        <w:tc>
          <w:tcPr>
            <w:tcW w:type="dxa" w:w="2151"/>
          </w:tcPr>
          <w:p>
            <w:pPr>
              <w:spacing w:after="0"/>
              <w:jc w:val="left"/>
            </w:pPr>
          </w:p>
        </w:tc>
      </w:tr>
      <w:tr>
        <w:trPr>
          <w:cantSplit/>
        </w:trPr>
        <w:tc>
          <w:tcPr>
            <w:tcW w:type="dxa" w:w="1678"/>
          </w:tcPr>
          <w:p>
            <w:pPr>
              <w:spacing w:after="0"/>
              <w:jc w:val="left"/>
            </w:pPr>
            <w:r>
              <w:rPr>
                <w:sz w:val="16"/>
              </w:rPr>
              <w:t>Tornado</w:t>
            </w:r>
          </w:p>
        </w:tc>
        <w:tc>
          <w:tcPr>
            <w:tcW w:type="dxa" w:w="1696"/>
          </w:tcPr>
          <w:p>
            <w:pPr>
              <w:spacing w:after="0"/>
              <w:jc w:val="left"/>
            </w:pPr>
            <w:r>
              <w:rPr>
                <w:sz w:val="16"/>
              </w:rPr>
              <w:t>Enhanced Fujita (F before Feb 2007)</w:t>
            </w:r>
          </w:p>
        </w:tc>
        <w:tc>
          <w:tcPr>
            <w:tcW w:type="dxa" w:w="1549"/>
          </w:tcPr>
          <w:p>
            <w:pPr>
              <w:spacing w:after="0"/>
              <w:jc w:val="right"/>
            </w:pPr>
            <w:r>
              <w:rPr>
                <w:sz w:val="16"/>
              </w:rPr>
              <w:t>47, 1962 to 2024</w:t>
            </w:r>
          </w:p>
        </w:tc>
        <w:tc>
          <w:tcPr>
            <w:tcW w:type="dxa" w:w="1824"/>
          </w:tcPr>
          <w:p>
            <w:pPr>
              <w:spacing w:after="0"/>
              <w:jc w:val="left"/>
            </w:pPr>
            <w:r>
              <w:rPr>
                <w:sz w:val="16"/>
              </w:rPr>
              <w:t>F/EF0 to F/EF3 (median F/EF1); 44 with a recorded value</w:t>
            </w:r>
          </w:p>
        </w:tc>
        <w:tc>
          <w:tcPr>
            <w:tcW w:type="dxa" w:w="1848"/>
          </w:tcPr>
          <w:p>
            <w:pPr>
              <w:spacing w:after="0"/>
              <w:jc w:val="left"/>
            </w:pPr>
            <w:r>
              <w:rPr>
                <w:sz w:val="16"/>
              </w:rPr>
              <w:t>EF3 tornado, 2018-07-19, 5.11 mi within this county, 800 yd wide, $120,000,000 property; $4,500 crops (2018 dollars), 13 direct injuries</w:t>
            </w:r>
          </w:p>
        </w:tc>
        <w:tc>
          <w:tcPr>
            <w:tcW w:type="dxa" w:w="1658"/>
          </w:tcPr>
          <w:p>
            <w:pPr>
              <w:spacing w:after="0"/>
              <w:jc w:val="left"/>
            </w:pPr>
          </w:p>
        </w:tc>
        <w:tc>
          <w:tcPr>
            <w:tcW w:type="dxa" w:w="1707"/>
          </w:tcPr>
          <w:p>
            <w:pPr>
              <w:spacing w:after="0"/>
              <w:jc w:val="left"/>
            </w:pPr>
            <w:r>
              <w:rPr>
                <w:sz w:val="16"/>
              </w:rPr>
              <w:t>Event records naming member places: Pleasantville city (6 records), Pella city (4 records), Knoxville city (2 records), Harvey city (1 record).</w:t>
            </w:r>
          </w:p>
        </w:tc>
        <w:tc>
          <w:tcPr>
            <w:tcW w:type="dxa" w:w="215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8"/>
          </w:tcPr>
          <w:p>
            <w:pPr>
              <w:spacing w:after="0"/>
              <w:jc w:val="left"/>
            </w:pPr>
            <w:r>
              <w:rPr>
                <w:sz w:val="16"/>
              </w:rPr>
              <w:t>Tsunami</w:t>
            </w:r>
          </w:p>
        </w:tc>
        <w:tc>
          <w:tcPr>
            <w:tcW w:type="dxa" w:w="1696"/>
          </w:tcPr>
          <w:p>
            <w:pPr>
              <w:spacing w:after="0"/>
              <w:jc w:val="left"/>
            </w:pPr>
            <w:r>
              <w:rPr>
                <w:sz w:val="16"/>
              </w:rPr>
              <w:t>none (count and damage)</w:t>
            </w:r>
          </w:p>
        </w:tc>
        <w:tc>
          <w:tcPr>
            <w:tcW w:type="dxa" w:w="1549"/>
          </w:tcPr>
          <w:p>
            <w:pPr>
              <w:spacing w:after="0"/>
              <w:jc w:val="right"/>
            </w:pPr>
            <w:r>
              <w:rPr>
                <w:sz w:val="16"/>
              </w:rPr>
              <w:t>0</w:t>
            </w:r>
          </w:p>
        </w:tc>
        <w:tc>
          <w:tcPr>
            <w:tcW w:type="dxa" w:w="1824"/>
          </w:tcPr>
          <w:p>
            <w:pPr>
              <w:spacing w:after="0"/>
              <w:jc w:val="left"/>
            </w:pPr>
          </w:p>
        </w:tc>
        <w:tc>
          <w:tcPr>
            <w:tcW w:type="dxa" w:w="1848"/>
          </w:tcPr>
          <w:p>
            <w:pPr>
              <w:spacing w:after="0"/>
              <w:jc w:val="left"/>
            </w:pPr>
          </w:p>
        </w:tc>
        <w:tc>
          <w:tcPr>
            <w:tcW w:type="dxa" w:w="1658"/>
          </w:tcPr>
          <w:p>
            <w:pPr>
              <w:spacing w:after="0"/>
              <w:jc w:val="left"/>
            </w:pPr>
          </w:p>
        </w:tc>
        <w:tc>
          <w:tcPr>
            <w:tcW w:type="dxa" w:w="1707"/>
          </w:tcPr>
          <w:p>
            <w:pPr>
              <w:spacing w:after="0"/>
              <w:jc w:val="left"/>
            </w:pPr>
          </w:p>
        </w:tc>
        <w:tc>
          <w:tcPr>
            <w:tcW w:type="dxa" w:w="2151"/>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Volcanic Ash, Volcanic Ashfall</w:t>
            </w:r>
          </w:p>
        </w:tc>
        <w:tc>
          <w:tcPr>
            <w:tcW w:type="dxa" w:w="1696"/>
          </w:tcPr>
          <w:p>
            <w:pPr>
              <w:spacing w:after="0"/>
              <w:jc w:val="left"/>
            </w:pPr>
            <w:r>
              <w:rPr>
                <w:sz w:val="16"/>
              </w:rPr>
              <w:t>Volcanic Explosivity Index (local data)</w:t>
            </w:r>
          </w:p>
        </w:tc>
        <w:tc>
          <w:tcPr>
            <w:tcW w:type="dxa" w:w="1549"/>
          </w:tcPr>
          <w:p>
            <w:pPr>
              <w:spacing w:after="0"/>
              <w:jc w:val="right"/>
            </w:pPr>
            <w:r>
              <w:rPr>
                <w:sz w:val="16"/>
              </w:rPr>
              <w:t>0</w:t>
            </w:r>
          </w:p>
        </w:tc>
        <w:tc>
          <w:tcPr>
            <w:tcW w:type="dxa" w:w="1824"/>
          </w:tcPr>
          <w:p>
            <w:pPr>
              <w:spacing w:after="0"/>
              <w:jc w:val="left"/>
            </w:pPr>
          </w:p>
        </w:tc>
        <w:tc>
          <w:tcPr>
            <w:tcW w:type="dxa" w:w="1848"/>
          </w:tcPr>
          <w:p>
            <w:pPr>
              <w:spacing w:after="0"/>
              <w:jc w:val="left"/>
            </w:pPr>
          </w:p>
        </w:tc>
        <w:tc>
          <w:tcPr>
            <w:tcW w:type="dxa" w:w="1658"/>
          </w:tcPr>
          <w:p>
            <w:pPr>
              <w:spacing w:after="0"/>
              <w:jc w:val="left"/>
            </w:pPr>
          </w:p>
        </w:tc>
        <w:tc>
          <w:tcPr>
            <w:tcW w:type="dxa" w:w="1707"/>
          </w:tcPr>
          <w:p>
            <w:pPr>
              <w:spacing w:after="0"/>
              <w:jc w:val="left"/>
            </w:pPr>
          </w:p>
        </w:tc>
        <w:tc>
          <w:tcPr>
            <w:tcW w:type="dxa" w:w="2151"/>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Wildfire</w:t>
            </w:r>
          </w:p>
        </w:tc>
        <w:tc>
          <w:tcPr>
            <w:tcW w:type="dxa" w:w="1696"/>
          </w:tcPr>
          <w:p>
            <w:pPr>
              <w:spacing w:after="0"/>
              <w:jc w:val="left"/>
            </w:pPr>
            <w:r>
              <w:rPr>
                <w:sz w:val="16"/>
              </w:rPr>
              <w:t>acres burned (local data)</w:t>
            </w:r>
          </w:p>
        </w:tc>
        <w:tc>
          <w:tcPr>
            <w:tcW w:type="dxa" w:w="1549"/>
          </w:tcPr>
          <w:p>
            <w:pPr>
              <w:spacing w:after="0"/>
              <w:jc w:val="right"/>
            </w:pPr>
            <w:r>
              <w:rPr>
                <w:sz w:val="16"/>
              </w:rPr>
              <w:t>0</w:t>
            </w:r>
          </w:p>
        </w:tc>
        <w:tc>
          <w:tcPr>
            <w:tcW w:type="dxa" w:w="1824"/>
          </w:tcPr>
          <w:p>
            <w:pPr>
              <w:spacing w:after="0"/>
              <w:jc w:val="left"/>
            </w:pPr>
          </w:p>
        </w:tc>
        <w:tc>
          <w:tcPr>
            <w:tcW w:type="dxa" w:w="1848"/>
          </w:tcPr>
          <w:p>
            <w:pPr>
              <w:spacing w:after="0"/>
              <w:jc w:val="left"/>
            </w:pPr>
          </w:p>
        </w:tc>
        <w:tc>
          <w:tcPr>
            <w:tcW w:type="dxa" w:w="1658"/>
          </w:tcPr>
          <w:p>
            <w:pPr>
              <w:spacing w:after="0"/>
              <w:jc w:val="left"/>
            </w:pPr>
          </w:p>
        </w:tc>
        <w:tc>
          <w:tcPr>
            <w:tcW w:type="dxa" w:w="1707"/>
          </w:tcPr>
          <w:p>
            <w:pPr>
              <w:spacing w:after="0"/>
              <w:jc w:val="left"/>
            </w:pPr>
          </w:p>
        </w:tc>
        <w:tc>
          <w:tcPr>
            <w:tcW w:type="dxa" w:w="2151"/>
          </w:tcPr>
          <w:p>
            <w:pPr>
              <w:spacing w:after="0"/>
              <w:jc w:val="left"/>
            </w:pPr>
            <w:r>
              <w:rPr>
                <w:sz w:val="16"/>
              </w:rPr>
              <w:t>Acres burned: in event narratives only; local data required.</w:t>
            </w:r>
          </w:p>
        </w:tc>
      </w:tr>
      <w:tr>
        <w:trPr>
          <w:cantSplit/>
        </w:trPr>
        <w:tc>
          <w:tcPr>
            <w:tcW w:type="dxa" w:w="1678"/>
          </w:tcPr>
          <w:p>
            <w:pPr>
              <w:spacing w:after="0"/>
              <w:jc w:val="left"/>
            </w:pPr>
            <w:r>
              <w:rPr>
                <w:sz w:val="16"/>
              </w:rPr>
              <w:t>Winter Storm, Heavy Snow, Blizzard, Lake-Effect Snow, Winter Weather, Sleet</w:t>
            </w:r>
          </w:p>
        </w:tc>
        <w:tc>
          <w:tcPr>
            <w:tcW w:type="dxa" w:w="1696"/>
          </w:tcPr>
          <w:p>
            <w:pPr>
              <w:spacing w:after="0"/>
              <w:jc w:val="left"/>
            </w:pPr>
            <w:r>
              <w:rPr>
                <w:sz w:val="16"/>
              </w:rPr>
              <w:t>none in data (snowfall local)</w:t>
            </w:r>
          </w:p>
        </w:tc>
        <w:tc>
          <w:tcPr>
            <w:tcW w:type="dxa" w:w="1549"/>
          </w:tcPr>
          <w:p>
            <w:pPr>
              <w:spacing w:after="0"/>
              <w:jc w:val="right"/>
            </w:pPr>
            <w:r>
              <w:rPr>
                <w:sz w:val="16"/>
              </w:rPr>
              <w:t>67, 1996 to 2025 (67 zone-level)</w:t>
            </w:r>
          </w:p>
        </w:tc>
        <w:tc>
          <w:tcPr>
            <w:tcW w:type="dxa" w:w="1824"/>
          </w:tcPr>
          <w:p>
            <w:pPr>
              <w:spacing w:after="0"/>
              <w:jc w:val="left"/>
            </w:pPr>
          </w:p>
        </w:tc>
        <w:tc>
          <w:tcPr>
            <w:tcW w:type="dxa" w:w="1848"/>
          </w:tcPr>
          <w:p>
            <w:pPr>
              <w:spacing w:after="0"/>
              <w:jc w:val="left"/>
            </w:pPr>
            <w:r>
              <w:rPr>
                <w:sz w:val="16"/>
              </w:rPr>
              <w:t>Heavy Snow, 1997-10-26, $640,000 property; $2,600,000 crops, reported for the zone (1997 dollars); NWS zone IAZ074 (MARION), zone-level: may include parts of neighboring counties</w:t>
            </w:r>
          </w:p>
        </w:tc>
        <w:tc>
          <w:tcPr>
            <w:tcW w:type="dxa" w:w="1658"/>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6"/>
        <w:gridCol w:w="3007"/>
        <w:gridCol w:w="2601"/>
        <w:gridCol w:w="1626"/>
        <w:gridCol w:w="737"/>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6"/>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2020-03-23</w:t>
            </w:r>
          </w:p>
        </w:tc>
        <w:tc>
          <w:tcPr>
            <w:tcW w:type="dxa" w:w="1179"/>
          </w:tcPr>
          <w:p>
            <w:pPr>
              <w:spacing w:after="0"/>
              <w:jc w:val="left"/>
            </w:pPr>
            <w:r>
              <w:rPr>
                <w:sz w:val="16"/>
              </w:rPr>
              <w:t>2020-01-20</w:t>
            </w:r>
          </w:p>
        </w:tc>
        <w:tc>
          <w:tcPr>
            <w:tcW w:type="dxa" w:w="1179"/>
          </w:tcPr>
          <w:p>
            <w:pPr>
              <w:spacing w:after="0"/>
              <w:jc w:val="left"/>
            </w:pPr>
            <w:r>
              <w:rPr>
                <w:sz w:val="16"/>
              </w:rPr>
              <w:t>DR-4483-IA</w:t>
            </w:r>
          </w:p>
        </w:tc>
        <w:tc>
          <w:tcPr>
            <w:tcW w:type="dxa" w:w="1586"/>
          </w:tcPr>
          <w:p>
            <w:pPr>
              <w:spacing w:after="0"/>
              <w:jc w:val="left"/>
            </w:pPr>
            <w:r>
              <w:rPr>
                <w:sz w:val="16"/>
              </w:rPr>
              <w:t>Major disaster</w:t>
            </w:r>
          </w:p>
        </w:tc>
        <w:tc>
          <w:tcPr>
            <w:tcW w:type="dxa" w:w="3007"/>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$1,175,679.65</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EM-3480-IA</w:t>
            </w:r>
          </w:p>
        </w:tc>
        <w:tc>
          <w:tcPr>
            <w:tcW w:type="dxa" w:w="1586"/>
          </w:tcPr>
          <w:p>
            <w:pPr>
              <w:spacing w:after="0"/>
              <w:jc w:val="left"/>
            </w:pPr>
            <w:r>
              <w:rPr>
                <w:sz w:val="16"/>
              </w:rPr>
              <w:t>Emergency</w:t>
            </w:r>
          </w:p>
        </w:tc>
        <w:tc>
          <w:tcPr>
            <w:tcW w:type="dxa" w:w="3007"/>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DR-4483</w:t>
            </w:r>
          </w:p>
        </w:tc>
      </w:tr>
      <w:tr>
        <w:trPr>
          <w:cantSplit/>
        </w:trPr>
        <w:tc>
          <w:tcPr>
            <w:tcW w:type="dxa" w:w="1179"/>
          </w:tcPr>
          <w:p>
            <w:pPr>
              <w:spacing w:after="0"/>
              <w:jc w:val="left"/>
            </w:pPr>
            <w:r>
              <w:rPr>
                <w:sz w:val="16"/>
              </w:rPr>
              <w:t>2018-09-12</w:t>
            </w:r>
          </w:p>
        </w:tc>
        <w:tc>
          <w:tcPr>
            <w:tcW w:type="dxa" w:w="1179"/>
          </w:tcPr>
          <w:p>
            <w:pPr>
              <w:spacing w:after="0"/>
              <w:jc w:val="left"/>
            </w:pPr>
            <w:r>
              <w:rPr>
                <w:sz w:val="16"/>
              </w:rPr>
              <w:t>2018-07-19</w:t>
            </w:r>
          </w:p>
        </w:tc>
        <w:tc>
          <w:tcPr>
            <w:tcW w:type="dxa" w:w="1179"/>
          </w:tcPr>
          <w:p>
            <w:pPr>
              <w:spacing w:after="0"/>
              <w:jc w:val="left"/>
            </w:pPr>
            <w:r>
              <w:rPr>
                <w:sz w:val="16"/>
              </w:rPr>
              <w:t>DR-4392-IA</w:t>
            </w:r>
          </w:p>
        </w:tc>
        <w:tc>
          <w:tcPr>
            <w:tcW w:type="dxa" w:w="1586"/>
          </w:tcPr>
          <w:p>
            <w:pPr>
              <w:spacing w:after="0"/>
              <w:jc w:val="left"/>
            </w:pPr>
            <w:r>
              <w:rPr>
                <w:sz w:val="16"/>
              </w:rPr>
              <w:t>Major disaster</w:t>
            </w:r>
          </w:p>
        </w:tc>
        <w:tc>
          <w:tcPr>
            <w:tcW w:type="dxa" w:w="3007"/>
          </w:tcPr>
          <w:p>
            <w:pPr>
              <w:spacing w:after="0"/>
              <w:jc w:val="left"/>
            </w:pPr>
            <w:r>
              <w:rPr>
                <w:sz w:val="16"/>
              </w:rPr>
              <w:t>SEVERE STORM AND TORNADOES</w:t>
            </w:r>
          </w:p>
        </w:tc>
        <w:tc>
          <w:tcPr>
            <w:tcW w:type="dxa" w:w="2601"/>
          </w:tcPr>
          <w:p>
            <w:pPr>
              <w:spacing w:after="0"/>
              <w:jc w:val="left"/>
            </w:pPr>
            <w:r>
              <w:rPr>
                <w:sz w:val="16"/>
              </w:rPr>
              <w:t>Tornado</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2015-07-31</w:t>
            </w:r>
          </w:p>
        </w:tc>
        <w:tc>
          <w:tcPr>
            <w:tcW w:type="dxa" w:w="1179"/>
          </w:tcPr>
          <w:p>
            <w:pPr>
              <w:spacing w:after="0"/>
              <w:jc w:val="left"/>
            </w:pPr>
            <w:r>
              <w:rPr>
                <w:sz w:val="16"/>
              </w:rPr>
              <w:t>2015-06-20</w:t>
            </w:r>
          </w:p>
        </w:tc>
        <w:tc>
          <w:tcPr>
            <w:tcW w:type="dxa" w:w="1179"/>
          </w:tcPr>
          <w:p>
            <w:pPr>
              <w:spacing w:after="0"/>
              <w:jc w:val="left"/>
            </w:pPr>
            <w:r>
              <w:rPr>
                <w:sz w:val="16"/>
              </w:rPr>
              <w:t>DR-4234-IA</w:t>
            </w:r>
          </w:p>
        </w:tc>
        <w:tc>
          <w:tcPr>
            <w:tcW w:type="dxa" w:w="1586"/>
          </w:tcPr>
          <w:p>
            <w:pPr>
              <w:spacing w:after="0"/>
              <w:jc w:val="left"/>
            </w:pPr>
            <w:r>
              <w:rPr>
                <w:sz w:val="16"/>
              </w:rPr>
              <w:t>Major disaster</w:t>
            </w:r>
          </w:p>
        </w:tc>
        <w:tc>
          <w:tcPr>
            <w:tcW w:type="dxa" w:w="3007"/>
          </w:tcPr>
          <w:p>
            <w:pPr>
              <w:spacing w:after="0"/>
              <w:jc w:val="left"/>
            </w:pPr>
            <w:r>
              <w:rPr>
                <w:sz w:val="16"/>
              </w:rPr>
              <w:t>SEVERE STORMS, TORNADOES, STRAIGHT-LINE WINDS, AND FLOODING</w:t>
            </w:r>
          </w:p>
        </w:tc>
        <w:tc>
          <w:tcPr>
            <w:tcW w:type="dxa" w:w="2601"/>
          </w:tcPr>
          <w:p>
            <w:pPr>
              <w:spacing w:after="0"/>
              <w:jc w:val="left"/>
            </w:pPr>
            <w:r>
              <w:rPr>
                <w:sz w:val="16"/>
              </w:rPr>
              <w:t>Inland Flooding; Strong Wind; Tornado</w:t>
            </w:r>
          </w:p>
        </w:tc>
        <w:tc>
          <w:tcPr>
            <w:tcW w:type="dxa" w:w="1626"/>
          </w:tcPr>
          <w:p>
            <w:pPr>
              <w:spacing w:after="0"/>
              <w:jc w:val="right"/>
            </w:pPr>
            <w:r>
              <w:rPr>
                <w:sz w:val="16"/>
              </w:rPr>
              <w:t>$248,948.95</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2013-05-31</w:t>
            </w:r>
          </w:p>
        </w:tc>
        <w:tc>
          <w:tcPr>
            <w:tcW w:type="dxa" w:w="1179"/>
          </w:tcPr>
          <w:p>
            <w:pPr>
              <w:spacing w:after="0"/>
              <w:jc w:val="left"/>
            </w:pPr>
            <w:r>
              <w:rPr>
                <w:sz w:val="16"/>
              </w:rPr>
              <w:t>2013-04-17</w:t>
            </w:r>
          </w:p>
        </w:tc>
        <w:tc>
          <w:tcPr>
            <w:tcW w:type="dxa" w:w="1179"/>
          </w:tcPr>
          <w:p>
            <w:pPr>
              <w:spacing w:after="0"/>
              <w:jc w:val="left"/>
            </w:pPr>
            <w:r>
              <w:rPr>
                <w:sz w:val="16"/>
              </w:rPr>
              <w:t>DR-4119-IA</w:t>
            </w:r>
          </w:p>
        </w:tc>
        <w:tc>
          <w:tcPr>
            <w:tcW w:type="dxa" w:w="1586"/>
          </w:tcPr>
          <w:p>
            <w:pPr>
              <w:spacing w:after="0"/>
              <w:jc w:val="left"/>
            </w:pPr>
            <w:r>
              <w:rPr>
                <w:sz w:val="16"/>
              </w:rPr>
              <w:t>Major disaster</w:t>
            </w:r>
          </w:p>
        </w:tc>
        <w:tc>
          <w:tcPr>
            <w:tcW w:type="dxa" w:w="3007"/>
          </w:tcPr>
          <w:p>
            <w:pPr>
              <w:spacing w:after="0"/>
              <w:jc w:val="left"/>
            </w:pPr>
            <w:r>
              <w:rPr>
                <w:sz w:val="16"/>
              </w:rPr>
              <w:t>SEVERE STORMS, STRAIGHT-LINE WINDS, AND FLOODING</w:t>
            </w:r>
          </w:p>
        </w:tc>
        <w:tc>
          <w:tcPr>
            <w:tcW w:type="dxa" w:w="2601"/>
          </w:tcPr>
          <w:p>
            <w:pPr>
              <w:spacing w:after="0"/>
              <w:jc w:val="left"/>
            </w:pPr>
            <w:r>
              <w:rPr>
                <w:sz w:val="16"/>
              </w:rPr>
              <w:t>Inland Flooding (primary); also designated: Strong Wind</w:t>
            </w:r>
          </w:p>
        </w:tc>
        <w:tc>
          <w:tcPr>
            <w:tcW w:type="dxa" w:w="1626"/>
          </w:tcPr>
          <w:p>
            <w:pPr>
              <w:spacing w:after="0"/>
              <w:jc w:val="right"/>
            </w:pPr>
            <w:r>
              <w:rPr>
                <w:sz w:val="16"/>
              </w:rPr>
              <w:t>$67,404.52</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2010-07-29</w:t>
            </w:r>
          </w:p>
        </w:tc>
        <w:tc>
          <w:tcPr>
            <w:tcW w:type="dxa" w:w="1179"/>
          </w:tcPr>
          <w:p>
            <w:pPr>
              <w:spacing w:after="0"/>
              <w:jc w:val="left"/>
            </w:pPr>
            <w:r>
              <w:rPr>
                <w:sz w:val="16"/>
              </w:rPr>
              <w:t>2010-06-01</w:t>
            </w:r>
          </w:p>
        </w:tc>
        <w:tc>
          <w:tcPr>
            <w:tcW w:type="dxa" w:w="1179"/>
          </w:tcPr>
          <w:p>
            <w:pPr>
              <w:spacing w:after="0"/>
              <w:jc w:val="left"/>
            </w:pPr>
            <w:r>
              <w:rPr>
                <w:sz w:val="16"/>
              </w:rPr>
              <w:t>DR-1930-IA</w:t>
            </w:r>
          </w:p>
        </w:tc>
        <w:tc>
          <w:tcPr>
            <w:tcW w:type="dxa" w:w="1586"/>
          </w:tcPr>
          <w:p>
            <w:pPr>
              <w:spacing w:after="0"/>
              <w:jc w:val="left"/>
            </w:pPr>
            <w:r>
              <w:rPr>
                <w:sz w:val="16"/>
              </w:rPr>
              <w:t>Major disaster</w:t>
            </w:r>
          </w:p>
        </w:tc>
        <w:tc>
          <w:tcPr>
            <w:tcW w:type="dxa" w:w="3007"/>
          </w:tcPr>
          <w:p>
            <w:pPr>
              <w:spacing w:after="0"/>
              <w:jc w:val="left"/>
            </w:pPr>
            <w:r>
              <w:rPr>
                <w:sz w:val="16"/>
              </w:rPr>
              <w:t>SEVERE STORMS, FLOODING, AND TORNADOES</w:t>
            </w:r>
          </w:p>
        </w:tc>
        <w:tc>
          <w:tcPr>
            <w:tcW w:type="dxa" w:w="2601"/>
          </w:tcPr>
          <w:p>
            <w:pPr>
              <w:spacing w:after="0"/>
              <w:jc w:val="left"/>
            </w:pPr>
            <w:r>
              <w:rPr>
                <w:sz w:val="16"/>
              </w:rPr>
              <w:t>Inland Flooding; Tornado</w:t>
            </w:r>
          </w:p>
        </w:tc>
        <w:tc>
          <w:tcPr>
            <w:tcW w:type="dxa" w:w="1626"/>
          </w:tcPr>
          <w:p>
            <w:pPr>
              <w:spacing w:after="0"/>
              <w:jc w:val="right"/>
            </w:pPr>
            <w:r>
              <w:rPr>
                <w:sz w:val="16"/>
              </w:rPr>
              <w:t>$928,618.48</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2008-05-27</w:t>
            </w:r>
          </w:p>
        </w:tc>
        <w:tc>
          <w:tcPr>
            <w:tcW w:type="dxa" w:w="1179"/>
          </w:tcPr>
          <w:p>
            <w:pPr>
              <w:spacing w:after="0"/>
              <w:jc w:val="left"/>
            </w:pPr>
            <w:r>
              <w:rPr>
                <w:sz w:val="16"/>
              </w:rPr>
              <w:t>2008-05-25</w:t>
            </w:r>
          </w:p>
        </w:tc>
        <w:tc>
          <w:tcPr>
            <w:tcW w:type="dxa" w:w="1179"/>
          </w:tcPr>
          <w:p>
            <w:pPr>
              <w:spacing w:after="0"/>
              <w:jc w:val="left"/>
            </w:pPr>
            <w:r>
              <w:rPr>
                <w:sz w:val="16"/>
              </w:rPr>
              <w:t>DR-1763-IA</w:t>
            </w:r>
          </w:p>
        </w:tc>
        <w:tc>
          <w:tcPr>
            <w:tcW w:type="dxa" w:w="1586"/>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601"/>
          </w:tcPr>
          <w:p>
            <w:pPr>
              <w:spacing w:after="0"/>
              <w:jc w:val="left"/>
            </w:pPr>
            <w:r>
              <w:rPr>
                <w:sz w:val="16"/>
              </w:rPr>
              <w:t>Inland Flooding; Tornado</w:t>
            </w:r>
          </w:p>
        </w:tc>
        <w:tc>
          <w:tcPr>
            <w:tcW w:type="dxa" w:w="1626"/>
          </w:tcPr>
          <w:p>
            <w:pPr>
              <w:spacing w:after="0"/>
              <w:jc w:val="right"/>
            </w:pPr>
            <w:r>
              <w:rPr>
                <w:sz w:val="16"/>
              </w:rPr>
              <w:t>$689,218.63</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2008-01-04</w:t>
            </w:r>
          </w:p>
        </w:tc>
        <w:tc>
          <w:tcPr>
            <w:tcW w:type="dxa" w:w="1179"/>
          </w:tcPr>
          <w:p>
            <w:pPr>
              <w:spacing w:after="0"/>
              <w:jc w:val="left"/>
            </w:pPr>
            <w:r>
              <w:rPr>
                <w:sz w:val="16"/>
              </w:rPr>
              <w:t>2007-12-10</w:t>
            </w:r>
          </w:p>
        </w:tc>
        <w:tc>
          <w:tcPr>
            <w:tcW w:type="dxa" w:w="1179"/>
          </w:tcPr>
          <w:p>
            <w:pPr>
              <w:spacing w:after="0"/>
              <w:jc w:val="left"/>
            </w:pPr>
            <w:r>
              <w:rPr>
                <w:sz w:val="16"/>
              </w:rPr>
              <w:t>DR-1737-IA</w:t>
            </w:r>
          </w:p>
        </w:tc>
        <w:tc>
          <w:tcPr>
            <w:tcW w:type="dxa" w:w="1586"/>
          </w:tcPr>
          <w:p>
            <w:pPr>
              <w:spacing w:after="0"/>
              <w:jc w:val="left"/>
            </w:pPr>
            <w:r>
              <w:rPr>
                <w:sz w:val="16"/>
              </w:rPr>
              <w:t>Major disaster</w:t>
            </w:r>
          </w:p>
        </w:tc>
        <w:tc>
          <w:tcPr>
            <w:tcW w:type="dxa" w:w="3007"/>
          </w:tcPr>
          <w:p>
            <w:pPr>
              <w:spacing w:after="0"/>
              <w:jc w:val="left"/>
            </w:pPr>
            <w:r>
              <w:rPr>
                <w:sz w:val="16"/>
              </w:rPr>
              <w:t>SEVERE WINTER STORM</w:t>
            </w:r>
          </w:p>
        </w:tc>
        <w:tc>
          <w:tcPr>
            <w:tcW w:type="dxa" w:w="2601"/>
          </w:tcPr>
          <w:p>
            <w:pPr>
              <w:spacing w:after="0"/>
              <w:jc w:val="left"/>
            </w:pPr>
            <w:r>
              <w:rPr>
                <w:sz w:val="16"/>
              </w:rPr>
              <w:t>Ice Storm</w:t>
            </w:r>
          </w:p>
        </w:tc>
        <w:tc>
          <w:tcPr>
            <w:tcW w:type="dxa" w:w="1626"/>
          </w:tcPr>
          <w:p>
            <w:pPr>
              <w:spacing w:after="0"/>
              <w:jc w:val="right"/>
            </w:pPr>
            <w:r>
              <w:rPr>
                <w:sz w:val="16"/>
              </w:rPr>
              <w:t>$499,062.98</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2007-03-14</w:t>
            </w:r>
          </w:p>
        </w:tc>
        <w:tc>
          <w:tcPr>
            <w:tcW w:type="dxa" w:w="1179"/>
          </w:tcPr>
          <w:p>
            <w:pPr>
              <w:spacing w:after="0"/>
              <w:jc w:val="left"/>
            </w:pPr>
            <w:r>
              <w:rPr>
                <w:sz w:val="16"/>
              </w:rPr>
              <w:t>2007-02-23</w:t>
            </w:r>
          </w:p>
        </w:tc>
        <w:tc>
          <w:tcPr>
            <w:tcW w:type="dxa" w:w="1179"/>
          </w:tcPr>
          <w:p>
            <w:pPr>
              <w:spacing w:after="0"/>
              <w:jc w:val="left"/>
            </w:pPr>
            <w:r>
              <w:rPr>
                <w:sz w:val="16"/>
              </w:rPr>
              <w:t>DR-1688-IA</w:t>
            </w:r>
          </w:p>
        </w:tc>
        <w:tc>
          <w:tcPr>
            <w:tcW w:type="dxa" w:w="1586"/>
          </w:tcPr>
          <w:p>
            <w:pPr>
              <w:spacing w:after="0"/>
              <w:jc w:val="left"/>
            </w:pPr>
            <w:r>
              <w:rPr>
                <w:sz w:val="16"/>
              </w:rPr>
              <w:t>Major disaster</w:t>
            </w:r>
          </w:p>
        </w:tc>
        <w:tc>
          <w:tcPr>
            <w:tcW w:type="dxa" w:w="3007"/>
          </w:tcPr>
          <w:p>
            <w:pPr>
              <w:spacing w:after="0"/>
              <w:jc w:val="left"/>
            </w:pPr>
            <w:r>
              <w:rPr>
                <w:sz w:val="16"/>
              </w:rPr>
              <w:t>SEVERE WINTER STORMS</w:t>
            </w:r>
          </w:p>
        </w:tc>
        <w:tc>
          <w:tcPr>
            <w:tcW w:type="dxa" w:w="2601"/>
          </w:tcPr>
          <w:p>
            <w:pPr>
              <w:spacing w:after="0"/>
              <w:jc w:val="left"/>
            </w:pPr>
            <w:r>
              <w:rPr>
                <w:sz w:val="16"/>
              </w:rPr>
              <w:t>Winter Weather</w:t>
            </w:r>
          </w:p>
        </w:tc>
        <w:tc>
          <w:tcPr>
            <w:tcW w:type="dxa" w:w="1626"/>
          </w:tcPr>
          <w:p>
            <w:pPr>
              <w:spacing w:after="0"/>
              <w:jc w:val="right"/>
            </w:pPr>
            <w:r>
              <w:rPr>
                <w:sz w:val="16"/>
              </w:rPr>
              <w:t>$144,392.33</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2005-09-10</w:t>
            </w:r>
          </w:p>
        </w:tc>
        <w:tc>
          <w:tcPr>
            <w:tcW w:type="dxa" w:w="1179"/>
          </w:tcPr>
          <w:p>
            <w:pPr>
              <w:spacing w:after="0"/>
              <w:jc w:val="left"/>
            </w:pPr>
            <w:r>
              <w:rPr>
                <w:sz w:val="16"/>
              </w:rPr>
              <w:t>2005-08-29</w:t>
            </w:r>
          </w:p>
        </w:tc>
        <w:tc>
          <w:tcPr>
            <w:tcW w:type="dxa" w:w="1179"/>
          </w:tcPr>
          <w:p>
            <w:pPr>
              <w:spacing w:after="0"/>
              <w:jc w:val="left"/>
            </w:pPr>
            <w:r>
              <w:rPr>
                <w:sz w:val="16"/>
              </w:rPr>
              <w:t>EM-3239-IA</w:t>
            </w:r>
          </w:p>
        </w:tc>
        <w:tc>
          <w:tcPr>
            <w:tcW w:type="dxa" w:w="1586"/>
          </w:tcPr>
          <w:p>
            <w:pPr>
              <w:spacing w:after="0"/>
              <w:jc w:val="left"/>
            </w:pPr>
            <w:r>
              <w:rPr>
                <w:sz w:val="16"/>
              </w:rPr>
              <w:t>Emergency</w:t>
            </w:r>
          </w:p>
        </w:tc>
        <w:tc>
          <w:tcPr>
            <w:tcW w:type="dxa" w:w="3007"/>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1998-07-02</w:t>
            </w:r>
          </w:p>
        </w:tc>
        <w:tc>
          <w:tcPr>
            <w:tcW w:type="dxa" w:w="1179"/>
          </w:tcPr>
          <w:p>
            <w:pPr>
              <w:spacing w:after="0"/>
              <w:jc w:val="left"/>
            </w:pPr>
            <w:r>
              <w:rPr>
                <w:sz w:val="16"/>
              </w:rPr>
              <w:t>1998-06-13</w:t>
            </w:r>
          </w:p>
        </w:tc>
        <w:tc>
          <w:tcPr>
            <w:tcW w:type="dxa" w:w="1179"/>
          </w:tcPr>
          <w:p>
            <w:pPr>
              <w:spacing w:after="0"/>
              <w:jc w:val="left"/>
            </w:pPr>
            <w:r>
              <w:rPr>
                <w:sz w:val="16"/>
              </w:rPr>
              <w:t>DR-1230-IA</w:t>
            </w:r>
          </w:p>
        </w:tc>
        <w:tc>
          <w:tcPr>
            <w:tcW w:type="dxa" w:w="1586"/>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601"/>
          </w:tcPr>
          <w:p>
            <w:pPr>
              <w:spacing w:after="0"/>
              <w:jc w:val="left"/>
            </w:pPr>
            <w:r>
              <w:rPr>
                <w:sz w:val="16"/>
              </w:rPr>
              <w:t>Inland Flooding (primary); also designated: Tornado</w:t>
            </w:r>
          </w:p>
        </w:tc>
        <w:tc>
          <w:tcPr>
            <w:tcW w:type="dxa" w:w="1626"/>
          </w:tcPr>
          <w:p>
            <w:pPr>
              <w:spacing w:after="0"/>
              <w:jc w:val="right"/>
            </w:pPr>
            <w:r>
              <w:rPr>
                <w:sz w:val="16"/>
              </w:rPr>
              <w:t>PA not declared for this county</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1997-11-20</w:t>
            </w:r>
          </w:p>
        </w:tc>
        <w:tc>
          <w:tcPr>
            <w:tcW w:type="dxa" w:w="1179"/>
          </w:tcPr>
          <w:p>
            <w:pPr>
              <w:spacing w:after="0"/>
              <w:jc w:val="left"/>
            </w:pPr>
            <w:r>
              <w:rPr>
                <w:sz w:val="16"/>
              </w:rPr>
              <w:t>1997-10-26</w:t>
            </w:r>
          </w:p>
        </w:tc>
        <w:tc>
          <w:tcPr>
            <w:tcW w:type="dxa" w:w="1179"/>
          </w:tcPr>
          <w:p>
            <w:pPr>
              <w:spacing w:after="0"/>
              <w:jc w:val="left"/>
            </w:pPr>
            <w:r>
              <w:rPr>
                <w:sz w:val="16"/>
              </w:rPr>
              <w:t>DR-1191-IA</w:t>
            </w:r>
          </w:p>
        </w:tc>
        <w:tc>
          <w:tcPr>
            <w:tcW w:type="dxa" w:w="1586"/>
          </w:tcPr>
          <w:p>
            <w:pPr>
              <w:spacing w:after="0"/>
              <w:jc w:val="left"/>
            </w:pPr>
            <w:r>
              <w:rPr>
                <w:sz w:val="16"/>
              </w:rPr>
              <w:t>Major disaster</w:t>
            </w:r>
          </w:p>
        </w:tc>
        <w:tc>
          <w:tcPr>
            <w:tcW w:type="dxa" w:w="3007"/>
          </w:tcPr>
          <w:p>
            <w:pPr>
              <w:spacing w:after="0"/>
              <w:jc w:val="left"/>
            </w:pPr>
            <w:r>
              <w:rPr>
                <w:sz w:val="16"/>
              </w:rPr>
              <w:t>SEVERE SNOWSTORMS</w:t>
            </w:r>
          </w:p>
        </w:tc>
        <w:tc>
          <w:tcPr>
            <w:tcW w:type="dxa" w:w="2601"/>
          </w:tcPr>
          <w:p>
            <w:pPr>
              <w:spacing w:after="0"/>
              <w:jc w:val="left"/>
            </w:pPr>
            <w:r>
              <w:rPr>
                <w:sz w:val="16"/>
              </w:rPr>
              <w:t>Winter Weather</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1993-07-09</w:t>
            </w:r>
          </w:p>
        </w:tc>
        <w:tc>
          <w:tcPr>
            <w:tcW w:type="dxa" w:w="1179"/>
          </w:tcPr>
          <w:p>
            <w:pPr>
              <w:spacing w:after="0"/>
              <w:jc w:val="left"/>
            </w:pPr>
            <w:r>
              <w:rPr>
                <w:sz w:val="16"/>
              </w:rPr>
              <w:t>1993-04-13</w:t>
            </w:r>
          </w:p>
        </w:tc>
        <w:tc>
          <w:tcPr>
            <w:tcW w:type="dxa" w:w="1179"/>
          </w:tcPr>
          <w:p>
            <w:pPr>
              <w:spacing w:after="0"/>
              <w:jc w:val="left"/>
            </w:pPr>
            <w:r>
              <w:rPr>
                <w:sz w:val="16"/>
              </w:rPr>
              <w:t>DR-996-IA</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1990-05-26</w:t>
            </w:r>
          </w:p>
        </w:tc>
        <w:tc>
          <w:tcPr>
            <w:tcW w:type="dxa" w:w="1179"/>
          </w:tcPr>
          <w:p>
            <w:pPr>
              <w:spacing w:after="0"/>
              <w:jc w:val="left"/>
            </w:pPr>
            <w:r>
              <w:rPr>
                <w:sz w:val="16"/>
              </w:rPr>
              <w:t>1990-05-18</w:t>
            </w:r>
          </w:p>
        </w:tc>
        <w:tc>
          <w:tcPr>
            <w:tcW w:type="dxa" w:w="1179"/>
          </w:tcPr>
          <w:p>
            <w:pPr>
              <w:spacing w:after="0"/>
              <w:jc w:val="left"/>
            </w:pPr>
            <w:r>
              <w:rPr>
                <w:sz w:val="16"/>
              </w:rPr>
              <w:t>DR-868-IA</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PA not declared for this county</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1974-06-24</w:t>
            </w:r>
          </w:p>
        </w:tc>
        <w:tc>
          <w:tcPr>
            <w:tcW w:type="dxa" w:w="1179"/>
          </w:tcPr>
          <w:p>
            <w:pPr>
              <w:spacing w:after="0"/>
              <w:jc w:val="left"/>
            </w:pPr>
            <w:r>
              <w:rPr>
                <w:sz w:val="16"/>
              </w:rPr>
              <w:t>1974-06-24</w:t>
            </w:r>
          </w:p>
        </w:tc>
        <w:tc>
          <w:tcPr>
            <w:tcW w:type="dxa" w:w="1179"/>
          </w:tcPr>
          <w:p>
            <w:pPr>
              <w:spacing w:after="0"/>
              <w:jc w:val="left"/>
            </w:pPr>
            <w:r>
              <w:rPr>
                <w:sz w:val="16"/>
              </w:rPr>
              <w:t>DR-443-IA</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1973-05-23</w:t>
            </w:r>
          </w:p>
        </w:tc>
        <w:tc>
          <w:tcPr>
            <w:tcW w:type="dxa" w:w="1179"/>
          </w:tcPr>
          <w:p>
            <w:pPr>
              <w:spacing w:after="0"/>
              <w:jc w:val="left"/>
            </w:pPr>
            <w:r>
              <w:rPr>
                <w:sz w:val="16"/>
              </w:rPr>
              <w:t>1973-05-23</w:t>
            </w:r>
          </w:p>
        </w:tc>
        <w:tc>
          <w:tcPr>
            <w:tcW w:type="dxa" w:w="1179"/>
          </w:tcPr>
          <w:p>
            <w:pPr>
              <w:spacing w:after="0"/>
              <w:jc w:val="left"/>
            </w:pPr>
            <w:r>
              <w:rPr>
                <w:sz w:val="16"/>
              </w:rPr>
              <w:t>DR-386-IA</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1969-08-14</w:t>
            </w:r>
          </w:p>
        </w:tc>
        <w:tc>
          <w:tcPr>
            <w:tcW w:type="dxa" w:w="1179"/>
          </w:tcPr>
          <w:p>
            <w:pPr>
              <w:spacing w:after="0"/>
              <w:jc w:val="left"/>
            </w:pPr>
            <w:r>
              <w:rPr>
                <w:sz w:val="16"/>
              </w:rPr>
              <w:t>1969-08-14</w:t>
            </w:r>
          </w:p>
        </w:tc>
        <w:tc>
          <w:tcPr>
            <w:tcW w:type="dxa" w:w="1179"/>
          </w:tcPr>
          <w:p>
            <w:pPr>
              <w:spacing w:after="0"/>
              <w:jc w:val="left"/>
            </w:pPr>
            <w:r>
              <w:rPr>
                <w:sz w:val="16"/>
              </w:rPr>
              <w:t>DR-269-IA</w:t>
            </w:r>
          </w:p>
        </w:tc>
        <w:tc>
          <w:tcPr>
            <w:tcW w:type="dxa" w:w="1586"/>
          </w:tcPr>
          <w:p>
            <w:pPr>
              <w:spacing w:after="0"/>
              <w:jc w:val="left"/>
            </w:pPr>
            <w:r>
              <w:rPr>
                <w:sz w:val="16"/>
              </w:rPr>
              <w:t>Major disaster</w:t>
            </w:r>
          </w:p>
        </w:tc>
        <w:tc>
          <w:tcPr>
            <w:tcW w:type="dxa" w:w="3007"/>
          </w:tcPr>
          <w:p>
            <w:pPr>
              <w:spacing w:after="0"/>
              <w:jc w:val="left"/>
            </w:pPr>
            <w:r>
              <w:rPr>
                <w:sz w:val="16"/>
              </w:rPr>
              <w:t>HEAVY RAINS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1969-04-25</w:t>
            </w:r>
          </w:p>
        </w:tc>
        <w:tc>
          <w:tcPr>
            <w:tcW w:type="dxa" w:w="1179"/>
          </w:tcPr>
          <w:p>
            <w:pPr>
              <w:spacing w:after="0"/>
              <w:jc w:val="left"/>
            </w:pPr>
            <w:r>
              <w:rPr>
                <w:sz w:val="16"/>
              </w:rPr>
              <w:t>1969-04-25</w:t>
            </w:r>
          </w:p>
        </w:tc>
        <w:tc>
          <w:tcPr>
            <w:tcW w:type="dxa" w:w="1179"/>
          </w:tcPr>
          <w:p>
            <w:pPr>
              <w:spacing w:after="0"/>
              <w:jc w:val="left"/>
            </w:pPr>
            <w:r>
              <w:rPr>
                <w:sz w:val="16"/>
              </w:rPr>
              <w:t>DR-259-IA</w:t>
            </w:r>
          </w:p>
        </w:tc>
        <w:tc>
          <w:tcPr>
            <w:tcW w:type="dxa" w:w="1586"/>
          </w:tcPr>
          <w:p>
            <w:pPr>
              <w:spacing w:after="0"/>
              <w:jc w:val="left"/>
            </w:pPr>
            <w:r>
              <w:rPr>
                <w:sz w:val="16"/>
              </w:rPr>
              <w:t>Major disaster</w:t>
            </w:r>
          </w:p>
        </w:tc>
        <w:tc>
          <w:tcPr>
            <w:tcW w:type="dxa" w:w="3007"/>
          </w:tcPr>
          <w:p>
            <w:pPr>
              <w:spacing w:after="0"/>
              <w:jc w:val="left"/>
            </w:pPr>
            <w:r>
              <w:rPr>
                <w:sz w:val="16"/>
              </w:rPr>
              <w:t>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1965-04-22</w:t>
            </w:r>
          </w:p>
        </w:tc>
        <w:tc>
          <w:tcPr>
            <w:tcW w:type="dxa" w:w="1179"/>
          </w:tcPr>
          <w:p>
            <w:pPr>
              <w:spacing w:after="0"/>
              <w:jc w:val="left"/>
            </w:pPr>
            <w:r>
              <w:rPr>
                <w:sz w:val="16"/>
              </w:rPr>
              <w:t>1965-04-22</w:t>
            </w:r>
          </w:p>
        </w:tc>
        <w:tc>
          <w:tcPr>
            <w:tcW w:type="dxa" w:w="1179"/>
          </w:tcPr>
          <w:p>
            <w:pPr>
              <w:spacing w:after="0"/>
              <w:jc w:val="left"/>
            </w:pPr>
            <w:r>
              <w:rPr>
                <w:sz w:val="16"/>
              </w:rPr>
              <w:t>DR-193-IA</w:t>
            </w:r>
          </w:p>
        </w:tc>
        <w:tc>
          <w:tcPr>
            <w:tcW w:type="dxa" w:w="1586"/>
          </w:tcPr>
          <w:p>
            <w:pPr>
              <w:spacing w:after="0"/>
              <w:jc w:val="left"/>
            </w:pPr>
            <w:r>
              <w:rPr>
                <w:sz w:val="16"/>
              </w:rPr>
              <w:t>Major disaster</w:t>
            </w:r>
          </w:p>
        </w:tc>
        <w:tc>
          <w:tcPr>
            <w:tcW w:type="dxa" w:w="3007"/>
          </w:tcPr>
          <w:p>
            <w:pPr>
              <w:spacing w:after="0"/>
              <w:jc w:val="left"/>
            </w:pPr>
            <w:r>
              <w:rPr>
                <w:sz w:val="16"/>
              </w:rPr>
              <w:t>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bl>
    <w:p>
      <w:pPr>
        <w:spacing w:after="40" w:before="60"/>
        <w:ind w:left="360"/>
      </w:pPr>
      <w:r>
        <w:rPr>
          <w:sz w:val="15"/>
        </w:rPr>
        <w:t>School districts and special districts in this county: $129,466.04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24</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33</w:t>
            </w:r>
          </w:p>
        </w:tc>
        <w:tc>
          <w:tcPr>
            <w:tcW w:type="dxa" w:w="1422"/>
          </w:tcPr>
          <w:p>
            <w:pPr>
              <w:spacing w:after="0"/>
              <w:jc w:val="right"/>
            </w:pPr>
            <w:r>
              <w:rPr>
                <w:sz w:val="16"/>
              </w:rPr>
              <w:t>8</w:t>
            </w:r>
          </w:p>
        </w:tc>
        <w:tc>
          <w:tcPr>
            <w:tcW w:type="dxa" w:w="1356"/>
          </w:tcPr>
          <w:p>
            <w:pPr>
              <w:spacing w:after="0"/>
              <w:jc w:val="right"/>
            </w:pPr>
            <w:r>
              <w:rPr>
                <w:sz w:val="16"/>
              </w:rPr>
              <w:t>6</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196</w:t>
            </w:r>
          </w:p>
        </w:tc>
        <w:tc>
          <w:tcPr>
            <w:tcW w:type="dxa" w:w="1422"/>
          </w:tcPr>
          <w:p>
            <w:pPr>
              <w:spacing w:after="0"/>
              <w:jc w:val="right"/>
            </w:pPr>
            <w:r>
              <w:rPr>
                <w:sz w:val="16"/>
              </w:rPr>
              <w:t>17</w:t>
            </w:r>
          </w:p>
        </w:tc>
        <w:tc>
          <w:tcPr>
            <w:tcW w:type="dxa" w:w="1356"/>
          </w:tcPr>
          <w:p>
            <w:pPr>
              <w:spacing w:after="0"/>
              <w:jc w:val="right"/>
            </w:pPr>
            <w:r>
              <w:rPr>
                <w:sz w:val="16"/>
              </w:rPr>
              <w:t>14</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268</w:t>
            </w:r>
          </w:p>
        </w:tc>
        <w:tc>
          <w:tcPr>
            <w:tcW w:type="dxa" w:w="1422"/>
          </w:tcPr>
          <w:p>
            <w:pPr>
              <w:spacing w:after="0"/>
              <w:jc w:val="right"/>
            </w:pPr>
            <w:r>
              <w:rPr>
                <w:sz w:val="16"/>
              </w:rPr>
              <w:t>18</w:t>
            </w:r>
          </w:p>
        </w:tc>
        <w:tc>
          <w:tcPr>
            <w:tcW w:type="dxa" w:w="1356"/>
          </w:tcPr>
          <w:p>
            <w:pPr>
              <w:spacing w:after="0"/>
              <w:jc w:val="right"/>
            </w:pPr>
            <w:r>
              <w:rPr>
                <w:sz w:val="16"/>
              </w:rPr>
              <w:t>2</w:t>
            </w:r>
          </w:p>
        </w:tc>
        <w:tc>
          <w:tcPr>
            <w:tcW w:type="dxa" w:w="963"/>
          </w:tcPr>
          <w:p>
            <w:pPr>
              <w:spacing w:after="0"/>
              <w:jc w:val="right"/>
            </w:pPr>
            <w:r>
              <w:rPr>
                <w:sz w:val="16"/>
              </w:rPr>
              <w:t>25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47</w:t>
            </w:r>
          </w:p>
        </w:tc>
        <w:tc>
          <w:tcPr>
            <w:tcW w:type="dxa" w:w="1422"/>
          </w:tcPr>
          <w:p>
            <w:pPr>
              <w:spacing w:after="0"/>
              <w:jc w:val="right"/>
            </w:pPr>
            <w:r>
              <w:rPr>
                <w:sz w:val="16"/>
              </w:rPr>
              <w:t>1</w:t>
            </w:r>
          </w:p>
        </w:tc>
        <w:tc>
          <w:tcPr>
            <w:tcW w:type="dxa" w:w="1356"/>
          </w:tcPr>
          <w:p>
            <w:pPr>
              <w:spacing w:after="0"/>
              <w:jc w:val="right"/>
            </w:pPr>
            <w:r>
              <w:rPr>
                <w:sz w:val="16"/>
              </w:rPr>
              <w:t>7</w:t>
            </w:r>
          </w:p>
        </w:tc>
        <w:tc>
          <w:tcPr>
            <w:tcW w:type="dxa" w:w="963"/>
          </w:tcPr>
          <w:p>
            <w:pPr>
              <w:spacing w:after="0"/>
              <w:jc w:val="right"/>
            </w:pPr>
            <w:r>
              <w:rPr>
                <w:sz w:val="16"/>
              </w:rPr>
              <w:t>8</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67</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1"/>
        <w:gridCol w:w="2202"/>
        <w:gridCol w:w="2748"/>
        <w:gridCol w:w="1047"/>
        <w:gridCol w:w="1626"/>
        <w:gridCol w:w="1522"/>
        <w:gridCol w:w="2650"/>
      </w:tblGrid>
      <w:tr>
        <w:trPr>
          <w:cantSplit/>
          <w:tblHeader/>
        </w:trPr>
        <w:tc>
          <w:tcPr>
            <w:tcW w:type="dxa" w:w="1037"/>
            <w:shd w:val="clear" w:color="auto" w:fill="E8E8E8"/>
          </w:tcPr>
          <w:p>
            <w:pPr>
              <w:spacing w:after="0"/>
              <w:jc w:val="left"/>
            </w:pPr>
            <w:r>
              <w:rPr>
                <w:b/>
                <w:sz w:val="16"/>
              </w:rPr>
              <w:t>Date</w:t>
            </w:r>
          </w:p>
        </w:tc>
        <w:tc>
          <w:tcPr>
            <w:tcW w:type="dxa" w:w="1281"/>
            <w:shd w:val="clear" w:color="auto" w:fill="E8E8E8"/>
          </w:tcPr>
          <w:p>
            <w:pPr>
              <w:spacing w:after="0"/>
              <w:jc w:val="left"/>
            </w:pPr>
            <w:r>
              <w:rPr>
                <w:b/>
                <w:sz w:val="16"/>
              </w:rPr>
              <w:t>Event type</w:t>
            </w:r>
          </w:p>
        </w:tc>
        <w:tc>
          <w:tcPr>
            <w:tcW w:type="dxa" w:w="2202"/>
            <w:shd w:val="clear" w:color="auto" w:fill="E8E8E8"/>
          </w:tcPr>
          <w:p>
            <w:pPr>
              <w:spacing w:after="0"/>
              <w:jc w:val="left"/>
            </w:pPr>
            <w:r>
              <w:rPr>
                <w:b/>
                <w:sz w:val="16"/>
              </w:rPr>
              <w:t>Magnitude or extent</w:t>
            </w:r>
          </w:p>
        </w:tc>
        <w:tc>
          <w:tcPr>
            <w:tcW w:type="dxa" w:w="2748"/>
            <w:shd w:val="clear" w:color="auto" w:fill="E8E8E8"/>
          </w:tcPr>
          <w:p>
            <w:pPr>
              <w:spacing w:after="0"/>
              <w:jc w:val="left"/>
            </w:pPr>
            <w:r>
              <w:rPr>
                <w:b/>
                <w:sz w:val="16"/>
              </w:rPr>
              <w:t>Damage</w:t>
            </w:r>
          </w:p>
          <w:p>
            <w:pPr>
              <w:spacing w:after="0"/>
              <w:jc w:val="left"/>
            </w:pPr>
            <w:r>
              <w:rPr>
                <w:i/>
                <w:color w:val="555555"/>
                <w:sz w:val="14"/>
              </w:rPr>
              <w:t>nominal dollars</w:t>
            </w:r>
          </w:p>
        </w:tc>
        <w:tc>
          <w:tcPr>
            <w:tcW w:type="dxa" w:w="10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26"/>
            <w:shd w:val="clear" w:color="auto" w:fill="E8E8E8"/>
          </w:tcPr>
          <w:p>
            <w:pPr>
              <w:spacing w:after="0"/>
              <w:jc w:val="left"/>
            </w:pPr>
            <w:r>
              <w:rPr>
                <w:b/>
                <w:sz w:val="16"/>
              </w:rPr>
              <w:t>Location</w:t>
            </w:r>
          </w:p>
        </w:tc>
        <w:tc>
          <w:tcPr>
            <w:tcW w:type="dxa" w:w="1522"/>
            <w:shd w:val="clear" w:color="auto" w:fill="E8E8E8"/>
          </w:tcPr>
          <w:p>
            <w:pPr>
              <w:spacing w:after="0"/>
              <w:jc w:val="left"/>
            </w:pPr>
            <w:r>
              <w:rPr>
                <w:b/>
                <w:sz w:val="16"/>
              </w:rPr>
              <w:t>Flags</w:t>
            </w:r>
          </w:p>
        </w:tc>
        <w:tc>
          <w:tcPr>
            <w:tcW w:type="dxa" w:w="26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81"/>
          </w:tcPr>
          <w:p>
            <w:pPr>
              <w:spacing w:after="0"/>
              <w:jc w:val="left"/>
            </w:pPr>
            <w:r>
              <w:rPr>
                <w:sz w:val="16"/>
              </w:rPr>
              <w:t>Extreme Cold/Wind Chill</w:t>
            </w:r>
          </w:p>
        </w:tc>
        <w:tc>
          <w:tcPr>
            <w:tcW w:type="dxa" w:w="2202"/>
          </w:tcPr>
          <w:p>
            <w:pPr>
              <w:spacing w:after="0"/>
              <w:jc w:val="left"/>
            </w:pPr>
          </w:p>
        </w:tc>
        <w:tc>
          <w:tcPr>
            <w:tcW w:type="dxa" w:w="2748"/>
          </w:tcPr>
          <w:p>
            <w:pPr>
              <w:spacing w:after="0"/>
              <w:jc w:val="left"/>
            </w:pPr>
            <w:r>
              <w:rPr>
                <w:sz w:val="16"/>
              </w:rPr>
              <w:t>$0 property; $0 crops, reported for the zone (2024 dollars)</w:t>
            </w:r>
          </w:p>
        </w:tc>
        <w:tc>
          <w:tcPr>
            <w:tcW w:type="dxa" w:w="1047"/>
          </w:tcPr>
          <w:p>
            <w:pPr>
              <w:spacing w:after="0"/>
              <w:jc w:val="right"/>
            </w:pPr>
            <w:r>
              <w:rPr>
                <w:sz w:val="16"/>
              </w:rPr>
              <w:t>0, 0</w:t>
            </w:r>
          </w:p>
        </w:tc>
        <w:tc>
          <w:tcPr>
            <w:tcW w:type="dxa" w:w="1626"/>
          </w:tcPr>
          <w:p>
            <w:pPr>
              <w:spacing w:after="0"/>
              <w:jc w:val="left"/>
            </w:pPr>
            <w:r>
              <w:rPr>
                <w:sz w:val="16"/>
              </w:rPr>
              <w:t>NWS zone IAZ074 (MARION), zone-level: may include parts of neighboring counties</w:t>
            </w:r>
          </w:p>
        </w:tc>
        <w:tc>
          <w:tcPr>
            <w:tcW w:type="dxa" w:w="1522"/>
          </w:tcPr>
          <w:p>
            <w:pPr>
              <w:spacing w:after="0"/>
              <w:jc w:val="left"/>
            </w:pPr>
            <w:r>
              <w:rPr>
                <w:sz w:val="16"/>
              </w:rPr>
              <w:t>new since last plan; within last 5 years</w:t>
            </w:r>
          </w:p>
        </w:tc>
        <w:tc>
          <w:tcPr>
            <w:tcW w:type="dxa" w:w="26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2023-06-27</w:t>
            </w:r>
          </w:p>
        </w:tc>
        <w:tc>
          <w:tcPr>
            <w:tcW w:type="dxa" w:w="1281"/>
          </w:tcPr>
          <w:p>
            <w:pPr>
              <w:spacing w:after="0"/>
              <w:jc w:val="left"/>
            </w:pPr>
            <w:r>
              <w:rPr>
                <w:sz w:val="16"/>
              </w:rPr>
              <w:t>Drought</w:t>
            </w:r>
          </w:p>
        </w:tc>
        <w:tc>
          <w:tcPr>
            <w:tcW w:type="dxa" w:w="2202"/>
          </w:tcPr>
          <w:p>
            <w:pPr>
              <w:spacing w:after="0"/>
              <w:jc w:val="left"/>
            </w:pPr>
          </w:p>
        </w:tc>
        <w:tc>
          <w:tcPr>
            <w:tcW w:type="dxa" w:w="2748"/>
          </w:tcPr>
          <w:p>
            <w:pPr>
              <w:spacing w:after="0"/>
              <w:jc w:val="left"/>
            </w:pPr>
            <w:r>
              <w:rPr>
                <w:sz w:val="16"/>
              </w:rPr>
              <w:t>$0 property; $0 crops, reported for the zone (2023 dollars)</w:t>
            </w:r>
          </w:p>
        </w:tc>
        <w:tc>
          <w:tcPr>
            <w:tcW w:type="dxa" w:w="1047"/>
          </w:tcPr>
          <w:p>
            <w:pPr>
              <w:spacing w:after="0"/>
              <w:jc w:val="right"/>
            </w:pPr>
            <w:r>
              <w:rPr>
                <w:sz w:val="16"/>
              </w:rPr>
              <w:t>0, 0</w:t>
            </w:r>
          </w:p>
        </w:tc>
        <w:tc>
          <w:tcPr>
            <w:tcW w:type="dxa" w:w="1626"/>
          </w:tcPr>
          <w:p>
            <w:pPr>
              <w:spacing w:after="0"/>
              <w:jc w:val="left"/>
            </w:pPr>
            <w:r>
              <w:rPr>
                <w:sz w:val="16"/>
              </w:rPr>
              <w:t>NWS zone IAZ074 (MARION), zone-level: may include parts of neighboring counties</w:t>
            </w:r>
          </w:p>
        </w:tc>
        <w:tc>
          <w:tcPr>
            <w:tcW w:type="dxa" w:w="1522"/>
          </w:tcPr>
          <w:p>
            <w:pPr>
              <w:spacing w:after="0"/>
              <w:jc w:val="left"/>
            </w:pPr>
            <w:r>
              <w:rPr>
                <w:sz w:val="16"/>
              </w:rPr>
              <w:t>during plan review, check whether your last plan included it; within last 5 years</w:t>
            </w:r>
          </w:p>
        </w:tc>
        <w:tc>
          <w:tcPr>
            <w:tcW w:type="dxa" w:w="2650"/>
          </w:tcPr>
          <w:p>
            <w:pPr>
              <w:spacing w:after="0"/>
              <w:jc w:val="left"/>
            </w:pPr>
            <w:r>
              <w:rPr>
                <w:sz w:val="16"/>
              </w:rPr>
              <w:t>B1-c worst recorded: Drought</w:t>
            </w:r>
          </w:p>
        </w:tc>
      </w:tr>
      <w:tr>
        <w:trPr>
          <w:cantSplit/>
        </w:trPr>
        <w:tc>
          <w:tcPr>
            <w:tcW w:type="dxa" w:w="1037"/>
          </w:tcPr>
          <w:p>
            <w:pPr>
              <w:spacing w:after="0"/>
              <w:jc w:val="left"/>
            </w:pPr>
            <w:r>
              <w:rPr>
                <w:sz w:val="16"/>
              </w:rPr>
              <w:t>2018-07-19</w:t>
            </w:r>
          </w:p>
        </w:tc>
        <w:tc>
          <w:tcPr>
            <w:tcW w:type="dxa" w:w="1281"/>
          </w:tcPr>
          <w:p>
            <w:pPr>
              <w:spacing w:after="0"/>
              <w:jc w:val="left"/>
            </w:pPr>
            <w:r>
              <w:rPr>
                <w:sz w:val="16"/>
              </w:rPr>
              <w:t>Tornado</w:t>
            </w:r>
          </w:p>
        </w:tc>
        <w:tc>
          <w:tcPr>
            <w:tcW w:type="dxa" w:w="2202"/>
          </w:tcPr>
          <w:p>
            <w:pPr>
              <w:spacing w:after="0"/>
              <w:jc w:val="left"/>
            </w:pPr>
            <w:r>
              <w:rPr>
                <w:sz w:val="16"/>
              </w:rPr>
              <w:t>EF3, 5.11 mi within this county, 800 yd wide</w:t>
            </w:r>
          </w:p>
        </w:tc>
        <w:tc>
          <w:tcPr>
            <w:tcW w:type="dxa" w:w="2748"/>
          </w:tcPr>
          <w:p>
            <w:pPr>
              <w:spacing w:after="0"/>
              <w:jc w:val="left"/>
            </w:pPr>
            <w:r>
              <w:rPr>
                <w:sz w:val="16"/>
              </w:rPr>
              <w:t>$120,000,000 property; $4,500 crops (2018 dollars)</w:t>
            </w:r>
          </w:p>
        </w:tc>
        <w:tc>
          <w:tcPr>
            <w:tcW w:type="dxa" w:w="1047"/>
          </w:tcPr>
          <w:p>
            <w:pPr>
              <w:spacing w:after="0"/>
              <w:jc w:val="right"/>
            </w:pPr>
            <w:r>
              <w:rPr>
                <w:sz w:val="16"/>
              </w:rPr>
              <w:t>0, 13</w:t>
            </w:r>
          </w:p>
        </w:tc>
        <w:tc>
          <w:tcPr>
            <w:tcW w:type="dxa" w:w="1626"/>
          </w:tcPr>
          <w:p>
            <w:pPr>
              <w:spacing w:after="0"/>
              <w:jc w:val="left"/>
            </w:pPr>
            <w:r>
              <w:rPr>
                <w:sz w:val="16"/>
              </w:rPr>
              <w:t>PELLA</w:t>
            </w:r>
          </w:p>
        </w:tc>
        <w:tc>
          <w:tcPr>
            <w:tcW w:type="dxa" w:w="1522"/>
          </w:tcPr>
          <w:p>
            <w:pPr>
              <w:spacing w:after="0"/>
              <w:jc w:val="left"/>
            </w:pPr>
          </w:p>
        </w:tc>
        <w:tc>
          <w:tcPr>
            <w:tcW w:type="dxa" w:w="2650"/>
          </w:tcPr>
          <w:p>
            <w:pPr>
              <w:spacing w:after="0"/>
              <w:jc w:val="left"/>
            </w:pPr>
            <w:r>
              <w:rPr>
                <w:sz w:val="16"/>
              </w:rPr>
              <w:t>deaths or injuries recorded</w:t>
            </w:r>
          </w:p>
        </w:tc>
      </w:tr>
      <w:tr>
        <w:trPr>
          <w:cantSplit/>
        </w:trPr>
        <w:tc>
          <w:tcPr>
            <w:tcW w:type="dxa" w:w="1037"/>
          </w:tcPr>
          <w:p>
            <w:pPr>
              <w:spacing w:after="0"/>
              <w:jc w:val="left"/>
            </w:pPr>
            <w:r>
              <w:rPr>
                <w:sz w:val="16"/>
              </w:rPr>
              <w:t>2015-06-20</w:t>
            </w:r>
          </w:p>
        </w:tc>
        <w:tc>
          <w:tcPr>
            <w:tcW w:type="dxa" w:w="1281"/>
          </w:tcPr>
          <w:p>
            <w:pPr>
              <w:spacing w:after="0"/>
              <w:jc w:val="left"/>
            </w:pPr>
            <w:r>
              <w:rPr>
                <w:sz w:val="16"/>
              </w:rPr>
              <w:t>Hail</w:t>
            </w:r>
          </w:p>
        </w:tc>
        <w:tc>
          <w:tcPr>
            <w:tcW w:type="dxa" w:w="2202"/>
          </w:tcPr>
          <w:p>
            <w:pPr>
              <w:spacing w:after="0"/>
              <w:jc w:val="left"/>
            </w:pPr>
            <w:r>
              <w:rPr>
                <w:sz w:val="16"/>
              </w:rPr>
              <w:t>4 in</w:t>
            </w:r>
          </w:p>
        </w:tc>
        <w:tc>
          <w:tcPr>
            <w:tcW w:type="dxa" w:w="2748"/>
          </w:tcPr>
          <w:p>
            <w:pPr>
              <w:spacing w:after="0"/>
              <w:jc w:val="left"/>
            </w:pPr>
            <w:r>
              <w:rPr>
                <w:sz w:val="16"/>
              </w:rPr>
              <w:t>$25,000 property; $0 crops (2015 dollars)</w:t>
            </w:r>
          </w:p>
        </w:tc>
        <w:tc>
          <w:tcPr>
            <w:tcW w:type="dxa" w:w="1047"/>
          </w:tcPr>
          <w:p>
            <w:pPr>
              <w:spacing w:after="0"/>
              <w:jc w:val="right"/>
            </w:pPr>
            <w:r>
              <w:rPr>
                <w:sz w:val="16"/>
              </w:rPr>
              <w:t>0, 0</w:t>
            </w:r>
          </w:p>
        </w:tc>
        <w:tc>
          <w:tcPr>
            <w:tcW w:type="dxa" w:w="1626"/>
          </w:tcPr>
          <w:p>
            <w:pPr>
              <w:spacing w:after="0"/>
              <w:jc w:val="left"/>
            </w:pPr>
            <w:r>
              <w:rPr>
                <w:sz w:val="16"/>
              </w:rPr>
              <w:t>HARVEY</w:t>
            </w:r>
          </w:p>
        </w:tc>
        <w:tc>
          <w:tcPr>
            <w:tcW w:type="dxa" w:w="1522"/>
          </w:tcPr>
          <w:p>
            <w:pPr>
              <w:spacing w:after="0"/>
              <w:jc w:val="left"/>
            </w:pPr>
          </w:p>
        </w:tc>
        <w:tc>
          <w:tcPr>
            <w:tcW w:type="dxa" w:w="2650"/>
          </w:tcPr>
          <w:p>
            <w:pPr>
              <w:spacing w:after="0"/>
              <w:jc w:val="left"/>
            </w:pPr>
            <w:r>
              <w:rPr>
                <w:sz w:val="16"/>
              </w:rPr>
              <w:t>B1-c worst recorded: Hail</w:t>
            </w:r>
          </w:p>
        </w:tc>
      </w:tr>
      <w:tr>
        <w:trPr>
          <w:cantSplit/>
        </w:trPr>
        <w:tc>
          <w:tcPr>
            <w:tcW w:type="dxa" w:w="1037"/>
          </w:tcPr>
          <w:p>
            <w:pPr>
              <w:spacing w:after="0"/>
              <w:jc w:val="left"/>
            </w:pPr>
            <w:r>
              <w:rPr>
                <w:sz w:val="16"/>
              </w:rPr>
              <w:t>2013-07-22</w:t>
            </w:r>
          </w:p>
        </w:tc>
        <w:tc>
          <w:tcPr>
            <w:tcW w:type="dxa" w:w="1281"/>
          </w:tcPr>
          <w:p>
            <w:pPr>
              <w:spacing w:after="0"/>
              <w:jc w:val="left"/>
            </w:pPr>
            <w:r>
              <w:rPr>
                <w:sz w:val="16"/>
              </w:rPr>
              <w:t>High Wind</w:t>
            </w:r>
          </w:p>
        </w:tc>
        <w:tc>
          <w:tcPr>
            <w:tcW w:type="dxa" w:w="2202"/>
          </w:tcPr>
          <w:p>
            <w:pPr>
              <w:spacing w:after="0"/>
              <w:jc w:val="left"/>
            </w:pPr>
            <w:r>
              <w:rPr>
                <w:sz w:val="16"/>
              </w:rPr>
              <w:t>63 kt (72 mph) measured gust</w:t>
            </w:r>
          </w:p>
        </w:tc>
        <w:tc>
          <w:tcPr>
            <w:tcW w:type="dxa" w:w="2748"/>
          </w:tcPr>
          <w:p>
            <w:pPr>
              <w:spacing w:after="0"/>
              <w:jc w:val="left"/>
            </w:pPr>
            <w:r>
              <w:rPr>
                <w:sz w:val="16"/>
              </w:rPr>
              <w:t>$5,000 property; $0 crops, reported for the zone (2013 dollars)</w:t>
            </w:r>
          </w:p>
        </w:tc>
        <w:tc>
          <w:tcPr>
            <w:tcW w:type="dxa" w:w="1047"/>
          </w:tcPr>
          <w:p>
            <w:pPr>
              <w:spacing w:after="0"/>
              <w:jc w:val="right"/>
            </w:pPr>
            <w:r>
              <w:rPr>
                <w:sz w:val="16"/>
              </w:rPr>
              <w:t>0, 0</w:t>
            </w:r>
          </w:p>
        </w:tc>
        <w:tc>
          <w:tcPr>
            <w:tcW w:type="dxa" w:w="1626"/>
          </w:tcPr>
          <w:p>
            <w:pPr>
              <w:spacing w:after="0"/>
              <w:jc w:val="left"/>
            </w:pPr>
            <w:r>
              <w:rPr>
                <w:sz w:val="16"/>
              </w:rPr>
              <w:t>NWS zone IAZ074 (MARION), zone-level: may include parts of neighboring counties</w:t>
            </w:r>
          </w:p>
        </w:tc>
        <w:tc>
          <w:tcPr>
            <w:tcW w:type="dxa" w:w="1522"/>
          </w:tcPr>
          <w:p>
            <w:pPr>
              <w:spacing w:after="0"/>
              <w:jc w:val="left"/>
            </w:pPr>
          </w:p>
        </w:tc>
        <w:tc>
          <w:tcPr>
            <w:tcW w:type="dxa" w:w="265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2011-07-22</w:t>
            </w:r>
          </w:p>
        </w:tc>
        <w:tc>
          <w:tcPr>
            <w:tcW w:type="dxa" w:w="1281"/>
          </w:tcPr>
          <w:p>
            <w:pPr>
              <w:spacing w:after="0"/>
              <w:jc w:val="left"/>
            </w:pPr>
            <w:r>
              <w:rPr>
                <w:sz w:val="16"/>
              </w:rPr>
              <w:t>Lightning</w:t>
            </w:r>
          </w:p>
        </w:tc>
        <w:tc>
          <w:tcPr>
            <w:tcW w:type="dxa" w:w="2202"/>
          </w:tcPr>
          <w:p>
            <w:pPr>
              <w:spacing w:after="0"/>
              <w:jc w:val="left"/>
            </w:pPr>
          </w:p>
        </w:tc>
        <w:tc>
          <w:tcPr>
            <w:tcW w:type="dxa" w:w="2748"/>
          </w:tcPr>
          <w:p>
            <w:pPr>
              <w:spacing w:after="0"/>
              <w:jc w:val="left"/>
            </w:pPr>
            <w:r>
              <w:rPr>
                <w:sz w:val="16"/>
              </w:rPr>
              <w:t>$50,000 property; $0 crops (2011 dollars)</w:t>
            </w:r>
          </w:p>
        </w:tc>
        <w:tc>
          <w:tcPr>
            <w:tcW w:type="dxa" w:w="1047"/>
          </w:tcPr>
          <w:p>
            <w:pPr>
              <w:spacing w:after="0"/>
              <w:jc w:val="right"/>
            </w:pPr>
            <w:r>
              <w:rPr>
                <w:sz w:val="16"/>
              </w:rPr>
              <w:t>0, 0</w:t>
            </w:r>
          </w:p>
        </w:tc>
        <w:tc>
          <w:tcPr>
            <w:tcW w:type="dxa" w:w="1626"/>
          </w:tcPr>
          <w:p>
            <w:pPr>
              <w:spacing w:after="0"/>
              <w:jc w:val="left"/>
            </w:pPr>
            <w:r>
              <w:rPr>
                <w:sz w:val="16"/>
              </w:rPr>
              <w:t>KNOXVILLE</w:t>
            </w:r>
          </w:p>
        </w:tc>
        <w:tc>
          <w:tcPr>
            <w:tcW w:type="dxa" w:w="1522"/>
          </w:tcPr>
          <w:p>
            <w:pPr>
              <w:spacing w:after="0"/>
              <w:jc w:val="left"/>
            </w:pPr>
          </w:p>
        </w:tc>
        <w:tc>
          <w:tcPr>
            <w:tcW w:type="dxa" w:w="2650"/>
          </w:tcPr>
          <w:p>
            <w:pPr>
              <w:spacing w:after="0"/>
              <w:jc w:val="left"/>
            </w:pPr>
            <w:r>
              <w:rPr>
                <w:sz w:val="16"/>
              </w:rPr>
              <w:t>B1-c worst recorded: Lightning</w:t>
            </w:r>
          </w:p>
        </w:tc>
      </w:tr>
      <w:tr>
        <w:trPr>
          <w:cantSplit/>
        </w:trPr>
        <w:tc>
          <w:tcPr>
            <w:tcW w:type="dxa" w:w="1037"/>
          </w:tcPr>
          <w:p>
            <w:pPr>
              <w:spacing w:after="0"/>
              <w:jc w:val="left"/>
            </w:pPr>
            <w:r>
              <w:rPr>
                <w:sz w:val="16"/>
              </w:rPr>
              <w:t>2011-07-15</w:t>
            </w:r>
          </w:p>
        </w:tc>
        <w:tc>
          <w:tcPr>
            <w:tcW w:type="dxa" w:w="1281"/>
          </w:tcPr>
          <w:p>
            <w:pPr>
              <w:spacing w:after="0"/>
              <w:jc w:val="left"/>
            </w:pPr>
            <w:r>
              <w:rPr>
                <w:sz w:val="16"/>
              </w:rPr>
              <w:t>Excessive Heat</w:t>
            </w:r>
          </w:p>
        </w:tc>
        <w:tc>
          <w:tcPr>
            <w:tcW w:type="dxa" w:w="2202"/>
          </w:tcPr>
          <w:p>
            <w:pPr>
              <w:spacing w:after="0"/>
              <w:jc w:val="left"/>
            </w:pPr>
          </w:p>
        </w:tc>
        <w:tc>
          <w:tcPr>
            <w:tcW w:type="dxa" w:w="2748"/>
          </w:tcPr>
          <w:p>
            <w:pPr>
              <w:spacing w:after="0"/>
              <w:jc w:val="left"/>
            </w:pPr>
            <w:r>
              <w:rPr>
                <w:sz w:val="16"/>
              </w:rPr>
              <w:t>$135,000 property; $0 crops, reported for the zone (2011 dollars)</w:t>
            </w:r>
          </w:p>
        </w:tc>
        <w:tc>
          <w:tcPr>
            <w:tcW w:type="dxa" w:w="1047"/>
          </w:tcPr>
          <w:p>
            <w:pPr>
              <w:spacing w:after="0"/>
              <w:jc w:val="right"/>
            </w:pPr>
            <w:r>
              <w:rPr>
                <w:sz w:val="16"/>
              </w:rPr>
              <w:t>0, 0</w:t>
            </w:r>
          </w:p>
        </w:tc>
        <w:tc>
          <w:tcPr>
            <w:tcW w:type="dxa" w:w="1626"/>
          </w:tcPr>
          <w:p>
            <w:pPr>
              <w:spacing w:after="0"/>
              <w:jc w:val="left"/>
            </w:pPr>
            <w:r>
              <w:rPr>
                <w:sz w:val="16"/>
              </w:rPr>
              <w:t>NWS zone IAZ074 (MARION), zone-level: may include parts of neighboring counties</w:t>
            </w:r>
          </w:p>
        </w:tc>
        <w:tc>
          <w:tcPr>
            <w:tcW w:type="dxa" w:w="1522"/>
          </w:tcPr>
          <w:p>
            <w:pPr>
              <w:spacing w:after="0"/>
              <w:jc w:val="left"/>
            </w:pPr>
          </w:p>
        </w:tc>
        <w:tc>
          <w:tcPr>
            <w:tcW w:type="dxa" w:w="2650"/>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81"/>
          </w:tcPr>
          <w:p>
            <w:pPr>
              <w:spacing w:after="0"/>
              <w:jc w:val="left"/>
            </w:pPr>
            <w:r>
              <w:rPr>
                <w:sz w:val="16"/>
              </w:rPr>
              <w:t>Flood</w:t>
            </w:r>
          </w:p>
        </w:tc>
        <w:tc>
          <w:tcPr>
            <w:tcW w:type="dxa" w:w="2202"/>
          </w:tcPr>
          <w:p>
            <w:pPr>
              <w:spacing w:after="0"/>
              <w:jc w:val="left"/>
            </w:pPr>
          </w:p>
        </w:tc>
        <w:tc>
          <w:tcPr>
            <w:tcW w:type="dxa" w:w="2748"/>
          </w:tcPr>
          <w:p>
            <w:pPr>
              <w:spacing w:after="0"/>
              <w:jc w:val="left"/>
            </w:pPr>
            <w:r>
              <w:rPr>
                <w:sz w:val="16"/>
              </w:rPr>
              <w:t>$0 property; $20,000,000 crops (2010 dollars)</w:t>
            </w:r>
          </w:p>
        </w:tc>
        <w:tc>
          <w:tcPr>
            <w:tcW w:type="dxa" w:w="1047"/>
          </w:tcPr>
          <w:p>
            <w:pPr>
              <w:spacing w:after="0"/>
              <w:jc w:val="right"/>
            </w:pPr>
            <w:r>
              <w:rPr>
                <w:sz w:val="16"/>
              </w:rPr>
              <w:t>0, 0</w:t>
            </w:r>
          </w:p>
        </w:tc>
        <w:tc>
          <w:tcPr>
            <w:tcW w:type="dxa" w:w="1626"/>
          </w:tcPr>
          <w:p>
            <w:pPr>
              <w:spacing w:after="0"/>
              <w:jc w:val="left"/>
            </w:pPr>
            <w:r>
              <w:rPr>
                <w:sz w:val="16"/>
              </w:rPr>
              <w:t>SWAN to NEWBERN</w:t>
            </w:r>
          </w:p>
        </w:tc>
        <w:tc>
          <w:tcPr>
            <w:tcW w:type="dxa" w:w="1522"/>
          </w:tcPr>
          <w:p>
            <w:pPr>
              <w:spacing w:after="0"/>
              <w:jc w:val="left"/>
            </w:pPr>
          </w:p>
        </w:tc>
        <w:tc>
          <w:tcPr>
            <w:tcW w:type="dxa" w:w="26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81"/>
          </w:tcPr>
          <w:p>
            <w:pPr>
              <w:spacing w:after="0"/>
              <w:jc w:val="left"/>
            </w:pPr>
            <w:r>
              <w:rPr>
                <w:sz w:val="16"/>
              </w:rPr>
              <w:t>Frost/Freeze</w:t>
            </w:r>
          </w:p>
        </w:tc>
        <w:tc>
          <w:tcPr>
            <w:tcW w:type="dxa" w:w="2202"/>
          </w:tcPr>
          <w:p>
            <w:pPr>
              <w:spacing w:after="0"/>
              <w:jc w:val="left"/>
            </w:pPr>
          </w:p>
        </w:tc>
        <w:tc>
          <w:tcPr>
            <w:tcW w:type="dxa" w:w="2748"/>
          </w:tcPr>
          <w:p>
            <w:pPr>
              <w:spacing w:after="0"/>
              <w:jc w:val="left"/>
            </w:pPr>
            <w:r>
              <w:rPr>
                <w:sz w:val="16"/>
              </w:rPr>
              <w:t>$0 property; $2,500,000 crops, reported for the zone (2009 dollars)</w:t>
            </w:r>
          </w:p>
        </w:tc>
        <w:tc>
          <w:tcPr>
            <w:tcW w:type="dxa" w:w="1047"/>
          </w:tcPr>
          <w:p>
            <w:pPr>
              <w:spacing w:after="0"/>
              <w:jc w:val="right"/>
            </w:pPr>
            <w:r>
              <w:rPr>
                <w:sz w:val="16"/>
              </w:rPr>
              <w:t>0, 0</w:t>
            </w:r>
          </w:p>
        </w:tc>
        <w:tc>
          <w:tcPr>
            <w:tcW w:type="dxa" w:w="1626"/>
          </w:tcPr>
          <w:p>
            <w:pPr>
              <w:spacing w:after="0"/>
              <w:jc w:val="left"/>
            </w:pPr>
            <w:r>
              <w:rPr>
                <w:sz w:val="16"/>
              </w:rPr>
              <w:t>NWS zone IAZ074 (MARION), zone-level: may include parts of neighboring counties</w:t>
            </w:r>
          </w:p>
        </w:tc>
        <w:tc>
          <w:tcPr>
            <w:tcW w:type="dxa" w:w="1522"/>
          </w:tcPr>
          <w:p>
            <w:pPr>
              <w:spacing w:after="0"/>
              <w:jc w:val="left"/>
            </w:pPr>
          </w:p>
        </w:tc>
        <w:tc>
          <w:tcPr>
            <w:tcW w:type="dxa" w:w="265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2008-05-30</w:t>
            </w:r>
          </w:p>
        </w:tc>
        <w:tc>
          <w:tcPr>
            <w:tcW w:type="dxa" w:w="1281"/>
          </w:tcPr>
          <w:p>
            <w:pPr>
              <w:spacing w:after="0"/>
              <w:jc w:val="left"/>
            </w:pPr>
            <w:r>
              <w:rPr>
                <w:sz w:val="16"/>
              </w:rPr>
              <w:t>Tornado</w:t>
            </w:r>
          </w:p>
        </w:tc>
        <w:tc>
          <w:tcPr>
            <w:tcW w:type="dxa" w:w="2202"/>
          </w:tcPr>
          <w:p>
            <w:pPr>
              <w:spacing w:after="0"/>
              <w:jc w:val="left"/>
            </w:pPr>
            <w:r>
              <w:rPr>
                <w:sz w:val="16"/>
              </w:rPr>
              <w:t>EF2, 12.28 mi within this county, 900 yd wide</w:t>
            </w:r>
          </w:p>
        </w:tc>
        <w:tc>
          <w:tcPr>
            <w:tcW w:type="dxa" w:w="2748"/>
          </w:tcPr>
          <w:p>
            <w:pPr>
              <w:spacing w:after="0"/>
              <w:jc w:val="left"/>
            </w:pPr>
            <w:r>
              <w:rPr>
                <w:sz w:val="16"/>
              </w:rPr>
              <w:t>$750,000 property; $25,000 crops (2008 dollars)</w:t>
            </w:r>
          </w:p>
        </w:tc>
        <w:tc>
          <w:tcPr>
            <w:tcW w:type="dxa" w:w="1047"/>
          </w:tcPr>
          <w:p>
            <w:pPr>
              <w:spacing w:after="0"/>
              <w:jc w:val="right"/>
            </w:pPr>
            <w:r>
              <w:rPr>
                <w:sz w:val="16"/>
              </w:rPr>
              <w:t>0, 10</w:t>
            </w:r>
          </w:p>
        </w:tc>
        <w:tc>
          <w:tcPr>
            <w:tcW w:type="dxa" w:w="1626"/>
          </w:tcPr>
          <w:p>
            <w:pPr>
              <w:spacing w:after="0"/>
              <w:jc w:val="left"/>
            </w:pPr>
            <w:r>
              <w:rPr>
                <w:sz w:val="16"/>
              </w:rPr>
              <w:t>COLUMBIA to TRACY</w:t>
            </w:r>
          </w:p>
        </w:tc>
        <w:tc>
          <w:tcPr>
            <w:tcW w:type="dxa" w:w="1522"/>
          </w:tcPr>
          <w:p>
            <w:pPr>
              <w:spacing w:after="0"/>
              <w:jc w:val="left"/>
            </w:pPr>
          </w:p>
        </w:tc>
        <w:tc>
          <w:tcPr>
            <w:tcW w:type="dxa" w:w="2650"/>
          </w:tcPr>
          <w:p>
            <w:pPr>
              <w:spacing w:after="0"/>
              <w:jc w:val="left"/>
            </w:pPr>
            <w:r>
              <w:rPr>
                <w:sz w:val="16"/>
              </w:rPr>
              <w:t>deaths or injuries recorded</w:t>
            </w:r>
          </w:p>
        </w:tc>
      </w:tr>
      <w:tr>
        <w:trPr>
          <w:cantSplit/>
        </w:trPr>
        <w:tc>
          <w:tcPr>
            <w:tcW w:type="dxa" w:w="1037"/>
          </w:tcPr>
          <w:p>
            <w:pPr>
              <w:spacing w:after="0"/>
              <w:jc w:val="left"/>
            </w:pPr>
            <w:r>
              <w:rPr>
                <w:sz w:val="16"/>
              </w:rPr>
              <w:t>1997-06-21</w:t>
            </w:r>
          </w:p>
        </w:tc>
        <w:tc>
          <w:tcPr>
            <w:tcW w:type="dxa" w:w="1281"/>
          </w:tcPr>
          <w:p>
            <w:pPr>
              <w:spacing w:after="0"/>
              <w:jc w:val="left"/>
            </w:pPr>
            <w:r>
              <w:rPr>
                <w:sz w:val="16"/>
              </w:rPr>
              <w:t>Thunderstorm Wind</w:t>
            </w:r>
          </w:p>
        </w:tc>
        <w:tc>
          <w:tcPr>
            <w:tcW w:type="dxa" w:w="2202"/>
          </w:tcPr>
          <w:p>
            <w:pPr>
              <w:spacing w:after="0"/>
              <w:jc w:val="left"/>
            </w:pPr>
            <w:r>
              <w:rPr>
                <w:sz w:val="16"/>
              </w:rPr>
              <w:t>87 kt (100 mph), measurement type not recorded</w:t>
            </w:r>
          </w:p>
        </w:tc>
        <w:tc>
          <w:tcPr>
            <w:tcW w:type="dxa" w:w="2748"/>
          </w:tcPr>
          <w:p>
            <w:pPr>
              <w:spacing w:after="0"/>
              <w:jc w:val="left"/>
            </w:pPr>
            <w:r>
              <w:rPr>
                <w:sz w:val="16"/>
              </w:rPr>
              <w:t>$1,000,000 property; $25,000 crops (1997 dollars)</w:t>
            </w:r>
          </w:p>
        </w:tc>
        <w:tc>
          <w:tcPr>
            <w:tcW w:type="dxa" w:w="1047"/>
          </w:tcPr>
          <w:p>
            <w:pPr>
              <w:spacing w:after="0"/>
              <w:jc w:val="right"/>
            </w:pPr>
            <w:r>
              <w:rPr>
                <w:sz w:val="16"/>
              </w:rPr>
              <w:t>0, 0</w:t>
            </w:r>
          </w:p>
        </w:tc>
        <w:tc>
          <w:tcPr>
            <w:tcW w:type="dxa" w:w="1626"/>
          </w:tcPr>
          <w:p>
            <w:pPr>
              <w:spacing w:after="0"/>
              <w:jc w:val="left"/>
            </w:pPr>
            <w:r>
              <w:rPr>
                <w:sz w:val="16"/>
              </w:rPr>
              <w:t>KNOXVILLE</w:t>
            </w:r>
          </w:p>
        </w:tc>
        <w:tc>
          <w:tcPr>
            <w:tcW w:type="dxa" w:w="1522"/>
          </w:tcPr>
          <w:p>
            <w:pPr>
              <w:spacing w:after="0"/>
              <w:jc w:val="left"/>
            </w:pPr>
          </w:p>
        </w:tc>
        <w:tc>
          <w:tcPr>
            <w:tcW w:type="dxa" w:w="2650"/>
          </w:tcPr>
          <w:p>
            <w:pPr>
              <w:spacing w:after="0"/>
              <w:jc w:val="left"/>
            </w:pPr>
            <w:r>
              <w:rPr>
                <w:sz w:val="16"/>
              </w:rPr>
              <w:t>B1-c worst recorded: Thunderstorm Wind</w:t>
            </w:r>
          </w:p>
        </w:tc>
      </w:tr>
      <w:tr>
        <w:trPr>
          <w:cantSplit/>
        </w:trPr>
        <w:tc>
          <w:tcPr>
            <w:tcW w:type="dxa" w:w="1037"/>
          </w:tcPr>
          <w:p>
            <w:pPr>
              <w:spacing w:after="0"/>
              <w:jc w:val="left"/>
            </w:pPr>
            <w:r>
              <w:rPr>
                <w:sz w:val="16"/>
              </w:rPr>
              <w:t>1986-06-28</w:t>
            </w:r>
          </w:p>
        </w:tc>
        <w:tc>
          <w:tcPr>
            <w:tcW w:type="dxa" w:w="1281"/>
          </w:tcPr>
          <w:p>
            <w:pPr>
              <w:spacing w:after="0"/>
              <w:jc w:val="left"/>
            </w:pPr>
            <w:r>
              <w:rPr>
                <w:sz w:val="16"/>
              </w:rPr>
              <w:t>Thunderstorm Wind</w:t>
            </w:r>
          </w:p>
        </w:tc>
        <w:tc>
          <w:tcPr>
            <w:tcW w:type="dxa" w:w="2202"/>
          </w:tcPr>
          <w:p>
            <w:pPr>
              <w:spacing w:after="0"/>
              <w:jc w:val="left"/>
            </w:pPr>
            <w:r>
              <w:rPr>
                <w:sz w:val="16"/>
              </w:rPr>
              <w:t>61 kt (70 mph), measurement type not recorded</w:t>
            </w:r>
          </w:p>
        </w:tc>
        <w:tc>
          <w:tcPr>
            <w:tcW w:type="dxa" w:w="2748"/>
          </w:tcPr>
          <w:p>
            <w:pPr>
              <w:spacing w:after="0"/>
              <w:jc w:val="left"/>
            </w:pPr>
            <w:r>
              <w:rPr>
                <w:sz w:val="16"/>
              </w:rPr>
              <w:t>damage not recorded (pre-1996 record)</w:t>
            </w:r>
          </w:p>
        </w:tc>
        <w:tc>
          <w:tcPr>
            <w:tcW w:type="dxa" w:w="1047"/>
          </w:tcPr>
          <w:p>
            <w:pPr>
              <w:spacing w:after="0"/>
              <w:jc w:val="right"/>
            </w:pPr>
            <w:r>
              <w:rPr>
                <w:sz w:val="16"/>
              </w:rPr>
              <w:t>0, 6</w:t>
            </w:r>
          </w:p>
        </w:tc>
        <w:tc>
          <w:tcPr>
            <w:tcW w:type="dxa" w:w="1626"/>
          </w:tcPr>
          <w:p>
            <w:pPr>
              <w:spacing w:after="0"/>
              <w:jc w:val="left"/>
            </w:pPr>
            <w:r>
              <w:rPr>
                <w:sz w:val="16"/>
              </w:rPr>
              <w:t>location not recorded</w:t>
            </w:r>
          </w:p>
        </w:tc>
        <w:tc>
          <w:tcPr>
            <w:tcW w:type="dxa" w:w="1522"/>
          </w:tcPr>
          <w:p>
            <w:pPr>
              <w:spacing w:after="0"/>
              <w:jc w:val="left"/>
            </w:pPr>
          </w:p>
        </w:tc>
        <w:tc>
          <w:tcPr>
            <w:tcW w:type="dxa" w:w="265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(794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5.21</w:t>
            </w:r>
          </w:p>
        </w:tc>
        <w:tc>
          <w:tcPr>
            <w:tcW w:type="dxa" w:w="1448"/>
          </w:tcPr>
          <w:p>
            <w:pPr>
              <w:spacing w:after="0"/>
              <w:jc w:val="left"/>
            </w:pPr>
            <w:r>
              <w:rPr>
                <w:sz w:val="16"/>
              </w:rPr>
              <w:t>event-days per year</w:t>
            </w:r>
          </w:p>
        </w:tc>
        <w:tc>
          <w:tcPr>
            <w:tcW w:type="dxa" w:w="1577"/>
          </w:tcPr>
          <w:p>
            <w:pPr>
              <w:spacing w:after="0"/>
              <w:jc w:val="left"/>
            </w:pPr>
            <w:r>
              <w:rPr>
                <w:sz w:val="16"/>
              </w:rPr>
              <w:t>about 5.21 days per year</w:t>
            </w:r>
          </w:p>
        </w:tc>
        <w:tc>
          <w:tcPr>
            <w:tcW w:type="dxa" w:w="1037"/>
          </w:tcPr>
          <w:p>
            <w:pPr>
              <w:spacing w:after="0"/>
              <w:jc w:val="left"/>
            </w:pPr>
            <w:r>
              <w:rPr>
                <w:sz w:val="16"/>
              </w:rPr>
              <w:t>Likely</w:t>
            </w:r>
          </w:p>
        </w:tc>
        <w:tc>
          <w:tcPr>
            <w:tcW w:type="dxa" w:w="1741"/>
          </w:tcPr>
          <w:p>
            <w:pPr>
              <w:spacing w:after="0"/>
              <w:jc w:val="left"/>
            </w:pPr>
            <w:r>
              <w:rPr>
                <w:sz w:val="16"/>
              </w:rPr>
              <w:t>event-days in 12 of 30 years, 1996 to 2025 (40%)</w:t>
            </w:r>
          </w:p>
        </w:tc>
        <w:tc>
          <w:tcPr>
            <w:tcW w:type="dxa" w:w="1520"/>
          </w:tcPr>
          <w:p>
            <w:pPr>
              <w:spacing w:after="0"/>
              <w:jc w:val="right"/>
            </w:pPr>
            <w:r>
              <w:rPr>
                <w:sz w:val="16"/>
              </w:rPr>
              <w:t>99</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5.21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6.8</w:t>
            </w:r>
          </w:p>
        </w:tc>
        <w:tc>
          <w:tcPr>
            <w:tcW w:type="dxa" w:w="1448"/>
          </w:tcPr>
          <w:p>
            <w:pPr>
              <w:spacing w:after="0"/>
              <w:jc w:val="left"/>
            </w:pPr>
            <w:r>
              <w:rPr>
                <w:sz w:val="16"/>
              </w:rPr>
              <w:t>event-days per year</w:t>
            </w:r>
          </w:p>
        </w:tc>
        <w:tc>
          <w:tcPr>
            <w:tcW w:type="dxa" w:w="1577"/>
          </w:tcPr>
          <w:p>
            <w:pPr>
              <w:spacing w:after="0"/>
              <w:jc w:val="left"/>
            </w:pPr>
            <w:r>
              <w:rPr>
                <w:sz w:val="16"/>
              </w:rPr>
              <w:t>about 6.8 days per year</w:t>
            </w:r>
          </w:p>
        </w:tc>
        <w:tc>
          <w:tcPr>
            <w:tcW w:type="dxa" w:w="1037"/>
          </w:tcPr>
          <w:p>
            <w:pPr>
              <w:spacing w:after="0"/>
              <w:jc w:val="left"/>
            </w:pPr>
            <w:r>
              <w:rPr>
                <w:sz w:val="16"/>
              </w:rPr>
              <w:t>Likely</w:t>
            </w:r>
          </w:p>
        </w:tc>
        <w:tc>
          <w:tcPr>
            <w:tcW w:type="dxa" w:w="1741"/>
          </w:tcPr>
          <w:p>
            <w:pPr>
              <w:spacing w:after="0"/>
              <w:jc w:val="left"/>
            </w:pPr>
            <w:r>
              <w:rPr>
                <w:sz w:val="16"/>
              </w:rPr>
              <w:t>event-days in 12 of 30 years, 1996 to 2025 (40%)</w:t>
            </w:r>
          </w:p>
        </w:tc>
        <w:tc>
          <w:tcPr>
            <w:tcW w:type="dxa" w:w="1520"/>
          </w:tcPr>
          <w:p>
            <w:pPr>
              <w:spacing w:after="0"/>
              <w:jc w:val="right"/>
            </w:pPr>
            <w:r>
              <w:rPr>
                <w:sz w:val="16"/>
              </w:rPr>
              <w:t>245</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6.8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0.000712</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0.0712%</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5.53</w:t>
            </w:r>
          </w:p>
        </w:tc>
        <w:tc>
          <w:tcPr>
            <w:tcW w:type="dxa" w:w="1448"/>
          </w:tcPr>
          <w:p>
            <w:pPr>
              <w:spacing w:after="0"/>
              <w:jc w:val="left"/>
            </w:pPr>
            <w:r>
              <w:rPr>
                <w:sz w:val="16"/>
              </w:rPr>
              <w:t>events per year</w:t>
            </w:r>
          </w:p>
        </w:tc>
        <w:tc>
          <w:tcPr>
            <w:tcW w:type="dxa" w:w="1577"/>
          </w:tcPr>
          <w:p>
            <w:pPr>
              <w:spacing w:after="0"/>
              <w:jc w:val="left"/>
            </w:pPr>
            <w:r>
              <w:rPr>
                <w:sz w:val="16"/>
              </w:rPr>
              <w:t>about 5.53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210.0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7.16</w:t>
            </w:r>
          </w:p>
        </w:tc>
        <w:tc>
          <w:tcPr>
            <w:tcW w:type="dxa" w:w="1448"/>
          </w:tcPr>
          <w:p>
            <w:pPr>
              <w:spacing w:after="0"/>
              <w:jc w:val="left"/>
            </w:pPr>
            <w:r>
              <w:rPr>
                <w:sz w:val="16"/>
              </w:rPr>
              <w:t>event-days per year</w:t>
            </w:r>
          </w:p>
        </w:tc>
        <w:tc>
          <w:tcPr>
            <w:tcW w:type="dxa" w:w="1577"/>
          </w:tcPr>
          <w:p>
            <w:pPr>
              <w:spacing w:after="0"/>
              <w:jc w:val="left"/>
            </w:pPr>
            <w:r>
              <w:rPr>
                <w:sz w:val="16"/>
              </w:rPr>
              <w:t>about 7.16 days per year</w:t>
            </w:r>
          </w:p>
        </w:tc>
        <w:tc>
          <w:tcPr>
            <w:tcW w:type="dxa" w:w="1037"/>
          </w:tcPr>
          <w:p>
            <w:pPr>
              <w:spacing w:after="0"/>
              <w:jc w:val="left"/>
            </w:pPr>
            <w:r>
              <w:rPr>
                <w:sz w:val="16"/>
              </w:rPr>
              <w:t>Likely</w:t>
            </w:r>
          </w:p>
        </w:tc>
        <w:tc>
          <w:tcPr>
            <w:tcW w:type="dxa" w:w="1741"/>
          </w:tcPr>
          <w:p>
            <w:pPr>
              <w:spacing w:after="0"/>
              <w:jc w:val="left"/>
            </w:pPr>
            <w:r>
              <w:rPr>
                <w:sz w:val="16"/>
              </w:rPr>
              <w:t>event-days in 4 of 30 years, 1996 to 2025 (13.3%)</w:t>
            </w:r>
          </w:p>
        </w:tc>
        <w:tc>
          <w:tcPr>
            <w:tcW w:type="dxa" w:w="1520"/>
          </w:tcPr>
          <w:p>
            <w:pPr>
              <w:spacing w:after="0"/>
              <w:jc w:val="right"/>
            </w:pPr>
            <w:r>
              <w:rPr>
                <w:sz w:val="16"/>
              </w:rPr>
              <w:t>103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7.16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0.00564</w:t>
            </w:r>
          </w:p>
        </w:tc>
        <w:tc>
          <w:tcPr>
            <w:tcW w:type="dxa" w:w="1448"/>
          </w:tcPr>
          <w:p>
            <w:pPr>
              <w:spacing w:after="0"/>
              <w:jc w:val="left"/>
            </w:pPr>
            <w:r>
              <w:rPr>
                <w:sz w:val="16"/>
              </w:rPr>
              <w:t>events per year</w:t>
            </w:r>
          </w:p>
        </w:tc>
        <w:tc>
          <w:tcPr>
            <w:tcW w:type="dxa" w:w="1577"/>
          </w:tcPr>
          <w:p>
            <w:pPr>
              <w:spacing w:after="0"/>
              <w:jc w:val="left"/>
            </w:pPr>
            <w:r>
              <w:rPr>
                <w:sz w:val="16"/>
              </w:rPr>
              <w:t>about 1 in 177 years</w:t>
            </w:r>
          </w:p>
        </w:tc>
        <w:tc>
          <w:tcPr>
            <w:tcW w:type="dxa" w:w="1037"/>
          </w:tcPr>
          <w:p>
            <w:pPr>
              <w:spacing w:after="0"/>
              <w:jc w:val="left"/>
            </w:pPr>
            <w:r>
              <w:rPr>
                <w:sz w:val="16"/>
              </w:rPr>
              <w:t>Unlikely</w:t>
            </w:r>
          </w:p>
        </w:tc>
        <w:tc>
          <w:tcPr>
            <w:tcW w:type="dxa" w:w="1741"/>
          </w:tcPr>
          <w:p>
            <w:pPr>
              <w:spacing w:after="0"/>
              <w:jc w:val="left"/>
            </w:pPr>
            <w:r>
              <w:rPr>
                <w:sz w:val="16"/>
              </w:rPr>
              <w:t>FEMA annualized frequency (modeled)</w:t>
            </w:r>
          </w:p>
        </w:tc>
        <w:tc>
          <w:tcPr>
            <w:tcW w:type="dxa" w:w="1520"/>
          </w:tcPr>
          <w:p>
            <w:pPr>
              <w:spacing w:after="0"/>
              <w:jc w:val="right"/>
            </w:pPr>
            <w:r>
              <w:rPr>
                <w:sz w:val="16"/>
              </w:rPr>
              <w:t>2</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0.733</w:t>
            </w:r>
          </w:p>
        </w:tc>
        <w:tc>
          <w:tcPr>
            <w:tcW w:type="dxa" w:w="1448"/>
          </w:tcPr>
          <w:p>
            <w:pPr>
              <w:spacing w:after="0"/>
              <w:jc w:val="left"/>
            </w:pPr>
            <w:r>
              <w:rPr>
                <w:sz w:val="16"/>
              </w:rPr>
              <w:t>event-days per year</w:t>
            </w:r>
          </w:p>
        </w:tc>
        <w:tc>
          <w:tcPr>
            <w:tcW w:type="dxa" w:w="1577"/>
          </w:tcPr>
          <w:p>
            <w:pPr>
              <w:spacing w:after="0"/>
              <w:jc w:val="left"/>
            </w:pPr>
            <w:r>
              <w:rPr>
                <w:sz w:val="16"/>
              </w:rPr>
              <w:t>about 0.733 days per year</w:t>
            </w:r>
          </w:p>
        </w:tc>
        <w:tc>
          <w:tcPr>
            <w:tcW w:type="dxa" w:w="1037"/>
          </w:tcPr>
          <w:p>
            <w:pPr>
              <w:spacing w:after="0"/>
              <w:jc w:val="left"/>
            </w:pPr>
            <w:r>
              <w:rPr>
                <w:sz w:val="16"/>
              </w:rPr>
              <w:t>Likely</w:t>
            </w:r>
          </w:p>
        </w:tc>
        <w:tc>
          <w:tcPr>
            <w:tcW w:type="dxa" w:w="1741"/>
          </w:tcPr>
          <w:p>
            <w:pPr>
              <w:spacing w:after="0"/>
              <w:jc w:val="left"/>
            </w:pPr>
            <w:r>
              <w:rPr>
                <w:sz w:val="16"/>
              </w:rPr>
              <w:t>event-days in 9 of 30 years, 1996 to 2025 (30%)</w:t>
            </w:r>
          </w:p>
        </w:tc>
        <w:tc>
          <w:tcPr>
            <w:tcW w:type="dxa" w:w="1520"/>
          </w:tcPr>
          <w:p>
            <w:pPr>
              <w:spacing w:after="0"/>
              <w:jc w:val="right"/>
            </w:pPr>
            <w:r>
              <w:rPr>
                <w:sz w:val="16"/>
              </w:rPr>
              <w:t>50</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3.43</w:t>
            </w:r>
          </w:p>
        </w:tc>
        <w:tc>
          <w:tcPr>
            <w:tcW w:type="dxa" w:w="1448"/>
          </w:tcPr>
          <w:p>
            <w:pPr>
              <w:spacing w:after="0"/>
              <w:jc w:val="left"/>
            </w:pPr>
            <w:r>
              <w:rPr>
                <w:sz w:val="16"/>
              </w:rPr>
              <w:t>event-days per year</w:t>
            </w:r>
          </w:p>
        </w:tc>
        <w:tc>
          <w:tcPr>
            <w:tcW w:type="dxa" w:w="1577"/>
          </w:tcPr>
          <w:p>
            <w:pPr>
              <w:spacing w:after="0"/>
              <w:jc w:val="left"/>
            </w:pPr>
            <w:r>
              <w:rPr>
                <w:sz w:val="16"/>
              </w:rPr>
              <w:t>about 3.43 days per year</w:t>
            </w:r>
          </w:p>
        </w:tc>
        <w:tc>
          <w:tcPr>
            <w:tcW w:type="dxa" w:w="1037"/>
          </w:tcPr>
          <w:p>
            <w:pPr>
              <w:spacing w:after="0"/>
              <w:jc w:val="left"/>
            </w:pPr>
            <w:r>
              <w:rPr>
                <w:sz w:val="16"/>
              </w:rPr>
              <w:t>Likely</w:t>
            </w:r>
          </w:p>
        </w:tc>
        <w:tc>
          <w:tcPr>
            <w:tcW w:type="dxa" w:w="1741"/>
          </w:tcPr>
          <w:p>
            <w:pPr>
              <w:spacing w:after="0"/>
              <w:jc w:val="left"/>
            </w:pPr>
            <w:r>
              <w:rPr>
                <w:sz w:val="16"/>
              </w:rPr>
              <w:t>event-days in 22 of 30 years, 1996 to 2025 (73.3%)</w:t>
            </w:r>
          </w:p>
        </w:tc>
        <w:tc>
          <w:tcPr>
            <w:tcW w:type="dxa" w:w="1520"/>
          </w:tcPr>
          <w:p>
            <w:pPr>
              <w:spacing w:after="0"/>
              <w:jc w:val="right"/>
            </w:pPr>
            <w:r>
              <w:rPr>
                <w:sz w:val="16"/>
              </w:rPr>
              <w:t>96</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0.282</w:t>
            </w:r>
          </w:p>
        </w:tc>
        <w:tc>
          <w:tcPr>
            <w:tcW w:type="dxa" w:w="1448"/>
          </w:tcPr>
          <w:p>
            <w:pPr>
              <w:spacing w:after="0"/>
              <w:jc w:val="left"/>
            </w:pPr>
            <w:r>
              <w:rPr>
                <w:sz w:val="16"/>
              </w:rPr>
              <w:t>events per year (modeled)</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44.6</w:t>
            </w:r>
          </w:p>
        </w:tc>
        <w:tc>
          <w:tcPr>
            <w:tcW w:type="dxa" w:w="1448"/>
          </w:tcPr>
          <w:p>
            <w:pPr>
              <w:spacing w:after="0"/>
              <w:jc w:val="left"/>
            </w:pPr>
            <w:r>
              <w:rPr>
                <w:sz w:val="16"/>
              </w:rPr>
              <w:t>days per year with a strike</w:t>
            </w:r>
          </w:p>
        </w:tc>
        <w:tc>
          <w:tcPr>
            <w:tcW w:type="dxa" w:w="1577"/>
          </w:tcPr>
          <w:p>
            <w:pPr>
              <w:spacing w:after="0"/>
              <w:jc w:val="left"/>
            </w:pPr>
            <w:r>
              <w:rPr>
                <w:sz w:val="16"/>
              </w:rPr>
              <w:t>about 44.6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5.76</w:t>
            </w:r>
          </w:p>
        </w:tc>
        <w:tc>
          <w:tcPr>
            <w:tcW w:type="dxa" w:w="1448"/>
          </w:tcPr>
          <w:p>
            <w:pPr>
              <w:spacing w:after="0"/>
              <w:jc w:val="left"/>
            </w:pPr>
            <w:r>
              <w:rPr>
                <w:sz w:val="16"/>
              </w:rPr>
              <w:t>events per year</w:t>
            </w:r>
          </w:p>
        </w:tc>
        <w:tc>
          <w:tcPr>
            <w:tcW w:type="dxa" w:w="1577"/>
          </w:tcPr>
          <w:p>
            <w:pPr>
              <w:spacing w:after="0"/>
              <w:jc w:val="left"/>
            </w:pPr>
            <w:r>
              <w:rPr>
                <w:sz w:val="16"/>
              </w:rPr>
              <w:t>about 5.76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219</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0.482</w:t>
            </w:r>
          </w:p>
        </w:tc>
        <w:tc>
          <w:tcPr>
            <w:tcW w:type="dxa" w:w="1448"/>
          </w:tcPr>
          <w:p>
            <w:pPr>
              <w:spacing w:after="0"/>
              <w:jc w:val="left"/>
            </w:pPr>
            <w:r>
              <w:rPr>
                <w:sz w:val="16"/>
              </w:rPr>
              <w:t>events per year</w:t>
            </w:r>
          </w:p>
        </w:tc>
        <w:tc>
          <w:tcPr>
            <w:tcW w:type="dxa" w:w="1577"/>
          </w:tcPr>
          <w:p>
            <w:pPr>
              <w:spacing w:after="0"/>
              <w:jc w:val="left"/>
            </w:pPr>
            <w:r>
              <w:rPr>
                <w:sz w:val="16"/>
              </w:rPr>
              <w:t>about 1 in 2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0.000903</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0.0903%</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12.5</w:t>
            </w:r>
          </w:p>
        </w:tc>
        <w:tc>
          <w:tcPr>
            <w:tcW w:type="dxa" w:w="1448"/>
          </w:tcPr>
          <w:p>
            <w:pPr>
              <w:spacing w:after="0"/>
              <w:jc w:val="left"/>
            </w:pPr>
            <w:r>
              <w:rPr>
                <w:sz w:val="16"/>
              </w:rPr>
              <w:t>event-days per year</w:t>
            </w:r>
          </w:p>
        </w:tc>
        <w:tc>
          <w:tcPr>
            <w:tcW w:type="dxa" w:w="1577"/>
          </w:tcPr>
          <w:p>
            <w:pPr>
              <w:spacing w:after="0"/>
              <w:jc w:val="left"/>
            </w:pPr>
            <w:r>
              <w:rPr>
                <w:sz w:val="16"/>
              </w:rPr>
              <w:t>about 12.5 days per year</w:t>
            </w:r>
          </w:p>
        </w:tc>
        <w:tc>
          <w:tcPr>
            <w:tcW w:type="dxa" w:w="1037"/>
          </w:tcPr>
          <w:p>
            <w:pPr>
              <w:spacing w:after="0"/>
              <w:jc w:val="left"/>
            </w:pPr>
            <w:r>
              <w:rPr>
                <w:sz w:val="16"/>
              </w:rPr>
              <w:t>Likely</w:t>
            </w:r>
          </w:p>
        </w:tc>
        <w:tc>
          <w:tcPr>
            <w:tcW w:type="dxa" w:w="1741"/>
          </w:tcPr>
          <w:p>
            <w:pPr>
              <w:spacing w:after="0"/>
              <w:jc w:val="left"/>
            </w:pPr>
            <w:r>
              <w:rPr>
                <w:sz w:val="16"/>
              </w:rPr>
              <w:t>event-days in 26 of 30 years, 1996 to 2025 (86.7%)</w:t>
            </w:r>
          </w:p>
        </w:tc>
        <w:tc>
          <w:tcPr>
            <w:tcW w:type="dxa" w:w="1520"/>
          </w:tcPr>
          <w:p>
            <w:pPr>
              <w:spacing w:after="0"/>
              <w:jc w:val="right"/>
            </w:pPr>
            <w:r>
              <w:rPr>
                <w:sz w:val="16"/>
              </w:rPr>
              <w:t>238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105</w:t>
            </w:r>
          </w:p>
        </w:tc>
        <w:tc>
          <w:tcPr>
            <w:tcW w:type="dxa" w:w="1476"/>
          </w:tcPr>
          <w:p>
            <w:pPr>
              <w:spacing w:after="0"/>
              <w:jc w:val="right"/>
            </w:pPr>
            <w:r>
              <w:rPr>
                <w:sz w:val="16"/>
              </w:rPr>
              <w:t>30</w:t>
            </w:r>
          </w:p>
        </w:tc>
        <w:tc>
          <w:tcPr>
            <w:tcW w:type="dxa" w:w="1476"/>
          </w:tcPr>
          <w:p>
            <w:pPr>
              <w:spacing w:after="0"/>
              <w:jc w:val="right"/>
            </w:pPr>
            <w:r>
              <w:rPr>
                <w:sz w:val="16"/>
              </w:rPr>
              <w:t>3.5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184</w:t>
            </w:r>
          </w:p>
        </w:tc>
        <w:tc>
          <w:tcPr>
            <w:tcW w:type="dxa" w:w="1476"/>
          </w:tcPr>
          <w:p>
            <w:pPr>
              <w:spacing w:after="0"/>
              <w:jc w:val="right"/>
            </w:pPr>
            <w:r>
              <w:rPr>
                <w:sz w:val="16"/>
              </w:rPr>
              <w:t>30</w:t>
            </w:r>
          </w:p>
        </w:tc>
        <w:tc>
          <w:tcPr>
            <w:tcW w:type="dxa" w:w="1476"/>
          </w:tcPr>
          <w:p>
            <w:pPr>
              <w:spacing w:after="0"/>
              <w:jc w:val="right"/>
            </w:pPr>
            <w:r>
              <w:rPr>
                <w:sz w:val="16"/>
              </w:rPr>
              <w:t>6.13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19.8</w:t>
            </w:r>
          </w:p>
        </w:tc>
        <w:tc>
          <w:tcPr>
            <w:tcW w:type="dxa" w:w="680"/>
          </w:tcPr>
          <w:p>
            <w:pPr>
              <w:spacing w:after="0"/>
              <w:jc w:val="right"/>
            </w:pPr>
            <w:r>
              <w:rPr>
                <w:sz w:val="16"/>
              </w:rPr>
              <w:t>42.2</w:t>
            </w:r>
          </w:p>
        </w:tc>
        <w:tc>
          <w:tcPr>
            <w:tcW w:type="dxa" w:w="648"/>
          </w:tcPr>
          <w:p>
            <w:pPr>
              <w:spacing w:after="0"/>
              <w:jc w:val="right"/>
            </w:pPr>
            <w:r>
              <w:rPr>
                <w:sz w:val="16"/>
              </w:rPr>
              <w:t>65.5</w:t>
            </w:r>
          </w:p>
        </w:tc>
        <w:tc>
          <w:tcPr>
            <w:tcW w:type="dxa" w:w="3462"/>
          </w:tcPr>
          <w:p>
            <w:pPr>
              <w:spacing w:after="0"/>
              <w:jc w:val="left"/>
            </w:pPr>
            <w:r>
              <w:rPr>
                <w:sz w:val="16"/>
              </w:rPr>
              <w:t>Relatively Moderate 4, Relatively Low 6</w:t>
            </w:r>
          </w:p>
        </w:tc>
        <w:tc>
          <w:tcPr>
            <w:tcW w:type="dxa" w:w="6561"/>
          </w:tcPr>
          <w:p>
            <w:pPr>
              <w:spacing w:after="0"/>
              <w:jc w:val="left"/>
            </w:pPr>
            <w:r>
              <w:rPr>
                <w:sz w:val="16"/>
              </w:rPr>
              <w:t>National data give a county-wide or coarse (49 km grid or NWS zone) frequency for this hazard, so they cannot show members' hazard differing. Agriculture is 86%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9 of 10</w:t>
            </w:r>
          </w:p>
        </w:tc>
        <w:tc>
          <w:tcPr>
            <w:tcW w:type="dxa" w:w="878"/>
          </w:tcPr>
          <w:p>
            <w:pPr>
              <w:spacing w:after="0"/>
              <w:jc w:val="right"/>
            </w:pPr>
            <w:r>
              <w:rPr>
                <w:sz w:val="16"/>
              </w:rPr>
              <w:t>82.2</w:t>
            </w:r>
          </w:p>
        </w:tc>
        <w:tc>
          <w:tcPr>
            <w:tcW w:type="dxa" w:w="680"/>
          </w:tcPr>
          <w:p>
            <w:pPr>
              <w:spacing w:after="0"/>
              <w:jc w:val="right"/>
            </w:pPr>
            <w:r>
              <w:rPr>
                <w:sz w:val="16"/>
              </w:rPr>
              <w:t>96.4</w:t>
            </w:r>
          </w:p>
        </w:tc>
        <w:tc>
          <w:tcPr>
            <w:tcW w:type="dxa" w:w="648"/>
          </w:tcPr>
          <w:p>
            <w:pPr>
              <w:spacing w:after="0"/>
              <w:jc w:val="right"/>
            </w:pPr>
            <w:r>
              <w:rPr>
                <w:sz w:val="16"/>
              </w:rPr>
              <w:t>98.9</w:t>
            </w:r>
          </w:p>
        </w:tc>
        <w:tc>
          <w:tcPr>
            <w:tcW w:type="dxa" w:w="3462"/>
          </w:tcPr>
          <w:p>
            <w:pPr>
              <w:spacing w:after="0"/>
              <w:jc w:val="left"/>
            </w:pPr>
            <w:r>
              <w:rPr>
                <w:sz w:val="16"/>
              </w:rPr>
              <w:t>Relatively High 3, Relatively Moderate 3, Relatively Low 3, No Rating 1</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15.1</w:t>
            </w:r>
          </w:p>
        </w:tc>
        <w:tc>
          <w:tcPr>
            <w:tcW w:type="dxa" w:w="680"/>
          </w:tcPr>
          <w:p>
            <w:pPr>
              <w:spacing w:after="0"/>
              <w:jc w:val="right"/>
            </w:pPr>
            <w:r>
              <w:rPr>
                <w:sz w:val="16"/>
              </w:rPr>
              <w:t>24.5</w:t>
            </w:r>
          </w:p>
        </w:tc>
        <w:tc>
          <w:tcPr>
            <w:tcW w:type="dxa" w:w="648"/>
          </w:tcPr>
          <w:p>
            <w:pPr>
              <w:spacing w:after="0"/>
              <w:jc w:val="right"/>
            </w:pPr>
            <w:r>
              <w:rPr>
                <w:sz w:val="16"/>
              </w:rPr>
              <w:t>43.8</w:t>
            </w:r>
          </w:p>
        </w:tc>
        <w:tc>
          <w:tcPr>
            <w:tcW w:type="dxa" w:w="3462"/>
          </w:tcPr>
          <w:p>
            <w:pPr>
              <w:spacing w:after="0"/>
              <w:jc w:val="left"/>
            </w:pPr>
            <w:r>
              <w:rPr>
                <w:sz w:val="16"/>
              </w:rPr>
              <w:t>Relatively Low 2, Very Low 8</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68.2</w:t>
            </w:r>
          </w:p>
        </w:tc>
        <w:tc>
          <w:tcPr>
            <w:tcW w:type="dxa" w:w="680"/>
          </w:tcPr>
          <w:p>
            <w:pPr>
              <w:spacing w:after="0"/>
              <w:jc w:val="right"/>
            </w:pPr>
            <w:r>
              <w:rPr>
                <w:sz w:val="16"/>
              </w:rPr>
              <w:t>77.8</w:t>
            </w:r>
          </w:p>
        </w:tc>
        <w:tc>
          <w:tcPr>
            <w:tcW w:type="dxa" w:w="648"/>
          </w:tcPr>
          <w:p>
            <w:pPr>
              <w:spacing w:after="0"/>
              <w:jc w:val="right"/>
            </w:pPr>
            <w:r>
              <w:rPr>
                <w:sz w:val="16"/>
              </w:rPr>
              <w:t>85.7</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60.0</w:t>
            </w:r>
          </w:p>
        </w:tc>
        <w:tc>
          <w:tcPr>
            <w:tcW w:type="dxa" w:w="680"/>
          </w:tcPr>
          <w:p>
            <w:pPr>
              <w:spacing w:after="0"/>
              <w:jc w:val="right"/>
            </w:pPr>
            <w:r>
              <w:rPr>
                <w:sz w:val="16"/>
              </w:rPr>
              <w:t>70.3</w:t>
            </w:r>
          </w:p>
        </w:tc>
        <w:tc>
          <w:tcPr>
            <w:tcW w:type="dxa" w:w="648"/>
          </w:tcPr>
          <w:p>
            <w:pPr>
              <w:spacing w:after="0"/>
              <w:jc w:val="right"/>
            </w:pPr>
            <w:r>
              <w:rPr>
                <w:sz w:val="16"/>
              </w:rPr>
              <w:t>81.2</w:t>
            </w:r>
          </w:p>
        </w:tc>
        <w:tc>
          <w:tcPr>
            <w:tcW w:type="dxa" w:w="3462"/>
          </w:tcPr>
          <w:p>
            <w:pPr>
              <w:spacing w:after="0"/>
              <w:jc w:val="left"/>
            </w:pPr>
            <w:r>
              <w:rPr>
                <w:sz w:val="16"/>
              </w:rPr>
              <w:t>Relatively Moderate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15.7</w:t>
            </w:r>
          </w:p>
        </w:tc>
        <w:tc>
          <w:tcPr>
            <w:tcW w:type="dxa" w:w="680"/>
          </w:tcPr>
          <w:p>
            <w:pPr>
              <w:spacing w:after="0"/>
              <w:jc w:val="right"/>
            </w:pPr>
            <w:r>
              <w:rPr>
                <w:sz w:val="16"/>
              </w:rPr>
              <w:t>21.3</w:t>
            </w:r>
          </w:p>
        </w:tc>
        <w:tc>
          <w:tcPr>
            <w:tcW w:type="dxa" w:w="648"/>
          </w:tcPr>
          <w:p>
            <w:pPr>
              <w:spacing w:after="0"/>
              <w:jc w:val="right"/>
            </w:pPr>
            <w:r>
              <w:rPr>
                <w:sz w:val="16"/>
              </w:rPr>
              <w:t>25.9</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47.3</w:t>
            </w:r>
          </w:p>
        </w:tc>
        <w:tc>
          <w:tcPr>
            <w:tcW w:type="dxa" w:w="680"/>
          </w:tcPr>
          <w:p>
            <w:pPr>
              <w:spacing w:after="0"/>
              <w:jc w:val="right"/>
            </w:pPr>
            <w:r>
              <w:rPr>
                <w:sz w:val="16"/>
              </w:rPr>
              <w:t>59.6</w:t>
            </w:r>
          </w:p>
        </w:tc>
        <w:tc>
          <w:tcPr>
            <w:tcW w:type="dxa" w:w="648"/>
          </w:tcPr>
          <w:p>
            <w:pPr>
              <w:spacing w:after="0"/>
              <w:jc w:val="right"/>
            </w:pPr>
            <w:r>
              <w:rPr>
                <w:sz w:val="16"/>
              </w:rPr>
              <w:t>73.0</w:t>
            </w:r>
          </w:p>
        </w:tc>
        <w:tc>
          <w:tcPr>
            <w:tcW w:type="dxa" w:w="3462"/>
          </w:tcPr>
          <w:p>
            <w:pPr>
              <w:spacing w:after="0"/>
              <w:jc w:val="left"/>
            </w:pPr>
            <w:r>
              <w:rPr>
                <w:sz w:val="16"/>
              </w:rPr>
              <w:t>Relatively Moderate 2, Relatively Low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4.5</w:t>
            </w:r>
          </w:p>
        </w:tc>
        <w:tc>
          <w:tcPr>
            <w:tcW w:type="dxa" w:w="680"/>
          </w:tcPr>
          <w:p>
            <w:pPr>
              <w:spacing w:after="0"/>
              <w:jc w:val="right"/>
            </w:pPr>
            <w:r>
              <w:rPr>
                <w:sz w:val="16"/>
              </w:rPr>
              <w:t>41.3</w:t>
            </w:r>
          </w:p>
        </w:tc>
        <w:tc>
          <w:tcPr>
            <w:tcW w:type="dxa" w:w="648"/>
          </w:tcPr>
          <w:p>
            <w:pPr>
              <w:spacing w:after="0"/>
              <w:jc w:val="right"/>
            </w:pPr>
            <w:r>
              <w:rPr>
                <w:sz w:val="16"/>
              </w:rPr>
              <w:t>83.2</w:t>
            </w:r>
          </w:p>
        </w:tc>
        <w:tc>
          <w:tcPr>
            <w:tcW w:type="dxa" w:w="3462"/>
          </w:tcPr>
          <w:p>
            <w:pPr>
              <w:spacing w:after="0"/>
              <w:jc w:val="left"/>
            </w:pPr>
            <w:r>
              <w:rPr>
                <w:sz w:val="16"/>
              </w:rPr>
              <w:t>Relatively High 2, Relatively Moderate 2, Relatively Low 5, Very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23.5</w:t>
            </w:r>
          </w:p>
        </w:tc>
        <w:tc>
          <w:tcPr>
            <w:tcW w:type="dxa" w:w="680"/>
          </w:tcPr>
          <w:p>
            <w:pPr>
              <w:spacing w:after="0"/>
              <w:jc w:val="right"/>
            </w:pPr>
            <w:r>
              <w:rPr>
                <w:sz w:val="16"/>
              </w:rPr>
              <w:t>89.0</w:t>
            </w:r>
          </w:p>
        </w:tc>
        <w:tc>
          <w:tcPr>
            <w:tcW w:type="dxa" w:w="648"/>
          </w:tcPr>
          <w:p>
            <w:pPr>
              <w:spacing w:after="0"/>
              <w:jc w:val="right"/>
            </w:pPr>
            <w:r>
              <w:rPr>
                <w:sz w:val="16"/>
              </w:rPr>
              <w:t>96.3</w:t>
            </w:r>
          </w:p>
        </w:tc>
        <w:tc>
          <w:tcPr>
            <w:tcW w:type="dxa" w:w="3462"/>
          </w:tcPr>
          <w:p>
            <w:pPr>
              <w:spacing w:after="0"/>
              <w:jc w:val="left"/>
            </w:pPr>
            <w:r>
              <w:rPr>
                <w:sz w:val="16"/>
              </w:rPr>
              <w:t>Relatively Moderate 1, Relatively Low 5, Very Low 4</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47.1</w:t>
            </w:r>
          </w:p>
        </w:tc>
        <w:tc>
          <w:tcPr>
            <w:tcW w:type="dxa" w:w="680"/>
          </w:tcPr>
          <w:p>
            <w:pPr>
              <w:spacing w:after="0"/>
              <w:jc w:val="right"/>
            </w:pPr>
            <w:r>
              <w:rPr>
                <w:sz w:val="16"/>
              </w:rPr>
              <w:t>58.8</w:t>
            </w:r>
          </w:p>
        </w:tc>
        <w:tc>
          <w:tcPr>
            <w:tcW w:type="dxa" w:w="648"/>
          </w:tcPr>
          <w:p>
            <w:pPr>
              <w:spacing w:after="0"/>
              <w:jc w:val="right"/>
            </w:pPr>
            <w:r>
              <w:rPr>
                <w:sz w:val="16"/>
              </w:rPr>
              <w:t>71.8</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68.4</w:t>
            </w:r>
          </w:p>
        </w:tc>
        <w:tc>
          <w:tcPr>
            <w:tcW w:type="dxa" w:w="680"/>
          </w:tcPr>
          <w:p>
            <w:pPr>
              <w:spacing w:after="0"/>
              <w:jc w:val="right"/>
            </w:pPr>
            <w:r>
              <w:rPr>
                <w:sz w:val="16"/>
              </w:rPr>
              <w:t>82.0</w:t>
            </w:r>
          </w:p>
        </w:tc>
        <w:tc>
          <w:tcPr>
            <w:tcW w:type="dxa" w:w="648"/>
          </w:tcPr>
          <w:p>
            <w:pPr>
              <w:spacing w:after="0"/>
              <w:jc w:val="right"/>
            </w:pPr>
            <w:r>
              <w:rPr>
                <w:sz w:val="16"/>
              </w:rPr>
              <w:t>91.3</w:t>
            </w:r>
          </w:p>
        </w:tc>
        <w:tc>
          <w:tcPr>
            <w:tcW w:type="dxa" w:w="3462"/>
          </w:tcPr>
          <w:p>
            <w:pPr>
              <w:spacing w:after="0"/>
              <w:jc w:val="left"/>
            </w:pPr>
            <w:r>
              <w:rPr>
                <w:sz w:val="16"/>
              </w:rPr>
              <w:t>Relatively High 5, Relatively Moderate 5</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72.0</w:t>
            </w:r>
          </w:p>
        </w:tc>
        <w:tc>
          <w:tcPr>
            <w:tcW w:type="dxa" w:w="680"/>
          </w:tcPr>
          <w:p>
            <w:pPr>
              <w:spacing w:after="0"/>
              <w:jc w:val="right"/>
            </w:pPr>
            <w:r>
              <w:rPr>
                <w:sz w:val="16"/>
              </w:rPr>
              <w:t>81.9</w:t>
            </w:r>
          </w:p>
        </w:tc>
        <w:tc>
          <w:tcPr>
            <w:tcW w:type="dxa" w:w="648"/>
          </w:tcPr>
          <w:p>
            <w:pPr>
              <w:spacing w:after="0"/>
              <w:jc w:val="right"/>
            </w:pPr>
            <w:r>
              <w:rPr>
                <w:sz w:val="16"/>
              </w:rPr>
              <w:t>92.6</w:t>
            </w:r>
          </w:p>
        </w:tc>
        <w:tc>
          <w:tcPr>
            <w:tcW w:type="dxa" w:w="3462"/>
          </w:tcPr>
          <w:p>
            <w:pPr>
              <w:spacing w:after="0"/>
              <w:jc w:val="left"/>
            </w:pPr>
            <w:r>
              <w:rPr>
                <w:sz w:val="16"/>
              </w:rPr>
              <w:t>Relatively High 9, Relatively Moderate 1</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33.8</w:t>
            </w:r>
          </w:p>
        </w:tc>
        <w:tc>
          <w:tcPr>
            <w:tcW w:type="dxa" w:w="680"/>
          </w:tcPr>
          <w:p>
            <w:pPr>
              <w:spacing w:after="0"/>
              <w:jc w:val="right"/>
            </w:pPr>
            <w:r>
              <w:rPr>
                <w:sz w:val="16"/>
              </w:rPr>
              <w:t>79.7</w:t>
            </w:r>
          </w:p>
        </w:tc>
        <w:tc>
          <w:tcPr>
            <w:tcW w:type="dxa" w:w="648"/>
          </w:tcPr>
          <w:p>
            <w:pPr>
              <w:spacing w:after="0"/>
              <w:jc w:val="right"/>
            </w:pPr>
            <w:r>
              <w:rPr>
                <w:sz w:val="16"/>
              </w:rPr>
              <w:t>86.4</w:t>
            </w:r>
          </w:p>
        </w:tc>
        <w:tc>
          <w:tcPr>
            <w:tcW w:type="dxa" w:w="3462"/>
          </w:tcPr>
          <w:p>
            <w:pPr>
              <w:spacing w:after="0"/>
              <w:jc w:val="left"/>
            </w:pPr>
            <w:r>
              <w:rPr>
                <w:sz w:val="16"/>
              </w:rPr>
              <w:t>Relatively Low 7, Very Low 3</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45.1</w:t>
            </w:r>
          </w:p>
        </w:tc>
        <w:tc>
          <w:tcPr>
            <w:tcW w:type="dxa" w:w="680"/>
          </w:tcPr>
          <w:p>
            <w:pPr>
              <w:spacing w:after="0"/>
              <w:jc w:val="right"/>
            </w:pPr>
            <w:r>
              <w:rPr>
                <w:sz w:val="16"/>
              </w:rPr>
              <w:t>58.5</w:t>
            </w:r>
          </w:p>
        </w:tc>
        <w:tc>
          <w:tcPr>
            <w:tcW w:type="dxa" w:w="648"/>
          </w:tcPr>
          <w:p>
            <w:pPr>
              <w:spacing w:after="0"/>
              <w:jc w:val="right"/>
            </w:pPr>
            <w:r>
              <w:rPr>
                <w:sz w:val="16"/>
              </w:rPr>
              <w:t>71.0</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4"/>
        <w:gridCol w:w="748"/>
        <w:gridCol w:w="2910"/>
        <w:gridCol w:w="2321"/>
        <w:gridCol w:w="1633"/>
        <w:gridCol w:w="1987"/>
        <w:gridCol w:w="2979"/>
      </w:tblGrid>
      <w:tr>
        <w:trPr>
          <w:cantSplit/>
          <w:tblHeader/>
        </w:trPr>
        <w:tc>
          <w:tcPr>
            <w:tcW w:type="dxa" w:w="1534"/>
            <w:shd w:val="clear" w:color="auto" w:fill="E8E8E8"/>
          </w:tcPr>
          <w:p>
            <w:pPr>
              <w:spacing w:after="0"/>
              <w:jc w:val="left"/>
            </w:pPr>
            <w:r>
              <w:rPr>
                <w:b/>
                <w:sz w:val="16"/>
              </w:rPr>
              <w:t>Member</w:t>
            </w:r>
          </w:p>
        </w:tc>
        <w:tc>
          <w:tcPr>
            <w:tcW w:type="dxa" w:w="748"/>
            <w:shd w:val="clear" w:color="auto" w:fill="E8E8E8"/>
          </w:tcPr>
          <w:p>
            <w:pPr>
              <w:spacing w:after="0"/>
              <w:jc w:val="left"/>
            </w:pPr>
            <w:r>
              <w:rPr>
                <w:b/>
                <w:sz w:val="16"/>
              </w:rPr>
              <w:t>Type</w:t>
            </w:r>
          </w:p>
        </w:tc>
        <w:tc>
          <w:tcPr>
            <w:tcW w:type="dxa" w:w="2910"/>
            <w:shd w:val="clear" w:color="auto" w:fill="E8E8E8"/>
          </w:tcPr>
          <w:p>
            <w:pPr>
              <w:spacing w:after="0"/>
              <w:jc w:val="left"/>
            </w:pPr>
            <w:r>
              <w:rPr>
                <w:b/>
                <w:sz w:val="16"/>
              </w:rPr>
              <w:t>Plan status</w:t>
            </w:r>
          </w:p>
        </w:tc>
        <w:tc>
          <w:tcPr>
            <w:tcW w:type="dxa" w:w="23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9"/>
            <w:shd w:val="clear" w:color="auto" w:fill="E8E8E8"/>
          </w:tcPr>
          <w:p>
            <w:pPr>
              <w:spacing w:after="0"/>
              <w:jc w:val="left"/>
            </w:pPr>
            <w:r>
              <w:rPr>
                <w:b/>
                <w:sz w:val="16"/>
              </w:rPr>
              <w:t>Notes</w:t>
            </w:r>
          </w:p>
        </w:tc>
      </w:tr>
      <w:tr>
        <w:trPr>
          <w:cantSplit/>
        </w:trPr>
        <w:tc>
          <w:tcPr>
            <w:tcW w:type="dxa" w:w="1534"/>
          </w:tcPr>
          <w:p>
            <w:pPr>
              <w:spacing w:after="0"/>
              <w:jc w:val="left"/>
            </w:pPr>
            <w:r>
              <w:rPr>
                <w:sz w:val="16"/>
              </w:rPr>
              <w:t>Marion County</w:t>
            </w:r>
          </w:p>
        </w:tc>
        <w:tc>
          <w:tcPr>
            <w:tcW w:type="dxa" w:w="748"/>
          </w:tcPr>
          <w:p>
            <w:pPr>
              <w:spacing w:after="0"/>
              <w:jc w:val="left"/>
            </w:pPr>
            <w:r>
              <w:rPr>
                <w:sz w:val="16"/>
              </w:rPr>
              <w:t>County</w:t>
            </w:r>
          </w:p>
        </w:tc>
        <w:tc>
          <w:tcPr>
            <w:tcW w:type="dxa" w:w="2910"/>
          </w:tcPr>
          <w:p>
            <w:pPr>
              <w:spacing w:after="0"/>
              <w:jc w:val="left"/>
            </w:pPr>
            <w:r>
              <w:rPr>
                <w:sz w:val="16"/>
              </w:rPr>
              <w:t>Approved, expires 2028-09-26</w:t>
            </w:r>
          </w:p>
        </w:tc>
        <w:tc>
          <w:tcPr>
            <w:tcW w:type="dxa" w:w="2321"/>
          </w:tcPr>
          <w:p>
            <w:pPr>
              <w:spacing w:after="0"/>
              <w:jc w:val="right"/>
            </w:pPr>
            <w:r>
              <w:rPr>
                <w:sz w:val="16"/>
              </w:rPr>
              <w:t>FMA RL 0, SRL 0; any 2</w:t>
            </w:r>
          </w:p>
        </w:tc>
        <w:tc>
          <w:tcPr>
            <w:tcW w:type="dxa" w:w="1633"/>
          </w:tcPr>
          <w:p>
            <w:pPr>
              <w:spacing w:after="0"/>
              <w:jc w:val="right"/>
            </w:pPr>
            <w:r>
              <w:rPr>
                <w:sz w:val="16"/>
              </w:rPr>
              <w:t>$66,972.93</w:t>
            </w:r>
          </w:p>
        </w:tc>
        <w:tc>
          <w:tcPr>
            <w:tcW w:type="dxa" w:w="1987"/>
          </w:tcPr>
          <w:p>
            <w:pPr>
              <w:spacing w:after="0"/>
              <w:jc w:val="right"/>
            </w:pPr>
            <w:r>
              <w:rPr>
                <w:sz w:val="16"/>
              </w:rPr>
              <w:t>0; 0</w:t>
            </w:r>
          </w:p>
        </w:tc>
        <w:tc>
          <w:tcPr>
            <w:tcW w:type="dxa" w:w="2979"/>
          </w:tcPr>
          <w:p>
            <w:pPr>
              <w:spacing w:after="0"/>
              <w:jc w:val="left"/>
            </w:pPr>
          </w:p>
        </w:tc>
      </w:tr>
      <w:tr>
        <w:trPr>
          <w:cantSplit/>
        </w:trPr>
        <w:tc>
          <w:tcPr>
            <w:tcW w:type="dxa" w:w="1534"/>
          </w:tcPr>
          <w:p>
            <w:pPr>
              <w:spacing w:after="0"/>
              <w:jc w:val="left"/>
            </w:pPr>
            <w:r>
              <w:rPr>
                <w:sz w:val="16"/>
              </w:rPr>
              <w:t>Bussey city</w:t>
            </w:r>
          </w:p>
        </w:tc>
        <w:tc>
          <w:tcPr>
            <w:tcW w:type="dxa" w:w="748"/>
          </w:tcPr>
          <w:p>
            <w:pPr>
              <w:spacing w:after="0"/>
              <w:jc w:val="left"/>
            </w:pPr>
            <w:r>
              <w:rPr>
                <w:sz w:val="16"/>
              </w:rPr>
              <w:t>City</w:t>
            </w:r>
          </w:p>
        </w:tc>
        <w:tc>
          <w:tcPr>
            <w:tcW w:type="dxa" w:w="2910"/>
          </w:tcPr>
          <w:p>
            <w:pPr>
              <w:spacing w:after="0"/>
              <w:jc w:val="left"/>
            </w:pPr>
            <w:r>
              <w:rPr>
                <w:sz w:val="16"/>
              </w:rPr>
              <w:t>Approved, expires 2028-09-26</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54; 0</w:t>
            </w:r>
          </w:p>
        </w:tc>
        <w:tc>
          <w:tcPr>
            <w:tcW w:type="dxa" w:w="2979"/>
          </w:tcPr>
          <w:p>
            <w:pPr>
              <w:spacing w:after="0"/>
              <w:jc w:val="left"/>
            </w:pPr>
          </w:p>
        </w:tc>
      </w:tr>
      <w:tr>
        <w:trPr>
          <w:cantSplit/>
        </w:trPr>
        <w:tc>
          <w:tcPr>
            <w:tcW w:type="dxa" w:w="1534"/>
          </w:tcPr>
          <w:p>
            <w:pPr>
              <w:spacing w:after="0"/>
              <w:jc w:val="left"/>
            </w:pPr>
            <w:r>
              <w:rPr>
                <w:sz w:val="16"/>
              </w:rPr>
              <w:t>Harvey city</w:t>
            </w:r>
          </w:p>
        </w:tc>
        <w:tc>
          <w:tcPr>
            <w:tcW w:type="dxa" w:w="748"/>
          </w:tcPr>
          <w:p>
            <w:pPr>
              <w:spacing w:after="0"/>
              <w:jc w:val="left"/>
            </w:pPr>
            <w:r>
              <w:rPr>
                <w:sz w:val="16"/>
              </w:rPr>
              <w:t>City</w:t>
            </w:r>
          </w:p>
        </w:tc>
        <w:tc>
          <w:tcPr>
            <w:tcW w:type="dxa" w:w="2910"/>
          </w:tcPr>
          <w:p>
            <w:pPr>
              <w:spacing w:after="0"/>
              <w:jc w:val="left"/>
            </w:pPr>
            <w:r>
              <w:rPr>
                <w:sz w:val="16"/>
              </w:rPr>
              <w:t>Approved, expires 2028-09-26</w:t>
            </w:r>
          </w:p>
        </w:tc>
        <w:tc>
          <w:tcPr>
            <w:tcW w:type="dxa" w:w="2321"/>
          </w:tcPr>
          <w:p>
            <w:pPr>
              <w:spacing w:after="0"/>
              <w:jc w:val="right"/>
            </w:pPr>
            <w:r>
              <w:rPr>
                <w:sz w:val="16"/>
              </w:rPr>
              <w:t>FMA RL 0, SRL 0; any 0</w:t>
            </w:r>
          </w:p>
        </w:tc>
        <w:tc>
          <w:tcPr>
            <w:tcW w:type="dxa" w:w="1633"/>
          </w:tcPr>
          <w:p>
            <w:pPr>
              <w:spacing w:after="0"/>
              <w:jc w:val="right"/>
            </w:pPr>
            <w:r>
              <w:rPr>
                <w:sz w:val="16"/>
              </w:rPr>
              <w:t>$36,839.77</w:t>
            </w:r>
          </w:p>
        </w:tc>
        <w:tc>
          <w:tcPr>
            <w:tcW w:type="dxa" w:w="1987"/>
          </w:tcPr>
          <w:p>
            <w:pPr>
              <w:spacing w:after="0"/>
              <w:jc w:val="right"/>
            </w:pPr>
            <w:r>
              <w:rPr>
                <w:sz w:val="16"/>
              </w:rPr>
              <w:t>16; 2</w:t>
            </w:r>
          </w:p>
        </w:tc>
        <w:tc>
          <w:tcPr>
            <w:tcW w:type="dxa" w:w="2979"/>
          </w:tcPr>
          <w:p>
            <w:pPr>
              <w:spacing w:after="0"/>
              <w:jc w:val="left"/>
            </w:pPr>
          </w:p>
        </w:tc>
      </w:tr>
      <w:tr>
        <w:trPr>
          <w:cantSplit/>
        </w:trPr>
        <w:tc>
          <w:tcPr>
            <w:tcW w:type="dxa" w:w="1534"/>
          </w:tcPr>
          <w:p>
            <w:pPr>
              <w:spacing w:after="0"/>
              <w:jc w:val="left"/>
            </w:pPr>
            <w:r>
              <w:rPr>
                <w:sz w:val="16"/>
              </w:rPr>
              <w:t>Knoxville city</w:t>
            </w:r>
          </w:p>
        </w:tc>
        <w:tc>
          <w:tcPr>
            <w:tcW w:type="dxa" w:w="748"/>
          </w:tcPr>
          <w:p>
            <w:pPr>
              <w:spacing w:after="0"/>
              <w:jc w:val="left"/>
            </w:pPr>
            <w:r>
              <w:rPr>
                <w:sz w:val="16"/>
              </w:rPr>
              <w:t>City</w:t>
            </w:r>
          </w:p>
        </w:tc>
        <w:tc>
          <w:tcPr>
            <w:tcW w:type="dxa" w:w="2910"/>
          </w:tcPr>
          <w:p>
            <w:pPr>
              <w:spacing w:after="0"/>
              <w:jc w:val="left"/>
            </w:pPr>
            <w:r>
              <w:rPr>
                <w:sz w:val="16"/>
              </w:rPr>
              <w:t>Approved, expires 2028-09-26</w:t>
            </w:r>
          </w:p>
        </w:tc>
        <w:tc>
          <w:tcPr>
            <w:tcW w:type="dxa" w:w="2321"/>
          </w:tcPr>
          <w:p>
            <w:pPr>
              <w:spacing w:after="0"/>
              <w:jc w:val="right"/>
            </w:pPr>
            <w:r>
              <w:rPr>
                <w:sz w:val="16"/>
              </w:rPr>
              <w:t>FMA RL 0, SRL 0; any 0</w:t>
            </w:r>
          </w:p>
        </w:tc>
        <w:tc>
          <w:tcPr>
            <w:tcW w:type="dxa" w:w="1633"/>
          </w:tcPr>
          <w:p>
            <w:pPr>
              <w:spacing w:after="0"/>
              <w:jc w:val="right"/>
            </w:pPr>
            <w:r>
              <w:rPr>
                <w:sz w:val="16"/>
              </w:rPr>
              <w:t>$156,214.95</w:t>
            </w:r>
          </w:p>
        </w:tc>
        <w:tc>
          <w:tcPr>
            <w:tcW w:type="dxa" w:w="1987"/>
          </w:tcPr>
          <w:p>
            <w:pPr>
              <w:spacing w:after="0"/>
              <w:jc w:val="right"/>
            </w:pPr>
            <w:r>
              <w:rPr>
                <w:sz w:val="16"/>
              </w:rPr>
              <w:t>107; 1</w:t>
            </w:r>
          </w:p>
        </w:tc>
        <w:tc>
          <w:tcPr>
            <w:tcW w:type="dxa" w:w="2979"/>
          </w:tcPr>
          <w:p>
            <w:pPr>
              <w:spacing w:after="0"/>
              <w:jc w:val="left"/>
            </w:pPr>
            <w:r>
              <w:rPr>
                <w:sz w:val="16"/>
              </w:rPr>
              <w:t>Includes $40,229.63 for declarations not counted as hazard incidents (DR-4483-IA).</w:t>
            </w:r>
          </w:p>
        </w:tc>
      </w:tr>
      <w:tr>
        <w:trPr>
          <w:cantSplit/>
        </w:trPr>
        <w:tc>
          <w:tcPr>
            <w:tcW w:type="dxa" w:w="1534"/>
          </w:tcPr>
          <w:p>
            <w:pPr>
              <w:spacing w:after="0"/>
              <w:jc w:val="left"/>
            </w:pPr>
            <w:r>
              <w:rPr>
                <w:sz w:val="16"/>
              </w:rPr>
              <w:t>Melcher-Dallas city</w:t>
            </w:r>
          </w:p>
        </w:tc>
        <w:tc>
          <w:tcPr>
            <w:tcW w:type="dxa" w:w="748"/>
          </w:tcPr>
          <w:p>
            <w:pPr>
              <w:spacing w:after="0"/>
              <w:jc w:val="left"/>
            </w:pPr>
            <w:r>
              <w:rPr>
                <w:sz w:val="16"/>
              </w:rPr>
              <w:t>City</w:t>
            </w:r>
          </w:p>
        </w:tc>
        <w:tc>
          <w:tcPr>
            <w:tcW w:type="dxa" w:w="2910"/>
          </w:tcPr>
          <w:p>
            <w:pPr>
              <w:spacing w:after="0"/>
              <w:jc w:val="left"/>
            </w:pPr>
            <w:r>
              <w:rPr>
                <w:sz w:val="16"/>
              </w:rPr>
              <w:t>Approved, expires 2028-09-26</w:t>
            </w:r>
          </w:p>
        </w:tc>
        <w:tc>
          <w:tcPr>
            <w:tcW w:type="dxa" w:w="2321"/>
          </w:tcPr>
          <w:p>
            <w:pPr>
              <w:spacing w:after="0"/>
              <w:jc w:val="right"/>
            </w:pPr>
            <w:r>
              <w:rPr>
                <w:sz w:val="16"/>
              </w:rPr>
              <w:t>FMA RL 0, SRL 0; any 0</w:t>
            </w:r>
          </w:p>
        </w:tc>
        <w:tc>
          <w:tcPr>
            <w:tcW w:type="dxa" w:w="1633"/>
          </w:tcPr>
          <w:p>
            <w:pPr>
              <w:spacing w:after="0"/>
              <w:jc w:val="right"/>
            </w:pPr>
            <w:r>
              <w:rPr>
                <w:sz w:val="16"/>
              </w:rPr>
              <w:t>$39,600.85</w:t>
            </w:r>
          </w:p>
        </w:tc>
        <w:tc>
          <w:tcPr>
            <w:tcW w:type="dxa" w:w="1987"/>
          </w:tcPr>
          <w:p>
            <w:pPr>
              <w:spacing w:after="0"/>
              <w:jc w:val="right"/>
            </w:pPr>
            <w:r>
              <w:rPr>
                <w:sz w:val="16"/>
              </w:rPr>
              <w:t>0; 0</w:t>
            </w:r>
          </w:p>
        </w:tc>
        <w:tc>
          <w:tcPr>
            <w:tcW w:type="dxa" w:w="2979"/>
          </w:tcPr>
          <w:p>
            <w:pPr>
              <w:spacing w:after="0"/>
              <w:jc w:val="left"/>
            </w:pPr>
          </w:p>
        </w:tc>
      </w:tr>
      <w:tr>
        <w:trPr>
          <w:cantSplit/>
        </w:trPr>
        <w:tc>
          <w:tcPr>
            <w:tcW w:type="dxa" w:w="1534"/>
          </w:tcPr>
          <w:p>
            <w:pPr>
              <w:spacing w:after="0"/>
              <w:jc w:val="left"/>
            </w:pPr>
            <w:r>
              <w:rPr>
                <w:sz w:val="16"/>
              </w:rPr>
              <w:t>Pella city</w:t>
            </w:r>
          </w:p>
        </w:tc>
        <w:tc>
          <w:tcPr>
            <w:tcW w:type="dxa" w:w="748"/>
          </w:tcPr>
          <w:p>
            <w:pPr>
              <w:spacing w:after="0"/>
              <w:jc w:val="left"/>
            </w:pPr>
            <w:r>
              <w:rPr>
                <w:sz w:val="16"/>
              </w:rPr>
              <w:t>City</w:t>
            </w:r>
          </w:p>
        </w:tc>
        <w:tc>
          <w:tcPr>
            <w:tcW w:type="dxa" w:w="2910"/>
          </w:tcPr>
          <w:p>
            <w:pPr>
              <w:spacing w:after="0"/>
              <w:jc w:val="left"/>
            </w:pPr>
            <w:r>
              <w:rPr>
                <w:sz w:val="16"/>
              </w:rPr>
              <w:t>Approved, expires 2028-09-26</w:t>
            </w:r>
          </w:p>
        </w:tc>
        <w:tc>
          <w:tcPr>
            <w:tcW w:type="dxa" w:w="2321"/>
          </w:tcPr>
          <w:p>
            <w:pPr>
              <w:spacing w:after="0"/>
              <w:jc w:val="right"/>
            </w:pPr>
            <w:r>
              <w:rPr>
                <w:sz w:val="16"/>
              </w:rPr>
              <w:t>FMA RL 0, SRL 0; any 0</w:t>
            </w:r>
          </w:p>
        </w:tc>
        <w:tc>
          <w:tcPr>
            <w:tcW w:type="dxa" w:w="1633"/>
          </w:tcPr>
          <w:p>
            <w:pPr>
              <w:spacing w:after="0"/>
              <w:jc w:val="right"/>
            </w:pPr>
            <w:r>
              <w:rPr>
                <w:sz w:val="16"/>
              </w:rPr>
              <w:t>$170,213.08</w:t>
            </w:r>
          </w:p>
        </w:tc>
        <w:tc>
          <w:tcPr>
            <w:tcW w:type="dxa" w:w="1987"/>
          </w:tcPr>
          <w:p>
            <w:pPr>
              <w:spacing w:after="0"/>
              <w:jc w:val="right"/>
            </w:pPr>
            <w:r>
              <w:rPr>
                <w:sz w:val="16"/>
              </w:rPr>
              <w:t>77; 9</w:t>
            </w:r>
          </w:p>
        </w:tc>
        <w:tc>
          <w:tcPr>
            <w:tcW w:type="dxa" w:w="2979"/>
          </w:tcPr>
          <w:p>
            <w:pPr>
              <w:spacing w:after="0"/>
              <w:jc w:val="left"/>
            </w:pPr>
          </w:p>
        </w:tc>
      </w:tr>
      <w:tr>
        <w:trPr>
          <w:cantSplit/>
        </w:trPr>
        <w:tc>
          <w:tcPr>
            <w:tcW w:type="dxa" w:w="1534"/>
          </w:tcPr>
          <w:p>
            <w:pPr>
              <w:spacing w:after="0"/>
              <w:jc w:val="left"/>
            </w:pPr>
            <w:r>
              <w:rPr>
                <w:sz w:val="16"/>
              </w:rPr>
              <w:t>Pleasantville city</w:t>
            </w:r>
          </w:p>
        </w:tc>
        <w:tc>
          <w:tcPr>
            <w:tcW w:type="dxa" w:w="748"/>
          </w:tcPr>
          <w:p>
            <w:pPr>
              <w:spacing w:after="0"/>
              <w:jc w:val="left"/>
            </w:pPr>
            <w:r>
              <w:rPr>
                <w:sz w:val="16"/>
              </w:rPr>
              <w:t>City</w:t>
            </w:r>
          </w:p>
        </w:tc>
        <w:tc>
          <w:tcPr>
            <w:tcW w:type="dxa" w:w="2910"/>
          </w:tcPr>
          <w:p>
            <w:pPr>
              <w:spacing w:after="0"/>
              <w:jc w:val="left"/>
            </w:pPr>
            <w:r>
              <w:rPr>
                <w:sz w:val="16"/>
              </w:rPr>
              <w:t>Approved, expires 2028-09-26</w:t>
            </w:r>
          </w:p>
        </w:tc>
        <w:tc>
          <w:tcPr>
            <w:tcW w:type="dxa" w:w="2321"/>
          </w:tcPr>
          <w:p>
            <w:pPr>
              <w:spacing w:after="0"/>
              <w:jc w:val="right"/>
            </w:pPr>
            <w:r>
              <w:rPr>
                <w:sz w:val="16"/>
              </w:rPr>
              <w:t>FMA RL 0, SRL 0; any 0</w:t>
            </w:r>
          </w:p>
        </w:tc>
        <w:tc>
          <w:tcPr>
            <w:tcW w:type="dxa" w:w="1633"/>
          </w:tcPr>
          <w:p>
            <w:pPr>
              <w:spacing w:after="0"/>
              <w:jc w:val="right"/>
            </w:pPr>
            <w:r>
              <w:rPr>
                <w:sz w:val="16"/>
              </w:rPr>
              <w:t>$46,723.28</w:t>
            </w:r>
          </w:p>
        </w:tc>
        <w:tc>
          <w:tcPr>
            <w:tcW w:type="dxa" w:w="1987"/>
          </w:tcPr>
          <w:p>
            <w:pPr>
              <w:spacing w:after="0"/>
              <w:jc w:val="right"/>
            </w:pPr>
            <w:r>
              <w:rPr>
                <w:sz w:val="16"/>
              </w:rPr>
              <w:t>57; 5</w:t>
            </w:r>
          </w:p>
        </w:tc>
        <w:tc>
          <w:tcPr>
            <w:tcW w:type="dxa" w:w="29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2023-09-27</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$9,171,448,546</w:t>
            </w:r>
          </w:p>
        </w:tc>
        <w:tc>
          <w:tcPr>
            <w:tcW w:type="dxa" w:w="1215"/>
          </w:tcPr>
          <w:p>
            <w:pPr>
              <w:spacing w:after="0"/>
              <w:jc w:val="right"/>
            </w:pPr>
            <w:r>
              <w:rPr>
                <w:sz w:val="16"/>
              </w:rPr>
              <w:t>$142,430,858</w:t>
            </w:r>
          </w:p>
        </w:tc>
        <w:tc>
          <w:tcPr>
            <w:tcW w:type="dxa" w:w="1045"/>
          </w:tcPr>
          <w:p>
            <w:pPr>
              <w:spacing w:after="0"/>
              <w:jc w:val="right"/>
            </w:pPr>
            <w:r>
              <w:rPr>
                <w:sz w:val="16"/>
              </w:rPr>
              <w:t>33,404</w:t>
            </w:r>
          </w:p>
        </w:tc>
        <w:tc>
          <w:tcPr>
            <w:tcW w:type="dxa" w:w="1037"/>
          </w:tcPr>
          <w:p>
            <w:pPr>
              <w:spacing w:after="0"/>
              <w:jc w:val="right"/>
            </w:pPr>
            <w:r>
              <w:rPr>
                <w:sz w:val="16"/>
              </w:rPr>
              <w:t>$2,788</w:t>
            </w:r>
          </w:p>
        </w:tc>
        <w:tc>
          <w:tcPr>
            <w:tcW w:type="dxa" w:w="1126"/>
          </w:tcPr>
          <w:p>
            <w:pPr>
              <w:spacing w:after="0"/>
              <w:jc w:val="right"/>
            </w:pPr>
            <w:r>
              <w:rPr>
                <w:sz w:val="16"/>
              </w:rPr>
              <w:t>$370,652</w:t>
            </w:r>
          </w:p>
        </w:tc>
        <w:tc>
          <w:tcPr>
            <w:tcW w:type="dxa" w:w="1174"/>
          </w:tcPr>
          <w:p>
            <w:pPr>
              <w:spacing w:after="0"/>
              <w:jc w:val="right"/>
            </w:pPr>
            <w:r>
              <w:rPr>
                <w:sz w:val="16"/>
              </w:rPr>
              <w:t>$59,576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$57,131,719</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$1,935,594</w:t>
            </w:r>
          </w:p>
        </w:tc>
        <w:tc>
          <w:tcPr>
            <w:tcW w:type="dxa" w:w="1174"/>
          </w:tcPr>
          <w:p>
            <w:pPr>
              <w:spacing w:after="0"/>
              <w:jc w:val="right"/>
            </w:pPr>
          </w:p>
        </w:tc>
        <w:tc>
          <w:tcPr>
            <w:tcW w:type="dxa" w:w="1305"/>
          </w:tcPr>
          <w:p>
            <w:pPr>
              <w:spacing w:after="0"/>
              <w:jc w:val="right"/>
            </w:pPr>
            <w:r>
              <w:rPr>
                <w:sz w:val="16"/>
              </w:rPr>
              <w:t>3.39% (agriculture)</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$15,971,776,394</w:t>
            </w:r>
          </w:p>
        </w:tc>
        <w:tc>
          <w:tcPr>
            <w:tcW w:type="dxa" w:w="1215"/>
          </w:tcPr>
          <w:p>
            <w:pPr>
              <w:spacing w:after="0"/>
              <w:jc w:val="right"/>
            </w:pPr>
          </w:p>
        </w:tc>
        <w:tc>
          <w:tcPr>
            <w:tcW w:type="dxa" w:w="1045"/>
          </w:tcPr>
          <w:p>
            <w:pPr>
              <w:spacing w:after="0"/>
              <w:jc w:val="right"/>
            </w:pPr>
            <w:r>
              <w:rPr>
                <w:sz w:val="16"/>
              </w:rPr>
              <w:t>33,414</w:t>
            </w:r>
          </w:p>
        </w:tc>
        <w:tc>
          <w:tcPr>
            <w:tcW w:type="dxa" w:w="1037"/>
          </w:tcPr>
          <w:p>
            <w:pPr>
              <w:spacing w:after="0"/>
              <w:jc w:val="right"/>
            </w:pPr>
            <w:r>
              <w:rPr>
                <w:sz w:val="16"/>
              </w:rPr>
              <w:t>$82,164</w:t>
            </w:r>
          </w:p>
        </w:tc>
        <w:tc>
          <w:tcPr>
            <w:tcW w:type="dxa" w:w="1126"/>
          </w:tcPr>
          <w:p>
            <w:pPr>
              <w:spacing w:after="0"/>
              <w:jc w:val="right"/>
            </w:pPr>
          </w:p>
        </w:tc>
        <w:tc>
          <w:tcPr>
            <w:tcW w:type="dxa" w:w="1174"/>
          </w:tcPr>
          <w:p>
            <w:pPr>
              <w:spacing w:after="0"/>
              <w:jc w:val="right"/>
            </w:pPr>
            <w:r>
              <w:rPr>
                <w:sz w:val="16"/>
              </w:rPr>
              <w:t>$26,103</w:t>
            </w:r>
          </w:p>
        </w:tc>
        <w:tc>
          <w:tcPr>
            <w:tcW w:type="dxa" w:w="1305"/>
          </w:tcPr>
          <w:p>
            <w:pPr>
              <w:spacing w:after="0"/>
              <w:jc w:val="right"/>
            </w:pPr>
            <w:r>
              <w:rPr>
                <w:sz w:val="16"/>
              </w:rPr>
              <w:t>0.000514%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$9,171,448,546</w:t>
            </w:r>
          </w:p>
        </w:tc>
        <w:tc>
          <w:tcPr>
            <w:tcW w:type="dxa" w:w="1215"/>
          </w:tcPr>
          <w:p>
            <w:pPr>
              <w:spacing w:after="0"/>
              <w:jc w:val="right"/>
            </w:pPr>
            <w:r>
              <w:rPr>
                <w:sz w:val="16"/>
              </w:rPr>
              <w:t>$142,430,858</w:t>
            </w:r>
          </w:p>
        </w:tc>
        <w:tc>
          <w:tcPr>
            <w:tcW w:type="dxa" w:w="1045"/>
          </w:tcPr>
          <w:p>
            <w:pPr>
              <w:spacing w:after="0"/>
              <w:jc w:val="right"/>
            </w:pPr>
            <w:r>
              <w:rPr>
                <w:sz w:val="16"/>
              </w:rPr>
              <w:t>33,404</w:t>
            </w:r>
          </w:p>
        </w:tc>
        <w:tc>
          <w:tcPr>
            <w:tcW w:type="dxa" w:w="1037"/>
          </w:tcPr>
          <w:p>
            <w:pPr>
              <w:spacing w:after="0"/>
              <w:jc w:val="right"/>
            </w:pPr>
            <w:r>
              <w:rPr>
                <w:sz w:val="16"/>
              </w:rPr>
              <w:t>$187,370</w:t>
            </w:r>
          </w:p>
        </w:tc>
        <w:tc>
          <w:tcPr>
            <w:tcW w:type="dxa" w:w="1126"/>
          </w:tcPr>
          <w:p>
            <w:pPr>
              <w:spacing w:after="0"/>
              <w:jc w:val="right"/>
            </w:pPr>
            <w:r>
              <w:rPr>
                <w:sz w:val="16"/>
              </w:rPr>
              <w:t>$73,322</w:t>
            </w:r>
          </w:p>
        </w:tc>
        <w:tc>
          <w:tcPr>
            <w:tcW w:type="dxa" w:w="1174"/>
          </w:tcPr>
          <w:p>
            <w:pPr>
              <w:spacing w:after="0"/>
              <w:jc w:val="right"/>
            </w:pPr>
            <w:r>
              <w:rPr>
                <w:sz w:val="16"/>
              </w:rPr>
              <w:t>$136,063</w:t>
            </w:r>
          </w:p>
        </w:tc>
        <w:tc>
          <w:tcPr>
            <w:tcW w:type="dxa" w:w="1305"/>
          </w:tcPr>
          <w:p>
            <w:pPr>
              <w:spacing w:after="0"/>
              <w:jc w:val="right"/>
            </w:pPr>
            <w:r>
              <w:rPr>
                <w:sz w:val="16"/>
              </w:rPr>
              <w:t>0.00204%</w:t>
            </w:r>
          </w:p>
        </w:tc>
        <w:tc>
          <w:tcPr>
            <w:tcW w:type="dxa" w:w="1222"/>
          </w:tcPr>
          <w:p>
            <w:pPr>
              <w:spacing w:after="0"/>
              <w:jc w:val="right"/>
            </w:pPr>
            <w:r>
              <w:rPr>
                <w:sz w:val="16"/>
              </w:rPr>
              <w:t>$10,000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$9,171,448,546</w:t>
            </w:r>
          </w:p>
        </w:tc>
        <w:tc>
          <w:tcPr>
            <w:tcW w:type="dxa" w:w="1215"/>
          </w:tcPr>
          <w:p>
            <w:pPr>
              <w:spacing w:after="0"/>
              <w:jc w:val="right"/>
            </w:pPr>
            <w:r>
              <w:rPr>
                <w:sz w:val="16"/>
              </w:rPr>
              <w:t>$142,430,858</w:t>
            </w:r>
          </w:p>
        </w:tc>
        <w:tc>
          <w:tcPr>
            <w:tcW w:type="dxa" w:w="1045"/>
          </w:tcPr>
          <w:p>
            <w:pPr>
              <w:spacing w:after="0"/>
              <w:jc w:val="right"/>
            </w:pPr>
            <w:r>
              <w:rPr>
                <w:sz w:val="16"/>
              </w:rPr>
              <w:t>33,404</w:t>
            </w:r>
          </w:p>
        </w:tc>
        <w:tc>
          <w:tcPr>
            <w:tcW w:type="dxa" w:w="1037"/>
          </w:tcPr>
          <w:p>
            <w:pPr>
              <w:spacing w:after="0"/>
              <w:jc w:val="right"/>
            </w:pPr>
            <w:r>
              <w:rPr>
                <w:sz w:val="16"/>
              </w:rPr>
              <w:t>$9,786</w:t>
            </w:r>
          </w:p>
        </w:tc>
        <w:tc>
          <w:tcPr>
            <w:tcW w:type="dxa" w:w="1126"/>
          </w:tcPr>
          <w:p>
            <w:pPr>
              <w:spacing w:after="0"/>
              <w:jc w:val="right"/>
            </w:pPr>
            <w:r>
              <w:rPr>
                <w:sz w:val="16"/>
              </w:rPr>
              <w:t>$3</w:t>
            </w:r>
          </w:p>
        </w:tc>
        <w:tc>
          <w:tcPr>
            <w:tcW w:type="dxa" w:w="1174"/>
          </w:tcPr>
          <w:p>
            <w:pPr>
              <w:spacing w:after="0"/>
              <w:jc w:val="right"/>
            </w:pPr>
            <w:r>
              <w:rPr>
                <w:sz w:val="16"/>
              </w:rPr>
              <w:t>$787,957</w:t>
            </w:r>
          </w:p>
        </w:tc>
        <w:tc>
          <w:tcPr>
            <w:tcW w:type="dxa" w:w="1305"/>
          </w:tcPr>
          <w:p>
            <w:pPr>
              <w:spacing w:after="0"/>
              <w:jc w:val="right"/>
            </w:pPr>
            <w:r>
              <w:rPr>
                <w:sz w:val="16"/>
              </w:rPr>
              <w:t>0.000107%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$9,166,508,957</w:t>
            </w:r>
          </w:p>
        </w:tc>
        <w:tc>
          <w:tcPr>
            <w:tcW w:type="dxa" w:w="1215"/>
          </w:tcPr>
          <w:p>
            <w:pPr>
              <w:spacing w:after="0"/>
              <w:jc w:val="right"/>
            </w:pPr>
            <w:r>
              <w:rPr>
                <w:sz w:val="16"/>
              </w:rPr>
              <w:t>$137,758,678</w:t>
            </w:r>
          </w:p>
        </w:tc>
        <w:tc>
          <w:tcPr>
            <w:tcW w:type="dxa" w:w="1045"/>
          </w:tcPr>
          <w:p>
            <w:pPr>
              <w:spacing w:after="0"/>
              <w:jc w:val="right"/>
            </w:pPr>
            <w:r>
              <w:rPr>
                <w:sz w:val="16"/>
              </w:rPr>
              <w:t>33,382</w:t>
            </w:r>
          </w:p>
        </w:tc>
        <w:tc>
          <w:tcPr>
            <w:tcW w:type="dxa" w:w="1037"/>
          </w:tcPr>
          <w:p>
            <w:pPr>
              <w:spacing w:after="0"/>
              <w:jc w:val="right"/>
            </w:pPr>
            <w:r>
              <w:rPr>
                <w:sz w:val="16"/>
              </w:rPr>
              <w:t>$755</w:t>
            </w:r>
          </w:p>
        </w:tc>
        <w:tc>
          <w:tcPr>
            <w:tcW w:type="dxa" w:w="1126"/>
          </w:tcPr>
          <w:p>
            <w:pPr>
              <w:spacing w:after="0"/>
              <w:jc w:val="right"/>
            </w:pPr>
            <w:r>
              <w:rPr>
                <w:sz w:val="16"/>
              </w:rPr>
              <w:t>$752</w:t>
            </w:r>
          </w:p>
        </w:tc>
        <w:tc>
          <w:tcPr>
            <w:tcW w:type="dxa" w:w="1174"/>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$9,171,048,946</w:t>
            </w:r>
          </w:p>
        </w:tc>
        <w:tc>
          <w:tcPr>
            <w:tcW w:type="dxa" w:w="1215"/>
          </w:tcPr>
          <w:p>
            <w:pPr>
              <w:spacing w:after="0"/>
              <w:jc w:val="right"/>
            </w:pPr>
          </w:p>
        </w:tc>
        <w:tc>
          <w:tcPr>
            <w:tcW w:type="dxa" w:w="1045"/>
          </w:tcPr>
          <w:p>
            <w:pPr>
              <w:spacing w:after="0"/>
              <w:jc w:val="right"/>
            </w:pPr>
            <w:r>
              <w:rPr>
                <w:sz w:val="16"/>
              </w:rPr>
              <w:t>33,399</w:t>
            </w:r>
          </w:p>
        </w:tc>
        <w:tc>
          <w:tcPr>
            <w:tcW w:type="dxa" w:w="1037"/>
          </w:tcPr>
          <w:p>
            <w:pPr>
              <w:spacing w:after="0"/>
              <w:jc w:val="right"/>
            </w:pPr>
            <w:r>
              <w:rPr>
                <w:sz w:val="16"/>
              </w:rPr>
              <w:t>$67,592</w:t>
            </w:r>
          </w:p>
        </w:tc>
        <w:tc>
          <w:tcPr>
            <w:tcW w:type="dxa" w:w="1126"/>
          </w:tcPr>
          <w:p>
            <w:pPr>
              <w:spacing w:after="0"/>
              <w:jc w:val="right"/>
            </w:pPr>
          </w:p>
        </w:tc>
        <w:tc>
          <w:tcPr>
            <w:tcW w:type="dxa" w:w="1174"/>
          </w:tcPr>
          <w:p>
            <w:pPr>
              <w:spacing w:after="0"/>
              <w:jc w:val="right"/>
            </w:pPr>
            <w:r>
              <w:rPr>
                <w:sz w:val="16"/>
              </w:rPr>
              <w:t>$9,769</w:t>
            </w:r>
          </w:p>
        </w:tc>
        <w:tc>
          <w:tcPr>
            <w:tcW w:type="dxa" w:w="1305"/>
          </w:tcPr>
          <w:p>
            <w:pPr>
              <w:spacing w:after="0"/>
              <w:jc w:val="right"/>
            </w:pPr>
            <w:r>
              <w:rPr>
                <w:sz w:val="16"/>
              </w:rPr>
              <w:t>0.000737%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$9,169,469,361</w:t>
            </w:r>
          </w:p>
        </w:tc>
        <w:tc>
          <w:tcPr>
            <w:tcW w:type="dxa" w:w="1215"/>
          </w:tcPr>
          <w:p>
            <w:pPr>
              <w:spacing w:after="0"/>
              <w:jc w:val="right"/>
            </w:pPr>
            <w:r>
              <w:rPr>
                <w:sz w:val="16"/>
              </w:rPr>
              <w:t>$14,358,526</w:t>
            </w:r>
          </w:p>
        </w:tc>
        <w:tc>
          <w:tcPr>
            <w:tcW w:type="dxa" w:w="1045"/>
          </w:tcPr>
          <w:p>
            <w:pPr>
              <w:spacing w:after="0"/>
              <w:jc w:val="right"/>
            </w:pPr>
            <w:r>
              <w:rPr>
                <w:sz w:val="16"/>
              </w:rPr>
              <w:t>315</w:t>
            </w:r>
          </w:p>
        </w:tc>
        <w:tc>
          <w:tcPr>
            <w:tcW w:type="dxa" w:w="1037"/>
          </w:tcPr>
          <w:p>
            <w:pPr>
              <w:spacing w:after="0"/>
              <w:jc w:val="right"/>
            </w:pPr>
            <w:r>
              <w:rPr>
                <w:sz w:val="16"/>
              </w:rPr>
              <w:t>$6,006,906</w:t>
            </w:r>
          </w:p>
        </w:tc>
        <w:tc>
          <w:tcPr>
            <w:tcW w:type="dxa" w:w="1126"/>
          </w:tcPr>
          <w:p>
            <w:pPr>
              <w:spacing w:after="0"/>
              <w:jc w:val="right"/>
            </w:pPr>
            <w:r>
              <w:rPr>
                <w:sz w:val="16"/>
              </w:rPr>
              <w:t>$457,897</w:t>
            </w:r>
          </w:p>
        </w:tc>
        <w:tc>
          <w:tcPr>
            <w:tcW w:type="dxa" w:w="1174"/>
          </w:tcPr>
          <w:p>
            <w:pPr>
              <w:spacing w:after="0"/>
              <w:jc w:val="right"/>
            </w:pPr>
            <w:r>
              <w:rPr>
                <w:sz w:val="16"/>
              </w:rPr>
              <w:t>$71,912</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$148,659,053</w:t>
            </w:r>
          </w:p>
        </w:tc>
        <w:tc>
          <w:tcPr>
            <w:tcW w:type="dxa" w:w="1215"/>
          </w:tcPr>
          <w:p>
            <w:pPr>
              <w:spacing w:after="0"/>
              <w:jc w:val="right"/>
            </w:pPr>
          </w:p>
        </w:tc>
        <w:tc>
          <w:tcPr>
            <w:tcW w:type="dxa" w:w="1045"/>
          </w:tcPr>
          <w:p>
            <w:pPr>
              <w:spacing w:after="0"/>
              <w:jc w:val="right"/>
            </w:pPr>
            <w:r>
              <w:rPr>
                <w:sz w:val="16"/>
              </w:rPr>
              <w:t>581</w:t>
            </w:r>
          </w:p>
        </w:tc>
        <w:tc>
          <w:tcPr>
            <w:tcW w:type="dxa" w:w="1037"/>
          </w:tcPr>
          <w:p>
            <w:pPr>
              <w:spacing w:after="0"/>
              <w:jc w:val="right"/>
            </w:pPr>
            <w:r>
              <w:rPr>
                <w:sz w:val="16"/>
              </w:rPr>
              <w:t>$661</w:t>
            </w:r>
          </w:p>
        </w:tc>
        <w:tc>
          <w:tcPr>
            <w:tcW w:type="dxa" w:w="1126"/>
          </w:tcPr>
          <w:p>
            <w:pPr>
              <w:spacing w:after="0"/>
              <w:jc w:val="right"/>
            </w:pPr>
          </w:p>
        </w:tc>
        <w:tc>
          <w:tcPr>
            <w:tcW w:type="dxa" w:w="1174"/>
          </w:tcPr>
          <w:p>
            <w:pPr>
              <w:spacing w:after="0"/>
              <w:jc w:val="right"/>
            </w:pPr>
            <w:r>
              <w:rPr>
                <w:sz w:val="16"/>
              </w:rPr>
              <w:t>$9,696</w:t>
            </w:r>
          </w:p>
        </w:tc>
        <w:tc>
          <w:tcPr>
            <w:tcW w:type="dxa" w:w="1305"/>
          </w:tcPr>
          <w:p>
            <w:pPr>
              <w:spacing w:after="0"/>
              <w:jc w:val="right"/>
            </w:pPr>
            <w:r>
              <w:rPr>
                <w:sz w:val="16"/>
              </w:rPr>
              <w:t>0.000445%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$9,171,448,546</w:t>
            </w:r>
          </w:p>
        </w:tc>
        <w:tc>
          <w:tcPr>
            <w:tcW w:type="dxa" w:w="1215"/>
          </w:tcPr>
          <w:p>
            <w:pPr>
              <w:spacing w:after="0"/>
              <w:jc w:val="right"/>
            </w:pPr>
          </w:p>
        </w:tc>
        <w:tc>
          <w:tcPr>
            <w:tcW w:type="dxa" w:w="1045"/>
          </w:tcPr>
          <w:p>
            <w:pPr>
              <w:spacing w:after="0"/>
              <w:jc w:val="right"/>
            </w:pPr>
            <w:r>
              <w:rPr>
                <w:sz w:val="16"/>
              </w:rPr>
              <w:t>33,404</w:t>
            </w:r>
          </w:p>
        </w:tc>
        <w:tc>
          <w:tcPr>
            <w:tcW w:type="dxa" w:w="1037"/>
          </w:tcPr>
          <w:p>
            <w:pPr>
              <w:spacing w:after="0"/>
              <w:jc w:val="right"/>
            </w:pPr>
            <w:r>
              <w:rPr>
                <w:sz w:val="16"/>
              </w:rPr>
              <w:t>$18,263</w:t>
            </w:r>
          </w:p>
        </w:tc>
        <w:tc>
          <w:tcPr>
            <w:tcW w:type="dxa" w:w="1126"/>
          </w:tcPr>
          <w:p>
            <w:pPr>
              <w:spacing w:after="0"/>
              <w:jc w:val="right"/>
            </w:pPr>
          </w:p>
        </w:tc>
        <w:tc>
          <w:tcPr>
            <w:tcW w:type="dxa" w:w="1174"/>
          </w:tcPr>
          <w:p>
            <w:pPr>
              <w:spacing w:after="0"/>
              <w:jc w:val="right"/>
            </w:pPr>
            <w:r>
              <w:rPr>
                <w:sz w:val="16"/>
              </w:rPr>
              <w:t>$148,063</w:t>
            </w:r>
          </w:p>
        </w:tc>
        <w:tc>
          <w:tcPr>
            <w:tcW w:type="dxa" w:w="1305"/>
          </w:tcPr>
          <w:p>
            <w:pPr>
              <w:spacing w:after="0"/>
              <w:jc w:val="right"/>
            </w:pPr>
            <w:r>
              <w:rPr>
                <w:sz w:val="16"/>
              </w:rPr>
              <w:t>0.000199%</w:t>
            </w:r>
          </w:p>
        </w:tc>
        <w:tc>
          <w:tcPr>
            <w:tcW w:type="dxa" w:w="1222"/>
          </w:tcPr>
          <w:p>
            <w:pPr>
              <w:spacing w:after="0"/>
              <w:jc w:val="right"/>
            </w:pPr>
            <w:r>
              <w:rPr>
                <w:sz w:val="16"/>
              </w:rPr>
              <w:t>$10,000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$9,171,448,546</w:t>
            </w:r>
          </w:p>
        </w:tc>
        <w:tc>
          <w:tcPr>
            <w:tcW w:type="dxa" w:w="1215"/>
          </w:tcPr>
          <w:p>
            <w:pPr>
              <w:spacing w:after="0"/>
              <w:jc w:val="right"/>
            </w:pPr>
            <w:r>
              <w:rPr>
                <w:sz w:val="16"/>
              </w:rPr>
              <w:t>$142,430,858</w:t>
            </w:r>
          </w:p>
        </w:tc>
        <w:tc>
          <w:tcPr>
            <w:tcW w:type="dxa" w:w="1045"/>
          </w:tcPr>
          <w:p>
            <w:pPr>
              <w:spacing w:after="0"/>
              <w:jc w:val="right"/>
            </w:pPr>
            <w:r>
              <w:rPr>
                <w:sz w:val="16"/>
              </w:rPr>
              <w:t>33,404</w:t>
            </w:r>
          </w:p>
        </w:tc>
        <w:tc>
          <w:tcPr>
            <w:tcW w:type="dxa" w:w="1037"/>
          </w:tcPr>
          <w:p>
            <w:pPr>
              <w:spacing w:after="0"/>
              <w:jc w:val="right"/>
            </w:pPr>
            <w:r>
              <w:rPr>
                <w:sz w:val="16"/>
              </w:rPr>
              <w:t>$496,207</w:t>
            </w:r>
          </w:p>
        </w:tc>
        <w:tc>
          <w:tcPr>
            <w:tcW w:type="dxa" w:w="1126"/>
          </w:tcPr>
          <w:p>
            <w:pPr>
              <w:spacing w:after="0"/>
              <w:jc w:val="right"/>
            </w:pPr>
            <w:r>
              <w:rPr>
                <w:sz w:val="16"/>
              </w:rPr>
              <w:t>$44,560</w:t>
            </w:r>
          </w:p>
        </w:tc>
        <w:tc>
          <w:tcPr>
            <w:tcW w:type="dxa" w:w="1174"/>
          </w:tcPr>
          <w:p>
            <w:pPr>
              <w:spacing w:after="0"/>
              <w:jc w:val="right"/>
            </w:pPr>
            <w:r>
              <w:rPr>
                <w:sz w:val="16"/>
              </w:rPr>
              <w:t>$114,714</w:t>
            </w:r>
          </w:p>
        </w:tc>
        <w:tc>
          <w:tcPr>
            <w:tcW w:type="dxa" w:w="1305"/>
          </w:tcPr>
          <w:p>
            <w:pPr>
              <w:spacing w:after="0"/>
              <w:jc w:val="right"/>
            </w:pPr>
            <w:r>
              <w:rPr>
                <w:sz w:val="16"/>
              </w:rPr>
              <w:t>0.00541%</w:t>
            </w:r>
          </w:p>
        </w:tc>
        <w:tc>
          <w:tcPr>
            <w:tcW w:type="dxa" w:w="1222"/>
          </w:tcPr>
          <w:p>
            <w:pPr>
              <w:spacing w:after="0"/>
              <w:jc w:val="right"/>
            </w:pPr>
            <w:r>
              <w:rPr>
                <w:sz w:val="16"/>
              </w:rPr>
              <w:t>$7,500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$9,171,448,546</w:t>
            </w:r>
          </w:p>
        </w:tc>
        <w:tc>
          <w:tcPr>
            <w:tcW w:type="dxa" w:w="1215"/>
          </w:tcPr>
          <w:p>
            <w:pPr>
              <w:spacing w:after="0"/>
              <w:jc w:val="right"/>
            </w:pPr>
            <w:r>
              <w:rPr>
                <w:sz w:val="16"/>
              </w:rPr>
              <w:t>$142,430,858</w:t>
            </w:r>
          </w:p>
        </w:tc>
        <w:tc>
          <w:tcPr>
            <w:tcW w:type="dxa" w:w="1045"/>
          </w:tcPr>
          <w:p>
            <w:pPr>
              <w:spacing w:after="0"/>
              <w:jc w:val="right"/>
            </w:pPr>
            <w:r>
              <w:rPr>
                <w:sz w:val="16"/>
              </w:rPr>
              <w:t>33,404</w:t>
            </w:r>
          </w:p>
        </w:tc>
        <w:tc>
          <w:tcPr>
            <w:tcW w:type="dxa" w:w="1037"/>
          </w:tcPr>
          <w:p>
            <w:pPr>
              <w:spacing w:after="0"/>
              <w:jc w:val="right"/>
            </w:pPr>
            <w:r>
              <w:rPr>
                <w:sz w:val="16"/>
              </w:rPr>
              <w:t>$1,801,191</w:t>
            </w:r>
          </w:p>
        </w:tc>
        <w:tc>
          <w:tcPr>
            <w:tcW w:type="dxa" w:w="1126"/>
          </w:tcPr>
          <w:p>
            <w:pPr>
              <w:spacing w:after="0"/>
              <w:jc w:val="right"/>
            </w:pPr>
            <w:r>
              <w:rPr>
                <w:sz w:val="16"/>
              </w:rPr>
              <w:t>$5,287</w:t>
            </w:r>
          </w:p>
        </w:tc>
        <w:tc>
          <w:tcPr>
            <w:tcW w:type="dxa" w:w="1174"/>
          </w:tcPr>
          <w:p>
            <w:pPr>
              <w:spacing w:after="0"/>
              <w:jc w:val="right"/>
            </w:pPr>
            <w:r>
              <w:rPr>
                <w:sz w:val="16"/>
              </w:rPr>
              <w:t>$1,217,631</w:t>
            </w:r>
          </w:p>
        </w:tc>
        <w:tc>
          <w:tcPr>
            <w:tcW w:type="dxa" w:w="1305"/>
          </w:tcPr>
          <w:p>
            <w:pPr>
              <w:spacing w:after="0"/>
              <w:jc w:val="right"/>
            </w:pPr>
            <w:r>
              <w:rPr>
                <w:sz w:val="16"/>
              </w:rPr>
              <w:t>0.0196%</w:t>
            </w:r>
          </w:p>
        </w:tc>
        <w:tc>
          <w:tcPr>
            <w:tcW w:type="dxa" w:w="1222"/>
          </w:tcPr>
          <w:p>
            <w:pPr>
              <w:spacing w:after="0"/>
              <w:jc w:val="right"/>
            </w:pPr>
            <w:r>
              <w:rPr>
                <w:sz w:val="16"/>
              </w:rPr>
              <w:t>$8,000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$1,011,214,025</w:t>
            </w:r>
          </w:p>
        </w:tc>
        <w:tc>
          <w:tcPr>
            <w:tcW w:type="dxa" w:w="1215"/>
          </w:tcPr>
          <w:p>
            <w:pPr>
              <w:spacing w:after="0"/>
              <w:jc w:val="right"/>
            </w:pPr>
            <w:r>
              <w:rPr>
                <w:sz w:val="16"/>
              </w:rPr>
              <w:t>$39,479,648</w:t>
            </w:r>
          </w:p>
        </w:tc>
        <w:tc>
          <w:tcPr>
            <w:tcW w:type="dxa" w:w="1045"/>
          </w:tcPr>
          <w:p>
            <w:pPr>
              <w:spacing w:after="0"/>
              <w:jc w:val="right"/>
            </w:pPr>
            <w:r>
              <w:rPr>
                <w:sz w:val="16"/>
              </w:rPr>
              <w:t>6,597</w:t>
            </w:r>
          </w:p>
        </w:tc>
        <w:tc>
          <w:tcPr>
            <w:tcW w:type="dxa" w:w="1037"/>
          </w:tcPr>
          <w:p>
            <w:pPr>
              <w:spacing w:after="0"/>
              <w:jc w:val="right"/>
            </w:pPr>
            <w:r>
              <w:rPr>
                <w:sz w:val="16"/>
              </w:rPr>
              <w:t>$53,846</w:t>
            </w:r>
          </w:p>
        </w:tc>
        <w:tc>
          <w:tcPr>
            <w:tcW w:type="dxa" w:w="1126"/>
          </w:tcPr>
          <w:p>
            <w:pPr>
              <w:spacing w:after="0"/>
              <w:jc w:val="right"/>
            </w:pPr>
            <w:r>
              <w:rPr>
                <w:sz w:val="16"/>
              </w:rPr>
              <w:t>$255</w:t>
            </w:r>
          </w:p>
        </w:tc>
        <w:tc>
          <w:tcPr>
            <w:tcW w:type="dxa" w:w="1174"/>
          </w:tcPr>
          <w:p>
            <w:pPr>
              <w:spacing w:after="0"/>
              <w:jc w:val="right"/>
            </w:pPr>
            <w:r>
              <w:rPr>
                <w:sz w:val="16"/>
              </w:rPr>
              <w:t>$9,849</w:t>
            </w:r>
          </w:p>
        </w:tc>
        <w:tc>
          <w:tcPr>
            <w:tcW w:type="dxa" w:w="1305"/>
          </w:tcPr>
          <w:p>
            <w:pPr>
              <w:spacing w:after="0"/>
              <w:jc w:val="right"/>
            </w:pPr>
            <w:r>
              <w:rPr>
                <w:sz w:val="16"/>
              </w:rPr>
              <w:t>0.00532%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$9,171,448,546</w:t>
            </w:r>
          </w:p>
        </w:tc>
        <w:tc>
          <w:tcPr>
            <w:tcW w:type="dxa" w:w="1215"/>
          </w:tcPr>
          <w:p>
            <w:pPr>
              <w:spacing w:after="0"/>
              <w:jc w:val="right"/>
            </w:pPr>
            <w:r>
              <w:rPr>
                <w:sz w:val="16"/>
              </w:rPr>
              <w:t>$142,430,858</w:t>
            </w:r>
          </w:p>
        </w:tc>
        <w:tc>
          <w:tcPr>
            <w:tcW w:type="dxa" w:w="1045"/>
          </w:tcPr>
          <w:p>
            <w:pPr>
              <w:spacing w:after="0"/>
              <w:jc w:val="right"/>
            </w:pPr>
            <w:r>
              <w:rPr>
                <w:sz w:val="16"/>
              </w:rPr>
              <w:t>33,404</w:t>
            </w:r>
          </w:p>
        </w:tc>
        <w:tc>
          <w:tcPr>
            <w:tcW w:type="dxa" w:w="1037"/>
          </w:tcPr>
          <w:p>
            <w:pPr>
              <w:spacing w:after="0"/>
              <w:jc w:val="right"/>
            </w:pPr>
            <w:r>
              <w:rPr>
                <w:sz w:val="16"/>
              </w:rPr>
              <w:t>$33,289</w:t>
            </w:r>
          </w:p>
        </w:tc>
        <w:tc>
          <w:tcPr>
            <w:tcW w:type="dxa" w:w="1126"/>
          </w:tcPr>
          <w:p>
            <w:pPr>
              <w:spacing w:after="0"/>
              <w:jc w:val="right"/>
            </w:pPr>
            <w:r>
              <w:rPr>
                <w:sz w:val="16"/>
              </w:rPr>
              <w:t>$172</w:t>
            </w:r>
          </w:p>
        </w:tc>
        <w:tc>
          <w:tcPr>
            <w:tcW w:type="dxa" w:w="1174"/>
          </w:tcPr>
          <w:p>
            <w:pPr>
              <w:spacing w:after="0"/>
              <w:jc w:val="right"/>
            </w:pPr>
            <w:r>
              <w:rPr>
                <w:sz w:val="16"/>
              </w:rPr>
              <w:t>$6,164</w:t>
            </w:r>
          </w:p>
        </w:tc>
        <w:tc>
          <w:tcPr>
            <w:tcW w:type="dxa" w:w="1305"/>
          </w:tcPr>
          <w:p>
            <w:pPr>
              <w:spacing w:after="0"/>
              <w:jc w:val="right"/>
            </w:pPr>
            <w:r>
              <w:rPr>
                <w:sz w:val="16"/>
              </w:rPr>
              <w:t>0.000363%</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2023-09-27 (Storm Events through 2026-06-30): 40 county-coded records, 40 with a damage value recorded (including $0), $35,500; 16 zone-level records, 16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33,404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$9,171,448,546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$142,430,858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$11,649,310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$2,597,495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MARION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Marion County</w:t>
            </w:r>
          </w:p>
        </w:tc>
        <w:tc>
          <w:tcPr>
            <w:tcW w:type="dxa" w:w="1513"/>
          </w:tcPr>
          <w:p>
            <w:pPr>
              <w:spacing w:after="0"/>
              <w:jc w:val="left"/>
            </w:pPr>
            <w:r>
              <w:rPr>
                <w:sz w:val="16"/>
              </w:rPr>
              <w:t>190889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Bussey city</w:t>
            </w:r>
          </w:p>
        </w:tc>
        <w:tc>
          <w:tcPr>
            <w:tcW w:type="dxa" w:w="1513"/>
          </w:tcPr>
          <w:p>
            <w:pPr>
              <w:spacing w:after="0"/>
              <w:jc w:val="left"/>
            </w:pPr>
            <w:r>
              <w:rPr>
                <w:sz w:val="16"/>
              </w:rPr>
              <w:t>190710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Harvey city</w:t>
            </w:r>
          </w:p>
        </w:tc>
        <w:tc>
          <w:tcPr>
            <w:tcW w:type="dxa" w:w="1513"/>
          </w:tcPr>
          <w:p>
            <w:pPr>
              <w:spacing w:after="0"/>
              <w:jc w:val="left"/>
            </w:pPr>
            <w:r>
              <w:rPr>
                <w:sz w:val="16"/>
              </w:rPr>
              <w:t>190455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Knoxville city</w:t>
            </w:r>
          </w:p>
        </w:tc>
        <w:tc>
          <w:tcPr>
            <w:tcW w:type="dxa" w:w="1513"/>
          </w:tcPr>
          <w:p>
            <w:pPr>
              <w:spacing w:after="0"/>
              <w:jc w:val="left"/>
            </w:pPr>
            <w:r>
              <w:rPr>
                <w:sz w:val="16"/>
              </w:rPr>
              <w:t>190603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Melcher-Dallas city</w:t>
            </w:r>
          </w:p>
        </w:tc>
        <w:tc>
          <w:tcPr>
            <w:tcW w:type="dxa" w:w="1513"/>
          </w:tcPr>
          <w:p>
            <w:pPr>
              <w:spacing w:after="0"/>
              <w:jc w:val="left"/>
            </w:pPr>
            <w:r>
              <w:rPr>
                <w:sz w:val="16"/>
              </w:rPr>
              <w:t>190617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Pella city</w:t>
            </w:r>
          </w:p>
        </w:tc>
        <w:tc>
          <w:tcPr>
            <w:tcW w:type="dxa" w:w="1513"/>
          </w:tcPr>
          <w:p>
            <w:pPr>
              <w:spacing w:after="0"/>
              <w:jc w:val="left"/>
            </w:pPr>
            <w:r>
              <w:rPr>
                <w:sz w:val="16"/>
              </w:rPr>
              <w:t>190837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Pleasantville city</w:t>
            </w:r>
          </w:p>
        </w:tc>
        <w:tc>
          <w:tcPr>
            <w:tcW w:type="dxa" w:w="1513"/>
          </w:tcPr>
          <w:p>
            <w:pPr>
              <w:spacing w:after="0"/>
              <w:jc w:val="left"/>
            </w:pPr>
            <w:r>
              <w:rPr>
                <w:sz w:val="16"/>
              </w:rPr>
              <w:t>190838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Marion County, IA: risk-assessment baseline packet, release 2026-10 (data as of 2026-09-28; County area 19125).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Marion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Marion County, IA: Risk-assessment baseline packet</dc:title>
  <dc:subject>Hazard Plain release 2026-10, as of 2026-09-28. Preview: automated baseline</dc:subject>
  <dc:creator>Hazard Plain</dc:creator>
  <cp:keywords>Hazard Plain; hazard mitigation; risk assessment; 19125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