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Lyon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2031-01-27</w:t>
      </w:r>
    </w:p>
    <w:p>
      <w:pPr>
        <w:keepNext/>
        <w:spacing w:after="40" w:before="0"/>
      </w:pPr>
      <w:r>
        <w:rPr>
          <w:b/>
        </w:rPr>
        <w:t xml:space="preserve">Plan: </w:t>
      </w:r>
      <w:r>
        <w:rPr/>
        <w:t>Lyon County (FEMA plan 111288)</w:t>
      </w:r>
    </w:p>
    <w:p>
      <w:pPr>
        <w:keepNext/>
        <w:spacing w:after="40" w:before="0"/>
      </w:pPr>
      <w:r>
        <w:rPr>
          <w:b/>
        </w:rPr>
        <w:t xml:space="preserve">Approved: </w:t>
      </w:r>
      <w:r>
        <w:rPr/>
        <w:t>2026-01-28</w:t>
      </w:r>
    </w:p>
    <w:p>
      <w:pPr>
        <w:keepNext/>
        <w:spacing w:after="40" w:before="0"/>
      </w:pPr>
      <w:r>
        <w:rPr>
          <w:b/>
        </w:rPr>
        <w:t xml:space="preserve">Expires: </w:t>
      </w:r>
      <w:r>
        <w:rPr/>
        <w:t>2031-01-27</w:t>
      </w:r>
    </w:p>
    <w:p>
      <w:pPr>
        <w:keepNext/>
        <w:spacing w:after="40" w:before="0"/>
      </w:pPr>
      <w:r>
        <w:rPr>
          <w:b/>
        </w:rPr>
        <w:t xml:space="preserve">As of: </w:t>
      </w:r>
      <w:r>
        <w:rPr/>
        <w:t>2026-09-28</w:t>
      </w:r>
    </w:p>
    <w:p>
      <w:pPr>
        <w:keepNext/>
        <w:spacing w:after="40" w:before="0"/>
      </w:pPr>
      <w:r>
        <w:rPr>
          <w:b/>
        </w:rPr>
        <w:t xml:space="preserve">Days: </w:t>
      </w:r>
      <w:r>
        <w:rPr/>
        <w:t>1,582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38"/>
        <w:gridCol w:w="1305"/>
        <w:gridCol w:w="2168"/>
        <w:gridCol w:w="2543"/>
        <w:gridCol w:w="1282"/>
        <w:gridCol w:w="1037"/>
        <w:gridCol w:w="860"/>
        <w:gridCol w:w="1561"/>
        <w:gridCol w:w="2018"/>
      </w:tblGrid>
      <w:tr>
        <w:trPr>
          <w:cantSplit/>
          <w:tblHeader/>
        </w:trPr>
        <w:tc>
          <w:tcPr>
            <w:tcW w:type="dxa" w:w="133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168"/>
            <w:shd w:val="clear" w:color="auto" w:fill="E8E8E8"/>
          </w:tcPr>
          <w:p>
            <w:pPr>
              <w:spacing w:after="0"/>
              <w:jc w:val="left"/>
            </w:pPr>
            <w:r>
              <w:rPr>
                <w:b/>
                <w:sz w:val="16"/>
              </w:rPr>
              <w:t>Status</w:t>
            </w:r>
          </w:p>
        </w:tc>
        <w:tc>
          <w:tcPr>
            <w:tcW w:type="dxa" w:w="2543"/>
            <w:shd w:val="clear" w:color="auto" w:fill="E8E8E8"/>
          </w:tcPr>
          <w:p>
            <w:pPr>
              <w:spacing w:after="0"/>
              <w:jc w:val="left"/>
            </w:pPr>
            <w:r>
              <w:rPr>
                <w:b/>
                <w:sz w:val="16"/>
              </w:rPr>
              <w:t>Plan</w:t>
            </w:r>
          </w:p>
        </w:tc>
        <w:tc>
          <w:tcPr>
            <w:tcW w:type="dxa" w:w="128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1"/>
            <w:shd w:val="clear" w:color="auto" w:fill="E8E8E8"/>
          </w:tcPr>
          <w:p>
            <w:pPr>
              <w:spacing w:after="0"/>
              <w:jc w:val="left"/>
            </w:pPr>
            <w:r>
              <w:rPr>
                <w:b/>
                <w:sz w:val="16"/>
              </w:rPr>
              <w:t>Update underway</w:t>
            </w:r>
          </w:p>
        </w:tc>
        <w:tc>
          <w:tcPr>
            <w:tcW w:type="dxa" w:w="2018"/>
            <w:shd w:val="clear" w:color="auto" w:fill="E8E8E8"/>
          </w:tcPr>
          <w:p>
            <w:pPr>
              <w:spacing w:after="0"/>
              <w:jc w:val="left"/>
            </w:pPr>
            <w:r>
              <w:rPr>
                <w:b/>
                <w:sz w:val="16"/>
              </w:rPr>
              <w:t>Notes</w:t>
            </w:r>
          </w:p>
        </w:tc>
      </w:tr>
      <w:tr>
        <w:trPr>
          <w:cantSplit/>
        </w:trPr>
        <w:tc>
          <w:tcPr>
            <w:tcW w:type="dxa" w:w="1338"/>
          </w:tcPr>
          <w:p>
            <w:pPr>
              <w:spacing w:after="0"/>
              <w:jc w:val="left"/>
            </w:pPr>
            <w:r>
              <w:rPr>
                <w:sz w:val="16"/>
              </w:rPr>
              <w:t>Lyon County</w:t>
            </w:r>
          </w:p>
        </w:tc>
        <w:tc>
          <w:tcPr>
            <w:tcW w:type="dxa" w:w="1305"/>
          </w:tcPr>
          <w:p>
            <w:pPr>
              <w:spacing w:after="0"/>
              <w:jc w:val="left"/>
            </w:pPr>
            <w:r>
              <w:rPr>
                <w:sz w:val="16"/>
              </w:rPr>
              <w:t>County</w:t>
            </w:r>
          </w:p>
        </w:tc>
        <w:tc>
          <w:tcPr>
            <w:tcW w:type="dxa" w:w="2168"/>
          </w:tcPr>
          <w:p>
            <w:pPr>
              <w:spacing w:after="0"/>
              <w:jc w:val="left"/>
            </w:pPr>
            <w:r>
              <w:rPr>
                <w:sz w:val="16"/>
              </w:rPr>
              <w:t>Approved, expires 2031-01-27</w:t>
            </w:r>
          </w:p>
        </w:tc>
        <w:tc>
          <w:tcPr>
            <w:tcW w:type="dxa" w:w="2543"/>
          </w:tcPr>
          <w:p>
            <w:pPr>
              <w:spacing w:after="0"/>
              <w:jc w:val="left"/>
            </w:pPr>
            <w:r>
              <w:rPr>
                <w:sz w:val="16"/>
              </w:rPr>
              <w:t>Lyon County (FEMA plan 111288)</w:t>
            </w:r>
          </w:p>
        </w:tc>
        <w:tc>
          <w:tcPr>
            <w:tcW w:type="dxa" w:w="1282"/>
          </w:tcPr>
          <w:p>
            <w:pPr>
              <w:spacing w:after="0"/>
              <w:jc w:val="left"/>
            </w:pPr>
            <w:r>
              <w:rPr>
                <w:sz w:val="16"/>
              </w:rPr>
              <w:t>2026-01-28</w:t>
            </w:r>
          </w:p>
        </w:tc>
        <w:tc>
          <w:tcPr>
            <w:tcW w:type="dxa" w:w="1037"/>
          </w:tcPr>
          <w:p>
            <w:pPr>
              <w:spacing w:after="0"/>
              <w:jc w:val="left"/>
            </w:pPr>
            <w:r>
              <w:rPr>
                <w:sz w:val="16"/>
              </w:rPr>
              <w:t>2031-01-27</w:t>
            </w:r>
          </w:p>
        </w:tc>
        <w:tc>
          <w:tcPr>
            <w:tcW w:type="dxa" w:w="860"/>
          </w:tcPr>
          <w:p>
            <w:pPr>
              <w:spacing w:after="0"/>
              <w:jc w:val="right"/>
            </w:pPr>
            <w:r>
              <w:rPr>
                <w:sz w:val="16"/>
              </w:rPr>
              <w:t>1,582</w:t>
            </w:r>
          </w:p>
        </w:tc>
        <w:tc>
          <w:tcPr>
            <w:tcW w:type="dxa" w:w="1561"/>
          </w:tcPr>
          <w:p>
            <w:pPr>
              <w:spacing w:after="0"/>
              <w:jc w:val="left"/>
            </w:pPr>
          </w:p>
        </w:tc>
        <w:tc>
          <w:tcPr>
            <w:tcW w:type="dxa" w:w="2018"/>
          </w:tcPr>
          <w:p>
            <w:pPr>
              <w:spacing w:after="0"/>
              <w:jc w:val="left"/>
            </w:pPr>
          </w:p>
        </w:tc>
      </w:tr>
      <w:tr>
        <w:trPr>
          <w:cantSplit/>
        </w:trPr>
        <w:tc>
          <w:tcPr>
            <w:tcW w:type="dxa" w:w="1338"/>
          </w:tcPr>
          <w:p>
            <w:pPr>
              <w:spacing w:after="0"/>
              <w:jc w:val="left"/>
            </w:pPr>
            <w:r>
              <w:rPr>
                <w:sz w:val="16"/>
              </w:rPr>
              <w:t>Alvord city</w:t>
            </w:r>
          </w:p>
        </w:tc>
        <w:tc>
          <w:tcPr>
            <w:tcW w:type="dxa" w:w="1305"/>
          </w:tcPr>
          <w:p>
            <w:pPr>
              <w:spacing w:after="0"/>
              <w:jc w:val="left"/>
            </w:pPr>
            <w:r>
              <w:rPr>
                <w:sz w:val="16"/>
              </w:rPr>
              <w:t>City</w:t>
            </w:r>
          </w:p>
        </w:tc>
        <w:tc>
          <w:tcPr>
            <w:tcW w:type="dxa" w:w="2168"/>
          </w:tcPr>
          <w:p>
            <w:pPr>
              <w:spacing w:after="0"/>
              <w:jc w:val="left"/>
            </w:pPr>
            <w:r>
              <w:rPr>
                <w:sz w:val="16"/>
              </w:rPr>
              <w:t>Approved, expires 2031-01-27</w:t>
            </w:r>
          </w:p>
        </w:tc>
        <w:tc>
          <w:tcPr>
            <w:tcW w:type="dxa" w:w="2543"/>
          </w:tcPr>
          <w:p>
            <w:pPr>
              <w:spacing w:after="0"/>
              <w:jc w:val="left"/>
            </w:pPr>
            <w:r>
              <w:rPr>
                <w:sz w:val="16"/>
              </w:rPr>
              <w:t>Lyon County (FEMA plan 111288)</w:t>
            </w:r>
          </w:p>
        </w:tc>
        <w:tc>
          <w:tcPr>
            <w:tcW w:type="dxa" w:w="1282"/>
          </w:tcPr>
          <w:p>
            <w:pPr>
              <w:spacing w:after="0"/>
              <w:jc w:val="left"/>
            </w:pPr>
            <w:r>
              <w:rPr>
                <w:sz w:val="16"/>
              </w:rPr>
              <w:t>2026-01-28</w:t>
            </w:r>
          </w:p>
        </w:tc>
        <w:tc>
          <w:tcPr>
            <w:tcW w:type="dxa" w:w="1037"/>
          </w:tcPr>
          <w:p>
            <w:pPr>
              <w:spacing w:after="0"/>
              <w:jc w:val="left"/>
            </w:pPr>
            <w:r>
              <w:rPr>
                <w:sz w:val="16"/>
              </w:rPr>
              <w:t>2031-01-27</w:t>
            </w:r>
          </w:p>
        </w:tc>
        <w:tc>
          <w:tcPr>
            <w:tcW w:type="dxa" w:w="860"/>
          </w:tcPr>
          <w:p>
            <w:pPr>
              <w:spacing w:after="0"/>
              <w:jc w:val="right"/>
            </w:pPr>
            <w:r>
              <w:rPr>
                <w:sz w:val="16"/>
              </w:rPr>
              <w:t>1,582</w:t>
            </w:r>
          </w:p>
        </w:tc>
        <w:tc>
          <w:tcPr>
            <w:tcW w:type="dxa" w:w="1561"/>
          </w:tcPr>
          <w:p>
            <w:pPr>
              <w:spacing w:after="0"/>
              <w:jc w:val="left"/>
            </w:pPr>
          </w:p>
        </w:tc>
        <w:tc>
          <w:tcPr>
            <w:tcW w:type="dxa" w:w="2018"/>
          </w:tcPr>
          <w:p>
            <w:pPr>
              <w:spacing w:after="0"/>
              <w:jc w:val="left"/>
            </w:pPr>
            <w:r>
              <w:rPr>
                <w:sz w:val="16"/>
              </w:rPr>
              <w:t>member approved 2026-03-20</w:t>
            </w:r>
          </w:p>
        </w:tc>
      </w:tr>
      <w:tr>
        <w:trPr>
          <w:cantSplit/>
        </w:trPr>
        <w:tc>
          <w:tcPr>
            <w:tcW w:type="dxa" w:w="1338"/>
          </w:tcPr>
          <w:p>
            <w:pPr>
              <w:spacing w:after="0"/>
              <w:jc w:val="left"/>
            </w:pPr>
            <w:r>
              <w:rPr>
                <w:sz w:val="16"/>
              </w:rPr>
              <w:t>Doon city</w:t>
            </w:r>
          </w:p>
        </w:tc>
        <w:tc>
          <w:tcPr>
            <w:tcW w:type="dxa" w:w="1305"/>
          </w:tcPr>
          <w:p>
            <w:pPr>
              <w:spacing w:after="0"/>
              <w:jc w:val="left"/>
            </w:pPr>
            <w:r>
              <w:rPr>
                <w:sz w:val="16"/>
              </w:rPr>
              <w:t>City</w:t>
            </w:r>
          </w:p>
        </w:tc>
        <w:tc>
          <w:tcPr>
            <w:tcW w:type="dxa" w:w="2168"/>
          </w:tcPr>
          <w:p>
            <w:pPr>
              <w:spacing w:after="0"/>
              <w:jc w:val="left"/>
            </w:pPr>
            <w:r>
              <w:rPr>
                <w:sz w:val="16"/>
              </w:rPr>
              <w:t>Approved, expires 2031-01-27</w:t>
            </w:r>
          </w:p>
        </w:tc>
        <w:tc>
          <w:tcPr>
            <w:tcW w:type="dxa" w:w="2543"/>
          </w:tcPr>
          <w:p>
            <w:pPr>
              <w:spacing w:after="0"/>
              <w:jc w:val="left"/>
            </w:pPr>
            <w:r>
              <w:rPr>
                <w:sz w:val="16"/>
              </w:rPr>
              <w:t>Lyon County (FEMA plan 111288)</w:t>
            </w:r>
          </w:p>
        </w:tc>
        <w:tc>
          <w:tcPr>
            <w:tcW w:type="dxa" w:w="1282"/>
          </w:tcPr>
          <w:p>
            <w:pPr>
              <w:spacing w:after="0"/>
              <w:jc w:val="left"/>
            </w:pPr>
            <w:r>
              <w:rPr>
                <w:sz w:val="16"/>
              </w:rPr>
              <w:t>2026-01-28</w:t>
            </w:r>
          </w:p>
        </w:tc>
        <w:tc>
          <w:tcPr>
            <w:tcW w:type="dxa" w:w="1037"/>
          </w:tcPr>
          <w:p>
            <w:pPr>
              <w:spacing w:after="0"/>
              <w:jc w:val="left"/>
            </w:pPr>
            <w:r>
              <w:rPr>
                <w:sz w:val="16"/>
              </w:rPr>
              <w:t>2031-01-27</w:t>
            </w:r>
          </w:p>
        </w:tc>
        <w:tc>
          <w:tcPr>
            <w:tcW w:type="dxa" w:w="860"/>
          </w:tcPr>
          <w:p>
            <w:pPr>
              <w:spacing w:after="0"/>
              <w:jc w:val="right"/>
            </w:pPr>
            <w:r>
              <w:rPr>
                <w:sz w:val="16"/>
              </w:rPr>
              <w:t>1,582</w:t>
            </w:r>
          </w:p>
        </w:tc>
        <w:tc>
          <w:tcPr>
            <w:tcW w:type="dxa" w:w="1561"/>
          </w:tcPr>
          <w:p>
            <w:pPr>
              <w:spacing w:after="0"/>
              <w:jc w:val="left"/>
            </w:pPr>
          </w:p>
        </w:tc>
        <w:tc>
          <w:tcPr>
            <w:tcW w:type="dxa" w:w="2018"/>
          </w:tcPr>
          <w:p>
            <w:pPr>
              <w:spacing w:after="0"/>
              <w:jc w:val="left"/>
            </w:pPr>
            <w:r>
              <w:rPr>
                <w:sz w:val="16"/>
              </w:rPr>
              <w:t>member approved 2026-03-20</w:t>
            </w:r>
          </w:p>
        </w:tc>
      </w:tr>
      <w:tr>
        <w:trPr>
          <w:cantSplit/>
        </w:trPr>
        <w:tc>
          <w:tcPr>
            <w:tcW w:type="dxa" w:w="1338"/>
          </w:tcPr>
          <w:p>
            <w:pPr>
              <w:spacing w:after="0"/>
              <w:jc w:val="left"/>
            </w:pPr>
            <w:r>
              <w:rPr>
                <w:sz w:val="16"/>
              </w:rPr>
              <w:t>George city</w:t>
            </w:r>
          </w:p>
        </w:tc>
        <w:tc>
          <w:tcPr>
            <w:tcW w:type="dxa" w:w="1305"/>
          </w:tcPr>
          <w:p>
            <w:pPr>
              <w:spacing w:after="0"/>
              <w:jc w:val="left"/>
            </w:pPr>
            <w:r>
              <w:rPr>
                <w:sz w:val="16"/>
              </w:rPr>
              <w:t>City</w:t>
            </w:r>
          </w:p>
        </w:tc>
        <w:tc>
          <w:tcPr>
            <w:tcW w:type="dxa" w:w="2168"/>
          </w:tcPr>
          <w:p>
            <w:pPr>
              <w:spacing w:after="0"/>
              <w:jc w:val="left"/>
            </w:pPr>
            <w:r>
              <w:rPr>
                <w:sz w:val="16"/>
              </w:rPr>
              <w:t>Plan 111288 approved 2026-01-28, pending adoption here; not yet eligible</w:t>
            </w:r>
          </w:p>
        </w:tc>
        <w:tc>
          <w:tcPr>
            <w:tcW w:type="dxa" w:w="2543"/>
          </w:tcPr>
          <w:p>
            <w:pPr>
              <w:spacing w:after="0"/>
              <w:jc w:val="left"/>
            </w:pPr>
            <w:r>
              <w:rPr>
                <w:sz w:val="16"/>
              </w:rPr>
              <w:t>Lyon County (FEMA plan 111288), pending adoption here</w:t>
            </w:r>
          </w:p>
        </w:tc>
        <w:tc>
          <w:tcPr>
            <w:tcW w:type="dxa" w:w="1282"/>
          </w:tcPr>
          <w:p>
            <w:pPr>
              <w:spacing w:after="0"/>
              <w:jc w:val="left"/>
            </w:pPr>
            <w:r>
              <w:rPr>
                <w:sz w:val="16"/>
              </w:rPr>
              <w:t>2026-01-28 by FEMA; not yet adopted here</w:t>
            </w:r>
          </w:p>
        </w:tc>
        <w:tc>
          <w:tcPr>
            <w:tcW w:type="dxa" w:w="1037"/>
          </w:tcPr>
          <w:p>
            <w:pPr>
              <w:spacing w:after="0"/>
              <w:jc w:val="left"/>
            </w:pPr>
            <w:r>
              <w:rPr>
                <w:sz w:val="16"/>
              </w:rPr>
              <w:t>2031-01-27 once adopted</w:t>
            </w:r>
          </w:p>
        </w:tc>
        <w:tc>
          <w:tcPr>
            <w:tcW w:type="dxa" w:w="860"/>
          </w:tcPr>
          <w:p>
            <w:pPr>
              <w:spacing w:after="0"/>
              <w:jc w:val="right"/>
            </w:pPr>
          </w:p>
        </w:tc>
        <w:tc>
          <w:tcPr>
            <w:tcW w:type="dxa" w:w="1561"/>
          </w:tcPr>
          <w:p>
            <w:pPr>
              <w:spacing w:after="0"/>
              <w:jc w:val="left"/>
            </w:pPr>
            <w:r>
              <w:rPr>
                <w:sz w:val="16"/>
              </w:rPr>
              <w:t>FEMA tracker shows a plan approvable pending adoption</w:t>
            </w:r>
          </w:p>
        </w:tc>
        <w:tc>
          <w:tcPr>
            <w:tcW w:type="dxa" w:w="2018"/>
          </w:tcPr>
          <w:p>
            <w:pPr>
              <w:spacing w:after="0"/>
              <w:jc w:val="left"/>
            </w:pPr>
            <w:r>
              <w:rPr>
                <w:sz w:val="16"/>
              </w:rPr>
              <w:t>Not yet eligible: adopt the approved plan.</w:t>
            </w:r>
          </w:p>
        </w:tc>
      </w:tr>
      <w:tr>
        <w:trPr>
          <w:cantSplit/>
        </w:trPr>
        <w:tc>
          <w:tcPr>
            <w:tcW w:type="dxa" w:w="1338"/>
          </w:tcPr>
          <w:p>
            <w:pPr>
              <w:spacing w:after="0"/>
              <w:jc w:val="left"/>
            </w:pPr>
            <w:r>
              <w:rPr>
                <w:sz w:val="16"/>
              </w:rPr>
              <w:t>Inwood city</w:t>
            </w:r>
          </w:p>
        </w:tc>
        <w:tc>
          <w:tcPr>
            <w:tcW w:type="dxa" w:w="1305"/>
          </w:tcPr>
          <w:p>
            <w:pPr>
              <w:spacing w:after="0"/>
              <w:jc w:val="left"/>
            </w:pPr>
            <w:r>
              <w:rPr>
                <w:sz w:val="16"/>
              </w:rPr>
              <w:t>City</w:t>
            </w:r>
          </w:p>
        </w:tc>
        <w:tc>
          <w:tcPr>
            <w:tcW w:type="dxa" w:w="2168"/>
          </w:tcPr>
          <w:p>
            <w:pPr>
              <w:spacing w:after="0"/>
              <w:jc w:val="left"/>
            </w:pPr>
            <w:r>
              <w:rPr>
                <w:sz w:val="16"/>
              </w:rPr>
              <w:t>Approved, expires 2031-01-27</w:t>
            </w:r>
          </w:p>
        </w:tc>
        <w:tc>
          <w:tcPr>
            <w:tcW w:type="dxa" w:w="2543"/>
          </w:tcPr>
          <w:p>
            <w:pPr>
              <w:spacing w:after="0"/>
              <w:jc w:val="left"/>
            </w:pPr>
            <w:r>
              <w:rPr>
                <w:sz w:val="16"/>
              </w:rPr>
              <w:t>Lyon County (FEMA plan 111288)</w:t>
            </w:r>
          </w:p>
        </w:tc>
        <w:tc>
          <w:tcPr>
            <w:tcW w:type="dxa" w:w="1282"/>
          </w:tcPr>
          <w:p>
            <w:pPr>
              <w:spacing w:after="0"/>
              <w:jc w:val="left"/>
            </w:pPr>
            <w:r>
              <w:rPr>
                <w:sz w:val="16"/>
              </w:rPr>
              <w:t>2026-01-28</w:t>
            </w:r>
          </w:p>
        </w:tc>
        <w:tc>
          <w:tcPr>
            <w:tcW w:type="dxa" w:w="1037"/>
          </w:tcPr>
          <w:p>
            <w:pPr>
              <w:spacing w:after="0"/>
              <w:jc w:val="left"/>
            </w:pPr>
            <w:r>
              <w:rPr>
                <w:sz w:val="16"/>
              </w:rPr>
              <w:t>2031-01-27</w:t>
            </w:r>
          </w:p>
        </w:tc>
        <w:tc>
          <w:tcPr>
            <w:tcW w:type="dxa" w:w="860"/>
          </w:tcPr>
          <w:p>
            <w:pPr>
              <w:spacing w:after="0"/>
              <w:jc w:val="right"/>
            </w:pPr>
            <w:r>
              <w:rPr>
                <w:sz w:val="16"/>
              </w:rPr>
              <w:t>1,582</w:t>
            </w:r>
          </w:p>
        </w:tc>
        <w:tc>
          <w:tcPr>
            <w:tcW w:type="dxa" w:w="1561"/>
          </w:tcPr>
          <w:p>
            <w:pPr>
              <w:spacing w:after="0"/>
              <w:jc w:val="left"/>
            </w:pPr>
          </w:p>
        </w:tc>
        <w:tc>
          <w:tcPr>
            <w:tcW w:type="dxa" w:w="2018"/>
          </w:tcPr>
          <w:p>
            <w:pPr>
              <w:spacing w:after="0"/>
              <w:jc w:val="left"/>
            </w:pPr>
            <w:r>
              <w:rPr>
                <w:sz w:val="16"/>
              </w:rPr>
              <w:t>member approved 2026-03-20</w:t>
            </w:r>
          </w:p>
        </w:tc>
      </w:tr>
      <w:tr>
        <w:trPr>
          <w:cantSplit/>
        </w:trPr>
        <w:tc>
          <w:tcPr>
            <w:tcW w:type="dxa" w:w="1338"/>
          </w:tcPr>
          <w:p>
            <w:pPr>
              <w:spacing w:after="0"/>
              <w:jc w:val="left"/>
            </w:pPr>
            <w:r>
              <w:rPr>
                <w:sz w:val="16"/>
              </w:rPr>
              <w:t>Larchwood city</w:t>
            </w:r>
          </w:p>
        </w:tc>
        <w:tc>
          <w:tcPr>
            <w:tcW w:type="dxa" w:w="1305"/>
          </w:tcPr>
          <w:p>
            <w:pPr>
              <w:spacing w:after="0"/>
              <w:jc w:val="left"/>
            </w:pPr>
            <w:r>
              <w:rPr>
                <w:sz w:val="16"/>
              </w:rPr>
              <w:t>City</w:t>
            </w:r>
          </w:p>
        </w:tc>
        <w:tc>
          <w:tcPr>
            <w:tcW w:type="dxa" w:w="2168"/>
          </w:tcPr>
          <w:p>
            <w:pPr>
              <w:spacing w:after="0"/>
              <w:jc w:val="left"/>
            </w:pPr>
            <w:r>
              <w:rPr>
                <w:sz w:val="16"/>
              </w:rPr>
              <w:t>Plan 111288 approved 2026-01-28, pending adoption here; not yet eligible</w:t>
            </w:r>
          </w:p>
        </w:tc>
        <w:tc>
          <w:tcPr>
            <w:tcW w:type="dxa" w:w="2543"/>
          </w:tcPr>
          <w:p>
            <w:pPr>
              <w:spacing w:after="0"/>
              <w:jc w:val="left"/>
            </w:pPr>
            <w:r>
              <w:rPr>
                <w:sz w:val="16"/>
              </w:rPr>
              <w:t>Lyon County (FEMA plan 111288), pending adoption here</w:t>
            </w:r>
          </w:p>
        </w:tc>
        <w:tc>
          <w:tcPr>
            <w:tcW w:type="dxa" w:w="1282"/>
          </w:tcPr>
          <w:p>
            <w:pPr>
              <w:spacing w:after="0"/>
              <w:jc w:val="left"/>
            </w:pPr>
            <w:r>
              <w:rPr>
                <w:sz w:val="16"/>
              </w:rPr>
              <w:t>2026-01-28 by FEMA; not yet adopted here</w:t>
            </w:r>
          </w:p>
        </w:tc>
        <w:tc>
          <w:tcPr>
            <w:tcW w:type="dxa" w:w="1037"/>
          </w:tcPr>
          <w:p>
            <w:pPr>
              <w:spacing w:after="0"/>
              <w:jc w:val="left"/>
            </w:pPr>
            <w:r>
              <w:rPr>
                <w:sz w:val="16"/>
              </w:rPr>
              <w:t>2031-01-27 once adopted</w:t>
            </w:r>
          </w:p>
        </w:tc>
        <w:tc>
          <w:tcPr>
            <w:tcW w:type="dxa" w:w="860"/>
          </w:tcPr>
          <w:p>
            <w:pPr>
              <w:spacing w:after="0"/>
              <w:jc w:val="right"/>
            </w:pPr>
          </w:p>
        </w:tc>
        <w:tc>
          <w:tcPr>
            <w:tcW w:type="dxa" w:w="1561"/>
          </w:tcPr>
          <w:p>
            <w:pPr>
              <w:spacing w:after="0"/>
              <w:jc w:val="left"/>
            </w:pPr>
            <w:r>
              <w:rPr>
                <w:sz w:val="16"/>
              </w:rPr>
              <w:t>FEMA tracker shows a plan approvable pending adoption</w:t>
            </w:r>
          </w:p>
        </w:tc>
        <w:tc>
          <w:tcPr>
            <w:tcW w:type="dxa" w:w="2018"/>
          </w:tcPr>
          <w:p>
            <w:pPr>
              <w:spacing w:after="0"/>
              <w:jc w:val="left"/>
            </w:pPr>
            <w:r>
              <w:rPr>
                <w:sz w:val="16"/>
              </w:rPr>
              <w:t>Not yet eligible: adopt the approved plan.</w:t>
            </w:r>
          </w:p>
        </w:tc>
      </w:tr>
      <w:tr>
        <w:trPr>
          <w:cantSplit/>
        </w:trPr>
        <w:tc>
          <w:tcPr>
            <w:tcW w:type="dxa" w:w="1338"/>
          </w:tcPr>
          <w:p>
            <w:pPr>
              <w:spacing w:after="0"/>
              <w:jc w:val="left"/>
            </w:pPr>
            <w:r>
              <w:rPr>
                <w:sz w:val="16"/>
              </w:rPr>
              <w:t>Lester city</w:t>
            </w:r>
          </w:p>
        </w:tc>
        <w:tc>
          <w:tcPr>
            <w:tcW w:type="dxa" w:w="1305"/>
          </w:tcPr>
          <w:p>
            <w:pPr>
              <w:spacing w:after="0"/>
              <w:jc w:val="left"/>
            </w:pPr>
            <w:r>
              <w:rPr>
                <w:sz w:val="16"/>
              </w:rPr>
              <w:t>City</w:t>
            </w:r>
          </w:p>
        </w:tc>
        <w:tc>
          <w:tcPr>
            <w:tcW w:type="dxa" w:w="2168"/>
          </w:tcPr>
          <w:p>
            <w:pPr>
              <w:spacing w:after="0"/>
              <w:jc w:val="left"/>
            </w:pPr>
            <w:r>
              <w:rPr>
                <w:sz w:val="16"/>
              </w:rPr>
              <w:t>Approved, expires 2031-01-27</w:t>
            </w:r>
          </w:p>
        </w:tc>
        <w:tc>
          <w:tcPr>
            <w:tcW w:type="dxa" w:w="2543"/>
          </w:tcPr>
          <w:p>
            <w:pPr>
              <w:spacing w:after="0"/>
              <w:jc w:val="left"/>
            </w:pPr>
            <w:r>
              <w:rPr>
                <w:sz w:val="16"/>
              </w:rPr>
              <w:t>Lyon County (FEMA plan 111288)</w:t>
            </w:r>
          </w:p>
        </w:tc>
        <w:tc>
          <w:tcPr>
            <w:tcW w:type="dxa" w:w="1282"/>
          </w:tcPr>
          <w:p>
            <w:pPr>
              <w:spacing w:after="0"/>
              <w:jc w:val="left"/>
            </w:pPr>
            <w:r>
              <w:rPr>
                <w:sz w:val="16"/>
              </w:rPr>
              <w:t>2026-01-28</w:t>
            </w:r>
          </w:p>
        </w:tc>
        <w:tc>
          <w:tcPr>
            <w:tcW w:type="dxa" w:w="1037"/>
          </w:tcPr>
          <w:p>
            <w:pPr>
              <w:spacing w:after="0"/>
              <w:jc w:val="left"/>
            </w:pPr>
            <w:r>
              <w:rPr>
                <w:sz w:val="16"/>
              </w:rPr>
              <w:t>2031-01-27</w:t>
            </w:r>
          </w:p>
        </w:tc>
        <w:tc>
          <w:tcPr>
            <w:tcW w:type="dxa" w:w="860"/>
          </w:tcPr>
          <w:p>
            <w:pPr>
              <w:spacing w:after="0"/>
              <w:jc w:val="right"/>
            </w:pPr>
            <w:r>
              <w:rPr>
                <w:sz w:val="16"/>
              </w:rPr>
              <w:t>1,582</w:t>
            </w:r>
          </w:p>
        </w:tc>
        <w:tc>
          <w:tcPr>
            <w:tcW w:type="dxa" w:w="1561"/>
          </w:tcPr>
          <w:p>
            <w:pPr>
              <w:spacing w:after="0"/>
              <w:jc w:val="left"/>
            </w:pPr>
          </w:p>
        </w:tc>
        <w:tc>
          <w:tcPr>
            <w:tcW w:type="dxa" w:w="2018"/>
          </w:tcPr>
          <w:p>
            <w:pPr>
              <w:spacing w:after="0"/>
              <w:jc w:val="left"/>
            </w:pPr>
            <w:r>
              <w:rPr>
                <w:sz w:val="16"/>
              </w:rPr>
              <w:t>member approved 2026-03-20</w:t>
            </w:r>
          </w:p>
        </w:tc>
      </w:tr>
      <w:tr>
        <w:trPr>
          <w:cantSplit/>
        </w:trPr>
        <w:tc>
          <w:tcPr>
            <w:tcW w:type="dxa" w:w="1338"/>
          </w:tcPr>
          <w:p>
            <w:pPr>
              <w:spacing w:after="0"/>
              <w:jc w:val="left"/>
            </w:pPr>
            <w:r>
              <w:rPr>
                <w:sz w:val="16"/>
              </w:rPr>
              <w:t>Little Rock city</w:t>
            </w:r>
          </w:p>
        </w:tc>
        <w:tc>
          <w:tcPr>
            <w:tcW w:type="dxa" w:w="1305"/>
          </w:tcPr>
          <w:p>
            <w:pPr>
              <w:spacing w:after="0"/>
              <w:jc w:val="left"/>
            </w:pPr>
            <w:r>
              <w:rPr>
                <w:sz w:val="16"/>
              </w:rPr>
              <w:t>City</w:t>
            </w:r>
          </w:p>
        </w:tc>
        <w:tc>
          <w:tcPr>
            <w:tcW w:type="dxa" w:w="2168"/>
          </w:tcPr>
          <w:p>
            <w:pPr>
              <w:spacing w:after="0"/>
              <w:jc w:val="left"/>
            </w:pPr>
            <w:r>
              <w:rPr>
                <w:sz w:val="16"/>
              </w:rPr>
              <w:t>Approved, expires 2031-01-27</w:t>
            </w:r>
          </w:p>
        </w:tc>
        <w:tc>
          <w:tcPr>
            <w:tcW w:type="dxa" w:w="2543"/>
          </w:tcPr>
          <w:p>
            <w:pPr>
              <w:spacing w:after="0"/>
              <w:jc w:val="left"/>
            </w:pPr>
            <w:r>
              <w:rPr>
                <w:sz w:val="16"/>
              </w:rPr>
              <w:t>Lyon County (FEMA plan 111288)</w:t>
            </w:r>
          </w:p>
        </w:tc>
        <w:tc>
          <w:tcPr>
            <w:tcW w:type="dxa" w:w="1282"/>
          </w:tcPr>
          <w:p>
            <w:pPr>
              <w:spacing w:after="0"/>
              <w:jc w:val="left"/>
            </w:pPr>
            <w:r>
              <w:rPr>
                <w:sz w:val="16"/>
              </w:rPr>
              <w:t>2026-01-28</w:t>
            </w:r>
          </w:p>
        </w:tc>
        <w:tc>
          <w:tcPr>
            <w:tcW w:type="dxa" w:w="1037"/>
          </w:tcPr>
          <w:p>
            <w:pPr>
              <w:spacing w:after="0"/>
              <w:jc w:val="left"/>
            </w:pPr>
            <w:r>
              <w:rPr>
                <w:sz w:val="16"/>
              </w:rPr>
              <w:t>2031-01-27</w:t>
            </w:r>
          </w:p>
        </w:tc>
        <w:tc>
          <w:tcPr>
            <w:tcW w:type="dxa" w:w="860"/>
          </w:tcPr>
          <w:p>
            <w:pPr>
              <w:spacing w:after="0"/>
              <w:jc w:val="right"/>
            </w:pPr>
            <w:r>
              <w:rPr>
                <w:sz w:val="16"/>
              </w:rPr>
              <w:t>1,582</w:t>
            </w:r>
          </w:p>
        </w:tc>
        <w:tc>
          <w:tcPr>
            <w:tcW w:type="dxa" w:w="1561"/>
          </w:tcPr>
          <w:p>
            <w:pPr>
              <w:spacing w:after="0"/>
              <w:jc w:val="left"/>
            </w:pPr>
          </w:p>
        </w:tc>
        <w:tc>
          <w:tcPr>
            <w:tcW w:type="dxa" w:w="2018"/>
          </w:tcPr>
          <w:p>
            <w:pPr>
              <w:spacing w:after="0"/>
              <w:jc w:val="left"/>
            </w:pPr>
            <w:r>
              <w:rPr>
                <w:sz w:val="16"/>
              </w:rPr>
              <w:t>member approved 2026-03-20</w:t>
            </w:r>
          </w:p>
        </w:tc>
      </w:tr>
      <w:tr>
        <w:trPr>
          <w:cantSplit/>
        </w:trPr>
        <w:tc>
          <w:tcPr>
            <w:tcW w:type="dxa" w:w="1338"/>
          </w:tcPr>
          <w:p>
            <w:pPr>
              <w:spacing w:after="0"/>
              <w:jc w:val="left"/>
            </w:pPr>
            <w:r>
              <w:rPr>
                <w:sz w:val="16"/>
              </w:rPr>
              <w:t>Rock Rapids city</w:t>
            </w:r>
          </w:p>
        </w:tc>
        <w:tc>
          <w:tcPr>
            <w:tcW w:type="dxa" w:w="1305"/>
          </w:tcPr>
          <w:p>
            <w:pPr>
              <w:spacing w:after="0"/>
              <w:jc w:val="left"/>
            </w:pPr>
            <w:r>
              <w:rPr>
                <w:sz w:val="16"/>
              </w:rPr>
              <w:t>City</w:t>
            </w:r>
          </w:p>
        </w:tc>
        <w:tc>
          <w:tcPr>
            <w:tcW w:type="dxa" w:w="2168"/>
          </w:tcPr>
          <w:p>
            <w:pPr>
              <w:spacing w:after="0"/>
              <w:jc w:val="left"/>
            </w:pPr>
            <w:r>
              <w:rPr>
                <w:sz w:val="16"/>
              </w:rPr>
              <w:t>Approved, expires 2031-01-27</w:t>
            </w:r>
          </w:p>
        </w:tc>
        <w:tc>
          <w:tcPr>
            <w:tcW w:type="dxa" w:w="2543"/>
          </w:tcPr>
          <w:p>
            <w:pPr>
              <w:spacing w:after="0"/>
              <w:jc w:val="left"/>
            </w:pPr>
            <w:r>
              <w:rPr>
                <w:sz w:val="16"/>
              </w:rPr>
              <w:t>Lyon County (FEMA plan 111288)</w:t>
            </w:r>
          </w:p>
        </w:tc>
        <w:tc>
          <w:tcPr>
            <w:tcW w:type="dxa" w:w="1282"/>
          </w:tcPr>
          <w:p>
            <w:pPr>
              <w:spacing w:after="0"/>
              <w:jc w:val="left"/>
            </w:pPr>
            <w:r>
              <w:rPr>
                <w:sz w:val="16"/>
              </w:rPr>
              <w:t>2026-01-28</w:t>
            </w:r>
          </w:p>
        </w:tc>
        <w:tc>
          <w:tcPr>
            <w:tcW w:type="dxa" w:w="1037"/>
          </w:tcPr>
          <w:p>
            <w:pPr>
              <w:spacing w:after="0"/>
              <w:jc w:val="left"/>
            </w:pPr>
            <w:r>
              <w:rPr>
                <w:sz w:val="16"/>
              </w:rPr>
              <w:t>2031-01-27</w:t>
            </w:r>
          </w:p>
        </w:tc>
        <w:tc>
          <w:tcPr>
            <w:tcW w:type="dxa" w:w="860"/>
          </w:tcPr>
          <w:p>
            <w:pPr>
              <w:spacing w:after="0"/>
              <w:jc w:val="right"/>
            </w:pPr>
            <w:r>
              <w:rPr>
                <w:sz w:val="16"/>
              </w:rPr>
              <w:t>1,582</w:t>
            </w:r>
          </w:p>
        </w:tc>
        <w:tc>
          <w:tcPr>
            <w:tcW w:type="dxa" w:w="1561"/>
          </w:tcPr>
          <w:p>
            <w:pPr>
              <w:spacing w:after="0"/>
              <w:jc w:val="left"/>
            </w:pPr>
          </w:p>
        </w:tc>
        <w:tc>
          <w:tcPr>
            <w:tcW w:type="dxa" w:w="2018"/>
          </w:tcPr>
          <w:p>
            <w:pPr>
              <w:spacing w:after="0"/>
              <w:jc w:val="left"/>
            </w:pPr>
            <w:r>
              <w:rPr>
                <w:sz w:val="16"/>
              </w:rPr>
              <w:t>member approved 2026-03-20</w:t>
            </w:r>
          </w:p>
        </w:tc>
      </w:tr>
      <w:tr>
        <w:trPr>
          <w:cantSplit/>
        </w:trPr>
        <w:tc>
          <w:tcPr>
            <w:tcW w:type="dxa" w:w="1338"/>
          </w:tcPr>
          <w:p>
            <w:pPr>
              <w:spacing w:after="0"/>
              <w:jc w:val="left"/>
            </w:pPr>
            <w:r>
              <w:rPr>
                <w:sz w:val="16"/>
              </w:rPr>
              <w:t>Sheldon Community School District</w:t>
            </w:r>
          </w:p>
        </w:tc>
        <w:tc>
          <w:tcPr>
            <w:tcW w:type="dxa" w:w="1305"/>
          </w:tcPr>
          <w:p>
            <w:pPr>
              <w:spacing w:after="0"/>
              <w:jc w:val="left"/>
            </w:pPr>
            <w:r>
              <w:rPr>
                <w:sz w:val="16"/>
              </w:rPr>
              <w:t>School/School District</w:t>
            </w:r>
          </w:p>
        </w:tc>
        <w:tc>
          <w:tcPr>
            <w:tcW w:type="dxa" w:w="2168"/>
          </w:tcPr>
          <w:p>
            <w:pPr>
              <w:spacing w:after="0"/>
              <w:jc w:val="left"/>
            </w:pPr>
            <w:r>
              <w:rPr>
                <w:sz w:val="16"/>
              </w:rPr>
              <w:t>Approved, expires 2027-01-17</w:t>
            </w:r>
          </w:p>
        </w:tc>
        <w:tc>
          <w:tcPr>
            <w:tcW w:type="dxa" w:w="2543"/>
          </w:tcPr>
          <w:p>
            <w:pPr>
              <w:spacing w:after="0"/>
              <w:jc w:val="left"/>
            </w:pPr>
            <w:r>
              <w:rPr>
                <w:sz w:val="16"/>
              </w:rPr>
              <w:t>Sioux, O'Brien and Osceola Counties Multi-Jurisdictional HM Plan (FEMA plan 107675)</w:t>
            </w:r>
          </w:p>
        </w:tc>
        <w:tc>
          <w:tcPr>
            <w:tcW w:type="dxa" w:w="1282"/>
          </w:tcPr>
          <w:p>
            <w:pPr>
              <w:spacing w:after="0"/>
              <w:jc w:val="left"/>
            </w:pPr>
            <w:r>
              <w:rPr>
                <w:sz w:val="16"/>
              </w:rPr>
              <w:t>2022-01-17</w:t>
            </w:r>
          </w:p>
        </w:tc>
        <w:tc>
          <w:tcPr>
            <w:tcW w:type="dxa" w:w="1037"/>
          </w:tcPr>
          <w:p>
            <w:pPr>
              <w:spacing w:after="0"/>
              <w:jc w:val="left"/>
            </w:pPr>
            <w:r>
              <w:rPr>
                <w:sz w:val="16"/>
              </w:rPr>
              <w:t>2027-01-17</w:t>
            </w:r>
          </w:p>
        </w:tc>
        <w:tc>
          <w:tcPr>
            <w:tcW w:type="dxa" w:w="860"/>
          </w:tcPr>
          <w:p>
            <w:pPr>
              <w:spacing w:after="0"/>
              <w:jc w:val="right"/>
            </w:pPr>
            <w:r>
              <w:rPr>
                <w:sz w:val="16"/>
              </w:rPr>
              <w:t>111</w:t>
            </w:r>
          </w:p>
        </w:tc>
        <w:tc>
          <w:tcPr>
            <w:tcW w:type="dxa" w:w="1561"/>
          </w:tcPr>
          <w:p>
            <w:pPr>
              <w:spacing w:after="0"/>
              <w:jc w:val="left"/>
            </w:pPr>
          </w:p>
        </w:tc>
        <w:tc>
          <w:tcPr>
            <w:tcW w:type="dxa" w:w="2018"/>
          </w:tcPr>
          <w:p>
            <w:pPr>
              <w:spacing w:after="0"/>
              <w:jc w:val="left"/>
            </w:pPr>
            <w:r>
              <w:rPr>
                <w:sz w:val="16"/>
              </w:rPr>
              <w:t>member approved 2022-06-21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4"/>
        <w:gridCol w:w="1037"/>
        <w:gridCol w:w="1271"/>
        <w:gridCol w:w="1271"/>
        <w:gridCol w:w="1037"/>
        <w:gridCol w:w="1126"/>
        <w:gridCol w:w="1396"/>
        <w:gridCol w:w="1154"/>
        <w:gridCol w:w="1449"/>
        <w:gridCol w:w="1747"/>
        <w:gridCol w:w="1919"/>
      </w:tblGrid>
      <w:tr>
        <w:trPr>
          <w:cantSplit/>
          <w:tblHeader/>
        </w:trPr>
        <w:tc>
          <w:tcPr>
            <w:tcW w:type="dxa" w:w="70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1"/>
            <w:shd w:val="clear" w:color="auto" w:fill="E8E8E8"/>
          </w:tcPr>
          <w:p>
            <w:pPr>
              <w:spacing w:after="0"/>
              <w:jc w:val="left"/>
            </w:pPr>
            <w:r>
              <w:rPr>
                <w:b/>
                <w:sz w:val="16"/>
              </w:rPr>
              <w:t>NRI risk rating</w:t>
            </w:r>
          </w:p>
        </w:tc>
        <w:tc>
          <w:tcPr>
            <w:tcW w:type="dxa" w:w="127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9"/>
            <w:shd w:val="clear" w:color="auto" w:fill="E8E8E8"/>
          </w:tcPr>
          <w:p>
            <w:pPr>
              <w:spacing w:after="0"/>
              <w:jc w:val="left"/>
            </w:pPr>
            <w:r>
              <w:rPr>
                <w:b/>
                <w:sz w:val="16"/>
              </w:rPr>
              <w:t>Storm Events coverage note</w:t>
            </w:r>
          </w:p>
        </w:tc>
      </w:tr>
      <w:tr>
        <w:trPr>
          <w:cantSplit/>
        </w:trPr>
        <w:tc>
          <w:tcPr>
            <w:tcW w:type="dxa" w:w="704"/>
          </w:tcPr>
          <w:p>
            <w:pPr>
              <w:spacing w:after="0"/>
              <w:jc w:val="right"/>
            </w:pPr>
            <w:r>
              <w:rPr>
                <w:sz w:val="16"/>
              </w:rPr>
              <w:t>1</w:t>
            </w:r>
          </w:p>
        </w:tc>
        <w:tc>
          <w:tcPr>
            <w:tcW w:type="dxa" w:w="1037"/>
          </w:tcPr>
          <w:p>
            <w:pPr>
              <w:spacing w:after="0"/>
              <w:jc w:val="left"/>
            </w:pPr>
            <w:r>
              <w:rPr>
                <w:sz w:val="16"/>
              </w:rPr>
              <w:t>Inland Flooding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$3,494,199</w:t>
            </w:r>
          </w:p>
        </w:tc>
        <w:tc>
          <w:tcPr>
            <w:tcW w:type="dxa" w:w="1126"/>
          </w:tcPr>
          <w:p>
            <w:pPr>
              <w:spacing w:after="0"/>
              <w:jc w:val="right"/>
            </w:pPr>
            <w:r>
              <w:rPr>
                <w:sz w:val="16"/>
              </w:rPr>
              <w:t>$176,402</w:t>
            </w:r>
          </w:p>
        </w:tc>
        <w:tc>
          <w:tcPr>
            <w:tcW w:type="dxa" w:w="1396"/>
          </w:tcPr>
          <w:p>
            <w:pPr>
              <w:spacing w:after="0"/>
              <w:jc w:val="right"/>
            </w:pPr>
            <w:r>
              <w:rPr>
                <w:sz w:val="16"/>
              </w:rPr>
              <w:t>$6,715</w:t>
            </w:r>
          </w:p>
        </w:tc>
        <w:tc>
          <w:tcPr>
            <w:tcW w:type="dxa" w:w="1154"/>
          </w:tcPr>
          <w:p>
            <w:pPr>
              <w:spacing w:after="0"/>
              <w:jc w:val="right"/>
            </w:pPr>
            <w:r>
              <w:rPr>
                <w:sz w:val="16"/>
              </w:rPr>
              <w:t>$3,677,317</w:t>
            </w:r>
          </w:p>
        </w:tc>
        <w:tc>
          <w:tcPr>
            <w:tcW w:type="dxa" w:w="1449"/>
          </w:tcPr>
          <w:p>
            <w:pPr>
              <w:spacing w:after="0"/>
              <w:jc w:val="right"/>
            </w:pPr>
            <w:r>
              <w:rPr>
                <w:sz w:val="16"/>
              </w:rPr>
              <w:t>101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2</w:t>
            </w:r>
          </w:p>
        </w:tc>
        <w:tc>
          <w:tcPr>
            <w:tcW w:type="dxa" w:w="1037"/>
          </w:tcPr>
          <w:p>
            <w:pPr>
              <w:spacing w:after="0"/>
              <w:jc w:val="left"/>
            </w:pPr>
            <w:r>
              <w:rPr>
                <w:sz w:val="16"/>
              </w:rPr>
              <w:t>Hail</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$156,393</w:t>
            </w:r>
          </w:p>
        </w:tc>
        <w:tc>
          <w:tcPr>
            <w:tcW w:type="dxa" w:w="1126"/>
          </w:tcPr>
          <w:p>
            <w:pPr>
              <w:spacing w:after="0"/>
              <w:jc w:val="right"/>
            </w:pPr>
            <w:r>
              <w:rPr>
                <w:sz w:val="16"/>
              </w:rPr>
              <w:t>$2,334,027</w:t>
            </w:r>
          </w:p>
        </w:tc>
        <w:tc>
          <w:tcPr>
            <w:tcW w:type="dxa" w:w="1396"/>
          </w:tcPr>
          <w:p>
            <w:pPr>
              <w:spacing w:after="0"/>
              <w:jc w:val="right"/>
            </w:pPr>
            <w:r>
              <w:rPr>
                <w:sz w:val="16"/>
              </w:rPr>
              <w:t>$35,750</w:t>
            </w:r>
          </w:p>
        </w:tc>
        <w:tc>
          <w:tcPr>
            <w:tcW w:type="dxa" w:w="1154"/>
          </w:tcPr>
          <w:p>
            <w:pPr>
              <w:spacing w:after="0"/>
              <w:jc w:val="right"/>
            </w:pPr>
            <w:r>
              <w:rPr>
                <w:sz w:val="16"/>
              </w:rPr>
              <w:t>$2,526,170</w:t>
            </w:r>
          </w:p>
        </w:tc>
        <w:tc>
          <w:tcPr>
            <w:tcW w:type="dxa" w:w="1449"/>
          </w:tcPr>
          <w:p>
            <w:pPr>
              <w:spacing w:after="0"/>
              <w:jc w:val="right"/>
            </w:pPr>
            <w:r>
              <w:rPr>
                <w:sz w:val="16"/>
              </w:rPr>
              <w:t>167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3</w:t>
            </w:r>
          </w:p>
        </w:tc>
        <w:tc>
          <w:tcPr>
            <w:tcW w:type="dxa" w:w="1037"/>
          </w:tcPr>
          <w:p>
            <w:pPr>
              <w:spacing w:after="0"/>
              <w:jc w:val="left"/>
            </w:pPr>
            <w:r>
              <w:rPr>
                <w:sz w:val="16"/>
              </w:rPr>
              <w:t>Tornado</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$953,118</w:t>
            </w:r>
          </w:p>
        </w:tc>
        <w:tc>
          <w:tcPr>
            <w:tcW w:type="dxa" w:w="1126"/>
          </w:tcPr>
          <w:p>
            <w:pPr>
              <w:spacing w:after="0"/>
              <w:jc w:val="right"/>
            </w:pPr>
            <w:r>
              <w:rPr>
                <w:sz w:val="16"/>
              </w:rPr>
              <w:t>$43,008</w:t>
            </w:r>
          </w:p>
        </w:tc>
        <w:tc>
          <w:tcPr>
            <w:tcW w:type="dxa" w:w="1396"/>
          </w:tcPr>
          <w:p>
            <w:pPr>
              <w:spacing w:after="0"/>
              <w:jc w:val="right"/>
            </w:pPr>
            <w:r>
              <w:rPr>
                <w:sz w:val="16"/>
              </w:rPr>
              <w:t>$666,302</w:t>
            </w:r>
          </w:p>
        </w:tc>
        <w:tc>
          <w:tcPr>
            <w:tcW w:type="dxa" w:w="1154"/>
          </w:tcPr>
          <w:p>
            <w:pPr>
              <w:spacing w:after="0"/>
              <w:jc w:val="right"/>
            </w:pPr>
            <w:r>
              <w:rPr>
                <w:sz w:val="16"/>
              </w:rPr>
              <w:t>$1,662,428</w:t>
            </w:r>
          </w:p>
        </w:tc>
        <w:tc>
          <w:tcPr>
            <w:tcW w:type="dxa" w:w="1449"/>
          </w:tcPr>
          <w:p>
            <w:pPr>
              <w:spacing w:after="0"/>
              <w:jc w:val="right"/>
            </w:pPr>
            <w:r>
              <w:rPr>
                <w:sz w:val="16"/>
              </w:rPr>
              <w:t>23</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4</w:t>
            </w:r>
          </w:p>
        </w:tc>
        <w:tc>
          <w:tcPr>
            <w:tcW w:type="dxa" w:w="1037"/>
          </w:tcPr>
          <w:p>
            <w:pPr>
              <w:spacing w:after="0"/>
              <w:jc w:val="left"/>
            </w:pPr>
            <w:r>
              <w:rPr>
                <w:sz w:val="16"/>
              </w:rPr>
              <w:t>Cold Wave</w:t>
            </w:r>
          </w:p>
        </w:tc>
        <w:tc>
          <w:tcPr>
            <w:tcW w:type="dxa" w:w="1271"/>
          </w:tcPr>
          <w:p>
            <w:pPr>
              <w:spacing w:after="0"/>
              <w:jc w:val="left"/>
            </w:pPr>
            <w:r>
              <w:rPr>
                <w:sz w:val="16"/>
              </w:rPr>
              <w:t>Relatively Low</w:t>
            </w:r>
          </w:p>
        </w:tc>
        <w:tc>
          <w:tcPr>
            <w:tcW w:type="dxa" w:w="1271"/>
          </w:tcPr>
          <w:p>
            <w:pPr>
              <w:spacing w:after="0"/>
              <w:jc w:val="left"/>
            </w:pPr>
            <w:r>
              <w:rPr>
                <w:sz w:val="16"/>
              </w:rPr>
              <w:t>Relatively Moderate</w:t>
            </w:r>
          </w:p>
        </w:tc>
        <w:tc>
          <w:tcPr>
            <w:tcW w:type="dxa" w:w="1037"/>
          </w:tcPr>
          <w:p>
            <w:pPr>
              <w:spacing w:after="0"/>
              <w:jc w:val="right"/>
            </w:pPr>
            <w:r>
              <w:rPr>
                <w:sz w:val="16"/>
              </w:rPr>
              <w:t>$736</w:t>
            </w:r>
          </w:p>
        </w:tc>
        <w:tc>
          <w:tcPr>
            <w:tcW w:type="dxa" w:w="1126"/>
          </w:tcPr>
          <w:p>
            <w:pPr>
              <w:spacing w:after="0"/>
              <w:jc w:val="right"/>
            </w:pPr>
            <w:r>
              <w:rPr>
                <w:sz w:val="16"/>
              </w:rPr>
              <w:t>$325,370</w:t>
            </w:r>
          </w:p>
        </w:tc>
        <w:tc>
          <w:tcPr>
            <w:tcW w:type="dxa" w:w="1396"/>
          </w:tcPr>
          <w:p>
            <w:pPr>
              <w:spacing w:after="0"/>
              <w:jc w:val="right"/>
            </w:pPr>
            <w:r>
              <w:rPr>
                <w:sz w:val="16"/>
              </w:rPr>
              <w:t>$750,293</w:t>
            </w:r>
          </w:p>
        </w:tc>
        <w:tc>
          <w:tcPr>
            <w:tcW w:type="dxa" w:w="1154"/>
          </w:tcPr>
          <w:p>
            <w:pPr>
              <w:spacing w:after="0"/>
              <w:jc w:val="right"/>
            </w:pPr>
            <w:r>
              <w:rPr>
                <w:sz w:val="16"/>
              </w:rPr>
              <w:t>$1,076,399</w:t>
            </w:r>
          </w:p>
        </w:tc>
        <w:tc>
          <w:tcPr>
            <w:tcW w:type="dxa" w:w="1449"/>
          </w:tcPr>
          <w:p>
            <w:pPr>
              <w:spacing w:after="0"/>
              <w:jc w:val="right"/>
            </w:pPr>
            <w:r>
              <w:rPr>
                <w:sz w:val="16"/>
              </w:rPr>
              <w:t>31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5</w:t>
            </w:r>
          </w:p>
        </w:tc>
        <w:tc>
          <w:tcPr>
            <w:tcW w:type="dxa" w:w="1037"/>
          </w:tcPr>
          <w:p>
            <w:pPr>
              <w:spacing w:after="0"/>
              <w:jc w:val="left"/>
            </w:pPr>
            <w:r>
              <w:rPr>
                <w:sz w:val="16"/>
              </w:rPr>
              <w:t>Drought</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$906,288</w:t>
            </w:r>
          </w:p>
        </w:tc>
        <w:tc>
          <w:tcPr>
            <w:tcW w:type="dxa" w:w="1396"/>
          </w:tcPr>
          <w:p>
            <w:pPr>
              <w:spacing w:after="0"/>
              <w:jc w:val="right"/>
            </w:pPr>
          </w:p>
        </w:tc>
        <w:tc>
          <w:tcPr>
            <w:tcW w:type="dxa" w:w="1154"/>
          </w:tcPr>
          <w:p>
            <w:pPr>
              <w:spacing w:after="0"/>
              <w:jc w:val="right"/>
            </w:pPr>
            <w:r>
              <w:rPr>
                <w:sz w:val="16"/>
              </w:rPr>
              <w:t>$906,288</w:t>
            </w:r>
          </w:p>
        </w:tc>
        <w:tc>
          <w:tcPr>
            <w:tcW w:type="dxa" w:w="1449"/>
          </w:tcPr>
          <w:p>
            <w:pPr>
              <w:spacing w:after="0"/>
              <w:jc w:val="right"/>
            </w:pPr>
            <w:r>
              <w:rPr>
                <w:sz w:val="16"/>
              </w:rPr>
              <w:t>42</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6</w:t>
            </w:r>
          </w:p>
        </w:tc>
        <w:tc>
          <w:tcPr>
            <w:tcW w:type="dxa" w:w="1037"/>
          </w:tcPr>
          <w:p>
            <w:pPr>
              <w:spacing w:after="0"/>
              <w:jc w:val="left"/>
            </w:pPr>
            <w:r>
              <w:rPr>
                <w:sz w:val="16"/>
              </w:rPr>
              <w:t>Ice Storm</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$110,824</w:t>
            </w:r>
          </w:p>
        </w:tc>
        <w:tc>
          <w:tcPr>
            <w:tcW w:type="dxa" w:w="1126"/>
          </w:tcPr>
          <w:p>
            <w:pPr>
              <w:spacing w:after="0"/>
              <w:jc w:val="right"/>
            </w:pPr>
          </w:p>
        </w:tc>
        <w:tc>
          <w:tcPr>
            <w:tcW w:type="dxa" w:w="1396"/>
          </w:tcPr>
          <w:p>
            <w:pPr>
              <w:spacing w:after="0"/>
              <w:jc w:val="right"/>
            </w:pPr>
            <w:r>
              <w:rPr>
                <w:sz w:val="16"/>
              </w:rPr>
              <w:t>$192,022</w:t>
            </w:r>
          </w:p>
        </w:tc>
        <w:tc>
          <w:tcPr>
            <w:tcW w:type="dxa" w:w="1154"/>
          </w:tcPr>
          <w:p>
            <w:pPr>
              <w:spacing w:after="0"/>
              <w:jc w:val="right"/>
            </w:pPr>
            <w:r>
              <w:rPr>
                <w:sz w:val="16"/>
              </w:rPr>
              <w:t>$302,845</w:t>
            </w:r>
          </w:p>
        </w:tc>
        <w:tc>
          <w:tcPr>
            <w:tcW w:type="dxa" w:w="1449"/>
          </w:tcPr>
          <w:p>
            <w:pPr>
              <w:spacing w:after="0"/>
              <w:jc w:val="right"/>
            </w:pPr>
            <w:r>
              <w:rPr>
                <w:sz w:val="16"/>
              </w:rPr>
              <w:t>6</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7</w:t>
            </w:r>
          </w:p>
        </w:tc>
        <w:tc>
          <w:tcPr>
            <w:tcW w:type="dxa" w:w="1037"/>
          </w:tcPr>
          <w:p>
            <w:pPr>
              <w:spacing w:after="0"/>
              <w:jc w:val="left"/>
            </w:pPr>
            <w:r>
              <w:rPr>
                <w:sz w:val="16"/>
              </w:rPr>
              <w:t>Strong Wind</w:t>
            </w:r>
          </w:p>
        </w:tc>
        <w:tc>
          <w:tcPr>
            <w:tcW w:type="dxa" w:w="1271"/>
          </w:tcPr>
          <w:p>
            <w:pPr>
              <w:spacing w:after="0"/>
              <w:jc w:val="left"/>
            </w:pPr>
            <w:r>
              <w:rPr>
                <w:sz w:val="16"/>
              </w:rPr>
              <w:t>Relatively Low</w:t>
            </w:r>
          </w:p>
        </w:tc>
        <w:tc>
          <w:tcPr>
            <w:tcW w:type="dxa" w:w="1271"/>
          </w:tcPr>
          <w:p>
            <w:pPr>
              <w:spacing w:after="0"/>
              <w:jc w:val="left"/>
            </w:pPr>
            <w:r>
              <w:rPr>
                <w:sz w:val="16"/>
              </w:rPr>
              <w:t>Relatively Low</w:t>
            </w:r>
          </w:p>
        </w:tc>
        <w:tc>
          <w:tcPr>
            <w:tcW w:type="dxa" w:w="1037"/>
          </w:tcPr>
          <w:p>
            <w:pPr>
              <w:spacing w:after="0"/>
              <w:jc w:val="right"/>
            </w:pPr>
            <w:r>
              <w:rPr>
                <w:sz w:val="16"/>
              </w:rPr>
              <w:t>$69,045</w:t>
            </w:r>
          </w:p>
        </w:tc>
        <w:tc>
          <w:tcPr>
            <w:tcW w:type="dxa" w:w="1126"/>
          </w:tcPr>
          <w:p>
            <w:pPr>
              <w:spacing w:after="0"/>
              <w:jc w:val="right"/>
            </w:pPr>
            <w:r>
              <w:rPr>
                <w:sz w:val="16"/>
              </w:rPr>
              <w:t>$58,555</w:t>
            </w:r>
          </w:p>
        </w:tc>
        <w:tc>
          <w:tcPr>
            <w:tcW w:type="dxa" w:w="1396"/>
          </w:tcPr>
          <w:p>
            <w:pPr>
              <w:spacing w:after="0"/>
              <w:jc w:val="right"/>
            </w:pPr>
            <w:r>
              <w:rPr>
                <w:sz w:val="16"/>
              </w:rPr>
              <w:t>$120,579</w:t>
            </w:r>
          </w:p>
        </w:tc>
        <w:tc>
          <w:tcPr>
            <w:tcW w:type="dxa" w:w="1154"/>
          </w:tcPr>
          <w:p>
            <w:pPr>
              <w:spacing w:after="0"/>
              <w:jc w:val="right"/>
            </w:pPr>
            <w:r>
              <w:rPr>
                <w:sz w:val="16"/>
              </w:rPr>
              <w:t>$248,180</w:t>
            </w:r>
          </w:p>
        </w:tc>
        <w:tc>
          <w:tcPr>
            <w:tcW w:type="dxa" w:w="1449"/>
          </w:tcPr>
          <w:p>
            <w:pPr>
              <w:spacing w:after="0"/>
              <w:jc w:val="right"/>
            </w:pPr>
            <w:r>
              <w:rPr>
                <w:sz w:val="16"/>
              </w:rPr>
              <w:t>123</w:t>
            </w:r>
          </w:p>
        </w:tc>
        <w:tc>
          <w:tcPr>
            <w:tcW w:type="dxa" w:w="1747"/>
          </w:tcPr>
          <w:p>
            <w:pPr>
              <w:spacing w:after="0"/>
              <w:jc w:val="left"/>
            </w:pPr>
          </w:p>
        </w:tc>
        <w:tc>
          <w:tcPr>
            <w:tcW w:type="dxa" w:w="1919"/>
          </w:tcPr>
          <w:p>
            <w:pPr>
              <w:spacing w:after="0"/>
              <w:jc w:val="left"/>
            </w:pPr>
            <w:r>
              <w:rPr>
                <w:sz w:val="16"/>
              </w:rPr>
              <w:t>Includes 24 High Wind records and 11 Strong Wind records, event types the NRI definition of this hazard leaves out.</w:t>
            </w:r>
          </w:p>
        </w:tc>
      </w:tr>
      <w:tr>
        <w:trPr>
          <w:cantSplit/>
        </w:trPr>
        <w:tc>
          <w:tcPr>
            <w:tcW w:type="dxa" w:w="704"/>
          </w:tcPr>
          <w:p>
            <w:pPr>
              <w:spacing w:after="0"/>
              <w:jc w:val="right"/>
            </w:pPr>
            <w:r>
              <w:rPr>
                <w:sz w:val="16"/>
              </w:rPr>
              <w:t>8</w:t>
            </w:r>
          </w:p>
        </w:tc>
        <w:tc>
          <w:tcPr>
            <w:tcW w:type="dxa" w:w="1037"/>
          </w:tcPr>
          <w:p>
            <w:pPr>
              <w:spacing w:after="0"/>
              <w:jc w:val="left"/>
            </w:pPr>
            <w:r>
              <w:rPr>
                <w:sz w:val="16"/>
              </w:rPr>
              <w:t>Winter Weather</w:t>
            </w:r>
          </w:p>
        </w:tc>
        <w:tc>
          <w:tcPr>
            <w:tcW w:type="dxa" w:w="1271"/>
          </w:tcPr>
          <w:p>
            <w:pPr>
              <w:spacing w:after="0"/>
              <w:jc w:val="left"/>
            </w:pPr>
            <w:r>
              <w:rPr>
                <w:sz w:val="16"/>
              </w:rPr>
              <w:t>Relatively Moderate</w:t>
            </w:r>
          </w:p>
        </w:tc>
        <w:tc>
          <w:tcPr>
            <w:tcW w:type="dxa" w:w="1271"/>
          </w:tcPr>
          <w:p>
            <w:pPr>
              <w:spacing w:after="0"/>
              <w:jc w:val="left"/>
            </w:pPr>
            <w:r>
              <w:rPr>
                <w:sz w:val="16"/>
              </w:rPr>
              <w:t>Relatively Moderate</w:t>
            </w:r>
          </w:p>
        </w:tc>
        <w:tc>
          <w:tcPr>
            <w:tcW w:type="dxa" w:w="1037"/>
          </w:tcPr>
          <w:p>
            <w:pPr>
              <w:spacing w:after="0"/>
              <w:jc w:val="right"/>
            </w:pPr>
            <w:r>
              <w:rPr>
                <w:sz w:val="16"/>
              </w:rPr>
              <w:t>$115,973</w:t>
            </w:r>
          </w:p>
        </w:tc>
        <w:tc>
          <w:tcPr>
            <w:tcW w:type="dxa" w:w="1126"/>
          </w:tcPr>
          <w:p>
            <w:pPr>
              <w:spacing w:after="0"/>
              <w:jc w:val="right"/>
            </w:pPr>
            <w:r>
              <w:rPr>
                <w:sz w:val="16"/>
              </w:rPr>
              <w:t>$2,108</w:t>
            </w:r>
          </w:p>
        </w:tc>
        <w:tc>
          <w:tcPr>
            <w:tcW w:type="dxa" w:w="1396"/>
          </w:tcPr>
          <w:p>
            <w:pPr>
              <w:spacing w:after="0"/>
              <w:jc w:val="right"/>
            </w:pPr>
            <w:r>
              <w:rPr>
                <w:sz w:val="16"/>
              </w:rPr>
              <w:t>$90,573</w:t>
            </w:r>
          </w:p>
        </w:tc>
        <w:tc>
          <w:tcPr>
            <w:tcW w:type="dxa" w:w="1154"/>
          </w:tcPr>
          <w:p>
            <w:pPr>
              <w:spacing w:after="0"/>
              <w:jc w:val="right"/>
            </w:pPr>
            <w:r>
              <w:rPr>
                <w:sz w:val="16"/>
              </w:rPr>
              <w:t>$208,655</w:t>
            </w:r>
          </w:p>
        </w:tc>
        <w:tc>
          <w:tcPr>
            <w:tcW w:type="dxa" w:w="1449"/>
          </w:tcPr>
          <w:p>
            <w:pPr>
              <w:spacing w:after="0"/>
              <w:jc w:val="right"/>
            </w:pPr>
            <w:r>
              <w:rPr>
                <w:sz w:val="16"/>
              </w:rPr>
              <w:t>189</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9</w:t>
            </w:r>
          </w:p>
        </w:tc>
        <w:tc>
          <w:tcPr>
            <w:tcW w:type="dxa" w:w="1037"/>
          </w:tcPr>
          <w:p>
            <w:pPr>
              <w:spacing w:after="0"/>
              <w:jc w:val="left"/>
            </w:pPr>
            <w:r>
              <w:rPr>
                <w:sz w:val="16"/>
              </w:rPr>
              <w:t>Heat Wave</w:t>
            </w:r>
          </w:p>
        </w:tc>
        <w:tc>
          <w:tcPr>
            <w:tcW w:type="dxa" w:w="1271"/>
          </w:tcPr>
          <w:p>
            <w:pPr>
              <w:spacing w:after="0"/>
              <w:jc w:val="left"/>
            </w:pPr>
            <w:r>
              <w:rPr>
                <w:sz w:val="16"/>
              </w:rPr>
              <w:t>Very Low</w:t>
            </w:r>
          </w:p>
        </w:tc>
        <w:tc>
          <w:tcPr>
            <w:tcW w:type="dxa" w:w="1271"/>
          </w:tcPr>
          <w:p>
            <w:pPr>
              <w:spacing w:after="0"/>
              <w:jc w:val="left"/>
            </w:pPr>
            <w:r>
              <w:rPr>
                <w:sz w:val="16"/>
              </w:rPr>
              <w:t>Relatively Low</w:t>
            </w:r>
          </w:p>
        </w:tc>
        <w:tc>
          <w:tcPr>
            <w:tcW w:type="dxa" w:w="1037"/>
          </w:tcPr>
          <w:p>
            <w:pPr>
              <w:spacing w:after="0"/>
              <w:jc w:val="right"/>
            </w:pPr>
            <w:r>
              <w:rPr>
                <w:sz w:val="16"/>
              </w:rPr>
              <w:t>$945</w:t>
            </w:r>
          </w:p>
        </w:tc>
        <w:tc>
          <w:tcPr>
            <w:tcW w:type="dxa" w:w="1126"/>
          </w:tcPr>
          <w:p>
            <w:pPr>
              <w:spacing w:after="0"/>
              <w:jc w:val="right"/>
            </w:pPr>
            <w:r>
              <w:rPr>
                <w:sz w:val="16"/>
              </w:rPr>
              <w:t>$18</w:t>
            </w:r>
          </w:p>
        </w:tc>
        <w:tc>
          <w:tcPr>
            <w:tcW w:type="dxa" w:w="1396"/>
          </w:tcPr>
          <w:p>
            <w:pPr>
              <w:spacing w:after="0"/>
              <w:jc w:val="right"/>
            </w:pPr>
            <w:r>
              <w:rPr>
                <w:sz w:val="16"/>
              </w:rPr>
              <w:t>$204,692</w:t>
            </w:r>
          </w:p>
        </w:tc>
        <w:tc>
          <w:tcPr>
            <w:tcW w:type="dxa" w:w="1154"/>
          </w:tcPr>
          <w:p>
            <w:pPr>
              <w:spacing w:after="0"/>
              <w:jc w:val="right"/>
            </w:pPr>
            <w:r>
              <w:rPr>
                <w:sz w:val="16"/>
              </w:rPr>
              <w:t>$205,656</w:t>
            </w:r>
          </w:p>
        </w:tc>
        <w:tc>
          <w:tcPr>
            <w:tcW w:type="dxa" w:w="1449"/>
          </w:tcPr>
          <w:p>
            <w:pPr>
              <w:spacing w:after="0"/>
              <w:jc w:val="right"/>
            </w:pPr>
            <w:r>
              <w:rPr>
                <w:sz w:val="16"/>
              </w:rPr>
              <w:t>27</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10</w:t>
            </w:r>
          </w:p>
        </w:tc>
        <w:tc>
          <w:tcPr>
            <w:tcW w:type="dxa" w:w="1037"/>
          </w:tcPr>
          <w:p>
            <w:pPr>
              <w:spacing w:after="0"/>
              <w:jc w:val="left"/>
            </w:pPr>
            <w:r>
              <w:rPr>
                <w:sz w:val="16"/>
              </w:rPr>
              <w:t>Lightning</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$5,109</w:t>
            </w:r>
          </w:p>
        </w:tc>
        <w:tc>
          <w:tcPr>
            <w:tcW w:type="dxa" w:w="1126"/>
          </w:tcPr>
          <w:p>
            <w:pPr>
              <w:spacing w:after="0"/>
              <w:jc w:val="right"/>
            </w:pPr>
          </w:p>
        </w:tc>
        <w:tc>
          <w:tcPr>
            <w:tcW w:type="dxa" w:w="1396"/>
          </w:tcPr>
          <w:p>
            <w:pPr>
              <w:spacing w:after="0"/>
              <w:jc w:val="right"/>
            </w:pPr>
            <w:r>
              <w:rPr>
                <w:sz w:val="16"/>
              </w:rPr>
              <w:t>$41,412</w:t>
            </w:r>
          </w:p>
        </w:tc>
        <w:tc>
          <w:tcPr>
            <w:tcW w:type="dxa" w:w="1154"/>
          </w:tcPr>
          <w:p>
            <w:pPr>
              <w:spacing w:after="0"/>
              <w:jc w:val="right"/>
            </w:pPr>
            <w:r>
              <w:rPr>
                <w:sz w:val="16"/>
              </w:rPr>
              <w:t>$46,521</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11</w:t>
            </w:r>
          </w:p>
        </w:tc>
        <w:tc>
          <w:tcPr>
            <w:tcW w:type="dxa" w:w="1037"/>
          </w:tcPr>
          <w:p>
            <w:pPr>
              <w:spacing w:after="0"/>
              <w:jc w:val="left"/>
            </w:pPr>
            <w:r>
              <w:rPr>
                <w:sz w:val="16"/>
              </w:rPr>
              <w:t>Wildfire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$16,832</w:t>
            </w:r>
          </w:p>
        </w:tc>
        <w:tc>
          <w:tcPr>
            <w:tcW w:type="dxa" w:w="1126"/>
          </w:tcPr>
          <w:p>
            <w:pPr>
              <w:spacing w:after="0"/>
              <w:jc w:val="right"/>
            </w:pPr>
            <w:r>
              <w:rPr>
                <w:sz w:val="16"/>
              </w:rPr>
              <w:t>$1,104</w:t>
            </w:r>
          </w:p>
        </w:tc>
        <w:tc>
          <w:tcPr>
            <w:tcW w:type="dxa" w:w="1396"/>
          </w:tcPr>
          <w:p>
            <w:pPr>
              <w:spacing w:after="0"/>
              <w:jc w:val="right"/>
            </w:pPr>
            <w:r>
              <w:rPr>
                <w:sz w:val="16"/>
              </w:rPr>
              <w:t>$1,750</w:t>
            </w:r>
          </w:p>
        </w:tc>
        <w:tc>
          <w:tcPr>
            <w:tcW w:type="dxa" w:w="1154"/>
          </w:tcPr>
          <w:p>
            <w:pPr>
              <w:spacing w:after="0"/>
              <w:jc w:val="right"/>
            </w:pPr>
            <w:r>
              <w:rPr>
                <w:sz w:val="16"/>
              </w:rPr>
              <w:t>$19,686</w:t>
            </w:r>
          </w:p>
        </w:tc>
        <w:tc>
          <w:tcPr>
            <w:tcW w:type="dxa" w:w="1449"/>
          </w:tcPr>
          <w:p>
            <w:pPr>
              <w:spacing w:after="0"/>
              <w:jc w:val="right"/>
            </w:pPr>
            <w:r>
              <w:rPr>
                <w:sz w:val="16"/>
              </w:rPr>
              <w:t>1</w:t>
            </w:r>
          </w:p>
        </w:tc>
        <w:tc>
          <w:tcPr>
            <w:tcW w:type="dxa" w:w="1747"/>
          </w:tcPr>
          <w:p>
            <w:pPr>
              <w:spacing w:after="0"/>
              <w:jc w:val="left"/>
            </w:pPr>
          </w:p>
        </w:tc>
        <w:tc>
          <w:tcPr>
            <w:tcW w:type="dxa" w:w="1919"/>
          </w:tcPr>
          <w:p>
            <w:pPr>
              <w:spacing w:after="0"/>
              <w:jc w:val="left"/>
            </w:pPr>
          </w:p>
        </w:tc>
      </w:tr>
      <w:tr>
        <w:trPr>
          <w:cantSplit/>
        </w:trPr>
        <w:tc>
          <w:tcPr>
            <w:tcW w:type="dxa" w:w="704"/>
          </w:tcPr>
          <w:p>
            <w:pPr>
              <w:spacing w:after="0"/>
              <w:jc w:val="right"/>
            </w:pPr>
            <w:r>
              <w:rPr>
                <w:sz w:val="16"/>
              </w:rPr>
              <w:t>12</w:t>
            </w:r>
          </w:p>
        </w:tc>
        <w:tc>
          <w:tcPr>
            <w:tcW w:type="dxa" w:w="1037"/>
          </w:tcPr>
          <w:p>
            <w:pPr>
              <w:spacing w:after="0"/>
              <w:jc w:val="left"/>
            </w:pPr>
            <w:r>
              <w:rPr>
                <w:sz w:val="16"/>
              </w:rPr>
              <w:t>Earthquake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$8,970</w:t>
            </w:r>
          </w:p>
        </w:tc>
        <w:tc>
          <w:tcPr>
            <w:tcW w:type="dxa" w:w="1126"/>
          </w:tcPr>
          <w:p>
            <w:pPr>
              <w:spacing w:after="0"/>
              <w:jc w:val="right"/>
            </w:pPr>
          </w:p>
        </w:tc>
        <w:tc>
          <w:tcPr>
            <w:tcW w:type="dxa" w:w="1396"/>
          </w:tcPr>
          <w:p>
            <w:pPr>
              <w:spacing w:after="0"/>
              <w:jc w:val="right"/>
            </w:pPr>
            <w:r>
              <w:rPr>
                <w:sz w:val="16"/>
              </w:rPr>
              <w:t>$2,081</w:t>
            </w:r>
          </w:p>
        </w:tc>
        <w:tc>
          <w:tcPr>
            <w:tcW w:type="dxa" w:w="1154"/>
          </w:tcPr>
          <w:p>
            <w:pPr>
              <w:spacing w:after="0"/>
              <w:jc w:val="right"/>
            </w:pPr>
            <w:r>
              <w:rPr>
                <w:sz w:val="16"/>
              </w:rPr>
              <w:t>$11,052</w:t>
            </w:r>
          </w:p>
        </w:tc>
        <w:tc>
          <w:tcPr>
            <w:tcW w:type="dxa" w:w="1449"/>
          </w:tcPr>
          <w:p>
            <w:pPr>
              <w:spacing w:after="0"/>
              <w:jc w:val="right"/>
            </w:pPr>
          </w:p>
        </w:tc>
        <w:tc>
          <w:tcPr>
            <w:tcW w:type="dxa" w:w="1747"/>
          </w:tcPr>
          <w:p>
            <w:pPr>
              <w:spacing w:after="0"/>
              <w:jc w:val="left"/>
            </w:pPr>
          </w:p>
        </w:tc>
        <w:tc>
          <w:tcPr>
            <w:tcW w:type="dxa" w:w="1919"/>
          </w:tcPr>
          <w:p>
            <w:pPr>
              <w:spacing w:after="0"/>
              <w:jc w:val="left"/>
            </w:pPr>
            <w:r>
              <w:rPr>
                <w:sz w:val="16"/>
              </w:rPr>
              <w:t>Not in Storm Events. Storm Events coverage of this hazard is limited; absence is not evidence of low risk.</w:t>
            </w:r>
          </w:p>
        </w:tc>
      </w:tr>
      <w:tr>
        <w:trPr>
          <w:cantSplit/>
        </w:trPr>
        <w:tc>
          <w:tcPr>
            <w:tcW w:type="dxa" w:w="704"/>
          </w:tcPr>
          <w:p>
            <w:pPr>
              <w:spacing w:after="0"/>
              <w:jc w:val="right"/>
            </w:pPr>
            <w:r>
              <w:rPr>
                <w:sz w:val="16"/>
              </w:rPr>
              <w:t>13</w:t>
            </w:r>
          </w:p>
        </w:tc>
        <w:tc>
          <w:tcPr>
            <w:tcW w:type="dxa" w:w="1037"/>
          </w:tcPr>
          <w:p>
            <w:pPr>
              <w:spacing w:after="0"/>
              <w:jc w:val="left"/>
            </w:pPr>
            <w:r>
              <w:rPr>
                <w:sz w:val="16"/>
              </w:rPr>
              <w:t>Landslide</w:t>
            </w:r>
          </w:p>
        </w:tc>
        <w:tc>
          <w:tcPr>
            <w:tcW w:type="dxa" w:w="1271"/>
          </w:tcPr>
          <w:p>
            <w:pPr>
              <w:spacing w:after="0"/>
              <w:jc w:val="left"/>
            </w:pPr>
            <w:r>
              <w:rPr>
                <w:sz w:val="16"/>
              </w:rPr>
              <w:t>Very Low</w:t>
            </w:r>
          </w:p>
        </w:tc>
        <w:tc>
          <w:tcPr>
            <w:tcW w:type="dxa" w:w="1271"/>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p>
        </w:tc>
        <w:tc>
          <w:tcPr>
            <w:tcW w:type="dxa" w:w="1396"/>
          </w:tcPr>
          <w:p>
            <w:pPr>
              <w:spacing w:after="0"/>
              <w:jc w:val="right"/>
            </w:pPr>
            <w:r>
              <w:rPr>
                <w:sz w:val="16"/>
              </w:rPr>
              <w:t>$597</w:t>
            </w:r>
          </w:p>
        </w:tc>
        <w:tc>
          <w:tcPr>
            <w:tcW w:type="dxa" w:w="1154"/>
          </w:tcPr>
          <w:p>
            <w:pPr>
              <w:spacing w:after="0"/>
              <w:jc w:val="right"/>
            </w:pPr>
            <w:r>
              <w:rPr>
                <w:sz w:val="16"/>
              </w:rPr>
              <w:t>$615</w:t>
            </w:r>
          </w:p>
        </w:tc>
        <w:tc>
          <w:tcPr>
            <w:tcW w:type="dxa" w:w="1449"/>
          </w:tcPr>
          <w:p>
            <w:pPr>
              <w:spacing w:after="0"/>
              <w:jc w:val="right"/>
            </w:pPr>
            <w:r>
              <w:rPr>
                <w:sz w:val="16"/>
              </w:rPr>
              <w:t>0</w:t>
            </w:r>
          </w:p>
        </w:tc>
        <w:tc>
          <w:tcPr>
            <w:tcW w:type="dxa" w:w="1747"/>
          </w:tcPr>
          <w:p>
            <w:pPr>
              <w:spacing w:after="0"/>
              <w:jc w:val="left"/>
            </w:pP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Avalanche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avalanche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Coastal Flooding</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coastal flooding Not Applicable for this county, and no federal declaration for this county names it.</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Hurricane</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hurricane Not Applicable for this county, and no counted federal declaration for this county names it (EM-3239-IA names it but is not counted as a local occurrence; see B1-d).</w:t>
            </w:r>
          </w:p>
        </w:tc>
        <w:tc>
          <w:tcPr>
            <w:tcW w:type="dxa" w:w="1919"/>
          </w:tcPr>
          <w:p>
            <w:pPr>
              <w:spacing w:after="0"/>
              <w:jc w:val="left"/>
            </w:pPr>
            <w:r>
              <w:rPr>
                <w:sz w:val="16"/>
              </w:rPr>
              <w:t>No recorded events in Storm Events since 1996 (data through 2026-06-30).</w:t>
            </w:r>
          </w:p>
        </w:tc>
      </w:tr>
      <w:tr>
        <w:trPr>
          <w:cantSplit/>
        </w:trPr>
        <w:tc>
          <w:tcPr>
            <w:tcW w:type="dxa" w:w="704"/>
          </w:tcPr>
          <w:p>
            <w:pPr>
              <w:spacing w:after="0"/>
              <w:jc w:val="right"/>
            </w:pPr>
          </w:p>
        </w:tc>
        <w:tc>
          <w:tcPr>
            <w:tcW w:type="dxa" w:w="1037"/>
          </w:tcPr>
          <w:p>
            <w:pPr>
              <w:spacing w:after="0"/>
              <w:jc w:val="left"/>
            </w:pPr>
            <w:r>
              <w:rPr>
                <w:sz w:val="16"/>
              </w:rPr>
              <w:t>Tsunami</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tsunami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4"/>
          </w:tcPr>
          <w:p>
            <w:pPr>
              <w:spacing w:after="0"/>
              <w:jc w:val="right"/>
            </w:pPr>
          </w:p>
        </w:tc>
        <w:tc>
          <w:tcPr>
            <w:tcW w:type="dxa" w:w="1037"/>
          </w:tcPr>
          <w:p>
            <w:pPr>
              <w:spacing w:after="0"/>
              <w:jc w:val="left"/>
            </w:pPr>
            <w:r>
              <w:rPr>
                <w:sz w:val="16"/>
              </w:rPr>
              <w:t>Volcanic Activity</w:t>
            </w:r>
          </w:p>
        </w:tc>
        <w:tc>
          <w:tcPr>
            <w:tcW w:type="dxa" w:w="1271"/>
          </w:tcPr>
          <w:p>
            <w:pPr>
              <w:spacing w:after="0"/>
              <w:jc w:val="left"/>
            </w:pPr>
            <w:r>
              <w:rPr>
                <w:sz w:val="16"/>
              </w:rPr>
              <w:t>Not Applicable</w:t>
            </w:r>
          </w:p>
        </w:tc>
        <w:tc>
          <w:tcPr>
            <w:tcW w:type="dxa" w:w="127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96"/>
          </w:tcPr>
          <w:p>
            <w:pPr>
              <w:spacing w:after="0"/>
              <w:jc w:val="right"/>
            </w:pPr>
          </w:p>
        </w:tc>
        <w:tc>
          <w:tcPr>
            <w:tcW w:type="dxa" w:w="1154"/>
          </w:tcPr>
          <w:p>
            <w:pPr>
              <w:spacing w:after="0"/>
              <w:jc w:val="right"/>
            </w:pPr>
          </w:p>
        </w:tc>
        <w:tc>
          <w:tcPr>
            <w:tcW w:type="dxa" w:w="1449"/>
          </w:tcPr>
          <w:p>
            <w:pPr>
              <w:spacing w:after="0"/>
              <w:jc w:val="right"/>
            </w:pPr>
            <w:r>
              <w:rPr>
                <w:sz w:val="16"/>
              </w:rPr>
              <w:t>0</w:t>
            </w:r>
          </w:p>
        </w:tc>
        <w:tc>
          <w:tcPr>
            <w:tcW w:type="dxa" w:w="1747"/>
          </w:tcPr>
          <w:p>
            <w:pPr>
              <w:spacing w:after="0"/>
              <w:jc w:val="left"/>
            </w:pPr>
            <w:r>
              <w:rPr>
                <w:sz w:val="16"/>
              </w:rPr>
              <w:t>NRI rates volcanic activity Not Applicable for this county, and no federal declaration for this county names it.</w:t>
            </w:r>
          </w:p>
        </w:tc>
        <w:tc>
          <w:tcPr>
            <w:tcW w:type="dxa" w:w="19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69"/>
        <w:gridCol w:w="1870"/>
        <w:gridCol w:w="1806"/>
        <w:gridCol w:w="1685"/>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870"/>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69"/>
          </w:tcPr>
          <w:p>
            <w:pPr>
              <w:spacing w:after="0"/>
              <w:jc w:val="right"/>
            </w:pPr>
            <w:r>
              <w:rPr>
                <w:sz w:val="16"/>
              </w:rPr>
              <w:t>31, 1996 to 2025 (31 zone-level)</w:t>
            </w:r>
          </w:p>
        </w:tc>
        <w:tc>
          <w:tcPr>
            <w:tcW w:type="dxa" w:w="1870"/>
          </w:tcPr>
          <w:p>
            <w:pPr>
              <w:spacing w:after="0"/>
              <w:jc w:val="left"/>
            </w:pPr>
            <w:r>
              <w:rPr>
                <w:sz w:val="16"/>
              </w:rPr>
              <w:t>1 day to 5 days (median 2 days); 28 with a recorded value</w:t>
            </w:r>
          </w:p>
        </w:tc>
        <w:tc>
          <w:tcPr>
            <w:tcW w:type="dxa" w:w="1806"/>
          </w:tcPr>
          <w:p>
            <w:pPr>
              <w:spacing w:after="0"/>
              <w:jc w:val="left"/>
            </w:pPr>
            <w:r>
              <w:rPr>
                <w:sz w:val="16"/>
              </w:rPr>
              <w:t>5 consecutive days, 2024-01-12 to 2024-01-16,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69"/>
          </w:tcPr>
          <w:p>
            <w:pPr>
              <w:spacing w:after="0"/>
              <w:jc w:val="right"/>
            </w:pPr>
            <w:r>
              <w:rPr>
                <w:sz w:val="16"/>
              </w:rPr>
              <w:t>42, 1999 to 2026 (42 zone-level)</w:t>
            </w:r>
          </w:p>
        </w:tc>
        <w:tc>
          <w:tcPr>
            <w:tcW w:type="dxa" w:w="1870"/>
          </w:tcPr>
          <w:p>
            <w:pPr>
              <w:spacing w:after="0"/>
              <w:jc w:val="left"/>
            </w:pPr>
            <w:r>
              <w:rPr>
                <w:sz w:val="16"/>
              </w:rPr>
              <w:t>36 days to 323 days (median 77 days); 8 with a recorded value</w:t>
            </w:r>
          </w:p>
        </w:tc>
        <w:tc>
          <w:tcPr>
            <w:tcW w:type="dxa" w:w="1806"/>
          </w:tcPr>
          <w:p>
            <w:pPr>
              <w:spacing w:after="0"/>
              <w:jc w:val="left"/>
            </w:pPr>
            <w:r>
              <w:rPr>
                <w:sz w:val="16"/>
              </w:rPr>
              <w:t>323 days (about 10.6 months), 2020-08-25 to 2021-07-13, a run of 12 consecutive Storm Events drought records, zone-level</w:t>
            </w:r>
          </w:p>
        </w:tc>
        <w:tc>
          <w:tcPr>
            <w:tcW w:type="dxa" w:w="1685"/>
          </w:tcPr>
          <w:p>
            <w:pPr>
              <w:spacing w:after="0"/>
              <w:jc w:val="left"/>
            </w:pPr>
            <w:r>
              <w:rPr>
                <w:sz w:val="16"/>
              </w:rPr>
              <w:t>Drought, 2023-10-01, property not reported; $5,500,000 crops, reported for the zone (2023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69"/>
          </w:tcPr>
          <w:p>
            <w:pPr>
              <w:spacing w:after="0"/>
              <w:jc w:val="right"/>
            </w:pPr>
            <w:r>
              <w:rPr>
                <w:sz w:val="16"/>
              </w:rPr>
              <w:t>176, 1966 to 2026</w:t>
            </w:r>
          </w:p>
        </w:tc>
        <w:tc>
          <w:tcPr>
            <w:tcW w:type="dxa" w:w="1870"/>
          </w:tcPr>
          <w:p>
            <w:pPr>
              <w:spacing w:after="0"/>
              <w:jc w:val="left"/>
            </w:pPr>
            <w:r>
              <w:rPr>
                <w:sz w:val="16"/>
              </w:rPr>
              <w:t>0.75 in to 4 in (median 1 in); 176 with a recorded value</w:t>
            </w:r>
          </w:p>
        </w:tc>
        <w:tc>
          <w:tcPr>
            <w:tcW w:type="dxa" w:w="1806"/>
          </w:tcPr>
          <w:p>
            <w:pPr>
              <w:spacing w:after="0"/>
              <w:jc w:val="left"/>
            </w:pPr>
            <w:r>
              <w:rPr>
                <w:sz w:val="16"/>
              </w:rPr>
              <w:t>4 in hail, 2021-08-28</w:t>
            </w:r>
          </w:p>
        </w:tc>
        <w:tc>
          <w:tcPr>
            <w:tcW w:type="dxa" w:w="1685"/>
          </w:tcPr>
          <w:p>
            <w:pPr>
              <w:spacing w:after="0"/>
              <w:jc w:val="left"/>
            </w:pPr>
          </w:p>
        </w:tc>
        <w:tc>
          <w:tcPr>
            <w:tcW w:type="dxa" w:w="1590"/>
          </w:tcPr>
          <w:p>
            <w:pPr>
              <w:spacing w:after="0"/>
              <w:jc w:val="left"/>
            </w:pPr>
            <w:r>
              <w:rPr>
                <w:sz w:val="16"/>
              </w:rPr>
              <w:t>Event records naming member places: Rock Rapids city (27 records), Little Rock city (22 records), Doon city (21 records), Larchwood city (21 records), George city (20 records), Inwood city (15 records), Lester city (12 records), Alvord city (6 records).</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69"/>
          </w:tcPr>
          <w:p>
            <w:pPr>
              <w:spacing w:after="0"/>
              <w:jc w:val="right"/>
            </w:pPr>
            <w:r>
              <w:rPr>
                <w:sz w:val="16"/>
              </w:rPr>
              <w:t>27, 1999 to 2026 (27 zone-level)</w:t>
            </w:r>
          </w:p>
        </w:tc>
        <w:tc>
          <w:tcPr>
            <w:tcW w:type="dxa" w:w="1870"/>
          </w:tcPr>
          <w:p>
            <w:pPr>
              <w:spacing w:after="0"/>
              <w:jc w:val="left"/>
            </w:pPr>
            <w:r>
              <w:rPr>
                <w:sz w:val="16"/>
              </w:rPr>
              <w:t>1 day to 6 days (median 2 days); 26 with a recorded value</w:t>
            </w:r>
          </w:p>
        </w:tc>
        <w:tc>
          <w:tcPr>
            <w:tcW w:type="dxa" w:w="1806"/>
          </w:tcPr>
          <w:p>
            <w:pPr>
              <w:spacing w:after="0"/>
              <w:jc w:val="left"/>
            </w:pPr>
            <w:r>
              <w:rPr>
                <w:sz w:val="16"/>
              </w:rPr>
              <w:t>6 consecutive days, 2011-07-15 to 2011-07-20,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69"/>
          </w:tcPr>
          <w:p>
            <w:pPr>
              <w:spacing w:after="0"/>
              <w:jc w:val="right"/>
            </w:pPr>
            <w:r>
              <w:rPr>
                <w:sz w:val="16"/>
              </w:rPr>
              <w:t>6, 1996 to 2022 (6 zone-level)</w:t>
            </w:r>
          </w:p>
        </w:tc>
        <w:tc>
          <w:tcPr>
            <w:tcW w:type="dxa" w:w="1870"/>
          </w:tcPr>
          <w:p>
            <w:pPr>
              <w:spacing w:after="0"/>
              <w:jc w:val="left"/>
            </w:pPr>
          </w:p>
        </w:tc>
        <w:tc>
          <w:tcPr>
            <w:tcW w:type="dxa" w:w="1806"/>
          </w:tcPr>
          <w:p>
            <w:pPr>
              <w:spacing w:after="0"/>
              <w:jc w:val="left"/>
            </w:pPr>
            <w:r>
              <w:rPr>
                <w:sz w:val="16"/>
              </w:rPr>
              <w:t>Ice Storm, 1996-01-17, $150,000 property; crops not reported, reported for the zone (1996 dollars); NWS zone IAZ001 (LYON),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69"/>
          </w:tcPr>
          <w:p>
            <w:pPr>
              <w:spacing w:after="0"/>
              <w:jc w:val="right"/>
            </w:pPr>
            <w:r>
              <w:rPr>
                <w:sz w:val="16"/>
              </w:rPr>
              <w:t>101, 1997 to 2024 (4 zone-level)</w:t>
            </w:r>
          </w:p>
        </w:tc>
        <w:tc>
          <w:tcPr>
            <w:tcW w:type="dxa" w:w="1870"/>
          </w:tcPr>
          <w:p>
            <w:pPr>
              <w:spacing w:after="0"/>
              <w:jc w:val="left"/>
            </w:pPr>
          </w:p>
        </w:tc>
        <w:tc>
          <w:tcPr>
            <w:tcW w:type="dxa" w:w="1806"/>
          </w:tcPr>
          <w:p>
            <w:pPr>
              <w:spacing w:after="0"/>
              <w:jc w:val="left"/>
            </w:pPr>
            <w:r>
              <w:rPr>
                <w:sz w:val="16"/>
              </w:rPr>
              <w:t>Flood, 2024-06-20, $13,200,000 property; $0 crops (2024 dollars)</w:t>
            </w:r>
          </w:p>
        </w:tc>
        <w:tc>
          <w:tcPr>
            <w:tcW w:type="dxa" w:w="1685"/>
          </w:tcPr>
          <w:p>
            <w:pPr>
              <w:spacing w:after="0"/>
              <w:jc w:val="left"/>
            </w:pPr>
          </w:p>
        </w:tc>
        <w:tc>
          <w:tcPr>
            <w:tcW w:type="dxa" w:w="1590"/>
          </w:tcPr>
          <w:p>
            <w:pPr>
              <w:spacing w:after="0"/>
              <w:jc w:val="left"/>
            </w:pPr>
            <w:r>
              <w:rPr>
                <w:sz w:val="16"/>
              </w:rPr>
              <w:t>Event records naming member places: Rock Rapids city (29 records), Inwood city (23 records), Doon city (11 records), Alvord city (6 records), George city (4 records), Lester city (1 record). Zone-level records (4) apply countywide.</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69"/>
          </w:tcPr>
          <w:p>
            <w:pPr>
              <w:spacing w:after="0"/>
              <w:jc w:val="right"/>
            </w:pPr>
            <w:r>
              <w:rPr>
                <w:sz w:val="16"/>
              </w:rPr>
              <w:t>1, 2011 to 2011</w:t>
            </w:r>
          </w:p>
        </w:tc>
        <w:tc>
          <w:tcPr>
            <w:tcW w:type="dxa" w:w="1870"/>
          </w:tcPr>
          <w:p>
            <w:pPr>
              <w:spacing w:after="0"/>
              <w:jc w:val="left"/>
            </w:pPr>
          </w:p>
        </w:tc>
        <w:tc>
          <w:tcPr>
            <w:tcW w:type="dxa" w:w="1806"/>
          </w:tcPr>
          <w:p>
            <w:pPr>
              <w:spacing w:after="0"/>
              <w:jc w:val="left"/>
            </w:pPr>
            <w:r>
              <w:rPr>
                <w:sz w:val="16"/>
              </w:rPr>
              <w:t>Lightning, 2011-03-20, $100,000 property; $0 crops (2011 dollars)</w:t>
            </w:r>
          </w:p>
        </w:tc>
        <w:tc>
          <w:tcPr>
            <w:tcW w:type="dxa" w:w="1685"/>
          </w:tcPr>
          <w:p>
            <w:pPr>
              <w:spacing w:after="0"/>
              <w:jc w:val="left"/>
            </w:pPr>
          </w:p>
        </w:tc>
        <w:tc>
          <w:tcPr>
            <w:tcW w:type="dxa" w:w="1590"/>
          </w:tcPr>
          <w:p>
            <w:pPr>
              <w:spacing w:after="0"/>
              <w:jc w:val="left"/>
            </w:pPr>
            <w:r>
              <w:rPr>
                <w:sz w:val="16"/>
              </w:rPr>
              <w:t>Event records naming member places: Inwood city (1 record).</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69"/>
          </w:tcPr>
          <w:p>
            <w:pPr>
              <w:spacing w:after="0"/>
              <w:jc w:val="right"/>
            </w:pPr>
            <w:r>
              <w:rPr>
                <w:sz w:val="16"/>
              </w:rPr>
              <w:t>35, 1996 to 2026 (35 zone-level)</w:t>
            </w:r>
          </w:p>
        </w:tc>
        <w:tc>
          <w:tcPr>
            <w:tcW w:type="dxa" w:w="1870"/>
          </w:tcPr>
          <w:p>
            <w:pPr>
              <w:spacing w:after="0"/>
              <w:jc w:val="left"/>
            </w:pPr>
            <w:r>
              <w:rPr>
                <w:sz w:val="16"/>
              </w:rPr>
              <w:t>29 kt (33 mph) to 63 kt (72 mph) (median 48 kt (55 mph)); 35 with a recorded value</w:t>
            </w:r>
          </w:p>
        </w:tc>
        <w:tc>
          <w:tcPr>
            <w:tcW w:type="dxa" w:w="1806"/>
          </w:tcPr>
          <w:p>
            <w:pPr>
              <w:spacing w:after="0"/>
              <w:jc w:val="left"/>
            </w:pPr>
            <w:r>
              <w:rPr>
                <w:sz w:val="16"/>
              </w:rPr>
              <w:t>63 kt (72 mph) measured gust, High Wind, 2025-05-19; NWS zone IAZ001 (LYON), zone-level: may include parts of neighboring counties</w:t>
            </w:r>
          </w:p>
        </w:tc>
        <w:tc>
          <w:tcPr>
            <w:tcW w:type="dxa" w:w="1685"/>
          </w:tcPr>
          <w:p>
            <w:pPr>
              <w:spacing w:after="0"/>
              <w:jc w:val="left"/>
            </w:pPr>
            <w:r>
              <w:rPr>
                <w:sz w:val="16"/>
              </w:rPr>
              <w:t>High Wind, 1996-10-29, $40,000 property; crops not reported, reported for the zone (1996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69"/>
          </w:tcPr>
          <w:p>
            <w:pPr>
              <w:spacing w:after="0"/>
              <w:jc w:val="right"/>
            </w:pPr>
            <w:r>
              <w:rPr>
                <w:sz w:val="16"/>
              </w:rPr>
              <w:t>119, 1956 to 2025</w:t>
            </w:r>
          </w:p>
        </w:tc>
        <w:tc>
          <w:tcPr>
            <w:tcW w:type="dxa" w:w="1870"/>
          </w:tcPr>
          <w:p>
            <w:pPr>
              <w:spacing w:after="0"/>
              <w:jc w:val="left"/>
            </w:pPr>
            <w:r>
              <w:rPr>
                <w:sz w:val="16"/>
              </w:rPr>
              <w:t>50 kt (58 mph) to 78 kt (90 mph) (median 61 kt (70 mph)); 107 with a recorded value</w:t>
            </w:r>
          </w:p>
        </w:tc>
        <w:tc>
          <w:tcPr>
            <w:tcW w:type="dxa" w:w="1806"/>
          </w:tcPr>
          <w:p>
            <w:pPr>
              <w:spacing w:after="0"/>
              <w:jc w:val="left"/>
            </w:pPr>
            <w:r>
              <w:rPr>
                <w:sz w:val="16"/>
              </w:rPr>
              <w:t>78 kt (90 mph) estimated gust, Thunderstorm Wind, 2022-05-30; same speed and measurement basis also recorded on 2022-05-12</w:t>
            </w:r>
          </w:p>
        </w:tc>
        <w:tc>
          <w:tcPr>
            <w:tcW w:type="dxa" w:w="1685"/>
          </w:tcPr>
          <w:p>
            <w:pPr>
              <w:spacing w:after="0"/>
              <w:jc w:val="left"/>
            </w:pPr>
            <w:r>
              <w:rPr>
                <w:sz w:val="16"/>
              </w:rPr>
              <w:t>Thunderstorm Wind, 2021-08-28, property not reported; $52,000 crops (2021 dollars)</w:t>
            </w:r>
          </w:p>
        </w:tc>
        <w:tc>
          <w:tcPr>
            <w:tcW w:type="dxa" w:w="1590"/>
          </w:tcPr>
          <w:p>
            <w:pPr>
              <w:spacing w:after="0"/>
              <w:jc w:val="left"/>
            </w:pPr>
            <w:r>
              <w:rPr>
                <w:sz w:val="16"/>
              </w:rPr>
              <w:t>Event records naming member places: George city (18 records), Rock Rapids city (17 records), Little Rock city (14 records), Larchwood city (9 records), Inwood city (8 records), Alvord city (6 records), Lester city (6 records), Doon city (4 records).</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69"/>
          </w:tcPr>
          <w:p>
            <w:pPr>
              <w:spacing w:after="0"/>
              <w:jc w:val="right"/>
            </w:pPr>
            <w:r>
              <w:rPr>
                <w:sz w:val="16"/>
              </w:rPr>
              <w:t>43, 1951 to 2025</w:t>
            </w:r>
          </w:p>
        </w:tc>
        <w:tc>
          <w:tcPr>
            <w:tcW w:type="dxa" w:w="1870"/>
          </w:tcPr>
          <w:p>
            <w:pPr>
              <w:spacing w:after="0"/>
              <w:jc w:val="left"/>
            </w:pPr>
            <w:r>
              <w:rPr>
                <w:sz w:val="16"/>
              </w:rPr>
              <w:t>F/EF0 to F/EF2 (median F/EF1); 41 with a recorded value</w:t>
            </w:r>
          </w:p>
        </w:tc>
        <w:tc>
          <w:tcPr>
            <w:tcW w:type="dxa" w:w="1806"/>
          </w:tcPr>
          <w:p>
            <w:pPr>
              <w:spacing w:after="0"/>
              <w:jc w:val="left"/>
            </w:pPr>
            <w:r>
              <w:rPr>
                <w:sz w:val="16"/>
              </w:rPr>
              <w:t>F2 tornado, 1986-04-26, 8.5 mi path length (records before 1996 may include the whole path; rating and listing come from the county where the tornado began), 120 yd wide, $2,500,000 property; crops not recorded (1986 dollars), 1 direct death, 2 direct injuries</w:t>
            </w:r>
          </w:p>
        </w:tc>
        <w:tc>
          <w:tcPr>
            <w:tcW w:type="dxa" w:w="1685"/>
          </w:tcPr>
          <w:p>
            <w:pPr>
              <w:spacing w:after="0"/>
              <w:jc w:val="left"/>
            </w:pPr>
          </w:p>
        </w:tc>
        <w:tc>
          <w:tcPr>
            <w:tcW w:type="dxa" w:w="1590"/>
          </w:tcPr>
          <w:p>
            <w:pPr>
              <w:spacing w:after="0"/>
              <w:jc w:val="left"/>
            </w:pPr>
            <w:r>
              <w:rPr>
                <w:sz w:val="16"/>
              </w:rPr>
              <w:t>Event records naming member places: George city (8 records), Doon city (5 records), Inwood city (4 records), Rock Rapids city (3 records), Alvord city (2 records), Little Rock city (2 records), Larchwood city (1 record).</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69"/>
          </w:tcPr>
          <w:p>
            <w:pPr>
              <w:spacing w:after="0"/>
              <w:jc w:val="right"/>
            </w:pPr>
            <w:r>
              <w:rPr>
                <w:sz w:val="16"/>
              </w:rPr>
              <w:t>0</w:t>
            </w:r>
          </w:p>
        </w:tc>
        <w:tc>
          <w:tcPr>
            <w:tcW w:type="dxa" w:w="1870"/>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69"/>
          </w:tcPr>
          <w:p>
            <w:pPr>
              <w:spacing w:after="0"/>
              <w:jc w:val="right"/>
            </w:pPr>
            <w:r>
              <w:rPr>
                <w:sz w:val="16"/>
              </w:rPr>
              <w:t>1, 2011 to 2011 (1 zone-level)</w:t>
            </w:r>
          </w:p>
        </w:tc>
        <w:tc>
          <w:tcPr>
            <w:tcW w:type="dxa" w:w="1870"/>
          </w:tcPr>
          <w:p>
            <w:pPr>
              <w:spacing w:after="0"/>
              <w:jc w:val="left"/>
            </w:pPr>
          </w:p>
        </w:tc>
        <w:tc>
          <w:tcPr>
            <w:tcW w:type="dxa" w:w="1806"/>
          </w:tcPr>
          <w:p>
            <w:pPr>
              <w:spacing w:after="0"/>
              <w:jc w:val="left"/>
            </w:pPr>
            <w:r>
              <w:rPr>
                <w:sz w:val="16"/>
              </w:rPr>
              <w:t>No damage reported in 1 records.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69"/>
          </w:tcPr>
          <w:p>
            <w:pPr>
              <w:spacing w:after="0"/>
              <w:jc w:val="right"/>
            </w:pPr>
            <w:r>
              <w:rPr>
                <w:sz w:val="16"/>
              </w:rPr>
              <w:t>189, 1996 to 2026 (189 zone-level)</w:t>
            </w:r>
          </w:p>
        </w:tc>
        <w:tc>
          <w:tcPr>
            <w:tcW w:type="dxa" w:w="1870"/>
          </w:tcPr>
          <w:p>
            <w:pPr>
              <w:spacing w:after="0"/>
              <w:jc w:val="left"/>
            </w:pPr>
          </w:p>
        </w:tc>
        <w:tc>
          <w:tcPr>
            <w:tcW w:type="dxa" w:w="1806"/>
          </w:tcPr>
          <w:p>
            <w:pPr>
              <w:spacing w:after="0"/>
              <w:jc w:val="left"/>
            </w:pPr>
            <w:r>
              <w:rPr>
                <w:sz w:val="16"/>
              </w:rPr>
              <w:t>Winter Storm, 2013-04-09, $5,000,000 property; $0 crops, reported for the zone (2013 dollars); NWS zone IAZ001 (LYON),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3"/>
        <w:gridCol w:w="1093"/>
        <w:gridCol w:w="1093"/>
        <w:gridCol w:w="1469"/>
        <w:gridCol w:w="3728"/>
        <w:gridCol w:w="2410"/>
        <w:gridCol w:w="1507"/>
        <w:gridCol w:w="778"/>
        <w:gridCol w:w="942"/>
      </w:tblGrid>
      <w:tr>
        <w:trPr>
          <w:cantSplit/>
          <w:tblHeader/>
        </w:trPr>
        <w:tc>
          <w:tcPr>
            <w:tcW w:type="dxa" w:w="1093"/>
            <w:shd w:val="clear" w:color="auto" w:fill="E8E8E8"/>
          </w:tcPr>
          <w:p>
            <w:pPr>
              <w:spacing w:after="0"/>
              <w:jc w:val="left"/>
            </w:pPr>
            <w:r>
              <w:rPr>
                <w:b/>
                <w:sz w:val="16"/>
              </w:rPr>
              <w:t>Declared</w:t>
            </w:r>
          </w:p>
        </w:tc>
        <w:tc>
          <w:tcPr>
            <w:tcW w:type="dxa" w:w="1093"/>
            <w:shd w:val="clear" w:color="auto" w:fill="E8E8E8"/>
          </w:tcPr>
          <w:p>
            <w:pPr>
              <w:spacing w:after="0"/>
              <w:jc w:val="left"/>
            </w:pPr>
            <w:r>
              <w:rPr>
                <w:b/>
                <w:sz w:val="16"/>
              </w:rPr>
              <w:t>Incident began</w:t>
            </w:r>
          </w:p>
        </w:tc>
        <w:tc>
          <w:tcPr>
            <w:tcW w:type="dxa" w:w="1093"/>
            <w:shd w:val="clear" w:color="auto" w:fill="E8E8E8"/>
          </w:tcPr>
          <w:p>
            <w:pPr>
              <w:spacing w:after="0"/>
              <w:jc w:val="left"/>
            </w:pPr>
            <w:r>
              <w:rPr>
                <w:b/>
                <w:sz w:val="16"/>
              </w:rPr>
              <w:t>FEMA number</w:t>
            </w:r>
          </w:p>
        </w:tc>
        <w:tc>
          <w:tcPr>
            <w:tcW w:type="dxa" w:w="1469"/>
            <w:shd w:val="clear" w:color="auto" w:fill="E8E8E8"/>
          </w:tcPr>
          <w:p>
            <w:pPr>
              <w:spacing w:after="0"/>
              <w:jc w:val="left"/>
            </w:pPr>
            <w:r>
              <w:rPr>
                <w:b/>
                <w:sz w:val="16"/>
              </w:rPr>
              <w:t>Type</w:t>
            </w:r>
          </w:p>
        </w:tc>
        <w:tc>
          <w:tcPr>
            <w:tcW w:type="dxa" w:w="3728"/>
            <w:shd w:val="clear" w:color="auto" w:fill="E8E8E8"/>
          </w:tcPr>
          <w:p>
            <w:pPr>
              <w:spacing w:after="0"/>
              <w:jc w:val="left"/>
            </w:pPr>
            <w:r>
              <w:rPr>
                <w:b/>
                <w:sz w:val="16"/>
              </w:rPr>
              <w:t>Title</w:t>
            </w:r>
          </w:p>
        </w:tc>
        <w:tc>
          <w:tcPr>
            <w:tcW w:type="dxa" w:w="2410"/>
            <w:shd w:val="clear" w:color="auto" w:fill="E8E8E8"/>
          </w:tcPr>
          <w:p>
            <w:pPr>
              <w:spacing w:after="0"/>
              <w:jc w:val="left"/>
            </w:pPr>
            <w:r>
              <w:rPr>
                <w:b/>
                <w:sz w:val="16"/>
              </w:rPr>
              <w:t>Mapped hazard</w:t>
            </w:r>
          </w:p>
        </w:tc>
        <w:tc>
          <w:tcPr>
            <w:tcW w:type="dxa" w:w="15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8"/>
            <w:shd w:val="clear" w:color="auto" w:fill="E8E8E8"/>
          </w:tcPr>
          <w:p>
            <w:pPr>
              <w:spacing w:after="0"/>
              <w:jc w:val="left"/>
            </w:pPr>
            <w:r>
              <w:rPr>
                <w:b/>
                <w:sz w:val="16"/>
              </w:rPr>
              <w:t>Flags</w:t>
            </w:r>
          </w:p>
        </w:tc>
        <w:tc>
          <w:tcPr>
            <w:tcW w:type="dxa" w:w="942"/>
            <w:shd w:val="clear" w:color="auto" w:fill="E8E8E8"/>
          </w:tcPr>
          <w:p>
            <w:pPr>
              <w:spacing w:after="0"/>
              <w:jc w:val="left"/>
            </w:pPr>
            <w:r>
              <w:rPr>
                <w:b/>
                <w:sz w:val="16"/>
              </w:rPr>
              <w:t>Notes</w:t>
            </w:r>
          </w:p>
        </w:tc>
      </w:tr>
      <w:tr>
        <w:trPr>
          <w:cantSplit/>
        </w:trPr>
        <w:tc>
          <w:tcPr>
            <w:tcW w:type="dxa" w:w="1093"/>
          </w:tcPr>
          <w:p>
            <w:pPr>
              <w:spacing w:after="0"/>
              <w:jc w:val="left"/>
            </w:pPr>
            <w:r>
              <w:rPr>
                <w:sz w:val="16"/>
              </w:rPr>
              <w:t>2024-06-24</w:t>
            </w:r>
          </w:p>
        </w:tc>
        <w:tc>
          <w:tcPr>
            <w:tcW w:type="dxa" w:w="1093"/>
          </w:tcPr>
          <w:p>
            <w:pPr>
              <w:spacing w:after="0"/>
              <w:jc w:val="left"/>
            </w:pPr>
            <w:r>
              <w:rPr>
                <w:sz w:val="16"/>
              </w:rPr>
              <w:t>2024-06-16</w:t>
            </w:r>
          </w:p>
        </w:tc>
        <w:tc>
          <w:tcPr>
            <w:tcW w:type="dxa" w:w="1093"/>
          </w:tcPr>
          <w:p>
            <w:pPr>
              <w:spacing w:after="0"/>
              <w:jc w:val="left"/>
            </w:pPr>
            <w:r>
              <w:rPr>
                <w:sz w:val="16"/>
              </w:rPr>
              <w:t>DR-4796-IA</w:t>
            </w:r>
          </w:p>
        </w:tc>
        <w:tc>
          <w:tcPr>
            <w:tcW w:type="dxa" w:w="1469"/>
          </w:tcPr>
          <w:p>
            <w:pPr>
              <w:spacing w:after="0"/>
              <w:jc w:val="left"/>
            </w:pPr>
            <w:r>
              <w:rPr>
                <w:sz w:val="16"/>
              </w:rPr>
              <w:t>Major disaster</w:t>
            </w:r>
          </w:p>
        </w:tc>
        <w:tc>
          <w:tcPr>
            <w:tcW w:type="dxa" w:w="3728"/>
          </w:tcPr>
          <w:p>
            <w:pPr>
              <w:spacing w:after="0"/>
              <w:jc w:val="left"/>
            </w:pPr>
            <w:r>
              <w:rPr>
                <w:sz w:val="16"/>
              </w:rPr>
              <w:t>SEVERE STORMS, FLOODING, STRAIGHT-LINE WINDS, AND TORNADOES</w:t>
            </w:r>
          </w:p>
        </w:tc>
        <w:tc>
          <w:tcPr>
            <w:tcW w:type="dxa" w:w="2410"/>
          </w:tcPr>
          <w:p>
            <w:pPr>
              <w:spacing w:after="0"/>
              <w:jc w:val="left"/>
            </w:pPr>
            <w:r>
              <w:rPr>
                <w:sz w:val="16"/>
              </w:rPr>
              <w:t>Inland Flooding; Strong Wind; Tornado</w:t>
            </w:r>
          </w:p>
        </w:tc>
        <w:tc>
          <w:tcPr>
            <w:tcW w:type="dxa" w:w="1507"/>
          </w:tcPr>
          <w:p>
            <w:pPr>
              <w:spacing w:after="0"/>
              <w:jc w:val="right"/>
            </w:pPr>
            <w:r>
              <w:rPr>
                <w:sz w:val="16"/>
              </w:rPr>
              <w:t>$14,466,431.74</w:t>
            </w:r>
          </w:p>
        </w:tc>
        <w:tc>
          <w:tcPr>
            <w:tcW w:type="dxa" w:w="778"/>
          </w:tcPr>
          <w:p>
            <w:pPr>
              <w:spacing w:after="0"/>
              <w:jc w:val="left"/>
            </w:pPr>
            <w:r>
              <w:rPr>
                <w:sz w:val="16"/>
              </w:rPr>
              <w:t>within last 5 years</w:t>
            </w:r>
          </w:p>
        </w:tc>
        <w:tc>
          <w:tcPr>
            <w:tcW w:type="dxa" w:w="942"/>
          </w:tcPr>
          <w:p>
            <w:pPr>
              <w:spacing w:after="0"/>
              <w:jc w:val="left"/>
            </w:pPr>
          </w:p>
        </w:tc>
      </w:tr>
      <w:tr>
        <w:trPr>
          <w:cantSplit/>
        </w:trPr>
        <w:tc>
          <w:tcPr>
            <w:tcW w:type="dxa" w:w="1093"/>
          </w:tcPr>
          <w:p>
            <w:pPr>
              <w:spacing w:after="0"/>
              <w:jc w:val="left"/>
            </w:pPr>
            <w:r>
              <w:rPr>
                <w:sz w:val="16"/>
              </w:rPr>
              <w:t>2020-03-23</w:t>
            </w:r>
          </w:p>
        </w:tc>
        <w:tc>
          <w:tcPr>
            <w:tcW w:type="dxa" w:w="1093"/>
          </w:tcPr>
          <w:p>
            <w:pPr>
              <w:spacing w:after="0"/>
              <w:jc w:val="left"/>
            </w:pPr>
            <w:r>
              <w:rPr>
                <w:sz w:val="16"/>
              </w:rPr>
              <w:t>2020-01-20</w:t>
            </w:r>
          </w:p>
        </w:tc>
        <w:tc>
          <w:tcPr>
            <w:tcW w:type="dxa" w:w="1093"/>
          </w:tcPr>
          <w:p>
            <w:pPr>
              <w:spacing w:after="0"/>
              <w:jc w:val="left"/>
            </w:pPr>
            <w:r>
              <w:rPr>
                <w:sz w:val="16"/>
              </w:rPr>
              <w:t>DR-4483-IA</w:t>
            </w:r>
          </w:p>
        </w:tc>
        <w:tc>
          <w:tcPr>
            <w:tcW w:type="dxa" w:w="1469"/>
          </w:tcPr>
          <w:p>
            <w:pPr>
              <w:spacing w:after="0"/>
              <w:jc w:val="left"/>
            </w:pPr>
            <w:r>
              <w:rPr>
                <w:sz w:val="16"/>
              </w:rPr>
              <w:t>Major disaster</w:t>
            </w:r>
          </w:p>
        </w:tc>
        <w:tc>
          <w:tcPr>
            <w:tcW w:type="dxa" w:w="3728"/>
          </w:tcPr>
          <w:p>
            <w:pPr>
              <w:spacing w:after="0"/>
              <w:jc w:val="left"/>
            </w:pPr>
            <w:r>
              <w:rPr>
                <w:sz w:val="16"/>
              </w:rPr>
              <w:t>COVID-19 PANDEMIC</w:t>
            </w:r>
          </w:p>
        </w:tc>
        <w:tc>
          <w:tcPr>
            <w:tcW w:type="dxa" w:w="2410"/>
          </w:tcPr>
          <w:p>
            <w:pPr>
              <w:spacing w:after="0"/>
              <w:jc w:val="left"/>
            </w:pPr>
            <w:r>
              <w:rPr>
                <w:sz w:val="16"/>
              </w:rPr>
              <w:t>Non-natural, not counted</w:t>
            </w:r>
          </w:p>
        </w:tc>
        <w:tc>
          <w:tcPr>
            <w:tcW w:type="dxa" w:w="1507"/>
          </w:tcPr>
          <w:p>
            <w:pPr>
              <w:spacing w:after="0"/>
              <w:jc w:val="right"/>
            </w:pPr>
            <w:r>
              <w:rPr>
                <w:sz w:val="16"/>
              </w:rPr>
              <w:t>$4,977.24</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2020-03-13</w:t>
            </w:r>
          </w:p>
        </w:tc>
        <w:tc>
          <w:tcPr>
            <w:tcW w:type="dxa" w:w="1093"/>
          </w:tcPr>
          <w:p>
            <w:pPr>
              <w:spacing w:after="0"/>
              <w:jc w:val="left"/>
            </w:pPr>
            <w:r>
              <w:rPr>
                <w:sz w:val="16"/>
              </w:rPr>
              <w:t>2020-01-20</w:t>
            </w:r>
          </w:p>
        </w:tc>
        <w:tc>
          <w:tcPr>
            <w:tcW w:type="dxa" w:w="1093"/>
          </w:tcPr>
          <w:p>
            <w:pPr>
              <w:spacing w:after="0"/>
              <w:jc w:val="left"/>
            </w:pPr>
            <w:r>
              <w:rPr>
                <w:sz w:val="16"/>
              </w:rPr>
              <w:t>EM-3480-IA</w:t>
            </w:r>
          </w:p>
        </w:tc>
        <w:tc>
          <w:tcPr>
            <w:tcW w:type="dxa" w:w="1469"/>
          </w:tcPr>
          <w:p>
            <w:pPr>
              <w:spacing w:after="0"/>
              <w:jc w:val="left"/>
            </w:pPr>
            <w:r>
              <w:rPr>
                <w:sz w:val="16"/>
              </w:rPr>
              <w:t>Emergency</w:t>
            </w:r>
          </w:p>
        </w:tc>
        <w:tc>
          <w:tcPr>
            <w:tcW w:type="dxa" w:w="3728"/>
          </w:tcPr>
          <w:p>
            <w:pPr>
              <w:spacing w:after="0"/>
              <w:jc w:val="left"/>
            </w:pPr>
            <w:r>
              <w:rPr>
                <w:sz w:val="16"/>
              </w:rPr>
              <w:t>COVID-19</w:t>
            </w:r>
          </w:p>
        </w:tc>
        <w:tc>
          <w:tcPr>
            <w:tcW w:type="dxa" w:w="2410"/>
          </w:tcPr>
          <w:p>
            <w:pPr>
              <w:spacing w:after="0"/>
              <w:jc w:val="left"/>
            </w:pPr>
            <w:r>
              <w:rPr>
                <w:sz w:val="16"/>
              </w:rPr>
              <w:t>Non-natural,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r>
              <w:rPr>
                <w:sz w:val="16"/>
              </w:rPr>
              <w:t>same incident as DR-4483</w:t>
            </w:r>
          </w:p>
        </w:tc>
      </w:tr>
      <w:tr>
        <w:trPr>
          <w:cantSplit/>
        </w:trPr>
        <w:tc>
          <w:tcPr>
            <w:tcW w:type="dxa" w:w="1093"/>
          </w:tcPr>
          <w:p>
            <w:pPr>
              <w:spacing w:after="0"/>
              <w:jc w:val="left"/>
            </w:pPr>
            <w:r>
              <w:rPr>
                <w:sz w:val="16"/>
              </w:rPr>
              <w:t>2019-03-23</w:t>
            </w:r>
          </w:p>
        </w:tc>
        <w:tc>
          <w:tcPr>
            <w:tcW w:type="dxa" w:w="1093"/>
          </w:tcPr>
          <w:p>
            <w:pPr>
              <w:spacing w:after="0"/>
              <w:jc w:val="left"/>
            </w:pPr>
            <w:r>
              <w:rPr>
                <w:sz w:val="16"/>
              </w:rPr>
              <w:t>2019-03-12</w:t>
            </w:r>
          </w:p>
        </w:tc>
        <w:tc>
          <w:tcPr>
            <w:tcW w:type="dxa" w:w="1093"/>
          </w:tcPr>
          <w:p>
            <w:pPr>
              <w:spacing w:after="0"/>
              <w:jc w:val="left"/>
            </w:pPr>
            <w:r>
              <w:rPr>
                <w:sz w:val="16"/>
              </w:rPr>
              <w:t>DR-4421-IA</w:t>
            </w:r>
          </w:p>
        </w:tc>
        <w:tc>
          <w:tcPr>
            <w:tcW w:type="dxa" w:w="1469"/>
          </w:tcPr>
          <w:p>
            <w:pPr>
              <w:spacing w:after="0"/>
              <w:jc w:val="left"/>
            </w:pPr>
            <w:r>
              <w:rPr>
                <w:sz w:val="16"/>
              </w:rPr>
              <w:t>Major disaster</w:t>
            </w:r>
          </w:p>
        </w:tc>
        <w:tc>
          <w:tcPr>
            <w:tcW w:type="dxa" w:w="3728"/>
          </w:tcPr>
          <w:p>
            <w:pPr>
              <w:spacing w:after="0"/>
              <w:jc w:val="left"/>
            </w:pPr>
            <w:r>
              <w:rPr>
                <w:sz w:val="16"/>
              </w:rPr>
              <w:t>SEVERE STORMS AND FLOODING</w:t>
            </w:r>
          </w:p>
        </w:tc>
        <w:tc>
          <w:tcPr>
            <w:tcW w:type="dxa" w:w="2410"/>
          </w:tcPr>
          <w:p>
            <w:pPr>
              <w:spacing w:after="0"/>
              <w:jc w:val="left"/>
            </w:pPr>
            <w:r>
              <w:rPr>
                <w:sz w:val="16"/>
              </w:rPr>
              <w:t>Inland Flooding</w:t>
            </w:r>
          </w:p>
        </w:tc>
        <w:tc>
          <w:tcPr>
            <w:tcW w:type="dxa" w:w="1507"/>
          </w:tcPr>
          <w:p>
            <w:pPr>
              <w:spacing w:after="0"/>
              <w:jc w:val="right"/>
            </w:pPr>
            <w:r>
              <w:rPr>
                <w:sz w:val="16"/>
              </w:rPr>
              <w:t>$1,117,955.02</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2018-08-20</w:t>
            </w:r>
          </w:p>
        </w:tc>
        <w:tc>
          <w:tcPr>
            <w:tcW w:type="dxa" w:w="1093"/>
          </w:tcPr>
          <w:p>
            <w:pPr>
              <w:spacing w:after="0"/>
              <w:jc w:val="left"/>
            </w:pPr>
            <w:r>
              <w:rPr>
                <w:sz w:val="16"/>
              </w:rPr>
              <w:t>2018-06-06</w:t>
            </w:r>
          </w:p>
        </w:tc>
        <w:tc>
          <w:tcPr>
            <w:tcW w:type="dxa" w:w="1093"/>
          </w:tcPr>
          <w:p>
            <w:pPr>
              <w:spacing w:after="0"/>
              <w:jc w:val="left"/>
            </w:pPr>
            <w:r>
              <w:rPr>
                <w:sz w:val="16"/>
              </w:rPr>
              <w:t>DR-4386-IA</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Strong Wind; Tornado</w:t>
            </w:r>
          </w:p>
        </w:tc>
        <w:tc>
          <w:tcPr>
            <w:tcW w:type="dxa" w:w="1507"/>
          </w:tcPr>
          <w:p>
            <w:pPr>
              <w:spacing w:after="0"/>
              <w:jc w:val="right"/>
            </w:pPr>
            <w:r>
              <w:rPr>
                <w:sz w:val="16"/>
              </w:rPr>
              <w:t>$573,244.79</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2014-07-24</w:t>
            </w:r>
          </w:p>
        </w:tc>
        <w:tc>
          <w:tcPr>
            <w:tcW w:type="dxa" w:w="1093"/>
          </w:tcPr>
          <w:p>
            <w:pPr>
              <w:spacing w:after="0"/>
              <w:jc w:val="left"/>
            </w:pPr>
            <w:r>
              <w:rPr>
                <w:sz w:val="16"/>
              </w:rPr>
              <w:t>2014-06-14</w:t>
            </w:r>
          </w:p>
        </w:tc>
        <w:tc>
          <w:tcPr>
            <w:tcW w:type="dxa" w:w="1093"/>
          </w:tcPr>
          <w:p>
            <w:pPr>
              <w:spacing w:after="0"/>
              <w:jc w:val="left"/>
            </w:pPr>
            <w:r>
              <w:rPr>
                <w:sz w:val="16"/>
              </w:rPr>
              <w:t>DR-4184-IA</w:t>
            </w:r>
          </w:p>
        </w:tc>
        <w:tc>
          <w:tcPr>
            <w:tcW w:type="dxa" w:w="1469"/>
          </w:tcPr>
          <w:p>
            <w:pPr>
              <w:spacing w:after="0"/>
              <w:jc w:val="left"/>
            </w:pPr>
            <w:r>
              <w:rPr>
                <w:sz w:val="16"/>
              </w:rPr>
              <w:t>Major disaster</w:t>
            </w:r>
          </w:p>
        </w:tc>
        <w:tc>
          <w:tcPr>
            <w:tcW w:type="dxa" w:w="3728"/>
          </w:tcPr>
          <w:p>
            <w:pPr>
              <w:spacing w:after="0"/>
              <w:jc w:val="left"/>
            </w:pPr>
            <w:r>
              <w:rPr>
                <w:sz w:val="16"/>
              </w:rPr>
              <w:t>SEVERE STORMS, TORNADOES, STRAIGHT-LINE WINDS, AND FLOODING</w:t>
            </w:r>
          </w:p>
        </w:tc>
        <w:tc>
          <w:tcPr>
            <w:tcW w:type="dxa" w:w="2410"/>
          </w:tcPr>
          <w:p>
            <w:pPr>
              <w:spacing w:after="0"/>
              <w:jc w:val="left"/>
            </w:pPr>
            <w:r>
              <w:rPr>
                <w:sz w:val="16"/>
              </w:rPr>
              <w:t>Inland Flooding (primary); also designated: Strong Wind, Tornado</w:t>
            </w:r>
          </w:p>
        </w:tc>
        <w:tc>
          <w:tcPr>
            <w:tcW w:type="dxa" w:w="1507"/>
          </w:tcPr>
          <w:p>
            <w:pPr>
              <w:spacing w:after="0"/>
              <w:jc w:val="right"/>
            </w:pPr>
            <w:r>
              <w:rPr>
                <w:sz w:val="16"/>
              </w:rPr>
              <w:t>$4,569,157.05</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2013-07-02</w:t>
            </w:r>
          </w:p>
        </w:tc>
        <w:tc>
          <w:tcPr>
            <w:tcW w:type="dxa" w:w="1093"/>
          </w:tcPr>
          <w:p>
            <w:pPr>
              <w:spacing w:after="0"/>
              <w:jc w:val="left"/>
            </w:pPr>
            <w:r>
              <w:rPr>
                <w:sz w:val="16"/>
              </w:rPr>
              <w:t>2013-05-19</w:t>
            </w:r>
          </w:p>
        </w:tc>
        <w:tc>
          <w:tcPr>
            <w:tcW w:type="dxa" w:w="1093"/>
          </w:tcPr>
          <w:p>
            <w:pPr>
              <w:spacing w:after="0"/>
              <w:jc w:val="left"/>
            </w:pPr>
            <w:r>
              <w:rPr>
                <w:sz w:val="16"/>
              </w:rPr>
              <w:t>DR-4126-IA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$201,104.51</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2013-05-06</w:t>
            </w:r>
          </w:p>
        </w:tc>
        <w:tc>
          <w:tcPr>
            <w:tcW w:type="dxa" w:w="1093"/>
          </w:tcPr>
          <w:p>
            <w:pPr>
              <w:spacing w:after="0"/>
              <w:jc w:val="left"/>
            </w:pPr>
            <w:r>
              <w:rPr>
                <w:sz w:val="16"/>
              </w:rPr>
              <w:t>2013-04-09</w:t>
            </w:r>
          </w:p>
        </w:tc>
        <w:tc>
          <w:tcPr>
            <w:tcW w:type="dxa" w:w="1093"/>
          </w:tcPr>
          <w:p>
            <w:pPr>
              <w:spacing w:after="0"/>
              <w:jc w:val="left"/>
            </w:pPr>
            <w:r>
              <w:rPr>
                <w:sz w:val="16"/>
              </w:rPr>
              <w:t>DR-4114-IA</w:t>
            </w:r>
          </w:p>
        </w:tc>
        <w:tc>
          <w:tcPr>
            <w:tcW w:type="dxa" w:w="1469"/>
          </w:tcPr>
          <w:p>
            <w:pPr>
              <w:spacing w:after="0"/>
              <w:jc w:val="left"/>
            </w:pPr>
            <w:r>
              <w:rPr>
                <w:sz w:val="16"/>
              </w:rPr>
              <w:t>Major disaster</w:t>
            </w:r>
          </w:p>
        </w:tc>
        <w:tc>
          <w:tcPr>
            <w:tcW w:type="dxa" w:w="3728"/>
          </w:tcPr>
          <w:p>
            <w:pPr>
              <w:spacing w:after="0"/>
              <w:jc w:val="left"/>
            </w:pPr>
            <w:r>
              <w:rPr>
                <w:sz w:val="16"/>
              </w:rPr>
              <w:t>SEVERE WINTER STORM</w:t>
            </w:r>
          </w:p>
        </w:tc>
        <w:tc>
          <w:tcPr>
            <w:tcW w:type="dxa" w:w="2410"/>
          </w:tcPr>
          <w:p>
            <w:pPr>
              <w:spacing w:after="0"/>
              <w:jc w:val="left"/>
            </w:pPr>
            <w:r>
              <w:rPr>
                <w:sz w:val="16"/>
              </w:rPr>
              <w:t>Winter Weather</w:t>
            </w:r>
          </w:p>
        </w:tc>
        <w:tc>
          <w:tcPr>
            <w:tcW w:type="dxa" w:w="1507"/>
          </w:tcPr>
          <w:p>
            <w:pPr>
              <w:spacing w:after="0"/>
              <w:jc w:val="right"/>
            </w:pPr>
            <w:r>
              <w:rPr>
                <w:sz w:val="16"/>
              </w:rPr>
              <w:t>$4,183,638.97</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2010-07-29</w:t>
            </w:r>
          </w:p>
        </w:tc>
        <w:tc>
          <w:tcPr>
            <w:tcW w:type="dxa" w:w="1093"/>
          </w:tcPr>
          <w:p>
            <w:pPr>
              <w:spacing w:after="0"/>
              <w:jc w:val="left"/>
            </w:pPr>
            <w:r>
              <w:rPr>
                <w:sz w:val="16"/>
              </w:rPr>
              <w:t>2010-06-01</w:t>
            </w:r>
          </w:p>
        </w:tc>
        <w:tc>
          <w:tcPr>
            <w:tcW w:type="dxa" w:w="1093"/>
          </w:tcPr>
          <w:p>
            <w:pPr>
              <w:spacing w:after="0"/>
              <w:jc w:val="left"/>
            </w:pPr>
            <w:r>
              <w:rPr>
                <w:sz w:val="16"/>
              </w:rPr>
              <w:t>DR-1930-IA</w:t>
            </w:r>
          </w:p>
        </w:tc>
        <w:tc>
          <w:tcPr>
            <w:tcW w:type="dxa" w:w="1469"/>
          </w:tcPr>
          <w:p>
            <w:pPr>
              <w:spacing w:after="0"/>
              <w:jc w:val="left"/>
            </w:pPr>
            <w:r>
              <w:rPr>
                <w:sz w:val="16"/>
              </w:rPr>
              <w:t>Major disaster</w:t>
            </w:r>
          </w:p>
        </w:tc>
        <w:tc>
          <w:tcPr>
            <w:tcW w:type="dxa" w:w="3728"/>
          </w:tcPr>
          <w:p>
            <w:pPr>
              <w:spacing w:after="0"/>
              <w:jc w:val="left"/>
            </w:pPr>
            <w:r>
              <w:rPr>
                <w:sz w:val="16"/>
              </w:rPr>
              <w:t>SEVERE STORMS, FLOODING, AND TORNADOES</w:t>
            </w:r>
          </w:p>
        </w:tc>
        <w:tc>
          <w:tcPr>
            <w:tcW w:type="dxa" w:w="2410"/>
          </w:tcPr>
          <w:p>
            <w:pPr>
              <w:spacing w:after="0"/>
              <w:jc w:val="left"/>
            </w:pPr>
            <w:r>
              <w:rPr>
                <w:sz w:val="16"/>
              </w:rPr>
              <w:t>Inland Flooding; Tornado</w:t>
            </w:r>
          </w:p>
        </w:tc>
        <w:tc>
          <w:tcPr>
            <w:tcW w:type="dxa" w:w="1507"/>
          </w:tcPr>
          <w:p>
            <w:pPr>
              <w:spacing w:after="0"/>
              <w:jc w:val="right"/>
            </w:pPr>
            <w:r>
              <w:rPr>
                <w:sz w:val="16"/>
              </w:rPr>
              <w:t>$459,598.76</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2008-05-27</w:t>
            </w:r>
          </w:p>
        </w:tc>
        <w:tc>
          <w:tcPr>
            <w:tcW w:type="dxa" w:w="1093"/>
          </w:tcPr>
          <w:p>
            <w:pPr>
              <w:spacing w:after="0"/>
              <w:jc w:val="left"/>
            </w:pPr>
            <w:r>
              <w:rPr>
                <w:sz w:val="16"/>
              </w:rPr>
              <w:t>2008-05-25</w:t>
            </w:r>
          </w:p>
        </w:tc>
        <w:tc>
          <w:tcPr>
            <w:tcW w:type="dxa" w:w="1093"/>
          </w:tcPr>
          <w:p>
            <w:pPr>
              <w:spacing w:after="0"/>
              <w:jc w:val="left"/>
            </w:pPr>
            <w:r>
              <w:rPr>
                <w:sz w:val="16"/>
              </w:rPr>
              <w:t>DR-1763-IA</w:t>
            </w:r>
          </w:p>
        </w:tc>
        <w:tc>
          <w:tcPr>
            <w:tcW w:type="dxa" w:w="1469"/>
          </w:tcPr>
          <w:p>
            <w:pPr>
              <w:spacing w:after="0"/>
              <w:jc w:val="left"/>
            </w:pPr>
            <w:r>
              <w:rPr>
                <w:sz w:val="16"/>
              </w:rPr>
              <w:t>Major disaster</w:t>
            </w:r>
          </w:p>
        </w:tc>
        <w:tc>
          <w:tcPr>
            <w:tcW w:type="dxa" w:w="3728"/>
          </w:tcPr>
          <w:p>
            <w:pPr>
              <w:spacing w:after="0"/>
              <w:jc w:val="left"/>
            </w:pPr>
            <w:r>
              <w:rPr>
                <w:sz w:val="16"/>
              </w:rPr>
              <w:t>SEVERE STORMS, TORNADOES, AND FLOODING</w:t>
            </w:r>
          </w:p>
        </w:tc>
        <w:tc>
          <w:tcPr>
            <w:tcW w:type="dxa" w:w="2410"/>
          </w:tcPr>
          <w:p>
            <w:pPr>
              <w:spacing w:after="0"/>
              <w:jc w:val="left"/>
            </w:pPr>
            <w:r>
              <w:rPr>
                <w:sz w:val="16"/>
              </w:rPr>
              <w:t>Inland Flooding; Tornado</w:t>
            </w:r>
          </w:p>
        </w:tc>
        <w:tc>
          <w:tcPr>
            <w:tcW w:type="dxa" w:w="1507"/>
          </w:tcPr>
          <w:p>
            <w:pPr>
              <w:spacing w:after="0"/>
              <w:jc w:val="right"/>
            </w:pPr>
            <w:r>
              <w:rPr>
                <w:sz w:val="16"/>
              </w:rPr>
              <w:t>$306,828.42</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2005-09-10</w:t>
            </w:r>
          </w:p>
        </w:tc>
        <w:tc>
          <w:tcPr>
            <w:tcW w:type="dxa" w:w="1093"/>
          </w:tcPr>
          <w:p>
            <w:pPr>
              <w:spacing w:after="0"/>
              <w:jc w:val="left"/>
            </w:pPr>
            <w:r>
              <w:rPr>
                <w:sz w:val="16"/>
              </w:rPr>
              <w:t>2005-08-29</w:t>
            </w:r>
          </w:p>
        </w:tc>
        <w:tc>
          <w:tcPr>
            <w:tcW w:type="dxa" w:w="1093"/>
          </w:tcPr>
          <w:p>
            <w:pPr>
              <w:spacing w:after="0"/>
              <w:jc w:val="left"/>
            </w:pPr>
            <w:r>
              <w:rPr>
                <w:sz w:val="16"/>
              </w:rPr>
              <w:t>EM-3239-IA</w:t>
            </w:r>
          </w:p>
        </w:tc>
        <w:tc>
          <w:tcPr>
            <w:tcW w:type="dxa" w:w="1469"/>
          </w:tcPr>
          <w:p>
            <w:pPr>
              <w:spacing w:after="0"/>
              <w:jc w:val="left"/>
            </w:pPr>
            <w:r>
              <w:rPr>
                <w:sz w:val="16"/>
              </w:rPr>
              <w:t>Emergency</w:t>
            </w:r>
          </w:p>
        </w:tc>
        <w:tc>
          <w:tcPr>
            <w:tcW w:type="dxa" w:w="3728"/>
          </w:tcPr>
          <w:p>
            <w:pPr>
              <w:spacing w:after="0"/>
              <w:jc w:val="left"/>
            </w:pPr>
            <w:r>
              <w:rPr>
                <w:sz w:val="16"/>
              </w:rPr>
              <w:t>HURRICANE KATRINA EVACUATION</w:t>
            </w:r>
          </w:p>
        </w:tc>
        <w:tc>
          <w:tcPr>
            <w:tcW w:type="dxa" w:w="2410"/>
          </w:tcPr>
          <w:p>
            <w:pPr>
              <w:spacing w:after="0"/>
              <w:jc w:val="left"/>
            </w:pPr>
            <w:r>
              <w:rPr>
                <w:sz w:val="16"/>
              </w:rPr>
              <w:t>Hurricane: evacuation support, not a local hazard event; not counted</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1993-07-09</w:t>
            </w:r>
          </w:p>
        </w:tc>
        <w:tc>
          <w:tcPr>
            <w:tcW w:type="dxa" w:w="1093"/>
          </w:tcPr>
          <w:p>
            <w:pPr>
              <w:spacing w:after="0"/>
              <w:jc w:val="left"/>
            </w:pPr>
            <w:r>
              <w:rPr>
                <w:sz w:val="16"/>
              </w:rPr>
              <w:t>1993-04-13</w:t>
            </w:r>
          </w:p>
        </w:tc>
        <w:tc>
          <w:tcPr>
            <w:tcW w:type="dxa" w:w="1093"/>
          </w:tcPr>
          <w:p>
            <w:pPr>
              <w:spacing w:after="0"/>
              <w:jc w:val="left"/>
            </w:pPr>
            <w:r>
              <w:rPr>
                <w:sz w:val="16"/>
              </w:rPr>
              <w:t>DR-996-IA</w:t>
            </w:r>
          </w:p>
        </w:tc>
        <w:tc>
          <w:tcPr>
            <w:tcW w:type="dxa" w:w="1469"/>
          </w:tcPr>
          <w:p>
            <w:pPr>
              <w:spacing w:after="0"/>
              <w:jc w:val="left"/>
            </w:pPr>
            <w:r>
              <w:rPr>
                <w:sz w:val="16"/>
              </w:rPr>
              <w:t>Major disaster</w:t>
            </w:r>
          </w:p>
        </w:tc>
        <w:tc>
          <w:tcPr>
            <w:tcW w:type="dxa" w:w="3728"/>
          </w:tcPr>
          <w:p>
            <w:pPr>
              <w:spacing w:after="0"/>
              <w:jc w:val="left"/>
            </w:pPr>
            <w:r>
              <w:rPr>
                <w:sz w:val="16"/>
              </w:rPr>
              <w:t>SEVERE STORMS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1977-03-31</w:t>
            </w:r>
          </w:p>
        </w:tc>
        <w:tc>
          <w:tcPr>
            <w:tcW w:type="dxa" w:w="1093"/>
          </w:tcPr>
          <w:p>
            <w:pPr>
              <w:spacing w:after="0"/>
              <w:jc w:val="left"/>
            </w:pPr>
            <w:r>
              <w:rPr>
                <w:sz w:val="16"/>
              </w:rPr>
              <w:t>1977-03-31</w:t>
            </w:r>
          </w:p>
        </w:tc>
        <w:tc>
          <w:tcPr>
            <w:tcW w:type="dxa" w:w="1093"/>
          </w:tcPr>
          <w:p>
            <w:pPr>
              <w:spacing w:after="0"/>
              <w:jc w:val="left"/>
            </w:pPr>
            <w:r>
              <w:rPr>
                <w:sz w:val="16"/>
              </w:rPr>
              <w:t>EM-3036-IA</w:t>
            </w:r>
          </w:p>
        </w:tc>
        <w:tc>
          <w:tcPr>
            <w:tcW w:type="dxa" w:w="1469"/>
          </w:tcPr>
          <w:p>
            <w:pPr>
              <w:spacing w:after="0"/>
              <w:jc w:val="left"/>
            </w:pPr>
            <w:r>
              <w:rPr>
                <w:sz w:val="16"/>
              </w:rPr>
              <w:t>Emergency</w:t>
            </w:r>
          </w:p>
        </w:tc>
        <w:tc>
          <w:tcPr>
            <w:tcW w:type="dxa" w:w="3728"/>
          </w:tcPr>
          <w:p>
            <w:pPr>
              <w:spacing w:after="0"/>
              <w:jc w:val="left"/>
            </w:pPr>
            <w:r>
              <w:rPr>
                <w:sz w:val="16"/>
              </w:rPr>
              <w:t>DROUGHT</w:t>
            </w:r>
          </w:p>
        </w:tc>
        <w:tc>
          <w:tcPr>
            <w:tcW w:type="dxa" w:w="2410"/>
          </w:tcPr>
          <w:p>
            <w:pPr>
              <w:spacing w:after="0"/>
              <w:jc w:val="left"/>
            </w:pPr>
            <w:r>
              <w:rPr>
                <w:sz w:val="16"/>
              </w:rPr>
              <w:t>Drought</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1969-08-14</w:t>
            </w:r>
          </w:p>
        </w:tc>
        <w:tc>
          <w:tcPr>
            <w:tcW w:type="dxa" w:w="1093"/>
          </w:tcPr>
          <w:p>
            <w:pPr>
              <w:spacing w:after="0"/>
              <w:jc w:val="left"/>
            </w:pPr>
            <w:r>
              <w:rPr>
                <w:sz w:val="16"/>
              </w:rPr>
              <w:t>1969-08-14</w:t>
            </w:r>
          </w:p>
        </w:tc>
        <w:tc>
          <w:tcPr>
            <w:tcW w:type="dxa" w:w="1093"/>
          </w:tcPr>
          <w:p>
            <w:pPr>
              <w:spacing w:after="0"/>
              <w:jc w:val="left"/>
            </w:pPr>
            <w:r>
              <w:rPr>
                <w:sz w:val="16"/>
              </w:rPr>
              <w:t>DR-269-IA</w:t>
            </w:r>
          </w:p>
        </w:tc>
        <w:tc>
          <w:tcPr>
            <w:tcW w:type="dxa" w:w="1469"/>
          </w:tcPr>
          <w:p>
            <w:pPr>
              <w:spacing w:after="0"/>
              <w:jc w:val="left"/>
            </w:pPr>
            <w:r>
              <w:rPr>
                <w:sz w:val="16"/>
              </w:rPr>
              <w:t>Major disaster</w:t>
            </w:r>
          </w:p>
        </w:tc>
        <w:tc>
          <w:tcPr>
            <w:tcW w:type="dxa" w:w="3728"/>
          </w:tcPr>
          <w:p>
            <w:pPr>
              <w:spacing w:after="0"/>
              <w:jc w:val="left"/>
            </w:pPr>
            <w:r>
              <w:rPr>
                <w:sz w:val="16"/>
              </w:rPr>
              <w:t>HEAVY RAINS &amp; 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1969-04-25</w:t>
            </w:r>
          </w:p>
        </w:tc>
        <w:tc>
          <w:tcPr>
            <w:tcW w:type="dxa" w:w="1093"/>
          </w:tcPr>
          <w:p>
            <w:pPr>
              <w:spacing w:after="0"/>
              <w:jc w:val="left"/>
            </w:pPr>
            <w:r>
              <w:rPr>
                <w:sz w:val="16"/>
              </w:rPr>
              <w:t>1969-04-25</w:t>
            </w:r>
          </w:p>
        </w:tc>
        <w:tc>
          <w:tcPr>
            <w:tcW w:type="dxa" w:w="1093"/>
          </w:tcPr>
          <w:p>
            <w:pPr>
              <w:spacing w:after="0"/>
              <w:jc w:val="left"/>
            </w:pPr>
            <w:r>
              <w:rPr>
                <w:sz w:val="16"/>
              </w:rPr>
              <w:t>DR-259-IA</w:t>
            </w:r>
          </w:p>
        </w:tc>
        <w:tc>
          <w:tcPr>
            <w:tcW w:type="dxa" w:w="1469"/>
          </w:tcPr>
          <w:p>
            <w:pPr>
              <w:spacing w:after="0"/>
              <w:jc w:val="left"/>
            </w:pPr>
            <w:r>
              <w:rPr>
                <w:sz w:val="16"/>
              </w:rPr>
              <w:t>Major disaster</w:t>
            </w:r>
          </w:p>
        </w:tc>
        <w:tc>
          <w:tcPr>
            <w:tcW w:type="dxa" w:w="3728"/>
          </w:tcPr>
          <w:p>
            <w:pPr>
              <w:spacing w:after="0"/>
              <w:jc w:val="left"/>
            </w:pPr>
            <w:r>
              <w:rPr>
                <w:sz w:val="16"/>
              </w:rPr>
              <w:t>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r>
        <w:trPr>
          <w:cantSplit/>
        </w:trPr>
        <w:tc>
          <w:tcPr>
            <w:tcW w:type="dxa" w:w="1093"/>
          </w:tcPr>
          <w:p>
            <w:pPr>
              <w:spacing w:after="0"/>
              <w:jc w:val="left"/>
            </w:pPr>
            <w:r>
              <w:rPr>
                <w:sz w:val="16"/>
              </w:rPr>
              <w:t>1965-04-22</w:t>
            </w:r>
          </w:p>
        </w:tc>
        <w:tc>
          <w:tcPr>
            <w:tcW w:type="dxa" w:w="1093"/>
          </w:tcPr>
          <w:p>
            <w:pPr>
              <w:spacing w:after="0"/>
              <w:jc w:val="left"/>
            </w:pPr>
            <w:r>
              <w:rPr>
                <w:sz w:val="16"/>
              </w:rPr>
              <w:t>1965-04-22</w:t>
            </w:r>
          </w:p>
        </w:tc>
        <w:tc>
          <w:tcPr>
            <w:tcW w:type="dxa" w:w="1093"/>
          </w:tcPr>
          <w:p>
            <w:pPr>
              <w:spacing w:after="0"/>
              <w:jc w:val="left"/>
            </w:pPr>
            <w:r>
              <w:rPr>
                <w:sz w:val="16"/>
              </w:rPr>
              <w:t>DR-193-IA</w:t>
            </w:r>
          </w:p>
        </w:tc>
        <w:tc>
          <w:tcPr>
            <w:tcW w:type="dxa" w:w="1469"/>
          </w:tcPr>
          <w:p>
            <w:pPr>
              <w:spacing w:after="0"/>
              <w:jc w:val="left"/>
            </w:pPr>
            <w:r>
              <w:rPr>
                <w:sz w:val="16"/>
              </w:rPr>
              <w:t>Major disaster</w:t>
            </w:r>
          </w:p>
        </w:tc>
        <w:tc>
          <w:tcPr>
            <w:tcW w:type="dxa" w:w="3728"/>
          </w:tcPr>
          <w:p>
            <w:pPr>
              <w:spacing w:after="0"/>
              <w:jc w:val="left"/>
            </w:pPr>
            <w:r>
              <w:rPr>
                <w:sz w:val="16"/>
              </w:rPr>
              <w:t>FLOODING</w:t>
            </w:r>
          </w:p>
        </w:tc>
        <w:tc>
          <w:tcPr>
            <w:tcW w:type="dxa" w:w="2410"/>
          </w:tcPr>
          <w:p>
            <w:pPr>
              <w:spacing w:after="0"/>
              <w:jc w:val="left"/>
            </w:pPr>
            <w:r>
              <w:rPr>
                <w:sz w:val="16"/>
              </w:rPr>
              <w:t>Inland Flooding</w:t>
            </w:r>
          </w:p>
        </w:tc>
        <w:tc>
          <w:tcPr>
            <w:tcW w:type="dxa" w:w="1507"/>
          </w:tcPr>
          <w:p>
            <w:pPr>
              <w:spacing w:after="0"/>
              <w:jc w:val="right"/>
            </w:pPr>
            <w:r>
              <w:rPr>
                <w:sz w:val="16"/>
              </w:rPr>
              <w:t>none found</w:t>
            </w:r>
          </w:p>
        </w:tc>
        <w:tc>
          <w:tcPr>
            <w:tcW w:type="dxa" w:w="778"/>
          </w:tcPr>
          <w:p>
            <w:pPr>
              <w:spacing w:after="0"/>
              <w:jc w:val="left"/>
            </w:pPr>
          </w:p>
        </w:tc>
        <w:tc>
          <w:tcPr>
            <w:tcW w:type="dxa" w:w="94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176</w:t>
            </w:r>
          </w:p>
        </w:tc>
        <w:tc>
          <w:tcPr>
            <w:tcW w:type="dxa" w:w="1422"/>
          </w:tcPr>
          <w:p>
            <w:pPr>
              <w:spacing w:after="0"/>
              <w:jc w:val="right"/>
            </w:pPr>
            <w:r>
              <w:rPr>
                <w:sz w:val="16"/>
              </w:rPr>
              <w:t>3</w:t>
            </w:r>
          </w:p>
        </w:tc>
        <w:tc>
          <w:tcPr>
            <w:tcW w:type="dxa" w:w="1356"/>
          </w:tcPr>
          <w:p>
            <w:pPr>
              <w:spacing w:after="0"/>
              <w:jc w:val="right"/>
            </w:pPr>
            <w:r>
              <w:rPr>
                <w:sz w:val="16"/>
              </w:rPr>
              <w:t>7</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154</w:t>
            </w:r>
          </w:p>
        </w:tc>
        <w:tc>
          <w:tcPr>
            <w:tcW w:type="dxa" w:w="1422"/>
          </w:tcPr>
          <w:p>
            <w:pPr>
              <w:spacing w:after="0"/>
              <w:jc w:val="right"/>
            </w:pPr>
            <w:r>
              <w:rPr>
                <w:sz w:val="16"/>
              </w:rPr>
              <w:t>0</w:t>
            </w:r>
          </w:p>
        </w:tc>
        <w:tc>
          <w:tcPr>
            <w:tcW w:type="dxa" w:w="1356"/>
          </w:tcPr>
          <w:p>
            <w:pPr>
              <w:spacing w:after="0"/>
              <w:jc w:val="right"/>
            </w:pPr>
            <w:r>
              <w:rPr>
                <w:sz w:val="16"/>
              </w:rPr>
              <w:t>22</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24 High Wind records and 11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43</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189</w:t>
            </w:r>
          </w:p>
        </w:tc>
        <w:tc>
          <w:tcPr>
            <w:tcW w:type="dxa" w:w="1422"/>
          </w:tcPr>
          <w:p>
            <w:pPr>
              <w:spacing w:after="0"/>
              <w:jc w:val="right"/>
            </w:pPr>
            <w:r>
              <w:rPr>
                <w:sz w:val="16"/>
              </w:rPr>
              <w:t>1</w:t>
            </w:r>
          </w:p>
        </w:tc>
        <w:tc>
          <w:tcPr>
            <w:tcW w:type="dxa" w:w="1356"/>
          </w:tcPr>
          <w:p>
            <w:pPr>
              <w:spacing w:after="0"/>
              <w:jc w:val="right"/>
            </w:pPr>
            <w:r>
              <w:rPr>
                <w:sz w:val="16"/>
              </w:rPr>
              <w:t>9</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30"/>
        <w:gridCol w:w="1567"/>
        <w:gridCol w:w="1098"/>
        <w:gridCol w:w="1732"/>
        <w:gridCol w:w="1699"/>
        <w:gridCol w:w="30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30"/>
            <w:shd w:val="clear" w:color="auto" w:fill="E8E8E8"/>
          </w:tcPr>
          <w:p>
            <w:pPr>
              <w:spacing w:after="0"/>
              <w:jc w:val="left"/>
            </w:pPr>
            <w:r>
              <w:rPr>
                <w:b/>
                <w:sz w:val="16"/>
              </w:rPr>
              <w:t>Magnitude or extent</w:t>
            </w:r>
          </w:p>
        </w:tc>
        <w:tc>
          <w:tcPr>
            <w:tcW w:type="dxa" w:w="15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2"/>
            <w:shd w:val="clear" w:color="auto" w:fill="E8E8E8"/>
          </w:tcPr>
          <w:p>
            <w:pPr>
              <w:spacing w:after="0"/>
              <w:jc w:val="left"/>
            </w:pPr>
            <w:r>
              <w:rPr>
                <w:b/>
                <w:sz w:val="16"/>
              </w:rPr>
              <w:t>Location</w:t>
            </w:r>
          </w:p>
        </w:tc>
        <w:tc>
          <w:tcPr>
            <w:tcW w:type="dxa" w:w="1699"/>
            <w:shd w:val="clear" w:color="auto" w:fill="E8E8E8"/>
          </w:tcPr>
          <w:p>
            <w:pPr>
              <w:spacing w:after="0"/>
              <w:jc w:val="left"/>
            </w:pPr>
            <w:r>
              <w:rPr>
                <w:b/>
                <w:sz w:val="16"/>
              </w:rPr>
              <w:t>Flags</w:t>
            </w:r>
          </w:p>
        </w:tc>
        <w:tc>
          <w:tcPr>
            <w:tcW w:type="dxa" w:w="30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2025-05-19</w:t>
            </w:r>
          </w:p>
        </w:tc>
        <w:tc>
          <w:tcPr>
            <w:tcW w:type="dxa" w:w="1215"/>
          </w:tcPr>
          <w:p>
            <w:pPr>
              <w:spacing w:after="0"/>
              <w:jc w:val="left"/>
            </w:pPr>
            <w:r>
              <w:rPr>
                <w:sz w:val="16"/>
              </w:rPr>
              <w:t>High Wind</w:t>
            </w:r>
          </w:p>
        </w:tc>
        <w:tc>
          <w:tcPr>
            <w:tcW w:type="dxa" w:w="2730"/>
          </w:tcPr>
          <w:p>
            <w:pPr>
              <w:spacing w:after="0"/>
              <w:jc w:val="left"/>
            </w:pPr>
            <w:r>
              <w:rPr>
                <w:sz w:val="16"/>
              </w:rPr>
              <w:t>63 kt (72 mph) measured gust</w:t>
            </w:r>
          </w:p>
        </w:tc>
        <w:tc>
          <w:tcPr>
            <w:tcW w:type="dxa" w:w="1567"/>
          </w:tcPr>
          <w:p>
            <w:pPr>
              <w:spacing w:after="0"/>
              <w:jc w:val="left"/>
            </w:pPr>
            <w:r>
              <w:rPr>
                <w:sz w:val="16"/>
              </w:rPr>
              <w:t>damage not reported</w:t>
            </w:r>
          </w:p>
        </w:tc>
        <w:tc>
          <w:tcPr>
            <w:tcW w:type="dxa" w:w="1098"/>
          </w:tcPr>
          <w:p>
            <w:pPr>
              <w:spacing w:after="0"/>
              <w:jc w:val="right"/>
            </w:pPr>
            <w:r>
              <w:rPr>
                <w:sz w:val="16"/>
              </w:rPr>
              <w:t>0, 0</w:t>
            </w:r>
          </w:p>
        </w:tc>
        <w:tc>
          <w:tcPr>
            <w:tcW w:type="dxa" w:w="1732"/>
          </w:tcPr>
          <w:p>
            <w:pPr>
              <w:spacing w:after="0"/>
              <w:jc w:val="left"/>
            </w:pPr>
            <w:r>
              <w:rPr>
                <w:sz w:val="16"/>
              </w:rPr>
              <w:t>NWS zone IAZ001 (LYON), zone-level: may include parts of neighboring counties</w:t>
            </w:r>
          </w:p>
        </w:tc>
        <w:tc>
          <w:tcPr>
            <w:tcW w:type="dxa" w:w="1699"/>
          </w:tcPr>
          <w:p>
            <w:pPr>
              <w:spacing w:after="0"/>
              <w:jc w:val="left"/>
            </w:pPr>
            <w:r>
              <w:rPr>
                <w:sz w:val="16"/>
              </w:rPr>
              <w:t>during plan review, check whether your last plan included it; within last 5 years</w:t>
            </w:r>
          </w:p>
        </w:tc>
        <w:tc>
          <w:tcPr>
            <w:tcW w:type="dxa" w:w="30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2024-06-20</w:t>
            </w:r>
          </w:p>
        </w:tc>
        <w:tc>
          <w:tcPr>
            <w:tcW w:type="dxa" w:w="1215"/>
          </w:tcPr>
          <w:p>
            <w:pPr>
              <w:spacing w:after="0"/>
              <w:jc w:val="left"/>
            </w:pPr>
            <w:r>
              <w:rPr>
                <w:sz w:val="16"/>
              </w:rPr>
              <w:t>Flood</w:t>
            </w:r>
          </w:p>
        </w:tc>
        <w:tc>
          <w:tcPr>
            <w:tcW w:type="dxa" w:w="2730"/>
          </w:tcPr>
          <w:p>
            <w:pPr>
              <w:spacing w:after="0"/>
              <w:jc w:val="left"/>
            </w:pPr>
          </w:p>
        </w:tc>
        <w:tc>
          <w:tcPr>
            <w:tcW w:type="dxa" w:w="1567"/>
          </w:tcPr>
          <w:p>
            <w:pPr>
              <w:spacing w:after="0"/>
              <w:jc w:val="left"/>
            </w:pPr>
            <w:r>
              <w:rPr>
                <w:sz w:val="16"/>
              </w:rPr>
              <w:t>$13,200,000 property; $0 crops (2024 dollars)</w:t>
            </w:r>
          </w:p>
        </w:tc>
        <w:tc>
          <w:tcPr>
            <w:tcW w:type="dxa" w:w="1098"/>
          </w:tcPr>
          <w:p>
            <w:pPr>
              <w:spacing w:after="0"/>
              <w:jc w:val="right"/>
            </w:pPr>
            <w:r>
              <w:rPr>
                <w:sz w:val="16"/>
              </w:rPr>
              <w:t>0, 0</w:t>
            </w:r>
          </w:p>
        </w:tc>
        <w:tc>
          <w:tcPr>
            <w:tcW w:type="dxa" w:w="1732"/>
          </w:tcPr>
          <w:p>
            <w:pPr>
              <w:spacing w:after="0"/>
              <w:jc w:val="left"/>
            </w:pPr>
            <w:r>
              <w:rPr>
                <w:sz w:val="16"/>
              </w:rPr>
              <w:t>BELOIT to GEORGE SUDENGA ARPT</w:t>
            </w:r>
          </w:p>
        </w:tc>
        <w:tc>
          <w:tcPr>
            <w:tcW w:type="dxa" w:w="1699"/>
          </w:tcPr>
          <w:p>
            <w:pPr>
              <w:spacing w:after="0"/>
              <w:jc w:val="left"/>
            </w:pPr>
            <w:r>
              <w:rPr>
                <w:sz w:val="16"/>
              </w:rPr>
              <w:t>within last 5 years</w:t>
            </w:r>
          </w:p>
        </w:tc>
        <w:tc>
          <w:tcPr>
            <w:tcW w:type="dxa" w:w="30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730"/>
          </w:tcPr>
          <w:p>
            <w:pPr>
              <w:spacing w:after="0"/>
              <w:jc w:val="left"/>
            </w:pPr>
          </w:p>
        </w:tc>
        <w:tc>
          <w:tcPr>
            <w:tcW w:type="dxa" w:w="1567"/>
          </w:tcPr>
          <w:p>
            <w:pPr>
              <w:spacing w:after="0"/>
              <w:jc w:val="left"/>
            </w:pPr>
            <w:r>
              <w:rPr>
                <w:sz w:val="16"/>
              </w:rPr>
              <w:t>damage not reported</w:t>
            </w:r>
          </w:p>
        </w:tc>
        <w:tc>
          <w:tcPr>
            <w:tcW w:type="dxa" w:w="1098"/>
          </w:tcPr>
          <w:p>
            <w:pPr>
              <w:spacing w:after="0"/>
              <w:jc w:val="right"/>
            </w:pPr>
            <w:r>
              <w:rPr>
                <w:sz w:val="16"/>
              </w:rPr>
              <w:t>0, 0</w:t>
            </w:r>
          </w:p>
        </w:tc>
        <w:tc>
          <w:tcPr>
            <w:tcW w:type="dxa" w:w="1732"/>
          </w:tcPr>
          <w:p>
            <w:pPr>
              <w:spacing w:after="0"/>
              <w:jc w:val="left"/>
            </w:pPr>
            <w:r>
              <w:rPr>
                <w:sz w:val="16"/>
              </w:rPr>
              <w:t>NWS zone IAZ001 (LYON), zone-level: may include parts of neighboring counties</w:t>
            </w:r>
          </w:p>
        </w:tc>
        <w:tc>
          <w:tcPr>
            <w:tcW w:type="dxa" w:w="1699"/>
          </w:tcPr>
          <w:p>
            <w:pPr>
              <w:spacing w:after="0"/>
              <w:jc w:val="left"/>
            </w:pPr>
            <w:r>
              <w:rPr>
                <w:sz w:val="16"/>
              </w:rPr>
              <w:t>within last 5 years</w:t>
            </w:r>
          </w:p>
        </w:tc>
        <w:tc>
          <w:tcPr>
            <w:tcW w:type="dxa" w:w="30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2023-10-01</w:t>
            </w:r>
          </w:p>
        </w:tc>
        <w:tc>
          <w:tcPr>
            <w:tcW w:type="dxa" w:w="1215"/>
          </w:tcPr>
          <w:p>
            <w:pPr>
              <w:spacing w:after="0"/>
              <w:jc w:val="left"/>
            </w:pPr>
            <w:r>
              <w:rPr>
                <w:sz w:val="16"/>
              </w:rPr>
              <w:t>Drought</w:t>
            </w:r>
          </w:p>
        </w:tc>
        <w:tc>
          <w:tcPr>
            <w:tcW w:type="dxa" w:w="2730"/>
          </w:tcPr>
          <w:p>
            <w:pPr>
              <w:spacing w:after="0"/>
              <w:jc w:val="left"/>
            </w:pPr>
          </w:p>
        </w:tc>
        <w:tc>
          <w:tcPr>
            <w:tcW w:type="dxa" w:w="1567"/>
          </w:tcPr>
          <w:p>
            <w:pPr>
              <w:spacing w:after="0"/>
              <w:jc w:val="left"/>
            </w:pPr>
            <w:r>
              <w:rPr>
                <w:sz w:val="16"/>
              </w:rPr>
              <w:t>property not reported; $5,500,000 crops, reported for the zone (2023 dollars)</w:t>
            </w:r>
          </w:p>
        </w:tc>
        <w:tc>
          <w:tcPr>
            <w:tcW w:type="dxa" w:w="1098"/>
          </w:tcPr>
          <w:p>
            <w:pPr>
              <w:spacing w:after="0"/>
              <w:jc w:val="right"/>
            </w:pPr>
            <w:r>
              <w:rPr>
                <w:sz w:val="16"/>
              </w:rPr>
              <w:t>0, 0</w:t>
            </w:r>
          </w:p>
        </w:tc>
        <w:tc>
          <w:tcPr>
            <w:tcW w:type="dxa" w:w="1732"/>
          </w:tcPr>
          <w:p>
            <w:pPr>
              <w:spacing w:after="0"/>
              <w:jc w:val="left"/>
            </w:pPr>
            <w:r>
              <w:rPr>
                <w:sz w:val="16"/>
              </w:rPr>
              <w:t>NWS zone IAZ001 (LYON), zone-level: may include parts of neighboring counties</w:t>
            </w:r>
          </w:p>
        </w:tc>
        <w:tc>
          <w:tcPr>
            <w:tcW w:type="dxa" w:w="1699"/>
          </w:tcPr>
          <w:p>
            <w:pPr>
              <w:spacing w:after="0"/>
              <w:jc w:val="left"/>
            </w:pPr>
            <w:r>
              <w:rPr>
                <w:sz w:val="16"/>
              </w:rPr>
              <w:t>within last 5 years</w:t>
            </w:r>
          </w:p>
        </w:tc>
        <w:tc>
          <w:tcPr>
            <w:tcW w:type="dxa" w:w="3033"/>
          </w:tcPr>
          <w:p>
            <w:pPr>
              <w:spacing w:after="0"/>
              <w:jc w:val="left"/>
            </w:pPr>
            <w:r>
              <w:rPr>
                <w:sz w:val="16"/>
              </w:rPr>
              <w:t>B1-c most damaging: Drought</w:t>
            </w:r>
          </w:p>
        </w:tc>
      </w:tr>
      <w:tr>
        <w:trPr>
          <w:cantSplit/>
        </w:trPr>
        <w:tc>
          <w:tcPr>
            <w:tcW w:type="dxa" w:w="1037"/>
          </w:tcPr>
          <w:p>
            <w:pPr>
              <w:spacing w:after="0"/>
              <w:jc w:val="left"/>
            </w:pPr>
            <w:r>
              <w:rPr>
                <w:sz w:val="16"/>
              </w:rPr>
              <w:t>2022-05-30</w:t>
            </w:r>
          </w:p>
        </w:tc>
        <w:tc>
          <w:tcPr>
            <w:tcW w:type="dxa" w:w="1215"/>
          </w:tcPr>
          <w:p>
            <w:pPr>
              <w:spacing w:after="0"/>
              <w:jc w:val="left"/>
            </w:pPr>
            <w:r>
              <w:rPr>
                <w:sz w:val="16"/>
              </w:rPr>
              <w:t>Thunderstorm Wind</w:t>
            </w:r>
          </w:p>
        </w:tc>
        <w:tc>
          <w:tcPr>
            <w:tcW w:type="dxa" w:w="2730"/>
          </w:tcPr>
          <w:p>
            <w:pPr>
              <w:spacing w:after="0"/>
              <w:jc w:val="left"/>
            </w:pPr>
            <w:r>
              <w:rPr>
                <w:sz w:val="16"/>
              </w:rPr>
              <w:t>78 kt (90 mph) estimated gust</w:t>
            </w:r>
          </w:p>
        </w:tc>
        <w:tc>
          <w:tcPr>
            <w:tcW w:type="dxa" w:w="1567"/>
          </w:tcPr>
          <w:p>
            <w:pPr>
              <w:spacing w:after="0"/>
              <w:jc w:val="left"/>
            </w:pPr>
            <w:r>
              <w:rPr>
                <w:sz w:val="16"/>
              </w:rPr>
              <w:t>damage not reported</w:t>
            </w:r>
          </w:p>
        </w:tc>
        <w:tc>
          <w:tcPr>
            <w:tcW w:type="dxa" w:w="1098"/>
          </w:tcPr>
          <w:p>
            <w:pPr>
              <w:spacing w:after="0"/>
              <w:jc w:val="right"/>
            </w:pPr>
            <w:r>
              <w:rPr>
                <w:sz w:val="16"/>
              </w:rPr>
              <w:t>0, 0</w:t>
            </w:r>
          </w:p>
        </w:tc>
        <w:tc>
          <w:tcPr>
            <w:tcW w:type="dxa" w:w="1732"/>
          </w:tcPr>
          <w:p>
            <w:pPr>
              <w:spacing w:after="0"/>
              <w:jc w:val="left"/>
            </w:pPr>
            <w:r>
              <w:rPr>
                <w:sz w:val="16"/>
              </w:rPr>
              <w:t>LESTER</w:t>
            </w:r>
          </w:p>
        </w:tc>
        <w:tc>
          <w:tcPr>
            <w:tcW w:type="dxa" w:w="1699"/>
          </w:tcPr>
          <w:p>
            <w:pPr>
              <w:spacing w:after="0"/>
              <w:jc w:val="left"/>
            </w:pPr>
            <w:r>
              <w:rPr>
                <w:sz w:val="16"/>
              </w:rPr>
              <w:t>within last 5 years</w:t>
            </w:r>
          </w:p>
        </w:tc>
        <w:tc>
          <w:tcPr>
            <w:tcW w:type="dxa" w:w="3033"/>
          </w:tcPr>
          <w:p>
            <w:pPr>
              <w:spacing w:after="0"/>
              <w:jc w:val="left"/>
            </w:pPr>
            <w:r>
              <w:rPr>
                <w:sz w:val="16"/>
              </w:rPr>
              <w:t>B1-c worst recorded: Thunderstorm Wind</w:t>
            </w:r>
          </w:p>
        </w:tc>
      </w:tr>
      <w:tr>
        <w:trPr>
          <w:cantSplit/>
        </w:trPr>
        <w:tc>
          <w:tcPr>
            <w:tcW w:type="dxa" w:w="1037"/>
          </w:tcPr>
          <w:p>
            <w:pPr>
              <w:spacing w:after="0"/>
              <w:jc w:val="left"/>
            </w:pPr>
            <w:r>
              <w:rPr>
                <w:sz w:val="16"/>
              </w:rPr>
              <w:t>2021-08-28</w:t>
            </w:r>
          </w:p>
        </w:tc>
        <w:tc>
          <w:tcPr>
            <w:tcW w:type="dxa" w:w="1215"/>
          </w:tcPr>
          <w:p>
            <w:pPr>
              <w:spacing w:after="0"/>
              <w:jc w:val="left"/>
            </w:pPr>
            <w:r>
              <w:rPr>
                <w:sz w:val="16"/>
              </w:rPr>
              <w:t>Hail</w:t>
            </w:r>
          </w:p>
        </w:tc>
        <w:tc>
          <w:tcPr>
            <w:tcW w:type="dxa" w:w="2730"/>
          </w:tcPr>
          <w:p>
            <w:pPr>
              <w:spacing w:after="0"/>
              <w:jc w:val="left"/>
            </w:pPr>
            <w:r>
              <w:rPr>
                <w:sz w:val="16"/>
              </w:rPr>
              <w:t>4 in</w:t>
            </w:r>
          </w:p>
        </w:tc>
        <w:tc>
          <w:tcPr>
            <w:tcW w:type="dxa" w:w="1567"/>
          </w:tcPr>
          <w:p>
            <w:pPr>
              <w:spacing w:after="0"/>
              <w:jc w:val="left"/>
            </w:pPr>
            <w:r>
              <w:rPr>
                <w:sz w:val="16"/>
              </w:rPr>
              <w:t>$300,000 property; crops not reported (2021 dollars)</w:t>
            </w:r>
          </w:p>
        </w:tc>
        <w:tc>
          <w:tcPr>
            <w:tcW w:type="dxa" w:w="1098"/>
          </w:tcPr>
          <w:p>
            <w:pPr>
              <w:spacing w:after="0"/>
              <w:jc w:val="right"/>
            </w:pPr>
            <w:r>
              <w:rPr>
                <w:sz w:val="16"/>
              </w:rPr>
              <w:t>0, 0</w:t>
            </w:r>
          </w:p>
        </w:tc>
        <w:tc>
          <w:tcPr>
            <w:tcW w:type="dxa" w:w="1732"/>
          </w:tcPr>
          <w:p>
            <w:pPr>
              <w:spacing w:after="0"/>
              <w:jc w:val="left"/>
            </w:pPr>
            <w:r>
              <w:rPr>
                <w:sz w:val="16"/>
              </w:rPr>
              <w:t>LARCHWOOD</w:t>
            </w:r>
          </w:p>
        </w:tc>
        <w:tc>
          <w:tcPr>
            <w:tcW w:type="dxa" w:w="1699"/>
          </w:tcPr>
          <w:p>
            <w:pPr>
              <w:spacing w:after="0"/>
              <w:jc w:val="left"/>
            </w:pPr>
          </w:p>
        </w:tc>
        <w:tc>
          <w:tcPr>
            <w:tcW w:type="dxa" w:w="3033"/>
          </w:tcPr>
          <w:p>
            <w:pPr>
              <w:spacing w:after="0"/>
              <w:jc w:val="left"/>
            </w:pPr>
            <w:r>
              <w:rPr>
                <w:sz w:val="16"/>
              </w:rPr>
              <w:t>B1-c worst recorded: Hail</w:t>
            </w:r>
          </w:p>
        </w:tc>
      </w:tr>
      <w:tr>
        <w:trPr>
          <w:cantSplit/>
        </w:trPr>
        <w:tc>
          <w:tcPr>
            <w:tcW w:type="dxa" w:w="1037"/>
          </w:tcPr>
          <w:p>
            <w:pPr>
              <w:spacing w:after="0"/>
              <w:jc w:val="left"/>
            </w:pPr>
            <w:r>
              <w:rPr>
                <w:sz w:val="16"/>
              </w:rPr>
              <w:t>2020-08-25</w:t>
            </w:r>
          </w:p>
        </w:tc>
        <w:tc>
          <w:tcPr>
            <w:tcW w:type="dxa" w:w="1215"/>
          </w:tcPr>
          <w:p>
            <w:pPr>
              <w:spacing w:after="0"/>
              <w:jc w:val="left"/>
            </w:pPr>
            <w:r>
              <w:rPr>
                <w:sz w:val="16"/>
              </w:rPr>
              <w:t>Drought</w:t>
            </w:r>
          </w:p>
        </w:tc>
        <w:tc>
          <w:tcPr>
            <w:tcW w:type="dxa" w:w="2730"/>
          </w:tcPr>
          <w:p>
            <w:pPr>
              <w:spacing w:after="0"/>
              <w:jc w:val="left"/>
            </w:pPr>
          </w:p>
        </w:tc>
        <w:tc>
          <w:tcPr>
            <w:tcW w:type="dxa" w:w="1567"/>
          </w:tcPr>
          <w:p>
            <w:pPr>
              <w:spacing w:after="0"/>
              <w:jc w:val="left"/>
            </w:pPr>
            <w:r>
              <w:rPr>
                <w:sz w:val="16"/>
              </w:rPr>
              <w:t>$0 property; $900,000 crops, reported for the zone (2020 dollars)</w:t>
            </w:r>
          </w:p>
        </w:tc>
        <w:tc>
          <w:tcPr>
            <w:tcW w:type="dxa" w:w="1098"/>
          </w:tcPr>
          <w:p>
            <w:pPr>
              <w:spacing w:after="0"/>
              <w:jc w:val="right"/>
            </w:pPr>
            <w:r>
              <w:rPr>
                <w:sz w:val="16"/>
              </w:rPr>
              <w:t>0, 0</w:t>
            </w:r>
          </w:p>
        </w:tc>
        <w:tc>
          <w:tcPr>
            <w:tcW w:type="dxa" w:w="1732"/>
          </w:tcPr>
          <w:p>
            <w:pPr>
              <w:spacing w:after="0"/>
              <w:jc w:val="left"/>
            </w:pPr>
            <w:r>
              <w:rPr>
                <w:sz w:val="16"/>
              </w:rPr>
              <w:t>NWS zone IAZ001 (LYON), zone-level: may include parts of neighboring counties</w:t>
            </w:r>
          </w:p>
        </w:tc>
        <w:tc>
          <w:tcPr>
            <w:tcW w:type="dxa" w:w="1699"/>
          </w:tcPr>
          <w:p>
            <w:pPr>
              <w:spacing w:after="0"/>
              <w:jc w:val="left"/>
            </w:pPr>
          </w:p>
        </w:tc>
        <w:tc>
          <w:tcPr>
            <w:tcW w:type="dxa" w:w="3033"/>
          </w:tcPr>
          <w:p>
            <w:pPr>
              <w:spacing w:after="0"/>
              <w:jc w:val="left"/>
            </w:pPr>
            <w:r>
              <w:rPr>
                <w:sz w:val="16"/>
              </w:rPr>
              <w:t>B1-c worst recorded: Drought</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2730"/>
          </w:tcPr>
          <w:p>
            <w:pPr>
              <w:spacing w:after="0"/>
              <w:jc w:val="left"/>
            </w:pPr>
          </w:p>
        </w:tc>
        <w:tc>
          <w:tcPr>
            <w:tcW w:type="dxa" w:w="1567"/>
          </w:tcPr>
          <w:p>
            <w:pPr>
              <w:spacing w:after="0"/>
              <w:jc w:val="left"/>
            </w:pPr>
            <w:r>
              <w:rPr>
                <w:sz w:val="16"/>
              </w:rPr>
              <w:t>$5,000,000 property; $0 crops, reported for the zone (2013 dollars)</w:t>
            </w:r>
          </w:p>
        </w:tc>
        <w:tc>
          <w:tcPr>
            <w:tcW w:type="dxa" w:w="1098"/>
          </w:tcPr>
          <w:p>
            <w:pPr>
              <w:spacing w:after="0"/>
              <w:jc w:val="right"/>
            </w:pPr>
            <w:r>
              <w:rPr>
                <w:sz w:val="16"/>
              </w:rPr>
              <w:t>0, 0</w:t>
            </w:r>
          </w:p>
        </w:tc>
        <w:tc>
          <w:tcPr>
            <w:tcW w:type="dxa" w:w="1732"/>
          </w:tcPr>
          <w:p>
            <w:pPr>
              <w:spacing w:after="0"/>
              <w:jc w:val="left"/>
            </w:pPr>
            <w:r>
              <w:rPr>
                <w:sz w:val="16"/>
              </w:rPr>
              <w:t>NWS zone IAZ001 (LYON), zone-level: may include parts of neighboring counties</w:t>
            </w:r>
          </w:p>
        </w:tc>
        <w:tc>
          <w:tcPr>
            <w:tcW w:type="dxa" w:w="1699"/>
          </w:tcPr>
          <w:p>
            <w:pPr>
              <w:spacing w:after="0"/>
              <w:jc w:val="left"/>
            </w:pPr>
          </w:p>
        </w:tc>
        <w:tc>
          <w:tcPr>
            <w:tcW w:type="dxa" w:w="30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2730"/>
          </w:tcPr>
          <w:p>
            <w:pPr>
              <w:spacing w:after="0"/>
              <w:jc w:val="left"/>
            </w:pPr>
          </w:p>
        </w:tc>
        <w:tc>
          <w:tcPr>
            <w:tcW w:type="dxa" w:w="1567"/>
          </w:tcPr>
          <w:p>
            <w:pPr>
              <w:spacing w:after="0"/>
              <w:jc w:val="left"/>
            </w:pPr>
            <w:r>
              <w:rPr>
                <w:sz w:val="16"/>
              </w:rPr>
              <w:t>$0 property; $0 crops, reported for the zone (2011 dollars)</w:t>
            </w:r>
          </w:p>
        </w:tc>
        <w:tc>
          <w:tcPr>
            <w:tcW w:type="dxa" w:w="1098"/>
          </w:tcPr>
          <w:p>
            <w:pPr>
              <w:spacing w:after="0"/>
              <w:jc w:val="right"/>
            </w:pPr>
            <w:r>
              <w:rPr>
                <w:sz w:val="16"/>
              </w:rPr>
              <w:t>0, 0</w:t>
            </w:r>
          </w:p>
        </w:tc>
        <w:tc>
          <w:tcPr>
            <w:tcW w:type="dxa" w:w="1732"/>
          </w:tcPr>
          <w:p>
            <w:pPr>
              <w:spacing w:after="0"/>
              <w:jc w:val="left"/>
            </w:pPr>
            <w:r>
              <w:rPr>
                <w:sz w:val="16"/>
              </w:rPr>
              <w:t>NWS zone IAZ001 (LYON), zone-level: may include parts of neighboring counties</w:t>
            </w:r>
          </w:p>
        </w:tc>
        <w:tc>
          <w:tcPr>
            <w:tcW w:type="dxa" w:w="1699"/>
          </w:tcPr>
          <w:p>
            <w:pPr>
              <w:spacing w:after="0"/>
              <w:jc w:val="left"/>
            </w:pPr>
          </w:p>
        </w:tc>
        <w:tc>
          <w:tcPr>
            <w:tcW w:type="dxa" w:w="3033"/>
          </w:tcPr>
          <w:p>
            <w:pPr>
              <w:spacing w:after="0"/>
              <w:jc w:val="left"/>
            </w:pPr>
            <w:r>
              <w:rPr>
                <w:sz w:val="16"/>
              </w:rPr>
              <w:t>B1-c worst recorded: Excessive Heat, Heat</w:t>
            </w:r>
          </w:p>
        </w:tc>
      </w:tr>
      <w:tr>
        <w:trPr>
          <w:cantSplit/>
        </w:trPr>
        <w:tc>
          <w:tcPr>
            <w:tcW w:type="dxa" w:w="1037"/>
          </w:tcPr>
          <w:p>
            <w:pPr>
              <w:spacing w:after="0"/>
              <w:jc w:val="left"/>
            </w:pPr>
            <w:r>
              <w:rPr>
                <w:sz w:val="16"/>
              </w:rPr>
              <w:t>2011-03-20</w:t>
            </w:r>
          </w:p>
        </w:tc>
        <w:tc>
          <w:tcPr>
            <w:tcW w:type="dxa" w:w="1215"/>
          </w:tcPr>
          <w:p>
            <w:pPr>
              <w:spacing w:after="0"/>
              <w:jc w:val="left"/>
            </w:pPr>
            <w:r>
              <w:rPr>
                <w:sz w:val="16"/>
              </w:rPr>
              <w:t>Lightning</w:t>
            </w:r>
          </w:p>
        </w:tc>
        <w:tc>
          <w:tcPr>
            <w:tcW w:type="dxa" w:w="2730"/>
          </w:tcPr>
          <w:p>
            <w:pPr>
              <w:spacing w:after="0"/>
              <w:jc w:val="left"/>
            </w:pPr>
          </w:p>
        </w:tc>
        <w:tc>
          <w:tcPr>
            <w:tcW w:type="dxa" w:w="1567"/>
          </w:tcPr>
          <w:p>
            <w:pPr>
              <w:spacing w:after="0"/>
              <w:jc w:val="left"/>
            </w:pPr>
            <w:r>
              <w:rPr>
                <w:sz w:val="16"/>
              </w:rPr>
              <w:t>$100,000 property; $0 crops (2011 dollars)</w:t>
            </w:r>
          </w:p>
        </w:tc>
        <w:tc>
          <w:tcPr>
            <w:tcW w:type="dxa" w:w="1098"/>
          </w:tcPr>
          <w:p>
            <w:pPr>
              <w:spacing w:after="0"/>
              <w:jc w:val="right"/>
            </w:pPr>
            <w:r>
              <w:rPr>
                <w:sz w:val="16"/>
              </w:rPr>
              <w:t>0, 0</w:t>
            </w:r>
          </w:p>
        </w:tc>
        <w:tc>
          <w:tcPr>
            <w:tcW w:type="dxa" w:w="1732"/>
          </w:tcPr>
          <w:p>
            <w:pPr>
              <w:spacing w:after="0"/>
              <w:jc w:val="left"/>
            </w:pPr>
            <w:r>
              <w:rPr>
                <w:sz w:val="16"/>
              </w:rPr>
              <w:t>INWOOD</w:t>
            </w:r>
          </w:p>
        </w:tc>
        <w:tc>
          <w:tcPr>
            <w:tcW w:type="dxa" w:w="1699"/>
          </w:tcPr>
          <w:p>
            <w:pPr>
              <w:spacing w:after="0"/>
              <w:jc w:val="left"/>
            </w:pPr>
          </w:p>
        </w:tc>
        <w:tc>
          <w:tcPr>
            <w:tcW w:type="dxa" w:w="3033"/>
          </w:tcPr>
          <w:p>
            <w:pPr>
              <w:spacing w:after="0"/>
              <w:jc w:val="left"/>
            </w:pPr>
            <w:r>
              <w:rPr>
                <w:sz w:val="16"/>
              </w:rPr>
              <w:t>B1-c worst recorded: Lightning</w:t>
            </w:r>
          </w:p>
        </w:tc>
      </w:tr>
      <w:tr>
        <w:trPr>
          <w:cantSplit/>
        </w:trPr>
        <w:tc>
          <w:tcPr>
            <w:tcW w:type="dxa" w:w="1037"/>
          </w:tcPr>
          <w:p>
            <w:pPr>
              <w:spacing w:after="0"/>
              <w:jc w:val="left"/>
            </w:pPr>
            <w:r>
              <w:rPr>
                <w:sz w:val="16"/>
              </w:rPr>
              <w:t>1996-01-17</w:t>
            </w:r>
          </w:p>
        </w:tc>
        <w:tc>
          <w:tcPr>
            <w:tcW w:type="dxa" w:w="1215"/>
          </w:tcPr>
          <w:p>
            <w:pPr>
              <w:spacing w:after="0"/>
              <w:jc w:val="left"/>
            </w:pPr>
            <w:r>
              <w:rPr>
                <w:sz w:val="16"/>
              </w:rPr>
              <w:t>Ice Storm</w:t>
            </w:r>
          </w:p>
        </w:tc>
        <w:tc>
          <w:tcPr>
            <w:tcW w:type="dxa" w:w="2730"/>
          </w:tcPr>
          <w:p>
            <w:pPr>
              <w:spacing w:after="0"/>
              <w:jc w:val="left"/>
            </w:pPr>
          </w:p>
        </w:tc>
        <w:tc>
          <w:tcPr>
            <w:tcW w:type="dxa" w:w="1567"/>
          </w:tcPr>
          <w:p>
            <w:pPr>
              <w:spacing w:after="0"/>
              <w:jc w:val="left"/>
            </w:pPr>
            <w:r>
              <w:rPr>
                <w:sz w:val="16"/>
              </w:rPr>
              <w:t>$150,000 property; crops not reported, reported for the zone (1996 dollars)</w:t>
            </w:r>
          </w:p>
        </w:tc>
        <w:tc>
          <w:tcPr>
            <w:tcW w:type="dxa" w:w="1098"/>
          </w:tcPr>
          <w:p>
            <w:pPr>
              <w:spacing w:after="0"/>
              <w:jc w:val="right"/>
            </w:pPr>
            <w:r>
              <w:rPr>
                <w:sz w:val="16"/>
              </w:rPr>
              <w:t>0, 0</w:t>
            </w:r>
          </w:p>
        </w:tc>
        <w:tc>
          <w:tcPr>
            <w:tcW w:type="dxa" w:w="1732"/>
          </w:tcPr>
          <w:p>
            <w:pPr>
              <w:spacing w:after="0"/>
              <w:jc w:val="left"/>
            </w:pPr>
            <w:r>
              <w:rPr>
                <w:sz w:val="16"/>
              </w:rPr>
              <w:t>NWS zone IAZ001 (LYON), zone-level: may include parts of neighboring counties</w:t>
            </w:r>
          </w:p>
        </w:tc>
        <w:tc>
          <w:tcPr>
            <w:tcW w:type="dxa" w:w="1699"/>
          </w:tcPr>
          <w:p>
            <w:pPr>
              <w:spacing w:after="0"/>
              <w:jc w:val="left"/>
            </w:pPr>
          </w:p>
        </w:tc>
        <w:tc>
          <w:tcPr>
            <w:tcW w:type="dxa" w:w="3033"/>
          </w:tcPr>
          <w:p>
            <w:pPr>
              <w:spacing w:after="0"/>
              <w:jc w:val="left"/>
            </w:pPr>
            <w:r>
              <w:rPr>
                <w:sz w:val="16"/>
              </w:rPr>
              <w:t>B1-c worst recorded: Ice Storm</w:t>
            </w:r>
          </w:p>
        </w:tc>
      </w:tr>
      <w:tr>
        <w:trPr>
          <w:cantSplit/>
        </w:trPr>
        <w:tc>
          <w:tcPr>
            <w:tcW w:type="dxa" w:w="1037"/>
          </w:tcPr>
          <w:p>
            <w:pPr>
              <w:spacing w:after="0"/>
              <w:jc w:val="left"/>
            </w:pPr>
            <w:r>
              <w:rPr>
                <w:sz w:val="16"/>
              </w:rPr>
              <w:t>1986-04-26</w:t>
            </w:r>
          </w:p>
        </w:tc>
        <w:tc>
          <w:tcPr>
            <w:tcW w:type="dxa" w:w="1215"/>
          </w:tcPr>
          <w:p>
            <w:pPr>
              <w:spacing w:after="0"/>
              <w:jc w:val="left"/>
            </w:pPr>
            <w:r>
              <w:rPr>
                <w:sz w:val="16"/>
              </w:rPr>
              <w:t>Tornado</w:t>
            </w:r>
          </w:p>
        </w:tc>
        <w:tc>
          <w:tcPr>
            <w:tcW w:type="dxa" w:w="2730"/>
          </w:tcPr>
          <w:p>
            <w:pPr>
              <w:spacing w:after="0"/>
              <w:jc w:val="left"/>
            </w:pPr>
            <w:r>
              <w:rPr>
                <w:sz w:val="16"/>
              </w:rPr>
              <w:t>F2, 8.5 mi path length (records before 1996 may include the whole path; rating and listing come from the county where the tornado began), 120 yd wide</w:t>
            </w:r>
          </w:p>
        </w:tc>
        <w:tc>
          <w:tcPr>
            <w:tcW w:type="dxa" w:w="1567"/>
          </w:tcPr>
          <w:p>
            <w:pPr>
              <w:spacing w:after="0"/>
              <w:jc w:val="left"/>
            </w:pPr>
            <w:r>
              <w:rPr>
                <w:sz w:val="16"/>
              </w:rPr>
              <w:t>$2,500,000 property; crops not recorded (1986 dollars)</w:t>
            </w:r>
          </w:p>
        </w:tc>
        <w:tc>
          <w:tcPr>
            <w:tcW w:type="dxa" w:w="1098"/>
          </w:tcPr>
          <w:p>
            <w:pPr>
              <w:spacing w:after="0"/>
              <w:jc w:val="right"/>
            </w:pPr>
            <w:r>
              <w:rPr>
                <w:sz w:val="16"/>
              </w:rPr>
              <w:t>1, 2</w:t>
            </w:r>
          </w:p>
        </w:tc>
        <w:tc>
          <w:tcPr>
            <w:tcW w:type="dxa" w:w="1732"/>
          </w:tcPr>
          <w:p>
            <w:pPr>
              <w:spacing w:after="0"/>
              <w:jc w:val="left"/>
            </w:pPr>
            <w:r>
              <w:rPr>
                <w:sz w:val="16"/>
              </w:rPr>
              <w:t>location not recorded</w:t>
            </w:r>
          </w:p>
        </w:tc>
        <w:tc>
          <w:tcPr>
            <w:tcW w:type="dxa" w:w="1699"/>
          </w:tcPr>
          <w:p>
            <w:pPr>
              <w:spacing w:after="0"/>
              <w:jc w:val="left"/>
            </w:pPr>
          </w:p>
        </w:tc>
        <w:tc>
          <w:tcPr>
            <w:tcW w:type="dxa" w:w="30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8.58</w:t>
            </w:r>
          </w:p>
        </w:tc>
        <w:tc>
          <w:tcPr>
            <w:tcW w:type="dxa" w:w="1475"/>
          </w:tcPr>
          <w:p>
            <w:pPr>
              <w:spacing w:after="0"/>
              <w:jc w:val="left"/>
            </w:pPr>
            <w:r>
              <w:rPr>
                <w:sz w:val="16"/>
              </w:rPr>
              <w:t>event-days per year</w:t>
            </w:r>
          </w:p>
        </w:tc>
        <w:tc>
          <w:tcPr>
            <w:tcW w:type="dxa" w:w="1608"/>
          </w:tcPr>
          <w:p>
            <w:pPr>
              <w:spacing w:after="0"/>
              <w:jc w:val="left"/>
            </w:pPr>
            <w:r>
              <w:rPr>
                <w:sz w:val="16"/>
              </w:rPr>
              <w:t>about 8.58 days per year</w:t>
            </w:r>
          </w:p>
        </w:tc>
        <w:tc>
          <w:tcPr>
            <w:tcW w:type="dxa" w:w="1037"/>
          </w:tcPr>
          <w:p>
            <w:pPr>
              <w:spacing w:after="0"/>
              <w:jc w:val="left"/>
            </w:pPr>
            <w:r>
              <w:rPr>
                <w:sz w:val="16"/>
              </w:rPr>
              <w:t>Likely</w:t>
            </w:r>
          </w:p>
        </w:tc>
        <w:tc>
          <w:tcPr>
            <w:tcW w:type="dxa" w:w="1782"/>
          </w:tcPr>
          <w:p>
            <w:pPr>
              <w:spacing w:after="0"/>
              <w:jc w:val="left"/>
            </w:pPr>
            <w:r>
              <w:rPr>
                <w:sz w:val="16"/>
              </w:rPr>
              <w:t>event-days in 16 of 30 years, 1996 to 2025 (53.3%)</w:t>
            </w:r>
          </w:p>
        </w:tc>
        <w:tc>
          <w:tcPr>
            <w:tcW w:type="dxa" w:w="1531"/>
          </w:tcPr>
          <w:p>
            <w:pPr>
              <w:spacing w:after="0"/>
              <w:jc w:val="right"/>
            </w:pPr>
            <w:r>
              <w:rPr>
                <w:sz w:val="16"/>
              </w:rPr>
              <w:t>163</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19.9</w:t>
            </w:r>
          </w:p>
        </w:tc>
        <w:tc>
          <w:tcPr>
            <w:tcW w:type="dxa" w:w="1475"/>
          </w:tcPr>
          <w:p>
            <w:pPr>
              <w:spacing w:after="0"/>
              <w:jc w:val="left"/>
            </w:pPr>
            <w:r>
              <w:rPr>
                <w:sz w:val="16"/>
              </w:rPr>
              <w:t>event-days per year</w:t>
            </w:r>
          </w:p>
        </w:tc>
        <w:tc>
          <w:tcPr>
            <w:tcW w:type="dxa" w:w="1608"/>
          </w:tcPr>
          <w:p>
            <w:pPr>
              <w:spacing w:after="0"/>
              <w:jc w:val="left"/>
            </w:pPr>
            <w:r>
              <w:rPr>
                <w:sz w:val="16"/>
              </w:rPr>
              <w:t>about 19.9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637</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r>
              <w:rPr>
                <w:sz w:val="16"/>
              </w:rPr>
              <w:t>NRI gives about 19.9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0.000362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0.0362%</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6.13</w:t>
            </w:r>
          </w:p>
        </w:tc>
        <w:tc>
          <w:tcPr>
            <w:tcW w:type="dxa" w:w="1475"/>
          </w:tcPr>
          <w:p>
            <w:pPr>
              <w:spacing w:after="0"/>
              <w:jc w:val="left"/>
            </w:pPr>
            <w:r>
              <w:rPr>
                <w:sz w:val="16"/>
              </w:rPr>
              <w:t>events per year</w:t>
            </w:r>
          </w:p>
        </w:tc>
        <w:tc>
          <w:tcPr>
            <w:tcW w:type="dxa" w:w="1608"/>
          </w:tcPr>
          <w:p>
            <w:pPr>
              <w:spacing w:after="0"/>
              <w:jc w:val="left"/>
            </w:pPr>
            <w:r>
              <w:rPr>
                <w:sz w:val="16"/>
              </w:rPr>
              <w:t>about 6.13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232.8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5.11</w:t>
            </w:r>
          </w:p>
        </w:tc>
        <w:tc>
          <w:tcPr>
            <w:tcW w:type="dxa" w:w="1475"/>
          </w:tcPr>
          <w:p>
            <w:pPr>
              <w:spacing w:after="0"/>
              <w:jc w:val="left"/>
            </w:pPr>
            <w:r>
              <w:rPr>
                <w:sz w:val="16"/>
              </w:rPr>
              <w:t>event-days per year</w:t>
            </w:r>
          </w:p>
        </w:tc>
        <w:tc>
          <w:tcPr>
            <w:tcW w:type="dxa" w:w="1608"/>
          </w:tcPr>
          <w:p>
            <w:pPr>
              <w:spacing w:after="0"/>
              <w:jc w:val="left"/>
            </w:pPr>
            <w:r>
              <w:rPr>
                <w:sz w:val="16"/>
              </w:rPr>
              <w:t>about 5.11 days per year</w:t>
            </w:r>
          </w:p>
        </w:tc>
        <w:tc>
          <w:tcPr>
            <w:tcW w:type="dxa" w:w="1037"/>
          </w:tcPr>
          <w:p>
            <w:pPr>
              <w:spacing w:after="0"/>
              <w:jc w:val="left"/>
            </w:pPr>
            <w:r>
              <w:rPr>
                <w:sz w:val="16"/>
              </w:rPr>
              <w:t>Likely</w:t>
            </w:r>
          </w:p>
        </w:tc>
        <w:tc>
          <w:tcPr>
            <w:tcW w:type="dxa" w:w="1782"/>
          </w:tcPr>
          <w:p>
            <w:pPr>
              <w:spacing w:after="0"/>
              <w:jc w:val="left"/>
            </w:pPr>
            <w:r>
              <w:rPr>
                <w:sz w:val="16"/>
              </w:rPr>
              <w:t>event-days in 9 of 30 years, 1996 to 2025 (30%)</w:t>
            </w:r>
          </w:p>
        </w:tc>
        <w:tc>
          <w:tcPr>
            <w:tcW w:type="dxa" w:w="1531"/>
          </w:tcPr>
          <w:p>
            <w:pPr>
              <w:spacing w:after="0"/>
              <w:jc w:val="right"/>
            </w:pPr>
            <w:r>
              <w:rPr>
                <w:sz w:val="16"/>
              </w:rPr>
              <w:t>83</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5.11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8"/>
          </w:tcPr>
          <w:p>
            <w:pPr>
              <w:spacing w:after="0"/>
              <w:jc w:val="right"/>
            </w:pPr>
            <w:r>
              <w:rPr>
                <w:sz w:val="16"/>
              </w:rPr>
              <w:t>1.2</w:t>
            </w:r>
          </w:p>
        </w:tc>
        <w:tc>
          <w:tcPr>
            <w:tcW w:type="dxa" w:w="1475"/>
          </w:tcPr>
          <w:p>
            <w:pPr>
              <w:spacing w:after="0"/>
              <w:jc w:val="left"/>
            </w:pPr>
            <w:r>
              <w:rPr>
                <w:sz w:val="16"/>
              </w:rPr>
              <w:t>event-days per year</w:t>
            </w:r>
          </w:p>
        </w:tc>
        <w:tc>
          <w:tcPr>
            <w:tcW w:type="dxa" w:w="1608"/>
          </w:tcPr>
          <w:p>
            <w:pPr>
              <w:spacing w:after="0"/>
              <w:jc w:val="left"/>
            </w:pPr>
            <w:r>
              <w:rPr>
                <w:sz w:val="16"/>
              </w:rPr>
              <w:t>about 1.2 days per year</w:t>
            </w:r>
          </w:p>
        </w:tc>
        <w:tc>
          <w:tcPr>
            <w:tcW w:type="dxa" w:w="1037"/>
          </w:tcPr>
          <w:p>
            <w:pPr>
              <w:spacing w:after="0"/>
              <w:jc w:val="left"/>
            </w:pPr>
            <w:r>
              <w:rPr>
                <w:sz w:val="16"/>
              </w:rPr>
              <w:t>Likely</w:t>
            </w:r>
          </w:p>
        </w:tc>
        <w:tc>
          <w:tcPr>
            <w:tcW w:type="dxa" w:w="1782"/>
          </w:tcPr>
          <w:p>
            <w:pPr>
              <w:spacing w:after="0"/>
              <w:jc w:val="left"/>
            </w:pPr>
            <w:r>
              <w:rPr>
                <w:sz w:val="16"/>
              </w:rPr>
              <w:t>event-days in 5 of 30 years, 1996 to 2025 (16.7%)</w:t>
            </w:r>
          </w:p>
        </w:tc>
        <w:tc>
          <w:tcPr>
            <w:tcW w:type="dxa" w:w="1531"/>
          </w:tcPr>
          <w:p>
            <w:pPr>
              <w:spacing w:after="0"/>
              <w:jc w:val="right"/>
            </w:pPr>
            <w:r>
              <w:rPr>
                <w:sz w:val="16"/>
              </w:rPr>
              <w:t>81</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r>
              <w:rPr>
                <w:sz w:val="16"/>
              </w:rPr>
              <w:t>NRI gives about 1.2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2.36</w:t>
            </w:r>
          </w:p>
        </w:tc>
        <w:tc>
          <w:tcPr>
            <w:tcW w:type="dxa" w:w="1475"/>
          </w:tcPr>
          <w:p>
            <w:pPr>
              <w:spacing w:after="0"/>
              <w:jc w:val="left"/>
            </w:pPr>
            <w:r>
              <w:rPr>
                <w:sz w:val="16"/>
              </w:rPr>
              <w:t>event-days per year</w:t>
            </w:r>
          </w:p>
        </w:tc>
        <w:tc>
          <w:tcPr>
            <w:tcW w:type="dxa" w:w="1608"/>
          </w:tcPr>
          <w:p>
            <w:pPr>
              <w:spacing w:after="0"/>
              <w:jc w:val="left"/>
            </w:pPr>
            <w:r>
              <w:rPr>
                <w:sz w:val="16"/>
              </w:rPr>
              <w:t>about 2.36 days per year</w:t>
            </w:r>
          </w:p>
        </w:tc>
        <w:tc>
          <w:tcPr>
            <w:tcW w:type="dxa" w:w="1037"/>
          </w:tcPr>
          <w:p>
            <w:pPr>
              <w:spacing w:after="0"/>
              <w:jc w:val="left"/>
            </w:pPr>
            <w:r>
              <w:rPr>
                <w:sz w:val="16"/>
              </w:rPr>
              <w:t>Likely</w:t>
            </w:r>
          </w:p>
        </w:tc>
        <w:tc>
          <w:tcPr>
            <w:tcW w:type="dxa" w:w="1782"/>
          </w:tcPr>
          <w:p>
            <w:pPr>
              <w:spacing w:after="0"/>
              <w:jc w:val="left"/>
            </w:pPr>
            <w:r>
              <w:rPr>
                <w:sz w:val="16"/>
              </w:rPr>
              <w:t>event-days in 16 of 30 years, 1996 to 2025 (53.3%)</w:t>
            </w:r>
          </w:p>
        </w:tc>
        <w:tc>
          <w:tcPr>
            <w:tcW w:type="dxa" w:w="1531"/>
          </w:tcPr>
          <w:p>
            <w:pPr>
              <w:spacing w:after="0"/>
              <w:jc w:val="right"/>
            </w:pPr>
            <w:r>
              <w:rPr>
                <w:sz w:val="16"/>
              </w:rPr>
              <w:t>66</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0.0679</w:t>
            </w:r>
          </w:p>
        </w:tc>
        <w:tc>
          <w:tcPr>
            <w:tcW w:type="dxa" w:w="1475"/>
          </w:tcPr>
          <w:p>
            <w:pPr>
              <w:spacing w:after="0"/>
              <w:jc w:val="left"/>
            </w:pPr>
            <w:r>
              <w:rPr>
                <w:sz w:val="16"/>
              </w:rPr>
              <w:t>events per year (modeled)</w:t>
            </w:r>
          </w:p>
        </w:tc>
        <w:tc>
          <w:tcPr>
            <w:tcW w:type="dxa" w:w="1608"/>
          </w:tcPr>
          <w:p>
            <w:pPr>
              <w:spacing w:after="0"/>
              <w:jc w:val="left"/>
            </w:pPr>
            <w:r>
              <w:rPr>
                <w:sz w:val="16"/>
              </w:rPr>
              <w:t>about 1 in 15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39</w:t>
            </w:r>
          </w:p>
        </w:tc>
        <w:tc>
          <w:tcPr>
            <w:tcW w:type="dxa" w:w="1475"/>
          </w:tcPr>
          <w:p>
            <w:pPr>
              <w:spacing w:after="0"/>
              <w:jc w:val="left"/>
            </w:pPr>
            <w:r>
              <w:rPr>
                <w:sz w:val="16"/>
              </w:rPr>
              <w:t>days per year with a strike</w:t>
            </w:r>
          </w:p>
        </w:tc>
        <w:tc>
          <w:tcPr>
            <w:tcW w:type="dxa" w:w="1608"/>
          </w:tcPr>
          <w:p>
            <w:pPr>
              <w:spacing w:after="0"/>
              <w:jc w:val="left"/>
            </w:pPr>
            <w:r>
              <w:rPr>
                <w:sz w:val="16"/>
              </w:rPr>
              <w:t>about 39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4.23</w:t>
            </w:r>
          </w:p>
        </w:tc>
        <w:tc>
          <w:tcPr>
            <w:tcW w:type="dxa" w:w="1475"/>
          </w:tcPr>
          <w:p>
            <w:pPr>
              <w:spacing w:after="0"/>
              <w:jc w:val="left"/>
            </w:pPr>
            <w:r>
              <w:rPr>
                <w:sz w:val="16"/>
              </w:rPr>
              <w:t>events per year</w:t>
            </w:r>
          </w:p>
        </w:tc>
        <w:tc>
          <w:tcPr>
            <w:tcW w:type="dxa" w:w="1608"/>
          </w:tcPr>
          <w:p>
            <w:pPr>
              <w:spacing w:after="0"/>
              <w:jc w:val="left"/>
            </w:pPr>
            <w:r>
              <w:rPr>
                <w:sz w:val="16"/>
              </w:rPr>
              <w:t>about 4.23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161</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0.497</w:t>
            </w:r>
          </w:p>
        </w:tc>
        <w:tc>
          <w:tcPr>
            <w:tcW w:type="dxa" w:w="1475"/>
          </w:tcPr>
          <w:p>
            <w:pPr>
              <w:spacing w:after="0"/>
              <w:jc w:val="left"/>
            </w:pPr>
            <w:r>
              <w:rPr>
                <w:sz w:val="16"/>
              </w:rPr>
              <w:t>events per year</w:t>
            </w:r>
          </w:p>
        </w:tc>
        <w:tc>
          <w:tcPr>
            <w:tcW w:type="dxa" w:w="1608"/>
          </w:tcPr>
          <w:p>
            <w:pPr>
              <w:spacing w:after="0"/>
              <w:jc w:val="left"/>
            </w:pPr>
            <w:r>
              <w:rPr>
                <w:sz w:val="16"/>
              </w:rPr>
              <w:t>about 1 in 2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0.000517</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0.0517%</w:t>
            </w:r>
          </w:p>
        </w:tc>
        <w:tc>
          <w:tcPr>
            <w:tcW w:type="dxa" w:w="1037"/>
          </w:tcPr>
          <w:p>
            <w:pPr>
              <w:spacing w:after="0"/>
              <w:jc w:val="left"/>
            </w:pPr>
            <w:r>
              <w:rPr>
                <w:sz w:val="16"/>
              </w:rPr>
              <w:t>Possible</w:t>
            </w:r>
          </w:p>
        </w:tc>
        <w:tc>
          <w:tcPr>
            <w:tcW w:type="dxa" w:w="1782"/>
          </w:tcPr>
          <w:p>
            <w:pPr>
              <w:spacing w:after="0"/>
              <w:jc w:val="left"/>
            </w:pPr>
            <w:r>
              <w:rPr>
                <w:sz w:val="16"/>
              </w:rPr>
              <w:t>Storm Events records in 1 of 30 years, 1996 to 2025 (3.33%)</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18.4</w:t>
            </w:r>
          </w:p>
        </w:tc>
        <w:tc>
          <w:tcPr>
            <w:tcW w:type="dxa" w:w="1475"/>
          </w:tcPr>
          <w:p>
            <w:pPr>
              <w:spacing w:after="0"/>
              <w:jc w:val="left"/>
            </w:pPr>
            <w:r>
              <w:rPr>
                <w:sz w:val="16"/>
              </w:rPr>
              <w:t>event-days per year</w:t>
            </w:r>
          </w:p>
        </w:tc>
        <w:tc>
          <w:tcPr>
            <w:tcW w:type="dxa" w:w="1608"/>
          </w:tcPr>
          <w:p>
            <w:pPr>
              <w:spacing w:after="0"/>
              <w:jc w:val="left"/>
            </w:pPr>
            <w:r>
              <w:rPr>
                <w:sz w:val="16"/>
              </w:rPr>
              <w:t>about 18.4 days per year</w:t>
            </w:r>
          </w:p>
        </w:tc>
        <w:tc>
          <w:tcPr>
            <w:tcW w:type="dxa" w:w="1037"/>
          </w:tcPr>
          <w:p>
            <w:pPr>
              <w:spacing w:after="0"/>
              <w:jc w:val="left"/>
            </w:pPr>
            <w:r>
              <w:rPr>
                <w:sz w:val="16"/>
              </w:rPr>
              <w:t>Highly likely</w:t>
            </w:r>
          </w:p>
        </w:tc>
        <w:tc>
          <w:tcPr>
            <w:tcW w:type="dxa" w:w="1782"/>
          </w:tcPr>
          <w:p>
            <w:pPr>
              <w:spacing w:after="0"/>
              <w:jc w:val="left"/>
            </w:pPr>
            <w:r>
              <w:rPr>
                <w:sz w:val="16"/>
              </w:rPr>
              <w:t>event-days in 30 of 30 years, 1996 to 2025 (100%)</w:t>
            </w:r>
          </w:p>
        </w:tc>
        <w:tc>
          <w:tcPr>
            <w:tcW w:type="dxa" w:w="1531"/>
          </w:tcPr>
          <w:p>
            <w:pPr>
              <w:spacing w:after="0"/>
              <w:jc w:val="right"/>
            </w:pPr>
            <w:r>
              <w:rPr>
                <w:sz w:val="16"/>
              </w:rPr>
              <w:t>350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84.8</w:t>
            </w:r>
          </w:p>
        </w:tc>
        <w:tc>
          <w:tcPr>
            <w:tcW w:type="dxa" w:w="701"/>
          </w:tcPr>
          <w:p>
            <w:pPr>
              <w:spacing w:after="0"/>
              <w:jc w:val="right"/>
            </w:pPr>
            <w:r>
              <w:rPr>
                <w:sz w:val="16"/>
              </w:rPr>
              <w:t>85.4</w:t>
            </w:r>
          </w:p>
        </w:tc>
        <w:tc>
          <w:tcPr>
            <w:tcW w:type="dxa" w:w="668"/>
          </w:tcPr>
          <w:p>
            <w:pPr>
              <w:spacing w:after="0"/>
              <w:jc w:val="right"/>
            </w:pPr>
            <w:r>
              <w:rPr>
                <w:sz w:val="16"/>
              </w:rPr>
              <w:t>94.7</w:t>
            </w:r>
          </w:p>
        </w:tc>
        <w:tc>
          <w:tcPr>
            <w:tcW w:type="dxa" w:w="2909"/>
          </w:tcPr>
          <w:p>
            <w:pPr>
              <w:spacing w:after="0"/>
              <w:jc w:val="left"/>
            </w:pPr>
            <w:r>
              <w:rPr>
                <w:sz w:val="16"/>
              </w:rPr>
              <w:t>Relatively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96.2</w:t>
            </w:r>
          </w:p>
        </w:tc>
        <w:tc>
          <w:tcPr>
            <w:tcW w:type="dxa" w:w="701"/>
          </w:tcPr>
          <w:p>
            <w:pPr>
              <w:spacing w:after="0"/>
              <w:jc w:val="right"/>
            </w:pPr>
            <w:r>
              <w:rPr>
                <w:sz w:val="16"/>
              </w:rPr>
              <w:t>97.9</w:t>
            </w:r>
          </w:p>
        </w:tc>
        <w:tc>
          <w:tcPr>
            <w:tcW w:type="dxa" w:w="668"/>
          </w:tcPr>
          <w:p>
            <w:pPr>
              <w:spacing w:after="0"/>
              <w:jc w:val="right"/>
            </w:pPr>
            <w:r>
              <w:rPr>
                <w:sz w:val="16"/>
              </w:rPr>
              <w:t>98.2</w:t>
            </w:r>
          </w:p>
        </w:tc>
        <w:tc>
          <w:tcPr>
            <w:tcW w:type="dxa" w:w="2909"/>
          </w:tcPr>
          <w:p>
            <w:pPr>
              <w:spacing w:after="0"/>
              <w:jc w:val="left"/>
            </w:pPr>
            <w:r>
              <w:rPr>
                <w:sz w:val="16"/>
              </w:rPr>
              <w:t>Relatively High 2, Relatively Moderate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11.6</w:t>
            </w:r>
          </w:p>
        </w:tc>
        <w:tc>
          <w:tcPr>
            <w:tcW w:type="dxa" w:w="701"/>
          </w:tcPr>
          <w:p>
            <w:pPr>
              <w:spacing w:after="0"/>
              <w:jc w:val="right"/>
            </w:pPr>
            <w:r>
              <w:rPr>
                <w:sz w:val="16"/>
              </w:rPr>
              <w:t>11.9</w:t>
            </w:r>
          </w:p>
        </w:tc>
        <w:tc>
          <w:tcPr>
            <w:tcW w:type="dxa" w:w="668"/>
          </w:tcPr>
          <w:p>
            <w:pPr>
              <w:spacing w:after="0"/>
              <w:jc w:val="right"/>
            </w:pPr>
            <w:r>
              <w:rPr>
                <w:sz w:val="16"/>
              </w:rPr>
              <w:t>15.9</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98.8</w:t>
            </w:r>
          </w:p>
        </w:tc>
        <w:tc>
          <w:tcPr>
            <w:tcW w:type="dxa" w:w="701"/>
          </w:tcPr>
          <w:p>
            <w:pPr>
              <w:spacing w:after="0"/>
              <w:jc w:val="right"/>
            </w:pPr>
            <w:r>
              <w:rPr>
                <w:sz w:val="16"/>
              </w:rPr>
              <w:t>99.2</w:t>
            </w:r>
          </w:p>
        </w:tc>
        <w:tc>
          <w:tcPr>
            <w:tcW w:type="dxa" w:w="668"/>
          </w:tcPr>
          <w:p>
            <w:pPr>
              <w:spacing w:after="0"/>
              <w:jc w:val="right"/>
            </w:pPr>
            <w:r>
              <w:rPr>
                <w:sz w:val="16"/>
              </w:rPr>
              <w:t>99.8</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Agriculture is 92%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52.9</w:t>
            </w:r>
          </w:p>
        </w:tc>
        <w:tc>
          <w:tcPr>
            <w:tcW w:type="dxa" w:w="701"/>
          </w:tcPr>
          <w:p>
            <w:pPr>
              <w:spacing w:after="0"/>
              <w:jc w:val="right"/>
            </w:pPr>
            <w:r>
              <w:rPr>
                <w:sz w:val="16"/>
              </w:rPr>
              <w:t>58.4</w:t>
            </w:r>
          </w:p>
        </w:tc>
        <w:tc>
          <w:tcPr>
            <w:tcW w:type="dxa" w:w="668"/>
          </w:tcPr>
          <w:p>
            <w:pPr>
              <w:spacing w:after="0"/>
              <w:jc w:val="right"/>
            </w:pPr>
            <w:r>
              <w:rPr>
                <w:sz w:val="16"/>
              </w:rPr>
              <w:t>74.5</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94.7</w:t>
            </w:r>
          </w:p>
        </w:tc>
        <w:tc>
          <w:tcPr>
            <w:tcW w:type="dxa" w:w="701"/>
          </w:tcPr>
          <w:p>
            <w:pPr>
              <w:spacing w:after="0"/>
              <w:jc w:val="right"/>
            </w:pPr>
            <w:r>
              <w:rPr>
                <w:sz w:val="16"/>
              </w:rPr>
              <w:t>95.6</w:t>
            </w:r>
          </w:p>
        </w:tc>
        <w:tc>
          <w:tcPr>
            <w:tcW w:type="dxa" w:w="668"/>
          </w:tcPr>
          <w:p>
            <w:pPr>
              <w:spacing w:after="0"/>
              <w:jc w:val="right"/>
            </w:pPr>
            <w:r>
              <w:rPr>
                <w:sz w:val="16"/>
              </w:rPr>
              <w:t>97.9</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59.1</w:t>
            </w:r>
          </w:p>
        </w:tc>
        <w:tc>
          <w:tcPr>
            <w:tcW w:type="dxa" w:w="701"/>
          </w:tcPr>
          <w:p>
            <w:pPr>
              <w:spacing w:after="0"/>
              <w:jc w:val="right"/>
            </w:pPr>
            <w:r>
              <w:rPr>
                <w:sz w:val="16"/>
              </w:rPr>
              <w:t>79.7</w:t>
            </w:r>
          </w:p>
        </w:tc>
        <w:tc>
          <w:tcPr>
            <w:tcW w:type="dxa" w:w="668"/>
          </w:tcPr>
          <w:p>
            <w:pPr>
              <w:spacing w:after="0"/>
              <w:jc w:val="right"/>
            </w:pPr>
            <w:r>
              <w:rPr>
                <w:sz w:val="16"/>
              </w:rPr>
              <w:t>85.8</w:t>
            </w:r>
          </w:p>
        </w:tc>
        <w:tc>
          <w:tcPr>
            <w:tcW w:type="dxa" w:w="2909"/>
          </w:tcPr>
          <w:p>
            <w:pPr>
              <w:spacing w:after="0"/>
              <w:jc w:val="left"/>
            </w:pPr>
            <w:r>
              <w:rPr>
                <w:sz w:val="16"/>
              </w:rPr>
              <w:t>Relatively High 2,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61.3</w:t>
            </w:r>
          </w:p>
        </w:tc>
        <w:tc>
          <w:tcPr>
            <w:tcW w:type="dxa" w:w="701"/>
          </w:tcPr>
          <w:p>
            <w:pPr>
              <w:spacing w:after="0"/>
              <w:jc w:val="right"/>
            </w:pPr>
            <w:r>
              <w:rPr>
                <w:sz w:val="16"/>
              </w:rPr>
              <w:t>70.4</w:t>
            </w:r>
          </w:p>
        </w:tc>
        <w:tc>
          <w:tcPr>
            <w:tcW w:type="dxa" w:w="668"/>
          </w:tcPr>
          <w:p>
            <w:pPr>
              <w:spacing w:after="0"/>
              <w:jc w:val="right"/>
            </w:pPr>
            <w:r>
              <w:rPr>
                <w:sz w:val="16"/>
              </w:rPr>
              <w:t>89.4</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44.7</w:t>
            </w:r>
          </w:p>
        </w:tc>
        <w:tc>
          <w:tcPr>
            <w:tcW w:type="dxa" w:w="701"/>
          </w:tcPr>
          <w:p>
            <w:pPr>
              <w:spacing w:after="0"/>
              <w:jc w:val="right"/>
            </w:pPr>
            <w:r>
              <w:rPr>
                <w:sz w:val="16"/>
              </w:rPr>
              <w:t>48.5</w:t>
            </w:r>
          </w:p>
        </w:tc>
        <w:tc>
          <w:tcPr>
            <w:tcW w:type="dxa" w:w="668"/>
          </w:tcPr>
          <w:p>
            <w:pPr>
              <w:spacing w:after="0"/>
              <w:jc w:val="right"/>
            </w:pPr>
            <w:r>
              <w:rPr>
                <w:sz w:val="16"/>
              </w:rPr>
              <w:t>65.7</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79.5</w:t>
            </w:r>
          </w:p>
        </w:tc>
        <w:tc>
          <w:tcPr>
            <w:tcW w:type="dxa" w:w="701"/>
          </w:tcPr>
          <w:p>
            <w:pPr>
              <w:spacing w:after="0"/>
              <w:jc w:val="right"/>
            </w:pPr>
            <w:r>
              <w:rPr>
                <w:sz w:val="16"/>
              </w:rPr>
              <w:t>80.1</w:t>
            </w:r>
          </w:p>
        </w:tc>
        <w:tc>
          <w:tcPr>
            <w:tcW w:type="dxa" w:w="668"/>
          </w:tcPr>
          <w:p>
            <w:pPr>
              <w:spacing w:after="0"/>
              <w:jc w:val="right"/>
            </w:pPr>
            <w:r>
              <w:rPr>
                <w:sz w:val="16"/>
              </w:rPr>
              <w:t>91.6</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87.9</w:t>
            </w:r>
          </w:p>
        </w:tc>
        <w:tc>
          <w:tcPr>
            <w:tcW w:type="dxa" w:w="701"/>
          </w:tcPr>
          <w:p>
            <w:pPr>
              <w:spacing w:after="0"/>
              <w:jc w:val="right"/>
            </w:pPr>
            <w:r>
              <w:rPr>
                <w:sz w:val="16"/>
              </w:rPr>
              <w:t>89.9</w:t>
            </w:r>
          </w:p>
        </w:tc>
        <w:tc>
          <w:tcPr>
            <w:tcW w:type="dxa" w:w="668"/>
          </w:tcPr>
          <w:p>
            <w:pPr>
              <w:spacing w:after="0"/>
              <w:jc w:val="right"/>
            </w:pPr>
            <w:r>
              <w:rPr>
                <w:sz w:val="16"/>
              </w:rPr>
              <w:t>98.0</w:t>
            </w:r>
          </w:p>
        </w:tc>
        <w:tc>
          <w:tcPr>
            <w:tcW w:type="dxa" w:w="2909"/>
          </w:tcPr>
          <w:p>
            <w:pPr>
              <w:spacing w:after="0"/>
              <w:jc w:val="left"/>
            </w:pPr>
            <w:r>
              <w:rPr>
                <w:sz w:val="16"/>
              </w:rPr>
              <w:t>Very High 1,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74.9</w:t>
            </w:r>
          </w:p>
        </w:tc>
        <w:tc>
          <w:tcPr>
            <w:tcW w:type="dxa" w:w="701"/>
          </w:tcPr>
          <w:p>
            <w:pPr>
              <w:spacing w:after="0"/>
              <w:jc w:val="right"/>
            </w:pPr>
            <w:r>
              <w:rPr>
                <w:sz w:val="16"/>
              </w:rPr>
              <w:t>76.7</w:t>
            </w:r>
          </w:p>
        </w:tc>
        <w:tc>
          <w:tcPr>
            <w:tcW w:type="dxa" w:w="668"/>
          </w:tcPr>
          <w:p>
            <w:pPr>
              <w:spacing w:after="0"/>
              <w:jc w:val="right"/>
            </w:pPr>
            <w:r>
              <w:rPr>
                <w:sz w:val="16"/>
              </w:rPr>
              <w:t>84.3</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98.0</w:t>
            </w:r>
          </w:p>
        </w:tc>
        <w:tc>
          <w:tcPr>
            <w:tcW w:type="dxa" w:w="701"/>
          </w:tcPr>
          <w:p>
            <w:pPr>
              <w:spacing w:after="0"/>
              <w:jc w:val="right"/>
            </w:pPr>
            <w:r>
              <w:rPr>
                <w:sz w:val="16"/>
              </w:rPr>
              <w:t>98.0</w:t>
            </w:r>
          </w:p>
        </w:tc>
        <w:tc>
          <w:tcPr>
            <w:tcW w:type="dxa" w:w="668"/>
          </w:tcPr>
          <w:p>
            <w:pPr>
              <w:spacing w:after="0"/>
              <w:jc w:val="right"/>
            </w:pPr>
            <w:r>
              <w:rPr>
                <w:sz w:val="16"/>
              </w:rPr>
              <w:t>99.5</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8"/>
        <w:gridCol w:w="750"/>
        <w:gridCol w:w="2917"/>
        <w:gridCol w:w="2326"/>
        <w:gridCol w:w="1637"/>
        <w:gridCol w:w="1991"/>
        <w:gridCol w:w="2952"/>
      </w:tblGrid>
      <w:tr>
        <w:trPr>
          <w:cantSplit/>
          <w:tblHeader/>
        </w:trPr>
        <w:tc>
          <w:tcPr>
            <w:tcW w:type="dxa" w:w="1538"/>
            <w:shd w:val="clear" w:color="auto" w:fill="E8E8E8"/>
          </w:tcPr>
          <w:p>
            <w:pPr>
              <w:spacing w:after="0"/>
              <w:jc w:val="left"/>
            </w:pPr>
            <w:r>
              <w:rPr>
                <w:b/>
                <w:sz w:val="16"/>
              </w:rPr>
              <w:t>Member</w:t>
            </w:r>
          </w:p>
        </w:tc>
        <w:tc>
          <w:tcPr>
            <w:tcW w:type="dxa" w:w="750"/>
            <w:shd w:val="clear" w:color="auto" w:fill="E8E8E8"/>
          </w:tcPr>
          <w:p>
            <w:pPr>
              <w:spacing w:after="0"/>
              <w:jc w:val="left"/>
            </w:pPr>
            <w:r>
              <w:rPr>
                <w:b/>
                <w:sz w:val="16"/>
              </w:rPr>
              <w:t>Type</w:t>
            </w:r>
          </w:p>
        </w:tc>
        <w:tc>
          <w:tcPr>
            <w:tcW w:type="dxa" w:w="2917"/>
            <w:shd w:val="clear" w:color="auto" w:fill="E8E8E8"/>
          </w:tcPr>
          <w:p>
            <w:pPr>
              <w:spacing w:after="0"/>
              <w:jc w:val="left"/>
            </w:pPr>
            <w:r>
              <w:rPr>
                <w:b/>
                <w:sz w:val="16"/>
              </w:rPr>
              <w:t>Plan status</w:t>
            </w:r>
          </w:p>
        </w:tc>
        <w:tc>
          <w:tcPr>
            <w:tcW w:type="dxa" w:w="23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2"/>
            <w:shd w:val="clear" w:color="auto" w:fill="E8E8E8"/>
          </w:tcPr>
          <w:p>
            <w:pPr>
              <w:spacing w:after="0"/>
              <w:jc w:val="left"/>
            </w:pPr>
            <w:r>
              <w:rPr>
                <w:b/>
                <w:sz w:val="16"/>
              </w:rPr>
              <w:t>Notes</w:t>
            </w:r>
          </w:p>
        </w:tc>
      </w:tr>
      <w:tr>
        <w:trPr>
          <w:cantSplit/>
        </w:trPr>
        <w:tc>
          <w:tcPr>
            <w:tcW w:type="dxa" w:w="1538"/>
          </w:tcPr>
          <w:p>
            <w:pPr>
              <w:spacing w:after="0"/>
              <w:jc w:val="left"/>
            </w:pPr>
            <w:r>
              <w:rPr>
                <w:sz w:val="16"/>
              </w:rPr>
              <w:t>Lyon County</w:t>
            </w:r>
          </w:p>
        </w:tc>
        <w:tc>
          <w:tcPr>
            <w:tcW w:type="dxa" w:w="750"/>
          </w:tcPr>
          <w:p>
            <w:pPr>
              <w:spacing w:after="0"/>
              <w:jc w:val="left"/>
            </w:pPr>
            <w:r>
              <w:rPr>
                <w:sz w:val="16"/>
              </w:rPr>
              <w:t>County</w:t>
            </w:r>
          </w:p>
        </w:tc>
        <w:tc>
          <w:tcPr>
            <w:tcW w:type="dxa" w:w="2917"/>
          </w:tcPr>
          <w:p>
            <w:pPr>
              <w:spacing w:after="0"/>
              <w:jc w:val="left"/>
            </w:pPr>
            <w:r>
              <w:rPr>
                <w:sz w:val="16"/>
              </w:rPr>
              <w:t>Approved, expires 2031-01-27</w:t>
            </w:r>
          </w:p>
        </w:tc>
        <w:tc>
          <w:tcPr>
            <w:tcW w:type="dxa" w:w="2326"/>
          </w:tcPr>
          <w:p>
            <w:pPr>
              <w:spacing w:after="0"/>
              <w:jc w:val="right"/>
            </w:pPr>
            <w:r>
              <w:rPr>
                <w:sz w:val="16"/>
              </w:rPr>
              <w:t>FMA RL 0, SRL 0; any 0</w:t>
            </w:r>
          </w:p>
        </w:tc>
        <w:tc>
          <w:tcPr>
            <w:tcW w:type="dxa" w:w="1637"/>
          </w:tcPr>
          <w:p>
            <w:pPr>
              <w:spacing w:after="0"/>
              <w:jc w:val="right"/>
            </w:pPr>
            <w:r>
              <w:rPr>
                <w:sz w:val="16"/>
              </w:rPr>
              <w:t>$892,311.11</w:t>
            </w:r>
          </w:p>
        </w:tc>
        <w:tc>
          <w:tcPr>
            <w:tcW w:type="dxa" w:w="1991"/>
          </w:tcPr>
          <w:p>
            <w:pPr>
              <w:spacing w:after="0"/>
              <w:jc w:val="right"/>
            </w:pPr>
            <w:r>
              <w:rPr>
                <w:sz w:val="16"/>
              </w:rPr>
              <w:t>0; 0</w:t>
            </w:r>
          </w:p>
        </w:tc>
        <w:tc>
          <w:tcPr>
            <w:tcW w:type="dxa" w:w="2952"/>
          </w:tcPr>
          <w:p>
            <w:pPr>
              <w:spacing w:after="0"/>
              <w:jc w:val="left"/>
            </w:pPr>
            <w:r>
              <w:rPr>
                <w:sz w:val="16"/>
              </w:rPr>
              <w:t>Includes $4,977.24 for declarations not counted as hazard incidents (DR-4483-IA).</w:t>
            </w:r>
          </w:p>
        </w:tc>
      </w:tr>
      <w:tr>
        <w:trPr>
          <w:cantSplit/>
        </w:trPr>
        <w:tc>
          <w:tcPr>
            <w:tcW w:type="dxa" w:w="1538"/>
          </w:tcPr>
          <w:p>
            <w:pPr>
              <w:spacing w:after="0"/>
              <w:jc w:val="left"/>
            </w:pPr>
            <w:r>
              <w:rPr>
                <w:sz w:val="16"/>
              </w:rPr>
              <w:t>Alvord city</w:t>
            </w:r>
          </w:p>
        </w:tc>
        <w:tc>
          <w:tcPr>
            <w:tcW w:type="dxa" w:w="750"/>
          </w:tcPr>
          <w:p>
            <w:pPr>
              <w:spacing w:after="0"/>
              <w:jc w:val="left"/>
            </w:pPr>
            <w:r>
              <w:rPr>
                <w:sz w:val="16"/>
              </w:rPr>
              <w:t>City</w:t>
            </w:r>
          </w:p>
        </w:tc>
        <w:tc>
          <w:tcPr>
            <w:tcW w:type="dxa" w:w="2917"/>
          </w:tcPr>
          <w:p>
            <w:pPr>
              <w:spacing w:after="0"/>
              <w:jc w:val="left"/>
            </w:pPr>
            <w:r>
              <w:rPr>
                <w:sz w:val="16"/>
              </w:rPr>
              <w:t>Approved, expires 2031-01-27</w:t>
            </w:r>
          </w:p>
        </w:tc>
        <w:tc>
          <w:tcPr>
            <w:tcW w:type="dxa" w:w="2326"/>
          </w:tcPr>
          <w:p>
            <w:pPr>
              <w:spacing w:after="0"/>
              <w:jc w:val="right"/>
            </w:pPr>
            <w:r>
              <w:rPr>
                <w:sz w:val="16"/>
              </w:rPr>
              <w:t>FMA RL 0, SRL 0; any 0</w:t>
            </w:r>
          </w:p>
        </w:tc>
        <w:tc>
          <w:tcPr>
            <w:tcW w:type="dxa" w:w="1637"/>
          </w:tcPr>
          <w:p>
            <w:pPr>
              <w:spacing w:after="0"/>
              <w:jc w:val="right"/>
            </w:pPr>
            <w:r>
              <w:rPr>
                <w:sz w:val="16"/>
              </w:rPr>
              <w:t>$1,255.50</w:t>
            </w:r>
          </w:p>
        </w:tc>
        <w:tc>
          <w:tcPr>
            <w:tcW w:type="dxa" w:w="1991"/>
          </w:tcPr>
          <w:p>
            <w:pPr>
              <w:spacing w:after="0"/>
              <w:jc w:val="right"/>
            </w:pPr>
            <w:r>
              <w:rPr>
                <w:sz w:val="16"/>
              </w:rPr>
              <w:t>20; 1</w:t>
            </w:r>
          </w:p>
        </w:tc>
        <w:tc>
          <w:tcPr>
            <w:tcW w:type="dxa" w:w="2952"/>
          </w:tcPr>
          <w:p>
            <w:pPr>
              <w:spacing w:after="0"/>
              <w:jc w:val="left"/>
            </w:pPr>
          </w:p>
        </w:tc>
      </w:tr>
      <w:tr>
        <w:trPr>
          <w:cantSplit/>
        </w:trPr>
        <w:tc>
          <w:tcPr>
            <w:tcW w:type="dxa" w:w="1538"/>
          </w:tcPr>
          <w:p>
            <w:pPr>
              <w:spacing w:after="0"/>
              <w:jc w:val="left"/>
            </w:pPr>
            <w:r>
              <w:rPr>
                <w:sz w:val="16"/>
              </w:rPr>
              <w:t>Doon city</w:t>
            </w:r>
          </w:p>
        </w:tc>
        <w:tc>
          <w:tcPr>
            <w:tcW w:type="dxa" w:w="750"/>
          </w:tcPr>
          <w:p>
            <w:pPr>
              <w:spacing w:after="0"/>
              <w:jc w:val="left"/>
            </w:pPr>
            <w:r>
              <w:rPr>
                <w:sz w:val="16"/>
              </w:rPr>
              <w:t>City</w:t>
            </w:r>
          </w:p>
        </w:tc>
        <w:tc>
          <w:tcPr>
            <w:tcW w:type="dxa" w:w="2917"/>
          </w:tcPr>
          <w:p>
            <w:pPr>
              <w:spacing w:after="0"/>
              <w:jc w:val="left"/>
            </w:pPr>
            <w:r>
              <w:rPr>
                <w:sz w:val="16"/>
              </w:rPr>
              <w:t>Approved, expires 2031-01-27</w:t>
            </w:r>
          </w:p>
        </w:tc>
        <w:tc>
          <w:tcPr>
            <w:tcW w:type="dxa" w:w="2326"/>
          </w:tcPr>
          <w:p>
            <w:pPr>
              <w:spacing w:after="0"/>
              <w:jc w:val="right"/>
            </w:pPr>
            <w:r>
              <w:rPr>
                <w:sz w:val="16"/>
              </w:rPr>
              <w:t>FMA RL 0, SRL 0; any 0</w:t>
            </w:r>
          </w:p>
        </w:tc>
        <w:tc>
          <w:tcPr>
            <w:tcW w:type="dxa" w:w="1637"/>
          </w:tcPr>
          <w:p>
            <w:pPr>
              <w:spacing w:after="0"/>
              <w:jc w:val="right"/>
            </w:pPr>
            <w:r>
              <w:rPr>
                <w:sz w:val="16"/>
              </w:rPr>
              <w:t>none found</w:t>
            </w:r>
          </w:p>
        </w:tc>
        <w:tc>
          <w:tcPr>
            <w:tcW w:type="dxa" w:w="1991"/>
          </w:tcPr>
          <w:p>
            <w:pPr>
              <w:spacing w:after="0"/>
              <w:jc w:val="right"/>
            </w:pPr>
            <w:r>
              <w:rPr>
                <w:sz w:val="16"/>
              </w:rPr>
              <w:t>41; 0</w:t>
            </w:r>
          </w:p>
        </w:tc>
        <w:tc>
          <w:tcPr>
            <w:tcW w:type="dxa" w:w="2952"/>
          </w:tcPr>
          <w:p>
            <w:pPr>
              <w:spacing w:after="0"/>
              <w:jc w:val="left"/>
            </w:pPr>
          </w:p>
        </w:tc>
      </w:tr>
      <w:tr>
        <w:trPr>
          <w:cantSplit/>
        </w:trPr>
        <w:tc>
          <w:tcPr>
            <w:tcW w:type="dxa" w:w="1538"/>
          </w:tcPr>
          <w:p>
            <w:pPr>
              <w:spacing w:after="0"/>
              <w:jc w:val="left"/>
            </w:pPr>
            <w:r>
              <w:rPr>
                <w:sz w:val="16"/>
              </w:rPr>
              <w:t>George city</w:t>
            </w:r>
          </w:p>
        </w:tc>
        <w:tc>
          <w:tcPr>
            <w:tcW w:type="dxa" w:w="750"/>
          </w:tcPr>
          <w:p>
            <w:pPr>
              <w:spacing w:after="0"/>
              <w:jc w:val="left"/>
            </w:pPr>
            <w:r>
              <w:rPr>
                <w:sz w:val="16"/>
              </w:rPr>
              <w:t>City</w:t>
            </w:r>
          </w:p>
        </w:tc>
        <w:tc>
          <w:tcPr>
            <w:tcW w:type="dxa" w:w="2917"/>
          </w:tcPr>
          <w:p>
            <w:pPr>
              <w:spacing w:after="0"/>
              <w:jc w:val="left"/>
            </w:pPr>
            <w:r>
              <w:rPr>
                <w:sz w:val="16"/>
              </w:rPr>
              <w:t>Plan 111288 approved 2026-01-28, pending adoption here; not yet eligible</w:t>
            </w:r>
          </w:p>
        </w:tc>
        <w:tc>
          <w:tcPr>
            <w:tcW w:type="dxa" w:w="2326"/>
          </w:tcPr>
          <w:p>
            <w:pPr>
              <w:spacing w:after="0"/>
              <w:jc w:val="right"/>
            </w:pPr>
            <w:r>
              <w:rPr>
                <w:sz w:val="16"/>
              </w:rPr>
              <w:t>FMA RL 0, SRL 0; any 2</w:t>
            </w:r>
          </w:p>
        </w:tc>
        <w:tc>
          <w:tcPr>
            <w:tcW w:type="dxa" w:w="1637"/>
          </w:tcPr>
          <w:p>
            <w:pPr>
              <w:spacing w:after="0"/>
              <w:jc w:val="right"/>
            </w:pPr>
            <w:r>
              <w:rPr>
                <w:sz w:val="16"/>
              </w:rPr>
              <w:t>$396,265.92</w:t>
            </w:r>
          </w:p>
        </w:tc>
        <w:tc>
          <w:tcPr>
            <w:tcW w:type="dxa" w:w="1991"/>
          </w:tcPr>
          <w:p>
            <w:pPr>
              <w:spacing w:after="0"/>
              <w:jc w:val="right"/>
            </w:pPr>
            <w:r>
              <w:rPr>
                <w:sz w:val="16"/>
              </w:rPr>
              <w:t>50; no approved plan</w:t>
            </w:r>
          </w:p>
        </w:tc>
        <w:tc>
          <w:tcPr>
            <w:tcW w:type="dxa" w:w="2952"/>
          </w:tcPr>
          <w:p>
            <w:pPr>
              <w:spacing w:after="0"/>
              <w:jc w:val="left"/>
            </w:pPr>
          </w:p>
        </w:tc>
      </w:tr>
      <w:tr>
        <w:trPr>
          <w:cantSplit/>
        </w:trPr>
        <w:tc>
          <w:tcPr>
            <w:tcW w:type="dxa" w:w="1538"/>
          </w:tcPr>
          <w:p>
            <w:pPr>
              <w:spacing w:after="0"/>
              <w:jc w:val="left"/>
            </w:pPr>
            <w:r>
              <w:rPr>
                <w:sz w:val="16"/>
              </w:rPr>
              <w:t>Inwood city</w:t>
            </w:r>
          </w:p>
        </w:tc>
        <w:tc>
          <w:tcPr>
            <w:tcW w:type="dxa" w:w="750"/>
          </w:tcPr>
          <w:p>
            <w:pPr>
              <w:spacing w:after="0"/>
              <w:jc w:val="left"/>
            </w:pPr>
            <w:r>
              <w:rPr>
                <w:sz w:val="16"/>
              </w:rPr>
              <w:t>City</w:t>
            </w:r>
          </w:p>
        </w:tc>
        <w:tc>
          <w:tcPr>
            <w:tcW w:type="dxa" w:w="2917"/>
          </w:tcPr>
          <w:p>
            <w:pPr>
              <w:spacing w:after="0"/>
              <w:jc w:val="left"/>
            </w:pPr>
            <w:r>
              <w:rPr>
                <w:sz w:val="16"/>
              </w:rPr>
              <w:t>Approved, expires 2031-01-27</w:t>
            </w:r>
          </w:p>
        </w:tc>
        <w:tc>
          <w:tcPr>
            <w:tcW w:type="dxa" w:w="2326"/>
          </w:tcPr>
          <w:p>
            <w:pPr>
              <w:spacing w:after="0"/>
              <w:jc w:val="right"/>
            </w:pPr>
            <w:r>
              <w:rPr>
                <w:sz w:val="16"/>
              </w:rPr>
              <w:t>FMA RL 0, SRL 0; any 0</w:t>
            </w:r>
          </w:p>
        </w:tc>
        <w:tc>
          <w:tcPr>
            <w:tcW w:type="dxa" w:w="1637"/>
          </w:tcPr>
          <w:p>
            <w:pPr>
              <w:spacing w:after="0"/>
              <w:jc w:val="right"/>
            </w:pPr>
            <w:r>
              <w:rPr>
                <w:sz w:val="16"/>
              </w:rPr>
              <w:t>$16,852.57</w:t>
            </w:r>
          </w:p>
        </w:tc>
        <w:tc>
          <w:tcPr>
            <w:tcW w:type="dxa" w:w="1991"/>
          </w:tcPr>
          <w:p>
            <w:pPr>
              <w:spacing w:after="0"/>
              <w:jc w:val="right"/>
            </w:pPr>
            <w:r>
              <w:rPr>
                <w:sz w:val="16"/>
              </w:rPr>
              <w:t>51; 0</w:t>
            </w:r>
          </w:p>
        </w:tc>
        <w:tc>
          <w:tcPr>
            <w:tcW w:type="dxa" w:w="2952"/>
          </w:tcPr>
          <w:p>
            <w:pPr>
              <w:spacing w:after="0"/>
              <w:jc w:val="left"/>
            </w:pPr>
          </w:p>
        </w:tc>
      </w:tr>
      <w:tr>
        <w:trPr>
          <w:cantSplit/>
        </w:trPr>
        <w:tc>
          <w:tcPr>
            <w:tcW w:type="dxa" w:w="1538"/>
          </w:tcPr>
          <w:p>
            <w:pPr>
              <w:spacing w:after="0"/>
              <w:jc w:val="left"/>
            </w:pPr>
            <w:r>
              <w:rPr>
                <w:sz w:val="16"/>
              </w:rPr>
              <w:t>Larchwood city</w:t>
            </w:r>
          </w:p>
        </w:tc>
        <w:tc>
          <w:tcPr>
            <w:tcW w:type="dxa" w:w="750"/>
          </w:tcPr>
          <w:p>
            <w:pPr>
              <w:spacing w:after="0"/>
              <w:jc w:val="left"/>
            </w:pPr>
            <w:r>
              <w:rPr>
                <w:sz w:val="16"/>
              </w:rPr>
              <w:t>City</w:t>
            </w:r>
          </w:p>
        </w:tc>
        <w:tc>
          <w:tcPr>
            <w:tcW w:type="dxa" w:w="2917"/>
          </w:tcPr>
          <w:p>
            <w:pPr>
              <w:spacing w:after="0"/>
              <w:jc w:val="left"/>
            </w:pPr>
            <w:r>
              <w:rPr>
                <w:sz w:val="16"/>
              </w:rPr>
              <w:t>Plan 111288 approved 2026-01-28, pending adoption here; not yet eligible</w:t>
            </w:r>
          </w:p>
        </w:tc>
        <w:tc>
          <w:tcPr>
            <w:tcW w:type="dxa" w:w="2326"/>
          </w:tcPr>
          <w:p>
            <w:pPr>
              <w:spacing w:after="0"/>
              <w:jc w:val="right"/>
            </w:pPr>
            <w:r>
              <w:rPr>
                <w:sz w:val="16"/>
              </w:rPr>
              <w:t>FMA RL 0, SRL 0; any 0</w:t>
            </w:r>
          </w:p>
        </w:tc>
        <w:tc>
          <w:tcPr>
            <w:tcW w:type="dxa" w:w="1637"/>
          </w:tcPr>
          <w:p>
            <w:pPr>
              <w:spacing w:after="0"/>
              <w:jc w:val="right"/>
            </w:pPr>
            <w:r>
              <w:rPr>
                <w:sz w:val="16"/>
              </w:rPr>
              <w:t>$55,667.60</w:t>
            </w:r>
          </w:p>
        </w:tc>
        <w:tc>
          <w:tcPr>
            <w:tcW w:type="dxa" w:w="1991"/>
          </w:tcPr>
          <w:p>
            <w:pPr>
              <w:spacing w:after="0"/>
              <w:jc w:val="right"/>
            </w:pPr>
            <w:r>
              <w:rPr>
                <w:sz w:val="16"/>
              </w:rPr>
              <w:t>31; no approved plan</w:t>
            </w:r>
          </w:p>
        </w:tc>
        <w:tc>
          <w:tcPr>
            <w:tcW w:type="dxa" w:w="2952"/>
          </w:tcPr>
          <w:p>
            <w:pPr>
              <w:spacing w:after="0"/>
              <w:jc w:val="left"/>
            </w:pPr>
          </w:p>
        </w:tc>
      </w:tr>
      <w:tr>
        <w:trPr>
          <w:cantSplit/>
        </w:trPr>
        <w:tc>
          <w:tcPr>
            <w:tcW w:type="dxa" w:w="1538"/>
          </w:tcPr>
          <w:p>
            <w:pPr>
              <w:spacing w:after="0"/>
              <w:jc w:val="left"/>
            </w:pPr>
            <w:r>
              <w:rPr>
                <w:sz w:val="16"/>
              </w:rPr>
              <w:t>Lester city</w:t>
            </w:r>
          </w:p>
        </w:tc>
        <w:tc>
          <w:tcPr>
            <w:tcW w:type="dxa" w:w="750"/>
          </w:tcPr>
          <w:p>
            <w:pPr>
              <w:spacing w:after="0"/>
              <w:jc w:val="left"/>
            </w:pPr>
            <w:r>
              <w:rPr>
                <w:sz w:val="16"/>
              </w:rPr>
              <w:t>City</w:t>
            </w:r>
          </w:p>
        </w:tc>
        <w:tc>
          <w:tcPr>
            <w:tcW w:type="dxa" w:w="2917"/>
          </w:tcPr>
          <w:p>
            <w:pPr>
              <w:spacing w:after="0"/>
              <w:jc w:val="left"/>
            </w:pPr>
            <w:r>
              <w:rPr>
                <w:sz w:val="16"/>
              </w:rPr>
              <w:t>Approved, expires 2031-01-27</w:t>
            </w:r>
          </w:p>
        </w:tc>
        <w:tc>
          <w:tcPr>
            <w:tcW w:type="dxa" w:w="2326"/>
          </w:tcPr>
          <w:p>
            <w:pPr>
              <w:spacing w:after="0"/>
              <w:jc w:val="right"/>
            </w:pPr>
            <w:r>
              <w:rPr>
                <w:sz w:val="16"/>
              </w:rPr>
              <w:t>FMA RL 0, SRL 0; any 0</w:t>
            </w:r>
          </w:p>
        </w:tc>
        <w:tc>
          <w:tcPr>
            <w:tcW w:type="dxa" w:w="1637"/>
          </w:tcPr>
          <w:p>
            <w:pPr>
              <w:spacing w:after="0"/>
              <w:jc w:val="right"/>
            </w:pPr>
            <w:r>
              <w:rPr>
                <w:sz w:val="16"/>
              </w:rPr>
              <w:t>$1,215</w:t>
            </w:r>
          </w:p>
        </w:tc>
        <w:tc>
          <w:tcPr>
            <w:tcW w:type="dxa" w:w="1991"/>
          </w:tcPr>
          <w:p>
            <w:pPr>
              <w:spacing w:after="0"/>
              <w:jc w:val="right"/>
            </w:pPr>
            <w:r>
              <w:rPr>
                <w:sz w:val="16"/>
              </w:rPr>
              <w:t>19; 2</w:t>
            </w:r>
          </w:p>
        </w:tc>
        <w:tc>
          <w:tcPr>
            <w:tcW w:type="dxa" w:w="2952"/>
          </w:tcPr>
          <w:p>
            <w:pPr>
              <w:spacing w:after="0"/>
              <w:jc w:val="left"/>
            </w:pPr>
          </w:p>
        </w:tc>
      </w:tr>
      <w:tr>
        <w:trPr>
          <w:cantSplit/>
        </w:trPr>
        <w:tc>
          <w:tcPr>
            <w:tcW w:type="dxa" w:w="1538"/>
          </w:tcPr>
          <w:p>
            <w:pPr>
              <w:spacing w:after="0"/>
              <w:jc w:val="left"/>
            </w:pPr>
            <w:r>
              <w:rPr>
                <w:sz w:val="16"/>
              </w:rPr>
              <w:t>Little Rock city</w:t>
            </w:r>
          </w:p>
        </w:tc>
        <w:tc>
          <w:tcPr>
            <w:tcW w:type="dxa" w:w="750"/>
          </w:tcPr>
          <w:p>
            <w:pPr>
              <w:spacing w:after="0"/>
              <w:jc w:val="left"/>
            </w:pPr>
            <w:r>
              <w:rPr>
                <w:sz w:val="16"/>
              </w:rPr>
              <w:t>City</w:t>
            </w:r>
          </w:p>
        </w:tc>
        <w:tc>
          <w:tcPr>
            <w:tcW w:type="dxa" w:w="2917"/>
          </w:tcPr>
          <w:p>
            <w:pPr>
              <w:spacing w:after="0"/>
              <w:jc w:val="left"/>
            </w:pPr>
            <w:r>
              <w:rPr>
                <w:sz w:val="16"/>
              </w:rPr>
              <w:t>Approved, expires 2031-01-27</w:t>
            </w:r>
          </w:p>
        </w:tc>
        <w:tc>
          <w:tcPr>
            <w:tcW w:type="dxa" w:w="2326"/>
          </w:tcPr>
          <w:p>
            <w:pPr>
              <w:spacing w:after="0"/>
              <w:jc w:val="right"/>
            </w:pPr>
            <w:r>
              <w:rPr>
                <w:sz w:val="16"/>
              </w:rPr>
              <w:t>FMA RL 0, SRL 0; any 0</w:t>
            </w:r>
          </w:p>
        </w:tc>
        <w:tc>
          <w:tcPr>
            <w:tcW w:type="dxa" w:w="1637"/>
          </w:tcPr>
          <w:p>
            <w:pPr>
              <w:spacing w:after="0"/>
              <w:jc w:val="right"/>
            </w:pPr>
            <w:r>
              <w:rPr>
                <w:sz w:val="16"/>
              </w:rPr>
              <w:t>$49,593.58</w:t>
            </w:r>
          </w:p>
        </w:tc>
        <w:tc>
          <w:tcPr>
            <w:tcW w:type="dxa" w:w="1991"/>
          </w:tcPr>
          <w:p>
            <w:pPr>
              <w:spacing w:after="0"/>
              <w:jc w:val="right"/>
            </w:pPr>
            <w:r>
              <w:rPr>
                <w:sz w:val="16"/>
              </w:rPr>
              <w:t>38; 0</w:t>
            </w:r>
          </w:p>
        </w:tc>
        <w:tc>
          <w:tcPr>
            <w:tcW w:type="dxa" w:w="2952"/>
          </w:tcPr>
          <w:p>
            <w:pPr>
              <w:spacing w:after="0"/>
              <w:jc w:val="left"/>
            </w:pPr>
          </w:p>
        </w:tc>
      </w:tr>
      <w:tr>
        <w:trPr>
          <w:cantSplit/>
        </w:trPr>
        <w:tc>
          <w:tcPr>
            <w:tcW w:type="dxa" w:w="1538"/>
          </w:tcPr>
          <w:p>
            <w:pPr>
              <w:spacing w:after="0"/>
              <w:jc w:val="left"/>
            </w:pPr>
            <w:r>
              <w:rPr>
                <w:sz w:val="16"/>
              </w:rPr>
              <w:t>Rock Rapids city</w:t>
            </w:r>
          </w:p>
        </w:tc>
        <w:tc>
          <w:tcPr>
            <w:tcW w:type="dxa" w:w="750"/>
          </w:tcPr>
          <w:p>
            <w:pPr>
              <w:spacing w:after="0"/>
              <w:jc w:val="left"/>
            </w:pPr>
            <w:r>
              <w:rPr>
                <w:sz w:val="16"/>
              </w:rPr>
              <w:t>City</w:t>
            </w:r>
          </w:p>
        </w:tc>
        <w:tc>
          <w:tcPr>
            <w:tcW w:type="dxa" w:w="2917"/>
          </w:tcPr>
          <w:p>
            <w:pPr>
              <w:spacing w:after="0"/>
              <w:jc w:val="left"/>
            </w:pPr>
            <w:r>
              <w:rPr>
                <w:sz w:val="16"/>
              </w:rPr>
              <w:t>Approved, expires 2031-01-27</w:t>
            </w:r>
          </w:p>
        </w:tc>
        <w:tc>
          <w:tcPr>
            <w:tcW w:type="dxa" w:w="2326"/>
          </w:tcPr>
          <w:p>
            <w:pPr>
              <w:spacing w:after="0"/>
              <w:jc w:val="right"/>
            </w:pPr>
            <w:r>
              <w:rPr>
                <w:sz w:val="16"/>
              </w:rPr>
              <w:t>FMA RL 0, SRL 0; any 1</w:t>
            </w:r>
          </w:p>
        </w:tc>
        <w:tc>
          <w:tcPr>
            <w:tcW w:type="dxa" w:w="1637"/>
          </w:tcPr>
          <w:p>
            <w:pPr>
              <w:spacing w:after="0"/>
              <w:jc w:val="right"/>
            </w:pPr>
            <w:r>
              <w:rPr>
                <w:sz w:val="16"/>
              </w:rPr>
              <w:t>$2,111,137.77</w:t>
            </w:r>
          </w:p>
        </w:tc>
        <w:tc>
          <w:tcPr>
            <w:tcW w:type="dxa" w:w="1991"/>
          </w:tcPr>
          <w:p>
            <w:pPr>
              <w:spacing w:after="0"/>
              <w:jc w:val="right"/>
            </w:pPr>
            <w:r>
              <w:rPr>
                <w:sz w:val="16"/>
              </w:rPr>
              <w:t>76; 0</w:t>
            </w:r>
          </w:p>
        </w:tc>
        <w:tc>
          <w:tcPr>
            <w:tcW w:type="dxa" w:w="29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394"/>
        <w:gridCol w:w="1043"/>
        <w:gridCol w:w="1037"/>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2026-01-28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39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39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$3,966,370,662</w:t>
            </w:r>
          </w:p>
        </w:tc>
        <w:tc>
          <w:tcPr>
            <w:tcW w:type="dxa" w:w="1394"/>
          </w:tcPr>
          <w:p>
            <w:pPr>
              <w:spacing w:after="0"/>
              <w:jc w:val="right"/>
            </w:pPr>
            <w:r>
              <w:rPr>
                <w:sz w:val="16"/>
              </w:rPr>
              <w:t>$1,189,131,858</w:t>
            </w:r>
          </w:p>
        </w:tc>
        <w:tc>
          <w:tcPr>
            <w:tcW w:type="dxa" w:w="1043"/>
          </w:tcPr>
          <w:p>
            <w:pPr>
              <w:spacing w:after="0"/>
              <w:jc w:val="right"/>
            </w:pPr>
            <w:r>
              <w:rPr>
                <w:sz w:val="16"/>
              </w:rPr>
              <w:t>11,934</w:t>
            </w:r>
          </w:p>
        </w:tc>
        <w:tc>
          <w:tcPr>
            <w:tcW w:type="dxa" w:w="1037"/>
          </w:tcPr>
          <w:p>
            <w:pPr>
              <w:spacing w:after="0"/>
              <w:jc w:val="right"/>
            </w:pPr>
            <w:r>
              <w:rPr>
                <w:sz w:val="16"/>
              </w:rPr>
              <w:t>$736</w:t>
            </w:r>
          </w:p>
        </w:tc>
        <w:tc>
          <w:tcPr>
            <w:tcW w:type="dxa" w:w="1126"/>
          </w:tcPr>
          <w:p>
            <w:pPr>
              <w:spacing w:after="0"/>
              <w:jc w:val="right"/>
            </w:pPr>
            <w:r>
              <w:rPr>
                <w:sz w:val="16"/>
              </w:rPr>
              <w:t>$325,370</w:t>
            </w:r>
          </w:p>
        </w:tc>
        <w:tc>
          <w:tcPr>
            <w:tcW w:type="dxa" w:w="1165"/>
          </w:tcPr>
          <w:p>
            <w:pPr>
              <w:spacing w:after="0"/>
              <w:jc w:val="right"/>
            </w:pPr>
            <w:r>
              <w:rPr>
                <w:sz w:val="16"/>
              </w:rPr>
              <w:t>$750,293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394"/>
          </w:tcPr>
          <w:p>
            <w:pPr>
              <w:spacing w:after="0"/>
              <w:jc w:val="right"/>
            </w:pPr>
            <w:r>
              <w:rPr>
                <w:sz w:val="16"/>
              </w:rPr>
              <w:t>$140,338,708</w:t>
            </w:r>
          </w:p>
        </w:tc>
        <w:tc>
          <w:tcPr>
            <w:tcW w:type="dxa" w:w="1043"/>
          </w:tcPr>
          <w:p>
            <w:pPr>
              <w:spacing w:after="0"/>
              <w:jc w:val="right"/>
            </w:pPr>
          </w:p>
        </w:tc>
        <w:tc>
          <w:tcPr>
            <w:tcW w:type="dxa" w:w="1037"/>
          </w:tcPr>
          <w:p>
            <w:pPr>
              <w:spacing w:after="0"/>
              <w:jc w:val="right"/>
            </w:pPr>
          </w:p>
        </w:tc>
        <w:tc>
          <w:tcPr>
            <w:tcW w:type="dxa" w:w="1126"/>
          </w:tcPr>
          <w:p>
            <w:pPr>
              <w:spacing w:after="0"/>
              <w:jc w:val="right"/>
            </w:pPr>
            <w:r>
              <w:rPr>
                <w:sz w:val="16"/>
              </w:rPr>
              <w:t>$906,288</w:t>
            </w:r>
          </w:p>
        </w:tc>
        <w:tc>
          <w:tcPr>
            <w:tcW w:type="dxa" w:w="1165"/>
          </w:tcPr>
          <w:p>
            <w:pPr>
              <w:spacing w:after="0"/>
              <w:jc w:val="right"/>
            </w:pPr>
          </w:p>
        </w:tc>
        <w:tc>
          <w:tcPr>
            <w:tcW w:type="dxa" w:w="1305"/>
          </w:tcPr>
          <w:p>
            <w:pPr>
              <w:spacing w:after="0"/>
              <w:jc w:val="right"/>
            </w:pPr>
            <w:r>
              <w:rPr>
                <w:sz w:val="16"/>
              </w:rPr>
              <w:t>0.646%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$6,714,378,843</w:t>
            </w:r>
          </w:p>
        </w:tc>
        <w:tc>
          <w:tcPr>
            <w:tcW w:type="dxa" w:w="1394"/>
          </w:tcPr>
          <w:p>
            <w:pPr>
              <w:spacing w:after="0"/>
              <w:jc w:val="right"/>
            </w:pPr>
          </w:p>
        </w:tc>
        <w:tc>
          <w:tcPr>
            <w:tcW w:type="dxa" w:w="1043"/>
          </w:tcPr>
          <w:p>
            <w:pPr>
              <w:spacing w:after="0"/>
              <w:jc w:val="right"/>
            </w:pPr>
            <w:r>
              <w:rPr>
                <w:sz w:val="16"/>
              </w:rPr>
              <w:t>11,934</w:t>
            </w:r>
          </w:p>
        </w:tc>
        <w:tc>
          <w:tcPr>
            <w:tcW w:type="dxa" w:w="1037"/>
          </w:tcPr>
          <w:p>
            <w:pPr>
              <w:spacing w:after="0"/>
              <w:jc w:val="right"/>
            </w:pPr>
            <w:r>
              <w:rPr>
                <w:sz w:val="16"/>
              </w:rPr>
              <w:t>$8,970</w:t>
            </w:r>
          </w:p>
        </w:tc>
        <w:tc>
          <w:tcPr>
            <w:tcW w:type="dxa" w:w="1126"/>
          </w:tcPr>
          <w:p>
            <w:pPr>
              <w:spacing w:after="0"/>
              <w:jc w:val="right"/>
            </w:pPr>
          </w:p>
        </w:tc>
        <w:tc>
          <w:tcPr>
            <w:tcW w:type="dxa" w:w="1165"/>
          </w:tcPr>
          <w:p>
            <w:pPr>
              <w:spacing w:after="0"/>
              <w:jc w:val="right"/>
            </w:pPr>
            <w:r>
              <w:rPr>
                <w:sz w:val="16"/>
              </w:rPr>
              <w:t>$2,081</w:t>
            </w:r>
          </w:p>
        </w:tc>
        <w:tc>
          <w:tcPr>
            <w:tcW w:type="dxa" w:w="1305"/>
          </w:tcPr>
          <w:p>
            <w:pPr>
              <w:spacing w:after="0"/>
              <w:jc w:val="right"/>
            </w:pPr>
            <w:r>
              <w:rPr>
                <w:sz w:val="16"/>
              </w:rPr>
              <w:t>0.000134%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$3,966,377,799</w:t>
            </w:r>
          </w:p>
        </w:tc>
        <w:tc>
          <w:tcPr>
            <w:tcW w:type="dxa" w:w="1394"/>
          </w:tcPr>
          <w:p>
            <w:pPr>
              <w:spacing w:after="0"/>
              <w:jc w:val="right"/>
            </w:pPr>
            <w:r>
              <w:rPr>
                <w:sz w:val="16"/>
              </w:rPr>
              <w:t>$1,189,131,858</w:t>
            </w:r>
          </w:p>
        </w:tc>
        <w:tc>
          <w:tcPr>
            <w:tcW w:type="dxa" w:w="1043"/>
          </w:tcPr>
          <w:p>
            <w:pPr>
              <w:spacing w:after="0"/>
              <w:jc w:val="right"/>
            </w:pPr>
            <w:r>
              <w:rPr>
                <w:sz w:val="16"/>
              </w:rPr>
              <w:t>11,934</w:t>
            </w:r>
          </w:p>
        </w:tc>
        <w:tc>
          <w:tcPr>
            <w:tcW w:type="dxa" w:w="1037"/>
          </w:tcPr>
          <w:p>
            <w:pPr>
              <w:spacing w:after="0"/>
              <w:jc w:val="right"/>
            </w:pPr>
            <w:r>
              <w:rPr>
                <w:sz w:val="16"/>
              </w:rPr>
              <w:t>$156,393</w:t>
            </w:r>
          </w:p>
        </w:tc>
        <w:tc>
          <w:tcPr>
            <w:tcW w:type="dxa" w:w="1126"/>
          </w:tcPr>
          <w:p>
            <w:pPr>
              <w:spacing w:after="0"/>
              <w:jc w:val="right"/>
            </w:pPr>
            <w:r>
              <w:rPr>
                <w:sz w:val="16"/>
              </w:rPr>
              <w:t>$2,334,027</w:t>
            </w:r>
          </w:p>
        </w:tc>
        <w:tc>
          <w:tcPr>
            <w:tcW w:type="dxa" w:w="1165"/>
          </w:tcPr>
          <w:p>
            <w:pPr>
              <w:spacing w:after="0"/>
              <w:jc w:val="right"/>
            </w:pPr>
            <w:r>
              <w:rPr>
                <w:sz w:val="16"/>
              </w:rPr>
              <w:t>$35,750</w:t>
            </w:r>
          </w:p>
        </w:tc>
        <w:tc>
          <w:tcPr>
            <w:tcW w:type="dxa" w:w="1305"/>
          </w:tcPr>
          <w:p>
            <w:pPr>
              <w:spacing w:after="0"/>
              <w:jc w:val="right"/>
            </w:pPr>
            <w:r>
              <w:rPr>
                <w:sz w:val="16"/>
              </w:rPr>
              <w:t>0.00394%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$3,966,370,662</w:t>
            </w:r>
          </w:p>
        </w:tc>
        <w:tc>
          <w:tcPr>
            <w:tcW w:type="dxa" w:w="1394"/>
          </w:tcPr>
          <w:p>
            <w:pPr>
              <w:spacing w:after="0"/>
              <w:jc w:val="right"/>
            </w:pPr>
            <w:r>
              <w:rPr>
                <w:sz w:val="16"/>
              </w:rPr>
              <w:t>$1,189,131,858</w:t>
            </w:r>
          </w:p>
        </w:tc>
        <w:tc>
          <w:tcPr>
            <w:tcW w:type="dxa" w:w="1043"/>
          </w:tcPr>
          <w:p>
            <w:pPr>
              <w:spacing w:after="0"/>
              <w:jc w:val="right"/>
            </w:pPr>
            <w:r>
              <w:rPr>
                <w:sz w:val="16"/>
              </w:rPr>
              <w:t>11,934</w:t>
            </w:r>
          </w:p>
        </w:tc>
        <w:tc>
          <w:tcPr>
            <w:tcW w:type="dxa" w:w="1037"/>
          </w:tcPr>
          <w:p>
            <w:pPr>
              <w:spacing w:after="0"/>
              <w:jc w:val="right"/>
            </w:pPr>
            <w:r>
              <w:rPr>
                <w:sz w:val="16"/>
              </w:rPr>
              <w:t>$945</w:t>
            </w:r>
          </w:p>
        </w:tc>
        <w:tc>
          <w:tcPr>
            <w:tcW w:type="dxa" w:w="1126"/>
          </w:tcPr>
          <w:p>
            <w:pPr>
              <w:spacing w:after="0"/>
              <w:jc w:val="right"/>
            </w:pPr>
            <w:r>
              <w:rPr>
                <w:sz w:val="16"/>
              </w:rPr>
              <w:t>$18</w:t>
            </w:r>
          </w:p>
        </w:tc>
        <w:tc>
          <w:tcPr>
            <w:tcW w:type="dxa" w:w="1165"/>
          </w:tcPr>
          <w:p>
            <w:pPr>
              <w:spacing w:after="0"/>
              <w:jc w:val="right"/>
            </w:pPr>
            <w:r>
              <w:rPr>
                <w:sz w:val="16"/>
              </w:rPr>
              <w:t>$204,692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9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$3,966,370,662</w:t>
            </w:r>
          </w:p>
        </w:tc>
        <w:tc>
          <w:tcPr>
            <w:tcW w:type="dxa" w:w="1394"/>
          </w:tcPr>
          <w:p>
            <w:pPr>
              <w:spacing w:after="0"/>
              <w:jc w:val="right"/>
            </w:pPr>
          </w:p>
        </w:tc>
        <w:tc>
          <w:tcPr>
            <w:tcW w:type="dxa" w:w="1043"/>
          </w:tcPr>
          <w:p>
            <w:pPr>
              <w:spacing w:after="0"/>
              <w:jc w:val="right"/>
            </w:pPr>
            <w:r>
              <w:rPr>
                <w:sz w:val="16"/>
              </w:rPr>
              <w:t>11,934</w:t>
            </w:r>
          </w:p>
        </w:tc>
        <w:tc>
          <w:tcPr>
            <w:tcW w:type="dxa" w:w="1037"/>
          </w:tcPr>
          <w:p>
            <w:pPr>
              <w:spacing w:after="0"/>
              <w:jc w:val="right"/>
            </w:pPr>
            <w:r>
              <w:rPr>
                <w:sz w:val="16"/>
              </w:rPr>
              <w:t>$110,824</w:t>
            </w:r>
          </w:p>
        </w:tc>
        <w:tc>
          <w:tcPr>
            <w:tcW w:type="dxa" w:w="1126"/>
          </w:tcPr>
          <w:p>
            <w:pPr>
              <w:spacing w:after="0"/>
              <w:jc w:val="right"/>
            </w:pPr>
          </w:p>
        </w:tc>
        <w:tc>
          <w:tcPr>
            <w:tcW w:type="dxa" w:w="1165"/>
          </w:tcPr>
          <w:p>
            <w:pPr>
              <w:spacing w:after="0"/>
              <w:jc w:val="right"/>
            </w:pPr>
            <w:r>
              <w:rPr>
                <w:sz w:val="16"/>
              </w:rPr>
              <w:t>$192,022</w:t>
            </w:r>
          </w:p>
        </w:tc>
        <w:tc>
          <w:tcPr>
            <w:tcW w:type="dxa" w:w="1305"/>
          </w:tcPr>
          <w:p>
            <w:pPr>
              <w:spacing w:after="0"/>
              <w:jc w:val="right"/>
            </w:pPr>
            <w:r>
              <w:rPr>
                <w:sz w:val="16"/>
              </w:rPr>
              <w:t>0.00279%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$3,963,925,209</w:t>
            </w:r>
          </w:p>
        </w:tc>
        <w:tc>
          <w:tcPr>
            <w:tcW w:type="dxa" w:w="1394"/>
          </w:tcPr>
          <w:p>
            <w:pPr>
              <w:spacing w:after="0"/>
              <w:jc w:val="right"/>
            </w:pPr>
            <w:r>
              <w:rPr>
                <w:sz w:val="16"/>
              </w:rPr>
              <w:t>$221,126,035</w:t>
            </w:r>
          </w:p>
        </w:tc>
        <w:tc>
          <w:tcPr>
            <w:tcW w:type="dxa" w:w="1043"/>
          </w:tcPr>
          <w:p>
            <w:pPr>
              <w:spacing w:after="0"/>
              <w:jc w:val="right"/>
            </w:pPr>
            <w:r>
              <w:rPr>
                <w:sz w:val="16"/>
              </w:rPr>
              <w:t>266</w:t>
            </w:r>
          </w:p>
        </w:tc>
        <w:tc>
          <w:tcPr>
            <w:tcW w:type="dxa" w:w="1037"/>
          </w:tcPr>
          <w:p>
            <w:pPr>
              <w:spacing w:after="0"/>
              <w:jc w:val="right"/>
            </w:pPr>
            <w:r>
              <w:rPr>
                <w:sz w:val="16"/>
              </w:rPr>
              <w:t>$3,494,199</w:t>
            </w:r>
          </w:p>
        </w:tc>
        <w:tc>
          <w:tcPr>
            <w:tcW w:type="dxa" w:w="1126"/>
          </w:tcPr>
          <w:p>
            <w:pPr>
              <w:spacing w:after="0"/>
              <w:jc w:val="right"/>
            </w:pPr>
            <w:r>
              <w:rPr>
                <w:sz w:val="16"/>
              </w:rPr>
              <w:t>$176,402</w:t>
            </w:r>
          </w:p>
        </w:tc>
        <w:tc>
          <w:tcPr>
            <w:tcW w:type="dxa" w:w="1165"/>
          </w:tcPr>
          <w:p>
            <w:pPr>
              <w:spacing w:after="0"/>
              <w:jc w:val="right"/>
            </w:pPr>
            <w:r>
              <w:rPr>
                <w:sz w:val="16"/>
              </w:rPr>
              <w:t>$6,715</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$16,855,634</w:t>
            </w:r>
          </w:p>
        </w:tc>
        <w:tc>
          <w:tcPr>
            <w:tcW w:type="dxa" w:w="1394"/>
          </w:tcPr>
          <w:p>
            <w:pPr>
              <w:spacing w:after="0"/>
              <w:jc w:val="right"/>
            </w:pPr>
          </w:p>
        </w:tc>
        <w:tc>
          <w:tcPr>
            <w:tcW w:type="dxa" w:w="1043"/>
          </w:tcPr>
          <w:p>
            <w:pPr>
              <w:spacing w:after="0"/>
              <w:jc w:val="right"/>
            </w:pPr>
            <w:r>
              <w:rPr>
                <w:sz w:val="16"/>
              </w:rPr>
              <w:t>41</w:t>
            </w:r>
          </w:p>
        </w:tc>
        <w:tc>
          <w:tcPr>
            <w:tcW w:type="dxa" w:w="1037"/>
          </w:tcPr>
          <w:p>
            <w:pPr>
              <w:spacing w:after="0"/>
              <w:jc w:val="right"/>
            </w:pPr>
            <w:r>
              <w:rPr>
                <w:sz w:val="16"/>
              </w:rPr>
              <w:t>$18</w:t>
            </w:r>
          </w:p>
        </w:tc>
        <w:tc>
          <w:tcPr>
            <w:tcW w:type="dxa" w:w="1126"/>
          </w:tcPr>
          <w:p>
            <w:pPr>
              <w:spacing w:after="0"/>
              <w:jc w:val="right"/>
            </w:pPr>
          </w:p>
        </w:tc>
        <w:tc>
          <w:tcPr>
            <w:tcW w:type="dxa" w:w="1165"/>
          </w:tcPr>
          <w:p>
            <w:pPr>
              <w:spacing w:after="0"/>
              <w:jc w:val="right"/>
            </w:pPr>
            <w:r>
              <w:rPr>
                <w:sz w:val="16"/>
              </w:rPr>
              <w:t>$597</w:t>
            </w:r>
          </w:p>
        </w:tc>
        <w:tc>
          <w:tcPr>
            <w:tcW w:type="dxa" w:w="1305"/>
          </w:tcPr>
          <w:p>
            <w:pPr>
              <w:spacing w:after="0"/>
              <w:jc w:val="right"/>
            </w:pPr>
            <w:r>
              <w:rPr>
                <w:sz w:val="16"/>
              </w:rPr>
              <w:t>0.000107%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$3,966,377,799</w:t>
            </w:r>
          </w:p>
        </w:tc>
        <w:tc>
          <w:tcPr>
            <w:tcW w:type="dxa" w:w="1394"/>
          </w:tcPr>
          <w:p>
            <w:pPr>
              <w:spacing w:after="0"/>
              <w:jc w:val="right"/>
            </w:pPr>
          </w:p>
        </w:tc>
        <w:tc>
          <w:tcPr>
            <w:tcW w:type="dxa" w:w="1043"/>
          </w:tcPr>
          <w:p>
            <w:pPr>
              <w:spacing w:after="0"/>
              <w:jc w:val="right"/>
            </w:pPr>
            <w:r>
              <w:rPr>
                <w:sz w:val="16"/>
              </w:rPr>
              <w:t>11,934</w:t>
            </w:r>
          </w:p>
        </w:tc>
        <w:tc>
          <w:tcPr>
            <w:tcW w:type="dxa" w:w="1037"/>
          </w:tcPr>
          <w:p>
            <w:pPr>
              <w:spacing w:after="0"/>
              <w:jc w:val="right"/>
            </w:pPr>
            <w:r>
              <w:rPr>
                <w:sz w:val="16"/>
              </w:rPr>
              <w:t>$5,109</w:t>
            </w:r>
          </w:p>
        </w:tc>
        <w:tc>
          <w:tcPr>
            <w:tcW w:type="dxa" w:w="1126"/>
          </w:tcPr>
          <w:p>
            <w:pPr>
              <w:spacing w:after="0"/>
              <w:jc w:val="right"/>
            </w:pPr>
          </w:p>
        </w:tc>
        <w:tc>
          <w:tcPr>
            <w:tcW w:type="dxa" w:w="1165"/>
          </w:tcPr>
          <w:p>
            <w:pPr>
              <w:spacing w:after="0"/>
              <w:jc w:val="right"/>
            </w:pPr>
            <w:r>
              <w:rPr>
                <w:sz w:val="16"/>
              </w:rPr>
              <w:t>$41,412</w:t>
            </w:r>
          </w:p>
        </w:tc>
        <w:tc>
          <w:tcPr>
            <w:tcW w:type="dxa" w:w="1305"/>
          </w:tcPr>
          <w:p>
            <w:pPr>
              <w:spacing w:after="0"/>
              <w:jc w:val="right"/>
            </w:pPr>
            <w:r>
              <w:rPr>
                <w:sz w:val="16"/>
              </w:rPr>
              <w:t>0.000129%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$3,966,377,799</w:t>
            </w:r>
          </w:p>
        </w:tc>
        <w:tc>
          <w:tcPr>
            <w:tcW w:type="dxa" w:w="1394"/>
          </w:tcPr>
          <w:p>
            <w:pPr>
              <w:spacing w:after="0"/>
              <w:jc w:val="right"/>
            </w:pPr>
            <w:r>
              <w:rPr>
                <w:sz w:val="16"/>
              </w:rPr>
              <w:t>$1,189,131,858</w:t>
            </w:r>
          </w:p>
        </w:tc>
        <w:tc>
          <w:tcPr>
            <w:tcW w:type="dxa" w:w="1043"/>
          </w:tcPr>
          <w:p>
            <w:pPr>
              <w:spacing w:after="0"/>
              <w:jc w:val="right"/>
            </w:pPr>
            <w:r>
              <w:rPr>
                <w:sz w:val="16"/>
              </w:rPr>
              <w:t>11,934</w:t>
            </w:r>
          </w:p>
        </w:tc>
        <w:tc>
          <w:tcPr>
            <w:tcW w:type="dxa" w:w="1037"/>
          </w:tcPr>
          <w:p>
            <w:pPr>
              <w:spacing w:after="0"/>
              <w:jc w:val="right"/>
            </w:pPr>
            <w:r>
              <w:rPr>
                <w:sz w:val="16"/>
              </w:rPr>
              <w:t>$69,045</w:t>
            </w:r>
          </w:p>
        </w:tc>
        <w:tc>
          <w:tcPr>
            <w:tcW w:type="dxa" w:w="1126"/>
          </w:tcPr>
          <w:p>
            <w:pPr>
              <w:spacing w:after="0"/>
              <w:jc w:val="right"/>
            </w:pPr>
            <w:r>
              <w:rPr>
                <w:sz w:val="16"/>
              </w:rPr>
              <w:t>$58,555</w:t>
            </w:r>
          </w:p>
        </w:tc>
        <w:tc>
          <w:tcPr>
            <w:tcW w:type="dxa" w:w="1165"/>
          </w:tcPr>
          <w:p>
            <w:pPr>
              <w:spacing w:after="0"/>
              <w:jc w:val="right"/>
            </w:pPr>
            <w:r>
              <w:rPr>
                <w:sz w:val="16"/>
              </w:rPr>
              <w:t>$120,579</w:t>
            </w:r>
          </w:p>
        </w:tc>
        <w:tc>
          <w:tcPr>
            <w:tcW w:type="dxa" w:w="1305"/>
          </w:tcPr>
          <w:p>
            <w:pPr>
              <w:spacing w:after="0"/>
              <w:jc w:val="right"/>
            </w:pPr>
            <w:r>
              <w:rPr>
                <w:sz w:val="16"/>
              </w:rPr>
              <w:t>0.00174%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$3,966,377,799</w:t>
            </w:r>
          </w:p>
        </w:tc>
        <w:tc>
          <w:tcPr>
            <w:tcW w:type="dxa" w:w="1394"/>
          </w:tcPr>
          <w:p>
            <w:pPr>
              <w:spacing w:after="0"/>
              <w:jc w:val="right"/>
            </w:pPr>
            <w:r>
              <w:rPr>
                <w:sz w:val="16"/>
              </w:rPr>
              <w:t>$1,189,131,858</w:t>
            </w:r>
          </w:p>
        </w:tc>
        <w:tc>
          <w:tcPr>
            <w:tcW w:type="dxa" w:w="1043"/>
          </w:tcPr>
          <w:p>
            <w:pPr>
              <w:spacing w:after="0"/>
              <w:jc w:val="right"/>
            </w:pPr>
            <w:r>
              <w:rPr>
                <w:sz w:val="16"/>
              </w:rPr>
              <w:t>11,934</w:t>
            </w:r>
          </w:p>
        </w:tc>
        <w:tc>
          <w:tcPr>
            <w:tcW w:type="dxa" w:w="1037"/>
          </w:tcPr>
          <w:p>
            <w:pPr>
              <w:spacing w:after="0"/>
              <w:jc w:val="right"/>
            </w:pPr>
            <w:r>
              <w:rPr>
                <w:sz w:val="16"/>
              </w:rPr>
              <w:t>$953,118</w:t>
            </w:r>
          </w:p>
        </w:tc>
        <w:tc>
          <w:tcPr>
            <w:tcW w:type="dxa" w:w="1126"/>
          </w:tcPr>
          <w:p>
            <w:pPr>
              <w:spacing w:after="0"/>
              <w:jc w:val="right"/>
            </w:pPr>
            <w:r>
              <w:rPr>
                <w:sz w:val="16"/>
              </w:rPr>
              <w:t>$43,008</w:t>
            </w:r>
          </w:p>
        </w:tc>
        <w:tc>
          <w:tcPr>
            <w:tcW w:type="dxa" w:w="1165"/>
          </w:tcPr>
          <w:p>
            <w:pPr>
              <w:spacing w:after="0"/>
              <w:jc w:val="right"/>
            </w:pPr>
            <w:r>
              <w:rPr>
                <w:sz w:val="16"/>
              </w:rPr>
              <w:t>$666,302</w:t>
            </w:r>
          </w:p>
        </w:tc>
        <w:tc>
          <w:tcPr>
            <w:tcW w:type="dxa" w:w="1305"/>
          </w:tcPr>
          <w:p>
            <w:pPr>
              <w:spacing w:after="0"/>
              <w:jc w:val="right"/>
            </w:pPr>
            <w:r>
              <w:rPr>
                <w:sz w:val="16"/>
              </w:rPr>
              <w:t>0.024%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39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39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$626,093,609</w:t>
            </w:r>
          </w:p>
        </w:tc>
        <w:tc>
          <w:tcPr>
            <w:tcW w:type="dxa" w:w="1394"/>
          </w:tcPr>
          <w:p>
            <w:pPr>
              <w:spacing w:after="0"/>
              <w:jc w:val="right"/>
            </w:pPr>
            <w:r>
              <w:rPr>
                <w:sz w:val="16"/>
              </w:rPr>
              <w:t>$216,381,361</w:t>
            </w:r>
          </w:p>
        </w:tc>
        <w:tc>
          <w:tcPr>
            <w:tcW w:type="dxa" w:w="1043"/>
          </w:tcPr>
          <w:p>
            <w:pPr>
              <w:spacing w:after="0"/>
              <w:jc w:val="right"/>
            </w:pPr>
            <w:r>
              <w:rPr>
                <w:sz w:val="16"/>
              </w:rPr>
              <w:t>2,611</w:t>
            </w:r>
          </w:p>
        </w:tc>
        <w:tc>
          <w:tcPr>
            <w:tcW w:type="dxa" w:w="1037"/>
          </w:tcPr>
          <w:p>
            <w:pPr>
              <w:spacing w:after="0"/>
              <w:jc w:val="right"/>
            </w:pPr>
            <w:r>
              <w:rPr>
                <w:sz w:val="16"/>
              </w:rPr>
              <w:t>$16,832</w:t>
            </w:r>
          </w:p>
        </w:tc>
        <w:tc>
          <w:tcPr>
            <w:tcW w:type="dxa" w:w="1126"/>
          </w:tcPr>
          <w:p>
            <w:pPr>
              <w:spacing w:after="0"/>
              <w:jc w:val="right"/>
            </w:pPr>
            <w:r>
              <w:rPr>
                <w:sz w:val="16"/>
              </w:rPr>
              <w:t>$1,104</w:t>
            </w:r>
          </w:p>
        </w:tc>
        <w:tc>
          <w:tcPr>
            <w:tcW w:type="dxa" w:w="1165"/>
          </w:tcPr>
          <w:p>
            <w:pPr>
              <w:spacing w:after="0"/>
              <w:jc w:val="right"/>
            </w:pPr>
            <w:r>
              <w:rPr>
                <w:sz w:val="16"/>
              </w:rPr>
              <w:t>$1,750</w:t>
            </w:r>
          </w:p>
        </w:tc>
        <w:tc>
          <w:tcPr>
            <w:tcW w:type="dxa" w:w="1305"/>
          </w:tcPr>
          <w:p>
            <w:pPr>
              <w:spacing w:after="0"/>
              <w:jc w:val="right"/>
            </w:pPr>
            <w:r>
              <w:rPr>
                <w:sz w:val="16"/>
              </w:rPr>
              <w:t>0.00269%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$3,966,370,662</w:t>
            </w:r>
          </w:p>
        </w:tc>
        <w:tc>
          <w:tcPr>
            <w:tcW w:type="dxa" w:w="1394"/>
          </w:tcPr>
          <w:p>
            <w:pPr>
              <w:spacing w:after="0"/>
              <w:jc w:val="right"/>
            </w:pPr>
            <w:r>
              <w:rPr>
                <w:sz w:val="16"/>
              </w:rPr>
              <w:t>$1,189,131,858</w:t>
            </w:r>
          </w:p>
        </w:tc>
        <w:tc>
          <w:tcPr>
            <w:tcW w:type="dxa" w:w="1043"/>
          </w:tcPr>
          <w:p>
            <w:pPr>
              <w:spacing w:after="0"/>
              <w:jc w:val="right"/>
            </w:pPr>
            <w:r>
              <w:rPr>
                <w:sz w:val="16"/>
              </w:rPr>
              <w:t>11,934</w:t>
            </w:r>
          </w:p>
        </w:tc>
        <w:tc>
          <w:tcPr>
            <w:tcW w:type="dxa" w:w="1037"/>
          </w:tcPr>
          <w:p>
            <w:pPr>
              <w:spacing w:after="0"/>
              <w:jc w:val="right"/>
            </w:pPr>
            <w:r>
              <w:rPr>
                <w:sz w:val="16"/>
              </w:rPr>
              <w:t>$115,973</w:t>
            </w:r>
          </w:p>
        </w:tc>
        <w:tc>
          <w:tcPr>
            <w:tcW w:type="dxa" w:w="1126"/>
          </w:tcPr>
          <w:p>
            <w:pPr>
              <w:spacing w:after="0"/>
              <w:jc w:val="right"/>
            </w:pPr>
            <w:r>
              <w:rPr>
                <w:sz w:val="16"/>
              </w:rPr>
              <w:t>$2,108</w:t>
            </w:r>
          </w:p>
        </w:tc>
        <w:tc>
          <w:tcPr>
            <w:tcW w:type="dxa" w:w="1165"/>
          </w:tcPr>
          <w:p>
            <w:pPr>
              <w:spacing w:after="0"/>
              <w:jc w:val="right"/>
            </w:pPr>
            <w:r>
              <w:rPr>
                <w:sz w:val="16"/>
              </w:rPr>
              <w:t>$90,573</w:t>
            </w:r>
          </w:p>
        </w:tc>
        <w:tc>
          <w:tcPr>
            <w:tcW w:type="dxa" w:w="1305"/>
          </w:tcPr>
          <w:p>
            <w:pPr>
              <w:spacing w:after="0"/>
              <w:jc w:val="right"/>
            </w:pPr>
            <w:r>
              <w:rPr>
                <w:sz w:val="16"/>
              </w:rPr>
              <w:t>0.00292%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2026-01-28 (Storm Events through 2026-06-30): 3 county-coded records, 0 with a damage value recorded (including $0), $0; 6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11,934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$3,966,377,799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$1,189,131,858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$8,779,045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$2,112,766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ROCK RAPIDS, CITY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GEORGE,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Lyon County</w:t>
            </w:r>
          </w:p>
        </w:tc>
        <w:tc>
          <w:tcPr>
            <w:tcW w:type="dxa" w:w="1513"/>
          </w:tcPr>
          <w:p>
            <w:pPr>
              <w:spacing w:after="0"/>
              <w:jc w:val="left"/>
            </w:pPr>
            <w:r>
              <w:rPr>
                <w:sz w:val="16"/>
              </w:rPr>
              <w:t>190886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Alvord city</w:t>
            </w:r>
          </w:p>
        </w:tc>
        <w:tc>
          <w:tcPr>
            <w:tcW w:type="dxa" w:w="1513"/>
          </w:tcPr>
          <w:p>
            <w:pPr>
              <w:spacing w:after="0"/>
              <w:jc w:val="left"/>
            </w:pPr>
            <w:r>
              <w:rPr>
                <w:sz w:val="16"/>
              </w:rPr>
              <w:t>190197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Doon city</w:t>
            </w:r>
          </w:p>
        </w:tc>
        <w:tc>
          <w:tcPr>
            <w:tcW w:type="dxa" w:w="1513"/>
          </w:tcPr>
          <w:p>
            <w:pPr>
              <w:spacing w:after="0"/>
              <w:jc w:val="left"/>
            </w:pPr>
            <w:r>
              <w:rPr>
                <w:sz w:val="16"/>
              </w:rPr>
              <w:t>190446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George city</w:t>
            </w:r>
          </w:p>
        </w:tc>
        <w:tc>
          <w:tcPr>
            <w:tcW w:type="dxa" w:w="1513"/>
          </w:tcPr>
          <w:p>
            <w:pPr>
              <w:spacing w:after="0"/>
              <w:jc w:val="left"/>
            </w:pPr>
            <w:r>
              <w:rPr>
                <w:sz w:val="16"/>
              </w:rPr>
              <w:t>190447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Inwood city</w:t>
            </w:r>
          </w:p>
        </w:tc>
        <w:tc>
          <w:tcPr>
            <w:tcW w:type="dxa" w:w="1513"/>
          </w:tcPr>
          <w:p>
            <w:pPr>
              <w:spacing w:after="0"/>
              <w:jc w:val="left"/>
            </w:pPr>
            <w:r>
              <w:rPr>
                <w:sz w:val="16"/>
              </w:rPr>
              <w:t>190598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Larchwood city</w:t>
            </w:r>
          </w:p>
        </w:tc>
        <w:tc>
          <w:tcPr>
            <w:tcW w:type="dxa" w:w="1513"/>
          </w:tcPr>
          <w:p>
            <w:pPr>
              <w:spacing w:after="0"/>
              <w:jc w:val="left"/>
            </w:pPr>
            <w:r>
              <w:rPr>
                <w:sz w:val="16"/>
              </w:rPr>
              <w:t>190605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Lester city</w:t>
            </w:r>
          </w:p>
        </w:tc>
        <w:tc>
          <w:tcPr>
            <w:tcW w:type="dxa" w:w="1513"/>
          </w:tcPr>
          <w:p>
            <w:pPr>
              <w:spacing w:after="0"/>
              <w:jc w:val="left"/>
            </w:pPr>
            <w:r>
              <w:rPr>
                <w:sz w:val="16"/>
              </w:rPr>
              <w:t>190198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Little Rock city</w:t>
            </w:r>
          </w:p>
        </w:tc>
        <w:tc>
          <w:tcPr>
            <w:tcW w:type="dxa" w:w="1513"/>
          </w:tcPr>
          <w:p>
            <w:pPr>
              <w:spacing w:after="0"/>
              <w:jc w:val="left"/>
            </w:pPr>
            <w:r>
              <w:rPr>
                <w:sz w:val="16"/>
              </w:rPr>
              <w:t>190448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Rock Rapids city</w:t>
            </w:r>
          </w:p>
        </w:tc>
        <w:tc>
          <w:tcPr>
            <w:tcW w:type="dxa" w:w="1513"/>
          </w:tcPr>
          <w:p>
            <w:pPr>
              <w:spacing w:after="0"/>
              <w:jc w:val="left"/>
            </w:pPr>
            <w:r>
              <w:rPr>
                <w:sz w:val="16"/>
              </w:rPr>
              <w:t>190199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Lyon County, IA: risk-assessment baseline packet, release 2026-10 (data as of 2026-09-28; County area 19119).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Lyon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Lyon County, IA: Risk-assessment baseline packet</dc:title>
  <dc:subject>Hazard Plain release 2026-10, as of 2026-09-28. Preview: automated baseline</dc:subject>
  <dc:creator>Hazard Plain</dc:creator>
  <cp:keywords>Hazard Plain; hazard mitigation; risk assessment; 19119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