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IA</w:t>
      </w:r>
    </w:p>
    <w:p>
      <w:pPr>
        <w:spacing w:after="120" w:before="0"/>
      </w:pPr>
      <w:r>
        <w:rPr>
          <w:color w:val="555555"/>
          <w:sz w:val="24"/>
        </w:rPr>
        <w:t>Risk-assessment baseline packet</w:t>
      </w:r>
    </w:p>
    <w:p>
      <w:pPr>
        <w:spacing w:after="120" w:before="0"/>
      </w:pPr>
      <w:r>
        <w:rPr>
          <w:b/>
          <w:sz w:val="18"/>
        </w:rPr>
        <w:t xml:space="preserve">County FIPS: </w:t>
      </w:r>
      <w:r>
        <w:rPr>
          <w:sz w:val="18"/>
        </w:rPr>
        <w:t>19103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2030-07-02. Plan: Johnson County Iowa MJ HMP (FEMA plan 110530), approved 2025-07-03.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2025-07-03: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($36,235,301 a year), Inland Flooding ($27,464,976) and Strong Wind ($10,494,805).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2030-07-02</w:t>
      </w:r>
    </w:p>
    <w:p>
      <w:pPr>
        <w:keepNext/>
        <w:spacing w:after="40" w:before="0"/>
      </w:pPr>
      <w:r>
        <w:rPr>
          <w:b/>
        </w:rPr>
        <w:t xml:space="preserve">Plan: </w:t>
      </w:r>
      <w:r>
        <w:rPr/>
        <w:t>Johnson County Iowa MJ HMP (FEMA plan 110530)</w:t>
      </w:r>
    </w:p>
    <w:p>
      <w:pPr>
        <w:keepNext/>
        <w:spacing w:after="40" w:before="0"/>
      </w:pPr>
      <w:r>
        <w:rPr>
          <w:b/>
        </w:rPr>
        <w:t xml:space="preserve">Approved: </w:t>
      </w:r>
      <w:r>
        <w:rPr/>
        <w:t>2025-07-03</w:t>
      </w:r>
    </w:p>
    <w:p>
      <w:pPr>
        <w:keepNext/>
        <w:spacing w:after="40" w:before="0"/>
      </w:pPr>
      <w:r>
        <w:rPr>
          <w:b/>
        </w:rPr>
        <w:t xml:space="preserve">Days to expiry: </w:t>
      </w:r>
      <w:r>
        <w:rPr/>
        <w:t>1,371</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5"/>
        <w:gridCol w:w="1831"/>
        <w:gridCol w:w="1386"/>
        <w:gridCol w:w="1844"/>
        <w:gridCol w:w="1637"/>
        <w:gridCol w:w="1297"/>
        <w:gridCol w:w="811"/>
        <w:gridCol w:w="1896"/>
        <w:gridCol w:w="1815"/>
      </w:tblGrid>
      <w:tr>
        <w:trPr>
          <w:cantSplit/>
          <w:tblHeader/>
        </w:trPr>
        <w:tc>
          <w:tcPr>
            <w:tcW w:type="dxa" w:w="1595"/>
            <w:shd w:val="clear" w:color="auto" w:fill="E8E8E8"/>
          </w:tcPr>
          <w:p>
            <w:pPr>
              <w:spacing w:after="0"/>
              <w:jc w:val="left"/>
            </w:pPr>
            <w:r>
              <w:rPr>
                <w:b/>
                <w:sz w:val="16"/>
              </w:rPr>
              <w:t>Jurisdiction</w:t>
            </w:r>
          </w:p>
        </w:tc>
        <w:tc>
          <w:tcPr>
            <w:tcW w:type="dxa" w:w="1831"/>
            <w:shd w:val="clear" w:color="auto" w:fill="E8E8E8"/>
          </w:tcPr>
          <w:p>
            <w:pPr>
              <w:spacing w:after="0"/>
              <w:jc w:val="left"/>
            </w:pPr>
            <w:r>
              <w:rPr>
                <w:b/>
                <w:sz w:val="16"/>
              </w:rPr>
              <w:t>Type</w:t>
            </w:r>
          </w:p>
        </w:tc>
        <w:tc>
          <w:tcPr>
            <w:tcW w:type="dxa" w:w="1386"/>
            <w:shd w:val="clear" w:color="auto" w:fill="E8E8E8"/>
          </w:tcPr>
          <w:p>
            <w:pPr>
              <w:spacing w:after="0"/>
              <w:jc w:val="left"/>
            </w:pPr>
            <w:r>
              <w:rPr>
                <w:b/>
                <w:sz w:val="16"/>
              </w:rPr>
              <w:t>Status</w:t>
            </w:r>
          </w:p>
        </w:tc>
        <w:tc>
          <w:tcPr>
            <w:tcW w:type="dxa" w:w="1844"/>
            <w:shd w:val="clear" w:color="auto" w:fill="E8E8E8"/>
          </w:tcPr>
          <w:p>
            <w:pPr>
              <w:spacing w:after="0"/>
              <w:jc w:val="left"/>
            </w:pPr>
            <w:r>
              <w:rPr>
                <w:b/>
                <w:sz w:val="16"/>
              </w:rPr>
              <w:t>Plan</w:t>
            </w:r>
          </w:p>
        </w:tc>
        <w:tc>
          <w:tcPr>
            <w:tcW w:type="dxa" w:w="1637"/>
            <w:shd w:val="clear" w:color="auto" w:fill="E8E8E8"/>
          </w:tcPr>
          <w:p>
            <w:pPr>
              <w:spacing w:after="0"/>
              <w:jc w:val="left"/>
            </w:pPr>
            <w:r>
              <w:rPr>
                <w:b/>
                <w:sz w:val="16"/>
              </w:rPr>
              <w:t>Approved</w:t>
            </w:r>
          </w:p>
        </w:tc>
        <w:tc>
          <w:tcPr>
            <w:tcW w:type="dxa" w:w="1297"/>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96"/>
            <w:shd w:val="clear" w:color="auto" w:fill="E8E8E8"/>
          </w:tcPr>
          <w:p>
            <w:pPr>
              <w:spacing w:after="0"/>
              <w:jc w:val="left"/>
            </w:pPr>
            <w:r>
              <w:rPr>
                <w:b/>
                <w:sz w:val="16"/>
              </w:rPr>
              <w:t>Update underway</w:t>
            </w:r>
          </w:p>
        </w:tc>
        <w:tc>
          <w:tcPr>
            <w:tcW w:type="dxa" w:w="1815"/>
            <w:shd w:val="clear" w:color="auto" w:fill="E8E8E8"/>
          </w:tcPr>
          <w:p>
            <w:pPr>
              <w:spacing w:after="0"/>
              <w:jc w:val="left"/>
            </w:pPr>
            <w:r>
              <w:rPr>
                <w:b/>
                <w:sz w:val="16"/>
              </w:rPr>
              <w:t>Notes</w:t>
            </w:r>
          </w:p>
        </w:tc>
      </w:tr>
      <w:tr>
        <w:trPr>
          <w:cantSplit/>
        </w:trPr>
        <w:tc>
          <w:tcPr>
            <w:tcW w:type="dxa" w:w="1595"/>
          </w:tcPr>
          <w:p>
            <w:pPr>
              <w:spacing w:after="0"/>
              <w:jc w:val="left"/>
            </w:pPr>
            <w:r>
              <w:rPr>
                <w:sz w:val="16"/>
              </w:rPr>
              <w:t>Johnson County</w:t>
            </w:r>
          </w:p>
        </w:tc>
        <w:tc>
          <w:tcPr>
            <w:tcW w:type="dxa" w:w="1831"/>
          </w:tcPr>
          <w:p>
            <w:pPr>
              <w:spacing w:after="0"/>
              <w:jc w:val="left"/>
            </w:pPr>
            <w:r>
              <w:rPr>
                <w:sz w:val="16"/>
              </w:rPr>
              <w:t>County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p>
        </w:tc>
      </w:tr>
      <w:tr>
        <w:trPr>
          <w:cantSplit/>
        </w:trPr>
        <w:tc>
          <w:tcPr>
            <w:tcW w:type="dxa" w:w="1595"/>
          </w:tcPr>
          <w:p>
            <w:pPr>
              <w:spacing w:after="0"/>
              <w:jc w:val="left"/>
            </w:pPr>
            <w:r>
              <w:rPr>
                <w:sz w:val="16"/>
              </w:rPr>
              <w:t>Coralville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2025-07-14</w:t>
            </w:r>
          </w:p>
        </w:tc>
      </w:tr>
      <w:tr>
        <w:trPr>
          <w:cantSplit/>
        </w:trPr>
        <w:tc>
          <w:tcPr>
            <w:tcW w:type="dxa" w:w="1595"/>
          </w:tcPr>
          <w:p>
            <w:pPr>
              <w:spacing w:after="0"/>
              <w:jc w:val="left"/>
            </w:pPr>
            <w:r>
              <w:rPr>
                <w:sz w:val="16"/>
              </w:rPr>
              <w:t>Hills city</w:t>
            </w:r>
          </w:p>
        </w:tc>
        <w:tc>
          <w:tcPr>
            <w:tcW w:type="dxa" w:w="1831"/>
          </w:tcPr>
          <w:p>
            <w:pPr>
              <w:spacing w:after="0"/>
              <w:jc w:val="left"/>
            </w:pPr>
            <w:r>
              <w:rPr>
                <w:sz w:val="16"/>
              </w:rPr>
              <w:t>City</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Iowa City city</w:t>
            </w:r>
          </w:p>
        </w:tc>
        <w:tc>
          <w:tcPr>
            <w:tcW w:type="dxa" w:w="1831"/>
          </w:tcPr>
          <w:p>
            <w:pPr>
              <w:spacing w:after="0"/>
              <w:jc w:val="left"/>
            </w:pPr>
            <w:r>
              <w:rPr>
                <w:sz w:val="16"/>
              </w:rPr>
              <w:t>City</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Lone Tree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2025-07-14</w:t>
            </w:r>
          </w:p>
        </w:tc>
      </w:tr>
      <w:tr>
        <w:trPr>
          <w:cantSplit/>
        </w:trPr>
        <w:tc>
          <w:tcPr>
            <w:tcW w:type="dxa" w:w="1595"/>
          </w:tcPr>
          <w:p>
            <w:pPr>
              <w:spacing w:after="0"/>
              <w:jc w:val="left"/>
            </w:pPr>
            <w:r>
              <w:rPr>
                <w:sz w:val="16"/>
              </w:rPr>
              <w:t>North Liberty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2025-07-24</w:t>
            </w:r>
          </w:p>
        </w:tc>
      </w:tr>
      <w:tr>
        <w:trPr>
          <w:cantSplit/>
        </w:trPr>
        <w:tc>
          <w:tcPr>
            <w:tcW w:type="dxa" w:w="1595"/>
          </w:tcPr>
          <w:p>
            <w:pPr>
              <w:spacing w:after="0"/>
              <w:jc w:val="left"/>
            </w:pPr>
            <w:r>
              <w:rPr>
                <w:sz w:val="16"/>
              </w:rPr>
              <w:t>Oxford city</w:t>
            </w:r>
          </w:p>
        </w:tc>
        <w:tc>
          <w:tcPr>
            <w:tcW w:type="dxa" w:w="1831"/>
          </w:tcPr>
          <w:p>
            <w:pPr>
              <w:spacing w:after="0"/>
              <w:jc w:val="left"/>
            </w:pPr>
            <w:r>
              <w:rPr>
                <w:sz w:val="16"/>
              </w:rPr>
              <w:t>City</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Shueyville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p>
        </w:tc>
      </w:tr>
      <w:tr>
        <w:trPr>
          <w:cantSplit/>
        </w:trPr>
        <w:tc>
          <w:tcPr>
            <w:tcW w:type="dxa" w:w="1595"/>
          </w:tcPr>
          <w:p>
            <w:pPr>
              <w:spacing w:after="0"/>
              <w:jc w:val="left"/>
            </w:pPr>
            <w:r>
              <w:rPr>
                <w:sz w:val="16"/>
              </w:rPr>
              <w:t>Solon city</w:t>
            </w:r>
          </w:p>
        </w:tc>
        <w:tc>
          <w:tcPr>
            <w:tcW w:type="dxa" w:w="1831"/>
          </w:tcPr>
          <w:p>
            <w:pPr>
              <w:spacing w:after="0"/>
              <w:jc w:val="left"/>
            </w:pPr>
            <w:r>
              <w:rPr>
                <w:sz w:val="16"/>
              </w:rPr>
              <w:t>City</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Swisher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p>
        </w:tc>
      </w:tr>
      <w:tr>
        <w:trPr>
          <w:cantSplit/>
        </w:trPr>
        <w:tc>
          <w:tcPr>
            <w:tcW w:type="dxa" w:w="1595"/>
          </w:tcPr>
          <w:p>
            <w:pPr>
              <w:spacing w:after="0"/>
              <w:jc w:val="left"/>
            </w:pPr>
            <w:r>
              <w:rPr>
                <w:sz w:val="16"/>
              </w:rPr>
              <w:t>Tiffin city</w:t>
            </w:r>
          </w:p>
        </w:tc>
        <w:tc>
          <w:tcPr>
            <w:tcW w:type="dxa" w:w="1831"/>
          </w:tcPr>
          <w:p>
            <w:pPr>
              <w:spacing w:after="0"/>
              <w:jc w:val="left"/>
            </w:pPr>
            <w:r>
              <w:rPr>
                <w:sz w:val="16"/>
              </w:rPr>
              <w:t>City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2025-07-24</w:t>
            </w:r>
          </w:p>
        </w:tc>
      </w:tr>
      <w:tr>
        <w:trPr>
          <w:cantSplit/>
        </w:trPr>
        <w:tc>
          <w:tcPr>
            <w:tcW w:type="dxa" w:w="1595"/>
          </w:tcPr>
          <w:p>
            <w:pPr>
              <w:spacing w:after="0"/>
              <w:jc w:val="left"/>
            </w:pPr>
            <w:r>
              <w:rPr>
                <w:sz w:val="16"/>
              </w:rPr>
              <w:t>University Heights city</w:t>
            </w:r>
          </w:p>
        </w:tc>
        <w:tc>
          <w:tcPr>
            <w:tcW w:type="dxa" w:w="1831"/>
          </w:tcPr>
          <w:p>
            <w:pPr>
              <w:spacing w:after="0"/>
              <w:jc w:val="left"/>
            </w:pPr>
            <w:r>
              <w:rPr>
                <w:sz w:val="16"/>
              </w:rPr>
              <w:t>City</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West Branch city</w:t>
            </w:r>
          </w:p>
        </w:tc>
        <w:tc>
          <w:tcPr>
            <w:tcW w:type="dxa" w:w="1831"/>
          </w:tcPr>
          <w:p>
            <w:pPr>
              <w:spacing w:after="0"/>
              <w:jc w:val="left"/>
            </w:pPr>
            <w:r>
              <w:rPr>
                <w:sz w:val="16"/>
              </w:rPr>
              <w:t>City</w:t>
            </w:r>
          </w:p>
        </w:tc>
        <w:tc>
          <w:tcPr>
            <w:tcW w:type="dxa" w:w="1386"/>
          </w:tcPr>
          <w:p>
            <w:pPr>
              <w:spacing w:after="0"/>
              <w:jc w:val="left"/>
            </w:pPr>
            <w:r>
              <w:rPr>
                <w:sz w:val="16"/>
              </w:rPr>
              <w:t>Expired on 2026-02-23</w:t>
            </w:r>
          </w:p>
        </w:tc>
        <w:tc>
          <w:tcPr>
            <w:tcW w:type="dxa" w:w="1844"/>
          </w:tcPr>
          <w:p>
            <w:pPr>
              <w:spacing w:after="0"/>
              <w:jc w:val="left"/>
            </w:pPr>
            <w:r>
              <w:rPr>
                <w:sz w:val="16"/>
              </w:rPr>
              <w:t>Cedar County Multi-Jurisdiction Plan (FEMA plan 107204)</w:t>
            </w:r>
          </w:p>
        </w:tc>
        <w:tc>
          <w:tcPr>
            <w:tcW w:type="dxa" w:w="1637"/>
          </w:tcPr>
          <w:p>
            <w:pPr>
              <w:spacing w:after="0"/>
              <w:jc w:val="left"/>
            </w:pPr>
            <w:r>
              <w:rPr>
                <w:sz w:val="16"/>
              </w:rPr>
              <w:t>2021-02-23</w:t>
            </w:r>
          </w:p>
        </w:tc>
        <w:tc>
          <w:tcPr>
            <w:tcW w:type="dxa" w:w="1297"/>
          </w:tcPr>
          <w:p>
            <w:pPr>
              <w:spacing w:after="0"/>
              <w:jc w:val="left"/>
            </w:pPr>
            <w:r>
              <w:rPr>
                <w:sz w:val="16"/>
              </w:rPr>
              <w:t>2026-02-23</w:t>
            </w:r>
          </w:p>
        </w:tc>
        <w:tc>
          <w:tcPr>
            <w:tcW w:type="dxa" w:w="811"/>
          </w:tcPr>
          <w:p>
            <w:pPr>
              <w:spacing w:after="0"/>
              <w:jc w:val="right"/>
            </w:pPr>
            <w:r>
              <w:rPr>
                <w:sz w:val="16"/>
              </w:rPr>
              <w:t>-219</w:t>
            </w:r>
          </w:p>
        </w:tc>
        <w:tc>
          <w:tcPr>
            <w:tcW w:type="dxa" w:w="1896"/>
          </w:tcPr>
          <w:p>
            <w:pPr>
              <w:spacing w:after="0"/>
              <w:jc w:val="left"/>
            </w:pPr>
          </w:p>
        </w:tc>
        <w:tc>
          <w:tcPr>
            <w:tcW w:type="dxa" w:w="1815"/>
          </w:tcPr>
          <w:p>
            <w:pPr>
              <w:spacing w:after="0"/>
              <w:jc w:val="left"/>
            </w:pPr>
          </w:p>
        </w:tc>
      </w:tr>
      <w:tr>
        <w:trPr>
          <w:cantSplit/>
        </w:trPr>
        <w:tc>
          <w:tcPr>
            <w:tcW w:type="dxa" w:w="1595"/>
          </w:tcPr>
          <w:p>
            <w:pPr>
              <w:spacing w:after="0"/>
              <w:jc w:val="left"/>
            </w:pPr>
            <w:r>
              <w:rPr>
                <w:sz w:val="16"/>
              </w:rPr>
              <w:t>Clear Creek-Amana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2025-07-24</w:t>
            </w:r>
          </w:p>
        </w:tc>
      </w:tr>
      <w:tr>
        <w:trPr>
          <w:cantSplit/>
        </w:trPr>
        <w:tc>
          <w:tcPr>
            <w:tcW w:type="dxa" w:w="1595"/>
          </w:tcPr>
          <w:p>
            <w:pPr>
              <w:spacing w:after="0"/>
              <w:jc w:val="left"/>
            </w:pPr>
            <w:r>
              <w:rPr>
                <w:sz w:val="16"/>
              </w:rPr>
              <w:t>Iowa City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Lone Tree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2025-07-24</w:t>
            </w:r>
          </w:p>
        </w:tc>
      </w:tr>
      <w:tr>
        <w:trPr>
          <w:cantSplit/>
        </w:trPr>
        <w:tc>
          <w:tcPr>
            <w:tcW w:type="dxa" w:w="1595"/>
          </w:tcPr>
          <w:p>
            <w:pPr>
              <w:spacing w:after="0"/>
              <w:jc w:val="left"/>
            </w:pPr>
            <w:r>
              <w:rPr>
                <w:sz w:val="16"/>
              </w:rPr>
              <w:t>Mid-Prairie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Expired on 2024-01-21</w:t>
            </w:r>
          </w:p>
        </w:tc>
        <w:tc>
          <w:tcPr>
            <w:tcW w:type="dxa" w:w="1844"/>
          </w:tcPr>
          <w:p>
            <w:pPr>
              <w:spacing w:after="0"/>
              <w:jc w:val="left"/>
            </w:pPr>
            <w:r>
              <w:rPr>
                <w:sz w:val="16"/>
              </w:rPr>
              <w:t>Washington County (FEMA plan 105456)</w:t>
            </w:r>
          </w:p>
        </w:tc>
        <w:tc>
          <w:tcPr>
            <w:tcW w:type="dxa" w:w="1637"/>
          </w:tcPr>
          <w:p>
            <w:pPr>
              <w:spacing w:after="0"/>
              <w:jc w:val="left"/>
            </w:pPr>
            <w:r>
              <w:rPr>
                <w:sz w:val="16"/>
              </w:rPr>
              <w:t>2019-01-22</w:t>
            </w:r>
          </w:p>
        </w:tc>
        <w:tc>
          <w:tcPr>
            <w:tcW w:type="dxa" w:w="1297"/>
          </w:tcPr>
          <w:p>
            <w:pPr>
              <w:spacing w:after="0"/>
              <w:jc w:val="left"/>
            </w:pPr>
            <w:r>
              <w:rPr>
                <w:sz w:val="16"/>
              </w:rPr>
              <w:t>2024-01-21</w:t>
            </w:r>
          </w:p>
        </w:tc>
        <w:tc>
          <w:tcPr>
            <w:tcW w:type="dxa" w:w="811"/>
          </w:tcPr>
          <w:p>
            <w:pPr>
              <w:spacing w:after="0"/>
              <w:jc w:val="right"/>
            </w:pPr>
            <w:r>
              <w:rPr>
                <w:sz w:val="16"/>
              </w:rPr>
              <w:t>-983</w:t>
            </w:r>
          </w:p>
        </w:tc>
        <w:tc>
          <w:tcPr>
            <w:tcW w:type="dxa" w:w="1896"/>
          </w:tcPr>
          <w:p>
            <w:pPr>
              <w:spacing w:after="0"/>
              <w:jc w:val="left"/>
            </w:pPr>
          </w:p>
        </w:tc>
        <w:tc>
          <w:tcPr>
            <w:tcW w:type="dxa" w:w="1815"/>
          </w:tcPr>
          <w:p>
            <w:pPr>
              <w:spacing w:after="0"/>
              <w:jc w:val="left"/>
            </w:pPr>
          </w:p>
        </w:tc>
      </w:tr>
      <w:tr>
        <w:trPr>
          <w:cantSplit/>
        </w:trPr>
        <w:tc>
          <w:tcPr>
            <w:tcW w:type="dxa" w:w="1595"/>
          </w:tcPr>
          <w:p>
            <w:pPr>
              <w:spacing w:after="0"/>
              <w:jc w:val="left"/>
            </w:pPr>
            <w:r>
              <w:rPr>
                <w:sz w:val="16"/>
              </w:rPr>
              <w:t>Solon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Plan 110530 approved 2025-07-03, pending adoption here; not yet eligible</w:t>
            </w:r>
          </w:p>
        </w:tc>
        <w:tc>
          <w:tcPr>
            <w:tcW w:type="dxa" w:w="1844"/>
          </w:tcPr>
          <w:p>
            <w:pPr>
              <w:spacing w:after="0"/>
              <w:jc w:val="left"/>
            </w:pPr>
            <w:r>
              <w:rPr>
                <w:sz w:val="16"/>
              </w:rPr>
              <w:t>Johnson County Iowa MJ HMP (FEMA plan 110530), pending adoption here</w:t>
            </w:r>
          </w:p>
        </w:tc>
        <w:tc>
          <w:tcPr>
            <w:tcW w:type="dxa" w:w="1637"/>
          </w:tcPr>
          <w:p>
            <w:pPr>
              <w:spacing w:after="0"/>
              <w:jc w:val="left"/>
            </w:pPr>
            <w:r>
              <w:rPr>
                <w:sz w:val="16"/>
              </w:rPr>
              <w:t>2025-07-03 by FEMA; not yet adopted here</w:t>
            </w:r>
          </w:p>
        </w:tc>
        <w:tc>
          <w:tcPr>
            <w:tcW w:type="dxa" w:w="1297"/>
          </w:tcPr>
          <w:p>
            <w:pPr>
              <w:spacing w:after="0"/>
              <w:jc w:val="left"/>
            </w:pPr>
            <w:r>
              <w:rPr>
                <w:sz w:val="16"/>
              </w:rPr>
              <w:t>2030-07-02 once adopted</w:t>
            </w:r>
          </w:p>
        </w:tc>
        <w:tc>
          <w:tcPr>
            <w:tcW w:type="dxa" w:w="811"/>
          </w:tcPr>
          <w:p>
            <w:pPr>
              <w:spacing w:after="0"/>
              <w:jc w:val="right"/>
            </w:pPr>
          </w:p>
        </w:tc>
        <w:tc>
          <w:tcPr>
            <w:tcW w:type="dxa" w:w="1896"/>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1595"/>
          </w:tcPr>
          <w:p>
            <w:pPr>
              <w:spacing w:after="0"/>
              <w:jc w:val="left"/>
            </w:pPr>
            <w:r>
              <w:rPr>
                <w:sz w:val="16"/>
              </w:rPr>
              <w:t>West Branch Community School District</w:t>
            </w:r>
          </w:p>
        </w:tc>
        <w:tc>
          <w:tcPr>
            <w:tcW w:type="dxa" w:w="1831"/>
          </w:tcPr>
          <w:p>
            <w:pPr>
              <w:spacing w:after="0"/>
              <w:jc w:val="left"/>
            </w:pPr>
            <w:r>
              <w:rPr>
                <w:sz w:val="16"/>
              </w:rPr>
              <w:t>School/School District</w:t>
            </w:r>
          </w:p>
        </w:tc>
        <w:tc>
          <w:tcPr>
            <w:tcW w:type="dxa" w:w="1386"/>
          </w:tcPr>
          <w:p>
            <w:pPr>
              <w:spacing w:after="0"/>
              <w:jc w:val="left"/>
            </w:pPr>
            <w:r>
              <w:rPr>
                <w:sz w:val="16"/>
              </w:rPr>
              <w:t>Expired on 2026-02-23</w:t>
            </w:r>
          </w:p>
        </w:tc>
        <w:tc>
          <w:tcPr>
            <w:tcW w:type="dxa" w:w="1844"/>
          </w:tcPr>
          <w:p>
            <w:pPr>
              <w:spacing w:after="0"/>
              <w:jc w:val="left"/>
            </w:pPr>
            <w:r>
              <w:rPr>
                <w:sz w:val="16"/>
              </w:rPr>
              <w:t>Cedar County Multi-Jurisdiction Plan (FEMA plan 107204)</w:t>
            </w:r>
          </w:p>
        </w:tc>
        <w:tc>
          <w:tcPr>
            <w:tcW w:type="dxa" w:w="1637"/>
          </w:tcPr>
          <w:p>
            <w:pPr>
              <w:spacing w:after="0"/>
              <w:jc w:val="left"/>
            </w:pPr>
            <w:r>
              <w:rPr>
                <w:sz w:val="16"/>
              </w:rPr>
              <w:t>2021-02-23</w:t>
            </w:r>
          </w:p>
        </w:tc>
        <w:tc>
          <w:tcPr>
            <w:tcW w:type="dxa" w:w="1297"/>
          </w:tcPr>
          <w:p>
            <w:pPr>
              <w:spacing w:after="0"/>
              <w:jc w:val="left"/>
            </w:pPr>
            <w:r>
              <w:rPr>
                <w:sz w:val="16"/>
              </w:rPr>
              <w:t>2026-02-23</w:t>
            </w:r>
          </w:p>
        </w:tc>
        <w:tc>
          <w:tcPr>
            <w:tcW w:type="dxa" w:w="811"/>
          </w:tcPr>
          <w:p>
            <w:pPr>
              <w:spacing w:after="0"/>
              <w:jc w:val="right"/>
            </w:pPr>
            <w:r>
              <w:rPr>
                <w:sz w:val="16"/>
              </w:rPr>
              <w:t>-219</w:t>
            </w:r>
          </w:p>
        </w:tc>
        <w:tc>
          <w:tcPr>
            <w:tcW w:type="dxa" w:w="1896"/>
          </w:tcPr>
          <w:p>
            <w:pPr>
              <w:spacing w:after="0"/>
              <w:jc w:val="left"/>
            </w:pPr>
          </w:p>
        </w:tc>
        <w:tc>
          <w:tcPr>
            <w:tcW w:type="dxa" w:w="1815"/>
          </w:tcPr>
          <w:p>
            <w:pPr>
              <w:spacing w:after="0"/>
              <w:jc w:val="left"/>
            </w:pPr>
            <w:r>
              <w:rPr>
                <w:sz w:val="16"/>
              </w:rPr>
              <w:t>this jurisdiction approved 2021-05-07</w:t>
            </w:r>
          </w:p>
        </w:tc>
      </w:tr>
      <w:tr>
        <w:trPr>
          <w:cantSplit/>
        </w:trPr>
        <w:tc>
          <w:tcPr>
            <w:tcW w:type="dxa" w:w="1595"/>
          </w:tcPr>
          <w:p>
            <w:pPr>
              <w:spacing w:after="0"/>
              <w:jc w:val="left"/>
            </w:pPr>
            <w:r>
              <w:rPr>
                <w:sz w:val="16"/>
              </w:rPr>
              <w:t>University of Iowa</w:t>
            </w:r>
          </w:p>
        </w:tc>
        <w:tc>
          <w:tcPr>
            <w:tcW w:type="dxa" w:w="1831"/>
          </w:tcPr>
          <w:p>
            <w:pPr>
              <w:spacing w:after="0"/>
              <w:jc w:val="left"/>
            </w:pPr>
            <w:r>
              <w:rPr>
                <w:sz w:val="16"/>
              </w:rPr>
              <w:t>College/University</w:t>
            </w:r>
          </w:p>
        </w:tc>
        <w:tc>
          <w:tcPr>
            <w:tcW w:type="dxa" w:w="1386"/>
          </w:tcPr>
          <w:p>
            <w:pPr>
              <w:spacing w:after="0"/>
              <w:jc w:val="left"/>
            </w:pPr>
            <w:r>
              <w:rPr>
                <w:sz w:val="16"/>
              </w:rPr>
              <w:t>Approved, expires 2030-07-02</w:t>
            </w:r>
          </w:p>
        </w:tc>
        <w:tc>
          <w:tcPr>
            <w:tcW w:type="dxa" w:w="1844"/>
          </w:tcPr>
          <w:p>
            <w:pPr>
              <w:spacing w:after="0"/>
              <w:jc w:val="left"/>
            </w:pPr>
            <w:r>
              <w:rPr>
                <w:sz w:val="16"/>
              </w:rPr>
              <w:t>Johnson County Iowa MJ HMP (FEMA plan 110530)</w:t>
            </w:r>
          </w:p>
        </w:tc>
        <w:tc>
          <w:tcPr>
            <w:tcW w:type="dxa" w:w="1637"/>
          </w:tcPr>
          <w:p>
            <w:pPr>
              <w:spacing w:after="0"/>
              <w:jc w:val="left"/>
            </w:pPr>
            <w:r>
              <w:rPr>
                <w:sz w:val="16"/>
              </w:rPr>
              <w:t>2025-07-03</w:t>
            </w:r>
          </w:p>
        </w:tc>
        <w:tc>
          <w:tcPr>
            <w:tcW w:type="dxa" w:w="1297"/>
          </w:tcPr>
          <w:p>
            <w:pPr>
              <w:spacing w:after="0"/>
              <w:jc w:val="left"/>
            </w:pPr>
            <w:r>
              <w:rPr>
                <w:sz w:val="16"/>
              </w:rPr>
              <w:t>2030-07-02</w:t>
            </w:r>
          </w:p>
        </w:tc>
        <w:tc>
          <w:tcPr>
            <w:tcW w:type="dxa" w:w="811"/>
          </w:tcPr>
          <w:p>
            <w:pPr>
              <w:spacing w:after="0"/>
              <w:jc w:val="right"/>
            </w:pPr>
            <w:r>
              <w:rPr>
                <w:sz w:val="16"/>
              </w:rPr>
              <w:t>1,371</w:t>
            </w:r>
          </w:p>
        </w:tc>
        <w:tc>
          <w:tcPr>
            <w:tcW w:type="dxa" w:w="1896"/>
          </w:tcPr>
          <w:p>
            <w:pPr>
              <w:spacing w:after="0"/>
              <w:jc w:val="left"/>
            </w:pPr>
          </w:p>
        </w:tc>
        <w:tc>
          <w:tcPr>
            <w:tcW w:type="dxa" w:w="1815"/>
          </w:tcPr>
          <w:p>
            <w:pPr>
              <w:spacing w:after="0"/>
              <w:jc w:val="left"/>
            </w:pPr>
            <w:r>
              <w:rPr>
                <w:sz w:val="16"/>
              </w:rPr>
              <w:t>this jurisdiction approved 2025-07-14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Tornado</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$21,473,912</w:t>
            </w:r>
          </w:p>
        </w:tc>
        <w:tc>
          <w:tcPr>
            <w:tcW w:type="dxa" w:w="1126"/>
          </w:tcPr>
          <w:p>
            <w:pPr>
              <w:spacing w:after="0"/>
              <w:jc w:val="right"/>
            </w:pPr>
            <w:r>
              <w:rPr>
                <w:sz w:val="16"/>
              </w:rPr>
              <w:t>$12,232</w:t>
            </w:r>
          </w:p>
        </w:tc>
        <w:tc>
          <w:tcPr>
            <w:tcW w:type="dxa" w:w="1780"/>
          </w:tcPr>
          <w:p>
            <w:pPr>
              <w:spacing w:after="0"/>
              <w:jc w:val="right"/>
            </w:pPr>
            <w:r>
              <w:rPr>
                <w:sz w:val="16"/>
              </w:rPr>
              <w:t>$14,749,156</w:t>
            </w:r>
          </w:p>
        </w:tc>
        <w:tc>
          <w:tcPr>
            <w:tcW w:type="dxa" w:w="1188"/>
          </w:tcPr>
          <w:p>
            <w:pPr>
              <w:spacing w:after="0"/>
              <w:jc w:val="right"/>
            </w:pPr>
            <w:r>
              <w:rPr>
                <w:sz w:val="16"/>
              </w:rPr>
              <w:t>$36,235,301</w:t>
            </w:r>
          </w:p>
        </w:tc>
        <w:tc>
          <w:tcPr>
            <w:tcW w:type="dxa" w:w="1900"/>
          </w:tcPr>
          <w:p>
            <w:pPr>
              <w:spacing w:after="0"/>
              <w:jc w:val="right"/>
            </w:pPr>
            <w:r>
              <w:rPr>
                <w:sz w:val="16"/>
              </w:rPr>
              <w:t>27</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$26,282,665</w:t>
            </w:r>
          </w:p>
        </w:tc>
        <w:tc>
          <w:tcPr>
            <w:tcW w:type="dxa" w:w="1126"/>
          </w:tcPr>
          <w:p>
            <w:pPr>
              <w:spacing w:after="0"/>
              <w:jc w:val="right"/>
            </w:pPr>
            <w:r>
              <w:rPr>
                <w:sz w:val="16"/>
              </w:rPr>
              <w:t>$500,962</w:t>
            </w:r>
          </w:p>
        </w:tc>
        <w:tc>
          <w:tcPr>
            <w:tcW w:type="dxa" w:w="1780"/>
          </w:tcPr>
          <w:p>
            <w:pPr>
              <w:spacing w:after="0"/>
              <w:jc w:val="right"/>
            </w:pPr>
            <w:r>
              <w:rPr>
                <w:sz w:val="16"/>
              </w:rPr>
              <w:t>$681,349</w:t>
            </w:r>
          </w:p>
        </w:tc>
        <w:tc>
          <w:tcPr>
            <w:tcW w:type="dxa" w:w="1188"/>
          </w:tcPr>
          <w:p>
            <w:pPr>
              <w:spacing w:after="0"/>
              <w:jc w:val="right"/>
            </w:pPr>
            <w:r>
              <w:rPr>
                <w:sz w:val="16"/>
              </w:rPr>
              <w:t>$27,464,976</w:t>
            </w:r>
          </w:p>
        </w:tc>
        <w:tc>
          <w:tcPr>
            <w:tcW w:type="dxa" w:w="1900"/>
          </w:tcPr>
          <w:p>
            <w:pPr>
              <w:spacing w:after="0"/>
              <w:jc w:val="right"/>
            </w:pPr>
            <w:r>
              <w:rPr>
                <w:sz w:val="16"/>
              </w:rPr>
              <w:t>75</w:t>
            </w:r>
          </w:p>
        </w:tc>
        <w:tc>
          <w:tcPr>
            <w:tcW w:type="dxa" w:w="2066"/>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592"/>
          </w:tcPr>
          <w:p>
            <w:pPr>
              <w:spacing w:after="0"/>
              <w:jc w:val="left"/>
            </w:pPr>
            <w:r>
              <w:rPr>
                <w:sz w:val="16"/>
              </w:rPr>
              <w:t>Very High</w:t>
            </w:r>
          </w:p>
        </w:tc>
        <w:tc>
          <w:tcPr>
            <w:tcW w:type="dxa" w:w="1592"/>
          </w:tcPr>
          <w:p>
            <w:pPr>
              <w:spacing w:after="0"/>
              <w:jc w:val="left"/>
            </w:pPr>
            <w:r>
              <w:rPr>
                <w:sz w:val="16"/>
              </w:rPr>
              <w:t>Very High</w:t>
            </w:r>
          </w:p>
        </w:tc>
        <w:tc>
          <w:tcPr>
            <w:tcW w:type="dxa" w:w="1126"/>
          </w:tcPr>
          <w:p>
            <w:pPr>
              <w:spacing w:after="0"/>
              <w:jc w:val="right"/>
            </w:pPr>
            <w:r>
              <w:rPr>
                <w:sz w:val="16"/>
              </w:rPr>
              <w:t>$5,884,543</w:t>
            </w:r>
          </w:p>
        </w:tc>
        <w:tc>
          <w:tcPr>
            <w:tcW w:type="dxa" w:w="1126"/>
          </w:tcPr>
          <w:p>
            <w:pPr>
              <w:spacing w:after="0"/>
              <w:jc w:val="right"/>
            </w:pPr>
            <w:r>
              <w:rPr>
                <w:sz w:val="16"/>
              </w:rPr>
              <w:t>$622,259</w:t>
            </w:r>
          </w:p>
        </w:tc>
        <w:tc>
          <w:tcPr>
            <w:tcW w:type="dxa" w:w="1780"/>
          </w:tcPr>
          <w:p>
            <w:pPr>
              <w:spacing w:after="0"/>
              <w:jc w:val="right"/>
            </w:pPr>
            <w:r>
              <w:rPr>
                <w:sz w:val="16"/>
              </w:rPr>
              <w:t>$3,988,004</w:t>
            </w:r>
          </w:p>
        </w:tc>
        <w:tc>
          <w:tcPr>
            <w:tcW w:type="dxa" w:w="1188"/>
          </w:tcPr>
          <w:p>
            <w:pPr>
              <w:spacing w:after="0"/>
              <w:jc w:val="right"/>
            </w:pPr>
            <w:r>
              <w:rPr>
                <w:sz w:val="16"/>
              </w:rPr>
              <w:t>$10,494,805</w:t>
            </w:r>
          </w:p>
        </w:tc>
        <w:tc>
          <w:tcPr>
            <w:tcW w:type="dxa" w:w="1900"/>
          </w:tcPr>
          <w:p>
            <w:pPr>
              <w:spacing w:after="0"/>
              <w:jc w:val="right"/>
            </w:pPr>
            <w:r>
              <w:rPr>
                <w:sz w:val="16"/>
              </w:rPr>
              <w:t>240</w:t>
            </w:r>
          </w:p>
        </w:tc>
        <w:tc>
          <w:tcPr>
            <w:tcW w:type="dxa" w:w="2066"/>
          </w:tcPr>
          <w:p>
            <w:pPr>
              <w:spacing w:after="0"/>
              <w:jc w:val="left"/>
            </w:pPr>
            <w:r>
              <w:rPr>
                <w:sz w:val="16"/>
              </w:rPr>
              <w:t>Includes 14 High Wind and 1 Strong Wind records (NOAA non-thunderstorm wind types,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$3,142</w:t>
            </w:r>
          </w:p>
        </w:tc>
        <w:tc>
          <w:tcPr>
            <w:tcW w:type="dxa" w:w="1126"/>
          </w:tcPr>
          <w:p>
            <w:pPr>
              <w:spacing w:after="0"/>
              <w:jc w:val="right"/>
            </w:pPr>
            <w:r>
              <w:rPr>
                <w:sz w:val="16"/>
              </w:rPr>
              <w:t>$172,779</w:t>
            </w:r>
          </w:p>
        </w:tc>
        <w:tc>
          <w:tcPr>
            <w:tcW w:type="dxa" w:w="1780"/>
          </w:tcPr>
          <w:p>
            <w:pPr>
              <w:spacing w:after="0"/>
              <w:jc w:val="right"/>
            </w:pPr>
            <w:r>
              <w:rPr>
                <w:sz w:val="16"/>
              </w:rPr>
              <w:t>$10,306,567</w:t>
            </w:r>
          </w:p>
        </w:tc>
        <w:tc>
          <w:tcPr>
            <w:tcW w:type="dxa" w:w="1188"/>
          </w:tcPr>
          <w:p>
            <w:pPr>
              <w:spacing w:after="0"/>
              <w:jc w:val="right"/>
            </w:pPr>
            <w:r>
              <w:rPr>
                <w:sz w:val="16"/>
              </w:rPr>
              <w:t>$10,482,489</w:t>
            </w:r>
          </w:p>
        </w:tc>
        <w:tc>
          <w:tcPr>
            <w:tcW w:type="dxa" w:w="1900"/>
          </w:tcPr>
          <w:p>
            <w:pPr>
              <w:spacing w:after="0"/>
              <w:jc w:val="right"/>
            </w:pPr>
            <w:r>
              <w:rPr>
                <w:sz w:val="16"/>
              </w:rPr>
              <w:t>21</w:t>
            </w:r>
          </w:p>
        </w:tc>
        <w:tc>
          <w:tcPr>
            <w:tcW w:type="dxa" w:w="2066"/>
          </w:tcPr>
          <w:p>
            <w:pPr>
              <w:spacing w:after="0"/>
              <w:jc w:val="left"/>
            </w:pPr>
            <w:r>
              <w:rPr>
                <w:sz w:val="16"/>
              </w:rPr>
              <w:t>Includes 6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$3,997,526</w:t>
            </w:r>
          </w:p>
        </w:tc>
        <w:tc>
          <w:tcPr>
            <w:tcW w:type="dxa" w:w="1126"/>
          </w:tcPr>
          <w:p>
            <w:pPr>
              <w:spacing w:after="0"/>
              <w:jc w:val="right"/>
            </w:pPr>
            <w:r>
              <w:rPr>
                <w:sz w:val="16"/>
              </w:rPr>
              <w:t>$16,298</w:t>
            </w:r>
          </w:p>
        </w:tc>
        <w:tc>
          <w:tcPr>
            <w:tcW w:type="dxa" w:w="1780"/>
          </w:tcPr>
          <w:p>
            <w:pPr>
              <w:spacing w:after="0"/>
              <w:jc w:val="right"/>
            </w:pPr>
            <w:r>
              <w:rPr>
                <w:sz w:val="16"/>
              </w:rPr>
              <w:t>$345,384</w:t>
            </w:r>
          </w:p>
        </w:tc>
        <w:tc>
          <w:tcPr>
            <w:tcW w:type="dxa" w:w="1188"/>
          </w:tcPr>
          <w:p>
            <w:pPr>
              <w:spacing w:after="0"/>
              <w:jc w:val="right"/>
            </w:pPr>
            <w:r>
              <w:rPr>
                <w:sz w:val="16"/>
              </w:rPr>
              <w:t>$4,359,207</w:t>
            </w:r>
          </w:p>
        </w:tc>
        <w:tc>
          <w:tcPr>
            <w:tcW w:type="dxa" w:w="1900"/>
          </w:tcPr>
          <w:p>
            <w:pPr>
              <w:spacing w:after="0"/>
              <w:jc w:val="right"/>
            </w:pPr>
            <w:r>
              <w:rPr>
                <w:sz w:val="16"/>
              </w:rPr>
              <w:t>204</w:t>
            </w:r>
          </w:p>
        </w:tc>
        <w:tc>
          <w:tcPr>
            <w:tcW w:type="dxa" w:w="20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$19,146</w:t>
            </w:r>
          </w:p>
        </w:tc>
        <w:tc>
          <w:tcPr>
            <w:tcW w:type="dxa" w:w="1126"/>
          </w:tcPr>
          <w:p>
            <w:pPr>
              <w:spacing w:after="0"/>
              <w:jc w:val="right"/>
            </w:pPr>
            <w:r>
              <w:rPr>
                <w:sz w:val="16"/>
              </w:rPr>
              <w:t>$6</w:t>
            </w:r>
          </w:p>
        </w:tc>
        <w:tc>
          <w:tcPr>
            <w:tcW w:type="dxa" w:w="1780"/>
          </w:tcPr>
          <w:p>
            <w:pPr>
              <w:spacing w:after="0"/>
              <w:jc w:val="right"/>
            </w:pPr>
            <w:r>
              <w:rPr>
                <w:sz w:val="16"/>
              </w:rPr>
              <w:t>$3,499,051</w:t>
            </w:r>
          </w:p>
        </w:tc>
        <w:tc>
          <w:tcPr>
            <w:tcW w:type="dxa" w:w="1188"/>
          </w:tcPr>
          <w:p>
            <w:pPr>
              <w:spacing w:after="0"/>
              <w:jc w:val="right"/>
            </w:pPr>
            <w:r>
              <w:rPr>
                <w:sz w:val="16"/>
              </w:rPr>
              <w:t>$3,518,204</w:t>
            </w:r>
          </w:p>
        </w:tc>
        <w:tc>
          <w:tcPr>
            <w:tcW w:type="dxa" w:w="1900"/>
          </w:tcPr>
          <w:p>
            <w:pPr>
              <w:spacing w:after="0"/>
              <w:jc w:val="right"/>
            </w:pPr>
            <w:r>
              <w:rPr>
                <w:sz w:val="16"/>
              </w:rPr>
              <w:t>5</w:t>
            </w:r>
          </w:p>
        </w:tc>
        <w:tc>
          <w:tcPr>
            <w:tcW w:type="dxa" w:w="2066"/>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Drought</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$1,462,135</w:t>
            </w:r>
          </w:p>
        </w:tc>
        <w:tc>
          <w:tcPr>
            <w:tcW w:type="dxa" w:w="1780"/>
          </w:tcPr>
          <w:p>
            <w:pPr>
              <w:spacing w:after="0"/>
              <w:jc w:val="right"/>
            </w:pPr>
            <w:r>
              <w:rPr>
                <w:sz w:val="16"/>
              </w:rPr>
              <w:t>n/a</w:t>
            </w:r>
          </w:p>
        </w:tc>
        <w:tc>
          <w:tcPr>
            <w:tcW w:type="dxa" w:w="1188"/>
          </w:tcPr>
          <w:p>
            <w:pPr>
              <w:spacing w:after="0"/>
              <w:jc w:val="right"/>
            </w:pPr>
            <w:r>
              <w:rPr>
                <w:sz w:val="16"/>
              </w:rPr>
              <w:t>$1,462,135</w:t>
            </w:r>
          </w:p>
        </w:tc>
        <w:tc>
          <w:tcPr>
            <w:tcW w:type="dxa" w:w="1900"/>
          </w:tcPr>
          <w:p>
            <w:pPr>
              <w:spacing w:after="0"/>
              <w:jc w:val="right"/>
            </w:pPr>
            <w:r>
              <w:rPr>
                <w:sz w:val="16"/>
              </w:rPr>
              <w:t>15</w:t>
            </w:r>
          </w:p>
        </w:tc>
        <w:tc>
          <w:tcPr>
            <w:tcW w:type="dxa" w:w="20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$60,877</w:t>
            </w:r>
          </w:p>
        </w:tc>
        <w:tc>
          <w:tcPr>
            <w:tcW w:type="dxa" w:w="1126"/>
          </w:tcPr>
          <w:p>
            <w:pPr>
              <w:spacing w:after="0"/>
              <w:jc w:val="right"/>
            </w:pPr>
            <w:r>
              <w:rPr>
                <w:sz w:val="16"/>
              </w:rPr>
              <w:t>n/a</w:t>
            </w:r>
          </w:p>
        </w:tc>
        <w:tc>
          <w:tcPr>
            <w:tcW w:type="dxa" w:w="1780"/>
          </w:tcPr>
          <w:p>
            <w:pPr>
              <w:spacing w:after="0"/>
              <w:jc w:val="right"/>
            </w:pPr>
            <w:r>
              <w:rPr>
                <w:sz w:val="16"/>
              </w:rPr>
              <w:t>$769,461</w:t>
            </w:r>
          </w:p>
        </w:tc>
        <w:tc>
          <w:tcPr>
            <w:tcW w:type="dxa" w:w="1188"/>
          </w:tcPr>
          <w:p>
            <w:pPr>
              <w:spacing w:after="0"/>
              <w:jc w:val="right"/>
            </w:pPr>
            <w:r>
              <w:rPr>
                <w:sz w:val="16"/>
              </w:rPr>
              <w:t>$830,338</w:t>
            </w:r>
          </w:p>
        </w:tc>
        <w:tc>
          <w:tcPr>
            <w:tcW w:type="dxa" w:w="1900"/>
          </w:tcPr>
          <w:p>
            <w:pPr>
              <w:spacing w:after="0"/>
              <w:jc w:val="right"/>
            </w:pPr>
            <w:r>
              <w:rPr>
                <w:sz w:val="16"/>
              </w:rPr>
              <w:t>10</w:t>
            </w:r>
          </w:p>
        </w:tc>
        <w:tc>
          <w:tcPr>
            <w:tcW w:type="dxa" w:w="20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$73,703</w:t>
            </w:r>
          </w:p>
        </w:tc>
        <w:tc>
          <w:tcPr>
            <w:tcW w:type="dxa" w:w="1126"/>
          </w:tcPr>
          <w:p>
            <w:pPr>
              <w:spacing w:after="0"/>
              <w:jc w:val="right"/>
            </w:pPr>
            <w:r>
              <w:rPr>
                <w:sz w:val="16"/>
              </w:rPr>
              <w:t>$423</w:t>
            </w:r>
          </w:p>
        </w:tc>
        <w:tc>
          <w:tcPr>
            <w:tcW w:type="dxa" w:w="1780"/>
          </w:tcPr>
          <w:p>
            <w:pPr>
              <w:spacing w:after="0"/>
              <w:jc w:val="right"/>
            </w:pPr>
            <w:r>
              <w:rPr>
                <w:sz w:val="16"/>
              </w:rPr>
              <w:t>$417,547</w:t>
            </w:r>
          </w:p>
        </w:tc>
        <w:tc>
          <w:tcPr>
            <w:tcW w:type="dxa" w:w="1188"/>
          </w:tcPr>
          <w:p>
            <w:pPr>
              <w:spacing w:after="0"/>
              <w:jc w:val="right"/>
            </w:pPr>
            <w:r>
              <w:rPr>
                <w:sz w:val="16"/>
              </w:rPr>
              <w:t>$491,672</w:t>
            </w:r>
          </w:p>
        </w:tc>
        <w:tc>
          <w:tcPr>
            <w:tcW w:type="dxa" w:w="1900"/>
          </w:tcPr>
          <w:p>
            <w:pPr>
              <w:spacing w:after="0"/>
              <w:jc w:val="right"/>
            </w:pPr>
            <w:r>
              <w:rPr>
                <w:sz w:val="16"/>
              </w:rPr>
              <w:t>156</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$243,711</w:t>
            </w:r>
          </w:p>
        </w:tc>
        <w:tc>
          <w:tcPr>
            <w:tcW w:type="dxa" w:w="1126"/>
          </w:tcPr>
          <w:p>
            <w:pPr>
              <w:spacing w:after="0"/>
              <w:jc w:val="right"/>
            </w:pPr>
            <w:r>
              <w:rPr>
                <w:sz w:val="16"/>
              </w:rPr>
              <w:t>n/a</w:t>
            </w:r>
          </w:p>
        </w:tc>
        <w:tc>
          <w:tcPr>
            <w:tcW w:type="dxa" w:w="1780"/>
          </w:tcPr>
          <w:p>
            <w:pPr>
              <w:spacing w:after="0"/>
              <w:jc w:val="right"/>
            </w:pPr>
            <w:r>
              <w:rPr>
                <w:sz w:val="16"/>
              </w:rPr>
              <w:t>$184,562</w:t>
            </w:r>
          </w:p>
        </w:tc>
        <w:tc>
          <w:tcPr>
            <w:tcW w:type="dxa" w:w="1188"/>
          </w:tcPr>
          <w:p>
            <w:pPr>
              <w:spacing w:after="0"/>
              <w:jc w:val="right"/>
            </w:pPr>
            <w:r>
              <w:rPr>
                <w:sz w:val="16"/>
              </w:rPr>
              <w:t>$428,273</w:t>
            </w:r>
          </w:p>
        </w:tc>
        <w:tc>
          <w:tcPr>
            <w:tcW w:type="dxa" w:w="1900"/>
          </w:tcPr>
          <w:p>
            <w:pPr>
              <w:spacing w:after="0"/>
              <w:jc w:val="right"/>
            </w:pPr>
            <w:r>
              <w:rPr>
                <w:sz w:val="16"/>
              </w:rPr>
              <w:t>9</w:t>
            </w:r>
          </w:p>
        </w:tc>
        <w:tc>
          <w:tcPr>
            <w:tcW w:type="dxa" w:w="20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Earthquake</w:t>
            </w:r>
          </w:p>
        </w:tc>
        <w:tc>
          <w:tcPr>
            <w:tcW w:type="dxa" w:w="1592"/>
          </w:tcPr>
          <w:p>
            <w:pPr>
              <w:spacing w:after="0"/>
              <w:jc w:val="left"/>
            </w:pPr>
            <w:r>
              <w:rPr>
                <w:sz w:val="16"/>
              </w:rPr>
              <w:t>Very Low</w:t>
            </w:r>
          </w:p>
        </w:tc>
        <w:tc>
          <w:tcPr>
            <w:tcW w:type="dxa" w:w="1592"/>
          </w:tcPr>
          <w:p>
            <w:pPr>
              <w:spacing w:after="0"/>
              <w:jc w:val="left"/>
            </w:pPr>
            <w:r>
              <w:rPr>
                <w:sz w:val="16"/>
              </w:rPr>
              <w:t>Relatively Low</w:t>
            </w:r>
          </w:p>
        </w:tc>
        <w:tc>
          <w:tcPr>
            <w:tcW w:type="dxa" w:w="1126"/>
          </w:tcPr>
          <w:p>
            <w:pPr>
              <w:spacing w:after="0"/>
              <w:jc w:val="right"/>
            </w:pPr>
            <w:r>
              <w:rPr>
                <w:sz w:val="16"/>
              </w:rPr>
              <w:t>$229,104</w:t>
            </w:r>
          </w:p>
        </w:tc>
        <w:tc>
          <w:tcPr>
            <w:tcW w:type="dxa" w:w="1126"/>
          </w:tcPr>
          <w:p>
            <w:pPr>
              <w:spacing w:after="0"/>
              <w:jc w:val="right"/>
            </w:pPr>
            <w:r>
              <w:rPr>
                <w:sz w:val="16"/>
              </w:rPr>
              <w:t>n/a</w:t>
            </w:r>
          </w:p>
        </w:tc>
        <w:tc>
          <w:tcPr>
            <w:tcW w:type="dxa" w:w="1780"/>
          </w:tcPr>
          <w:p>
            <w:pPr>
              <w:spacing w:after="0"/>
              <w:jc w:val="right"/>
            </w:pPr>
            <w:r>
              <w:rPr>
                <w:sz w:val="16"/>
              </w:rPr>
              <w:t>$64,919</w:t>
            </w:r>
          </w:p>
        </w:tc>
        <w:tc>
          <w:tcPr>
            <w:tcW w:type="dxa" w:w="1188"/>
          </w:tcPr>
          <w:p>
            <w:pPr>
              <w:spacing w:after="0"/>
              <w:jc w:val="right"/>
            </w:pPr>
            <w:r>
              <w:rPr>
                <w:sz w:val="16"/>
              </w:rPr>
              <w:t>$294,022</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$141,689</w:t>
            </w:r>
          </w:p>
        </w:tc>
        <w:tc>
          <w:tcPr>
            <w:tcW w:type="dxa" w:w="1126"/>
          </w:tcPr>
          <w:p>
            <w:pPr>
              <w:spacing w:after="0"/>
              <w:jc w:val="right"/>
            </w:pPr>
            <w:r>
              <w:rPr>
                <w:sz w:val="16"/>
              </w:rPr>
              <w:t>$430</w:t>
            </w:r>
          </w:p>
        </w:tc>
        <w:tc>
          <w:tcPr>
            <w:tcW w:type="dxa" w:w="1780"/>
          </w:tcPr>
          <w:p>
            <w:pPr>
              <w:spacing w:after="0"/>
              <w:jc w:val="right"/>
            </w:pPr>
            <w:r>
              <w:rPr>
                <w:sz w:val="16"/>
              </w:rPr>
              <w:t>$21,602</w:t>
            </w:r>
          </w:p>
        </w:tc>
        <w:tc>
          <w:tcPr>
            <w:tcW w:type="dxa" w:w="1188"/>
          </w:tcPr>
          <w:p>
            <w:pPr>
              <w:spacing w:after="0"/>
              <w:jc w:val="right"/>
            </w:pPr>
            <w:r>
              <w:rPr>
                <w:sz w:val="16"/>
              </w:rPr>
              <w:t>$163,721</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$2,761</w:t>
            </w:r>
          </w:p>
        </w:tc>
        <w:tc>
          <w:tcPr>
            <w:tcW w:type="dxa" w:w="1126"/>
          </w:tcPr>
          <w:p>
            <w:pPr>
              <w:spacing w:after="0"/>
              <w:jc w:val="right"/>
            </w:pPr>
            <w:r>
              <w:rPr>
                <w:sz w:val="16"/>
              </w:rPr>
              <w:t>n/a</w:t>
            </w:r>
          </w:p>
        </w:tc>
        <w:tc>
          <w:tcPr>
            <w:tcW w:type="dxa" w:w="1780"/>
          </w:tcPr>
          <w:p>
            <w:pPr>
              <w:spacing w:after="0"/>
              <w:jc w:val="right"/>
            </w:pPr>
            <w:r>
              <w:rPr>
                <w:sz w:val="16"/>
              </w:rPr>
              <w:t>$17,696</w:t>
            </w:r>
          </w:p>
        </w:tc>
        <w:tc>
          <w:tcPr>
            <w:tcW w:type="dxa" w:w="1188"/>
          </w:tcPr>
          <w:p>
            <w:pPr>
              <w:spacing w:after="0"/>
              <w:jc w:val="right"/>
            </w:pPr>
            <w:r>
              <w:rPr>
                <w:sz w:val="16"/>
              </w:rPr>
              <w:t>$20,458</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$2,964</w:t>
            </w:r>
          </w:p>
        </w:tc>
        <w:tc>
          <w:tcPr>
            <w:tcW w:type="dxa" w:w="1126"/>
          </w:tcPr>
          <w:p>
            <w:pPr>
              <w:spacing w:after="0"/>
              <w:jc w:val="right"/>
            </w:pPr>
            <w:r>
              <w:rPr>
                <w:sz w:val="16"/>
              </w:rPr>
              <w:t>$1,630</w:t>
            </w:r>
          </w:p>
        </w:tc>
        <w:tc>
          <w:tcPr>
            <w:tcW w:type="dxa" w:w="1780"/>
          </w:tcPr>
          <w:p>
            <w:pPr>
              <w:spacing w:after="0"/>
              <w:jc w:val="right"/>
            </w:pPr>
            <w:r>
              <w:rPr>
                <w:sz w:val="16"/>
              </w:rPr>
              <w:t>under $1</w:t>
            </w:r>
          </w:p>
        </w:tc>
        <w:tc>
          <w:tcPr>
            <w:tcW w:type="dxa" w:w="1188"/>
          </w:tcPr>
          <w:p>
            <w:pPr>
              <w:spacing w:after="0"/>
              <w:jc w:val="right"/>
            </w:pPr>
            <w:r>
              <w:rPr>
                <w:sz w:val="16"/>
              </w:rPr>
              <w:t>$4,595</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21 (Relatively Low, 57.7); tract 17 (Relatively Low, 42.5); tract 104.01 (Very Low, 36.2)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104.02 (Very Low, 32.0); tract 105.02 (Very Low, 28.1); tract 21 (Very Low, 27.8)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101 (Relatively Moderate, 96.2); tract 102 (Relatively Moderate, 95.7); tract 103.08 (Relatively Low, 92.8)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 (Very High, 100.0); tract 105.01 (Very High, 99.8); tract 104.02 (Very High, 99.8)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101 (Relatively Low, 88.0); tract 104.02 (Relatively Low, 87.2); tract 102 (Relatively Low, 87.0)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 is Census Tract 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78"/>
        <w:gridCol w:w="1639"/>
        <w:gridCol w:w="1773"/>
        <w:gridCol w:w="1628"/>
        <w:gridCol w:w="1441"/>
        <w:gridCol w:w="2616"/>
        <w:gridCol w:w="1508"/>
      </w:tblGrid>
      <w:tr>
        <w:trPr>
          <w:cantSplit/>
          <w:tblHeader/>
        </w:trPr>
        <w:tc>
          <w:tcPr>
            <w:tcW w:type="dxa" w:w="1728"/>
            <w:shd w:val="clear" w:color="auto" w:fill="E8E8E8"/>
          </w:tcPr>
          <w:p>
            <w:pPr>
              <w:spacing w:after="0"/>
              <w:jc w:val="left"/>
            </w:pPr>
            <w:r>
              <w:rPr>
                <w:b/>
                <w:sz w:val="16"/>
              </w:rPr>
              <w:t>Hazard</w:t>
            </w:r>
          </w:p>
        </w:tc>
        <w:tc>
          <w:tcPr>
            <w:tcW w:type="dxa" w:w="1778"/>
            <w:shd w:val="clear" w:color="auto" w:fill="E8E8E8"/>
          </w:tcPr>
          <w:p>
            <w:pPr>
              <w:spacing w:after="0"/>
              <w:jc w:val="left"/>
            </w:pPr>
            <w:r>
              <w:rPr>
                <w:b/>
                <w:sz w:val="16"/>
              </w:rPr>
              <w:t>Scale</w:t>
            </w:r>
          </w:p>
        </w:tc>
        <w:tc>
          <w:tcPr>
            <w:tcW w:type="dxa" w:w="16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3"/>
            <w:shd w:val="clear" w:color="auto" w:fill="E8E8E8"/>
          </w:tcPr>
          <w:p>
            <w:pPr>
              <w:spacing w:after="0"/>
              <w:jc w:val="left"/>
            </w:pPr>
            <w:r>
              <w:rPr>
                <w:b/>
                <w:sz w:val="16"/>
              </w:rPr>
              <w:t>Observed range</w:t>
            </w:r>
          </w:p>
        </w:tc>
        <w:tc>
          <w:tcPr>
            <w:tcW w:type="dxa" w:w="1628"/>
            <w:shd w:val="clear" w:color="auto" w:fill="E8E8E8"/>
          </w:tcPr>
          <w:p>
            <w:pPr>
              <w:spacing w:after="0"/>
              <w:jc w:val="left"/>
            </w:pPr>
            <w:r>
              <w:rPr>
                <w:b/>
                <w:sz w:val="16"/>
              </w:rPr>
              <w:t>Worst recorded event</w:t>
            </w:r>
          </w:p>
        </w:tc>
        <w:tc>
          <w:tcPr>
            <w:tcW w:type="dxa" w:w="1441"/>
            <w:shd w:val="clear" w:color="auto" w:fill="E8E8E8"/>
          </w:tcPr>
          <w:p>
            <w:pPr>
              <w:spacing w:after="0"/>
              <w:jc w:val="left"/>
            </w:pPr>
            <w:r>
              <w:rPr>
                <w:b/>
                <w:sz w:val="16"/>
              </w:rPr>
              <w:t>Most damaging (when different)</w:t>
            </w:r>
          </w:p>
        </w:tc>
        <w:tc>
          <w:tcPr>
            <w:tcW w:type="dxa" w:w="2616"/>
            <w:shd w:val="clear" w:color="auto" w:fill="E8E8E8"/>
          </w:tcPr>
          <w:p>
            <w:pPr>
              <w:spacing w:after="0"/>
              <w:jc w:val="left"/>
            </w:pPr>
            <w:r>
              <w:rPr>
                <w:b/>
                <w:sz w:val="16"/>
              </w:rPr>
              <w:t>How it applies to jurisdictions</w:t>
            </w:r>
          </w:p>
        </w:tc>
        <w:tc>
          <w:tcPr>
            <w:tcW w:type="dxa" w:w="1508"/>
            <w:shd w:val="clear" w:color="auto" w:fill="E8E8E8"/>
          </w:tcPr>
          <w:p>
            <w:pPr>
              <w:spacing w:after="0"/>
              <w:jc w:val="left"/>
            </w:pPr>
            <w:r>
              <w:rPr>
                <w:b/>
                <w:sz w:val="16"/>
              </w:rPr>
              <w:t>Note</w:t>
            </w:r>
          </w:p>
        </w:tc>
      </w:tr>
      <w:tr>
        <w:trPr>
          <w:cantSplit/>
        </w:trPr>
        <w:tc>
          <w:tcPr>
            <w:tcW w:type="dxa" w:w="1728"/>
          </w:tcPr>
          <w:p>
            <w:pPr>
              <w:spacing w:after="0"/>
              <w:jc w:val="left"/>
            </w:pPr>
            <w:r>
              <w:rPr>
                <w:sz w:val="16"/>
              </w:rPr>
              <w:t>Cold/Wind Chill, Extreme Cold/Wind Chill</w:t>
            </w:r>
          </w:p>
        </w:tc>
        <w:tc>
          <w:tcPr>
            <w:tcW w:type="dxa" w:w="1778"/>
          </w:tcPr>
          <w:p>
            <w:pPr>
              <w:spacing w:after="0"/>
              <w:jc w:val="left"/>
            </w:pPr>
            <w:r>
              <w:rPr>
                <w:sz w:val="16"/>
              </w:rPr>
              <w:t>wind chill</w:t>
            </w:r>
          </w:p>
        </w:tc>
        <w:tc>
          <w:tcPr>
            <w:tcW w:type="dxa" w:w="1639"/>
          </w:tcPr>
          <w:p>
            <w:pPr>
              <w:spacing w:after="0"/>
              <w:jc w:val="right"/>
            </w:pPr>
            <w:r>
              <w:rPr>
                <w:sz w:val="16"/>
              </w:rPr>
              <w:t>15 records, 1996 to 2019 (15 zone-level)</w:t>
            </w:r>
          </w:p>
        </w:tc>
        <w:tc>
          <w:tcPr>
            <w:tcW w:type="dxa" w:w="1773"/>
          </w:tcPr>
          <w:p>
            <w:pPr>
              <w:spacing w:after="0"/>
              <w:jc w:val="left"/>
            </w:pPr>
            <w:r>
              <w:rPr>
                <w:sz w:val="16"/>
              </w:rPr>
              <w:t>1 day to 31 days (median 3 days); 10 with a recorded value</w:t>
            </w:r>
          </w:p>
        </w:tc>
        <w:tc>
          <w:tcPr>
            <w:tcW w:type="dxa" w:w="1628"/>
          </w:tcPr>
          <w:p>
            <w:pPr>
              <w:spacing w:after="0"/>
              <w:jc w:val="left"/>
            </w:pPr>
            <w:r>
              <w:rPr>
                <w:sz w:val="16"/>
              </w:rPr>
              <w:t>2000-12-01 to 2000-12-31 (4 records, 1 of them a monthly summary record), zone-level</w:t>
            </w:r>
          </w:p>
        </w:tc>
        <w:tc>
          <w:tcPr>
            <w:tcW w:type="dxa" w:w="1441"/>
          </w:tcPr>
          <w:p>
            <w:pPr>
              <w:spacing w:after="0"/>
              <w:jc w:val="left"/>
            </w:pPr>
          </w:p>
        </w:tc>
        <w:tc>
          <w:tcPr>
            <w:tcW w:type="dxa" w:w="2616"/>
          </w:tcPr>
          <w:p>
            <w:pPr>
              <w:spacing w:after="0"/>
              <w:jc w:val="left"/>
            </w:pPr>
            <w:r>
              <w:rPr>
                <w:sz w:val="16"/>
              </w:rPr>
              <w:t>Countywide (zone-level records).</w:t>
            </w:r>
          </w:p>
        </w:tc>
        <w:tc>
          <w:tcPr>
            <w:tcW w:type="dxa" w:w="1508"/>
          </w:tcPr>
          <w:p>
            <w:pPr>
              <w:spacing w:after="0"/>
              <w:jc w:val="left"/>
            </w:pPr>
          </w:p>
        </w:tc>
      </w:tr>
      <w:tr>
        <w:trPr>
          <w:cantSplit/>
        </w:trPr>
        <w:tc>
          <w:tcPr>
            <w:tcW w:type="dxa" w:w="1728"/>
          </w:tcPr>
          <w:p>
            <w:pPr>
              <w:spacing w:after="0"/>
              <w:jc w:val="left"/>
            </w:pPr>
            <w:r>
              <w:rPr>
                <w:sz w:val="16"/>
              </w:rPr>
              <w:t>Frost/Freeze (outside NRI's Cold Wave definition)</w:t>
            </w:r>
          </w:p>
        </w:tc>
        <w:tc>
          <w:tcPr>
            <w:tcW w:type="dxa" w:w="1778"/>
          </w:tcPr>
          <w:p>
            <w:pPr>
              <w:spacing w:after="0"/>
              <w:jc w:val="left"/>
            </w:pPr>
            <w:r>
              <w:rPr>
                <w:sz w:val="16"/>
              </w:rPr>
              <w:t>crop damage</w:t>
            </w:r>
          </w:p>
        </w:tc>
        <w:tc>
          <w:tcPr>
            <w:tcW w:type="dxa" w:w="1639"/>
          </w:tcPr>
          <w:p>
            <w:pPr>
              <w:spacing w:after="0"/>
              <w:jc w:val="right"/>
            </w:pPr>
            <w:r>
              <w:rPr>
                <w:sz w:val="16"/>
              </w:rPr>
              <w:t>6 records, 2005 to 2012 (6 zone-level)</w:t>
            </w:r>
          </w:p>
        </w:tc>
        <w:tc>
          <w:tcPr>
            <w:tcW w:type="dxa" w:w="1773"/>
          </w:tcPr>
          <w:p>
            <w:pPr>
              <w:spacing w:after="0"/>
              <w:jc w:val="left"/>
            </w:pPr>
          </w:p>
        </w:tc>
        <w:tc>
          <w:tcPr>
            <w:tcW w:type="dxa" w:w="1628"/>
          </w:tcPr>
          <w:p>
            <w:pPr>
              <w:spacing w:after="0"/>
              <w:jc w:val="left"/>
            </w:pPr>
            <w:r>
              <w:rPr>
                <w:sz w:val="16"/>
              </w:rPr>
              <w:t>Frost/Freeze, 2005-05-03, $247,500 crop damage (2005 dollars); NWS zone IAZ064</w:t>
            </w:r>
          </w:p>
        </w:tc>
        <w:tc>
          <w:tcPr>
            <w:tcW w:type="dxa" w:w="1441"/>
          </w:tcPr>
          <w:p>
            <w:pPr>
              <w:spacing w:after="0"/>
              <w:jc w:val="left"/>
            </w:pPr>
          </w:p>
        </w:tc>
        <w:tc>
          <w:tcPr>
            <w:tcW w:type="dxa" w:w="2616"/>
          </w:tcPr>
          <w:p>
            <w:pPr>
              <w:spacing w:after="0"/>
              <w:jc w:val="left"/>
            </w:pPr>
            <w:r>
              <w:rPr>
                <w:sz w:val="16"/>
              </w:rPr>
              <w:t>Countywide (zone-level records).</w:t>
            </w:r>
          </w:p>
        </w:tc>
        <w:tc>
          <w:tcPr>
            <w:tcW w:type="dxa" w:w="1508"/>
          </w:tcPr>
          <w:p>
            <w:pPr>
              <w:spacing w:after="0"/>
              <w:jc w:val="left"/>
            </w:pPr>
          </w:p>
        </w:tc>
      </w:tr>
      <w:tr>
        <w:trPr>
          <w:cantSplit/>
        </w:trPr>
        <w:tc>
          <w:tcPr>
            <w:tcW w:type="dxa" w:w="1728"/>
          </w:tcPr>
          <w:p>
            <w:pPr>
              <w:spacing w:after="0"/>
              <w:jc w:val="left"/>
            </w:pPr>
            <w:r>
              <w:rPr>
                <w:sz w:val="16"/>
              </w:rPr>
              <w:t>Drought</w:t>
            </w:r>
          </w:p>
        </w:tc>
        <w:tc>
          <w:tcPr>
            <w:tcW w:type="dxa" w:w="1778"/>
          </w:tcPr>
          <w:p>
            <w:pPr>
              <w:spacing w:after="0"/>
              <w:jc w:val="left"/>
            </w:pPr>
            <w:r>
              <w:rPr>
                <w:sz w:val="16"/>
              </w:rPr>
              <w:t>U.S. Drought Monitor scale (D0 to D4)</w:t>
            </w:r>
          </w:p>
        </w:tc>
        <w:tc>
          <w:tcPr>
            <w:tcW w:type="dxa" w:w="1639"/>
          </w:tcPr>
          <w:p>
            <w:pPr>
              <w:spacing w:after="0"/>
              <w:jc w:val="right"/>
            </w:pPr>
            <w:r>
              <w:rPr>
                <w:sz w:val="16"/>
              </w:rPr>
              <w:t>15 records, 2003 to 2013 (15 zone-level)</w:t>
            </w:r>
          </w:p>
        </w:tc>
        <w:tc>
          <w:tcPr>
            <w:tcW w:type="dxa" w:w="1773"/>
          </w:tcPr>
          <w:p>
            <w:pPr>
              <w:spacing w:after="0"/>
              <w:jc w:val="left"/>
            </w:pPr>
            <w:r>
              <w:rPr>
                <w:sz w:val="16"/>
              </w:rPr>
              <w:t>12 days to 274 days (median 26.5 days); 6 with a recorded value</w:t>
            </w:r>
          </w:p>
        </w:tc>
        <w:tc>
          <w:tcPr>
            <w:tcW w:type="dxa" w:w="1628"/>
          </w:tcPr>
          <w:p>
            <w:pPr>
              <w:spacing w:after="0"/>
              <w:jc w:val="left"/>
            </w:pPr>
            <w:r>
              <w:rPr>
                <w:sz w:val="16"/>
              </w:rPr>
              <w:t>274 days (9 months), 2005-07-01 to 2006-03-31, a run of 9 consecutive Storm Events drought records, zone-level</w:t>
            </w:r>
          </w:p>
        </w:tc>
        <w:tc>
          <w:tcPr>
            <w:tcW w:type="dxa" w:w="1441"/>
          </w:tcPr>
          <w:p>
            <w:pPr>
              <w:spacing w:after="0"/>
              <w:jc w:val="left"/>
            </w:pPr>
            <w:r>
              <w:rPr>
                <w:sz w:val="16"/>
              </w:rPr>
              <w:t>Drought, 2003-08-01, property not reported; $14,880,000 crops (zone total, 2003 dollars)</w:t>
            </w:r>
          </w:p>
        </w:tc>
        <w:tc>
          <w:tcPr>
            <w:tcW w:type="dxa" w:w="2616"/>
          </w:tcPr>
          <w:p>
            <w:pPr>
              <w:spacing w:after="0"/>
              <w:jc w:val="left"/>
            </w:pPr>
            <w:r>
              <w:rPr>
                <w:sz w:val="16"/>
              </w:rPr>
              <w:t>Countywide (zone-level records).</w:t>
            </w:r>
          </w:p>
        </w:tc>
        <w:tc>
          <w:tcPr>
            <w:tcW w:type="dxa" w:w="15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78"/>
          </w:tcPr>
          <w:p>
            <w:pPr>
              <w:spacing w:after="0"/>
              <w:jc w:val="left"/>
            </w:pPr>
            <w:r>
              <w:rPr>
                <w:sz w:val="16"/>
              </w:rPr>
              <w:t>Modified Mercalli (local data)</w:t>
            </w:r>
          </w:p>
        </w:tc>
        <w:tc>
          <w:tcPr>
            <w:tcW w:type="dxa" w:w="1639"/>
          </w:tcPr>
          <w:p>
            <w:pPr>
              <w:spacing w:after="0"/>
              <w:jc w:val="right"/>
            </w:pPr>
            <w:r>
              <w:rPr>
                <w:sz w:val="16"/>
              </w:rPr>
              <w:t>0</w:t>
            </w:r>
          </w:p>
        </w:tc>
        <w:tc>
          <w:tcPr>
            <w:tcW w:type="dxa" w:w="1773"/>
          </w:tcPr>
          <w:p>
            <w:pPr>
              <w:spacing w:after="0"/>
              <w:jc w:val="left"/>
            </w:pPr>
          </w:p>
        </w:tc>
        <w:tc>
          <w:tcPr>
            <w:tcW w:type="dxa" w:w="1628"/>
          </w:tcPr>
          <w:p>
            <w:pPr>
              <w:spacing w:after="0"/>
              <w:jc w:val="left"/>
            </w:pPr>
          </w:p>
        </w:tc>
        <w:tc>
          <w:tcPr>
            <w:tcW w:type="dxa" w:w="1441"/>
          </w:tcPr>
          <w:p>
            <w:pPr>
              <w:spacing w:after="0"/>
              <w:jc w:val="left"/>
            </w:pPr>
          </w:p>
        </w:tc>
        <w:tc>
          <w:tcPr>
            <w:tcW w:type="dxa" w:w="2616"/>
          </w:tcPr>
          <w:p>
            <w:pPr>
              <w:spacing w:after="0"/>
              <w:jc w:val="left"/>
            </w:pPr>
          </w:p>
        </w:tc>
        <w:tc>
          <w:tcPr>
            <w:tcW w:type="dxa" w:w="1508"/>
          </w:tcPr>
          <w:p>
            <w:pPr>
              <w:spacing w:after="0"/>
              <w:jc w:val="left"/>
            </w:pPr>
            <w:r>
              <w:rPr>
                <w:sz w:val="16"/>
              </w:rPr>
              <w:t>Storm Events does not record earthquakes; the USGS earthquake catalog is the source.</w:t>
            </w:r>
          </w:p>
        </w:tc>
      </w:tr>
      <w:tr>
        <w:trPr>
          <w:cantSplit/>
        </w:trPr>
        <w:tc>
          <w:tcPr>
            <w:tcW w:type="dxa" w:w="1728"/>
          </w:tcPr>
          <w:p>
            <w:pPr>
              <w:spacing w:after="0"/>
              <w:jc w:val="left"/>
            </w:pPr>
            <w:r>
              <w:rPr>
                <w:sz w:val="16"/>
              </w:rPr>
              <w:t>Hail</w:t>
            </w:r>
          </w:p>
        </w:tc>
        <w:tc>
          <w:tcPr>
            <w:tcW w:type="dxa" w:w="1778"/>
          </w:tcPr>
          <w:p>
            <w:pPr>
              <w:spacing w:after="0"/>
              <w:jc w:val="left"/>
            </w:pPr>
            <w:r>
              <w:rPr>
                <w:sz w:val="16"/>
              </w:rPr>
              <w:t>hail size (inches)</w:t>
            </w:r>
          </w:p>
        </w:tc>
        <w:tc>
          <w:tcPr>
            <w:tcW w:type="dxa" w:w="1639"/>
          </w:tcPr>
          <w:p>
            <w:pPr>
              <w:spacing w:after="0"/>
              <w:jc w:val="right"/>
            </w:pPr>
            <w:r>
              <w:rPr>
                <w:sz w:val="16"/>
              </w:rPr>
              <w:t>229 records, 1968 to 2026</w:t>
            </w:r>
          </w:p>
        </w:tc>
        <w:tc>
          <w:tcPr>
            <w:tcW w:type="dxa" w:w="1773"/>
          </w:tcPr>
          <w:p>
            <w:pPr>
              <w:spacing w:after="0"/>
              <w:jc w:val="left"/>
            </w:pPr>
            <w:r>
              <w:rPr>
                <w:sz w:val="16"/>
              </w:rPr>
              <w:t>0.75 in to 2.75 in (median 1 in); 229 with a recorded value</w:t>
            </w:r>
          </w:p>
        </w:tc>
        <w:tc>
          <w:tcPr>
            <w:tcW w:type="dxa" w:w="1628"/>
          </w:tcPr>
          <w:p>
            <w:pPr>
              <w:spacing w:after="0"/>
              <w:jc w:val="left"/>
            </w:pPr>
            <w:r>
              <w:rPr>
                <w:sz w:val="16"/>
              </w:rPr>
              <w:t>2.75 in hail, 2026-03-10; same size also recorded on 1968-05-15, 1975-05-11, 1997-05-18, 1998-06-18, 2006-04-13</w:t>
            </w:r>
          </w:p>
        </w:tc>
        <w:tc>
          <w:tcPr>
            <w:tcW w:type="dxa" w:w="1441"/>
          </w:tcPr>
          <w:p>
            <w:pPr>
              <w:spacing w:after="0"/>
              <w:jc w:val="left"/>
            </w:pPr>
            <w:r>
              <w:rPr>
                <w:sz w:val="16"/>
              </w:rPr>
              <w:t>Hail, 1997-05-18, $40,000,000 property; crops not reported (1997 dollars)</w:t>
            </w:r>
          </w:p>
        </w:tc>
        <w:tc>
          <w:tcPr>
            <w:tcW w:type="dxa" w:w="2616"/>
          </w:tcPr>
          <w:p>
            <w:pPr>
              <w:spacing w:after="0"/>
              <w:jc w:val="left"/>
            </w:pPr>
            <w:r>
              <w:rPr>
                <w:sz w:val="16"/>
              </w:rPr>
              <w:t>Event records naming jurisdictions in the plan: Iowa City city (48 records), North Liberty city (22 records), Hills city (19 records), Tiffin city (14 records), Swisher city (12 records), Solon city (10 records), University Heights city (9 records), Oxford city (6 records), Coralville city (5 records), Lone Tree city (4 records); and 1 more jurisdiction (see the Excel file).</w:t>
            </w:r>
          </w:p>
        </w:tc>
        <w:tc>
          <w:tcPr>
            <w:tcW w:type="dxa" w:w="1508"/>
          </w:tcPr>
          <w:p>
            <w:pPr>
              <w:spacing w:after="0"/>
              <w:jc w:val="left"/>
            </w:pPr>
          </w:p>
        </w:tc>
      </w:tr>
      <w:tr>
        <w:trPr>
          <w:cantSplit/>
        </w:trPr>
        <w:tc>
          <w:tcPr>
            <w:tcW w:type="dxa" w:w="1728"/>
          </w:tcPr>
          <w:p>
            <w:pPr>
              <w:spacing w:after="0"/>
              <w:jc w:val="left"/>
            </w:pPr>
            <w:r>
              <w:rPr>
                <w:sz w:val="16"/>
              </w:rPr>
              <w:t>Excessive Heat, Heat</w:t>
            </w:r>
          </w:p>
        </w:tc>
        <w:tc>
          <w:tcPr>
            <w:tcW w:type="dxa" w:w="1778"/>
          </w:tcPr>
          <w:p>
            <w:pPr>
              <w:spacing w:after="0"/>
              <w:jc w:val="left"/>
            </w:pPr>
            <w:r>
              <w:rPr>
                <w:sz w:val="16"/>
              </w:rPr>
              <w:t>heat index (in event narratives)</w:t>
            </w:r>
          </w:p>
        </w:tc>
        <w:tc>
          <w:tcPr>
            <w:tcW w:type="dxa" w:w="1639"/>
          </w:tcPr>
          <w:p>
            <w:pPr>
              <w:spacing w:after="0"/>
              <w:jc w:val="right"/>
            </w:pPr>
            <w:r>
              <w:rPr>
                <w:sz w:val="16"/>
              </w:rPr>
              <w:t>5 records, 1997 to 2013 (5 zone-level)</w:t>
            </w:r>
          </w:p>
        </w:tc>
        <w:tc>
          <w:tcPr>
            <w:tcW w:type="dxa" w:w="1773"/>
          </w:tcPr>
          <w:p>
            <w:pPr>
              <w:spacing w:after="0"/>
              <w:jc w:val="left"/>
            </w:pPr>
            <w:r>
              <w:rPr>
                <w:sz w:val="16"/>
              </w:rPr>
              <w:t>1 day to 13 days (median 4 days); 5 with a recorded value</w:t>
            </w:r>
          </w:p>
        </w:tc>
        <w:tc>
          <w:tcPr>
            <w:tcW w:type="dxa" w:w="1628"/>
          </w:tcPr>
          <w:p>
            <w:pPr>
              <w:spacing w:after="0"/>
              <w:jc w:val="left"/>
            </w:pPr>
            <w:r>
              <w:rPr>
                <w:sz w:val="16"/>
              </w:rPr>
              <w:t>13 consecutive days, 1999-07-19 to 1999-07-31, zone-level</w:t>
            </w:r>
          </w:p>
        </w:tc>
        <w:tc>
          <w:tcPr>
            <w:tcW w:type="dxa" w:w="1441"/>
          </w:tcPr>
          <w:p>
            <w:pPr>
              <w:spacing w:after="0"/>
              <w:jc w:val="left"/>
            </w:pPr>
          </w:p>
        </w:tc>
        <w:tc>
          <w:tcPr>
            <w:tcW w:type="dxa" w:w="2616"/>
          </w:tcPr>
          <w:p>
            <w:pPr>
              <w:spacing w:after="0"/>
              <w:jc w:val="left"/>
            </w:pPr>
            <w:r>
              <w:rPr>
                <w:sz w:val="16"/>
              </w:rPr>
              <w:t>Countywide (zone-level records).</w:t>
            </w:r>
          </w:p>
        </w:tc>
        <w:tc>
          <w:tcPr>
            <w:tcW w:type="dxa" w:w="1508"/>
          </w:tcPr>
          <w:p>
            <w:pPr>
              <w:spacing w:after="0"/>
              <w:jc w:val="left"/>
            </w:pPr>
          </w:p>
        </w:tc>
      </w:tr>
      <w:tr>
        <w:trPr>
          <w:cantSplit/>
        </w:trPr>
        <w:tc>
          <w:tcPr>
            <w:tcW w:type="dxa" w:w="1728"/>
          </w:tcPr>
          <w:p>
            <w:pPr>
              <w:spacing w:after="0"/>
              <w:jc w:val="left"/>
            </w:pPr>
            <w:r>
              <w:rPr>
                <w:sz w:val="16"/>
              </w:rPr>
              <w:t>Hurricane, Tropical Storm, Tropical Depression</w:t>
            </w:r>
          </w:p>
        </w:tc>
        <w:tc>
          <w:tcPr>
            <w:tcW w:type="dxa" w:w="1778"/>
          </w:tcPr>
          <w:p>
            <w:pPr>
              <w:spacing w:after="0"/>
              <w:jc w:val="left"/>
            </w:pPr>
            <w:r>
              <w:rPr>
                <w:sz w:val="16"/>
              </w:rPr>
              <w:t>Saffir-Simpson</w:t>
            </w:r>
          </w:p>
        </w:tc>
        <w:tc>
          <w:tcPr>
            <w:tcW w:type="dxa" w:w="1639"/>
          </w:tcPr>
          <w:p>
            <w:pPr>
              <w:spacing w:after="0"/>
              <w:jc w:val="right"/>
            </w:pPr>
            <w:r>
              <w:rPr>
                <w:sz w:val="16"/>
              </w:rPr>
              <w:t>0</w:t>
            </w:r>
          </w:p>
        </w:tc>
        <w:tc>
          <w:tcPr>
            <w:tcW w:type="dxa" w:w="1773"/>
          </w:tcPr>
          <w:p>
            <w:pPr>
              <w:spacing w:after="0"/>
              <w:jc w:val="left"/>
            </w:pPr>
          </w:p>
        </w:tc>
        <w:tc>
          <w:tcPr>
            <w:tcW w:type="dxa" w:w="1628"/>
          </w:tcPr>
          <w:p>
            <w:pPr>
              <w:spacing w:after="0"/>
              <w:jc w:val="left"/>
            </w:pPr>
          </w:p>
        </w:tc>
        <w:tc>
          <w:tcPr>
            <w:tcW w:type="dxa" w:w="1441"/>
          </w:tcPr>
          <w:p>
            <w:pPr>
              <w:spacing w:after="0"/>
              <w:jc w:val="left"/>
            </w:pPr>
          </w:p>
        </w:tc>
        <w:tc>
          <w:tcPr>
            <w:tcW w:type="dxa" w:w="2616"/>
          </w:tcPr>
          <w:p>
            <w:pPr>
              <w:spacing w:after="0"/>
              <w:jc w:val="left"/>
            </w:pPr>
          </w:p>
        </w:tc>
        <w:tc>
          <w:tcPr>
            <w:tcW w:type="dxa" w:w="15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8"/>
          </w:tcPr>
          <w:p>
            <w:pPr>
              <w:spacing w:after="0"/>
              <w:jc w:val="left"/>
            </w:pPr>
            <w:r>
              <w:rPr>
                <w:sz w:val="16"/>
              </w:rPr>
              <w:t>Ice Storm</w:t>
            </w:r>
          </w:p>
        </w:tc>
        <w:tc>
          <w:tcPr>
            <w:tcW w:type="dxa" w:w="1778"/>
          </w:tcPr>
          <w:p>
            <w:pPr>
              <w:spacing w:after="0"/>
              <w:jc w:val="left"/>
            </w:pPr>
            <w:r>
              <w:rPr>
                <w:sz w:val="16"/>
              </w:rPr>
              <w:t>Sperry-Piltz ice scale (local data)</w:t>
            </w:r>
          </w:p>
        </w:tc>
        <w:tc>
          <w:tcPr>
            <w:tcW w:type="dxa" w:w="1639"/>
          </w:tcPr>
          <w:p>
            <w:pPr>
              <w:spacing w:after="0"/>
              <w:jc w:val="right"/>
            </w:pPr>
            <w:r>
              <w:rPr>
                <w:sz w:val="16"/>
              </w:rPr>
              <w:t>9 records, 2000 to 2024 (9 zone-level)</w:t>
            </w:r>
          </w:p>
        </w:tc>
        <w:tc>
          <w:tcPr>
            <w:tcW w:type="dxa" w:w="1773"/>
          </w:tcPr>
          <w:p>
            <w:pPr>
              <w:spacing w:after="0"/>
              <w:jc w:val="left"/>
            </w:pPr>
          </w:p>
        </w:tc>
        <w:tc>
          <w:tcPr>
            <w:tcW w:type="dxa" w:w="1628"/>
          </w:tcPr>
          <w:p>
            <w:pPr>
              <w:spacing w:after="0"/>
              <w:jc w:val="left"/>
            </w:pPr>
            <w:r>
              <w:rPr>
                <w:sz w:val="16"/>
              </w:rPr>
              <w:t>Ice Storm, 2007-02-24, $1,000,000 property; $0 crops (2007 dollars); NWS zone IAZ064</w:t>
            </w:r>
          </w:p>
        </w:tc>
        <w:tc>
          <w:tcPr>
            <w:tcW w:type="dxa" w:w="1441"/>
          </w:tcPr>
          <w:p>
            <w:pPr>
              <w:spacing w:after="0"/>
              <w:jc w:val="left"/>
            </w:pPr>
          </w:p>
        </w:tc>
        <w:tc>
          <w:tcPr>
            <w:tcW w:type="dxa" w:w="2616"/>
          </w:tcPr>
          <w:p>
            <w:pPr>
              <w:spacing w:after="0"/>
              <w:jc w:val="left"/>
            </w:pPr>
            <w:r>
              <w:rPr>
                <w:sz w:val="16"/>
              </w:rPr>
              <w:t>Countywide (zone-level records).</w:t>
            </w:r>
          </w:p>
        </w:tc>
        <w:tc>
          <w:tcPr>
            <w:tcW w:type="dxa" w:w="1508"/>
          </w:tcPr>
          <w:p>
            <w:pPr>
              <w:spacing w:after="0"/>
              <w:jc w:val="left"/>
            </w:pPr>
          </w:p>
        </w:tc>
      </w:tr>
      <w:tr>
        <w:trPr>
          <w:cantSplit/>
        </w:trPr>
        <w:tc>
          <w:tcPr>
            <w:tcW w:type="dxa" w:w="1728"/>
          </w:tcPr>
          <w:p>
            <w:pPr>
              <w:spacing w:after="0"/>
              <w:jc w:val="left"/>
            </w:pPr>
            <w:r>
              <w:rPr>
                <w:sz w:val="16"/>
              </w:rPr>
              <w:t>Flash Flood, Flood, Lakeshore Flood</w:t>
            </w:r>
          </w:p>
        </w:tc>
        <w:tc>
          <w:tcPr>
            <w:tcW w:type="dxa" w:w="1778"/>
          </w:tcPr>
          <w:p>
            <w:pPr>
              <w:spacing w:after="0"/>
              <w:jc w:val="left"/>
            </w:pPr>
            <w:r>
              <w:rPr>
                <w:sz w:val="16"/>
              </w:rPr>
              <w:t>damage and flood days (flood depth: FIRM)</w:t>
            </w:r>
          </w:p>
        </w:tc>
        <w:tc>
          <w:tcPr>
            <w:tcW w:type="dxa" w:w="1639"/>
          </w:tcPr>
          <w:p>
            <w:pPr>
              <w:spacing w:after="0"/>
              <w:jc w:val="right"/>
            </w:pPr>
            <w:r>
              <w:rPr>
                <w:sz w:val="16"/>
              </w:rPr>
              <w:t>75 records, 1996 to 2026 (8 zone-level)</w:t>
            </w:r>
          </w:p>
        </w:tc>
        <w:tc>
          <w:tcPr>
            <w:tcW w:type="dxa" w:w="1773"/>
          </w:tcPr>
          <w:p>
            <w:pPr>
              <w:spacing w:after="0"/>
              <w:jc w:val="left"/>
            </w:pPr>
          </w:p>
        </w:tc>
        <w:tc>
          <w:tcPr>
            <w:tcW w:type="dxa" w:w="1628"/>
          </w:tcPr>
          <w:p>
            <w:pPr>
              <w:spacing w:after="0"/>
              <w:jc w:val="left"/>
            </w:pPr>
            <w:r>
              <w:rPr>
                <w:sz w:val="16"/>
              </w:rPr>
              <w:t>Flood, 2008-06-01, $230,000,000 property; $0 crops (2008 dollars)</w:t>
            </w:r>
          </w:p>
        </w:tc>
        <w:tc>
          <w:tcPr>
            <w:tcW w:type="dxa" w:w="1441"/>
          </w:tcPr>
          <w:p>
            <w:pPr>
              <w:spacing w:after="0"/>
              <w:jc w:val="left"/>
            </w:pPr>
          </w:p>
        </w:tc>
        <w:tc>
          <w:tcPr>
            <w:tcW w:type="dxa" w:w="2616"/>
          </w:tcPr>
          <w:p>
            <w:pPr>
              <w:spacing w:after="0"/>
              <w:jc w:val="left"/>
            </w:pPr>
            <w:r>
              <w:rPr>
                <w:sz w:val="16"/>
              </w:rPr>
              <w:t>Event records naming jurisdictions in the plan: Iowa City city (22 records), Coralville city (9 records), Lone Tree city (6 records), Swisher city (6 records), Hills city (4 records), University Heights city (4 records), Tiffin city (3 records), Solon city (2 records), North Liberty city (1 record), Oxford city (1 record). Zone-level records (8) apply countywide.</w:t>
            </w:r>
          </w:p>
        </w:tc>
        <w:tc>
          <w:tcPr>
            <w:tcW w:type="dxa" w:w="15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8"/>
          </w:tcPr>
          <w:p>
            <w:pPr>
              <w:spacing w:after="0"/>
              <w:jc w:val="left"/>
            </w:pPr>
            <w:r>
              <w:rPr>
                <w:sz w:val="16"/>
              </w:rPr>
              <w:t>Debris Flow</w:t>
            </w:r>
          </w:p>
        </w:tc>
        <w:tc>
          <w:tcPr>
            <w:tcW w:type="dxa" w:w="1778"/>
          </w:tcPr>
          <w:p>
            <w:pPr>
              <w:spacing w:after="0"/>
              <w:jc w:val="left"/>
            </w:pPr>
            <w:r>
              <w:rPr>
                <w:sz w:val="16"/>
              </w:rPr>
              <w:t>none (count and damage only)</w:t>
            </w:r>
          </w:p>
        </w:tc>
        <w:tc>
          <w:tcPr>
            <w:tcW w:type="dxa" w:w="1639"/>
          </w:tcPr>
          <w:p>
            <w:pPr>
              <w:spacing w:after="0"/>
              <w:jc w:val="right"/>
            </w:pPr>
            <w:r>
              <w:rPr>
                <w:sz w:val="16"/>
              </w:rPr>
              <w:t>0</w:t>
            </w:r>
          </w:p>
        </w:tc>
        <w:tc>
          <w:tcPr>
            <w:tcW w:type="dxa" w:w="1773"/>
          </w:tcPr>
          <w:p>
            <w:pPr>
              <w:spacing w:after="0"/>
              <w:jc w:val="left"/>
            </w:pPr>
          </w:p>
        </w:tc>
        <w:tc>
          <w:tcPr>
            <w:tcW w:type="dxa" w:w="1628"/>
          </w:tcPr>
          <w:p>
            <w:pPr>
              <w:spacing w:after="0"/>
              <w:jc w:val="left"/>
            </w:pPr>
          </w:p>
        </w:tc>
        <w:tc>
          <w:tcPr>
            <w:tcW w:type="dxa" w:w="1441"/>
          </w:tcPr>
          <w:p>
            <w:pPr>
              <w:spacing w:after="0"/>
              <w:jc w:val="left"/>
            </w:pPr>
          </w:p>
        </w:tc>
        <w:tc>
          <w:tcPr>
            <w:tcW w:type="dxa" w:w="2616"/>
          </w:tcPr>
          <w:p>
            <w:pPr>
              <w:spacing w:after="0"/>
              <w:jc w:val="left"/>
            </w:pPr>
          </w:p>
        </w:tc>
        <w:tc>
          <w:tcPr>
            <w:tcW w:type="dxa" w:w="1508"/>
          </w:tcPr>
          <w:p>
            <w:pPr>
              <w:spacing w:after="0"/>
              <w:jc w:val="left"/>
            </w:pPr>
          </w:p>
        </w:tc>
      </w:tr>
      <w:tr>
        <w:trPr>
          <w:cantSplit/>
        </w:trPr>
        <w:tc>
          <w:tcPr>
            <w:tcW w:type="dxa" w:w="1728"/>
          </w:tcPr>
          <w:p>
            <w:pPr>
              <w:spacing w:after="0"/>
              <w:jc w:val="left"/>
            </w:pPr>
            <w:r>
              <w:rPr>
                <w:sz w:val="16"/>
              </w:rPr>
              <w:t>Lightning</w:t>
            </w:r>
          </w:p>
        </w:tc>
        <w:tc>
          <w:tcPr>
            <w:tcW w:type="dxa" w:w="1778"/>
          </w:tcPr>
          <w:p>
            <w:pPr>
              <w:spacing w:after="0"/>
              <w:jc w:val="left"/>
            </w:pPr>
            <w:r>
              <w:rPr>
                <w:sz w:val="16"/>
              </w:rPr>
              <w:t>annualized frequency (the measure FEMA's Local Mitigation Planning Handbook names)</w:t>
            </w:r>
          </w:p>
        </w:tc>
        <w:tc>
          <w:tcPr>
            <w:tcW w:type="dxa" w:w="1639"/>
          </w:tcPr>
          <w:p>
            <w:pPr>
              <w:spacing w:after="0"/>
              <w:jc w:val="right"/>
            </w:pPr>
            <w:r>
              <w:rPr>
                <w:sz w:val="16"/>
              </w:rPr>
              <w:t>10 records, 2006 to 2015</w:t>
            </w:r>
          </w:p>
        </w:tc>
        <w:tc>
          <w:tcPr>
            <w:tcW w:type="dxa" w:w="1773"/>
          </w:tcPr>
          <w:p>
            <w:pPr>
              <w:spacing w:after="0"/>
              <w:jc w:val="left"/>
            </w:pPr>
          </w:p>
        </w:tc>
        <w:tc>
          <w:tcPr>
            <w:tcW w:type="dxa" w:w="1628"/>
          </w:tcPr>
          <w:p>
            <w:pPr>
              <w:spacing w:after="0"/>
              <w:jc w:val="left"/>
            </w:pPr>
            <w:r>
              <w:rPr>
                <w:sz w:val="16"/>
              </w:rPr>
              <w:t>Lightning, 2006-04-13, $515,000 property; crops not reported (2006 dollars)</w:t>
            </w:r>
          </w:p>
        </w:tc>
        <w:tc>
          <w:tcPr>
            <w:tcW w:type="dxa" w:w="1441"/>
          </w:tcPr>
          <w:p>
            <w:pPr>
              <w:spacing w:after="0"/>
              <w:jc w:val="left"/>
            </w:pPr>
          </w:p>
        </w:tc>
        <w:tc>
          <w:tcPr>
            <w:tcW w:type="dxa" w:w="2616"/>
          </w:tcPr>
          <w:p>
            <w:pPr>
              <w:spacing w:after="0"/>
              <w:jc w:val="left"/>
            </w:pPr>
            <w:r>
              <w:rPr>
                <w:sz w:val="16"/>
              </w:rPr>
              <w:t>Event records naming jurisdictions in the plan: Coralville city (2 records), North Liberty city (2 records), Hills city (1 record), Iowa City city (1 record), Oxford city (1 record), Solon city (1 record), Swisher city (1 record), Tiffin city (1 record).</w:t>
            </w:r>
          </w:p>
        </w:tc>
        <w:tc>
          <w:tcPr>
            <w:tcW w:type="dxa" w:w="1508"/>
          </w:tcPr>
          <w:p>
            <w:pPr>
              <w:spacing w:after="0"/>
              <w:jc w:val="left"/>
            </w:pPr>
            <w:r>
              <w:rPr>
                <w:sz w:val="16"/>
              </w:rPr>
              <w:t>Storm Events lists lightning with damage or casualties.</w:t>
            </w:r>
          </w:p>
        </w:tc>
      </w:tr>
      <w:tr>
        <w:trPr>
          <w:cantSplit/>
        </w:trPr>
        <w:tc>
          <w:tcPr>
            <w:tcW w:type="dxa" w:w="1728"/>
          </w:tcPr>
          <w:p>
            <w:pPr>
              <w:spacing w:after="0"/>
              <w:jc w:val="left"/>
            </w:pPr>
            <w:r>
              <w:rPr>
                <w:sz w:val="16"/>
              </w:rPr>
              <w:t>High Wind and Strong Wind (outside NRI's Strong Wind definition)</w:t>
            </w:r>
          </w:p>
        </w:tc>
        <w:tc>
          <w:tcPr>
            <w:tcW w:type="dxa" w:w="1778"/>
          </w:tcPr>
          <w:p>
            <w:pPr>
              <w:spacing w:after="0"/>
              <w:jc w:val="left"/>
            </w:pPr>
            <w:r>
              <w:rPr>
                <w:sz w:val="16"/>
              </w:rPr>
              <w:t>wind speed (kt and mph)</w:t>
            </w:r>
          </w:p>
        </w:tc>
        <w:tc>
          <w:tcPr>
            <w:tcW w:type="dxa" w:w="1639"/>
          </w:tcPr>
          <w:p>
            <w:pPr>
              <w:spacing w:after="0"/>
              <w:jc w:val="right"/>
            </w:pPr>
            <w:r>
              <w:rPr>
                <w:sz w:val="16"/>
              </w:rPr>
              <w:t>15 records, 1996 to 2026 (15 zone-level)</w:t>
            </w:r>
          </w:p>
        </w:tc>
        <w:tc>
          <w:tcPr>
            <w:tcW w:type="dxa" w:w="1773"/>
          </w:tcPr>
          <w:p>
            <w:pPr>
              <w:spacing w:after="0"/>
              <w:jc w:val="left"/>
            </w:pPr>
            <w:r>
              <w:rPr>
                <w:sz w:val="16"/>
              </w:rPr>
              <w:t>39 kt (45 mph) to 61 kt (70 mph) (median 52 kt (60 mph)); 14 with a recorded value</w:t>
            </w:r>
          </w:p>
        </w:tc>
        <w:tc>
          <w:tcPr>
            <w:tcW w:type="dxa" w:w="1628"/>
          </w:tcPr>
          <w:p>
            <w:pPr>
              <w:spacing w:after="0"/>
              <w:jc w:val="left"/>
            </w:pPr>
            <w:r>
              <w:rPr>
                <w:sz w:val="16"/>
              </w:rPr>
              <w:t>61 kt (70 mph) estimated gust, High Wind, 2021-12-15; NWS zone IAZ064</w:t>
            </w:r>
          </w:p>
        </w:tc>
        <w:tc>
          <w:tcPr>
            <w:tcW w:type="dxa" w:w="1441"/>
          </w:tcPr>
          <w:p>
            <w:pPr>
              <w:spacing w:after="0"/>
              <w:jc w:val="left"/>
            </w:pPr>
            <w:r>
              <w:rPr>
                <w:sz w:val="16"/>
              </w:rPr>
              <w:t>High Wind, 1996-05-24, $500,000 property; crops not reported (zone total, 1996 dollars)</w:t>
            </w:r>
          </w:p>
        </w:tc>
        <w:tc>
          <w:tcPr>
            <w:tcW w:type="dxa" w:w="2616"/>
          </w:tcPr>
          <w:p>
            <w:pPr>
              <w:spacing w:after="0"/>
              <w:jc w:val="left"/>
            </w:pPr>
            <w:r>
              <w:rPr>
                <w:sz w:val="16"/>
              </w:rPr>
              <w:t>Countywide (zone-level records).</w:t>
            </w:r>
          </w:p>
        </w:tc>
        <w:tc>
          <w:tcPr>
            <w:tcW w:type="dxa" w:w="1508"/>
          </w:tcPr>
          <w:p>
            <w:pPr>
              <w:spacing w:after="0"/>
              <w:jc w:val="left"/>
            </w:pPr>
          </w:p>
        </w:tc>
      </w:tr>
      <w:tr>
        <w:trPr>
          <w:cantSplit/>
        </w:trPr>
        <w:tc>
          <w:tcPr>
            <w:tcW w:type="dxa" w:w="1728"/>
          </w:tcPr>
          <w:p>
            <w:pPr>
              <w:spacing w:after="0"/>
              <w:jc w:val="left"/>
            </w:pPr>
            <w:r>
              <w:rPr>
                <w:sz w:val="16"/>
              </w:rPr>
              <w:t>Thunderstorm Wind</w:t>
            </w:r>
          </w:p>
        </w:tc>
        <w:tc>
          <w:tcPr>
            <w:tcW w:type="dxa" w:w="1778"/>
          </w:tcPr>
          <w:p>
            <w:pPr>
              <w:spacing w:after="0"/>
              <w:jc w:val="left"/>
            </w:pPr>
            <w:r>
              <w:rPr>
                <w:sz w:val="16"/>
              </w:rPr>
              <w:t>wind speed (kt and mph)</w:t>
            </w:r>
          </w:p>
        </w:tc>
        <w:tc>
          <w:tcPr>
            <w:tcW w:type="dxa" w:w="1639"/>
          </w:tcPr>
          <w:p>
            <w:pPr>
              <w:spacing w:after="0"/>
              <w:jc w:val="right"/>
            </w:pPr>
            <w:r>
              <w:rPr>
                <w:sz w:val="16"/>
              </w:rPr>
              <w:t>282 records, 1958 to 2026</w:t>
            </w:r>
          </w:p>
        </w:tc>
        <w:tc>
          <w:tcPr>
            <w:tcW w:type="dxa" w:w="1773"/>
          </w:tcPr>
          <w:p>
            <w:pPr>
              <w:spacing w:after="0"/>
              <w:jc w:val="left"/>
            </w:pPr>
            <w:r>
              <w:rPr>
                <w:sz w:val="16"/>
              </w:rPr>
              <w:t>45 kt (52 mph) to 83 kt (96 mph) (median 56 kt (64 mph)); 249 with a recorded value</w:t>
            </w:r>
          </w:p>
        </w:tc>
        <w:tc>
          <w:tcPr>
            <w:tcW w:type="dxa" w:w="1628"/>
          </w:tcPr>
          <w:p>
            <w:pPr>
              <w:spacing w:after="0"/>
              <w:jc w:val="left"/>
            </w:pPr>
            <w:r>
              <w:rPr>
                <w:sz w:val="16"/>
              </w:rPr>
              <w:t>83 kt (96 mph), measurement type not recorded, Thunderstorm Wind, 1985-07-14; same speed and measurement basis also recorded on 1985-07-14</w:t>
            </w:r>
          </w:p>
        </w:tc>
        <w:tc>
          <w:tcPr>
            <w:tcW w:type="dxa" w:w="1441"/>
          </w:tcPr>
          <w:p>
            <w:pPr>
              <w:spacing w:after="0"/>
              <w:jc w:val="left"/>
            </w:pPr>
            <w:r>
              <w:rPr>
                <w:sz w:val="16"/>
              </w:rPr>
              <w:t>Thunderstorm Wind, 1998-06-29, $30,700,000 property; $14,000,000 crops (1998 dollars)</w:t>
            </w:r>
          </w:p>
        </w:tc>
        <w:tc>
          <w:tcPr>
            <w:tcW w:type="dxa" w:w="2616"/>
          </w:tcPr>
          <w:p>
            <w:pPr>
              <w:spacing w:after="0"/>
              <w:jc w:val="left"/>
            </w:pPr>
            <w:r>
              <w:rPr>
                <w:sz w:val="16"/>
              </w:rPr>
              <w:t>Event records naming jurisdictions in the plan: Iowa City city (41 records), North Liberty city (27 records), Tiffin city (14 records), Swisher city (13 records), Coralville city (11 records), Lone Tree city (10 records), Solon city (9 records), Hills city (8 records), University Heights city (6 records), Oxford city (5 records); and 1 more jurisdiction (see the Excel file).</w:t>
            </w:r>
          </w:p>
        </w:tc>
        <w:tc>
          <w:tcPr>
            <w:tcW w:type="dxa" w:w="1508"/>
          </w:tcPr>
          <w:p>
            <w:pPr>
              <w:spacing w:after="0"/>
              <w:jc w:val="left"/>
            </w:pPr>
          </w:p>
        </w:tc>
      </w:tr>
      <w:tr>
        <w:trPr>
          <w:cantSplit/>
        </w:trPr>
        <w:tc>
          <w:tcPr>
            <w:tcW w:type="dxa" w:w="1728"/>
          </w:tcPr>
          <w:p>
            <w:pPr>
              <w:spacing w:after="0"/>
              <w:jc w:val="left"/>
            </w:pPr>
            <w:r>
              <w:rPr>
                <w:sz w:val="16"/>
              </w:rPr>
              <w:t>Tornado</w:t>
            </w:r>
          </w:p>
        </w:tc>
        <w:tc>
          <w:tcPr>
            <w:tcW w:type="dxa" w:w="1778"/>
          </w:tcPr>
          <w:p>
            <w:pPr>
              <w:spacing w:after="0"/>
              <w:jc w:val="left"/>
            </w:pPr>
            <w:r>
              <w:rPr>
                <w:sz w:val="16"/>
              </w:rPr>
              <w:t>Enhanced Fujita (Fujita before Feb 2007)</w:t>
            </w:r>
          </w:p>
        </w:tc>
        <w:tc>
          <w:tcPr>
            <w:tcW w:type="dxa" w:w="1639"/>
          </w:tcPr>
          <w:p>
            <w:pPr>
              <w:spacing w:after="0"/>
              <w:jc w:val="right"/>
            </w:pPr>
            <w:r>
              <w:rPr>
                <w:sz w:val="16"/>
              </w:rPr>
              <w:t>46 records, 1962 to 2026</w:t>
            </w:r>
          </w:p>
        </w:tc>
        <w:tc>
          <w:tcPr>
            <w:tcW w:type="dxa" w:w="1773"/>
          </w:tcPr>
          <w:p>
            <w:pPr>
              <w:spacing w:after="0"/>
              <w:jc w:val="left"/>
            </w:pPr>
            <w:r>
              <w:rPr>
                <w:sz w:val="16"/>
              </w:rPr>
              <w:t>F/EF0 to F/EF3 (median F/EF1); 44 with a recorded value</w:t>
            </w:r>
          </w:p>
        </w:tc>
        <w:tc>
          <w:tcPr>
            <w:tcW w:type="dxa" w:w="1628"/>
          </w:tcPr>
          <w:p>
            <w:pPr>
              <w:spacing w:after="0"/>
              <w:jc w:val="left"/>
            </w:pPr>
            <w:r>
              <w:rPr>
                <w:sz w:val="16"/>
              </w:rPr>
              <w:t>F3 tornado, 1998-05-15, 14 mi within this county, 400 yd wide, $6,000,000 property; crops not reported (1998 dollars), 17 direct injuries</w:t>
            </w:r>
          </w:p>
        </w:tc>
        <w:tc>
          <w:tcPr>
            <w:tcW w:type="dxa" w:w="1441"/>
          </w:tcPr>
          <w:p>
            <w:pPr>
              <w:spacing w:after="0"/>
              <w:jc w:val="left"/>
            </w:pPr>
            <w:r>
              <w:rPr>
                <w:sz w:val="16"/>
              </w:rPr>
              <w:t>Tornado, 2006-04-13, $12,000,000 property; crops not reported (2006 dollars)</w:t>
            </w:r>
          </w:p>
        </w:tc>
        <w:tc>
          <w:tcPr>
            <w:tcW w:type="dxa" w:w="2616"/>
          </w:tcPr>
          <w:p>
            <w:pPr>
              <w:spacing w:after="0"/>
              <w:jc w:val="left"/>
            </w:pPr>
            <w:r>
              <w:rPr>
                <w:sz w:val="16"/>
              </w:rPr>
              <w:t>Event records naming jurisdictions in the plan: Lone Tree city (5 records), Hills city (4 records), Solon city (3 records), Iowa City city (2 records), North Liberty city (1 record), Oxford city (1 record), Swisher city (1 record), Tiffin city (1 record).</w:t>
            </w:r>
          </w:p>
        </w:tc>
        <w:tc>
          <w:tcPr>
            <w:tcW w:type="dxa" w:w="15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8"/>
          </w:tcPr>
          <w:p>
            <w:pPr>
              <w:spacing w:after="0"/>
              <w:jc w:val="left"/>
            </w:pPr>
            <w:r>
              <w:rPr>
                <w:sz w:val="16"/>
              </w:rPr>
              <w:t>Wildfire</w:t>
            </w:r>
          </w:p>
        </w:tc>
        <w:tc>
          <w:tcPr>
            <w:tcW w:type="dxa" w:w="1778"/>
          </w:tcPr>
          <w:p>
            <w:pPr>
              <w:spacing w:after="0"/>
              <w:jc w:val="left"/>
            </w:pPr>
            <w:r>
              <w:rPr>
                <w:sz w:val="16"/>
              </w:rPr>
              <w:t>acres burned (local data)</w:t>
            </w:r>
          </w:p>
        </w:tc>
        <w:tc>
          <w:tcPr>
            <w:tcW w:type="dxa" w:w="1639"/>
          </w:tcPr>
          <w:p>
            <w:pPr>
              <w:spacing w:after="0"/>
              <w:jc w:val="right"/>
            </w:pPr>
            <w:r>
              <w:rPr>
                <w:sz w:val="16"/>
              </w:rPr>
              <w:t>0</w:t>
            </w:r>
          </w:p>
        </w:tc>
        <w:tc>
          <w:tcPr>
            <w:tcW w:type="dxa" w:w="1773"/>
          </w:tcPr>
          <w:p>
            <w:pPr>
              <w:spacing w:after="0"/>
              <w:jc w:val="left"/>
            </w:pPr>
          </w:p>
        </w:tc>
        <w:tc>
          <w:tcPr>
            <w:tcW w:type="dxa" w:w="1628"/>
          </w:tcPr>
          <w:p>
            <w:pPr>
              <w:spacing w:after="0"/>
              <w:jc w:val="left"/>
            </w:pPr>
          </w:p>
        </w:tc>
        <w:tc>
          <w:tcPr>
            <w:tcW w:type="dxa" w:w="1441"/>
          </w:tcPr>
          <w:p>
            <w:pPr>
              <w:spacing w:after="0"/>
              <w:jc w:val="left"/>
            </w:pPr>
          </w:p>
        </w:tc>
        <w:tc>
          <w:tcPr>
            <w:tcW w:type="dxa" w:w="2616"/>
          </w:tcPr>
          <w:p>
            <w:pPr>
              <w:spacing w:after="0"/>
              <w:jc w:val="left"/>
            </w:pPr>
          </w:p>
        </w:tc>
        <w:tc>
          <w:tcPr>
            <w:tcW w:type="dxa" w:w="1508"/>
          </w:tcPr>
          <w:p>
            <w:pPr>
              <w:spacing w:after="0"/>
              <w:jc w:val="left"/>
            </w:pPr>
          </w:p>
        </w:tc>
      </w:tr>
      <w:tr>
        <w:trPr>
          <w:cantSplit/>
        </w:trPr>
        <w:tc>
          <w:tcPr>
            <w:tcW w:type="dxa" w:w="1728"/>
          </w:tcPr>
          <w:p>
            <w:pPr>
              <w:spacing w:after="0"/>
              <w:jc w:val="left"/>
            </w:pPr>
            <w:r>
              <w:rPr>
                <w:sz w:val="16"/>
              </w:rPr>
              <w:t>Winter Storm, Heavy Snow, Blizzard, Lake-Effect Snow, Winter Weather, Sleet</w:t>
            </w:r>
          </w:p>
        </w:tc>
        <w:tc>
          <w:tcPr>
            <w:tcW w:type="dxa" w:w="1778"/>
          </w:tcPr>
          <w:p>
            <w:pPr>
              <w:spacing w:after="0"/>
              <w:jc w:val="left"/>
            </w:pPr>
            <w:r>
              <w:rPr>
                <w:sz w:val="16"/>
              </w:rPr>
              <w:t>none in data (snowfall: local data)</w:t>
            </w:r>
          </w:p>
        </w:tc>
        <w:tc>
          <w:tcPr>
            <w:tcW w:type="dxa" w:w="1639"/>
          </w:tcPr>
          <w:p>
            <w:pPr>
              <w:spacing w:after="0"/>
              <w:jc w:val="right"/>
            </w:pPr>
            <w:r>
              <w:rPr>
                <w:sz w:val="16"/>
              </w:rPr>
              <w:t>156 records, 1996 to 2026 (155 zone-level)</w:t>
            </w:r>
          </w:p>
        </w:tc>
        <w:tc>
          <w:tcPr>
            <w:tcW w:type="dxa" w:w="1773"/>
          </w:tcPr>
          <w:p>
            <w:pPr>
              <w:spacing w:after="0"/>
              <w:jc w:val="left"/>
            </w:pPr>
          </w:p>
        </w:tc>
        <w:tc>
          <w:tcPr>
            <w:tcW w:type="dxa" w:w="1628"/>
          </w:tcPr>
          <w:p>
            <w:pPr>
              <w:spacing w:after="0"/>
              <w:jc w:val="left"/>
            </w:pPr>
            <w:r>
              <w:rPr>
                <w:sz w:val="16"/>
              </w:rPr>
              <w:t>Heavy Snow, 2005-01-05, $10,000 property; crops not reported (2005 dollars); NWS zone IAZ064</w:t>
            </w:r>
          </w:p>
        </w:tc>
        <w:tc>
          <w:tcPr>
            <w:tcW w:type="dxa" w:w="1441"/>
          </w:tcPr>
          <w:p>
            <w:pPr>
              <w:spacing w:after="0"/>
              <w:jc w:val="left"/>
            </w:pPr>
          </w:p>
        </w:tc>
        <w:tc>
          <w:tcPr>
            <w:tcW w:type="dxa" w:w="2616"/>
          </w:tcPr>
          <w:p>
            <w:pPr>
              <w:spacing w:after="0"/>
              <w:jc w:val="left"/>
            </w:pPr>
            <w:r>
              <w:rPr>
                <w:sz w:val="16"/>
              </w:rPr>
              <w:t>No event record names a jurisdiction in the plan. Zone-level records (155) apply countywide.</w:t>
            </w:r>
          </w:p>
        </w:tc>
        <w:tc>
          <w:tcPr>
            <w:tcW w:type="dxa" w:w="15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2020-08-17</w:t>
            </w:r>
          </w:p>
        </w:tc>
        <w:tc>
          <w:tcPr>
            <w:tcW w:type="dxa" w:w="1106"/>
          </w:tcPr>
          <w:p>
            <w:pPr>
              <w:spacing w:after="0"/>
              <w:jc w:val="left"/>
            </w:pPr>
            <w:r>
              <w:rPr>
                <w:sz w:val="16"/>
              </w:rPr>
              <w:t>2020-08-10</w:t>
            </w:r>
          </w:p>
        </w:tc>
        <w:tc>
          <w:tcPr>
            <w:tcW w:type="dxa" w:w="1106"/>
          </w:tcPr>
          <w:p>
            <w:pPr>
              <w:spacing w:after="0"/>
              <w:jc w:val="left"/>
            </w:pPr>
            <w:r>
              <w:rPr>
                <w:sz w:val="16"/>
              </w:rPr>
              <w:t>DR-4557-IA</w:t>
            </w:r>
          </w:p>
        </w:tc>
        <w:tc>
          <w:tcPr>
            <w:tcW w:type="dxa" w:w="1487"/>
          </w:tcPr>
          <w:p>
            <w:pPr>
              <w:spacing w:after="0"/>
              <w:jc w:val="left"/>
            </w:pPr>
            <w:r>
              <w:rPr>
                <w:sz w:val="16"/>
              </w:rPr>
              <w:t>Major disaster</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$3,939,495.94</w:t>
            </w:r>
          </w:p>
        </w:tc>
        <w:tc>
          <w:tcPr>
            <w:tcW w:type="dxa" w:w="953"/>
          </w:tcPr>
          <w:p>
            <w:pPr>
              <w:spacing w:after="0"/>
              <w:jc w:val="left"/>
            </w:pPr>
          </w:p>
        </w:tc>
      </w:tr>
      <w:tr>
        <w:trPr>
          <w:cantSplit/>
        </w:trPr>
        <w:tc>
          <w:tcPr>
            <w:tcW w:type="dxa" w:w="1106"/>
          </w:tcPr>
          <w:p>
            <w:pPr>
              <w:spacing w:after="0"/>
              <w:jc w:val="left"/>
            </w:pPr>
            <w:r>
              <w:rPr>
                <w:sz w:val="16"/>
              </w:rPr>
              <w:t>2020-03-23</w:t>
            </w:r>
          </w:p>
        </w:tc>
        <w:tc>
          <w:tcPr>
            <w:tcW w:type="dxa" w:w="1106"/>
          </w:tcPr>
          <w:p>
            <w:pPr>
              <w:spacing w:after="0"/>
              <w:jc w:val="left"/>
            </w:pPr>
            <w:r>
              <w:rPr>
                <w:sz w:val="16"/>
              </w:rPr>
              <w:t>2020-01-20</w:t>
            </w:r>
          </w:p>
        </w:tc>
        <w:tc>
          <w:tcPr>
            <w:tcW w:type="dxa" w:w="1106"/>
          </w:tcPr>
          <w:p>
            <w:pPr>
              <w:spacing w:after="0"/>
              <w:jc w:val="left"/>
            </w:pPr>
            <w:r>
              <w:rPr>
                <w:sz w:val="16"/>
              </w:rPr>
              <w:t>DR-4483-IA</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$62,517,903.06</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EM-3480-IA</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DR-4483</w:t>
            </w:r>
          </w:p>
        </w:tc>
      </w:tr>
      <w:tr>
        <w:trPr>
          <w:cantSplit/>
        </w:trPr>
        <w:tc>
          <w:tcPr>
            <w:tcW w:type="dxa" w:w="1106"/>
          </w:tcPr>
          <w:p>
            <w:pPr>
              <w:spacing w:after="0"/>
              <w:jc w:val="left"/>
            </w:pPr>
            <w:r>
              <w:rPr>
                <w:sz w:val="16"/>
              </w:rPr>
              <w:t>2014-08-05</w:t>
            </w:r>
          </w:p>
        </w:tc>
        <w:tc>
          <w:tcPr>
            <w:tcW w:type="dxa" w:w="1106"/>
          </w:tcPr>
          <w:p>
            <w:pPr>
              <w:spacing w:after="0"/>
              <w:jc w:val="left"/>
            </w:pPr>
            <w:r>
              <w:rPr>
                <w:sz w:val="16"/>
              </w:rPr>
              <w:t>2014-06-26</w:t>
            </w:r>
          </w:p>
        </w:tc>
        <w:tc>
          <w:tcPr>
            <w:tcW w:type="dxa" w:w="1106"/>
          </w:tcPr>
          <w:p>
            <w:pPr>
              <w:spacing w:after="0"/>
              <w:jc w:val="left"/>
            </w:pPr>
            <w:r>
              <w:rPr>
                <w:sz w:val="16"/>
              </w:rPr>
              <w:t>DR-4187-IA</w:t>
            </w:r>
          </w:p>
        </w:tc>
        <w:tc>
          <w:tcPr>
            <w:tcW w:type="dxa" w:w="1487"/>
          </w:tcPr>
          <w:p>
            <w:pPr>
              <w:spacing w:after="0"/>
              <w:jc w:val="left"/>
            </w:pPr>
            <w:r>
              <w:rPr>
                <w:sz w:val="16"/>
              </w:rPr>
              <w:t>Major disaster</w:t>
            </w:r>
          </w:p>
        </w:tc>
        <w:tc>
          <w:tcPr>
            <w:tcW w:type="dxa" w:w="2820"/>
          </w:tcPr>
          <w:p>
            <w:pPr>
              <w:spacing w:after="0"/>
              <w:jc w:val="left"/>
            </w:pPr>
            <w:r>
              <w:rPr>
                <w:sz w:val="16"/>
              </w:rPr>
              <w:t>Severe Storms, Tornadoes, Straight-Line Winds, and Flooding</w:t>
            </w:r>
          </w:p>
        </w:tc>
        <w:tc>
          <w:tcPr>
            <w:tcW w:type="dxa" w:w="2620"/>
          </w:tcPr>
          <w:p>
            <w:pPr>
              <w:spacing w:after="0"/>
              <w:jc w:val="left"/>
            </w:pPr>
            <w:r>
              <w:rPr>
                <w:sz w:val="16"/>
              </w:rPr>
              <w:t>Inland Flooding; Strong Wind; Tornado</w:t>
            </w:r>
          </w:p>
        </w:tc>
        <w:tc>
          <w:tcPr>
            <w:tcW w:type="dxa" w:w="2915"/>
          </w:tcPr>
          <w:p>
            <w:pPr>
              <w:spacing w:after="0"/>
              <w:jc w:val="right"/>
            </w:pPr>
            <w:r>
              <w:rPr>
                <w:sz w:val="16"/>
              </w:rPr>
              <w:t>$1,692,083.50</w:t>
            </w:r>
          </w:p>
        </w:tc>
        <w:tc>
          <w:tcPr>
            <w:tcW w:type="dxa" w:w="953"/>
          </w:tcPr>
          <w:p>
            <w:pPr>
              <w:spacing w:after="0"/>
              <w:jc w:val="left"/>
            </w:pPr>
          </w:p>
        </w:tc>
      </w:tr>
      <w:tr>
        <w:trPr>
          <w:cantSplit/>
        </w:trPr>
        <w:tc>
          <w:tcPr>
            <w:tcW w:type="dxa" w:w="1106"/>
          </w:tcPr>
          <w:p>
            <w:pPr>
              <w:spacing w:after="0"/>
              <w:jc w:val="left"/>
            </w:pPr>
            <w:r>
              <w:rPr>
                <w:sz w:val="16"/>
              </w:rPr>
              <w:t>2013-07-02</w:t>
            </w:r>
          </w:p>
        </w:tc>
        <w:tc>
          <w:tcPr>
            <w:tcW w:type="dxa" w:w="1106"/>
          </w:tcPr>
          <w:p>
            <w:pPr>
              <w:spacing w:after="0"/>
              <w:jc w:val="left"/>
            </w:pPr>
            <w:r>
              <w:rPr>
                <w:sz w:val="16"/>
              </w:rPr>
              <w:t>2013-05-19</w:t>
            </w:r>
          </w:p>
        </w:tc>
        <w:tc>
          <w:tcPr>
            <w:tcW w:type="dxa" w:w="1106"/>
          </w:tcPr>
          <w:p>
            <w:pPr>
              <w:spacing w:after="0"/>
              <w:jc w:val="left"/>
            </w:pPr>
            <w:r>
              <w:rPr>
                <w:sz w:val="16"/>
              </w:rPr>
              <w:t>DR-4126-IA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$2,797,327.11</w:t>
            </w:r>
          </w:p>
        </w:tc>
        <w:tc>
          <w:tcPr>
            <w:tcW w:type="dxa" w:w="953"/>
          </w:tcPr>
          <w:p>
            <w:pPr>
              <w:spacing w:after="0"/>
              <w:jc w:val="left"/>
            </w:pPr>
          </w:p>
        </w:tc>
      </w:tr>
      <w:tr>
        <w:trPr>
          <w:cantSplit/>
        </w:trPr>
        <w:tc>
          <w:tcPr>
            <w:tcW w:type="dxa" w:w="1106"/>
          </w:tcPr>
          <w:p>
            <w:pPr>
              <w:spacing w:after="0"/>
              <w:jc w:val="left"/>
            </w:pPr>
            <w:r>
              <w:rPr>
                <w:sz w:val="16"/>
              </w:rPr>
              <w:t>2013-05-31</w:t>
            </w:r>
          </w:p>
        </w:tc>
        <w:tc>
          <w:tcPr>
            <w:tcW w:type="dxa" w:w="1106"/>
          </w:tcPr>
          <w:p>
            <w:pPr>
              <w:spacing w:after="0"/>
              <w:jc w:val="left"/>
            </w:pPr>
            <w:r>
              <w:rPr>
                <w:sz w:val="16"/>
              </w:rPr>
              <w:t>2013-04-17</w:t>
            </w:r>
          </w:p>
        </w:tc>
        <w:tc>
          <w:tcPr>
            <w:tcW w:type="dxa" w:w="1106"/>
          </w:tcPr>
          <w:p>
            <w:pPr>
              <w:spacing w:after="0"/>
              <w:jc w:val="left"/>
            </w:pPr>
            <w:r>
              <w:rPr>
                <w:sz w:val="16"/>
              </w:rPr>
              <w:t>DR-4119-IA</w:t>
            </w:r>
          </w:p>
        </w:tc>
        <w:tc>
          <w:tcPr>
            <w:tcW w:type="dxa" w:w="1487"/>
          </w:tcPr>
          <w:p>
            <w:pPr>
              <w:spacing w:after="0"/>
              <w:jc w:val="left"/>
            </w:pPr>
            <w:r>
              <w:rPr>
                <w:sz w:val="16"/>
              </w:rPr>
              <w:t>Major disaster</w:t>
            </w:r>
          </w:p>
        </w:tc>
        <w:tc>
          <w:tcPr>
            <w:tcW w:type="dxa" w:w="2820"/>
          </w:tcPr>
          <w:p>
            <w:pPr>
              <w:spacing w:after="0"/>
              <w:jc w:val="left"/>
            </w:pPr>
            <w:r>
              <w:rPr>
                <w:sz w:val="16"/>
              </w:rPr>
              <w:t>Severe Storms, Straight-Line Winds, and Flooding</w:t>
            </w:r>
          </w:p>
        </w:tc>
        <w:tc>
          <w:tcPr>
            <w:tcW w:type="dxa" w:w="2620"/>
          </w:tcPr>
          <w:p>
            <w:pPr>
              <w:spacing w:after="0"/>
              <w:jc w:val="left"/>
            </w:pPr>
            <w:r>
              <w:rPr>
                <w:sz w:val="16"/>
              </w:rPr>
              <w:t>Inland Flooding (primary); also designated: Strong Wind</w:t>
            </w:r>
          </w:p>
        </w:tc>
        <w:tc>
          <w:tcPr>
            <w:tcW w:type="dxa" w:w="2915"/>
          </w:tcPr>
          <w:p>
            <w:pPr>
              <w:spacing w:after="0"/>
              <w:jc w:val="right"/>
            </w:pPr>
            <w:r>
              <w:rPr>
                <w:sz w:val="16"/>
              </w:rPr>
              <w:t>$720,554.22</w:t>
            </w:r>
          </w:p>
        </w:tc>
        <w:tc>
          <w:tcPr>
            <w:tcW w:type="dxa" w:w="953"/>
          </w:tcPr>
          <w:p>
            <w:pPr>
              <w:spacing w:after="0"/>
              <w:jc w:val="left"/>
            </w:pPr>
          </w:p>
        </w:tc>
      </w:tr>
      <w:tr>
        <w:trPr>
          <w:cantSplit/>
        </w:trPr>
        <w:tc>
          <w:tcPr>
            <w:tcW w:type="dxa" w:w="1106"/>
          </w:tcPr>
          <w:p>
            <w:pPr>
              <w:spacing w:after="0"/>
              <w:jc w:val="left"/>
            </w:pPr>
            <w:r>
              <w:rPr>
                <w:sz w:val="16"/>
              </w:rPr>
              <w:t>2008-05-27</w:t>
            </w:r>
          </w:p>
        </w:tc>
        <w:tc>
          <w:tcPr>
            <w:tcW w:type="dxa" w:w="1106"/>
          </w:tcPr>
          <w:p>
            <w:pPr>
              <w:spacing w:after="0"/>
              <w:jc w:val="left"/>
            </w:pPr>
            <w:r>
              <w:rPr>
                <w:sz w:val="16"/>
              </w:rPr>
              <w:t>2008-05-25</w:t>
            </w:r>
          </w:p>
        </w:tc>
        <w:tc>
          <w:tcPr>
            <w:tcW w:type="dxa" w:w="1106"/>
          </w:tcPr>
          <w:p>
            <w:pPr>
              <w:spacing w:after="0"/>
              <w:jc w:val="left"/>
            </w:pPr>
            <w:r>
              <w:rPr>
                <w:sz w:val="16"/>
              </w:rPr>
              <w:t>DR-1763-IA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$457,359,014.01</w:t>
            </w:r>
          </w:p>
        </w:tc>
        <w:tc>
          <w:tcPr>
            <w:tcW w:type="dxa" w:w="953"/>
          </w:tcPr>
          <w:p>
            <w:pPr>
              <w:spacing w:after="0"/>
              <w:jc w:val="left"/>
            </w:pPr>
          </w:p>
        </w:tc>
      </w:tr>
      <w:tr>
        <w:trPr>
          <w:cantSplit/>
        </w:trPr>
        <w:tc>
          <w:tcPr>
            <w:tcW w:type="dxa" w:w="1106"/>
          </w:tcPr>
          <w:p>
            <w:pPr>
              <w:spacing w:after="0"/>
              <w:jc w:val="left"/>
            </w:pPr>
            <w:r>
              <w:rPr>
                <w:sz w:val="16"/>
              </w:rPr>
              <w:t>2008-01-04</w:t>
            </w:r>
          </w:p>
        </w:tc>
        <w:tc>
          <w:tcPr>
            <w:tcW w:type="dxa" w:w="1106"/>
          </w:tcPr>
          <w:p>
            <w:pPr>
              <w:spacing w:after="0"/>
              <w:jc w:val="left"/>
            </w:pPr>
            <w:r>
              <w:rPr>
                <w:sz w:val="16"/>
              </w:rPr>
              <w:t>2007-12-10</w:t>
            </w:r>
          </w:p>
        </w:tc>
        <w:tc>
          <w:tcPr>
            <w:tcW w:type="dxa" w:w="1106"/>
          </w:tcPr>
          <w:p>
            <w:pPr>
              <w:spacing w:after="0"/>
              <w:jc w:val="left"/>
            </w:pPr>
            <w:r>
              <w:rPr>
                <w:sz w:val="16"/>
              </w:rPr>
              <w:t>DR-1737-IA</w:t>
            </w:r>
          </w:p>
        </w:tc>
        <w:tc>
          <w:tcPr>
            <w:tcW w:type="dxa" w:w="1487"/>
          </w:tcPr>
          <w:p>
            <w:pPr>
              <w:spacing w:after="0"/>
              <w:jc w:val="left"/>
            </w:pPr>
            <w:r>
              <w:rPr>
                <w:sz w:val="16"/>
              </w:rPr>
              <w:t>Major disaster</w:t>
            </w:r>
          </w:p>
        </w:tc>
        <w:tc>
          <w:tcPr>
            <w:tcW w:type="dxa" w:w="2820"/>
          </w:tcPr>
          <w:p>
            <w:pPr>
              <w:spacing w:after="0"/>
              <w:jc w:val="left"/>
            </w:pPr>
            <w:r>
              <w:rPr>
                <w:sz w:val="16"/>
              </w:rPr>
              <w:t>Severe Winter Storm</w:t>
            </w:r>
          </w:p>
        </w:tc>
        <w:tc>
          <w:tcPr>
            <w:tcW w:type="dxa" w:w="2620"/>
          </w:tcPr>
          <w:p>
            <w:pPr>
              <w:spacing w:after="0"/>
              <w:jc w:val="left"/>
            </w:pPr>
            <w:r>
              <w:rPr>
                <w:sz w:val="16"/>
              </w:rPr>
              <w:t>Ice Storm</w:t>
            </w:r>
          </w:p>
        </w:tc>
        <w:tc>
          <w:tcPr>
            <w:tcW w:type="dxa" w:w="2915"/>
          </w:tcPr>
          <w:p>
            <w:pPr>
              <w:spacing w:after="0"/>
              <w:jc w:val="right"/>
            </w:pPr>
            <w:r>
              <w:rPr>
                <w:sz w:val="16"/>
              </w:rPr>
              <w:t>$760,951.53</w:t>
            </w:r>
          </w:p>
        </w:tc>
        <w:tc>
          <w:tcPr>
            <w:tcW w:type="dxa" w:w="953"/>
          </w:tcPr>
          <w:p>
            <w:pPr>
              <w:spacing w:after="0"/>
              <w:jc w:val="left"/>
            </w:pPr>
          </w:p>
        </w:tc>
      </w:tr>
      <w:tr>
        <w:trPr>
          <w:cantSplit/>
        </w:trPr>
        <w:tc>
          <w:tcPr>
            <w:tcW w:type="dxa" w:w="1106"/>
          </w:tcPr>
          <w:p>
            <w:pPr>
              <w:spacing w:after="0"/>
              <w:jc w:val="left"/>
            </w:pPr>
            <w:r>
              <w:rPr>
                <w:sz w:val="16"/>
              </w:rPr>
              <w:t>2007-03-14</w:t>
            </w:r>
          </w:p>
        </w:tc>
        <w:tc>
          <w:tcPr>
            <w:tcW w:type="dxa" w:w="1106"/>
          </w:tcPr>
          <w:p>
            <w:pPr>
              <w:spacing w:after="0"/>
              <w:jc w:val="left"/>
            </w:pPr>
            <w:r>
              <w:rPr>
                <w:sz w:val="16"/>
              </w:rPr>
              <w:t>2007-02-23</w:t>
            </w:r>
          </w:p>
        </w:tc>
        <w:tc>
          <w:tcPr>
            <w:tcW w:type="dxa" w:w="1106"/>
          </w:tcPr>
          <w:p>
            <w:pPr>
              <w:spacing w:after="0"/>
              <w:jc w:val="left"/>
            </w:pPr>
            <w:r>
              <w:rPr>
                <w:sz w:val="16"/>
              </w:rPr>
              <w:t>DR-1688-IA</w:t>
            </w:r>
          </w:p>
        </w:tc>
        <w:tc>
          <w:tcPr>
            <w:tcW w:type="dxa" w:w="1487"/>
          </w:tcPr>
          <w:p>
            <w:pPr>
              <w:spacing w:after="0"/>
              <w:jc w:val="left"/>
            </w:pPr>
            <w:r>
              <w:rPr>
                <w:sz w:val="16"/>
              </w:rPr>
              <w:t>Major disaster</w:t>
            </w:r>
          </w:p>
        </w:tc>
        <w:tc>
          <w:tcPr>
            <w:tcW w:type="dxa" w:w="2820"/>
          </w:tcPr>
          <w:p>
            <w:pPr>
              <w:spacing w:after="0"/>
              <w:jc w:val="left"/>
            </w:pPr>
            <w:r>
              <w:rPr>
                <w:sz w:val="16"/>
              </w:rPr>
              <w:t>Severe Winter Storms</w:t>
            </w:r>
          </w:p>
        </w:tc>
        <w:tc>
          <w:tcPr>
            <w:tcW w:type="dxa" w:w="2620"/>
          </w:tcPr>
          <w:p>
            <w:pPr>
              <w:spacing w:after="0"/>
              <w:jc w:val="left"/>
            </w:pPr>
            <w:r>
              <w:rPr>
                <w:sz w:val="16"/>
              </w:rPr>
              <w:t>Winter Weather</w:t>
            </w:r>
          </w:p>
        </w:tc>
        <w:tc>
          <w:tcPr>
            <w:tcW w:type="dxa" w:w="2915"/>
          </w:tcPr>
          <w:p>
            <w:pPr>
              <w:spacing w:after="0"/>
              <w:jc w:val="right"/>
            </w:pPr>
            <w:r>
              <w:rPr>
                <w:sz w:val="16"/>
              </w:rPr>
              <w:t>$373,220.56</w:t>
            </w:r>
          </w:p>
        </w:tc>
        <w:tc>
          <w:tcPr>
            <w:tcW w:type="dxa" w:w="953"/>
          </w:tcPr>
          <w:p>
            <w:pPr>
              <w:spacing w:after="0"/>
              <w:jc w:val="left"/>
            </w:pPr>
          </w:p>
        </w:tc>
      </w:tr>
      <w:tr>
        <w:trPr>
          <w:cantSplit/>
        </w:trPr>
        <w:tc>
          <w:tcPr>
            <w:tcW w:type="dxa" w:w="1106"/>
          </w:tcPr>
          <w:p>
            <w:pPr>
              <w:spacing w:after="0"/>
              <w:jc w:val="left"/>
            </w:pPr>
            <w:r>
              <w:rPr>
                <w:sz w:val="16"/>
              </w:rPr>
              <w:t>2005-09-10</w:t>
            </w:r>
          </w:p>
        </w:tc>
        <w:tc>
          <w:tcPr>
            <w:tcW w:type="dxa" w:w="1106"/>
          </w:tcPr>
          <w:p>
            <w:pPr>
              <w:spacing w:after="0"/>
              <w:jc w:val="left"/>
            </w:pPr>
            <w:r>
              <w:rPr>
                <w:sz w:val="16"/>
              </w:rPr>
              <w:t>2005-08-29</w:t>
            </w:r>
          </w:p>
        </w:tc>
        <w:tc>
          <w:tcPr>
            <w:tcW w:type="dxa" w:w="1106"/>
          </w:tcPr>
          <w:p>
            <w:pPr>
              <w:spacing w:after="0"/>
              <w:jc w:val="left"/>
            </w:pPr>
            <w:r>
              <w:rPr>
                <w:sz w:val="16"/>
              </w:rPr>
              <w:t>EM-3239-IA</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2004-05-25</w:t>
            </w:r>
          </w:p>
        </w:tc>
        <w:tc>
          <w:tcPr>
            <w:tcW w:type="dxa" w:w="1106"/>
          </w:tcPr>
          <w:p>
            <w:pPr>
              <w:spacing w:after="0"/>
              <w:jc w:val="left"/>
            </w:pPr>
            <w:r>
              <w:rPr>
                <w:sz w:val="16"/>
              </w:rPr>
              <w:t>2004-05-19</w:t>
            </w:r>
          </w:p>
        </w:tc>
        <w:tc>
          <w:tcPr>
            <w:tcW w:type="dxa" w:w="1106"/>
          </w:tcPr>
          <w:p>
            <w:pPr>
              <w:spacing w:after="0"/>
              <w:jc w:val="left"/>
            </w:pPr>
            <w:r>
              <w:rPr>
                <w:sz w:val="16"/>
              </w:rPr>
              <w:t>DR-1518-IA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2002-06-19</w:t>
            </w:r>
          </w:p>
        </w:tc>
        <w:tc>
          <w:tcPr>
            <w:tcW w:type="dxa" w:w="1106"/>
          </w:tcPr>
          <w:p>
            <w:pPr>
              <w:spacing w:after="0"/>
              <w:jc w:val="left"/>
            </w:pPr>
            <w:r>
              <w:rPr>
                <w:sz w:val="16"/>
              </w:rPr>
              <w:t>2002-06-03</w:t>
            </w:r>
          </w:p>
        </w:tc>
        <w:tc>
          <w:tcPr>
            <w:tcW w:type="dxa" w:w="1106"/>
          </w:tcPr>
          <w:p>
            <w:pPr>
              <w:spacing w:after="0"/>
              <w:jc w:val="left"/>
            </w:pPr>
            <w:r>
              <w:rPr>
                <w:sz w:val="16"/>
              </w:rPr>
              <w:t>DR-1420-IA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1998-07-02</w:t>
            </w:r>
          </w:p>
        </w:tc>
        <w:tc>
          <w:tcPr>
            <w:tcW w:type="dxa" w:w="1106"/>
          </w:tcPr>
          <w:p>
            <w:pPr>
              <w:spacing w:after="0"/>
              <w:jc w:val="left"/>
            </w:pPr>
            <w:r>
              <w:rPr>
                <w:sz w:val="16"/>
              </w:rPr>
              <w:t>1998-06-13</w:t>
            </w:r>
          </w:p>
        </w:tc>
        <w:tc>
          <w:tcPr>
            <w:tcW w:type="dxa" w:w="1106"/>
          </w:tcPr>
          <w:p>
            <w:pPr>
              <w:spacing w:after="0"/>
              <w:jc w:val="left"/>
            </w:pPr>
            <w:r>
              <w:rPr>
                <w:sz w:val="16"/>
              </w:rPr>
              <w:t>DR-1230-IA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(primary); also designated: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1996-06-24</w:t>
            </w:r>
          </w:p>
        </w:tc>
        <w:tc>
          <w:tcPr>
            <w:tcW w:type="dxa" w:w="1106"/>
          </w:tcPr>
          <w:p>
            <w:pPr>
              <w:spacing w:after="0"/>
              <w:jc w:val="left"/>
            </w:pPr>
            <w:r>
              <w:rPr>
                <w:sz w:val="16"/>
              </w:rPr>
              <w:t>1996-05-08</w:t>
            </w:r>
          </w:p>
        </w:tc>
        <w:tc>
          <w:tcPr>
            <w:tcW w:type="dxa" w:w="1106"/>
          </w:tcPr>
          <w:p>
            <w:pPr>
              <w:spacing w:after="0"/>
              <w:jc w:val="left"/>
            </w:pPr>
            <w:r>
              <w:rPr>
                <w:sz w:val="16"/>
              </w:rPr>
              <w:t>DR-1121-IA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1993-07-09</w:t>
            </w:r>
          </w:p>
        </w:tc>
        <w:tc>
          <w:tcPr>
            <w:tcW w:type="dxa" w:w="1106"/>
          </w:tcPr>
          <w:p>
            <w:pPr>
              <w:spacing w:after="0"/>
              <w:jc w:val="left"/>
            </w:pPr>
            <w:r>
              <w:rPr>
                <w:sz w:val="16"/>
              </w:rPr>
              <w:t>1993-04-13</w:t>
            </w:r>
          </w:p>
        </w:tc>
        <w:tc>
          <w:tcPr>
            <w:tcW w:type="dxa" w:w="1106"/>
          </w:tcPr>
          <w:p>
            <w:pPr>
              <w:spacing w:after="0"/>
              <w:jc w:val="left"/>
            </w:pPr>
            <w:r>
              <w:rPr>
                <w:sz w:val="16"/>
              </w:rPr>
              <w:t>DR-996-IA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1991-07-12</w:t>
            </w:r>
          </w:p>
        </w:tc>
        <w:tc>
          <w:tcPr>
            <w:tcW w:type="dxa" w:w="1106"/>
          </w:tcPr>
          <w:p>
            <w:pPr>
              <w:spacing w:after="0"/>
              <w:jc w:val="left"/>
            </w:pPr>
            <w:r>
              <w:rPr>
                <w:sz w:val="16"/>
              </w:rPr>
              <w:t>1991-06-01</w:t>
            </w:r>
          </w:p>
        </w:tc>
        <w:tc>
          <w:tcPr>
            <w:tcW w:type="dxa" w:w="1106"/>
          </w:tcPr>
          <w:p>
            <w:pPr>
              <w:spacing w:after="0"/>
              <w:jc w:val="left"/>
            </w:pPr>
            <w:r>
              <w:rPr>
                <w:sz w:val="16"/>
              </w:rPr>
              <w:t>DR-911-IA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1990-09-06</w:t>
            </w:r>
          </w:p>
        </w:tc>
        <w:tc>
          <w:tcPr>
            <w:tcW w:type="dxa" w:w="1106"/>
          </w:tcPr>
          <w:p>
            <w:pPr>
              <w:spacing w:after="0"/>
              <w:jc w:val="left"/>
            </w:pPr>
            <w:r>
              <w:rPr>
                <w:sz w:val="16"/>
              </w:rPr>
              <w:t>1990-07-25</w:t>
            </w:r>
          </w:p>
        </w:tc>
        <w:tc>
          <w:tcPr>
            <w:tcW w:type="dxa" w:w="1106"/>
          </w:tcPr>
          <w:p>
            <w:pPr>
              <w:spacing w:after="0"/>
              <w:jc w:val="left"/>
            </w:pPr>
            <w:r>
              <w:rPr>
                <w:sz w:val="16"/>
              </w:rPr>
              <w:t>DR-879-IA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1990-05-26</w:t>
            </w:r>
          </w:p>
        </w:tc>
        <w:tc>
          <w:tcPr>
            <w:tcW w:type="dxa" w:w="1106"/>
          </w:tcPr>
          <w:p>
            <w:pPr>
              <w:spacing w:after="0"/>
              <w:jc w:val="left"/>
            </w:pPr>
            <w:r>
              <w:rPr>
                <w:sz w:val="16"/>
              </w:rPr>
              <w:t>1990-05-18</w:t>
            </w:r>
          </w:p>
        </w:tc>
        <w:tc>
          <w:tcPr>
            <w:tcW w:type="dxa" w:w="1106"/>
          </w:tcPr>
          <w:p>
            <w:pPr>
              <w:spacing w:after="0"/>
              <w:jc w:val="left"/>
            </w:pPr>
            <w:r>
              <w:rPr>
                <w:sz w:val="16"/>
              </w:rPr>
              <w:t>DR-868-IA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1974-06-24</w:t>
            </w:r>
          </w:p>
        </w:tc>
        <w:tc>
          <w:tcPr>
            <w:tcW w:type="dxa" w:w="1106"/>
          </w:tcPr>
          <w:p>
            <w:pPr>
              <w:spacing w:after="0"/>
              <w:jc w:val="left"/>
            </w:pPr>
            <w:r>
              <w:rPr>
                <w:sz w:val="16"/>
              </w:rPr>
              <w:t>1974-06-24</w:t>
            </w:r>
          </w:p>
        </w:tc>
        <w:tc>
          <w:tcPr>
            <w:tcW w:type="dxa" w:w="1106"/>
          </w:tcPr>
          <w:p>
            <w:pPr>
              <w:spacing w:after="0"/>
              <w:jc w:val="left"/>
            </w:pPr>
            <w:r>
              <w:rPr>
                <w:sz w:val="16"/>
              </w:rPr>
              <w:t>DR-443-IA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1973-05-23</w:t>
            </w:r>
          </w:p>
        </w:tc>
        <w:tc>
          <w:tcPr>
            <w:tcW w:type="dxa" w:w="1106"/>
          </w:tcPr>
          <w:p>
            <w:pPr>
              <w:spacing w:after="0"/>
              <w:jc w:val="left"/>
            </w:pPr>
            <w:r>
              <w:rPr>
                <w:sz w:val="16"/>
              </w:rPr>
              <w:t>1973-05-23</w:t>
            </w:r>
          </w:p>
        </w:tc>
        <w:tc>
          <w:tcPr>
            <w:tcW w:type="dxa" w:w="1106"/>
          </w:tcPr>
          <w:p>
            <w:pPr>
              <w:spacing w:after="0"/>
              <w:jc w:val="left"/>
            </w:pPr>
            <w:r>
              <w:rPr>
                <w:sz w:val="16"/>
              </w:rPr>
              <w:t>DR-386-IA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1972-08-18</w:t>
            </w:r>
          </w:p>
        </w:tc>
        <w:tc>
          <w:tcPr>
            <w:tcW w:type="dxa" w:w="1106"/>
          </w:tcPr>
          <w:p>
            <w:pPr>
              <w:spacing w:after="0"/>
              <w:jc w:val="left"/>
            </w:pPr>
            <w:r>
              <w:rPr>
                <w:sz w:val="16"/>
              </w:rPr>
              <w:t>1972-08-18</w:t>
            </w:r>
          </w:p>
        </w:tc>
        <w:tc>
          <w:tcPr>
            <w:tcW w:type="dxa" w:w="1106"/>
          </w:tcPr>
          <w:p>
            <w:pPr>
              <w:spacing w:after="0"/>
              <w:jc w:val="left"/>
            </w:pPr>
            <w:r>
              <w:rPr>
                <w:sz w:val="16"/>
              </w:rPr>
              <w:t>DR-348-IA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1969-08-14</w:t>
            </w:r>
          </w:p>
        </w:tc>
        <w:tc>
          <w:tcPr>
            <w:tcW w:type="dxa" w:w="1106"/>
          </w:tcPr>
          <w:p>
            <w:pPr>
              <w:spacing w:after="0"/>
              <w:jc w:val="left"/>
            </w:pPr>
            <w:r>
              <w:rPr>
                <w:sz w:val="16"/>
              </w:rPr>
              <w:t>1969-08-14</w:t>
            </w:r>
          </w:p>
        </w:tc>
        <w:tc>
          <w:tcPr>
            <w:tcW w:type="dxa" w:w="1106"/>
          </w:tcPr>
          <w:p>
            <w:pPr>
              <w:spacing w:after="0"/>
              <w:jc w:val="left"/>
            </w:pPr>
            <w:r>
              <w:rPr>
                <w:sz w:val="16"/>
              </w:rPr>
              <w:t>DR-269-IA</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1968-05-29</w:t>
            </w:r>
          </w:p>
        </w:tc>
        <w:tc>
          <w:tcPr>
            <w:tcW w:type="dxa" w:w="1106"/>
          </w:tcPr>
          <w:p>
            <w:pPr>
              <w:spacing w:after="0"/>
              <w:jc w:val="left"/>
            </w:pPr>
            <w:r>
              <w:rPr>
                <w:sz w:val="16"/>
              </w:rPr>
              <w:t>1968-05-29</w:t>
            </w:r>
          </w:p>
        </w:tc>
        <w:tc>
          <w:tcPr>
            <w:tcW w:type="dxa" w:w="1106"/>
          </w:tcPr>
          <w:p>
            <w:pPr>
              <w:spacing w:after="0"/>
              <w:jc w:val="left"/>
            </w:pPr>
            <w:r>
              <w:rPr>
                <w:sz w:val="16"/>
              </w:rPr>
              <w:t>DR-240-IA</w:t>
            </w:r>
          </w:p>
        </w:tc>
        <w:tc>
          <w:tcPr>
            <w:tcW w:type="dxa" w:w="1487"/>
          </w:tcPr>
          <w:p>
            <w:pPr>
              <w:spacing w:after="0"/>
              <w:jc w:val="left"/>
            </w:pPr>
            <w:r>
              <w:rPr>
                <w:sz w:val="16"/>
              </w:rPr>
              <w:t>Major disaster</w:t>
            </w:r>
          </w:p>
        </w:tc>
        <w:tc>
          <w:tcPr>
            <w:tcW w:type="dxa" w:w="2820"/>
          </w:tcPr>
          <w:p>
            <w:pPr>
              <w:spacing w:after="0"/>
              <w:jc w:val="left"/>
            </w:pPr>
            <w:r>
              <w:rPr>
                <w:sz w:val="16"/>
              </w:rPr>
              <w:t>Tornadoes &amp; Severe Storms</w:t>
            </w:r>
          </w:p>
        </w:tc>
        <w:tc>
          <w:tcPr>
            <w:tcW w:type="dxa" w:w="2620"/>
          </w:tcPr>
          <w:p>
            <w:pPr>
              <w:spacing w:after="0"/>
              <w:jc w:val="left"/>
            </w:pPr>
            <w:r>
              <w:rPr>
                <w:sz w:val="16"/>
              </w:rPr>
              <w:t>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1965-04-22</w:t>
            </w:r>
          </w:p>
        </w:tc>
        <w:tc>
          <w:tcPr>
            <w:tcW w:type="dxa" w:w="1106"/>
          </w:tcPr>
          <w:p>
            <w:pPr>
              <w:spacing w:after="0"/>
              <w:jc w:val="left"/>
            </w:pPr>
            <w:r>
              <w:rPr>
                <w:sz w:val="16"/>
              </w:rPr>
              <w:t>1965-04-22</w:t>
            </w:r>
          </w:p>
        </w:tc>
        <w:tc>
          <w:tcPr>
            <w:tcW w:type="dxa" w:w="1106"/>
          </w:tcPr>
          <w:p>
            <w:pPr>
              <w:spacing w:after="0"/>
              <w:jc w:val="left"/>
            </w:pPr>
            <w:r>
              <w:rPr>
                <w:sz w:val="16"/>
              </w:rPr>
              <w:t>DR-193-IA</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$502,911,843.16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$2,950.56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50.56"/>
        <w:tblDescription w:val="Hazard Plain table b1d_pa_other"/>
      </w:tblPr>
      <w:tblGrid>
        <w:gridCol w:w="1706"/>
        <w:gridCol w:w="1706"/>
        <w:gridCol w:w="5672"/>
        <w:gridCol w:w="3469"/>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672"/>
            <w:shd w:val="clear" w:color="auto" w:fill="E8E8E8"/>
          </w:tcPr>
          <w:p>
            <w:pPr>
              <w:spacing w:after="0"/>
              <w:jc w:val="left"/>
            </w:pPr>
            <w:r>
              <w:rPr>
                <w:b/>
                <w:sz w:val="16"/>
              </w:rPr>
              <w:t>Title</w:t>
            </w:r>
          </w:p>
        </w:tc>
        <w:tc>
          <w:tcPr>
            <w:tcW w:type="dxa" w:w="3469"/>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DR-1367-IA</w:t>
            </w:r>
          </w:p>
        </w:tc>
        <w:tc>
          <w:tcPr>
            <w:tcW w:type="dxa" w:w="1706"/>
          </w:tcPr>
          <w:p>
            <w:pPr>
              <w:spacing w:after="0"/>
              <w:jc w:val="left"/>
            </w:pPr>
            <w:r>
              <w:rPr>
                <w:sz w:val="16"/>
              </w:rPr>
              <w:t>2001-05-02</w:t>
            </w:r>
          </w:p>
        </w:tc>
        <w:tc>
          <w:tcPr>
            <w:tcW w:type="dxa" w:w="5672"/>
          </w:tcPr>
          <w:p>
            <w:pPr>
              <w:spacing w:after="0"/>
              <w:jc w:val="left"/>
            </w:pPr>
            <w:r>
              <w:rPr>
                <w:sz w:val="16"/>
              </w:rPr>
              <w:t>Severe Storms, Tornadoes and Flooding</w:t>
            </w:r>
          </w:p>
        </w:tc>
        <w:tc>
          <w:tcPr>
            <w:tcW w:type="dxa" w:w="3469"/>
          </w:tcPr>
          <w:p>
            <w:pPr>
              <w:spacing w:after="0"/>
              <w:jc w:val="left"/>
            </w:pPr>
            <w:r>
              <w:rPr>
                <w:sz w:val="16"/>
              </w:rPr>
              <w:t>Iowa Medical and Classification Center - Department of Corrections</w:t>
            </w:r>
          </w:p>
        </w:tc>
        <w:tc>
          <w:tcPr>
            <w:tcW w:type="dxa" w:w="1559"/>
          </w:tcPr>
          <w:p>
            <w:pPr>
              <w:spacing w:after="0"/>
              <w:jc w:val="right"/>
            </w:pPr>
            <w:r>
              <w:rPr>
                <w:sz w:val="16"/>
              </w:rPr>
              <w:t>$2,950.56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229</w:t>
            </w:r>
          </w:p>
        </w:tc>
        <w:tc>
          <w:tcPr>
            <w:tcW w:type="dxa" w:w="1069"/>
          </w:tcPr>
          <w:p>
            <w:pPr>
              <w:spacing w:after="0"/>
              <w:jc w:val="right"/>
            </w:pPr>
            <w:r>
              <w:rPr>
                <w:sz w:val="16"/>
              </w:rPr>
              <w:t>23</w:t>
            </w:r>
          </w:p>
        </w:tc>
        <w:tc>
          <w:tcPr>
            <w:tcW w:type="dxa" w:w="1738"/>
          </w:tcPr>
          <w:p>
            <w:pPr>
              <w:spacing w:after="0"/>
              <w:jc w:val="right"/>
            </w:pPr>
            <w:r>
              <w:rPr>
                <w:sz w:val="16"/>
              </w:rPr>
              <w:t>5</w:t>
            </w:r>
          </w:p>
        </w:tc>
        <w:tc>
          <w:tcPr>
            <w:tcW w:type="dxa" w:w="762"/>
          </w:tcPr>
          <w:p>
            <w:pPr>
              <w:spacing w:after="0"/>
              <w:jc w:val="right"/>
            </w:pPr>
            <w:r>
              <w:rPr>
                <w:sz w:val="16"/>
              </w:rPr>
              <w:t>53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75</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17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297</w:t>
            </w:r>
          </w:p>
        </w:tc>
        <w:tc>
          <w:tcPr>
            <w:tcW w:type="dxa" w:w="1069"/>
          </w:tcPr>
          <w:p>
            <w:pPr>
              <w:spacing w:after="0"/>
              <w:jc w:val="right"/>
            </w:pPr>
            <w:r>
              <w:rPr>
                <w:sz w:val="16"/>
              </w:rPr>
              <w:t>20</w:t>
            </w:r>
          </w:p>
        </w:tc>
        <w:tc>
          <w:tcPr>
            <w:tcW w:type="dxa" w:w="1738"/>
          </w:tcPr>
          <w:p>
            <w:pPr>
              <w:spacing w:after="0"/>
              <w:jc w:val="right"/>
            </w:pPr>
            <w:r>
              <w:rPr>
                <w:sz w:val="16"/>
              </w:rPr>
              <w:t>5</w:t>
            </w:r>
          </w:p>
        </w:tc>
        <w:tc>
          <w:tcPr>
            <w:tcW w:type="dxa" w:w="762"/>
          </w:tcPr>
          <w:p>
            <w:pPr>
              <w:spacing w:after="0"/>
              <w:jc w:val="right"/>
            </w:pPr>
            <w:r>
              <w:rPr>
                <w:sz w:val="16"/>
              </w:rPr>
              <w:t>72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156</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1941"/>
        <w:gridCol w:w="3025"/>
        <w:gridCol w:w="931"/>
        <w:gridCol w:w="2258"/>
        <w:gridCol w:w="1042"/>
        <w:gridCol w:w="2528"/>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1941"/>
            <w:shd w:val="clear" w:color="auto" w:fill="E8E8E8"/>
          </w:tcPr>
          <w:p>
            <w:pPr>
              <w:spacing w:after="0"/>
              <w:jc w:val="left"/>
            </w:pPr>
            <w:r>
              <w:rPr>
                <w:b/>
                <w:sz w:val="16"/>
              </w:rPr>
              <w:t>Magnitude or extent</w:t>
            </w:r>
          </w:p>
        </w:tc>
        <w:tc>
          <w:tcPr>
            <w:tcW w:type="dxa" w:w="30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25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2026-03-10</w:t>
            </w:r>
          </w:p>
        </w:tc>
        <w:tc>
          <w:tcPr>
            <w:tcW w:type="dxa" w:w="1351"/>
          </w:tcPr>
          <w:p>
            <w:pPr>
              <w:spacing w:after="0"/>
              <w:jc w:val="left"/>
            </w:pPr>
            <w:r>
              <w:rPr>
                <w:sz w:val="16"/>
              </w:rPr>
              <w:t>Hail</w:t>
            </w:r>
          </w:p>
        </w:tc>
        <w:tc>
          <w:tcPr>
            <w:tcW w:type="dxa" w:w="1941"/>
          </w:tcPr>
          <w:p>
            <w:pPr>
              <w:spacing w:after="0"/>
              <w:jc w:val="left"/>
            </w:pPr>
            <w:r>
              <w:rPr>
                <w:sz w:val="16"/>
              </w:rPr>
              <w:t>2.75 in</w:t>
            </w:r>
          </w:p>
        </w:tc>
        <w:tc>
          <w:tcPr>
            <w:tcW w:type="dxa" w:w="3025"/>
          </w:tcPr>
          <w:p>
            <w:pPr>
              <w:spacing w:after="0"/>
              <w:jc w:val="left"/>
            </w:pPr>
            <w:r>
              <w:rPr>
                <w:sz w:val="16"/>
              </w:rPr>
              <w:t>$0 property; $0 crops (2026 dollars)</w:t>
            </w:r>
          </w:p>
        </w:tc>
        <w:tc>
          <w:tcPr>
            <w:tcW w:type="dxa" w:w="931"/>
          </w:tcPr>
          <w:p>
            <w:pPr>
              <w:spacing w:after="0"/>
              <w:jc w:val="right"/>
            </w:pPr>
            <w:r>
              <w:rPr>
                <w:sz w:val="16"/>
              </w:rPr>
              <w:t>0, 0</w:t>
            </w:r>
          </w:p>
        </w:tc>
        <w:tc>
          <w:tcPr>
            <w:tcW w:type="dxa" w:w="2258"/>
          </w:tcPr>
          <w:p>
            <w:pPr>
              <w:spacing w:after="0"/>
              <w:jc w:val="left"/>
            </w:pPr>
            <w:r>
              <w:rPr>
                <w:sz w:val="16"/>
              </w:rPr>
              <w:t>OASIS</w:t>
            </w:r>
          </w:p>
        </w:tc>
        <w:tc>
          <w:tcPr>
            <w:tcW w:type="dxa" w:w="1042"/>
          </w:tcPr>
          <w:p>
            <w:pPr>
              <w:spacing w:after="0"/>
              <w:jc w:val="left"/>
            </w:pPr>
            <w:r>
              <w:rPr>
                <w:sz w:val="16"/>
              </w:rPr>
              <w:t>new since last plan; within last 5 years</w:t>
            </w:r>
          </w:p>
        </w:tc>
        <w:tc>
          <w:tcPr>
            <w:tcW w:type="dxa" w:w="2528"/>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351"/>
          </w:tcPr>
          <w:p>
            <w:pPr>
              <w:spacing w:after="0"/>
              <w:jc w:val="left"/>
            </w:pPr>
            <w:r>
              <w:rPr>
                <w:sz w:val="16"/>
              </w:rPr>
              <w:t>High Wind</w:t>
            </w:r>
          </w:p>
        </w:tc>
        <w:tc>
          <w:tcPr>
            <w:tcW w:type="dxa" w:w="1941"/>
          </w:tcPr>
          <w:p>
            <w:pPr>
              <w:spacing w:after="0"/>
              <w:jc w:val="left"/>
            </w:pPr>
            <w:r>
              <w:rPr>
                <w:sz w:val="16"/>
              </w:rPr>
              <w:t>61 kt (70 mph) estimated gust</w:t>
            </w:r>
          </w:p>
        </w:tc>
        <w:tc>
          <w:tcPr>
            <w:tcW w:type="dxa" w:w="3025"/>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258"/>
          </w:tcPr>
          <w:p>
            <w:pPr>
              <w:spacing w:after="0"/>
              <w:jc w:val="left"/>
            </w:pPr>
            <w:r>
              <w:rPr>
                <w:sz w:val="16"/>
              </w:rPr>
              <w:t>NWS zone IAZ064 (JOHNSON), zone-level</w:t>
            </w:r>
          </w:p>
        </w:tc>
        <w:tc>
          <w:tcPr>
            <w:tcW w:type="dxa" w:w="1042"/>
          </w:tcPr>
          <w:p>
            <w:pPr>
              <w:spacing w:after="0"/>
              <w:jc w:val="left"/>
            </w:pPr>
            <w:r>
              <w:rPr>
                <w:sz w:val="16"/>
              </w:rPr>
              <w:t>within last 5 years</w:t>
            </w:r>
          </w:p>
        </w:tc>
        <w:tc>
          <w:tcPr>
            <w:tcW w:type="dxa" w:w="2528"/>
          </w:tcPr>
          <w:p>
            <w:pPr>
              <w:spacing w:after="0"/>
              <w:jc w:val="left"/>
            </w:pPr>
            <w:r>
              <w:rPr>
                <w:sz w:val="16"/>
              </w:rPr>
              <w:t>B1-c worst recorded: High Wind and Strong Wind</w:t>
            </w:r>
          </w:p>
        </w:tc>
      </w:tr>
      <w:tr>
        <w:trPr>
          <w:cantSplit/>
        </w:trPr>
        <w:tc>
          <w:tcPr>
            <w:tcW w:type="dxa" w:w="1037"/>
          </w:tcPr>
          <w:p>
            <w:pPr>
              <w:spacing w:after="0"/>
              <w:jc w:val="left"/>
            </w:pPr>
            <w:r>
              <w:rPr>
                <w:sz w:val="16"/>
              </w:rPr>
              <w:t>2019-01-29</w:t>
            </w:r>
          </w:p>
        </w:tc>
        <w:tc>
          <w:tcPr>
            <w:tcW w:type="dxa" w:w="1351"/>
          </w:tcPr>
          <w:p>
            <w:pPr>
              <w:spacing w:after="0"/>
              <w:jc w:val="left"/>
            </w:pPr>
            <w:r>
              <w:rPr>
                <w:sz w:val="16"/>
              </w:rPr>
              <w:t>Extreme Cold/Wind Chill</w:t>
            </w:r>
          </w:p>
        </w:tc>
        <w:tc>
          <w:tcPr>
            <w:tcW w:type="dxa" w:w="1941"/>
          </w:tcPr>
          <w:p>
            <w:pPr>
              <w:spacing w:after="0"/>
              <w:jc w:val="left"/>
            </w:pPr>
          </w:p>
        </w:tc>
        <w:tc>
          <w:tcPr>
            <w:tcW w:type="dxa" w:w="3025"/>
          </w:tcPr>
          <w:p>
            <w:pPr>
              <w:spacing w:after="0"/>
              <w:jc w:val="left"/>
            </w:pPr>
            <w:r>
              <w:rPr>
                <w:sz w:val="16"/>
              </w:rPr>
              <w:t>$0 property; $0 crops (zone total, 2019 dollars)</w:t>
            </w:r>
          </w:p>
        </w:tc>
        <w:tc>
          <w:tcPr>
            <w:tcW w:type="dxa" w:w="931"/>
          </w:tcPr>
          <w:p>
            <w:pPr>
              <w:spacing w:after="0"/>
              <w:jc w:val="right"/>
            </w:pPr>
            <w:r>
              <w:rPr>
                <w:sz w:val="16"/>
              </w:rPr>
              <w:t>1, 0</w:t>
            </w:r>
          </w:p>
        </w:tc>
        <w:tc>
          <w:tcPr>
            <w:tcW w:type="dxa" w:w="2258"/>
          </w:tcPr>
          <w:p>
            <w:pPr>
              <w:spacing w:after="0"/>
              <w:jc w:val="left"/>
            </w:pPr>
            <w:r>
              <w:rPr>
                <w:sz w:val="16"/>
              </w:rPr>
              <w:t>NWS zone IAZ064 (JOHNSON), zone-level</w:t>
            </w:r>
          </w:p>
        </w:tc>
        <w:tc>
          <w:tcPr>
            <w:tcW w:type="dxa" w:w="1042"/>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2011-05-29</w:t>
            </w:r>
          </w:p>
        </w:tc>
        <w:tc>
          <w:tcPr>
            <w:tcW w:type="dxa" w:w="1351"/>
          </w:tcPr>
          <w:p>
            <w:pPr>
              <w:spacing w:after="0"/>
              <w:jc w:val="left"/>
            </w:pPr>
            <w:r>
              <w:rPr>
                <w:sz w:val="16"/>
              </w:rPr>
              <w:t>Thunderstorm Wind</w:t>
            </w:r>
          </w:p>
        </w:tc>
        <w:tc>
          <w:tcPr>
            <w:tcW w:type="dxa" w:w="1941"/>
          </w:tcPr>
          <w:p>
            <w:pPr>
              <w:spacing w:after="0"/>
              <w:jc w:val="left"/>
            </w:pPr>
            <w:r>
              <w:rPr>
                <w:sz w:val="16"/>
              </w:rPr>
              <w:t>65 kt (75 mph) estimated gust</w:t>
            </w:r>
          </w:p>
        </w:tc>
        <w:tc>
          <w:tcPr>
            <w:tcW w:type="dxa" w:w="3025"/>
          </w:tcPr>
          <w:p>
            <w:pPr>
              <w:spacing w:after="0"/>
              <w:jc w:val="left"/>
            </w:pPr>
            <w:r>
              <w:rPr>
                <w:sz w:val="16"/>
              </w:rPr>
              <w:t>$10,000 property; $0 crops (2011 dollars)</w:t>
            </w:r>
          </w:p>
        </w:tc>
        <w:tc>
          <w:tcPr>
            <w:tcW w:type="dxa" w:w="931"/>
          </w:tcPr>
          <w:p>
            <w:pPr>
              <w:spacing w:after="0"/>
              <w:jc w:val="right"/>
            </w:pPr>
            <w:r>
              <w:rPr>
                <w:sz w:val="16"/>
              </w:rPr>
              <w:t>1, 0</w:t>
            </w:r>
          </w:p>
        </w:tc>
        <w:tc>
          <w:tcPr>
            <w:tcW w:type="dxa" w:w="2258"/>
          </w:tcPr>
          <w:p>
            <w:pPr>
              <w:spacing w:after="0"/>
              <w:jc w:val="left"/>
            </w:pPr>
            <w:r>
              <w:rPr>
                <w:sz w:val="16"/>
              </w:rPr>
              <w:t>LAKE MACBRIDE SP</w:t>
            </w:r>
          </w:p>
        </w:tc>
        <w:tc>
          <w:tcPr>
            <w:tcW w:type="dxa" w:w="1042"/>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351"/>
          </w:tcPr>
          <w:p>
            <w:pPr>
              <w:spacing w:after="0"/>
              <w:jc w:val="left"/>
            </w:pPr>
            <w:r>
              <w:rPr>
                <w:sz w:val="16"/>
              </w:rPr>
              <w:t>Flood</w:t>
            </w:r>
          </w:p>
        </w:tc>
        <w:tc>
          <w:tcPr>
            <w:tcW w:type="dxa" w:w="1941"/>
          </w:tcPr>
          <w:p>
            <w:pPr>
              <w:spacing w:after="0"/>
              <w:jc w:val="left"/>
            </w:pPr>
          </w:p>
        </w:tc>
        <w:tc>
          <w:tcPr>
            <w:tcW w:type="dxa" w:w="3025"/>
          </w:tcPr>
          <w:p>
            <w:pPr>
              <w:spacing w:after="0"/>
              <w:jc w:val="left"/>
            </w:pPr>
            <w:r>
              <w:rPr>
                <w:sz w:val="16"/>
              </w:rPr>
              <w:t>$230,000,000 property; $0 crops (2008 dollars)</w:t>
            </w:r>
          </w:p>
        </w:tc>
        <w:tc>
          <w:tcPr>
            <w:tcW w:type="dxa" w:w="931"/>
          </w:tcPr>
          <w:p>
            <w:pPr>
              <w:spacing w:after="0"/>
              <w:jc w:val="right"/>
            </w:pPr>
            <w:r>
              <w:rPr>
                <w:sz w:val="16"/>
              </w:rPr>
              <w:t>0, 0</w:t>
            </w:r>
          </w:p>
        </w:tc>
        <w:tc>
          <w:tcPr>
            <w:tcW w:type="dxa" w:w="2258"/>
          </w:tcPr>
          <w:p>
            <w:pPr>
              <w:spacing w:after="0"/>
              <w:jc w:val="left"/>
            </w:pPr>
            <w:r>
              <w:rPr>
                <w:sz w:val="16"/>
              </w:rPr>
              <w:t>KENT COUNTY PARK to SHARON CENTER</w:t>
            </w:r>
          </w:p>
        </w:tc>
        <w:tc>
          <w:tcPr>
            <w:tcW w:type="dxa" w:w="1042"/>
          </w:tcPr>
          <w:p>
            <w:pPr>
              <w:spacing w:after="0"/>
              <w:jc w:val="left"/>
            </w:pPr>
          </w:p>
        </w:tc>
        <w:tc>
          <w:tcPr>
            <w:tcW w:type="dxa" w:w="25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351"/>
          </w:tcPr>
          <w:p>
            <w:pPr>
              <w:spacing w:after="0"/>
              <w:jc w:val="left"/>
            </w:pPr>
            <w:r>
              <w:rPr>
                <w:sz w:val="16"/>
              </w:rPr>
              <w:t>Drought</w:t>
            </w:r>
          </w:p>
        </w:tc>
        <w:tc>
          <w:tcPr>
            <w:tcW w:type="dxa" w:w="1941"/>
          </w:tcPr>
          <w:p>
            <w:pPr>
              <w:spacing w:after="0"/>
              <w:jc w:val="left"/>
            </w:pPr>
          </w:p>
        </w:tc>
        <w:tc>
          <w:tcPr>
            <w:tcW w:type="dxa" w:w="3025"/>
          </w:tcPr>
          <w:p>
            <w:pPr>
              <w:spacing w:after="0"/>
              <w:jc w:val="left"/>
            </w:pPr>
            <w:r>
              <w:rPr>
                <w:sz w:val="16"/>
              </w:rPr>
              <w:t>property not reported; $8,590,000 crops (zone total, 2005 dollars)</w:t>
            </w:r>
          </w:p>
        </w:tc>
        <w:tc>
          <w:tcPr>
            <w:tcW w:type="dxa" w:w="931"/>
          </w:tcPr>
          <w:p>
            <w:pPr>
              <w:spacing w:after="0"/>
              <w:jc w:val="right"/>
            </w:pPr>
            <w:r>
              <w:rPr>
                <w:sz w:val="16"/>
              </w:rPr>
              <w:t>0, 0</w:t>
            </w:r>
          </w:p>
        </w:tc>
        <w:tc>
          <w:tcPr>
            <w:tcW w:type="dxa" w:w="2258"/>
          </w:tcPr>
          <w:p>
            <w:pPr>
              <w:spacing w:after="0"/>
              <w:jc w:val="left"/>
            </w:pPr>
            <w:r>
              <w:rPr>
                <w:sz w:val="16"/>
              </w:rPr>
              <w:t>NWS zone IAZ064 (JOHNSON), zone-level</w:t>
            </w:r>
          </w:p>
        </w:tc>
        <w:tc>
          <w:tcPr>
            <w:tcW w:type="dxa" w:w="1042"/>
          </w:tcPr>
          <w:p>
            <w:pPr>
              <w:spacing w:after="0"/>
              <w:jc w:val="left"/>
            </w:pPr>
          </w:p>
        </w:tc>
        <w:tc>
          <w:tcPr>
            <w:tcW w:type="dxa" w:w="2528"/>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51"/>
          </w:tcPr>
          <w:p>
            <w:pPr>
              <w:spacing w:after="0"/>
              <w:jc w:val="left"/>
            </w:pPr>
            <w:r>
              <w:rPr>
                <w:sz w:val="16"/>
              </w:rPr>
              <w:t>Frost/Freeze</w:t>
            </w:r>
          </w:p>
        </w:tc>
        <w:tc>
          <w:tcPr>
            <w:tcW w:type="dxa" w:w="1941"/>
          </w:tcPr>
          <w:p>
            <w:pPr>
              <w:spacing w:after="0"/>
              <w:jc w:val="left"/>
            </w:pPr>
          </w:p>
        </w:tc>
        <w:tc>
          <w:tcPr>
            <w:tcW w:type="dxa" w:w="3025"/>
          </w:tcPr>
          <w:p>
            <w:pPr>
              <w:spacing w:after="0"/>
              <w:jc w:val="left"/>
            </w:pPr>
            <w:r>
              <w:rPr>
                <w:sz w:val="16"/>
              </w:rPr>
              <w:t>property not reported; $247,500 crops (zone total, 2005 dollars)</w:t>
            </w:r>
          </w:p>
        </w:tc>
        <w:tc>
          <w:tcPr>
            <w:tcW w:type="dxa" w:w="931"/>
          </w:tcPr>
          <w:p>
            <w:pPr>
              <w:spacing w:after="0"/>
              <w:jc w:val="right"/>
            </w:pPr>
            <w:r>
              <w:rPr>
                <w:sz w:val="16"/>
              </w:rPr>
              <w:t>0, 0</w:t>
            </w:r>
          </w:p>
        </w:tc>
        <w:tc>
          <w:tcPr>
            <w:tcW w:type="dxa" w:w="2258"/>
          </w:tcPr>
          <w:p>
            <w:pPr>
              <w:spacing w:after="0"/>
              <w:jc w:val="left"/>
            </w:pPr>
            <w:r>
              <w:rPr>
                <w:sz w:val="16"/>
              </w:rPr>
              <w:t>NWS zone IAZ064 (JOHNSON), zone-level</w:t>
            </w:r>
          </w:p>
        </w:tc>
        <w:tc>
          <w:tcPr>
            <w:tcW w:type="dxa" w:w="1042"/>
          </w:tcPr>
          <w:p>
            <w:pPr>
              <w:spacing w:after="0"/>
              <w:jc w:val="left"/>
            </w:pPr>
          </w:p>
        </w:tc>
        <w:tc>
          <w:tcPr>
            <w:tcW w:type="dxa" w:w="2528"/>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351"/>
          </w:tcPr>
          <w:p>
            <w:pPr>
              <w:spacing w:after="0"/>
              <w:jc w:val="left"/>
            </w:pPr>
            <w:r>
              <w:rPr>
                <w:sz w:val="16"/>
              </w:rPr>
              <w:t>Cold/Wind Chill</w:t>
            </w:r>
          </w:p>
        </w:tc>
        <w:tc>
          <w:tcPr>
            <w:tcW w:type="dxa" w:w="1941"/>
          </w:tcPr>
          <w:p>
            <w:pPr>
              <w:spacing w:after="0"/>
              <w:jc w:val="left"/>
            </w:pPr>
          </w:p>
        </w:tc>
        <w:tc>
          <w:tcPr>
            <w:tcW w:type="dxa" w:w="3025"/>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IAZ064 (JOHNSON), zone-level</w:t>
            </w:r>
          </w:p>
        </w:tc>
        <w:tc>
          <w:tcPr>
            <w:tcW w:type="dxa" w:w="1042"/>
          </w:tcPr>
          <w:p>
            <w:pPr>
              <w:spacing w:after="0"/>
              <w:jc w:val="left"/>
            </w:pPr>
          </w:p>
        </w:tc>
        <w:tc>
          <w:tcPr>
            <w:tcW w:type="dxa" w:w="25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51"/>
          </w:tcPr>
          <w:p>
            <w:pPr>
              <w:spacing w:after="0"/>
              <w:jc w:val="left"/>
            </w:pPr>
            <w:r>
              <w:rPr>
                <w:sz w:val="16"/>
              </w:rPr>
              <w:t>Heat</w:t>
            </w:r>
          </w:p>
        </w:tc>
        <w:tc>
          <w:tcPr>
            <w:tcW w:type="dxa" w:w="1941"/>
          </w:tcPr>
          <w:p>
            <w:pPr>
              <w:spacing w:after="0"/>
              <w:jc w:val="left"/>
            </w:pPr>
          </w:p>
        </w:tc>
        <w:tc>
          <w:tcPr>
            <w:tcW w:type="dxa" w:w="3025"/>
          </w:tcPr>
          <w:p>
            <w:pPr>
              <w:spacing w:after="0"/>
              <w:jc w:val="left"/>
            </w:pPr>
            <w:r>
              <w:rPr>
                <w:sz w:val="16"/>
              </w:rPr>
              <w:t>damage not reported</w:t>
            </w:r>
          </w:p>
        </w:tc>
        <w:tc>
          <w:tcPr>
            <w:tcW w:type="dxa" w:w="931"/>
          </w:tcPr>
          <w:p>
            <w:pPr>
              <w:spacing w:after="0"/>
              <w:jc w:val="right"/>
            </w:pPr>
            <w:r>
              <w:rPr>
                <w:sz w:val="16"/>
              </w:rPr>
              <w:t>0, 0</w:t>
            </w:r>
          </w:p>
        </w:tc>
        <w:tc>
          <w:tcPr>
            <w:tcW w:type="dxa" w:w="2258"/>
          </w:tcPr>
          <w:p>
            <w:pPr>
              <w:spacing w:after="0"/>
              <w:jc w:val="left"/>
            </w:pPr>
            <w:r>
              <w:rPr>
                <w:sz w:val="16"/>
              </w:rPr>
              <w:t>NWS zone IAZ064 (JOHNSON), zone-level</w:t>
            </w:r>
          </w:p>
        </w:tc>
        <w:tc>
          <w:tcPr>
            <w:tcW w:type="dxa" w:w="1042"/>
          </w:tcPr>
          <w:p>
            <w:pPr>
              <w:spacing w:after="0"/>
              <w:jc w:val="left"/>
            </w:pPr>
          </w:p>
        </w:tc>
        <w:tc>
          <w:tcPr>
            <w:tcW w:type="dxa" w:w="2528"/>
          </w:tcPr>
          <w:p>
            <w:pPr>
              <w:spacing w:after="0"/>
              <w:jc w:val="left"/>
            </w:pPr>
            <w:r>
              <w:rPr>
                <w:sz w:val="16"/>
              </w:rPr>
              <w:t>B1-c worst recorded: Excessive Heat, Heat</w:t>
            </w:r>
          </w:p>
        </w:tc>
      </w:tr>
      <w:tr>
        <w:trPr>
          <w:cantSplit/>
        </w:trPr>
        <w:tc>
          <w:tcPr>
            <w:tcW w:type="dxa" w:w="1037"/>
          </w:tcPr>
          <w:p>
            <w:pPr>
              <w:spacing w:after="0"/>
              <w:jc w:val="left"/>
            </w:pPr>
            <w:r>
              <w:rPr>
                <w:sz w:val="16"/>
              </w:rPr>
              <w:t>1998-05-15</w:t>
            </w:r>
          </w:p>
        </w:tc>
        <w:tc>
          <w:tcPr>
            <w:tcW w:type="dxa" w:w="1351"/>
          </w:tcPr>
          <w:p>
            <w:pPr>
              <w:spacing w:after="0"/>
              <w:jc w:val="left"/>
            </w:pPr>
            <w:r>
              <w:rPr>
                <w:sz w:val="16"/>
              </w:rPr>
              <w:t>Tornado</w:t>
            </w:r>
          </w:p>
        </w:tc>
        <w:tc>
          <w:tcPr>
            <w:tcW w:type="dxa" w:w="1941"/>
          </w:tcPr>
          <w:p>
            <w:pPr>
              <w:spacing w:after="0"/>
              <w:jc w:val="left"/>
            </w:pPr>
            <w:r>
              <w:rPr>
                <w:sz w:val="16"/>
              </w:rPr>
              <w:t>F3, 14 mi within this county, 400 yd wide</w:t>
            </w:r>
          </w:p>
        </w:tc>
        <w:tc>
          <w:tcPr>
            <w:tcW w:type="dxa" w:w="3025"/>
          </w:tcPr>
          <w:p>
            <w:pPr>
              <w:spacing w:after="0"/>
              <w:jc w:val="left"/>
            </w:pPr>
            <w:r>
              <w:rPr>
                <w:sz w:val="16"/>
              </w:rPr>
              <w:t>$6,000,000 property; crops not reported (1998 dollars)</w:t>
            </w:r>
          </w:p>
        </w:tc>
        <w:tc>
          <w:tcPr>
            <w:tcW w:type="dxa" w:w="931"/>
          </w:tcPr>
          <w:p>
            <w:pPr>
              <w:spacing w:after="0"/>
              <w:jc w:val="right"/>
            </w:pPr>
            <w:r>
              <w:rPr>
                <w:sz w:val="16"/>
              </w:rPr>
              <w:t>0, 17</w:t>
            </w:r>
          </w:p>
        </w:tc>
        <w:tc>
          <w:tcPr>
            <w:tcW w:type="dxa" w:w="2258"/>
          </w:tcPr>
          <w:p>
            <w:pPr>
              <w:spacing w:after="0"/>
              <w:jc w:val="left"/>
            </w:pPr>
            <w:r>
              <w:rPr>
                <w:sz w:val="16"/>
              </w:rPr>
              <w:t>HILLS to IOWA CITY</w:t>
            </w:r>
          </w:p>
        </w:tc>
        <w:tc>
          <w:tcPr>
            <w:tcW w:type="dxa" w:w="1042"/>
          </w:tcPr>
          <w:p>
            <w:pPr>
              <w:spacing w:after="0"/>
              <w:jc w:val="left"/>
            </w:pPr>
          </w:p>
        </w:tc>
        <w:tc>
          <w:tcPr>
            <w:tcW w:type="dxa" w:w="2528"/>
          </w:tcPr>
          <w:p>
            <w:pPr>
              <w:spacing w:after="0"/>
              <w:jc w:val="left"/>
            </w:pPr>
            <w:r>
              <w:rPr>
                <w:sz w:val="16"/>
              </w:rPr>
              <w:t>B1-c worst recorded: Tornado</w:t>
            </w:r>
          </w:p>
        </w:tc>
      </w:tr>
      <w:tr>
        <w:trPr>
          <w:cantSplit/>
        </w:trPr>
        <w:tc>
          <w:tcPr>
            <w:tcW w:type="dxa" w:w="1037"/>
          </w:tcPr>
          <w:p>
            <w:pPr>
              <w:spacing w:after="0"/>
              <w:jc w:val="left"/>
            </w:pPr>
            <w:r>
              <w:rPr>
                <w:sz w:val="16"/>
              </w:rPr>
              <w:t>1985-07-14</w:t>
            </w:r>
          </w:p>
        </w:tc>
        <w:tc>
          <w:tcPr>
            <w:tcW w:type="dxa" w:w="1351"/>
          </w:tcPr>
          <w:p>
            <w:pPr>
              <w:spacing w:after="0"/>
              <w:jc w:val="left"/>
            </w:pPr>
            <w:r>
              <w:rPr>
                <w:sz w:val="16"/>
              </w:rPr>
              <w:t>Thunderstorm Wind</w:t>
            </w:r>
          </w:p>
        </w:tc>
        <w:tc>
          <w:tcPr>
            <w:tcW w:type="dxa" w:w="1941"/>
          </w:tcPr>
          <w:p>
            <w:pPr>
              <w:spacing w:after="0"/>
              <w:jc w:val="left"/>
            </w:pPr>
            <w:r>
              <w:rPr>
                <w:sz w:val="16"/>
              </w:rPr>
              <w:t>83 kt (96 mph), measurement type not recorded</w:t>
            </w:r>
          </w:p>
        </w:tc>
        <w:tc>
          <w:tcPr>
            <w:tcW w:type="dxa" w:w="3025"/>
          </w:tcPr>
          <w:p>
            <w:pPr>
              <w:spacing w:after="0"/>
              <w:jc w:val="left"/>
            </w:pPr>
            <w:r>
              <w:rPr>
                <w:sz w:val="16"/>
              </w:rPr>
              <w:t>damage not recorded (pre-1996 record)</w:t>
            </w:r>
          </w:p>
        </w:tc>
        <w:tc>
          <w:tcPr>
            <w:tcW w:type="dxa" w:w="931"/>
          </w:tcPr>
          <w:p>
            <w:pPr>
              <w:spacing w:after="0"/>
              <w:jc w:val="right"/>
            </w:pPr>
            <w:r>
              <w:rPr>
                <w:sz w:val="16"/>
              </w:rPr>
              <w:t>0, 0</w:t>
            </w:r>
          </w:p>
        </w:tc>
        <w:tc>
          <w:tcPr>
            <w:tcW w:type="dxa" w:w="2258"/>
          </w:tcPr>
          <w:p>
            <w:pPr>
              <w:spacing w:after="0"/>
              <w:jc w:val="left"/>
            </w:pPr>
            <w:r>
              <w:rPr>
                <w:sz w:val="16"/>
              </w:rPr>
              <w:t>location not recorded</w:t>
            </w:r>
          </w:p>
        </w:tc>
        <w:tc>
          <w:tcPr>
            <w:tcW w:type="dxa" w:w="1042"/>
          </w:tcPr>
          <w:p>
            <w:pPr>
              <w:spacing w:after="0"/>
              <w:jc w:val="left"/>
            </w:pPr>
          </w:p>
        </w:tc>
        <w:tc>
          <w:tcPr>
            <w:tcW w:type="dxa" w:w="2528"/>
          </w:tcPr>
          <w:p>
            <w:pPr>
              <w:spacing w:after="0"/>
              <w:jc w:val="left"/>
            </w:pPr>
            <w:r>
              <w:rPr>
                <w:sz w:val="16"/>
              </w:rPr>
              <w:t>B1-c worst recorded: Thunderstorm Wind</w:t>
            </w:r>
          </w:p>
        </w:tc>
      </w:tr>
      <w:tr>
        <w:trPr>
          <w:cantSplit/>
        </w:trPr>
        <w:tc>
          <w:tcPr>
            <w:tcW w:type="dxa" w:w="1037"/>
          </w:tcPr>
          <w:p>
            <w:pPr>
              <w:spacing w:after="0"/>
              <w:jc w:val="left"/>
            </w:pPr>
            <w:r>
              <w:rPr>
                <w:sz w:val="16"/>
              </w:rPr>
              <w:t>1962-05-22</w:t>
            </w:r>
          </w:p>
        </w:tc>
        <w:tc>
          <w:tcPr>
            <w:tcW w:type="dxa" w:w="1351"/>
          </w:tcPr>
          <w:p>
            <w:pPr>
              <w:spacing w:after="0"/>
              <w:jc w:val="left"/>
            </w:pPr>
            <w:r>
              <w:rPr>
                <w:sz w:val="16"/>
              </w:rPr>
              <w:t>Tornado</w:t>
            </w:r>
          </w:p>
        </w:tc>
        <w:tc>
          <w:tcPr>
            <w:tcW w:type="dxa" w:w="1941"/>
          </w:tcPr>
          <w:p>
            <w:pPr>
              <w:spacing w:after="0"/>
              <w:jc w:val="left"/>
            </w:pPr>
            <w:r>
              <w:rPr>
                <w:sz w:val="16"/>
              </w:rPr>
              <w:t>F2, 4.1 mi path length (whole path, pre-1996), 800 yd wide</w:t>
            </w:r>
          </w:p>
        </w:tc>
        <w:tc>
          <w:tcPr>
            <w:tcW w:type="dxa" w:w="3025"/>
          </w:tcPr>
          <w:p>
            <w:pPr>
              <w:spacing w:after="0"/>
              <w:jc w:val="left"/>
            </w:pPr>
            <w:r>
              <w:rPr>
                <w:sz w:val="16"/>
              </w:rPr>
              <w:t>$250,000 property; crops not recorded (1962 dollars)</w:t>
            </w:r>
          </w:p>
        </w:tc>
        <w:tc>
          <w:tcPr>
            <w:tcW w:type="dxa" w:w="931"/>
          </w:tcPr>
          <w:p>
            <w:pPr>
              <w:spacing w:after="0"/>
              <w:jc w:val="right"/>
            </w:pPr>
            <w:r>
              <w:rPr>
                <w:sz w:val="16"/>
              </w:rPr>
              <w:t>1, 0</w:t>
            </w:r>
          </w:p>
        </w:tc>
        <w:tc>
          <w:tcPr>
            <w:tcW w:type="dxa" w:w="2258"/>
          </w:tcPr>
          <w:p>
            <w:pPr>
              <w:spacing w:after="0"/>
              <w:jc w:val="left"/>
            </w:pPr>
            <w:r>
              <w:rPr>
                <w:sz w:val="16"/>
              </w:rPr>
              <w:t>location not recorded</w:t>
            </w:r>
          </w:p>
        </w:tc>
        <w:tc>
          <w:tcPr>
            <w:tcW w:type="dxa" w:w="1042"/>
          </w:tcPr>
          <w:p>
            <w:pPr>
              <w:spacing w:after="0"/>
              <w:jc w:val="left"/>
            </w:pPr>
          </w:p>
        </w:tc>
        <w:tc>
          <w:tcPr>
            <w:tcW w:type="dxa" w:w="252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7.16</w:t>
            </w:r>
          </w:p>
        </w:tc>
        <w:tc>
          <w:tcPr>
            <w:tcW w:type="dxa" w:w="1334"/>
          </w:tcPr>
          <w:p>
            <w:pPr>
              <w:spacing w:after="0"/>
              <w:jc w:val="left"/>
            </w:pPr>
            <w:r>
              <w:rPr>
                <w:sz w:val="16"/>
              </w:rPr>
              <w:t>event-days per year</w:t>
            </w:r>
          </w:p>
        </w:tc>
        <w:tc>
          <w:tcPr>
            <w:tcW w:type="dxa" w:w="1723"/>
          </w:tcPr>
          <w:p>
            <w:pPr>
              <w:spacing w:after="0"/>
              <w:jc w:val="left"/>
            </w:pPr>
            <w:r>
              <w:rPr>
                <w:sz w:val="16"/>
              </w:rPr>
              <w:t>about 7.16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136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12.9</w:t>
            </w:r>
          </w:p>
        </w:tc>
        <w:tc>
          <w:tcPr>
            <w:tcW w:type="dxa" w:w="1334"/>
          </w:tcPr>
          <w:p>
            <w:pPr>
              <w:spacing w:after="0"/>
              <w:jc w:val="left"/>
            </w:pPr>
            <w:r>
              <w:rPr>
                <w:sz w:val="16"/>
              </w:rPr>
              <w:t>event-days per year</w:t>
            </w:r>
          </w:p>
        </w:tc>
        <w:tc>
          <w:tcPr>
            <w:tcW w:type="dxa" w:w="1723"/>
          </w:tcPr>
          <w:p>
            <w:pPr>
              <w:spacing w:after="0"/>
              <w:jc w:val="left"/>
            </w:pPr>
            <w:r>
              <w:rPr>
                <w:sz w:val="16"/>
              </w:rPr>
              <w:t>about 12.9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434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0.000991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0.0991%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4.44</w:t>
            </w:r>
          </w:p>
        </w:tc>
        <w:tc>
          <w:tcPr>
            <w:tcW w:type="dxa" w:w="1334"/>
          </w:tcPr>
          <w:p>
            <w:pPr>
              <w:spacing w:after="0"/>
              <w:jc w:val="left"/>
            </w:pPr>
            <w:r>
              <w:rPr>
                <w:sz w:val="16"/>
              </w:rPr>
              <w:t>events per year</w:t>
            </w:r>
          </w:p>
        </w:tc>
        <w:tc>
          <w:tcPr>
            <w:tcW w:type="dxa" w:w="1723"/>
          </w:tcPr>
          <w:p>
            <w:pPr>
              <w:spacing w:after="0"/>
              <w:jc w:val="left"/>
            </w:pPr>
            <w:r>
              <w:rPr>
                <w:sz w:val="16"/>
              </w:rPr>
              <w:t>about 4.44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168.7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7</w:t>
            </w:r>
          </w:p>
        </w:tc>
        <w:tc>
          <w:tcPr>
            <w:tcW w:type="dxa" w:w="1334"/>
          </w:tcPr>
          <w:p>
            <w:pPr>
              <w:spacing w:after="0"/>
              <w:jc w:val="left"/>
            </w:pPr>
            <w:r>
              <w:rPr>
                <w:sz w:val="16"/>
              </w:rPr>
              <w:t>event-days per year</w:t>
            </w:r>
          </w:p>
        </w:tc>
        <w:tc>
          <w:tcPr>
            <w:tcW w:type="dxa" w:w="1723"/>
          </w:tcPr>
          <w:p>
            <w:pPr>
              <w:spacing w:after="0"/>
              <w:jc w:val="left"/>
            </w:pPr>
            <w:r>
              <w:rPr>
                <w:sz w:val="16"/>
              </w:rPr>
              <w:t>about 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105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0.459</w:t>
            </w:r>
          </w:p>
        </w:tc>
        <w:tc>
          <w:tcPr>
            <w:tcW w:type="dxa" w:w="1334"/>
          </w:tcPr>
          <w:p>
            <w:pPr>
              <w:spacing w:after="0"/>
              <w:jc w:val="left"/>
            </w:pPr>
            <w:r>
              <w:rPr>
                <w:sz w:val="16"/>
              </w:rPr>
              <w:t>event-days per year</w:t>
            </w:r>
          </w:p>
        </w:tc>
        <w:tc>
          <w:tcPr>
            <w:tcW w:type="dxa" w:w="1723"/>
          </w:tcPr>
          <w:p>
            <w:pPr>
              <w:spacing w:after="0"/>
              <w:jc w:val="left"/>
            </w:pPr>
            <w:r>
              <w:rPr>
                <w:sz w:val="16"/>
              </w:rPr>
              <w:t>about 0.459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31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1.96</w:t>
            </w:r>
          </w:p>
        </w:tc>
        <w:tc>
          <w:tcPr>
            <w:tcW w:type="dxa" w:w="1334"/>
          </w:tcPr>
          <w:p>
            <w:pPr>
              <w:spacing w:after="0"/>
              <w:jc w:val="left"/>
            </w:pPr>
            <w:r>
              <w:rPr>
                <w:sz w:val="16"/>
              </w:rPr>
              <w:t>event-days per year</w:t>
            </w:r>
          </w:p>
        </w:tc>
        <w:tc>
          <w:tcPr>
            <w:tcW w:type="dxa" w:w="1723"/>
          </w:tcPr>
          <w:p>
            <w:pPr>
              <w:spacing w:after="0"/>
              <w:jc w:val="left"/>
            </w:pPr>
            <w:r>
              <w:rPr>
                <w:sz w:val="16"/>
              </w:rPr>
              <w:t>about 1.96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22 of 30 years, 1996 to 2025 (73.3%)</w:t>
            </w:r>
          </w:p>
        </w:tc>
        <w:tc>
          <w:tcPr>
            <w:tcW w:type="dxa" w:w="1571"/>
          </w:tcPr>
          <w:p>
            <w:pPr>
              <w:spacing w:after="0"/>
              <w:jc w:val="right"/>
            </w:pPr>
            <w:r>
              <w:rPr>
                <w:sz w:val="16"/>
              </w:rPr>
              <w:t>55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0.203</w:t>
            </w:r>
          </w:p>
        </w:tc>
        <w:tc>
          <w:tcPr>
            <w:tcW w:type="dxa" w:w="1334"/>
          </w:tcPr>
          <w:p>
            <w:pPr>
              <w:spacing w:after="0"/>
              <w:jc w:val="left"/>
            </w:pPr>
            <w:r>
              <w:rPr>
                <w:sz w:val="16"/>
              </w:rPr>
              <w:t>events per year (modeled)</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44.3</w:t>
            </w:r>
          </w:p>
        </w:tc>
        <w:tc>
          <w:tcPr>
            <w:tcW w:type="dxa" w:w="1334"/>
          </w:tcPr>
          <w:p>
            <w:pPr>
              <w:spacing w:after="0"/>
              <w:jc w:val="left"/>
            </w:pPr>
            <w:r>
              <w:rPr>
                <w:sz w:val="16"/>
              </w:rPr>
              <w:t>days per year with a strike</w:t>
            </w:r>
          </w:p>
        </w:tc>
        <w:tc>
          <w:tcPr>
            <w:tcW w:type="dxa" w:w="1723"/>
          </w:tcPr>
          <w:p>
            <w:pPr>
              <w:spacing w:after="0"/>
              <w:jc w:val="left"/>
            </w:pPr>
            <w:r>
              <w:rPr>
                <w:sz w:val="16"/>
              </w:rPr>
              <w:t>about 44.3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6.41</w:t>
            </w:r>
          </w:p>
        </w:tc>
        <w:tc>
          <w:tcPr>
            <w:tcW w:type="dxa" w:w="1334"/>
          </w:tcPr>
          <w:p>
            <w:pPr>
              <w:spacing w:after="0"/>
              <w:jc w:val="left"/>
            </w:pPr>
            <w:r>
              <w:rPr>
                <w:sz w:val="16"/>
              </w:rPr>
              <w:t>events per year</w:t>
            </w:r>
          </w:p>
        </w:tc>
        <w:tc>
          <w:tcPr>
            <w:tcW w:type="dxa" w:w="1723"/>
          </w:tcPr>
          <w:p>
            <w:pPr>
              <w:spacing w:after="0"/>
              <w:jc w:val="left"/>
            </w:pPr>
            <w:r>
              <w:rPr>
                <w:sz w:val="16"/>
              </w:rPr>
              <w:t>about 6.41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244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0.593</w:t>
            </w:r>
          </w:p>
        </w:tc>
        <w:tc>
          <w:tcPr>
            <w:tcW w:type="dxa" w:w="1334"/>
          </w:tcPr>
          <w:p>
            <w:pPr>
              <w:spacing w:after="0"/>
              <w:jc w:val="left"/>
            </w:pPr>
            <w:r>
              <w:rPr>
                <w:sz w:val="16"/>
              </w:rPr>
              <w:t>events per year</w:t>
            </w:r>
          </w:p>
        </w:tc>
        <w:tc>
          <w:tcPr>
            <w:tcW w:type="dxa" w:w="1723"/>
          </w:tcPr>
          <w:p>
            <w:pPr>
              <w:spacing w:after="0"/>
              <w:jc w:val="left"/>
            </w:pPr>
            <w:r>
              <w:rPr>
                <w:sz w:val="16"/>
              </w:rPr>
              <w:t>about 0.59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0.000787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0.0787%</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15.5</w:t>
            </w:r>
          </w:p>
        </w:tc>
        <w:tc>
          <w:tcPr>
            <w:tcW w:type="dxa" w:w="1334"/>
          </w:tcPr>
          <w:p>
            <w:pPr>
              <w:spacing w:after="0"/>
              <w:jc w:val="left"/>
            </w:pPr>
            <w:r>
              <w:rPr>
                <w:sz w:val="16"/>
              </w:rPr>
              <w:t>event-days per year</w:t>
            </w:r>
          </w:p>
        </w:tc>
        <w:tc>
          <w:tcPr>
            <w:tcW w:type="dxa" w:w="1723"/>
          </w:tcPr>
          <w:p>
            <w:pPr>
              <w:spacing w:after="0"/>
              <w:jc w:val="left"/>
            </w:pPr>
            <w:r>
              <w:rPr>
                <w:sz w:val="16"/>
              </w:rPr>
              <w:t>about 15.5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295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176</w:t>
            </w:r>
          </w:p>
        </w:tc>
        <w:tc>
          <w:tcPr>
            <w:tcW w:type="dxa" w:w="1381"/>
          </w:tcPr>
          <w:p>
            <w:pPr>
              <w:spacing w:after="0"/>
              <w:jc w:val="right"/>
            </w:pPr>
            <w:r>
              <w:rPr>
                <w:sz w:val="16"/>
              </w:rPr>
              <w:t>30</w:t>
            </w:r>
          </w:p>
        </w:tc>
        <w:tc>
          <w:tcPr>
            <w:tcW w:type="dxa" w:w="1381"/>
          </w:tcPr>
          <w:p>
            <w:pPr>
              <w:spacing w:after="0"/>
              <w:jc w:val="right"/>
            </w:pPr>
            <w:r>
              <w:rPr>
                <w:sz w:val="16"/>
              </w:rPr>
              <w:t>5.87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36 of 36</w:t>
            </w:r>
          </w:p>
        </w:tc>
        <w:tc>
          <w:tcPr>
            <w:tcW w:type="dxa" w:w="985"/>
          </w:tcPr>
          <w:p>
            <w:pPr>
              <w:spacing w:after="0"/>
              <w:jc w:val="right"/>
            </w:pPr>
            <w:r>
              <w:rPr>
                <w:sz w:val="16"/>
              </w:rPr>
              <w:t>60.5</w:t>
            </w:r>
          </w:p>
        </w:tc>
        <w:tc>
          <w:tcPr>
            <w:tcW w:type="dxa" w:w="1033"/>
          </w:tcPr>
          <w:p>
            <w:pPr>
              <w:spacing w:after="0"/>
              <w:jc w:val="right"/>
            </w:pPr>
            <w:r>
              <w:rPr>
                <w:sz w:val="16"/>
              </w:rPr>
              <w:t>84.8</w:t>
            </w:r>
          </w:p>
        </w:tc>
        <w:tc>
          <w:tcPr>
            <w:tcW w:type="dxa" w:w="985"/>
          </w:tcPr>
          <w:p>
            <w:pPr>
              <w:spacing w:after="0"/>
              <w:jc w:val="right"/>
            </w:pPr>
            <w:r>
              <w:rPr>
                <w:sz w:val="16"/>
              </w:rPr>
              <w:t>94.6</w:t>
            </w:r>
          </w:p>
        </w:tc>
        <w:tc>
          <w:tcPr>
            <w:tcW w:type="dxa" w:w="8227"/>
          </w:tcPr>
          <w:p>
            <w:pPr>
              <w:spacing w:after="0"/>
              <w:jc w:val="left"/>
            </w:pPr>
            <w:r>
              <w:rPr>
                <w:sz w:val="16"/>
              </w:rPr>
              <w:t>Relatively High 30, Relatively Moderate 6</w:t>
            </w:r>
          </w:p>
        </w:tc>
      </w:tr>
      <w:tr>
        <w:trPr>
          <w:cantSplit/>
        </w:trPr>
        <w:tc>
          <w:tcPr>
            <w:tcW w:type="dxa" w:w="1576"/>
          </w:tcPr>
          <w:p>
            <w:pPr>
              <w:spacing w:after="0"/>
              <w:jc w:val="left"/>
            </w:pPr>
            <w:r>
              <w:rPr>
                <w:sz w:val="16"/>
              </w:rPr>
              <w:t>Drought</w:t>
            </w:r>
          </w:p>
        </w:tc>
        <w:tc>
          <w:tcPr>
            <w:tcW w:type="dxa" w:w="1305"/>
          </w:tcPr>
          <w:p>
            <w:pPr>
              <w:spacing w:after="0"/>
              <w:jc w:val="right"/>
            </w:pPr>
            <w:r>
              <w:rPr>
                <w:sz w:val="16"/>
              </w:rPr>
              <w:t>21 of 36</w:t>
            </w:r>
          </w:p>
        </w:tc>
        <w:tc>
          <w:tcPr>
            <w:tcW w:type="dxa" w:w="985"/>
          </w:tcPr>
          <w:p>
            <w:pPr>
              <w:spacing w:after="0"/>
              <w:jc w:val="right"/>
            </w:pPr>
            <w:r>
              <w:rPr>
                <w:sz w:val="16"/>
              </w:rPr>
              <w:t>67.1</w:t>
            </w:r>
          </w:p>
        </w:tc>
        <w:tc>
          <w:tcPr>
            <w:tcW w:type="dxa" w:w="1033"/>
          </w:tcPr>
          <w:p>
            <w:pPr>
              <w:spacing w:after="0"/>
              <w:jc w:val="right"/>
            </w:pPr>
            <w:r>
              <w:rPr>
                <w:sz w:val="16"/>
              </w:rPr>
              <w:t>85.9</w:t>
            </w:r>
          </w:p>
        </w:tc>
        <w:tc>
          <w:tcPr>
            <w:tcW w:type="dxa" w:w="985"/>
          </w:tcPr>
          <w:p>
            <w:pPr>
              <w:spacing w:after="0"/>
              <w:jc w:val="right"/>
            </w:pPr>
            <w:r>
              <w:rPr>
                <w:sz w:val="16"/>
              </w:rPr>
              <w:t>98.6</w:t>
            </w:r>
          </w:p>
        </w:tc>
        <w:tc>
          <w:tcPr>
            <w:tcW w:type="dxa" w:w="8227"/>
          </w:tcPr>
          <w:p>
            <w:pPr>
              <w:spacing w:after="0"/>
              <w:jc w:val="left"/>
            </w:pPr>
            <w:r>
              <w:rPr>
                <w:sz w:val="16"/>
              </w:rPr>
              <w:t>Relatively High 2, Relatively Moderate 4, Relatively Low 9, Very Low 6, No Rating 15</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36 of 36</w:t>
            </w:r>
          </w:p>
        </w:tc>
        <w:tc>
          <w:tcPr>
            <w:tcW w:type="dxa" w:w="985"/>
          </w:tcPr>
          <w:p>
            <w:pPr>
              <w:spacing w:after="0"/>
              <w:jc w:val="right"/>
            </w:pPr>
            <w:r>
              <w:rPr>
                <w:sz w:val="16"/>
              </w:rPr>
              <w:t>8.1</w:t>
            </w:r>
          </w:p>
        </w:tc>
        <w:tc>
          <w:tcPr>
            <w:tcW w:type="dxa" w:w="1033"/>
          </w:tcPr>
          <w:p>
            <w:pPr>
              <w:spacing w:after="0"/>
              <w:jc w:val="right"/>
            </w:pPr>
            <w:r>
              <w:rPr>
                <w:sz w:val="16"/>
              </w:rPr>
              <w:t>18.7</w:t>
            </w:r>
          </w:p>
        </w:tc>
        <w:tc>
          <w:tcPr>
            <w:tcW w:type="dxa" w:w="985"/>
          </w:tcPr>
          <w:p>
            <w:pPr>
              <w:spacing w:after="0"/>
              <w:jc w:val="right"/>
            </w:pPr>
            <w:r>
              <w:rPr>
                <w:sz w:val="16"/>
              </w:rPr>
              <w:t>57.7</w:t>
            </w:r>
          </w:p>
        </w:tc>
        <w:tc>
          <w:tcPr>
            <w:tcW w:type="dxa" w:w="8227"/>
          </w:tcPr>
          <w:p>
            <w:pPr>
              <w:spacing w:after="0"/>
              <w:jc w:val="left"/>
            </w:pPr>
            <w:r>
              <w:rPr>
                <w:sz w:val="16"/>
              </w:rPr>
              <w:t>Relatively Low 2, Very Low 34</w:t>
            </w:r>
          </w:p>
        </w:tc>
      </w:tr>
      <w:tr>
        <w:trPr>
          <w:cantSplit/>
        </w:trPr>
        <w:tc>
          <w:tcPr>
            <w:tcW w:type="dxa" w:w="1576"/>
          </w:tcPr>
          <w:p>
            <w:pPr>
              <w:spacing w:after="0"/>
              <w:jc w:val="left"/>
            </w:pPr>
            <w:r>
              <w:rPr>
                <w:sz w:val="16"/>
              </w:rPr>
              <w:t>Hail</w:t>
            </w:r>
          </w:p>
        </w:tc>
        <w:tc>
          <w:tcPr>
            <w:tcW w:type="dxa" w:w="1305"/>
          </w:tcPr>
          <w:p>
            <w:pPr>
              <w:spacing w:after="0"/>
              <w:jc w:val="right"/>
            </w:pPr>
            <w:r>
              <w:rPr>
                <w:sz w:val="16"/>
              </w:rPr>
              <w:t>36 of 36</w:t>
            </w:r>
          </w:p>
        </w:tc>
        <w:tc>
          <w:tcPr>
            <w:tcW w:type="dxa" w:w="985"/>
          </w:tcPr>
          <w:p>
            <w:pPr>
              <w:spacing w:after="0"/>
              <w:jc w:val="right"/>
            </w:pPr>
            <w:r>
              <w:rPr>
                <w:sz w:val="16"/>
              </w:rPr>
              <w:t>77.3</w:t>
            </w:r>
          </w:p>
        </w:tc>
        <w:tc>
          <w:tcPr>
            <w:tcW w:type="dxa" w:w="1033"/>
          </w:tcPr>
          <w:p>
            <w:pPr>
              <w:spacing w:after="0"/>
              <w:jc w:val="right"/>
            </w:pPr>
            <w:r>
              <w:rPr>
                <w:sz w:val="16"/>
              </w:rPr>
              <w:t>89.3</w:t>
            </w:r>
          </w:p>
        </w:tc>
        <w:tc>
          <w:tcPr>
            <w:tcW w:type="dxa" w:w="985"/>
          </w:tcPr>
          <w:p>
            <w:pPr>
              <w:spacing w:after="0"/>
              <w:jc w:val="right"/>
            </w:pPr>
            <w:r>
              <w:rPr>
                <w:sz w:val="16"/>
              </w:rPr>
              <w:t>99.2</w:t>
            </w:r>
          </w:p>
        </w:tc>
        <w:tc>
          <w:tcPr>
            <w:tcW w:type="dxa" w:w="8227"/>
          </w:tcPr>
          <w:p>
            <w:pPr>
              <w:spacing w:after="0"/>
              <w:jc w:val="left"/>
            </w:pPr>
            <w:r>
              <w:rPr>
                <w:sz w:val="16"/>
              </w:rPr>
              <w:t>Very High 1, Relatively High 20, Relatively Moderate 15</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36 of 36</w:t>
            </w:r>
          </w:p>
        </w:tc>
        <w:tc>
          <w:tcPr>
            <w:tcW w:type="dxa" w:w="985"/>
          </w:tcPr>
          <w:p>
            <w:pPr>
              <w:spacing w:after="0"/>
              <w:jc w:val="right"/>
            </w:pPr>
            <w:r>
              <w:rPr>
                <w:sz w:val="16"/>
              </w:rPr>
              <w:t>37.0</w:t>
            </w:r>
          </w:p>
        </w:tc>
        <w:tc>
          <w:tcPr>
            <w:tcW w:type="dxa" w:w="1033"/>
          </w:tcPr>
          <w:p>
            <w:pPr>
              <w:spacing w:after="0"/>
              <w:jc w:val="right"/>
            </w:pPr>
            <w:r>
              <w:rPr>
                <w:sz w:val="16"/>
              </w:rPr>
              <w:t>70.9</w:t>
            </w:r>
          </w:p>
        </w:tc>
        <w:tc>
          <w:tcPr>
            <w:tcW w:type="dxa" w:w="985"/>
          </w:tcPr>
          <w:p>
            <w:pPr>
              <w:spacing w:after="0"/>
              <w:jc w:val="right"/>
            </w:pPr>
            <w:r>
              <w:rPr>
                <w:sz w:val="16"/>
              </w:rPr>
              <w:t>87.9</w:t>
            </w:r>
          </w:p>
        </w:tc>
        <w:tc>
          <w:tcPr>
            <w:tcW w:type="dxa" w:w="8227"/>
          </w:tcPr>
          <w:p>
            <w:pPr>
              <w:spacing w:after="0"/>
              <w:jc w:val="left"/>
            </w:pPr>
            <w:r>
              <w:rPr>
                <w:sz w:val="16"/>
              </w:rPr>
              <w:t>Relatively High 4, Relatively Moderate 28, Relatively Low 4</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36 of 36</w:t>
            </w:r>
          </w:p>
        </w:tc>
        <w:tc>
          <w:tcPr>
            <w:tcW w:type="dxa" w:w="985"/>
          </w:tcPr>
          <w:p>
            <w:pPr>
              <w:spacing w:after="0"/>
              <w:jc w:val="right"/>
            </w:pPr>
            <w:r>
              <w:rPr>
                <w:sz w:val="16"/>
              </w:rPr>
              <w:t>14.1</w:t>
            </w:r>
          </w:p>
        </w:tc>
        <w:tc>
          <w:tcPr>
            <w:tcW w:type="dxa" w:w="1033"/>
          </w:tcPr>
          <w:p>
            <w:pPr>
              <w:spacing w:after="0"/>
              <w:jc w:val="right"/>
            </w:pPr>
            <w:r>
              <w:rPr>
                <w:sz w:val="16"/>
              </w:rPr>
              <w:t>17.5</w:t>
            </w:r>
          </w:p>
        </w:tc>
        <w:tc>
          <w:tcPr>
            <w:tcW w:type="dxa" w:w="985"/>
          </w:tcPr>
          <w:p>
            <w:pPr>
              <w:spacing w:after="0"/>
              <w:jc w:val="right"/>
            </w:pPr>
            <w:r>
              <w:rPr>
                <w:sz w:val="16"/>
              </w:rPr>
              <w:t>32.0</w:t>
            </w:r>
          </w:p>
        </w:tc>
        <w:tc>
          <w:tcPr>
            <w:tcW w:type="dxa" w:w="8227"/>
          </w:tcPr>
          <w:p>
            <w:pPr>
              <w:spacing w:after="0"/>
              <w:jc w:val="left"/>
            </w:pPr>
            <w:r>
              <w:rPr>
                <w:sz w:val="16"/>
              </w:rPr>
              <w:t>Very Low 36</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36 of 36</w:t>
            </w:r>
          </w:p>
        </w:tc>
        <w:tc>
          <w:tcPr>
            <w:tcW w:type="dxa" w:w="985"/>
          </w:tcPr>
          <w:p>
            <w:pPr>
              <w:spacing w:after="0"/>
              <w:jc w:val="right"/>
            </w:pPr>
            <w:r>
              <w:rPr>
                <w:sz w:val="16"/>
              </w:rPr>
              <w:t>39.4</w:t>
            </w:r>
          </w:p>
        </w:tc>
        <w:tc>
          <w:tcPr>
            <w:tcW w:type="dxa" w:w="1033"/>
          </w:tcPr>
          <w:p>
            <w:pPr>
              <w:spacing w:after="0"/>
              <w:jc w:val="right"/>
            </w:pPr>
            <w:r>
              <w:rPr>
                <w:sz w:val="16"/>
              </w:rPr>
              <w:t>67.1</w:t>
            </w:r>
          </w:p>
        </w:tc>
        <w:tc>
          <w:tcPr>
            <w:tcW w:type="dxa" w:w="985"/>
          </w:tcPr>
          <w:p>
            <w:pPr>
              <w:spacing w:after="0"/>
              <w:jc w:val="right"/>
            </w:pPr>
            <w:r>
              <w:rPr>
                <w:sz w:val="16"/>
              </w:rPr>
              <w:t>91.8</w:t>
            </w:r>
          </w:p>
        </w:tc>
        <w:tc>
          <w:tcPr>
            <w:tcW w:type="dxa" w:w="8227"/>
          </w:tcPr>
          <w:p>
            <w:pPr>
              <w:spacing w:after="0"/>
              <w:jc w:val="left"/>
            </w:pPr>
            <w:r>
              <w:rPr>
                <w:sz w:val="16"/>
              </w:rPr>
              <w:t>Relatively High 1, Relatively Moderate 16, Relatively Low 19</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36 of 36</w:t>
            </w:r>
          </w:p>
        </w:tc>
        <w:tc>
          <w:tcPr>
            <w:tcW w:type="dxa" w:w="985"/>
          </w:tcPr>
          <w:p>
            <w:pPr>
              <w:spacing w:after="0"/>
              <w:jc w:val="right"/>
            </w:pPr>
            <w:r>
              <w:rPr>
                <w:sz w:val="16"/>
              </w:rPr>
              <w:t>5.3</w:t>
            </w:r>
          </w:p>
        </w:tc>
        <w:tc>
          <w:tcPr>
            <w:tcW w:type="dxa" w:w="1033"/>
          </w:tcPr>
          <w:p>
            <w:pPr>
              <w:spacing w:after="0"/>
              <w:jc w:val="right"/>
            </w:pPr>
            <w:r>
              <w:rPr>
                <w:sz w:val="16"/>
              </w:rPr>
              <w:t>46.1</w:t>
            </w:r>
          </w:p>
        </w:tc>
        <w:tc>
          <w:tcPr>
            <w:tcW w:type="dxa" w:w="985"/>
          </w:tcPr>
          <w:p>
            <w:pPr>
              <w:spacing w:after="0"/>
              <w:jc w:val="right"/>
            </w:pPr>
            <w:r>
              <w:rPr>
                <w:sz w:val="16"/>
              </w:rPr>
              <w:t>94.1</w:t>
            </w:r>
          </w:p>
        </w:tc>
        <w:tc>
          <w:tcPr>
            <w:tcW w:type="dxa" w:w="8227"/>
          </w:tcPr>
          <w:p>
            <w:pPr>
              <w:spacing w:after="0"/>
              <w:jc w:val="left"/>
            </w:pPr>
            <w:r>
              <w:rPr>
                <w:sz w:val="16"/>
              </w:rPr>
              <w:t>Relatively High 5, Relatively Moderate 11, Relatively Low 18,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36 of 36</w:t>
            </w:r>
          </w:p>
        </w:tc>
        <w:tc>
          <w:tcPr>
            <w:tcW w:type="dxa" w:w="985"/>
          </w:tcPr>
          <w:p>
            <w:pPr>
              <w:spacing w:after="0"/>
              <w:jc w:val="right"/>
            </w:pPr>
            <w:r>
              <w:rPr>
                <w:sz w:val="16"/>
              </w:rPr>
              <w:t>27.4</w:t>
            </w:r>
          </w:p>
        </w:tc>
        <w:tc>
          <w:tcPr>
            <w:tcW w:type="dxa" w:w="1033"/>
          </w:tcPr>
          <w:p>
            <w:pPr>
              <w:spacing w:after="0"/>
              <w:jc w:val="right"/>
            </w:pPr>
            <w:r>
              <w:rPr>
                <w:sz w:val="16"/>
              </w:rPr>
              <w:t>64.0</w:t>
            </w:r>
          </w:p>
        </w:tc>
        <w:tc>
          <w:tcPr>
            <w:tcW w:type="dxa" w:w="985"/>
          </w:tcPr>
          <w:p>
            <w:pPr>
              <w:spacing w:after="0"/>
              <w:jc w:val="right"/>
            </w:pPr>
            <w:r>
              <w:rPr>
                <w:sz w:val="16"/>
              </w:rPr>
              <w:t>96.2</w:t>
            </w:r>
          </w:p>
        </w:tc>
        <w:tc>
          <w:tcPr>
            <w:tcW w:type="dxa" w:w="8227"/>
          </w:tcPr>
          <w:p>
            <w:pPr>
              <w:spacing w:after="0"/>
              <w:jc w:val="left"/>
            </w:pPr>
            <w:r>
              <w:rPr>
                <w:sz w:val="16"/>
              </w:rPr>
              <w:t>Relatively Moderate 2, Relatively Low 7, Very Low 27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36 of 36</w:t>
            </w:r>
          </w:p>
        </w:tc>
        <w:tc>
          <w:tcPr>
            <w:tcW w:type="dxa" w:w="985"/>
          </w:tcPr>
          <w:p>
            <w:pPr>
              <w:spacing w:after="0"/>
              <w:jc w:val="right"/>
            </w:pPr>
            <w:r>
              <w:rPr>
                <w:sz w:val="16"/>
              </w:rPr>
              <w:t>33.1</w:t>
            </w:r>
          </w:p>
        </w:tc>
        <w:tc>
          <w:tcPr>
            <w:tcW w:type="dxa" w:w="1033"/>
          </w:tcPr>
          <w:p>
            <w:pPr>
              <w:spacing w:after="0"/>
              <w:jc w:val="right"/>
            </w:pPr>
            <w:r>
              <w:rPr>
                <w:sz w:val="16"/>
              </w:rPr>
              <w:t>63.1</w:t>
            </w:r>
          </w:p>
        </w:tc>
        <w:tc>
          <w:tcPr>
            <w:tcW w:type="dxa" w:w="985"/>
          </w:tcPr>
          <w:p>
            <w:pPr>
              <w:spacing w:after="0"/>
              <w:jc w:val="right"/>
            </w:pPr>
            <w:r>
              <w:rPr>
                <w:sz w:val="16"/>
              </w:rPr>
              <w:t>88.4</w:t>
            </w:r>
          </w:p>
        </w:tc>
        <w:tc>
          <w:tcPr>
            <w:tcW w:type="dxa" w:w="8227"/>
          </w:tcPr>
          <w:p>
            <w:pPr>
              <w:spacing w:after="0"/>
              <w:jc w:val="left"/>
            </w:pPr>
            <w:r>
              <w:rPr>
                <w:sz w:val="16"/>
              </w:rPr>
              <w:t>Relatively High 5, Relatively Moderate 27, Relatively Low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36 of 36</w:t>
            </w:r>
          </w:p>
        </w:tc>
        <w:tc>
          <w:tcPr>
            <w:tcW w:type="dxa" w:w="985"/>
          </w:tcPr>
          <w:p>
            <w:pPr>
              <w:spacing w:after="0"/>
              <w:jc w:val="right"/>
            </w:pPr>
            <w:r>
              <w:rPr>
                <w:sz w:val="16"/>
              </w:rPr>
              <w:t>86.6</w:t>
            </w:r>
          </w:p>
        </w:tc>
        <w:tc>
          <w:tcPr>
            <w:tcW w:type="dxa" w:w="1033"/>
          </w:tcPr>
          <w:p>
            <w:pPr>
              <w:spacing w:after="0"/>
              <w:jc w:val="right"/>
            </w:pPr>
            <w:r>
              <w:rPr>
                <w:sz w:val="16"/>
              </w:rPr>
              <w:t>97.9</w:t>
            </w:r>
          </w:p>
        </w:tc>
        <w:tc>
          <w:tcPr>
            <w:tcW w:type="dxa" w:w="985"/>
          </w:tcPr>
          <w:p>
            <w:pPr>
              <w:spacing w:after="0"/>
              <w:jc w:val="right"/>
            </w:pPr>
            <w:r>
              <w:rPr>
                <w:sz w:val="16"/>
              </w:rPr>
              <w:t>99.9</w:t>
            </w:r>
          </w:p>
        </w:tc>
        <w:tc>
          <w:tcPr>
            <w:tcW w:type="dxa" w:w="8227"/>
          </w:tcPr>
          <w:p>
            <w:pPr>
              <w:spacing w:after="0"/>
              <w:jc w:val="left"/>
            </w:pPr>
            <w:r>
              <w:rPr>
                <w:sz w:val="16"/>
              </w:rPr>
              <w:t>Very High 23, Relatively High 13</w:t>
            </w:r>
          </w:p>
        </w:tc>
      </w:tr>
      <w:tr>
        <w:trPr>
          <w:cantSplit/>
        </w:trPr>
        <w:tc>
          <w:tcPr>
            <w:tcW w:type="dxa" w:w="1576"/>
          </w:tcPr>
          <w:p>
            <w:pPr>
              <w:spacing w:after="0"/>
              <w:jc w:val="left"/>
            </w:pPr>
            <w:r>
              <w:rPr>
                <w:sz w:val="16"/>
              </w:rPr>
              <w:t>Tornado</w:t>
            </w:r>
          </w:p>
        </w:tc>
        <w:tc>
          <w:tcPr>
            <w:tcW w:type="dxa" w:w="1305"/>
          </w:tcPr>
          <w:p>
            <w:pPr>
              <w:spacing w:after="0"/>
              <w:jc w:val="right"/>
            </w:pPr>
            <w:r>
              <w:rPr>
                <w:sz w:val="16"/>
              </w:rPr>
              <w:t>36 of 36</w:t>
            </w:r>
          </w:p>
        </w:tc>
        <w:tc>
          <w:tcPr>
            <w:tcW w:type="dxa" w:w="985"/>
          </w:tcPr>
          <w:p>
            <w:pPr>
              <w:spacing w:after="0"/>
              <w:jc w:val="right"/>
            </w:pPr>
            <w:r>
              <w:rPr>
                <w:sz w:val="16"/>
              </w:rPr>
              <w:t>82.8</w:t>
            </w:r>
          </w:p>
        </w:tc>
        <w:tc>
          <w:tcPr>
            <w:tcW w:type="dxa" w:w="1033"/>
          </w:tcPr>
          <w:p>
            <w:pPr>
              <w:spacing w:after="0"/>
              <w:jc w:val="right"/>
            </w:pPr>
            <w:r>
              <w:rPr>
                <w:sz w:val="16"/>
              </w:rPr>
              <w:t>98.5</w:t>
            </w:r>
          </w:p>
        </w:tc>
        <w:tc>
          <w:tcPr>
            <w:tcW w:type="dxa" w:w="985"/>
          </w:tcPr>
          <w:p>
            <w:pPr>
              <w:spacing w:after="0"/>
              <w:jc w:val="right"/>
            </w:pPr>
            <w:r>
              <w:rPr>
                <w:sz w:val="16"/>
              </w:rPr>
              <w:t>100.0</w:t>
            </w:r>
          </w:p>
        </w:tc>
        <w:tc>
          <w:tcPr>
            <w:tcW w:type="dxa" w:w="8227"/>
          </w:tcPr>
          <w:p>
            <w:pPr>
              <w:spacing w:after="0"/>
              <w:jc w:val="left"/>
            </w:pPr>
            <w:r>
              <w:rPr>
                <w:sz w:val="16"/>
              </w:rPr>
              <w:t>Very High 31, Relatively High 5</w:t>
            </w:r>
          </w:p>
        </w:tc>
      </w:tr>
      <w:tr>
        <w:trPr>
          <w:cantSplit/>
        </w:trPr>
        <w:tc>
          <w:tcPr>
            <w:tcW w:type="dxa" w:w="1576"/>
          </w:tcPr>
          <w:p>
            <w:pPr>
              <w:spacing w:after="0"/>
              <w:jc w:val="left"/>
            </w:pPr>
            <w:r>
              <w:rPr>
                <w:sz w:val="16"/>
              </w:rPr>
              <w:t>Wildfire</w:t>
            </w:r>
          </w:p>
        </w:tc>
        <w:tc>
          <w:tcPr>
            <w:tcW w:type="dxa" w:w="1305"/>
          </w:tcPr>
          <w:p>
            <w:pPr>
              <w:spacing w:after="0"/>
              <w:jc w:val="right"/>
            </w:pPr>
            <w:r>
              <w:rPr>
                <w:sz w:val="16"/>
              </w:rPr>
              <w:t>25 of 36</w:t>
            </w:r>
          </w:p>
        </w:tc>
        <w:tc>
          <w:tcPr>
            <w:tcW w:type="dxa" w:w="985"/>
          </w:tcPr>
          <w:p>
            <w:pPr>
              <w:spacing w:after="0"/>
              <w:jc w:val="right"/>
            </w:pPr>
            <w:r>
              <w:rPr>
                <w:sz w:val="16"/>
              </w:rPr>
              <w:t>18.9</w:t>
            </w:r>
          </w:p>
        </w:tc>
        <w:tc>
          <w:tcPr>
            <w:tcW w:type="dxa" w:w="1033"/>
          </w:tcPr>
          <w:p>
            <w:pPr>
              <w:spacing w:after="0"/>
              <w:jc w:val="right"/>
            </w:pPr>
            <w:r>
              <w:rPr>
                <w:sz w:val="16"/>
              </w:rPr>
              <w:t>72.4</w:t>
            </w:r>
          </w:p>
        </w:tc>
        <w:tc>
          <w:tcPr>
            <w:tcW w:type="dxa" w:w="985"/>
          </w:tcPr>
          <w:p>
            <w:pPr>
              <w:spacing w:after="0"/>
              <w:jc w:val="right"/>
            </w:pPr>
            <w:r>
              <w:rPr>
                <w:sz w:val="16"/>
              </w:rPr>
              <w:t>88.0</w:t>
            </w:r>
          </w:p>
        </w:tc>
        <w:tc>
          <w:tcPr>
            <w:tcW w:type="dxa" w:w="8227"/>
          </w:tcPr>
          <w:p>
            <w:pPr>
              <w:spacing w:after="0"/>
              <w:jc w:val="left"/>
            </w:pPr>
            <w:r>
              <w:rPr>
                <w:sz w:val="16"/>
              </w:rPr>
              <w:t>Relatively Low 14, Very Low 11, No Rating 11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36 of 36</w:t>
            </w:r>
          </w:p>
        </w:tc>
        <w:tc>
          <w:tcPr>
            <w:tcW w:type="dxa" w:w="985"/>
          </w:tcPr>
          <w:p>
            <w:pPr>
              <w:spacing w:after="0"/>
              <w:jc w:val="right"/>
            </w:pPr>
            <w:r>
              <w:rPr>
                <w:sz w:val="16"/>
              </w:rPr>
              <w:t>58.3</w:t>
            </w:r>
          </w:p>
        </w:tc>
        <w:tc>
          <w:tcPr>
            <w:tcW w:type="dxa" w:w="1033"/>
          </w:tcPr>
          <w:p>
            <w:pPr>
              <w:spacing w:after="0"/>
              <w:jc w:val="right"/>
            </w:pPr>
            <w:r>
              <w:rPr>
                <w:sz w:val="16"/>
              </w:rPr>
              <w:t>82.7</w:t>
            </w:r>
          </w:p>
        </w:tc>
        <w:tc>
          <w:tcPr>
            <w:tcW w:type="dxa" w:w="985"/>
          </w:tcPr>
          <w:p>
            <w:pPr>
              <w:spacing w:after="0"/>
              <w:jc w:val="right"/>
            </w:pPr>
            <w:r>
              <w:rPr>
                <w:sz w:val="16"/>
              </w:rPr>
              <w:t>95.5</w:t>
            </w:r>
          </w:p>
        </w:tc>
        <w:tc>
          <w:tcPr>
            <w:tcW w:type="dxa" w:w="8227"/>
          </w:tcPr>
          <w:p>
            <w:pPr>
              <w:spacing w:after="0"/>
              <w:jc w:val="left"/>
            </w:pPr>
            <w:r>
              <w:rPr>
                <w:sz w:val="16"/>
              </w:rPr>
              <w:t>Relatively High 25,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276"/>
        <w:gridCol w:w="2099"/>
        <w:gridCol w:w="2171"/>
        <w:gridCol w:w="2450"/>
        <w:gridCol w:w="2955"/>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6"/>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55"/>
            <w:shd w:val="clear" w:color="auto" w:fill="E8E8E8"/>
          </w:tcPr>
          <w:p>
            <w:pPr>
              <w:spacing w:after="0"/>
              <w:jc w:val="left"/>
            </w:pPr>
            <w:r>
              <w:rPr>
                <w:b/>
                <w:sz w:val="16"/>
              </w:rPr>
              <w:t>Notes</w:t>
            </w:r>
          </w:p>
        </w:tc>
      </w:tr>
      <w:tr>
        <w:trPr>
          <w:cantSplit/>
        </w:trPr>
        <w:tc>
          <w:tcPr>
            <w:tcW w:type="dxa" w:w="1481"/>
          </w:tcPr>
          <w:p>
            <w:pPr>
              <w:spacing w:after="0"/>
              <w:jc w:val="left"/>
            </w:pPr>
            <w:r>
              <w:rPr>
                <w:sz w:val="16"/>
              </w:rPr>
              <w:t>Johnson County</w:t>
            </w:r>
          </w:p>
        </w:tc>
        <w:tc>
          <w:tcPr>
            <w:tcW w:type="dxa" w:w="680"/>
          </w:tcPr>
          <w:p>
            <w:pPr>
              <w:spacing w:after="0"/>
              <w:jc w:val="left"/>
            </w:pPr>
            <w:r>
              <w:rPr>
                <w:sz w:val="16"/>
              </w:rPr>
              <w:t>County</w:t>
            </w:r>
          </w:p>
        </w:tc>
        <w:tc>
          <w:tcPr>
            <w:tcW w:type="dxa" w:w="2276"/>
          </w:tcPr>
          <w:p>
            <w:pPr>
              <w:spacing w:after="0"/>
              <w:jc w:val="left"/>
            </w:pPr>
            <w:r>
              <w:rPr>
                <w:sz w:val="16"/>
              </w:rPr>
              <w:t>Approved, expires 2030-07-02</w:t>
            </w:r>
          </w:p>
        </w:tc>
        <w:tc>
          <w:tcPr>
            <w:tcW w:type="dxa" w:w="2099"/>
          </w:tcPr>
          <w:p>
            <w:pPr>
              <w:spacing w:after="0"/>
              <w:jc w:val="right"/>
            </w:pPr>
            <w:r>
              <w:rPr>
                <w:sz w:val="16"/>
              </w:rPr>
              <w:t>FMA RL 0, SRL 1; any 7</w:t>
            </w:r>
          </w:p>
        </w:tc>
        <w:tc>
          <w:tcPr>
            <w:tcW w:type="dxa" w:w="2171"/>
          </w:tcPr>
          <w:p>
            <w:pPr>
              <w:spacing w:after="0"/>
              <w:jc w:val="right"/>
            </w:pPr>
            <w:r>
              <w:rPr>
                <w:sz w:val="16"/>
              </w:rPr>
              <w:t>$2,635,458.41</w:t>
            </w:r>
          </w:p>
        </w:tc>
        <w:tc>
          <w:tcPr>
            <w:tcW w:type="dxa" w:w="2450"/>
          </w:tcPr>
          <w:p>
            <w:pPr>
              <w:spacing w:after="0"/>
              <w:jc w:val="right"/>
            </w:pPr>
            <w:r>
              <w:rPr>
                <w:sz w:val="16"/>
              </w:rPr>
              <w:t>0 total; 0 since its plan</w:t>
            </w:r>
          </w:p>
        </w:tc>
        <w:tc>
          <w:tcPr>
            <w:tcW w:type="dxa" w:w="2955"/>
          </w:tcPr>
          <w:p>
            <w:pPr>
              <w:spacing w:after="0"/>
              <w:jc w:val="left"/>
            </w:pPr>
            <w:r>
              <w:rPr>
                <w:sz w:val="16"/>
              </w:rPr>
              <w:t>Includes $455,756.26 for declarations not counted as hazard incidents (DR-4483-IA, DR-4557-IA).</w:t>
            </w:r>
          </w:p>
        </w:tc>
      </w:tr>
      <w:tr>
        <w:trPr>
          <w:cantSplit/>
        </w:trPr>
        <w:tc>
          <w:tcPr>
            <w:tcW w:type="dxa" w:w="1481"/>
          </w:tcPr>
          <w:p>
            <w:pPr>
              <w:spacing w:after="0"/>
              <w:jc w:val="left"/>
            </w:pPr>
            <w:r>
              <w:rPr>
                <w:sz w:val="16"/>
              </w:rPr>
              <w:t>Coralville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4; any 8</w:t>
            </w:r>
          </w:p>
        </w:tc>
        <w:tc>
          <w:tcPr>
            <w:tcW w:type="dxa" w:w="2171"/>
          </w:tcPr>
          <w:p>
            <w:pPr>
              <w:spacing w:after="0"/>
              <w:jc w:val="right"/>
            </w:pPr>
            <w:r>
              <w:rPr>
                <w:sz w:val="16"/>
              </w:rPr>
              <w:t>$8,430,232.15</w:t>
            </w:r>
          </w:p>
        </w:tc>
        <w:tc>
          <w:tcPr>
            <w:tcW w:type="dxa" w:w="2450"/>
          </w:tcPr>
          <w:p>
            <w:pPr>
              <w:spacing w:after="0"/>
              <w:jc w:val="right"/>
            </w:pPr>
            <w:r>
              <w:rPr>
                <w:sz w:val="16"/>
              </w:rPr>
              <w:t>27 total; 0 since its plan</w:t>
            </w:r>
          </w:p>
        </w:tc>
        <w:tc>
          <w:tcPr>
            <w:tcW w:type="dxa" w:w="2955"/>
          </w:tcPr>
          <w:p>
            <w:pPr>
              <w:spacing w:after="0"/>
              <w:jc w:val="left"/>
            </w:pPr>
            <w:r>
              <w:rPr>
                <w:sz w:val="16"/>
              </w:rPr>
              <w:t>Includes $418,017.21 for declarations not counted as hazard incidents (DR-4483-IA, DR-4557-IA).</w:t>
            </w:r>
          </w:p>
        </w:tc>
      </w:tr>
      <w:tr>
        <w:trPr>
          <w:cantSplit/>
        </w:trPr>
        <w:tc>
          <w:tcPr>
            <w:tcW w:type="dxa" w:w="1481"/>
          </w:tcPr>
          <w:p>
            <w:pPr>
              <w:spacing w:after="0"/>
              <w:jc w:val="left"/>
            </w:pPr>
            <w:r>
              <w:rPr>
                <w:sz w:val="16"/>
              </w:rPr>
              <w:t>Hills city</w:t>
            </w:r>
          </w:p>
        </w:tc>
        <w:tc>
          <w:tcPr>
            <w:tcW w:type="dxa" w:w="680"/>
          </w:tcPr>
          <w:p>
            <w:pPr>
              <w:spacing w:after="0"/>
              <w:jc w:val="left"/>
            </w:pPr>
            <w:r>
              <w:rPr>
                <w:sz w:val="16"/>
              </w:rPr>
              <w:t>City</w:t>
            </w:r>
          </w:p>
        </w:tc>
        <w:tc>
          <w:tcPr>
            <w:tcW w:type="dxa" w:w="2276"/>
          </w:tcPr>
          <w:p>
            <w:pPr>
              <w:spacing w:after="0"/>
              <w:jc w:val="left"/>
            </w:pPr>
            <w:r>
              <w:rPr>
                <w:sz w:val="16"/>
              </w:rPr>
              <w:t>Plan 110530 approved 2025-07-03,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$48,105.33</w:t>
            </w:r>
          </w:p>
        </w:tc>
        <w:tc>
          <w:tcPr>
            <w:tcW w:type="dxa" w:w="2450"/>
          </w:tcPr>
          <w:p>
            <w:pPr>
              <w:spacing w:after="0"/>
              <w:jc w:val="right"/>
            </w:pPr>
            <w:r>
              <w:rPr>
                <w:sz w:val="16"/>
              </w:rPr>
              <w:t>36 total; no approved plan</w:t>
            </w:r>
          </w:p>
        </w:tc>
        <w:tc>
          <w:tcPr>
            <w:tcW w:type="dxa" w:w="2955"/>
          </w:tcPr>
          <w:p>
            <w:pPr>
              <w:spacing w:after="0"/>
              <w:jc w:val="left"/>
            </w:pPr>
          </w:p>
        </w:tc>
      </w:tr>
      <w:tr>
        <w:trPr>
          <w:cantSplit/>
        </w:trPr>
        <w:tc>
          <w:tcPr>
            <w:tcW w:type="dxa" w:w="1481"/>
          </w:tcPr>
          <w:p>
            <w:pPr>
              <w:spacing w:after="0"/>
              <w:jc w:val="left"/>
            </w:pPr>
            <w:r>
              <w:rPr>
                <w:sz w:val="16"/>
              </w:rPr>
              <w:t>Iowa City city</w:t>
            </w:r>
          </w:p>
        </w:tc>
        <w:tc>
          <w:tcPr>
            <w:tcW w:type="dxa" w:w="680"/>
          </w:tcPr>
          <w:p>
            <w:pPr>
              <w:spacing w:after="0"/>
              <w:jc w:val="left"/>
            </w:pPr>
            <w:r>
              <w:rPr>
                <w:sz w:val="16"/>
              </w:rPr>
              <w:t>City</w:t>
            </w:r>
          </w:p>
        </w:tc>
        <w:tc>
          <w:tcPr>
            <w:tcW w:type="dxa" w:w="2276"/>
          </w:tcPr>
          <w:p>
            <w:pPr>
              <w:spacing w:after="0"/>
              <w:jc w:val="left"/>
            </w:pPr>
            <w:r>
              <w:rPr>
                <w:sz w:val="16"/>
              </w:rPr>
              <w:t>Plan 110530 approved 2025-07-03, pending adoption here; not yet eligible</w:t>
            </w:r>
          </w:p>
        </w:tc>
        <w:tc>
          <w:tcPr>
            <w:tcW w:type="dxa" w:w="2099"/>
          </w:tcPr>
          <w:p>
            <w:pPr>
              <w:spacing w:after="0"/>
              <w:jc w:val="right"/>
            </w:pPr>
            <w:r>
              <w:rPr>
                <w:sz w:val="16"/>
              </w:rPr>
              <w:t>FMA RL 0, SRL 1; any 2</w:t>
            </w:r>
          </w:p>
        </w:tc>
        <w:tc>
          <w:tcPr>
            <w:tcW w:type="dxa" w:w="2171"/>
          </w:tcPr>
          <w:p>
            <w:pPr>
              <w:spacing w:after="0"/>
              <w:jc w:val="right"/>
            </w:pPr>
            <w:r>
              <w:rPr>
                <w:sz w:val="16"/>
              </w:rPr>
              <w:t>$8,965,586.42</w:t>
            </w:r>
          </w:p>
        </w:tc>
        <w:tc>
          <w:tcPr>
            <w:tcW w:type="dxa" w:w="2450"/>
          </w:tcPr>
          <w:p>
            <w:pPr>
              <w:spacing w:after="0"/>
              <w:jc w:val="right"/>
            </w:pPr>
            <w:r>
              <w:rPr>
                <w:sz w:val="16"/>
              </w:rPr>
              <w:t>114 total; no approved plan</w:t>
            </w:r>
          </w:p>
        </w:tc>
        <w:tc>
          <w:tcPr>
            <w:tcW w:type="dxa" w:w="2955"/>
          </w:tcPr>
          <w:p>
            <w:pPr>
              <w:spacing w:after="0"/>
              <w:jc w:val="left"/>
            </w:pPr>
            <w:r>
              <w:rPr>
                <w:sz w:val="16"/>
              </w:rPr>
              <w:t>Includes $940,738.57 for declarations not counted as hazard incidents (DR-4483-IA, DR-4557-IA).</w:t>
            </w:r>
          </w:p>
        </w:tc>
      </w:tr>
      <w:tr>
        <w:trPr>
          <w:cantSplit/>
        </w:trPr>
        <w:tc>
          <w:tcPr>
            <w:tcW w:type="dxa" w:w="1481"/>
          </w:tcPr>
          <w:p>
            <w:pPr>
              <w:spacing w:after="0"/>
              <w:jc w:val="left"/>
            </w:pPr>
            <w:r>
              <w:rPr>
                <w:sz w:val="16"/>
              </w:rPr>
              <w:t>Lone Tree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0; any 0</w:t>
            </w:r>
          </w:p>
        </w:tc>
        <w:tc>
          <w:tcPr>
            <w:tcW w:type="dxa" w:w="2171"/>
          </w:tcPr>
          <w:p>
            <w:pPr>
              <w:spacing w:after="0"/>
              <w:jc w:val="right"/>
            </w:pPr>
            <w:r>
              <w:rPr>
                <w:sz w:val="16"/>
              </w:rPr>
              <w:t>$5,608.28</w:t>
            </w:r>
          </w:p>
        </w:tc>
        <w:tc>
          <w:tcPr>
            <w:tcW w:type="dxa" w:w="2450"/>
          </w:tcPr>
          <w:p>
            <w:pPr>
              <w:spacing w:after="0"/>
              <w:jc w:val="right"/>
            </w:pPr>
            <w:r>
              <w:rPr>
                <w:sz w:val="16"/>
              </w:rPr>
              <w:t>25 total; 2 since its plan</w:t>
            </w:r>
          </w:p>
        </w:tc>
        <w:tc>
          <w:tcPr>
            <w:tcW w:type="dxa" w:w="2955"/>
          </w:tcPr>
          <w:p>
            <w:pPr>
              <w:spacing w:after="0"/>
              <w:jc w:val="left"/>
            </w:pPr>
          </w:p>
        </w:tc>
      </w:tr>
      <w:tr>
        <w:trPr>
          <w:cantSplit/>
        </w:trPr>
        <w:tc>
          <w:tcPr>
            <w:tcW w:type="dxa" w:w="1481"/>
          </w:tcPr>
          <w:p>
            <w:pPr>
              <w:spacing w:after="0"/>
              <w:jc w:val="left"/>
            </w:pPr>
            <w:r>
              <w:rPr>
                <w:sz w:val="16"/>
              </w:rPr>
              <w:t>North Liberty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0; any 1</w:t>
            </w:r>
          </w:p>
        </w:tc>
        <w:tc>
          <w:tcPr>
            <w:tcW w:type="dxa" w:w="2171"/>
          </w:tcPr>
          <w:p>
            <w:pPr>
              <w:spacing w:after="0"/>
              <w:jc w:val="right"/>
            </w:pPr>
            <w:r>
              <w:rPr>
                <w:sz w:val="16"/>
              </w:rPr>
              <w:t>$320,162.02</w:t>
            </w:r>
          </w:p>
        </w:tc>
        <w:tc>
          <w:tcPr>
            <w:tcW w:type="dxa" w:w="2450"/>
          </w:tcPr>
          <w:p>
            <w:pPr>
              <w:spacing w:after="0"/>
              <w:jc w:val="right"/>
            </w:pPr>
            <w:r>
              <w:rPr>
                <w:sz w:val="16"/>
              </w:rPr>
              <w:t>53 total; 6 since its plan</w:t>
            </w:r>
          </w:p>
        </w:tc>
        <w:tc>
          <w:tcPr>
            <w:tcW w:type="dxa" w:w="2955"/>
          </w:tcPr>
          <w:p>
            <w:pPr>
              <w:spacing w:after="0"/>
              <w:jc w:val="left"/>
            </w:pPr>
            <w:r>
              <w:rPr>
                <w:sz w:val="16"/>
              </w:rPr>
              <w:t>Includes $186,246.56 for declarations not counted as hazard incidents (DR-4483-IA, DR-4557-IA).</w:t>
            </w:r>
          </w:p>
        </w:tc>
      </w:tr>
      <w:tr>
        <w:trPr>
          <w:cantSplit/>
        </w:trPr>
        <w:tc>
          <w:tcPr>
            <w:tcW w:type="dxa" w:w="1481"/>
          </w:tcPr>
          <w:p>
            <w:pPr>
              <w:spacing w:after="0"/>
              <w:jc w:val="left"/>
            </w:pPr>
            <w:r>
              <w:rPr>
                <w:sz w:val="16"/>
              </w:rPr>
              <w:t>Oxford city</w:t>
            </w:r>
          </w:p>
        </w:tc>
        <w:tc>
          <w:tcPr>
            <w:tcW w:type="dxa" w:w="680"/>
          </w:tcPr>
          <w:p>
            <w:pPr>
              <w:spacing w:after="0"/>
              <w:jc w:val="left"/>
            </w:pPr>
            <w:r>
              <w:rPr>
                <w:sz w:val="16"/>
              </w:rPr>
              <w:t>City</w:t>
            </w:r>
          </w:p>
        </w:tc>
        <w:tc>
          <w:tcPr>
            <w:tcW w:type="dxa" w:w="2276"/>
          </w:tcPr>
          <w:p>
            <w:pPr>
              <w:spacing w:after="0"/>
              <w:jc w:val="left"/>
            </w:pPr>
            <w:r>
              <w:rPr>
                <w:sz w:val="16"/>
              </w:rPr>
              <w:t>Plan 110530 approved 2025-07-03,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$10,582.50</w:t>
            </w:r>
          </w:p>
        </w:tc>
        <w:tc>
          <w:tcPr>
            <w:tcW w:type="dxa" w:w="2450"/>
          </w:tcPr>
          <w:p>
            <w:pPr>
              <w:spacing w:after="0"/>
              <w:jc w:val="right"/>
            </w:pPr>
            <w:r>
              <w:rPr>
                <w:sz w:val="16"/>
              </w:rPr>
              <w:t>14 total; no approved plan</w:t>
            </w:r>
          </w:p>
        </w:tc>
        <w:tc>
          <w:tcPr>
            <w:tcW w:type="dxa" w:w="2955"/>
          </w:tcPr>
          <w:p>
            <w:pPr>
              <w:spacing w:after="0"/>
              <w:jc w:val="left"/>
            </w:pPr>
          </w:p>
        </w:tc>
      </w:tr>
      <w:tr>
        <w:trPr>
          <w:cantSplit/>
        </w:trPr>
        <w:tc>
          <w:tcPr>
            <w:tcW w:type="dxa" w:w="1481"/>
          </w:tcPr>
          <w:p>
            <w:pPr>
              <w:spacing w:after="0"/>
              <w:jc w:val="left"/>
            </w:pPr>
            <w:r>
              <w:rPr>
                <w:sz w:val="16"/>
              </w:rPr>
              <w:t>Shueyville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50"/>
          </w:tcPr>
          <w:p>
            <w:pPr>
              <w:spacing w:after="0"/>
              <w:jc w:val="right"/>
            </w:pPr>
            <w:r>
              <w:rPr>
                <w:sz w:val="16"/>
              </w:rPr>
              <w:t>4 total; 0 since its plan</w:t>
            </w:r>
          </w:p>
        </w:tc>
        <w:tc>
          <w:tcPr>
            <w:tcW w:type="dxa" w:w="2955"/>
          </w:tcPr>
          <w:p>
            <w:pPr>
              <w:spacing w:after="0"/>
              <w:jc w:val="left"/>
            </w:pPr>
          </w:p>
        </w:tc>
      </w:tr>
      <w:tr>
        <w:trPr>
          <w:cantSplit/>
        </w:trPr>
        <w:tc>
          <w:tcPr>
            <w:tcW w:type="dxa" w:w="1481"/>
          </w:tcPr>
          <w:p>
            <w:pPr>
              <w:spacing w:after="0"/>
              <w:jc w:val="left"/>
            </w:pPr>
            <w:r>
              <w:rPr>
                <w:sz w:val="16"/>
              </w:rPr>
              <w:t>Solon city</w:t>
            </w:r>
          </w:p>
        </w:tc>
        <w:tc>
          <w:tcPr>
            <w:tcW w:type="dxa" w:w="680"/>
          </w:tcPr>
          <w:p>
            <w:pPr>
              <w:spacing w:after="0"/>
              <w:jc w:val="left"/>
            </w:pPr>
            <w:r>
              <w:rPr>
                <w:sz w:val="16"/>
              </w:rPr>
              <w:t>City</w:t>
            </w:r>
          </w:p>
        </w:tc>
        <w:tc>
          <w:tcPr>
            <w:tcW w:type="dxa" w:w="2276"/>
          </w:tcPr>
          <w:p>
            <w:pPr>
              <w:spacing w:after="0"/>
              <w:jc w:val="left"/>
            </w:pPr>
            <w:r>
              <w:rPr>
                <w:sz w:val="16"/>
              </w:rPr>
              <w:t>Plan 110530 approved 2025-07-03,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$354,606.26</w:t>
            </w:r>
          </w:p>
        </w:tc>
        <w:tc>
          <w:tcPr>
            <w:tcW w:type="dxa" w:w="2450"/>
          </w:tcPr>
          <w:p>
            <w:pPr>
              <w:spacing w:after="0"/>
              <w:jc w:val="right"/>
            </w:pPr>
            <w:r>
              <w:rPr>
                <w:sz w:val="16"/>
              </w:rPr>
              <w:t>25 total; no approved plan</w:t>
            </w:r>
          </w:p>
        </w:tc>
        <w:tc>
          <w:tcPr>
            <w:tcW w:type="dxa" w:w="2955"/>
          </w:tcPr>
          <w:p>
            <w:pPr>
              <w:spacing w:after="0"/>
              <w:jc w:val="left"/>
            </w:pPr>
            <w:r>
              <w:rPr>
                <w:sz w:val="16"/>
              </w:rPr>
              <w:t>Includes $160,756.05 for declarations not counted as hazard incidents (DR-4483-IA, DR-4557-IA).</w:t>
            </w:r>
          </w:p>
        </w:tc>
      </w:tr>
      <w:tr>
        <w:trPr>
          <w:cantSplit/>
        </w:trPr>
        <w:tc>
          <w:tcPr>
            <w:tcW w:type="dxa" w:w="1481"/>
          </w:tcPr>
          <w:p>
            <w:pPr>
              <w:spacing w:after="0"/>
              <w:jc w:val="left"/>
            </w:pPr>
            <w:r>
              <w:rPr>
                <w:sz w:val="16"/>
              </w:rPr>
              <w:t>Swisher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0; any 1</w:t>
            </w:r>
          </w:p>
        </w:tc>
        <w:tc>
          <w:tcPr>
            <w:tcW w:type="dxa" w:w="2171"/>
          </w:tcPr>
          <w:p>
            <w:pPr>
              <w:spacing w:after="0"/>
              <w:jc w:val="right"/>
            </w:pPr>
            <w:r>
              <w:rPr>
                <w:sz w:val="16"/>
              </w:rPr>
              <w:t>$189,850.63</w:t>
            </w:r>
          </w:p>
        </w:tc>
        <w:tc>
          <w:tcPr>
            <w:tcW w:type="dxa" w:w="2450"/>
          </w:tcPr>
          <w:p>
            <w:pPr>
              <w:spacing w:after="0"/>
              <w:jc w:val="right"/>
            </w:pPr>
            <w:r>
              <w:rPr>
                <w:sz w:val="16"/>
              </w:rPr>
              <w:t>33 total; 0 since its plan</w:t>
            </w:r>
          </w:p>
        </w:tc>
        <w:tc>
          <w:tcPr>
            <w:tcW w:type="dxa" w:w="2955"/>
          </w:tcPr>
          <w:p>
            <w:pPr>
              <w:spacing w:after="0"/>
              <w:jc w:val="left"/>
            </w:pPr>
            <w:r>
              <w:rPr>
                <w:sz w:val="16"/>
              </w:rPr>
              <w:t>Includes $189,850.63 for declarations not counted as hazard incidents (DR-4557-IA).</w:t>
            </w:r>
          </w:p>
        </w:tc>
      </w:tr>
      <w:tr>
        <w:trPr>
          <w:cantSplit/>
        </w:trPr>
        <w:tc>
          <w:tcPr>
            <w:tcW w:type="dxa" w:w="1481"/>
          </w:tcPr>
          <w:p>
            <w:pPr>
              <w:spacing w:after="0"/>
              <w:jc w:val="left"/>
            </w:pPr>
            <w:r>
              <w:rPr>
                <w:sz w:val="16"/>
              </w:rPr>
              <w:t>Tiffin city</w:t>
            </w:r>
          </w:p>
        </w:tc>
        <w:tc>
          <w:tcPr>
            <w:tcW w:type="dxa" w:w="680"/>
          </w:tcPr>
          <w:p>
            <w:pPr>
              <w:spacing w:after="0"/>
              <w:jc w:val="left"/>
            </w:pPr>
            <w:r>
              <w:rPr>
                <w:sz w:val="16"/>
              </w:rPr>
              <w:t>City</w:t>
            </w:r>
          </w:p>
        </w:tc>
        <w:tc>
          <w:tcPr>
            <w:tcW w:type="dxa" w:w="2276"/>
          </w:tcPr>
          <w:p>
            <w:pPr>
              <w:spacing w:after="0"/>
              <w:jc w:val="left"/>
            </w:pPr>
            <w:r>
              <w:rPr>
                <w:sz w:val="16"/>
              </w:rPr>
              <w:t>Approved, expires 2030-07-02</w:t>
            </w:r>
          </w:p>
        </w:tc>
        <w:tc>
          <w:tcPr>
            <w:tcW w:type="dxa" w:w="2099"/>
          </w:tcPr>
          <w:p>
            <w:pPr>
              <w:spacing w:after="0"/>
              <w:jc w:val="right"/>
            </w:pPr>
            <w:r>
              <w:rPr>
                <w:sz w:val="16"/>
              </w:rPr>
              <w:t>FMA RL 0, SRL 0; any 0</w:t>
            </w:r>
          </w:p>
        </w:tc>
        <w:tc>
          <w:tcPr>
            <w:tcW w:type="dxa" w:w="2171"/>
          </w:tcPr>
          <w:p>
            <w:pPr>
              <w:spacing w:after="0"/>
              <w:jc w:val="right"/>
            </w:pPr>
            <w:r>
              <w:rPr>
                <w:sz w:val="16"/>
              </w:rPr>
              <w:t>$87,082.43</w:t>
            </w:r>
          </w:p>
        </w:tc>
        <w:tc>
          <w:tcPr>
            <w:tcW w:type="dxa" w:w="2450"/>
          </w:tcPr>
          <w:p>
            <w:pPr>
              <w:spacing w:after="0"/>
              <w:jc w:val="right"/>
            </w:pPr>
            <w:r>
              <w:rPr>
                <w:sz w:val="16"/>
              </w:rPr>
              <w:t>33 total; 0 since its plan</w:t>
            </w:r>
          </w:p>
        </w:tc>
        <w:tc>
          <w:tcPr>
            <w:tcW w:type="dxa" w:w="2955"/>
          </w:tcPr>
          <w:p>
            <w:pPr>
              <w:spacing w:after="0"/>
              <w:jc w:val="left"/>
            </w:pPr>
            <w:r>
              <w:rPr>
                <w:sz w:val="16"/>
              </w:rPr>
              <w:t>Includes $48,213.63 for declarations not counted as hazard incidents (DR-4557-IA).</w:t>
            </w:r>
          </w:p>
        </w:tc>
      </w:tr>
      <w:tr>
        <w:trPr>
          <w:cantSplit/>
        </w:trPr>
        <w:tc>
          <w:tcPr>
            <w:tcW w:type="dxa" w:w="1481"/>
          </w:tcPr>
          <w:p>
            <w:pPr>
              <w:spacing w:after="0"/>
              <w:jc w:val="left"/>
            </w:pPr>
            <w:r>
              <w:rPr>
                <w:sz w:val="16"/>
              </w:rPr>
              <w:t>University Heights city</w:t>
            </w:r>
          </w:p>
        </w:tc>
        <w:tc>
          <w:tcPr>
            <w:tcW w:type="dxa" w:w="680"/>
          </w:tcPr>
          <w:p>
            <w:pPr>
              <w:spacing w:after="0"/>
              <w:jc w:val="left"/>
            </w:pPr>
            <w:r>
              <w:rPr>
                <w:sz w:val="16"/>
              </w:rPr>
              <w:t>City</w:t>
            </w:r>
          </w:p>
        </w:tc>
        <w:tc>
          <w:tcPr>
            <w:tcW w:type="dxa" w:w="2276"/>
          </w:tcPr>
          <w:p>
            <w:pPr>
              <w:spacing w:after="0"/>
              <w:jc w:val="left"/>
            </w:pPr>
            <w:r>
              <w:rPr>
                <w:sz w:val="16"/>
              </w:rPr>
              <w:t>Plan 110530 approved 2025-07-03, pending adoption here; not yet eligible</w:t>
            </w:r>
          </w:p>
        </w:tc>
        <w:tc>
          <w:tcPr>
            <w:tcW w:type="dxa" w:w="2099"/>
          </w:tcPr>
          <w:p>
            <w:pPr>
              <w:spacing w:after="0"/>
              <w:jc w:val="right"/>
            </w:pPr>
            <w:r>
              <w:rPr>
                <w:sz w:val="16"/>
              </w:rPr>
              <w:t>FMA RL 0, SRL 0; any 0</w:t>
            </w:r>
          </w:p>
        </w:tc>
        <w:tc>
          <w:tcPr>
            <w:tcW w:type="dxa" w:w="2171"/>
          </w:tcPr>
          <w:p>
            <w:pPr>
              <w:spacing w:after="0"/>
              <w:jc w:val="right"/>
            </w:pPr>
            <w:r>
              <w:rPr>
                <w:sz w:val="16"/>
              </w:rPr>
              <w:t>$103,400.24</w:t>
            </w:r>
          </w:p>
        </w:tc>
        <w:tc>
          <w:tcPr>
            <w:tcW w:type="dxa" w:w="2450"/>
          </w:tcPr>
          <w:p>
            <w:pPr>
              <w:spacing w:after="0"/>
              <w:jc w:val="right"/>
            </w:pPr>
            <w:r>
              <w:rPr>
                <w:sz w:val="16"/>
              </w:rPr>
              <w:t>19 total; no approved plan</w:t>
            </w:r>
          </w:p>
        </w:tc>
        <w:tc>
          <w:tcPr>
            <w:tcW w:type="dxa" w:w="2955"/>
          </w:tcPr>
          <w:p>
            <w:pPr>
              <w:spacing w:after="0"/>
              <w:jc w:val="left"/>
            </w:pPr>
            <w:r>
              <w:rPr>
                <w:sz w:val="16"/>
              </w:rPr>
              <w:t>Includes $96,873.94 for declarations not counted as hazard incidents (DR-4557-IA).</w:t>
            </w:r>
          </w:p>
        </w:tc>
      </w:tr>
      <w:tr>
        <w:trPr>
          <w:cantSplit/>
        </w:trPr>
        <w:tc>
          <w:tcPr>
            <w:tcW w:type="dxa" w:w="1481"/>
          </w:tcPr>
          <w:p>
            <w:pPr>
              <w:spacing w:after="0"/>
              <w:jc w:val="left"/>
            </w:pPr>
            <w:r>
              <w:rPr>
                <w:sz w:val="16"/>
              </w:rPr>
              <w:t>West Branch city</w:t>
            </w:r>
          </w:p>
        </w:tc>
        <w:tc>
          <w:tcPr>
            <w:tcW w:type="dxa" w:w="680"/>
          </w:tcPr>
          <w:p>
            <w:pPr>
              <w:spacing w:after="0"/>
              <w:jc w:val="left"/>
            </w:pPr>
            <w:r>
              <w:rPr>
                <w:sz w:val="16"/>
              </w:rPr>
              <w:t>City</w:t>
            </w:r>
          </w:p>
        </w:tc>
        <w:tc>
          <w:tcPr>
            <w:tcW w:type="dxa" w:w="2276"/>
          </w:tcPr>
          <w:p>
            <w:pPr>
              <w:spacing w:after="0"/>
              <w:jc w:val="left"/>
            </w:pPr>
            <w:r>
              <w:rPr>
                <w:sz w:val="16"/>
              </w:rPr>
              <w:t>Expired on 2026-02-23</w:t>
            </w:r>
          </w:p>
        </w:tc>
        <w:tc>
          <w:tcPr>
            <w:tcW w:type="dxa" w:w="2099"/>
          </w:tcPr>
          <w:p>
            <w:pPr>
              <w:spacing w:after="0"/>
              <w:jc w:val="right"/>
            </w:pPr>
            <w:r>
              <w:rPr>
                <w:sz w:val="16"/>
              </w:rPr>
              <w:t>FMA RL 0, SRL 0; any 3</w:t>
            </w:r>
          </w:p>
        </w:tc>
        <w:tc>
          <w:tcPr>
            <w:tcW w:type="dxa" w:w="2171"/>
          </w:tcPr>
          <w:p>
            <w:pPr>
              <w:spacing w:after="0"/>
              <w:jc w:val="right"/>
            </w:pPr>
            <w:r>
              <w:rPr>
                <w:sz w:val="16"/>
              </w:rPr>
              <w:t>no Public Assistance recorded</w:t>
            </w:r>
          </w:p>
        </w:tc>
        <w:tc>
          <w:tcPr>
            <w:tcW w:type="dxa" w:w="2450"/>
          </w:tcPr>
          <w:p>
            <w:pPr>
              <w:spacing w:after="0"/>
              <w:jc w:val="right"/>
            </w:pPr>
            <w:r>
              <w:rPr>
                <w:sz w:val="16"/>
              </w:rPr>
              <w:t>0 total; 0 since its plan</w:t>
            </w:r>
          </w:p>
        </w:tc>
        <w:tc>
          <w:tcPr>
            <w:tcW w:type="dxa" w:w="2955"/>
          </w:tcPr>
          <w:p>
            <w:pPr>
              <w:spacing w:after="0"/>
              <w:jc w:val="left"/>
            </w:pPr>
            <w:r>
              <w:rPr>
                <w:sz w:val="16"/>
              </w:rPr>
              <w:t>Whole community, including the part in Cedar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2025-07-03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$3,142</w:t>
            </w:r>
          </w:p>
        </w:tc>
        <w:tc>
          <w:tcPr>
            <w:tcW w:type="dxa" w:w="1126"/>
          </w:tcPr>
          <w:p>
            <w:pPr>
              <w:spacing w:after="0"/>
              <w:jc w:val="right"/>
            </w:pPr>
            <w:r>
              <w:rPr>
                <w:sz w:val="16"/>
              </w:rPr>
              <w:t>$172,779</w:t>
            </w:r>
          </w:p>
        </w:tc>
        <w:tc>
          <w:tcPr>
            <w:tcW w:type="dxa" w:w="1170"/>
          </w:tcPr>
          <w:p>
            <w:pPr>
              <w:spacing w:after="0"/>
              <w:jc w:val="right"/>
            </w:pPr>
            <w:r>
              <w:rPr>
                <w:sz w:val="16"/>
              </w:rPr>
              <w:t>$10,306,567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$144,021,946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$1,462,135</w:t>
            </w:r>
          </w:p>
        </w:tc>
        <w:tc>
          <w:tcPr>
            <w:tcW w:type="dxa" w:w="1170"/>
          </w:tcPr>
          <w:p>
            <w:pPr>
              <w:spacing w:after="0"/>
              <w:jc w:val="right"/>
            </w:pPr>
            <w:r>
              <w:rPr>
                <w:sz w:val="16"/>
              </w:rPr>
              <w:t>n/a</w:t>
            </w:r>
          </w:p>
        </w:tc>
        <w:tc>
          <w:tcPr>
            <w:tcW w:type="dxa" w:w="1305"/>
          </w:tcPr>
          <w:p>
            <w:pPr>
              <w:spacing w:after="0"/>
              <w:jc w:val="right"/>
            </w:pPr>
            <w:r>
              <w:rPr>
                <w:sz w:val="16"/>
              </w:rPr>
              <w:t>1.02%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$60,243,479,147</w:t>
            </w:r>
          </w:p>
        </w:tc>
        <w:tc>
          <w:tcPr>
            <w:tcW w:type="dxa" w:w="1215"/>
          </w:tcPr>
          <w:p>
            <w:pPr>
              <w:spacing w:after="0"/>
              <w:jc w:val="right"/>
            </w:pPr>
            <w:r>
              <w:rPr>
                <w:sz w:val="16"/>
              </w:rPr>
              <w:t>n/a</w:t>
            </w:r>
          </w:p>
        </w:tc>
        <w:tc>
          <w:tcPr>
            <w:tcW w:type="dxa" w:w="1040"/>
          </w:tcPr>
          <w:p>
            <w:pPr>
              <w:spacing w:after="0"/>
              <w:jc w:val="right"/>
            </w:pPr>
            <w:r>
              <w:rPr>
                <w:sz w:val="16"/>
              </w:rPr>
              <w:t>152,854</w:t>
            </w:r>
          </w:p>
        </w:tc>
        <w:tc>
          <w:tcPr>
            <w:tcW w:type="dxa" w:w="1126"/>
          </w:tcPr>
          <w:p>
            <w:pPr>
              <w:spacing w:after="0"/>
              <w:jc w:val="right"/>
            </w:pPr>
            <w:r>
              <w:rPr>
                <w:sz w:val="16"/>
              </w:rPr>
              <w:t>$229,104</w:t>
            </w:r>
          </w:p>
        </w:tc>
        <w:tc>
          <w:tcPr>
            <w:tcW w:type="dxa" w:w="1126"/>
          </w:tcPr>
          <w:p>
            <w:pPr>
              <w:spacing w:after="0"/>
              <w:jc w:val="right"/>
            </w:pPr>
            <w:r>
              <w:rPr>
                <w:sz w:val="16"/>
              </w:rPr>
              <w:t>n/a</w:t>
            </w:r>
          </w:p>
        </w:tc>
        <w:tc>
          <w:tcPr>
            <w:tcW w:type="dxa" w:w="1170"/>
          </w:tcPr>
          <w:p>
            <w:pPr>
              <w:spacing w:after="0"/>
              <w:jc w:val="right"/>
            </w:pPr>
            <w:r>
              <w:rPr>
                <w:sz w:val="16"/>
              </w:rPr>
              <w:t>$64,919</w:t>
            </w:r>
          </w:p>
        </w:tc>
        <w:tc>
          <w:tcPr>
            <w:tcW w:type="dxa" w:w="1305"/>
          </w:tcPr>
          <w:p>
            <w:pPr>
              <w:spacing w:after="0"/>
              <w:jc w:val="right"/>
            </w:pPr>
            <w:r>
              <w:rPr>
                <w:sz w:val="16"/>
              </w:rPr>
              <w:t>0.00038%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$3,997,526</w:t>
            </w:r>
          </w:p>
        </w:tc>
        <w:tc>
          <w:tcPr>
            <w:tcW w:type="dxa" w:w="1126"/>
          </w:tcPr>
          <w:p>
            <w:pPr>
              <w:spacing w:after="0"/>
              <w:jc w:val="right"/>
            </w:pPr>
            <w:r>
              <w:rPr>
                <w:sz w:val="16"/>
              </w:rPr>
              <w:t>$16,298</w:t>
            </w:r>
          </w:p>
        </w:tc>
        <w:tc>
          <w:tcPr>
            <w:tcW w:type="dxa" w:w="1170"/>
          </w:tcPr>
          <w:p>
            <w:pPr>
              <w:spacing w:after="0"/>
              <w:jc w:val="right"/>
            </w:pPr>
            <w:r>
              <w:rPr>
                <w:sz w:val="16"/>
              </w:rPr>
              <w:t>$345,384</w:t>
            </w:r>
          </w:p>
        </w:tc>
        <w:tc>
          <w:tcPr>
            <w:tcW w:type="dxa" w:w="1305"/>
          </w:tcPr>
          <w:p>
            <w:pPr>
              <w:spacing w:after="0"/>
              <w:jc w:val="right"/>
            </w:pPr>
            <w:r>
              <w:rPr>
                <w:sz w:val="16"/>
              </w:rPr>
              <w:t>0.0117%</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$19,146</w:t>
            </w:r>
          </w:p>
        </w:tc>
        <w:tc>
          <w:tcPr>
            <w:tcW w:type="dxa" w:w="1126"/>
          </w:tcPr>
          <w:p>
            <w:pPr>
              <w:spacing w:after="0"/>
              <w:jc w:val="right"/>
            </w:pPr>
            <w:r>
              <w:rPr>
                <w:sz w:val="16"/>
              </w:rPr>
              <w:t>$6</w:t>
            </w:r>
          </w:p>
        </w:tc>
        <w:tc>
          <w:tcPr>
            <w:tcW w:type="dxa" w:w="1170"/>
          </w:tcPr>
          <w:p>
            <w:pPr>
              <w:spacing w:after="0"/>
              <w:jc w:val="right"/>
            </w:pPr>
            <w:r>
              <w:rPr>
                <w:sz w:val="16"/>
              </w:rPr>
              <w:t>$3,499,051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$34,132,239,362</w:t>
            </w:r>
          </w:p>
        </w:tc>
        <w:tc>
          <w:tcPr>
            <w:tcW w:type="dxa" w:w="1215"/>
          </w:tcPr>
          <w:p>
            <w:pPr>
              <w:spacing w:after="0"/>
              <w:jc w:val="right"/>
            </w:pPr>
            <w:r>
              <w:rPr>
                <w:sz w:val="16"/>
              </w:rPr>
              <w:t>$280,620,751</w:t>
            </w:r>
          </w:p>
        </w:tc>
        <w:tc>
          <w:tcPr>
            <w:tcW w:type="dxa" w:w="1040"/>
          </w:tcPr>
          <w:p>
            <w:pPr>
              <w:spacing w:after="0"/>
              <w:jc w:val="right"/>
            </w:pPr>
            <w:r>
              <w:rPr>
                <w:sz w:val="16"/>
              </w:rPr>
              <w:t>152,808</w:t>
            </w:r>
          </w:p>
        </w:tc>
        <w:tc>
          <w:tcPr>
            <w:tcW w:type="dxa" w:w="1126"/>
          </w:tcPr>
          <w:p>
            <w:pPr>
              <w:spacing w:after="0"/>
              <w:jc w:val="right"/>
            </w:pPr>
            <w:r>
              <w:rPr>
                <w:sz w:val="16"/>
              </w:rPr>
              <w:t>$2,964</w:t>
            </w:r>
          </w:p>
        </w:tc>
        <w:tc>
          <w:tcPr>
            <w:tcW w:type="dxa" w:w="1126"/>
          </w:tcPr>
          <w:p>
            <w:pPr>
              <w:spacing w:after="0"/>
              <w:jc w:val="right"/>
            </w:pPr>
            <w:r>
              <w:rPr>
                <w:sz w:val="16"/>
              </w:rPr>
              <w:t>$1,630</w:t>
            </w:r>
          </w:p>
        </w:tc>
        <w:tc>
          <w:tcPr>
            <w:tcW w:type="dxa" w:w="1170"/>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$34,122,282,043</w:t>
            </w:r>
          </w:p>
        </w:tc>
        <w:tc>
          <w:tcPr>
            <w:tcW w:type="dxa" w:w="1215"/>
          </w:tcPr>
          <w:p>
            <w:pPr>
              <w:spacing w:after="0"/>
              <w:jc w:val="right"/>
            </w:pPr>
            <w:r>
              <w:rPr>
                <w:sz w:val="16"/>
              </w:rPr>
              <w:t>n/a</w:t>
            </w:r>
          </w:p>
        </w:tc>
        <w:tc>
          <w:tcPr>
            <w:tcW w:type="dxa" w:w="1040"/>
          </w:tcPr>
          <w:p>
            <w:pPr>
              <w:spacing w:after="0"/>
              <w:jc w:val="right"/>
            </w:pPr>
            <w:r>
              <w:rPr>
                <w:sz w:val="16"/>
              </w:rPr>
              <w:t>152,743</w:t>
            </w:r>
          </w:p>
        </w:tc>
        <w:tc>
          <w:tcPr>
            <w:tcW w:type="dxa" w:w="1126"/>
          </w:tcPr>
          <w:p>
            <w:pPr>
              <w:spacing w:after="0"/>
              <w:jc w:val="right"/>
            </w:pPr>
            <w:r>
              <w:rPr>
                <w:sz w:val="16"/>
              </w:rPr>
              <w:t>$243,711</w:t>
            </w:r>
          </w:p>
        </w:tc>
        <w:tc>
          <w:tcPr>
            <w:tcW w:type="dxa" w:w="1126"/>
          </w:tcPr>
          <w:p>
            <w:pPr>
              <w:spacing w:after="0"/>
              <w:jc w:val="right"/>
            </w:pPr>
            <w:r>
              <w:rPr>
                <w:sz w:val="16"/>
              </w:rPr>
              <w:t>n/a</w:t>
            </w:r>
          </w:p>
        </w:tc>
        <w:tc>
          <w:tcPr>
            <w:tcW w:type="dxa" w:w="1170"/>
          </w:tcPr>
          <w:p>
            <w:pPr>
              <w:spacing w:after="0"/>
              <w:jc w:val="right"/>
            </w:pPr>
            <w:r>
              <w:rPr>
                <w:sz w:val="16"/>
              </w:rPr>
              <w:t>$184,562</w:t>
            </w:r>
          </w:p>
        </w:tc>
        <w:tc>
          <w:tcPr>
            <w:tcW w:type="dxa" w:w="1305"/>
          </w:tcPr>
          <w:p>
            <w:pPr>
              <w:spacing w:after="0"/>
              <w:jc w:val="right"/>
            </w:pPr>
            <w:r>
              <w:rPr>
                <w:sz w:val="16"/>
              </w:rPr>
              <w:t>0.000714%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$34,118,858,989</w:t>
            </w:r>
          </w:p>
        </w:tc>
        <w:tc>
          <w:tcPr>
            <w:tcW w:type="dxa" w:w="1215"/>
          </w:tcPr>
          <w:p>
            <w:pPr>
              <w:spacing w:after="0"/>
              <w:jc w:val="right"/>
            </w:pPr>
            <w:r>
              <w:rPr>
                <w:sz w:val="16"/>
              </w:rPr>
              <w:t>$24,244,096</w:t>
            </w:r>
          </w:p>
        </w:tc>
        <w:tc>
          <w:tcPr>
            <w:tcW w:type="dxa" w:w="1040"/>
          </w:tcPr>
          <w:p>
            <w:pPr>
              <w:spacing w:after="0"/>
              <w:jc w:val="right"/>
            </w:pPr>
            <w:r>
              <w:rPr>
                <w:sz w:val="16"/>
              </w:rPr>
              <w:t>5,209</w:t>
            </w:r>
          </w:p>
        </w:tc>
        <w:tc>
          <w:tcPr>
            <w:tcW w:type="dxa" w:w="1126"/>
          </w:tcPr>
          <w:p>
            <w:pPr>
              <w:spacing w:after="0"/>
              <w:jc w:val="right"/>
            </w:pPr>
            <w:r>
              <w:rPr>
                <w:sz w:val="16"/>
              </w:rPr>
              <w:t>$26,282,665</w:t>
            </w:r>
          </w:p>
        </w:tc>
        <w:tc>
          <w:tcPr>
            <w:tcW w:type="dxa" w:w="1126"/>
          </w:tcPr>
          <w:p>
            <w:pPr>
              <w:spacing w:after="0"/>
              <w:jc w:val="right"/>
            </w:pPr>
            <w:r>
              <w:rPr>
                <w:sz w:val="16"/>
              </w:rPr>
              <w:t>$500,962</w:t>
            </w:r>
          </w:p>
        </w:tc>
        <w:tc>
          <w:tcPr>
            <w:tcW w:type="dxa" w:w="1170"/>
          </w:tcPr>
          <w:p>
            <w:pPr>
              <w:spacing w:after="0"/>
              <w:jc w:val="right"/>
            </w:pPr>
            <w:r>
              <w:rPr>
                <w:sz w:val="16"/>
              </w:rPr>
              <w:t>$681,349</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$863,974,618</w:t>
            </w:r>
          </w:p>
        </w:tc>
        <w:tc>
          <w:tcPr>
            <w:tcW w:type="dxa" w:w="1215"/>
          </w:tcPr>
          <w:p>
            <w:pPr>
              <w:spacing w:after="0"/>
              <w:jc w:val="right"/>
            </w:pPr>
            <w:r>
              <w:rPr>
                <w:sz w:val="16"/>
              </w:rPr>
              <w:t>n/a</w:t>
            </w:r>
          </w:p>
        </w:tc>
        <w:tc>
          <w:tcPr>
            <w:tcW w:type="dxa" w:w="1040"/>
          </w:tcPr>
          <w:p>
            <w:pPr>
              <w:spacing w:after="0"/>
              <w:jc w:val="right"/>
            </w:pPr>
            <w:r>
              <w:rPr>
                <w:sz w:val="16"/>
              </w:rPr>
              <w:t>3,981</w:t>
            </w:r>
          </w:p>
        </w:tc>
        <w:tc>
          <w:tcPr>
            <w:tcW w:type="dxa" w:w="1126"/>
          </w:tcPr>
          <w:p>
            <w:pPr>
              <w:spacing w:after="0"/>
              <w:jc w:val="right"/>
            </w:pPr>
            <w:r>
              <w:rPr>
                <w:sz w:val="16"/>
              </w:rPr>
              <w:t>$2,761</w:t>
            </w:r>
          </w:p>
        </w:tc>
        <w:tc>
          <w:tcPr>
            <w:tcW w:type="dxa" w:w="1126"/>
          </w:tcPr>
          <w:p>
            <w:pPr>
              <w:spacing w:after="0"/>
              <w:jc w:val="right"/>
            </w:pPr>
            <w:r>
              <w:rPr>
                <w:sz w:val="16"/>
              </w:rPr>
              <w:t>n/a</w:t>
            </w:r>
          </w:p>
        </w:tc>
        <w:tc>
          <w:tcPr>
            <w:tcW w:type="dxa" w:w="1170"/>
          </w:tcPr>
          <w:p>
            <w:pPr>
              <w:spacing w:after="0"/>
              <w:jc w:val="right"/>
            </w:pPr>
            <w:r>
              <w:rPr>
                <w:sz w:val="16"/>
              </w:rPr>
              <w:t>$17,696</w:t>
            </w:r>
          </w:p>
        </w:tc>
        <w:tc>
          <w:tcPr>
            <w:tcW w:type="dxa" w:w="1305"/>
          </w:tcPr>
          <w:p>
            <w:pPr>
              <w:spacing w:after="0"/>
              <w:jc w:val="right"/>
            </w:pPr>
            <w:r>
              <w:rPr>
                <w:sz w:val="16"/>
              </w:rPr>
              <w:t>0.00032%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$34,132,529,446</w:t>
            </w:r>
          </w:p>
        </w:tc>
        <w:tc>
          <w:tcPr>
            <w:tcW w:type="dxa" w:w="1215"/>
          </w:tcPr>
          <w:p>
            <w:pPr>
              <w:spacing w:after="0"/>
              <w:jc w:val="right"/>
            </w:pPr>
            <w:r>
              <w:rPr>
                <w:sz w:val="16"/>
              </w:rPr>
              <w:t>n/a</w:t>
            </w:r>
          </w:p>
        </w:tc>
        <w:tc>
          <w:tcPr>
            <w:tcW w:type="dxa" w:w="1040"/>
          </w:tcPr>
          <w:p>
            <w:pPr>
              <w:spacing w:after="0"/>
              <w:jc w:val="right"/>
            </w:pPr>
            <w:r>
              <w:rPr>
                <w:sz w:val="16"/>
              </w:rPr>
              <w:t>152,809</w:t>
            </w:r>
          </w:p>
        </w:tc>
        <w:tc>
          <w:tcPr>
            <w:tcW w:type="dxa" w:w="1126"/>
          </w:tcPr>
          <w:p>
            <w:pPr>
              <w:spacing w:after="0"/>
              <w:jc w:val="right"/>
            </w:pPr>
            <w:r>
              <w:rPr>
                <w:sz w:val="16"/>
              </w:rPr>
              <w:t>$60,877</w:t>
            </w:r>
          </w:p>
        </w:tc>
        <w:tc>
          <w:tcPr>
            <w:tcW w:type="dxa" w:w="1126"/>
          </w:tcPr>
          <w:p>
            <w:pPr>
              <w:spacing w:after="0"/>
              <w:jc w:val="right"/>
            </w:pPr>
            <w:r>
              <w:rPr>
                <w:sz w:val="16"/>
              </w:rPr>
              <w:t>n/a</w:t>
            </w:r>
          </w:p>
        </w:tc>
        <w:tc>
          <w:tcPr>
            <w:tcW w:type="dxa" w:w="1170"/>
          </w:tcPr>
          <w:p>
            <w:pPr>
              <w:spacing w:after="0"/>
              <w:jc w:val="right"/>
            </w:pPr>
            <w:r>
              <w:rPr>
                <w:sz w:val="16"/>
              </w:rPr>
              <w:t>$769,461</w:t>
            </w:r>
          </w:p>
        </w:tc>
        <w:tc>
          <w:tcPr>
            <w:tcW w:type="dxa" w:w="1305"/>
          </w:tcPr>
          <w:p>
            <w:pPr>
              <w:spacing w:after="0"/>
              <w:jc w:val="right"/>
            </w:pPr>
            <w:r>
              <w:rPr>
                <w:sz w:val="16"/>
              </w:rPr>
              <w:t>0.000178%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$5,884,543</w:t>
            </w:r>
          </w:p>
        </w:tc>
        <w:tc>
          <w:tcPr>
            <w:tcW w:type="dxa" w:w="1126"/>
          </w:tcPr>
          <w:p>
            <w:pPr>
              <w:spacing w:after="0"/>
              <w:jc w:val="right"/>
            </w:pPr>
            <w:r>
              <w:rPr>
                <w:sz w:val="16"/>
              </w:rPr>
              <w:t>$622,259</w:t>
            </w:r>
          </w:p>
        </w:tc>
        <w:tc>
          <w:tcPr>
            <w:tcW w:type="dxa" w:w="1170"/>
          </w:tcPr>
          <w:p>
            <w:pPr>
              <w:spacing w:after="0"/>
              <w:jc w:val="right"/>
            </w:pPr>
            <w:r>
              <w:rPr>
                <w:sz w:val="16"/>
              </w:rPr>
              <w:t>$3,988,004</w:t>
            </w:r>
          </w:p>
        </w:tc>
        <w:tc>
          <w:tcPr>
            <w:tcW w:type="dxa" w:w="1305"/>
          </w:tcPr>
          <w:p>
            <w:pPr>
              <w:spacing w:after="0"/>
              <w:jc w:val="right"/>
            </w:pPr>
            <w:r>
              <w:rPr>
                <w:sz w:val="16"/>
              </w:rPr>
              <w:t>0.0172%</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$21,473,912</w:t>
            </w:r>
          </w:p>
        </w:tc>
        <w:tc>
          <w:tcPr>
            <w:tcW w:type="dxa" w:w="1126"/>
          </w:tcPr>
          <w:p>
            <w:pPr>
              <w:spacing w:after="0"/>
              <w:jc w:val="right"/>
            </w:pPr>
            <w:r>
              <w:rPr>
                <w:sz w:val="16"/>
              </w:rPr>
              <w:t>$12,232</w:t>
            </w:r>
          </w:p>
        </w:tc>
        <w:tc>
          <w:tcPr>
            <w:tcW w:type="dxa" w:w="1170"/>
          </w:tcPr>
          <w:p>
            <w:pPr>
              <w:spacing w:after="0"/>
              <w:jc w:val="right"/>
            </w:pPr>
            <w:r>
              <w:rPr>
                <w:sz w:val="16"/>
              </w:rPr>
              <w:t>$14,749,156</w:t>
            </w:r>
          </w:p>
        </w:tc>
        <w:tc>
          <w:tcPr>
            <w:tcW w:type="dxa" w:w="1305"/>
          </w:tcPr>
          <w:p>
            <w:pPr>
              <w:spacing w:after="0"/>
              <w:jc w:val="right"/>
            </w:pPr>
            <w:r>
              <w:rPr>
                <w:sz w:val="16"/>
              </w:rPr>
              <w:t>0.0629%</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$2,571,451,546</w:t>
            </w:r>
          </w:p>
        </w:tc>
        <w:tc>
          <w:tcPr>
            <w:tcW w:type="dxa" w:w="1215"/>
          </w:tcPr>
          <w:p>
            <w:pPr>
              <w:spacing w:after="0"/>
              <w:jc w:val="right"/>
            </w:pPr>
            <w:r>
              <w:rPr>
                <w:sz w:val="16"/>
              </w:rPr>
              <w:t>$72,245,868</w:t>
            </w:r>
          </w:p>
        </w:tc>
        <w:tc>
          <w:tcPr>
            <w:tcW w:type="dxa" w:w="1040"/>
          </w:tcPr>
          <w:p>
            <w:pPr>
              <w:spacing w:after="0"/>
              <w:jc w:val="right"/>
            </w:pPr>
            <w:r>
              <w:rPr>
                <w:sz w:val="16"/>
              </w:rPr>
              <w:t>17,872</w:t>
            </w:r>
          </w:p>
        </w:tc>
        <w:tc>
          <w:tcPr>
            <w:tcW w:type="dxa" w:w="1126"/>
          </w:tcPr>
          <w:p>
            <w:pPr>
              <w:spacing w:after="0"/>
              <w:jc w:val="right"/>
            </w:pPr>
            <w:r>
              <w:rPr>
                <w:sz w:val="16"/>
              </w:rPr>
              <w:t>$141,689</w:t>
            </w:r>
          </w:p>
        </w:tc>
        <w:tc>
          <w:tcPr>
            <w:tcW w:type="dxa" w:w="1126"/>
          </w:tcPr>
          <w:p>
            <w:pPr>
              <w:spacing w:after="0"/>
              <w:jc w:val="right"/>
            </w:pPr>
            <w:r>
              <w:rPr>
                <w:sz w:val="16"/>
              </w:rPr>
              <w:t>$430</w:t>
            </w:r>
          </w:p>
        </w:tc>
        <w:tc>
          <w:tcPr>
            <w:tcW w:type="dxa" w:w="1170"/>
          </w:tcPr>
          <w:p>
            <w:pPr>
              <w:spacing w:after="0"/>
              <w:jc w:val="right"/>
            </w:pPr>
            <w:r>
              <w:rPr>
                <w:sz w:val="16"/>
              </w:rPr>
              <w:t>$21,602</w:t>
            </w:r>
          </w:p>
        </w:tc>
        <w:tc>
          <w:tcPr>
            <w:tcW w:type="dxa" w:w="1305"/>
          </w:tcPr>
          <w:p>
            <w:pPr>
              <w:spacing w:after="0"/>
              <w:jc w:val="right"/>
            </w:pPr>
            <w:r>
              <w:rPr>
                <w:sz w:val="16"/>
              </w:rPr>
              <w:t>0.00551%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$34,132,529,446</w:t>
            </w:r>
          </w:p>
        </w:tc>
        <w:tc>
          <w:tcPr>
            <w:tcW w:type="dxa" w:w="1215"/>
          </w:tcPr>
          <w:p>
            <w:pPr>
              <w:spacing w:after="0"/>
              <w:jc w:val="right"/>
            </w:pPr>
            <w:r>
              <w:rPr>
                <w:sz w:val="16"/>
              </w:rPr>
              <w:t>$282,761,630</w:t>
            </w:r>
          </w:p>
        </w:tc>
        <w:tc>
          <w:tcPr>
            <w:tcW w:type="dxa" w:w="1040"/>
          </w:tcPr>
          <w:p>
            <w:pPr>
              <w:spacing w:after="0"/>
              <w:jc w:val="right"/>
            </w:pPr>
            <w:r>
              <w:rPr>
                <w:sz w:val="16"/>
              </w:rPr>
              <w:t>152,809</w:t>
            </w:r>
          </w:p>
        </w:tc>
        <w:tc>
          <w:tcPr>
            <w:tcW w:type="dxa" w:w="1126"/>
          </w:tcPr>
          <w:p>
            <w:pPr>
              <w:spacing w:after="0"/>
              <w:jc w:val="right"/>
            </w:pPr>
            <w:r>
              <w:rPr>
                <w:sz w:val="16"/>
              </w:rPr>
              <w:t>$73,703</w:t>
            </w:r>
          </w:p>
        </w:tc>
        <w:tc>
          <w:tcPr>
            <w:tcW w:type="dxa" w:w="1126"/>
          </w:tcPr>
          <w:p>
            <w:pPr>
              <w:spacing w:after="0"/>
              <w:jc w:val="right"/>
            </w:pPr>
            <w:r>
              <w:rPr>
                <w:sz w:val="16"/>
              </w:rPr>
              <w:t>$423</w:t>
            </w:r>
          </w:p>
        </w:tc>
        <w:tc>
          <w:tcPr>
            <w:tcW w:type="dxa" w:w="1170"/>
          </w:tcPr>
          <w:p>
            <w:pPr>
              <w:spacing w:after="0"/>
              <w:jc w:val="right"/>
            </w:pPr>
            <w:r>
              <w:rPr>
                <w:sz w:val="16"/>
              </w:rPr>
              <w:t>$417,547</w:t>
            </w:r>
          </w:p>
        </w:tc>
        <w:tc>
          <w:tcPr>
            <w:tcW w:type="dxa" w:w="1305"/>
          </w:tcPr>
          <w:p>
            <w:pPr>
              <w:spacing w:after="0"/>
              <w:jc w:val="right"/>
            </w:pPr>
            <w:r>
              <w:rPr>
                <w:sz w:val="16"/>
              </w:rPr>
              <w:t>0.000216%</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2025-07-03 (Storm Events through 2026-06-30): 44 county-coded records, 44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152,809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$34,132,529,446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$282,761,630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$61,204,898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$35,045,298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14</w:t>
            </w:r>
          </w:p>
        </w:tc>
        <w:tc>
          <w:tcPr>
            <w:tcW w:type="dxa" w:w="1425"/>
          </w:tcPr>
          <w:p>
            <w:pPr>
              <w:spacing w:after="0"/>
              <w:jc w:val="right"/>
            </w:pPr>
            <w:r>
              <w:rPr>
                <w:sz w:val="16"/>
              </w:rPr>
              <w:t>1</w:t>
            </w:r>
          </w:p>
        </w:tc>
        <w:tc>
          <w:tcPr>
            <w:tcW w:type="dxa" w:w="1425"/>
          </w:tcPr>
          <w:p>
            <w:pPr>
              <w:spacing w:after="0"/>
              <w:jc w:val="right"/>
            </w:pPr>
            <w:r>
              <w:rPr>
                <w:sz w:val="16"/>
              </w:rPr>
              <w:t>19</w:t>
            </w:r>
          </w:p>
        </w:tc>
        <w:tc>
          <w:tcPr>
            <w:tcW w:type="dxa" w:w="1425"/>
          </w:tcPr>
          <w:p>
            <w:pPr>
              <w:spacing w:after="0"/>
              <w:jc w:val="right"/>
            </w:pPr>
            <w:r>
              <w:rPr>
                <w:sz w:val="16"/>
              </w:rPr>
              <w:t>2</w:t>
            </w:r>
          </w:p>
        </w:tc>
        <w:tc>
          <w:tcPr>
            <w:tcW w:type="dxa" w:w="1586"/>
          </w:tcPr>
          <w:p>
            <w:pPr>
              <w:spacing w:after="0"/>
              <w:jc w:val="right"/>
            </w:pPr>
            <w:r>
              <w:rPr>
                <w:sz w:val="16"/>
              </w:rPr>
              <w:t>8</w:t>
            </w:r>
          </w:p>
        </w:tc>
      </w:tr>
      <w:tr>
        <w:trPr>
          <w:cantSplit/>
        </w:trPr>
        <w:tc>
          <w:tcPr>
            <w:tcW w:type="dxa" w:w="3976"/>
          </w:tcPr>
          <w:p>
            <w:pPr>
              <w:spacing w:after="0"/>
              <w:jc w:val="left"/>
            </w:pPr>
            <w:r>
              <w:rPr>
                <w:sz w:val="16"/>
              </w:rPr>
              <w:t>of which: Coralville city</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5</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2</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Iowa City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North Liberty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Swisher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Johnson County (unincorporated area)</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36"/>
        <w:gridCol w:w="1163"/>
        <w:gridCol w:w="1045"/>
        <w:gridCol w:w="1045"/>
        <w:gridCol w:w="1045"/>
        <w:gridCol w:w="1045"/>
        <w:gridCol w:w="1045"/>
        <w:gridCol w:w="1045"/>
        <w:gridCol w:w="1163"/>
        <w:gridCol w:w="3881"/>
      </w:tblGrid>
      <w:tr>
        <w:trPr>
          <w:cantSplit/>
          <w:tblHeader/>
        </w:trPr>
        <w:tc>
          <w:tcPr>
            <w:tcW w:type="dxa" w:w="1636"/>
            <w:shd w:val="clear" w:color="auto" w:fill="E8E8E8"/>
          </w:tcPr>
          <w:p>
            <w:pPr>
              <w:spacing w:after="0"/>
              <w:jc w:val="left"/>
            </w:pPr>
            <w:r>
              <w:rPr>
                <w:b/>
                <w:sz w:val="16"/>
              </w:rPr>
              <w:t>Jurisdiction</w:t>
            </w:r>
          </w:p>
        </w:tc>
        <w:tc>
          <w:tcPr>
            <w:tcW w:type="dxa" w:w="1163"/>
            <w:shd w:val="clear" w:color="auto" w:fill="E8E8E8"/>
          </w:tcPr>
          <w:p>
            <w:pPr>
              <w:spacing w:after="0"/>
              <w:jc w:val="left"/>
            </w:pPr>
            <w:r>
              <w:rPr>
                <w:b/>
                <w:sz w:val="16"/>
              </w:rPr>
              <w:t>NFIP community ID</w:t>
            </w:r>
          </w:p>
        </w:tc>
        <w:tc>
          <w:tcPr>
            <w:tcW w:type="dxa" w:w="1045"/>
            <w:shd w:val="clear" w:color="auto" w:fill="E8E8E8"/>
          </w:tcPr>
          <w:p>
            <w:pPr>
              <w:spacing w:after="0"/>
              <w:jc w:val="right"/>
            </w:pPr>
            <w:r>
              <w:rPr>
                <w:b/>
                <w:sz w:val="16"/>
              </w:rPr>
              <w:t>RL, FMA</w:t>
            </w:r>
          </w:p>
          <w:p>
            <w:pPr>
              <w:spacing w:after="0"/>
              <w:jc w:val="right"/>
            </w:pPr>
            <w:r>
              <w:rPr>
                <w:i/>
                <w:color w:val="555555"/>
                <w:sz w:val="14"/>
              </w:rPr>
              <w:t>properties</w:t>
            </w:r>
          </w:p>
        </w:tc>
        <w:tc>
          <w:tcPr>
            <w:tcW w:type="dxa" w:w="1045"/>
            <w:shd w:val="clear" w:color="auto" w:fill="E8E8E8"/>
          </w:tcPr>
          <w:p>
            <w:pPr>
              <w:spacing w:after="0"/>
              <w:jc w:val="right"/>
            </w:pPr>
            <w:r>
              <w:rPr>
                <w:b/>
                <w:sz w:val="16"/>
              </w:rPr>
              <w:t>SRL, FMA</w:t>
            </w:r>
          </w:p>
          <w:p>
            <w:pPr>
              <w:spacing w:after="0"/>
              <w:jc w:val="right"/>
            </w:pPr>
            <w:r>
              <w:rPr>
                <w:i/>
                <w:color w:val="555555"/>
                <w:sz w:val="14"/>
              </w:rPr>
              <w:t>properties</w:t>
            </w:r>
          </w:p>
        </w:tc>
        <w:tc>
          <w:tcPr>
            <w:tcW w:type="dxa" w:w="1045"/>
            <w:shd w:val="clear" w:color="auto" w:fill="E8E8E8"/>
          </w:tcPr>
          <w:p>
            <w:pPr>
              <w:spacing w:after="0"/>
              <w:jc w:val="right"/>
            </w:pPr>
            <w:r>
              <w:rPr>
                <w:b/>
                <w:sz w:val="16"/>
              </w:rPr>
              <w:t>RL, NFIP</w:t>
            </w:r>
          </w:p>
          <w:p>
            <w:pPr>
              <w:spacing w:after="0"/>
              <w:jc w:val="right"/>
            </w:pPr>
            <w:r>
              <w:rPr>
                <w:i/>
                <w:color w:val="555555"/>
                <w:sz w:val="14"/>
              </w:rPr>
              <w:t>properties</w:t>
            </w:r>
          </w:p>
        </w:tc>
        <w:tc>
          <w:tcPr>
            <w:tcW w:type="dxa" w:w="1045"/>
            <w:shd w:val="clear" w:color="auto" w:fill="E8E8E8"/>
          </w:tcPr>
          <w:p>
            <w:pPr>
              <w:spacing w:after="0"/>
              <w:jc w:val="right"/>
            </w:pPr>
            <w:r>
              <w:rPr>
                <w:b/>
                <w:sz w:val="16"/>
              </w:rPr>
              <w:t>SRL, NFIP</w:t>
            </w:r>
          </w:p>
          <w:p>
            <w:pPr>
              <w:spacing w:after="0"/>
              <w:jc w:val="right"/>
            </w:pPr>
            <w:r>
              <w:rPr>
                <w:i/>
                <w:color w:val="555555"/>
                <w:sz w:val="14"/>
              </w:rPr>
              <w:t>properties</w:t>
            </w:r>
          </w:p>
        </w:tc>
        <w:tc>
          <w:tcPr>
            <w:tcW w:type="dxa" w:w="104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5"/>
            <w:shd w:val="clear" w:color="auto" w:fill="E8E8E8"/>
          </w:tcPr>
          <w:p>
            <w:pPr>
              <w:spacing w:after="0"/>
              <w:jc w:val="right"/>
            </w:pPr>
            <w:r>
              <w:rPr>
                <w:b/>
                <w:sz w:val="16"/>
              </w:rPr>
              <w:t>Mitigated</w:t>
            </w:r>
          </w:p>
          <w:p>
            <w:pPr>
              <w:spacing w:after="0"/>
              <w:jc w:val="right"/>
            </w:pPr>
            <w:r>
              <w:rPr>
                <w:i/>
                <w:color w:val="555555"/>
                <w:sz w:val="14"/>
              </w:rPr>
              <w:t>properties</w:t>
            </w:r>
          </w:p>
        </w:tc>
        <w:tc>
          <w:tcPr>
            <w:tcW w:type="dxa" w:w="116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81"/>
            <w:shd w:val="clear" w:color="auto" w:fill="E8E8E8"/>
          </w:tcPr>
          <w:p>
            <w:pPr>
              <w:spacing w:after="0"/>
              <w:jc w:val="left"/>
            </w:pPr>
            <w:r>
              <w:rPr>
                <w:b/>
                <w:sz w:val="16"/>
              </w:rPr>
              <w:t>Note</w:t>
            </w:r>
          </w:p>
        </w:tc>
      </w:tr>
      <w:tr>
        <w:trPr>
          <w:cantSplit/>
        </w:trPr>
        <w:tc>
          <w:tcPr>
            <w:tcW w:type="dxa" w:w="1636"/>
          </w:tcPr>
          <w:p>
            <w:pPr>
              <w:spacing w:after="0"/>
              <w:jc w:val="left"/>
            </w:pPr>
            <w:r>
              <w:rPr>
                <w:sz w:val="16"/>
              </w:rPr>
              <w:t>Johnson County</w:t>
            </w:r>
          </w:p>
        </w:tc>
        <w:tc>
          <w:tcPr>
            <w:tcW w:type="dxa" w:w="1163"/>
          </w:tcPr>
          <w:p>
            <w:pPr>
              <w:spacing w:after="0"/>
              <w:jc w:val="left"/>
            </w:pPr>
            <w:r>
              <w:rPr>
                <w:sz w:val="16"/>
              </w:rPr>
              <w:t>190882</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6</w:t>
            </w:r>
          </w:p>
        </w:tc>
        <w:tc>
          <w:tcPr>
            <w:tcW w:type="dxa" w:w="1045"/>
          </w:tcPr>
          <w:p>
            <w:pPr>
              <w:spacing w:after="0"/>
              <w:jc w:val="right"/>
            </w:pPr>
            <w:r>
              <w:rPr>
                <w:sz w:val="16"/>
              </w:rPr>
              <w:t>0</w:t>
            </w:r>
          </w:p>
        </w:tc>
        <w:tc>
          <w:tcPr>
            <w:tcW w:type="dxa" w:w="1045"/>
          </w:tcPr>
          <w:p>
            <w:pPr>
              <w:spacing w:after="0"/>
              <w:jc w:val="right"/>
            </w:pPr>
            <w:r>
              <w:rPr>
                <w:sz w:val="16"/>
              </w:rPr>
              <w:t>7</w:t>
            </w:r>
          </w:p>
        </w:tc>
        <w:tc>
          <w:tcPr>
            <w:tcW w:type="dxa" w:w="1045"/>
          </w:tcPr>
          <w:p>
            <w:pPr>
              <w:spacing w:after="0"/>
              <w:jc w:val="right"/>
            </w:pPr>
            <w:r>
              <w:rPr>
                <w:sz w:val="16"/>
              </w:rPr>
              <w:t>0</w:t>
            </w:r>
          </w:p>
        </w:tc>
        <w:tc>
          <w:tcPr>
            <w:tcW w:type="dxa" w:w="1163"/>
          </w:tcPr>
          <w:p>
            <w:pPr>
              <w:spacing w:after="0"/>
              <w:jc w:val="right"/>
            </w:pPr>
            <w:r>
              <w:rPr>
                <w:sz w:val="16"/>
              </w:rPr>
              <w:t>3</w:t>
            </w:r>
          </w:p>
        </w:tc>
        <w:tc>
          <w:tcPr>
            <w:tcW w:type="dxa" w:w="3881"/>
          </w:tcPr>
          <w:p>
            <w:pPr>
              <w:spacing w:after="0"/>
              <w:jc w:val="left"/>
            </w:pPr>
          </w:p>
        </w:tc>
      </w:tr>
      <w:tr>
        <w:trPr>
          <w:cantSplit/>
        </w:trPr>
        <w:tc>
          <w:tcPr>
            <w:tcW w:type="dxa" w:w="1636"/>
          </w:tcPr>
          <w:p>
            <w:pPr>
              <w:spacing w:after="0"/>
              <w:jc w:val="left"/>
            </w:pPr>
            <w:r>
              <w:rPr>
                <w:sz w:val="16"/>
              </w:rPr>
              <w:t>Coralville city</w:t>
            </w:r>
          </w:p>
        </w:tc>
        <w:tc>
          <w:tcPr>
            <w:tcW w:type="dxa" w:w="1163"/>
          </w:tcPr>
          <w:p>
            <w:pPr>
              <w:spacing w:after="0"/>
              <w:jc w:val="left"/>
            </w:pPr>
            <w:r>
              <w:rPr>
                <w:sz w:val="16"/>
              </w:rPr>
              <w:t>190169</w:t>
            </w:r>
          </w:p>
        </w:tc>
        <w:tc>
          <w:tcPr>
            <w:tcW w:type="dxa" w:w="1045"/>
          </w:tcPr>
          <w:p>
            <w:pPr>
              <w:spacing w:after="0"/>
              <w:jc w:val="right"/>
            </w:pPr>
            <w:r>
              <w:rPr>
                <w:sz w:val="16"/>
              </w:rPr>
              <w:t>0</w:t>
            </w:r>
          </w:p>
        </w:tc>
        <w:tc>
          <w:tcPr>
            <w:tcW w:type="dxa" w:w="1045"/>
          </w:tcPr>
          <w:p>
            <w:pPr>
              <w:spacing w:after="0"/>
              <w:jc w:val="right"/>
            </w:pPr>
            <w:r>
              <w:rPr>
                <w:sz w:val="16"/>
              </w:rPr>
              <w:t>4</w:t>
            </w:r>
          </w:p>
        </w:tc>
        <w:tc>
          <w:tcPr>
            <w:tcW w:type="dxa" w:w="1045"/>
          </w:tcPr>
          <w:p>
            <w:pPr>
              <w:spacing w:after="0"/>
              <w:jc w:val="right"/>
            </w:pPr>
            <w:r>
              <w:rPr>
                <w:sz w:val="16"/>
              </w:rPr>
              <w:t>5</w:t>
            </w:r>
          </w:p>
        </w:tc>
        <w:tc>
          <w:tcPr>
            <w:tcW w:type="dxa" w:w="1045"/>
          </w:tcPr>
          <w:p>
            <w:pPr>
              <w:spacing w:after="0"/>
              <w:jc w:val="right"/>
            </w:pPr>
            <w:r>
              <w:rPr>
                <w:sz w:val="16"/>
              </w:rPr>
              <w:t>1</w:t>
            </w:r>
          </w:p>
        </w:tc>
        <w:tc>
          <w:tcPr>
            <w:tcW w:type="dxa" w:w="1045"/>
          </w:tcPr>
          <w:p>
            <w:pPr>
              <w:spacing w:after="0"/>
              <w:jc w:val="right"/>
            </w:pPr>
            <w:r>
              <w:rPr>
                <w:sz w:val="16"/>
              </w:rPr>
              <w:t>8</w:t>
            </w:r>
          </w:p>
        </w:tc>
        <w:tc>
          <w:tcPr>
            <w:tcW w:type="dxa" w:w="1045"/>
          </w:tcPr>
          <w:p>
            <w:pPr>
              <w:spacing w:after="0"/>
              <w:jc w:val="right"/>
            </w:pPr>
            <w:r>
              <w:rPr>
                <w:sz w:val="16"/>
              </w:rPr>
              <w:t>2</w:t>
            </w:r>
          </w:p>
        </w:tc>
        <w:tc>
          <w:tcPr>
            <w:tcW w:type="dxa" w:w="1163"/>
          </w:tcPr>
          <w:p>
            <w:pPr>
              <w:spacing w:after="0"/>
              <w:jc w:val="right"/>
            </w:pPr>
            <w:r>
              <w:rPr>
                <w:sz w:val="16"/>
              </w:rPr>
              <w:t>3</w:t>
            </w:r>
          </w:p>
        </w:tc>
        <w:tc>
          <w:tcPr>
            <w:tcW w:type="dxa" w:w="3881"/>
          </w:tcPr>
          <w:p>
            <w:pPr>
              <w:spacing w:after="0"/>
              <w:jc w:val="left"/>
            </w:pPr>
          </w:p>
        </w:tc>
      </w:tr>
      <w:tr>
        <w:trPr>
          <w:cantSplit/>
        </w:trPr>
        <w:tc>
          <w:tcPr>
            <w:tcW w:type="dxa" w:w="1636"/>
          </w:tcPr>
          <w:p>
            <w:pPr>
              <w:spacing w:after="0"/>
              <w:jc w:val="left"/>
            </w:pPr>
            <w:r>
              <w:rPr>
                <w:sz w:val="16"/>
              </w:rPr>
              <w:t>Hills city</w:t>
            </w:r>
          </w:p>
        </w:tc>
        <w:tc>
          <w:tcPr>
            <w:tcW w:type="dxa" w:w="1163"/>
          </w:tcPr>
          <w:p>
            <w:pPr>
              <w:spacing w:after="0"/>
              <w:jc w:val="left"/>
            </w:pPr>
            <w:r>
              <w:rPr>
                <w:sz w:val="16"/>
              </w:rPr>
              <w:t>190170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Iowa City city</w:t>
            </w:r>
          </w:p>
        </w:tc>
        <w:tc>
          <w:tcPr>
            <w:tcW w:type="dxa" w:w="1163"/>
          </w:tcPr>
          <w:p>
            <w:pPr>
              <w:spacing w:after="0"/>
              <w:jc w:val="left"/>
            </w:pPr>
            <w:r>
              <w:rPr>
                <w:sz w:val="16"/>
              </w:rPr>
              <w:t>190171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163"/>
          </w:tcPr>
          <w:p>
            <w:pPr>
              <w:spacing w:after="0"/>
              <w:jc w:val="right"/>
            </w:pPr>
            <w:r>
              <w:rPr>
                <w:sz w:val="16"/>
              </w:rPr>
              <w:t>2</w:t>
            </w:r>
          </w:p>
        </w:tc>
        <w:tc>
          <w:tcPr>
            <w:tcW w:type="dxa" w:w="3881"/>
          </w:tcPr>
          <w:p>
            <w:pPr>
              <w:spacing w:after="0"/>
              <w:jc w:val="left"/>
            </w:pPr>
          </w:p>
        </w:tc>
      </w:tr>
      <w:tr>
        <w:trPr>
          <w:cantSplit/>
        </w:trPr>
        <w:tc>
          <w:tcPr>
            <w:tcW w:type="dxa" w:w="1636"/>
          </w:tcPr>
          <w:p>
            <w:pPr>
              <w:spacing w:after="0"/>
              <w:jc w:val="left"/>
            </w:pPr>
            <w:r>
              <w:rPr>
                <w:sz w:val="16"/>
              </w:rPr>
              <w:t>Lone Tree city</w:t>
            </w:r>
          </w:p>
        </w:tc>
        <w:tc>
          <w:tcPr>
            <w:tcW w:type="dxa" w:w="1163"/>
          </w:tcPr>
          <w:p>
            <w:pPr>
              <w:spacing w:after="0"/>
              <w:jc w:val="left"/>
            </w:pPr>
            <w:r>
              <w:rPr>
                <w:sz w:val="16"/>
              </w:rPr>
              <w:t>190610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North Liberty city</w:t>
            </w:r>
          </w:p>
        </w:tc>
        <w:tc>
          <w:tcPr>
            <w:tcW w:type="dxa" w:w="1163"/>
          </w:tcPr>
          <w:p>
            <w:pPr>
              <w:spacing w:after="0"/>
              <w:jc w:val="left"/>
            </w:pPr>
            <w:r>
              <w:rPr>
                <w:sz w:val="16"/>
              </w:rPr>
              <w:t>190630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Oxford city</w:t>
            </w:r>
          </w:p>
        </w:tc>
        <w:tc>
          <w:tcPr>
            <w:tcW w:type="dxa" w:w="1163"/>
          </w:tcPr>
          <w:p>
            <w:pPr>
              <w:spacing w:after="0"/>
              <w:jc w:val="left"/>
            </w:pPr>
            <w:r>
              <w:rPr>
                <w:sz w:val="16"/>
              </w:rPr>
              <w:t>190172</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Shueyville city</w:t>
            </w:r>
          </w:p>
        </w:tc>
        <w:tc>
          <w:tcPr>
            <w:tcW w:type="dxa" w:w="1163"/>
          </w:tcPr>
          <w:p>
            <w:pPr>
              <w:spacing w:after="0"/>
              <w:jc w:val="left"/>
            </w:pPr>
            <w:r>
              <w:rPr>
                <w:sz w:val="16"/>
              </w:rPr>
              <w:t>195184</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Solon city</w:t>
            </w:r>
          </w:p>
        </w:tc>
        <w:tc>
          <w:tcPr>
            <w:tcW w:type="dxa" w:w="1163"/>
          </w:tcPr>
          <w:p>
            <w:pPr>
              <w:spacing w:after="0"/>
              <w:jc w:val="left"/>
            </w:pPr>
            <w:r>
              <w:rPr>
                <w:sz w:val="16"/>
              </w:rPr>
              <w:t>190432</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Swisher city</w:t>
            </w:r>
          </w:p>
        </w:tc>
        <w:tc>
          <w:tcPr>
            <w:tcW w:type="dxa" w:w="1163"/>
          </w:tcPr>
          <w:p>
            <w:pPr>
              <w:spacing w:after="0"/>
              <w:jc w:val="left"/>
            </w:pPr>
            <w:r>
              <w:rPr>
                <w:sz w:val="16"/>
              </w:rPr>
              <w:t>190810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Tiffin city</w:t>
            </w:r>
          </w:p>
        </w:tc>
        <w:tc>
          <w:tcPr>
            <w:tcW w:type="dxa" w:w="1163"/>
          </w:tcPr>
          <w:p>
            <w:pPr>
              <w:spacing w:after="0"/>
              <w:jc w:val="left"/>
            </w:pPr>
            <w:r>
              <w:rPr>
                <w:sz w:val="16"/>
              </w:rPr>
              <w:t>190173</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University Heights city</w:t>
            </w:r>
          </w:p>
        </w:tc>
        <w:tc>
          <w:tcPr>
            <w:tcW w:type="dxa" w:w="1163"/>
          </w:tcPr>
          <w:p>
            <w:pPr>
              <w:spacing w:after="0"/>
              <w:jc w:val="left"/>
            </w:pPr>
            <w:r>
              <w:rPr>
                <w:sz w:val="16"/>
              </w:rPr>
              <w:t>190670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West Branch city</w:t>
            </w:r>
          </w:p>
        </w:tc>
        <w:tc>
          <w:tcPr>
            <w:tcW w:type="dxa" w:w="1163"/>
          </w:tcPr>
          <w:p>
            <w:pPr>
              <w:spacing w:after="0"/>
              <w:jc w:val="left"/>
            </w:pPr>
            <w:r>
              <w:rPr>
                <w:sz w:val="16"/>
              </w:rPr>
              <w:t>190058</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3</w:t>
            </w:r>
          </w:p>
        </w:tc>
        <w:tc>
          <w:tcPr>
            <w:tcW w:type="dxa" w:w="1045"/>
          </w:tcPr>
          <w:p>
            <w:pPr>
              <w:spacing w:after="0"/>
              <w:jc w:val="right"/>
            </w:pPr>
            <w:r>
              <w:rPr>
                <w:sz w:val="16"/>
              </w:rPr>
              <w:t>0</w:t>
            </w:r>
          </w:p>
        </w:tc>
        <w:tc>
          <w:tcPr>
            <w:tcW w:type="dxa" w:w="1045"/>
          </w:tcPr>
          <w:p>
            <w:pPr>
              <w:spacing w:after="0"/>
              <w:jc w:val="right"/>
            </w:pPr>
            <w:r>
              <w:rPr>
                <w:sz w:val="16"/>
              </w:rPr>
              <w:t>3</w:t>
            </w:r>
          </w:p>
        </w:tc>
        <w:tc>
          <w:tcPr>
            <w:tcW w:type="dxa" w:w="1045"/>
          </w:tcPr>
          <w:p>
            <w:pPr>
              <w:spacing w:after="0"/>
              <w:jc w:val="right"/>
            </w:pPr>
            <w:r>
              <w:rPr>
                <w:sz w:val="16"/>
              </w:rPr>
              <w:t>0</w:t>
            </w:r>
          </w:p>
        </w:tc>
        <w:tc>
          <w:tcPr>
            <w:tcW w:type="dxa" w:w="1163"/>
          </w:tcPr>
          <w:p>
            <w:pPr>
              <w:spacing w:after="0"/>
              <w:jc w:val="right"/>
            </w:pPr>
            <w:r>
              <w:rPr>
                <w:sz w:val="16"/>
              </w:rPr>
              <w:t>1</w:t>
            </w:r>
          </w:p>
        </w:tc>
        <w:tc>
          <w:tcPr>
            <w:tcW w:type="dxa" w:w="3881"/>
          </w:tcPr>
          <w:p>
            <w:pPr>
              <w:spacing w:after="0"/>
              <w:jc w:val="left"/>
            </w:pPr>
            <w:r>
              <w:rPr>
                <w:sz w:val="16"/>
              </w:rPr>
              <w:t>Whole community, including the part in Cedar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IA: risk-assessment baseline packet, release 2026-10 (data as of 2026-09-30; County FIPS 19103). Automated baseline. </w:t>
      </w:r>
      <w:hyperlink r:id="rId15">
        <w:r>
          <w:rPr>
            <w:color w:val="1F4E99"/>
            <w:sz w:val="17"/>
            <w:u w:val="single"/>
          </w:rPr>
          <w:t>https://hazardplain.org/ia/19103/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IA: Risk-assessment baseline packet</dc:title>
  <dc:subject>Hazard Plain release 2026-10, as of 2026-09-30. Automated baseline</dc:subject>
  <dc:creator>Hazard Plain</dc:creator>
  <cp:keywords>Hazard Plain; hazard mitigation; risk assessment; 19103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