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Hardin County, IA</w:t>
      </w:r>
    </w:p>
    <w:p>
      <w:pPr>
        <w:spacing w:after="120" w:before="0"/>
      </w:pPr>
      <w:r>
        <w:rPr>
          <w:color w:val="555555"/>
          <w:sz w:val="24"/>
        </w:rPr>
        <w:t>Risk-assessment baseline packet</w:t>
      </w:r>
    </w:p>
    <w:p>
      <w:pPr>
        <w:spacing w:after="120" w:before="0"/>
      </w:pPr>
      <w:r>
        <w:rPr>
          <w:b/>
          <w:sz w:val="18"/>
        </w:rPr>
        <w:t xml:space="preserve">County FIPS: </w:t>
      </w:r>
      <w:r>
        <w:rPr>
          <w:sz w:val="18"/>
        </w:rPr>
        <w:t>19083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2028-12-27. Plan: Hardin County (FEMA plan 109373), approved 2023-12-28.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($7,263,075 a year), Hail ($4,587,236) and Drought ($3,380,640).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2028-12-27</w:t>
      </w:r>
    </w:p>
    <w:p>
      <w:pPr>
        <w:keepNext/>
        <w:spacing w:after="40" w:before="0"/>
      </w:pPr>
      <w:r>
        <w:rPr>
          <w:b/>
        </w:rPr>
        <w:t xml:space="preserve">Plan: </w:t>
      </w:r>
      <w:r>
        <w:rPr/>
        <w:t>Hardin County (FEMA plan 109373)</w:t>
      </w:r>
    </w:p>
    <w:p>
      <w:pPr>
        <w:keepNext/>
        <w:spacing w:after="40" w:before="0"/>
      </w:pPr>
      <w:r>
        <w:rPr>
          <w:b/>
        </w:rPr>
        <w:t xml:space="preserve">Approved: </w:t>
      </w:r>
      <w:r>
        <w:rPr/>
        <w:t>2023-12-28</w:t>
      </w:r>
    </w:p>
    <w:p>
      <w:pPr>
        <w:keepNext/>
        <w:spacing w:after="40" w:before="0"/>
      </w:pPr>
      <w:r>
        <w:rPr>
          <w:b/>
        </w:rPr>
        <w:t xml:space="preserve">Days to expiry: </w:t>
      </w:r>
      <w:r>
        <w:rPr/>
        <w:t>819</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2"/>
        <w:gridCol w:w="1894"/>
        <w:gridCol w:w="1734"/>
        <w:gridCol w:w="1823"/>
        <w:gridCol w:w="1180"/>
        <w:gridCol w:w="1037"/>
        <w:gridCol w:w="830"/>
        <w:gridCol w:w="1343"/>
        <w:gridCol w:w="2109"/>
      </w:tblGrid>
      <w:tr>
        <w:trPr>
          <w:cantSplit/>
          <w:tblHeader/>
        </w:trPr>
        <w:tc>
          <w:tcPr>
            <w:tcW w:type="dxa" w:w="2162"/>
            <w:shd w:val="clear" w:color="auto" w:fill="E8E8E8"/>
          </w:tcPr>
          <w:p>
            <w:pPr>
              <w:spacing w:after="0"/>
              <w:jc w:val="left"/>
            </w:pPr>
            <w:r>
              <w:rPr>
                <w:b/>
                <w:sz w:val="16"/>
              </w:rPr>
              <w:t>Jurisdiction</w:t>
            </w:r>
          </w:p>
        </w:tc>
        <w:tc>
          <w:tcPr>
            <w:tcW w:type="dxa" w:w="1894"/>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Status</w:t>
            </w:r>
          </w:p>
        </w:tc>
        <w:tc>
          <w:tcPr>
            <w:tcW w:type="dxa" w:w="1823"/>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3"/>
            <w:shd w:val="clear" w:color="auto" w:fill="E8E8E8"/>
          </w:tcPr>
          <w:p>
            <w:pPr>
              <w:spacing w:after="0"/>
              <w:jc w:val="left"/>
            </w:pPr>
            <w:r>
              <w:rPr>
                <w:b/>
                <w:sz w:val="16"/>
              </w:rPr>
              <w:t>Update underway</w:t>
            </w:r>
          </w:p>
        </w:tc>
        <w:tc>
          <w:tcPr>
            <w:tcW w:type="dxa" w:w="2109"/>
            <w:shd w:val="clear" w:color="auto" w:fill="E8E8E8"/>
          </w:tcPr>
          <w:p>
            <w:pPr>
              <w:spacing w:after="0"/>
              <w:jc w:val="left"/>
            </w:pPr>
            <w:r>
              <w:rPr>
                <w:b/>
                <w:sz w:val="16"/>
              </w:rPr>
              <w:t>Notes</w:t>
            </w:r>
          </w:p>
        </w:tc>
      </w:tr>
      <w:tr>
        <w:trPr>
          <w:cantSplit/>
        </w:trPr>
        <w:tc>
          <w:tcPr>
            <w:tcW w:type="dxa" w:w="2162"/>
          </w:tcPr>
          <w:p>
            <w:pPr>
              <w:spacing w:after="0"/>
              <w:jc w:val="left"/>
            </w:pPr>
            <w:r>
              <w:rPr>
                <w:sz w:val="16"/>
              </w:rPr>
              <w:t>Hardin County</w:t>
            </w:r>
          </w:p>
        </w:tc>
        <w:tc>
          <w:tcPr>
            <w:tcW w:type="dxa" w:w="1894"/>
          </w:tcPr>
          <w:p>
            <w:pPr>
              <w:spacing w:after="0"/>
              <w:jc w:val="left"/>
            </w:pPr>
            <w:r>
              <w:rPr>
                <w:sz w:val="16"/>
              </w:rPr>
              <w:t>County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Ackley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Alden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Buckeye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Eldora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Hubbard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Iowa Falls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New Providence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Radcliffe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Steamboat Rock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2024-05-07</w:t>
            </w:r>
          </w:p>
        </w:tc>
      </w:tr>
      <w:tr>
        <w:trPr>
          <w:cantSplit/>
        </w:trPr>
        <w:tc>
          <w:tcPr>
            <w:tcW w:type="dxa" w:w="2162"/>
          </w:tcPr>
          <w:p>
            <w:pPr>
              <w:spacing w:after="0"/>
              <w:jc w:val="left"/>
            </w:pPr>
            <w:r>
              <w:rPr>
                <w:sz w:val="16"/>
              </w:rPr>
              <w:t>Union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p>
        </w:tc>
      </w:tr>
      <w:tr>
        <w:trPr>
          <w:cantSplit/>
        </w:trPr>
        <w:tc>
          <w:tcPr>
            <w:tcW w:type="dxa" w:w="2162"/>
          </w:tcPr>
          <w:p>
            <w:pPr>
              <w:spacing w:after="0"/>
              <w:jc w:val="left"/>
            </w:pPr>
            <w:r>
              <w:rPr>
                <w:sz w:val="16"/>
              </w:rPr>
              <w:t>Whitten city</w:t>
            </w:r>
          </w:p>
        </w:tc>
        <w:tc>
          <w:tcPr>
            <w:tcW w:type="dxa" w:w="1894"/>
          </w:tcPr>
          <w:p>
            <w:pPr>
              <w:spacing w:after="0"/>
              <w:jc w:val="left"/>
            </w:pPr>
            <w:r>
              <w:rPr>
                <w:sz w:val="16"/>
              </w:rPr>
              <w:t>City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2024-02-01</w:t>
            </w:r>
          </w:p>
        </w:tc>
      </w:tr>
      <w:tr>
        <w:trPr>
          <w:cantSplit/>
        </w:trPr>
        <w:tc>
          <w:tcPr>
            <w:tcW w:type="dxa" w:w="2162"/>
          </w:tcPr>
          <w:p>
            <w:pPr>
              <w:spacing w:after="0"/>
              <w:jc w:val="left"/>
            </w:pPr>
            <w:r>
              <w:rPr>
                <w:sz w:val="16"/>
              </w:rPr>
              <w:t>AGWSR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2024-01-31</w:t>
            </w:r>
          </w:p>
        </w:tc>
      </w:tr>
      <w:tr>
        <w:trPr>
          <w:cantSplit/>
        </w:trPr>
        <w:tc>
          <w:tcPr>
            <w:tcW w:type="dxa" w:w="2162"/>
          </w:tcPr>
          <w:p>
            <w:pPr>
              <w:spacing w:after="0"/>
              <w:jc w:val="left"/>
            </w:pPr>
            <w:r>
              <w:rPr>
                <w:sz w:val="16"/>
              </w:rPr>
              <w:t>Alden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BCLUW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Plan 109373 approved 2023-12-28, pending adoption here; not yet eligible</w:t>
            </w:r>
          </w:p>
        </w:tc>
        <w:tc>
          <w:tcPr>
            <w:tcW w:type="dxa" w:w="1823"/>
          </w:tcPr>
          <w:p>
            <w:pPr>
              <w:spacing w:after="0"/>
              <w:jc w:val="left"/>
            </w:pPr>
            <w:r>
              <w:rPr>
                <w:sz w:val="16"/>
              </w:rPr>
              <w:t>Hardin County (FEMA plan 109373), pending adoption here</w:t>
            </w:r>
          </w:p>
        </w:tc>
        <w:tc>
          <w:tcPr>
            <w:tcW w:type="dxa" w:w="1180"/>
          </w:tcPr>
          <w:p>
            <w:pPr>
              <w:spacing w:after="0"/>
              <w:jc w:val="left"/>
            </w:pPr>
            <w:r>
              <w:rPr>
                <w:sz w:val="16"/>
              </w:rPr>
              <w:t>2023-12-28 by FEMA; not yet adopted here</w:t>
            </w:r>
          </w:p>
        </w:tc>
        <w:tc>
          <w:tcPr>
            <w:tcW w:type="dxa" w:w="1037"/>
          </w:tcPr>
          <w:p>
            <w:pPr>
              <w:spacing w:after="0"/>
              <w:jc w:val="left"/>
            </w:pPr>
            <w:r>
              <w:rPr>
                <w:sz w:val="16"/>
              </w:rPr>
              <w:t>2028-12-27 once adopted</w:t>
            </w:r>
          </w:p>
        </w:tc>
        <w:tc>
          <w:tcPr>
            <w:tcW w:type="dxa" w:w="830"/>
          </w:tcPr>
          <w:p>
            <w:pPr>
              <w:spacing w:after="0"/>
              <w:jc w:val="right"/>
            </w:pPr>
          </w:p>
        </w:tc>
        <w:tc>
          <w:tcPr>
            <w:tcW w:type="dxa" w:w="1343"/>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2162"/>
          </w:tcPr>
          <w:p>
            <w:pPr>
              <w:spacing w:after="0"/>
              <w:jc w:val="left"/>
            </w:pPr>
            <w:r>
              <w:rPr>
                <w:sz w:val="16"/>
              </w:rPr>
              <w:t>Eldora-New Providence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Hubbard-Radcliffe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Iowa Falls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Dike-New Hartford Community School District</w:t>
            </w:r>
          </w:p>
        </w:tc>
        <w:tc>
          <w:tcPr>
            <w:tcW w:type="dxa" w:w="1894"/>
          </w:tcPr>
          <w:p>
            <w:pPr>
              <w:spacing w:after="0"/>
              <w:jc w:val="left"/>
            </w:pPr>
            <w:r>
              <w:rPr>
                <w:sz w:val="16"/>
              </w:rPr>
              <w:t>School/School District</w:t>
            </w:r>
          </w:p>
        </w:tc>
        <w:tc>
          <w:tcPr>
            <w:tcW w:type="dxa" w:w="1734"/>
          </w:tcPr>
          <w:p>
            <w:pPr>
              <w:spacing w:after="0"/>
              <w:jc w:val="left"/>
            </w:pPr>
            <w:r>
              <w:rPr>
                <w:sz w:val="16"/>
              </w:rPr>
              <w:t>Approved, expires 2030-06-23</w:t>
            </w:r>
          </w:p>
        </w:tc>
        <w:tc>
          <w:tcPr>
            <w:tcW w:type="dxa" w:w="1823"/>
          </w:tcPr>
          <w:p>
            <w:pPr>
              <w:spacing w:after="0"/>
              <w:jc w:val="left"/>
            </w:pPr>
            <w:r>
              <w:rPr>
                <w:sz w:val="16"/>
              </w:rPr>
              <w:t>Butler County IA Hazard Mitigation Plan Update (FEMA plan 110880)</w:t>
            </w:r>
          </w:p>
        </w:tc>
        <w:tc>
          <w:tcPr>
            <w:tcW w:type="dxa" w:w="1180"/>
          </w:tcPr>
          <w:p>
            <w:pPr>
              <w:spacing w:after="0"/>
              <w:jc w:val="left"/>
            </w:pPr>
            <w:r>
              <w:rPr>
                <w:sz w:val="16"/>
              </w:rPr>
              <w:t>2025-06-24</w:t>
            </w:r>
          </w:p>
        </w:tc>
        <w:tc>
          <w:tcPr>
            <w:tcW w:type="dxa" w:w="1037"/>
          </w:tcPr>
          <w:p>
            <w:pPr>
              <w:spacing w:after="0"/>
              <w:jc w:val="left"/>
            </w:pPr>
            <w:r>
              <w:rPr>
                <w:sz w:val="16"/>
              </w:rPr>
              <w:t>2030-06-23</w:t>
            </w:r>
          </w:p>
        </w:tc>
        <w:tc>
          <w:tcPr>
            <w:tcW w:type="dxa" w:w="830"/>
          </w:tcPr>
          <w:p>
            <w:pPr>
              <w:spacing w:after="0"/>
              <w:jc w:val="right"/>
            </w:pPr>
            <w:r>
              <w:rPr>
                <w:sz w:val="16"/>
              </w:rPr>
              <w:t>1,362</w:t>
            </w:r>
          </w:p>
        </w:tc>
        <w:tc>
          <w:tcPr>
            <w:tcW w:type="dxa" w:w="1343"/>
          </w:tcPr>
          <w:p>
            <w:pPr>
              <w:spacing w:after="0"/>
              <w:jc w:val="left"/>
            </w:pPr>
          </w:p>
        </w:tc>
        <w:tc>
          <w:tcPr>
            <w:tcW w:type="dxa" w:w="2109"/>
          </w:tcPr>
          <w:p>
            <w:pPr>
              <w:spacing w:after="0"/>
              <w:jc w:val="left"/>
            </w:pPr>
          </w:p>
        </w:tc>
      </w:tr>
      <w:tr>
        <w:trPr>
          <w:cantSplit/>
        </w:trPr>
        <w:tc>
          <w:tcPr>
            <w:tcW w:type="dxa" w:w="2162"/>
          </w:tcPr>
          <w:p>
            <w:pPr>
              <w:spacing w:after="0"/>
              <w:jc w:val="left"/>
            </w:pPr>
            <w:r>
              <w:rPr>
                <w:sz w:val="16"/>
              </w:rPr>
              <w:t>Ellsworth Community College</w:t>
            </w:r>
          </w:p>
        </w:tc>
        <w:tc>
          <w:tcPr>
            <w:tcW w:type="dxa" w:w="1894"/>
          </w:tcPr>
          <w:p>
            <w:pPr>
              <w:spacing w:after="0"/>
              <w:jc w:val="left"/>
            </w:pPr>
            <w:r>
              <w:rPr>
                <w:sz w:val="16"/>
              </w:rPr>
              <w:t>College/University</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r>
        <w:trPr>
          <w:cantSplit/>
        </w:trPr>
        <w:tc>
          <w:tcPr>
            <w:tcW w:type="dxa" w:w="2162"/>
          </w:tcPr>
          <w:p>
            <w:pPr>
              <w:spacing w:after="0"/>
              <w:jc w:val="left"/>
            </w:pPr>
            <w:r>
              <w:rPr>
                <w:sz w:val="16"/>
              </w:rPr>
              <w:t>Providence Township Fire District</w:t>
            </w:r>
          </w:p>
        </w:tc>
        <w:tc>
          <w:tcPr>
            <w:tcW w:type="dxa" w:w="1894"/>
          </w:tcPr>
          <w:p>
            <w:pPr>
              <w:spacing w:after="0"/>
              <w:jc w:val="left"/>
            </w:pPr>
            <w:r>
              <w:rPr>
                <w:sz w:val="16"/>
              </w:rPr>
              <w:t>Fire/EMS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2024-10-15</w:t>
            </w:r>
          </w:p>
        </w:tc>
      </w:tr>
      <w:tr>
        <w:trPr>
          <w:cantSplit/>
        </w:trPr>
        <w:tc>
          <w:tcPr>
            <w:tcW w:type="dxa" w:w="2162"/>
          </w:tcPr>
          <w:p>
            <w:pPr>
              <w:spacing w:after="0"/>
              <w:jc w:val="left"/>
            </w:pPr>
            <w:r>
              <w:rPr>
                <w:sz w:val="16"/>
              </w:rPr>
              <w:t>South Hardin Community Schools</w:t>
            </w:r>
          </w:p>
        </w:tc>
        <w:tc>
          <w:tcPr>
            <w:tcW w:type="dxa" w:w="1894"/>
          </w:tcPr>
          <w:p>
            <w:pPr>
              <w:spacing w:after="0"/>
              <w:jc w:val="left"/>
            </w:pPr>
            <w:r>
              <w:rPr>
                <w:sz w:val="16"/>
              </w:rPr>
              <w:t>School/School District</w:t>
            </w:r>
          </w:p>
        </w:tc>
        <w:tc>
          <w:tcPr>
            <w:tcW w:type="dxa" w:w="1734"/>
          </w:tcPr>
          <w:p>
            <w:pPr>
              <w:spacing w:after="0"/>
              <w:jc w:val="left"/>
            </w:pPr>
            <w:r>
              <w:rPr>
                <w:sz w:val="16"/>
              </w:rPr>
              <w:t>Approved, expires 2028-12-27</w:t>
            </w:r>
          </w:p>
        </w:tc>
        <w:tc>
          <w:tcPr>
            <w:tcW w:type="dxa" w:w="1823"/>
          </w:tcPr>
          <w:p>
            <w:pPr>
              <w:spacing w:after="0"/>
              <w:jc w:val="left"/>
            </w:pPr>
            <w:r>
              <w:rPr>
                <w:sz w:val="16"/>
              </w:rPr>
              <w:t>Hardin County (FEMA plan 109373)</w:t>
            </w:r>
          </w:p>
        </w:tc>
        <w:tc>
          <w:tcPr>
            <w:tcW w:type="dxa" w:w="1180"/>
          </w:tcPr>
          <w:p>
            <w:pPr>
              <w:spacing w:after="0"/>
              <w:jc w:val="left"/>
            </w:pPr>
            <w:r>
              <w:rPr>
                <w:sz w:val="16"/>
              </w:rPr>
              <w:t>2023-12-28</w:t>
            </w:r>
          </w:p>
        </w:tc>
        <w:tc>
          <w:tcPr>
            <w:tcW w:type="dxa" w:w="1037"/>
          </w:tcPr>
          <w:p>
            <w:pPr>
              <w:spacing w:after="0"/>
              <w:jc w:val="left"/>
            </w:pPr>
            <w:r>
              <w:rPr>
                <w:sz w:val="16"/>
              </w:rPr>
              <w:t>2028-12-27</w:t>
            </w:r>
          </w:p>
        </w:tc>
        <w:tc>
          <w:tcPr>
            <w:tcW w:type="dxa" w:w="830"/>
          </w:tcPr>
          <w:p>
            <w:pPr>
              <w:spacing w:after="0"/>
              <w:jc w:val="right"/>
            </w:pPr>
            <w:r>
              <w:rPr>
                <w:sz w:val="16"/>
              </w:rPr>
              <w:t>819</w:t>
            </w:r>
          </w:p>
        </w:tc>
        <w:tc>
          <w:tcPr>
            <w:tcW w:type="dxa" w:w="1343"/>
          </w:tcPr>
          <w:p>
            <w:pPr>
              <w:spacing w:after="0"/>
              <w:jc w:val="left"/>
            </w:pPr>
          </w:p>
        </w:tc>
        <w:tc>
          <w:tcPr>
            <w:tcW w:type="dxa" w:w="2109"/>
          </w:tcPr>
          <w:p>
            <w:pPr>
              <w:spacing w:after="0"/>
              <w:jc w:val="left"/>
            </w:pPr>
            <w:r>
              <w:rPr>
                <w:sz w:val="16"/>
              </w:rPr>
              <w:t>this jurisdiction approved 2024-01-05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$6,991,750</w:t>
            </w:r>
          </w:p>
        </w:tc>
        <w:tc>
          <w:tcPr>
            <w:tcW w:type="dxa" w:w="1126"/>
          </w:tcPr>
          <w:p>
            <w:pPr>
              <w:spacing w:after="0"/>
              <w:jc w:val="right"/>
            </w:pPr>
            <w:r>
              <w:rPr>
                <w:sz w:val="16"/>
              </w:rPr>
              <w:t>$263,035</w:t>
            </w:r>
          </w:p>
        </w:tc>
        <w:tc>
          <w:tcPr>
            <w:tcW w:type="dxa" w:w="1911"/>
          </w:tcPr>
          <w:p>
            <w:pPr>
              <w:spacing w:after="0"/>
              <w:jc w:val="right"/>
            </w:pPr>
            <w:r>
              <w:rPr>
                <w:sz w:val="16"/>
              </w:rPr>
              <w:t>$8,291</w:t>
            </w:r>
          </w:p>
        </w:tc>
        <w:tc>
          <w:tcPr>
            <w:tcW w:type="dxa" w:w="1187"/>
          </w:tcPr>
          <w:p>
            <w:pPr>
              <w:spacing w:after="0"/>
              <w:jc w:val="right"/>
            </w:pPr>
            <w:r>
              <w:rPr>
                <w:sz w:val="16"/>
              </w:rPr>
              <w:t>$7,263,075</w:t>
            </w:r>
          </w:p>
        </w:tc>
        <w:tc>
          <w:tcPr>
            <w:tcW w:type="dxa" w:w="2092"/>
          </w:tcPr>
          <w:p>
            <w:pPr>
              <w:spacing w:after="0"/>
              <w:jc w:val="right"/>
            </w:pPr>
            <w:r>
              <w:rPr>
                <w:sz w:val="16"/>
              </w:rPr>
              <w:t>59</w:t>
            </w:r>
          </w:p>
        </w:tc>
        <w:tc>
          <w:tcPr>
            <w:tcW w:type="dxa" w:w="2175"/>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Hail</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$953,545</w:t>
            </w:r>
          </w:p>
        </w:tc>
        <w:tc>
          <w:tcPr>
            <w:tcW w:type="dxa" w:w="1126"/>
          </w:tcPr>
          <w:p>
            <w:pPr>
              <w:spacing w:after="0"/>
              <w:jc w:val="right"/>
            </w:pPr>
            <w:r>
              <w:rPr>
                <w:sz w:val="16"/>
              </w:rPr>
              <w:t>$2,501,621</w:t>
            </w:r>
          </w:p>
        </w:tc>
        <w:tc>
          <w:tcPr>
            <w:tcW w:type="dxa" w:w="1911"/>
          </w:tcPr>
          <w:p>
            <w:pPr>
              <w:spacing w:after="0"/>
              <w:jc w:val="right"/>
            </w:pPr>
            <w:r>
              <w:rPr>
                <w:sz w:val="16"/>
              </w:rPr>
              <w:t>$1,132,070</w:t>
            </w:r>
          </w:p>
        </w:tc>
        <w:tc>
          <w:tcPr>
            <w:tcW w:type="dxa" w:w="1187"/>
          </w:tcPr>
          <w:p>
            <w:pPr>
              <w:spacing w:after="0"/>
              <w:jc w:val="right"/>
            </w:pPr>
            <w:r>
              <w:rPr>
                <w:sz w:val="16"/>
              </w:rPr>
              <w:t>$4,587,236</w:t>
            </w:r>
          </w:p>
        </w:tc>
        <w:tc>
          <w:tcPr>
            <w:tcW w:type="dxa" w:w="2092"/>
          </w:tcPr>
          <w:p>
            <w:pPr>
              <w:spacing w:after="0"/>
              <w:jc w:val="right"/>
            </w:pPr>
            <w:r>
              <w:rPr>
                <w:sz w:val="16"/>
              </w:rPr>
              <w:t>114</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Drought</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$3,380,640</w:t>
            </w:r>
          </w:p>
        </w:tc>
        <w:tc>
          <w:tcPr>
            <w:tcW w:type="dxa" w:w="1911"/>
          </w:tcPr>
          <w:p>
            <w:pPr>
              <w:spacing w:after="0"/>
              <w:jc w:val="right"/>
            </w:pPr>
            <w:r>
              <w:rPr>
                <w:sz w:val="16"/>
              </w:rPr>
              <w:t>n/a</w:t>
            </w:r>
          </w:p>
        </w:tc>
        <w:tc>
          <w:tcPr>
            <w:tcW w:type="dxa" w:w="1187"/>
          </w:tcPr>
          <w:p>
            <w:pPr>
              <w:spacing w:after="0"/>
              <w:jc w:val="right"/>
            </w:pPr>
            <w:r>
              <w:rPr>
                <w:sz w:val="16"/>
              </w:rPr>
              <w:t>$3,380,640</w:t>
            </w:r>
          </w:p>
        </w:tc>
        <w:tc>
          <w:tcPr>
            <w:tcW w:type="dxa" w:w="2092"/>
          </w:tcPr>
          <w:p>
            <w:pPr>
              <w:spacing w:after="0"/>
              <w:jc w:val="right"/>
            </w:pPr>
            <w:r>
              <w:rPr>
                <w:sz w:val="16"/>
              </w:rPr>
              <w:t>28</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Tornado</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$1,999,593</w:t>
            </w:r>
          </w:p>
        </w:tc>
        <w:tc>
          <w:tcPr>
            <w:tcW w:type="dxa" w:w="1126"/>
          </w:tcPr>
          <w:p>
            <w:pPr>
              <w:spacing w:after="0"/>
              <w:jc w:val="right"/>
            </w:pPr>
            <w:r>
              <w:rPr>
                <w:sz w:val="16"/>
              </w:rPr>
              <w:t>$21,623</w:t>
            </w:r>
          </w:p>
        </w:tc>
        <w:tc>
          <w:tcPr>
            <w:tcW w:type="dxa" w:w="1911"/>
          </w:tcPr>
          <w:p>
            <w:pPr>
              <w:spacing w:after="0"/>
              <w:jc w:val="right"/>
            </w:pPr>
            <w:r>
              <w:rPr>
                <w:sz w:val="16"/>
              </w:rPr>
              <w:t>$728,618</w:t>
            </w:r>
          </w:p>
        </w:tc>
        <w:tc>
          <w:tcPr>
            <w:tcW w:type="dxa" w:w="1187"/>
          </w:tcPr>
          <w:p>
            <w:pPr>
              <w:spacing w:after="0"/>
              <w:jc w:val="right"/>
            </w:pPr>
            <w:r>
              <w:rPr>
                <w:sz w:val="16"/>
              </w:rPr>
              <w:t>$2,749,834</w:t>
            </w:r>
          </w:p>
        </w:tc>
        <w:tc>
          <w:tcPr>
            <w:tcW w:type="dxa" w:w="2092"/>
          </w:tcPr>
          <w:p>
            <w:pPr>
              <w:spacing w:after="0"/>
              <w:jc w:val="right"/>
            </w:pPr>
            <w:r>
              <w:rPr>
                <w:sz w:val="16"/>
              </w:rPr>
              <w:t>30</w:t>
            </w:r>
          </w:p>
        </w:tc>
        <w:tc>
          <w:tcPr>
            <w:tcW w:type="dxa" w:w="2175"/>
          </w:tcPr>
          <w:p>
            <w:pPr>
              <w:spacing w:after="0"/>
              <w:jc w:val="left"/>
            </w:pPr>
          </w:p>
        </w:tc>
      </w:tr>
      <w:tr>
        <w:trPr>
          <w:cantSplit/>
        </w:trPr>
        <w:tc>
          <w:tcPr>
            <w:tcW w:type="dxa" w:w="720"/>
          </w:tcPr>
          <w:p>
            <w:pPr>
              <w:spacing w:after="0"/>
              <w:jc w:val="right"/>
            </w:pPr>
            <w:r>
              <w:rPr>
                <w:sz w:val="16"/>
              </w:rPr>
              <w:t>5</w:t>
            </w:r>
          </w:p>
        </w:tc>
        <w:tc>
          <w:tcPr>
            <w:tcW w:type="dxa" w:w="1037"/>
          </w:tcPr>
          <w:p>
            <w:pPr>
              <w:spacing w:after="0"/>
              <w:jc w:val="left"/>
            </w:pPr>
            <w:r>
              <w:rPr>
                <w:sz w:val="16"/>
              </w:rPr>
              <w:t>Cold Wave</w:t>
            </w:r>
          </w:p>
        </w:tc>
        <w:tc>
          <w:tcPr>
            <w:tcW w:type="dxa" w:w="1414"/>
          </w:tcPr>
          <w:p>
            <w:pPr>
              <w:spacing w:after="0"/>
              <w:jc w:val="left"/>
            </w:pPr>
            <w:r>
              <w:rPr>
                <w:sz w:val="16"/>
              </w:rPr>
              <w:t>Relatively Low</w:t>
            </w:r>
          </w:p>
        </w:tc>
        <w:tc>
          <w:tcPr>
            <w:tcW w:type="dxa" w:w="1414"/>
          </w:tcPr>
          <w:p>
            <w:pPr>
              <w:spacing w:after="0"/>
              <w:jc w:val="left"/>
            </w:pPr>
            <w:r>
              <w:rPr>
                <w:sz w:val="16"/>
              </w:rPr>
              <w:t>Relatively Moderate</w:t>
            </w:r>
          </w:p>
        </w:tc>
        <w:tc>
          <w:tcPr>
            <w:tcW w:type="dxa" w:w="1037"/>
          </w:tcPr>
          <w:p>
            <w:pPr>
              <w:spacing w:after="0"/>
              <w:jc w:val="right"/>
            </w:pPr>
            <w:r>
              <w:rPr>
                <w:sz w:val="16"/>
              </w:rPr>
              <w:t>$2,542</w:t>
            </w:r>
          </w:p>
        </w:tc>
        <w:tc>
          <w:tcPr>
            <w:tcW w:type="dxa" w:w="1126"/>
          </w:tcPr>
          <w:p>
            <w:pPr>
              <w:spacing w:after="0"/>
              <w:jc w:val="right"/>
            </w:pPr>
            <w:r>
              <w:rPr>
                <w:sz w:val="16"/>
              </w:rPr>
              <w:t>$714,660</w:t>
            </w:r>
          </w:p>
        </w:tc>
        <w:tc>
          <w:tcPr>
            <w:tcW w:type="dxa" w:w="1911"/>
          </w:tcPr>
          <w:p>
            <w:pPr>
              <w:spacing w:after="0"/>
              <w:jc w:val="right"/>
            </w:pPr>
            <w:r>
              <w:rPr>
                <w:sz w:val="16"/>
              </w:rPr>
              <w:t>$436,131</w:t>
            </w:r>
          </w:p>
        </w:tc>
        <w:tc>
          <w:tcPr>
            <w:tcW w:type="dxa" w:w="1187"/>
          </w:tcPr>
          <w:p>
            <w:pPr>
              <w:spacing w:after="0"/>
              <w:jc w:val="right"/>
            </w:pPr>
            <w:r>
              <w:rPr>
                <w:sz w:val="16"/>
              </w:rPr>
              <w:t>$1,153,333</w:t>
            </w:r>
          </w:p>
        </w:tc>
        <w:tc>
          <w:tcPr>
            <w:tcW w:type="dxa" w:w="2092"/>
          </w:tcPr>
          <w:p>
            <w:pPr>
              <w:spacing w:after="0"/>
              <w:jc w:val="right"/>
            </w:pPr>
            <w:r>
              <w:rPr>
                <w:sz w:val="16"/>
              </w:rPr>
              <w:t>32</w:t>
            </w:r>
          </w:p>
        </w:tc>
        <w:tc>
          <w:tcPr>
            <w:tcW w:type="dxa" w:w="2175"/>
          </w:tcPr>
          <w:p>
            <w:pPr>
              <w:spacing w:after="0"/>
              <w:jc w:val="left"/>
            </w:pPr>
            <w:r>
              <w:rPr>
                <w:sz w:val="16"/>
              </w:rPr>
              <w:t>Includes 9 Frost/Freeze records (outside NRI's Cold Wave definition; counted in this table and in B1-d, not in the B1-e descriptor).</w:t>
            </w:r>
          </w:p>
        </w:tc>
      </w:tr>
      <w:tr>
        <w:trPr>
          <w:cantSplit/>
        </w:trPr>
        <w:tc>
          <w:tcPr>
            <w:tcW w:type="dxa" w:w="720"/>
          </w:tcPr>
          <w:p>
            <w:pPr>
              <w:spacing w:after="0"/>
              <w:jc w:val="right"/>
            </w:pPr>
            <w:r>
              <w:rPr>
                <w:sz w:val="16"/>
              </w:rPr>
              <w:t>6</w:t>
            </w:r>
          </w:p>
        </w:tc>
        <w:tc>
          <w:tcPr>
            <w:tcW w:type="dxa" w:w="1037"/>
          </w:tcPr>
          <w:p>
            <w:pPr>
              <w:spacing w:after="0"/>
              <w:jc w:val="left"/>
            </w:pPr>
            <w:r>
              <w:rPr>
                <w:sz w:val="16"/>
              </w:rPr>
              <w:t>Strong Wind</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$487,955</w:t>
            </w:r>
          </w:p>
        </w:tc>
        <w:tc>
          <w:tcPr>
            <w:tcW w:type="dxa" w:w="1126"/>
          </w:tcPr>
          <w:p>
            <w:pPr>
              <w:spacing w:after="0"/>
              <w:jc w:val="right"/>
            </w:pPr>
            <w:r>
              <w:rPr>
                <w:sz w:val="16"/>
              </w:rPr>
              <w:t>$193,798</w:t>
            </w:r>
          </w:p>
        </w:tc>
        <w:tc>
          <w:tcPr>
            <w:tcW w:type="dxa" w:w="1911"/>
          </w:tcPr>
          <w:p>
            <w:pPr>
              <w:spacing w:after="0"/>
              <w:jc w:val="right"/>
            </w:pPr>
            <w:r>
              <w:rPr>
                <w:sz w:val="16"/>
              </w:rPr>
              <w:t>$287,404</w:t>
            </w:r>
          </w:p>
        </w:tc>
        <w:tc>
          <w:tcPr>
            <w:tcW w:type="dxa" w:w="1187"/>
          </w:tcPr>
          <w:p>
            <w:pPr>
              <w:spacing w:after="0"/>
              <w:jc w:val="right"/>
            </w:pPr>
            <w:r>
              <w:rPr>
                <w:sz w:val="16"/>
              </w:rPr>
              <w:t>$969,157</w:t>
            </w:r>
          </w:p>
        </w:tc>
        <w:tc>
          <w:tcPr>
            <w:tcW w:type="dxa" w:w="2092"/>
          </w:tcPr>
          <w:p>
            <w:pPr>
              <w:spacing w:after="0"/>
              <w:jc w:val="right"/>
            </w:pPr>
            <w:r>
              <w:rPr>
                <w:sz w:val="16"/>
              </w:rPr>
              <w:t>197</w:t>
            </w:r>
          </w:p>
        </w:tc>
        <w:tc>
          <w:tcPr>
            <w:tcW w:type="dxa" w:w="2175"/>
          </w:tcPr>
          <w:p>
            <w:pPr>
              <w:spacing w:after="0"/>
              <w:jc w:val="left"/>
            </w:pPr>
            <w:r>
              <w:rPr>
                <w:sz w:val="16"/>
              </w:rPr>
              <w:t>Includes 39 High Wind records (a NOAA non-thunderstorm wind type, outside NRI's Strong Wind definition).</w:t>
            </w:r>
          </w:p>
        </w:tc>
      </w:tr>
      <w:tr>
        <w:trPr>
          <w:cantSplit/>
        </w:trPr>
        <w:tc>
          <w:tcPr>
            <w:tcW w:type="dxa" w:w="720"/>
          </w:tcPr>
          <w:p>
            <w:pPr>
              <w:spacing w:after="0"/>
              <w:jc w:val="right"/>
            </w:pPr>
            <w:r>
              <w:rPr>
                <w:sz w:val="16"/>
              </w:rPr>
              <w:t>7</w:t>
            </w:r>
          </w:p>
        </w:tc>
        <w:tc>
          <w:tcPr>
            <w:tcW w:type="dxa" w:w="1037"/>
          </w:tcPr>
          <w:p>
            <w:pPr>
              <w:spacing w:after="0"/>
              <w:jc w:val="left"/>
            </w:pPr>
            <w:r>
              <w:rPr>
                <w:sz w:val="16"/>
              </w:rPr>
              <w:t>Winter Weather</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$42,482</w:t>
            </w:r>
          </w:p>
        </w:tc>
        <w:tc>
          <w:tcPr>
            <w:tcW w:type="dxa" w:w="1126"/>
          </w:tcPr>
          <w:p>
            <w:pPr>
              <w:spacing w:after="0"/>
              <w:jc w:val="right"/>
            </w:pPr>
            <w:r>
              <w:rPr>
                <w:sz w:val="16"/>
              </w:rPr>
              <w:t>$1,068</w:t>
            </w:r>
          </w:p>
        </w:tc>
        <w:tc>
          <w:tcPr>
            <w:tcW w:type="dxa" w:w="1911"/>
          </w:tcPr>
          <w:p>
            <w:pPr>
              <w:spacing w:after="0"/>
              <w:jc w:val="right"/>
            </w:pPr>
            <w:r>
              <w:rPr>
                <w:sz w:val="16"/>
              </w:rPr>
              <w:t>$97,322</w:t>
            </w:r>
          </w:p>
        </w:tc>
        <w:tc>
          <w:tcPr>
            <w:tcW w:type="dxa" w:w="1187"/>
          </w:tcPr>
          <w:p>
            <w:pPr>
              <w:spacing w:after="0"/>
              <w:jc w:val="right"/>
            </w:pPr>
            <w:r>
              <w:rPr>
                <w:sz w:val="16"/>
              </w:rPr>
              <w:t>$140,872</w:t>
            </w:r>
          </w:p>
        </w:tc>
        <w:tc>
          <w:tcPr>
            <w:tcW w:type="dxa" w:w="2092"/>
          </w:tcPr>
          <w:p>
            <w:pPr>
              <w:spacing w:after="0"/>
              <w:jc w:val="right"/>
            </w:pPr>
            <w:r>
              <w:rPr>
                <w:sz w:val="16"/>
              </w:rPr>
              <w:t>79</w:t>
            </w:r>
          </w:p>
        </w:tc>
        <w:tc>
          <w:tcPr>
            <w:tcW w:type="dxa" w:w="2175"/>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Ice Storm</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$51,207</w:t>
            </w:r>
          </w:p>
        </w:tc>
        <w:tc>
          <w:tcPr>
            <w:tcW w:type="dxa" w:w="1126"/>
          </w:tcPr>
          <w:p>
            <w:pPr>
              <w:spacing w:after="0"/>
              <w:jc w:val="right"/>
            </w:pPr>
            <w:r>
              <w:rPr>
                <w:sz w:val="16"/>
              </w:rPr>
              <w:t>n/a</w:t>
            </w:r>
          </w:p>
        </w:tc>
        <w:tc>
          <w:tcPr>
            <w:tcW w:type="dxa" w:w="1911"/>
          </w:tcPr>
          <w:p>
            <w:pPr>
              <w:spacing w:after="0"/>
              <w:jc w:val="right"/>
            </w:pPr>
            <w:r>
              <w:rPr>
                <w:sz w:val="16"/>
              </w:rPr>
              <w:t>$4,651</w:t>
            </w:r>
          </w:p>
        </w:tc>
        <w:tc>
          <w:tcPr>
            <w:tcW w:type="dxa" w:w="1187"/>
          </w:tcPr>
          <w:p>
            <w:pPr>
              <w:spacing w:after="0"/>
              <w:jc w:val="right"/>
            </w:pPr>
            <w:r>
              <w:rPr>
                <w:sz w:val="16"/>
              </w:rPr>
              <w:t>$55,858</w:t>
            </w:r>
          </w:p>
        </w:tc>
        <w:tc>
          <w:tcPr>
            <w:tcW w:type="dxa" w:w="2092"/>
          </w:tcPr>
          <w:p>
            <w:pPr>
              <w:spacing w:after="0"/>
              <w:jc w:val="right"/>
            </w:pPr>
            <w:r>
              <w:rPr>
                <w:sz w:val="16"/>
              </w:rPr>
              <w:t>13</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Lightning</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$10,309</w:t>
            </w:r>
          </w:p>
        </w:tc>
        <w:tc>
          <w:tcPr>
            <w:tcW w:type="dxa" w:w="1126"/>
          </w:tcPr>
          <w:p>
            <w:pPr>
              <w:spacing w:after="0"/>
              <w:jc w:val="right"/>
            </w:pPr>
            <w:r>
              <w:rPr>
                <w:sz w:val="16"/>
              </w:rPr>
              <w:t>n/a</w:t>
            </w:r>
          </w:p>
        </w:tc>
        <w:tc>
          <w:tcPr>
            <w:tcW w:type="dxa" w:w="1911"/>
          </w:tcPr>
          <w:p>
            <w:pPr>
              <w:spacing w:after="0"/>
              <w:jc w:val="right"/>
            </w:pPr>
            <w:r>
              <w:rPr>
                <w:sz w:val="16"/>
              </w:rPr>
              <w:t>$23,160</w:t>
            </w:r>
          </w:p>
        </w:tc>
        <w:tc>
          <w:tcPr>
            <w:tcW w:type="dxa" w:w="1187"/>
          </w:tcPr>
          <w:p>
            <w:pPr>
              <w:spacing w:after="0"/>
              <w:jc w:val="right"/>
            </w:pPr>
            <w:r>
              <w:rPr>
                <w:sz w:val="16"/>
              </w:rPr>
              <w:t>$33,469</w:t>
            </w:r>
          </w:p>
        </w:tc>
        <w:tc>
          <w:tcPr>
            <w:tcW w:type="dxa" w:w="2092"/>
          </w:tcPr>
          <w:p>
            <w:pPr>
              <w:spacing w:after="0"/>
              <w:jc w:val="right"/>
            </w:pPr>
            <w:r>
              <w:rPr>
                <w:sz w:val="16"/>
              </w:rPr>
              <w:t>4</w:t>
            </w:r>
          </w:p>
        </w:tc>
        <w:tc>
          <w:tcPr>
            <w:tcW w:type="dxa" w:w="2175"/>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Earthquake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$23,165</w:t>
            </w:r>
          </w:p>
        </w:tc>
        <w:tc>
          <w:tcPr>
            <w:tcW w:type="dxa" w:w="1126"/>
          </w:tcPr>
          <w:p>
            <w:pPr>
              <w:spacing w:after="0"/>
              <w:jc w:val="right"/>
            </w:pPr>
            <w:r>
              <w:rPr>
                <w:sz w:val="16"/>
              </w:rPr>
              <w:t>n/a</w:t>
            </w:r>
          </w:p>
        </w:tc>
        <w:tc>
          <w:tcPr>
            <w:tcW w:type="dxa" w:w="1911"/>
          </w:tcPr>
          <w:p>
            <w:pPr>
              <w:spacing w:after="0"/>
              <w:jc w:val="right"/>
            </w:pPr>
            <w:r>
              <w:rPr>
                <w:sz w:val="16"/>
              </w:rPr>
              <w:t>$5,151</w:t>
            </w:r>
          </w:p>
        </w:tc>
        <w:tc>
          <w:tcPr>
            <w:tcW w:type="dxa" w:w="1187"/>
          </w:tcPr>
          <w:p>
            <w:pPr>
              <w:spacing w:after="0"/>
              <w:jc w:val="right"/>
            </w:pPr>
            <w:r>
              <w:rPr>
                <w:sz w:val="16"/>
              </w:rPr>
              <w:t>$28,316</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11</w:t>
            </w:r>
          </w:p>
        </w:tc>
        <w:tc>
          <w:tcPr>
            <w:tcW w:type="dxa" w:w="1037"/>
          </w:tcPr>
          <w:p>
            <w:pPr>
              <w:spacing w:after="0"/>
              <w:jc w:val="left"/>
            </w:pPr>
            <w:r>
              <w:rPr>
                <w:sz w:val="16"/>
              </w:rPr>
              <w:t>Wildfire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$21,418</w:t>
            </w:r>
          </w:p>
        </w:tc>
        <w:tc>
          <w:tcPr>
            <w:tcW w:type="dxa" w:w="1126"/>
          </w:tcPr>
          <w:p>
            <w:pPr>
              <w:spacing w:after="0"/>
              <w:jc w:val="right"/>
            </w:pPr>
            <w:r>
              <w:rPr>
                <w:sz w:val="16"/>
              </w:rPr>
              <w:t>$764</w:t>
            </w:r>
          </w:p>
        </w:tc>
        <w:tc>
          <w:tcPr>
            <w:tcW w:type="dxa" w:w="1911"/>
          </w:tcPr>
          <w:p>
            <w:pPr>
              <w:spacing w:after="0"/>
              <w:jc w:val="right"/>
            </w:pPr>
            <w:r>
              <w:rPr>
                <w:sz w:val="16"/>
              </w:rPr>
              <w:t>$2,386</w:t>
            </w:r>
          </w:p>
        </w:tc>
        <w:tc>
          <w:tcPr>
            <w:tcW w:type="dxa" w:w="1187"/>
          </w:tcPr>
          <w:p>
            <w:pPr>
              <w:spacing w:after="0"/>
              <w:jc w:val="right"/>
            </w:pPr>
            <w:r>
              <w:rPr>
                <w:sz w:val="16"/>
              </w:rPr>
              <w:t>$24,568</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Heat Wave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$8</w:t>
            </w:r>
          </w:p>
        </w:tc>
        <w:tc>
          <w:tcPr>
            <w:tcW w:type="dxa" w:w="1911"/>
          </w:tcPr>
          <w:p>
            <w:pPr>
              <w:spacing w:after="0"/>
              <w:jc w:val="right"/>
            </w:pPr>
            <w:r>
              <w:rPr>
                <w:sz w:val="16"/>
              </w:rPr>
              <w:t>$14,466</w:t>
            </w:r>
          </w:p>
        </w:tc>
        <w:tc>
          <w:tcPr>
            <w:tcW w:type="dxa" w:w="1187"/>
          </w:tcPr>
          <w:p>
            <w:pPr>
              <w:spacing w:after="0"/>
              <w:jc w:val="right"/>
            </w:pPr>
            <w:r>
              <w:rPr>
                <w:sz w:val="16"/>
              </w:rPr>
              <w:t>$21,572</w:t>
            </w:r>
          </w:p>
        </w:tc>
        <w:tc>
          <w:tcPr>
            <w:tcW w:type="dxa" w:w="2092"/>
          </w:tcPr>
          <w:p>
            <w:pPr>
              <w:spacing w:after="0"/>
              <w:jc w:val="right"/>
            </w:pPr>
            <w:r>
              <w:rPr>
                <w:sz w:val="16"/>
              </w:rPr>
              <w:t>4</w:t>
            </w:r>
          </w:p>
        </w:tc>
        <w:tc>
          <w:tcPr>
            <w:tcW w:type="dxa" w:w="2175"/>
          </w:tcPr>
          <w:p>
            <w:pPr>
              <w:spacing w:after="0"/>
              <w:jc w:val="left"/>
            </w:pPr>
          </w:p>
        </w:tc>
      </w:tr>
      <w:tr>
        <w:trPr>
          <w:cantSplit/>
        </w:trPr>
        <w:tc>
          <w:tcPr>
            <w:tcW w:type="dxa" w:w="720"/>
          </w:tcPr>
          <w:p>
            <w:pPr>
              <w:spacing w:after="0"/>
              <w:jc w:val="right"/>
            </w:pPr>
            <w:r>
              <w:rPr>
                <w:sz w:val="16"/>
              </w:rPr>
              <w:t>13</w:t>
            </w:r>
          </w:p>
        </w:tc>
        <w:tc>
          <w:tcPr>
            <w:tcW w:type="dxa" w:w="1037"/>
          </w:tcPr>
          <w:p>
            <w:pPr>
              <w:spacing w:after="0"/>
              <w:jc w:val="left"/>
            </w:pPr>
            <w:r>
              <w:rPr>
                <w:sz w:val="16"/>
              </w:rPr>
              <w:t>Hurricane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$1,223</w:t>
            </w:r>
          </w:p>
        </w:tc>
        <w:tc>
          <w:tcPr>
            <w:tcW w:type="dxa" w:w="1126"/>
          </w:tcPr>
          <w:p>
            <w:pPr>
              <w:spacing w:after="0"/>
              <w:jc w:val="right"/>
            </w:pPr>
            <w:r>
              <w:rPr>
                <w:sz w:val="16"/>
              </w:rPr>
              <w:t>$4,249</w:t>
            </w:r>
          </w:p>
        </w:tc>
        <w:tc>
          <w:tcPr>
            <w:tcW w:type="dxa" w:w="1911"/>
          </w:tcPr>
          <w:p>
            <w:pPr>
              <w:spacing w:after="0"/>
              <w:jc w:val="right"/>
            </w:pPr>
            <w:r>
              <w:rPr>
                <w:sz w:val="16"/>
              </w:rPr>
              <w:t>under $1</w:t>
            </w:r>
          </w:p>
        </w:tc>
        <w:tc>
          <w:tcPr>
            <w:tcW w:type="dxa" w:w="1187"/>
          </w:tcPr>
          <w:p>
            <w:pPr>
              <w:spacing w:after="0"/>
              <w:jc w:val="right"/>
            </w:pPr>
            <w:r>
              <w:rPr>
                <w:sz w:val="16"/>
              </w:rPr>
              <w:t>$5,472</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Landslide</w:t>
            </w:r>
          </w:p>
        </w:tc>
        <w:tc>
          <w:tcPr>
            <w:tcW w:type="dxa" w:w="1414"/>
          </w:tcPr>
          <w:p>
            <w:pPr>
              <w:spacing w:after="0"/>
              <w:jc w:val="left"/>
            </w:pPr>
            <w:r>
              <w:rPr>
                <w:sz w:val="16"/>
              </w:rPr>
              <w:t>Very Low</w:t>
            </w:r>
          </w:p>
        </w:tc>
        <w:tc>
          <w:tcPr>
            <w:tcW w:type="dxa" w:w="1414"/>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911"/>
          </w:tcPr>
          <w:p>
            <w:pPr>
              <w:spacing w:after="0"/>
              <w:jc w:val="right"/>
            </w:pPr>
            <w:r>
              <w:rPr>
                <w:sz w:val="16"/>
              </w:rPr>
              <w:t>$625</w:t>
            </w:r>
          </w:p>
        </w:tc>
        <w:tc>
          <w:tcPr>
            <w:tcW w:type="dxa" w:w="1187"/>
          </w:tcPr>
          <w:p>
            <w:pPr>
              <w:spacing w:after="0"/>
              <w:jc w:val="right"/>
            </w:pPr>
            <w:r>
              <w:rPr>
                <w:sz w:val="16"/>
              </w:rPr>
              <w:t>$697</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4802 (Very Low, 21.0); tract 4804 (Very Low, 20.0); tract 4803 (Very Low, 18.8)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4805 (Very Low, 38.8); tract 4804 (Very Low, 35.4); tract 4801 (Very Low, 34.7)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4801 (Relatively Low, 86.3); tract 4804 (Relatively Low, 83.1); tract 4802 (Relatively Low, 82.8)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4802 (Very High, 95.9); tract 4804 (Very High, 95.5); tract 4803 (Very High, 94.8)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4806 (Relatively Low, 84.9); tract 4805 (Relatively Low, 79.7); tract 4801 (Relatively Low, 78.6)</w:t>
            </w:r>
          </w:p>
        </w:tc>
      </w:tr>
    </w:tbl>
    <w:p>
      <w:pPr>
        <w:spacing w:after="40" w:before="60"/>
      </w:pPr>
      <w:r>
        <w:rPr>
          <w:sz w:val="15"/>
        </w:rPr>
        <w:t xml:space="preserve">Up to 3 census tracts per hazard, highest National Risk Index rating first, then highest score; a tract number is the Census tract number (for example 4802 is Census Tract 4802).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04"/>
        <w:gridCol w:w="1693"/>
        <w:gridCol w:w="1816"/>
        <w:gridCol w:w="1585"/>
        <w:gridCol w:w="1643"/>
        <w:gridCol w:w="1917"/>
        <w:gridCol w:w="1893"/>
      </w:tblGrid>
      <w:tr>
        <w:trPr>
          <w:cantSplit/>
          <w:tblHeader/>
        </w:trPr>
        <w:tc>
          <w:tcPr>
            <w:tcW w:type="dxa" w:w="1762"/>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6"/>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917"/>
            <w:shd w:val="clear" w:color="auto" w:fill="E8E8E8"/>
          </w:tcPr>
          <w:p>
            <w:pPr>
              <w:spacing w:after="0"/>
              <w:jc w:val="left"/>
            </w:pPr>
            <w:r>
              <w:rPr>
                <w:b/>
                <w:sz w:val="16"/>
              </w:rPr>
              <w:t>How it applies to jurisdictions</w:t>
            </w:r>
          </w:p>
        </w:tc>
        <w:tc>
          <w:tcPr>
            <w:tcW w:type="dxa" w:w="1893"/>
            <w:shd w:val="clear" w:color="auto" w:fill="E8E8E8"/>
          </w:tcPr>
          <w:p>
            <w:pPr>
              <w:spacing w:after="0"/>
              <w:jc w:val="left"/>
            </w:pPr>
            <w:r>
              <w:rPr>
                <w:b/>
                <w:sz w:val="16"/>
              </w:rPr>
              <w:t>Note</w:t>
            </w:r>
          </w:p>
        </w:tc>
      </w:tr>
      <w:tr>
        <w:trPr>
          <w:cantSplit/>
        </w:trPr>
        <w:tc>
          <w:tcPr>
            <w:tcW w:type="dxa" w:w="1762"/>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3"/>
          </w:tcPr>
          <w:p>
            <w:pPr>
              <w:spacing w:after="0"/>
              <w:jc w:val="right"/>
            </w:pPr>
            <w:r>
              <w:rPr>
                <w:sz w:val="16"/>
              </w:rPr>
              <w:t>23 records, 1996 to 2025 (23 zone-level)</w:t>
            </w:r>
          </w:p>
        </w:tc>
        <w:tc>
          <w:tcPr>
            <w:tcW w:type="dxa" w:w="1816"/>
          </w:tcPr>
          <w:p>
            <w:pPr>
              <w:spacing w:after="0"/>
              <w:jc w:val="left"/>
            </w:pPr>
            <w:r>
              <w:rPr>
                <w:sz w:val="16"/>
              </w:rPr>
              <w:t>1 day to 4 days (median 2 days); 20 with a recorded value</w:t>
            </w:r>
          </w:p>
        </w:tc>
        <w:tc>
          <w:tcPr>
            <w:tcW w:type="dxa" w:w="1585"/>
          </w:tcPr>
          <w:p>
            <w:pPr>
              <w:spacing w:after="0"/>
              <w:jc w:val="left"/>
            </w:pPr>
            <w:r>
              <w:rPr>
                <w:sz w:val="16"/>
              </w:rPr>
              <w:t>4 consecutive days, 2024-01-13 to 2024-01-16, zone-level</w:t>
            </w:r>
          </w:p>
        </w:tc>
        <w:tc>
          <w:tcPr>
            <w:tcW w:type="dxa" w:w="1643"/>
          </w:tcPr>
          <w:p>
            <w:pPr>
              <w:spacing w:after="0"/>
              <w:jc w:val="left"/>
            </w:pPr>
            <w:r>
              <w:rPr>
                <w:sz w:val="16"/>
              </w:rPr>
              <w:t>Cold/Wind Chill, 1999-09-21, property not reported; $294,117.65 crops, reported for the zone (1999 dollars)</w:t>
            </w:r>
          </w:p>
        </w:tc>
        <w:tc>
          <w:tcPr>
            <w:tcW w:type="dxa" w:w="1917"/>
          </w:tcPr>
          <w:p>
            <w:pPr>
              <w:spacing w:after="0"/>
              <w:jc w:val="left"/>
            </w:pPr>
            <w:r>
              <w:rPr>
                <w:sz w:val="16"/>
              </w:rPr>
              <w:t>Countywide (zone-level records).</w:t>
            </w:r>
          </w:p>
        </w:tc>
        <w:tc>
          <w:tcPr>
            <w:tcW w:type="dxa" w:w="1893"/>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62"/>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3"/>
          </w:tcPr>
          <w:p>
            <w:pPr>
              <w:spacing w:after="0"/>
              <w:jc w:val="right"/>
            </w:pPr>
            <w:r>
              <w:rPr>
                <w:sz w:val="16"/>
              </w:rPr>
              <w:t>9 records, 1996 to 2019 (9 zone-level)</w:t>
            </w:r>
          </w:p>
        </w:tc>
        <w:tc>
          <w:tcPr>
            <w:tcW w:type="dxa" w:w="1816"/>
          </w:tcPr>
          <w:p>
            <w:pPr>
              <w:spacing w:after="0"/>
              <w:jc w:val="left"/>
            </w:pPr>
          </w:p>
        </w:tc>
        <w:tc>
          <w:tcPr>
            <w:tcW w:type="dxa" w:w="1585"/>
          </w:tcPr>
          <w:p>
            <w:pPr>
              <w:spacing w:after="0"/>
              <w:jc w:val="left"/>
            </w:pPr>
            <w:r>
              <w:rPr>
                <w:sz w:val="16"/>
              </w:rPr>
              <w:t>Frost/Freeze, 2009-10-10, $2,500,000 crop damage (2009 dollars); NWS zone IAZ037</w:t>
            </w:r>
          </w:p>
        </w:tc>
        <w:tc>
          <w:tcPr>
            <w:tcW w:type="dxa" w:w="1643"/>
          </w:tcPr>
          <w:p>
            <w:pPr>
              <w:spacing w:after="0"/>
              <w:jc w:val="left"/>
            </w:pPr>
          </w:p>
        </w:tc>
        <w:tc>
          <w:tcPr>
            <w:tcW w:type="dxa" w:w="1917"/>
          </w:tcPr>
          <w:p>
            <w:pPr>
              <w:spacing w:after="0"/>
              <w:jc w:val="left"/>
            </w:pPr>
            <w:r>
              <w:rPr>
                <w:sz w:val="16"/>
              </w:rPr>
              <w:t>Countywide (zone-level records).</w:t>
            </w:r>
          </w:p>
        </w:tc>
        <w:tc>
          <w:tcPr>
            <w:tcW w:type="dxa" w:w="1893"/>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04"/>
          </w:tcPr>
          <w:p>
            <w:pPr>
              <w:spacing w:after="0"/>
              <w:jc w:val="left"/>
            </w:pPr>
            <w:r>
              <w:rPr>
                <w:sz w:val="16"/>
              </w:rPr>
              <w:t>U.S. Drought Monitor scale (D0 to D4)</w:t>
            </w:r>
          </w:p>
        </w:tc>
        <w:tc>
          <w:tcPr>
            <w:tcW w:type="dxa" w:w="1693"/>
          </w:tcPr>
          <w:p>
            <w:pPr>
              <w:spacing w:after="0"/>
              <w:jc w:val="right"/>
            </w:pPr>
            <w:r>
              <w:rPr>
                <w:sz w:val="16"/>
              </w:rPr>
              <w:t>28 records, 2001 to 2024 (28 zone-level)</w:t>
            </w:r>
          </w:p>
        </w:tc>
        <w:tc>
          <w:tcPr>
            <w:tcW w:type="dxa" w:w="1816"/>
          </w:tcPr>
          <w:p>
            <w:pPr>
              <w:spacing w:after="0"/>
              <w:jc w:val="left"/>
            </w:pPr>
            <w:r>
              <w:rPr>
                <w:sz w:val="16"/>
              </w:rPr>
              <w:t>8 days to 260 days (median 31 days); 9 with a recorded value</w:t>
            </w:r>
          </w:p>
        </w:tc>
        <w:tc>
          <w:tcPr>
            <w:tcW w:type="dxa" w:w="1585"/>
          </w:tcPr>
          <w:p>
            <w:pPr>
              <w:spacing w:after="0"/>
              <w:jc w:val="left"/>
            </w:pPr>
            <w:r>
              <w:rPr>
                <w:sz w:val="16"/>
              </w:rPr>
              <w:t>260 days (about 8.5 months), 2023-08-29 to 2024-05-14, a run of 10 consecutive Storm Events drought records, zone-level</w:t>
            </w:r>
          </w:p>
        </w:tc>
        <w:tc>
          <w:tcPr>
            <w:tcW w:type="dxa" w:w="1643"/>
          </w:tcPr>
          <w:p>
            <w:pPr>
              <w:spacing w:after="0"/>
              <w:jc w:val="left"/>
            </w:pPr>
            <w:r>
              <w:rPr>
                <w:sz w:val="16"/>
              </w:rPr>
              <w:t>Drought, 2012-07-01, $0 property; $45,000,000 crops, reported for the zone (2012 dollars)</w:t>
            </w:r>
          </w:p>
        </w:tc>
        <w:tc>
          <w:tcPr>
            <w:tcW w:type="dxa" w:w="1917"/>
          </w:tcPr>
          <w:p>
            <w:pPr>
              <w:spacing w:after="0"/>
              <w:jc w:val="left"/>
            </w:pPr>
            <w:r>
              <w:rPr>
                <w:sz w:val="16"/>
              </w:rPr>
              <w:t>Countywide (zone-level records).</w:t>
            </w:r>
          </w:p>
        </w:tc>
        <w:tc>
          <w:tcPr>
            <w:tcW w:type="dxa" w:w="18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04"/>
          </w:tcPr>
          <w:p>
            <w:pPr>
              <w:spacing w:after="0"/>
              <w:jc w:val="left"/>
            </w:pPr>
            <w:r>
              <w:rPr>
                <w:sz w:val="16"/>
              </w:rPr>
              <w:t>Modified Mercalli (local data)</w:t>
            </w:r>
          </w:p>
        </w:tc>
        <w:tc>
          <w:tcPr>
            <w:tcW w:type="dxa" w:w="1693"/>
          </w:tcPr>
          <w:p>
            <w:pPr>
              <w:spacing w:after="0"/>
              <w:jc w:val="right"/>
            </w:pPr>
            <w:r>
              <w:rPr>
                <w:sz w:val="16"/>
              </w:rPr>
              <w:t>0</w:t>
            </w:r>
          </w:p>
        </w:tc>
        <w:tc>
          <w:tcPr>
            <w:tcW w:type="dxa" w:w="1816"/>
          </w:tcPr>
          <w:p>
            <w:pPr>
              <w:spacing w:after="0"/>
              <w:jc w:val="left"/>
            </w:pPr>
          </w:p>
        </w:tc>
        <w:tc>
          <w:tcPr>
            <w:tcW w:type="dxa" w:w="1585"/>
          </w:tcPr>
          <w:p>
            <w:pPr>
              <w:spacing w:after="0"/>
              <w:jc w:val="left"/>
            </w:pPr>
          </w:p>
        </w:tc>
        <w:tc>
          <w:tcPr>
            <w:tcW w:type="dxa" w:w="1643"/>
          </w:tcPr>
          <w:p>
            <w:pPr>
              <w:spacing w:after="0"/>
              <w:jc w:val="left"/>
            </w:pPr>
          </w:p>
        </w:tc>
        <w:tc>
          <w:tcPr>
            <w:tcW w:type="dxa" w:w="1917"/>
          </w:tcPr>
          <w:p>
            <w:pPr>
              <w:spacing w:after="0"/>
              <w:jc w:val="left"/>
            </w:pPr>
          </w:p>
        </w:tc>
        <w:tc>
          <w:tcPr>
            <w:tcW w:type="dxa" w:w="1893"/>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04"/>
          </w:tcPr>
          <w:p>
            <w:pPr>
              <w:spacing w:after="0"/>
              <w:jc w:val="left"/>
            </w:pPr>
            <w:r>
              <w:rPr>
                <w:sz w:val="16"/>
              </w:rPr>
              <w:t>hail size (inches)</w:t>
            </w:r>
          </w:p>
        </w:tc>
        <w:tc>
          <w:tcPr>
            <w:tcW w:type="dxa" w:w="1693"/>
          </w:tcPr>
          <w:p>
            <w:pPr>
              <w:spacing w:after="0"/>
              <w:jc w:val="right"/>
            </w:pPr>
            <w:r>
              <w:rPr>
                <w:sz w:val="16"/>
              </w:rPr>
              <w:t>129 records, 1971 to 2025</w:t>
            </w:r>
          </w:p>
        </w:tc>
        <w:tc>
          <w:tcPr>
            <w:tcW w:type="dxa" w:w="1816"/>
          </w:tcPr>
          <w:p>
            <w:pPr>
              <w:spacing w:after="0"/>
              <w:jc w:val="left"/>
            </w:pPr>
            <w:r>
              <w:rPr>
                <w:sz w:val="16"/>
              </w:rPr>
              <w:t>0.75 in to 3 in (median 1 in); 129 with a recorded value</w:t>
            </w:r>
          </w:p>
        </w:tc>
        <w:tc>
          <w:tcPr>
            <w:tcW w:type="dxa" w:w="1585"/>
          </w:tcPr>
          <w:p>
            <w:pPr>
              <w:spacing w:after="0"/>
              <w:jc w:val="left"/>
            </w:pPr>
            <w:r>
              <w:rPr>
                <w:sz w:val="16"/>
              </w:rPr>
              <w:t>3 in hail, 2009-08-09; same size also recorded on 1998-05-28</w:t>
            </w:r>
          </w:p>
        </w:tc>
        <w:tc>
          <w:tcPr>
            <w:tcW w:type="dxa" w:w="1643"/>
          </w:tcPr>
          <w:p>
            <w:pPr>
              <w:spacing w:after="0"/>
              <w:jc w:val="left"/>
            </w:pPr>
          </w:p>
        </w:tc>
        <w:tc>
          <w:tcPr>
            <w:tcW w:type="dxa" w:w="1917"/>
          </w:tcPr>
          <w:p>
            <w:pPr>
              <w:spacing w:after="0"/>
              <w:jc w:val="left"/>
            </w:pPr>
            <w:r>
              <w:rPr>
                <w:sz w:val="16"/>
              </w:rPr>
              <w:t>Event records naming jurisdictions in the plan: Iowa Falls city (27 records), Eldora city (17 records), Hubbard city (13 records), Ackley city (11 records), Buckeye city (7 records), New Providence city (7 records), Steamboat Rock city (7 records), Radcliffe city (6 records), Alden city (5 records), Union city (5 records).</w:t>
            </w:r>
          </w:p>
        </w:tc>
        <w:tc>
          <w:tcPr>
            <w:tcW w:type="dxa" w:w="1893"/>
          </w:tcPr>
          <w:p>
            <w:pPr>
              <w:spacing w:after="0"/>
              <w:jc w:val="left"/>
            </w:pPr>
          </w:p>
        </w:tc>
      </w:tr>
      <w:tr>
        <w:trPr>
          <w:cantSplit/>
        </w:trPr>
        <w:tc>
          <w:tcPr>
            <w:tcW w:type="dxa" w:w="1762"/>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3"/>
          </w:tcPr>
          <w:p>
            <w:pPr>
              <w:spacing w:after="0"/>
              <w:jc w:val="right"/>
            </w:pPr>
            <w:r>
              <w:rPr>
                <w:sz w:val="16"/>
              </w:rPr>
              <w:t>4 records, 2001 to 2019 (4 zone-level)</w:t>
            </w:r>
          </w:p>
        </w:tc>
        <w:tc>
          <w:tcPr>
            <w:tcW w:type="dxa" w:w="1816"/>
          </w:tcPr>
          <w:p>
            <w:pPr>
              <w:spacing w:after="0"/>
              <w:jc w:val="left"/>
            </w:pPr>
            <w:r>
              <w:rPr>
                <w:sz w:val="16"/>
              </w:rPr>
              <w:t>1 day to 14 days (median 3.5 days); 4 with a recorded value</w:t>
            </w:r>
          </w:p>
        </w:tc>
        <w:tc>
          <w:tcPr>
            <w:tcW w:type="dxa" w:w="1585"/>
          </w:tcPr>
          <w:p>
            <w:pPr>
              <w:spacing w:after="0"/>
              <w:jc w:val="left"/>
            </w:pPr>
            <w:r>
              <w:rPr>
                <w:sz w:val="16"/>
              </w:rPr>
              <w:t>14 consecutive days, 2011-07-15 to 2011-07-28, zone-level</w:t>
            </w:r>
          </w:p>
        </w:tc>
        <w:tc>
          <w:tcPr>
            <w:tcW w:type="dxa" w:w="1643"/>
          </w:tcPr>
          <w:p>
            <w:pPr>
              <w:spacing w:after="0"/>
              <w:jc w:val="left"/>
            </w:pPr>
          </w:p>
        </w:tc>
        <w:tc>
          <w:tcPr>
            <w:tcW w:type="dxa" w:w="1917"/>
          </w:tcPr>
          <w:p>
            <w:pPr>
              <w:spacing w:after="0"/>
              <w:jc w:val="left"/>
            </w:pPr>
            <w:r>
              <w:rPr>
                <w:sz w:val="16"/>
              </w:rPr>
              <w:t>Countywide (zone-level records).</w:t>
            </w:r>
          </w:p>
        </w:tc>
        <w:tc>
          <w:tcPr>
            <w:tcW w:type="dxa" w:w="1893"/>
          </w:tcPr>
          <w:p>
            <w:pPr>
              <w:spacing w:after="0"/>
              <w:jc w:val="left"/>
            </w:pPr>
            <w:r>
              <w:rPr>
                <w:sz w:val="16"/>
              </w:rPr>
              <w:t>Heat index: in event narratives only (local data needed).</w:t>
            </w:r>
          </w:p>
        </w:tc>
      </w:tr>
      <w:tr>
        <w:trPr>
          <w:cantSplit/>
        </w:trPr>
        <w:tc>
          <w:tcPr>
            <w:tcW w:type="dxa" w:w="1762"/>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3"/>
          </w:tcPr>
          <w:p>
            <w:pPr>
              <w:spacing w:after="0"/>
              <w:jc w:val="right"/>
            </w:pPr>
            <w:r>
              <w:rPr>
                <w:sz w:val="16"/>
              </w:rPr>
              <w:t>0</w:t>
            </w:r>
          </w:p>
        </w:tc>
        <w:tc>
          <w:tcPr>
            <w:tcW w:type="dxa" w:w="1816"/>
          </w:tcPr>
          <w:p>
            <w:pPr>
              <w:spacing w:after="0"/>
              <w:jc w:val="left"/>
            </w:pPr>
          </w:p>
        </w:tc>
        <w:tc>
          <w:tcPr>
            <w:tcW w:type="dxa" w:w="1585"/>
          </w:tcPr>
          <w:p>
            <w:pPr>
              <w:spacing w:after="0"/>
              <w:jc w:val="left"/>
            </w:pPr>
          </w:p>
        </w:tc>
        <w:tc>
          <w:tcPr>
            <w:tcW w:type="dxa" w:w="1643"/>
          </w:tcPr>
          <w:p>
            <w:pPr>
              <w:spacing w:after="0"/>
              <w:jc w:val="left"/>
            </w:pPr>
          </w:p>
        </w:tc>
        <w:tc>
          <w:tcPr>
            <w:tcW w:type="dxa" w:w="1917"/>
          </w:tcPr>
          <w:p>
            <w:pPr>
              <w:spacing w:after="0"/>
              <w:jc w:val="left"/>
            </w:pPr>
          </w:p>
        </w:tc>
        <w:tc>
          <w:tcPr>
            <w:tcW w:type="dxa" w:w="18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Ice Storm</w:t>
            </w:r>
          </w:p>
        </w:tc>
        <w:tc>
          <w:tcPr>
            <w:tcW w:type="dxa" w:w="1804"/>
          </w:tcPr>
          <w:p>
            <w:pPr>
              <w:spacing w:after="0"/>
              <w:jc w:val="left"/>
            </w:pPr>
            <w:r>
              <w:rPr>
                <w:sz w:val="16"/>
              </w:rPr>
              <w:t>Sperry-Piltz ice scale (local data)</w:t>
            </w:r>
          </w:p>
        </w:tc>
        <w:tc>
          <w:tcPr>
            <w:tcW w:type="dxa" w:w="1693"/>
          </w:tcPr>
          <w:p>
            <w:pPr>
              <w:spacing w:after="0"/>
              <w:jc w:val="right"/>
            </w:pPr>
            <w:r>
              <w:rPr>
                <w:sz w:val="16"/>
              </w:rPr>
              <w:t>13 records, 1997 to 2023 (13 zone-level)</w:t>
            </w:r>
          </w:p>
        </w:tc>
        <w:tc>
          <w:tcPr>
            <w:tcW w:type="dxa" w:w="1816"/>
          </w:tcPr>
          <w:p>
            <w:pPr>
              <w:spacing w:after="0"/>
              <w:jc w:val="left"/>
            </w:pPr>
          </w:p>
        </w:tc>
        <w:tc>
          <w:tcPr>
            <w:tcW w:type="dxa" w:w="1585"/>
          </w:tcPr>
          <w:p>
            <w:pPr>
              <w:spacing w:after="0"/>
              <w:jc w:val="left"/>
            </w:pPr>
            <w:r>
              <w:rPr>
                <w:sz w:val="16"/>
              </w:rPr>
              <w:t>Ice Storm, 2010-01-20, $100,000 property; $0 crops (2010 dollars); NWS zone IAZ037</w:t>
            </w:r>
          </w:p>
        </w:tc>
        <w:tc>
          <w:tcPr>
            <w:tcW w:type="dxa" w:w="1643"/>
          </w:tcPr>
          <w:p>
            <w:pPr>
              <w:spacing w:after="0"/>
              <w:jc w:val="left"/>
            </w:pPr>
          </w:p>
        </w:tc>
        <w:tc>
          <w:tcPr>
            <w:tcW w:type="dxa" w:w="1917"/>
          </w:tcPr>
          <w:p>
            <w:pPr>
              <w:spacing w:after="0"/>
              <w:jc w:val="left"/>
            </w:pPr>
            <w:r>
              <w:rPr>
                <w:sz w:val="16"/>
              </w:rPr>
              <w:t>Countywide (zone-level records).</w:t>
            </w:r>
          </w:p>
        </w:tc>
        <w:tc>
          <w:tcPr>
            <w:tcW w:type="dxa" w:w="1893"/>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3"/>
          </w:tcPr>
          <w:p>
            <w:pPr>
              <w:spacing w:after="0"/>
              <w:jc w:val="right"/>
            </w:pPr>
            <w:r>
              <w:rPr>
                <w:sz w:val="16"/>
              </w:rPr>
              <w:t>59 records, 1996 to 2024 (28 zone-level)</w:t>
            </w:r>
          </w:p>
        </w:tc>
        <w:tc>
          <w:tcPr>
            <w:tcW w:type="dxa" w:w="1816"/>
          </w:tcPr>
          <w:p>
            <w:pPr>
              <w:spacing w:after="0"/>
              <w:jc w:val="left"/>
            </w:pPr>
          </w:p>
        </w:tc>
        <w:tc>
          <w:tcPr>
            <w:tcW w:type="dxa" w:w="1585"/>
          </w:tcPr>
          <w:p>
            <w:pPr>
              <w:spacing w:after="0"/>
              <w:jc w:val="left"/>
            </w:pPr>
            <w:r>
              <w:rPr>
                <w:sz w:val="16"/>
              </w:rPr>
              <w:t>Flood, 2010-06-12, $0 property; $20,000,000 crops (2010 dollars)</w:t>
            </w:r>
          </w:p>
        </w:tc>
        <w:tc>
          <w:tcPr>
            <w:tcW w:type="dxa" w:w="1643"/>
          </w:tcPr>
          <w:p>
            <w:pPr>
              <w:spacing w:after="0"/>
              <w:jc w:val="left"/>
            </w:pPr>
          </w:p>
        </w:tc>
        <w:tc>
          <w:tcPr>
            <w:tcW w:type="dxa" w:w="1917"/>
          </w:tcPr>
          <w:p>
            <w:pPr>
              <w:spacing w:after="0"/>
              <w:jc w:val="left"/>
            </w:pPr>
            <w:r>
              <w:rPr>
                <w:sz w:val="16"/>
              </w:rPr>
              <w:t>Event records naming jurisdictions in the plan: Iowa Falls city (14 records), Alden city (3 records), Ackley city (2 records), Buckeye city (2 records), Eldora city (2 records), Hubbard city (2 records), Steamboat Rock city (2 records), Whitten city (1 record). Zone-level records (28) apply countywide.</w:t>
            </w:r>
          </w:p>
        </w:tc>
        <w:tc>
          <w:tcPr>
            <w:tcW w:type="dxa" w:w="18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04"/>
          </w:tcPr>
          <w:p>
            <w:pPr>
              <w:spacing w:after="0"/>
              <w:jc w:val="left"/>
            </w:pPr>
            <w:r>
              <w:rPr>
                <w:sz w:val="16"/>
              </w:rPr>
              <w:t>none (count and damage only)</w:t>
            </w:r>
          </w:p>
        </w:tc>
        <w:tc>
          <w:tcPr>
            <w:tcW w:type="dxa" w:w="1693"/>
          </w:tcPr>
          <w:p>
            <w:pPr>
              <w:spacing w:after="0"/>
              <w:jc w:val="right"/>
            </w:pPr>
            <w:r>
              <w:rPr>
                <w:sz w:val="16"/>
              </w:rPr>
              <w:t>0</w:t>
            </w:r>
          </w:p>
        </w:tc>
        <w:tc>
          <w:tcPr>
            <w:tcW w:type="dxa" w:w="1816"/>
          </w:tcPr>
          <w:p>
            <w:pPr>
              <w:spacing w:after="0"/>
              <w:jc w:val="left"/>
            </w:pPr>
          </w:p>
        </w:tc>
        <w:tc>
          <w:tcPr>
            <w:tcW w:type="dxa" w:w="1585"/>
          </w:tcPr>
          <w:p>
            <w:pPr>
              <w:spacing w:after="0"/>
              <w:jc w:val="left"/>
            </w:pPr>
          </w:p>
        </w:tc>
        <w:tc>
          <w:tcPr>
            <w:tcW w:type="dxa" w:w="1643"/>
          </w:tcPr>
          <w:p>
            <w:pPr>
              <w:spacing w:after="0"/>
              <w:jc w:val="left"/>
            </w:pPr>
          </w:p>
        </w:tc>
        <w:tc>
          <w:tcPr>
            <w:tcW w:type="dxa" w:w="1917"/>
          </w:tcPr>
          <w:p>
            <w:pPr>
              <w:spacing w:after="0"/>
              <w:jc w:val="left"/>
            </w:pPr>
          </w:p>
        </w:tc>
        <w:tc>
          <w:tcPr>
            <w:tcW w:type="dxa" w:w="1893"/>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3"/>
          </w:tcPr>
          <w:p>
            <w:pPr>
              <w:spacing w:after="0"/>
              <w:jc w:val="right"/>
            </w:pPr>
            <w:r>
              <w:rPr>
                <w:sz w:val="16"/>
              </w:rPr>
              <w:t>4 records, 2000 to 2018</w:t>
            </w:r>
          </w:p>
        </w:tc>
        <w:tc>
          <w:tcPr>
            <w:tcW w:type="dxa" w:w="1816"/>
          </w:tcPr>
          <w:p>
            <w:pPr>
              <w:spacing w:after="0"/>
              <w:jc w:val="left"/>
            </w:pPr>
          </w:p>
        </w:tc>
        <w:tc>
          <w:tcPr>
            <w:tcW w:type="dxa" w:w="1585"/>
          </w:tcPr>
          <w:p>
            <w:pPr>
              <w:spacing w:after="0"/>
              <w:jc w:val="left"/>
            </w:pPr>
            <w:r>
              <w:rPr>
                <w:sz w:val="16"/>
              </w:rPr>
              <w:t>Lightning, 2000-07-16, $75,000 property; crops not reported (2000 dollars)</w:t>
            </w:r>
          </w:p>
        </w:tc>
        <w:tc>
          <w:tcPr>
            <w:tcW w:type="dxa" w:w="1643"/>
          </w:tcPr>
          <w:p>
            <w:pPr>
              <w:spacing w:after="0"/>
              <w:jc w:val="left"/>
            </w:pPr>
          </w:p>
        </w:tc>
        <w:tc>
          <w:tcPr>
            <w:tcW w:type="dxa" w:w="1917"/>
          </w:tcPr>
          <w:p>
            <w:pPr>
              <w:spacing w:after="0"/>
              <w:jc w:val="left"/>
            </w:pPr>
            <w:r>
              <w:rPr>
                <w:sz w:val="16"/>
              </w:rPr>
              <w:t>Event records naming jurisdictions in the plan: Iowa Falls city (2 records), Hubbard city (1 record), Steamboat Rock city (1 record).</w:t>
            </w:r>
          </w:p>
        </w:tc>
        <w:tc>
          <w:tcPr>
            <w:tcW w:type="dxa" w:w="1893"/>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3"/>
          </w:tcPr>
          <w:p>
            <w:pPr>
              <w:spacing w:after="0"/>
              <w:jc w:val="right"/>
            </w:pPr>
            <w:r>
              <w:rPr>
                <w:sz w:val="16"/>
              </w:rPr>
              <w:t>39 records, 1996 to 2025 (39 zone-level)</w:t>
            </w:r>
          </w:p>
        </w:tc>
        <w:tc>
          <w:tcPr>
            <w:tcW w:type="dxa" w:w="1816"/>
          </w:tcPr>
          <w:p>
            <w:pPr>
              <w:spacing w:after="0"/>
              <w:jc w:val="left"/>
            </w:pPr>
            <w:r>
              <w:rPr>
                <w:sz w:val="16"/>
              </w:rPr>
              <w:t>35 kt (40 mph) to 61 kt (70 mph) (median 50 kt (58 mph)); 37 with a recorded value</w:t>
            </w:r>
          </w:p>
        </w:tc>
        <w:tc>
          <w:tcPr>
            <w:tcW w:type="dxa" w:w="1585"/>
          </w:tcPr>
          <w:p>
            <w:pPr>
              <w:spacing w:after="0"/>
              <w:jc w:val="left"/>
            </w:pPr>
            <w:r>
              <w:rPr>
                <w:sz w:val="16"/>
              </w:rPr>
              <w:t>61 kt (70 mph), measurement type not recorded, High Wind, 1998-11-10; NWS zone IAZ037</w:t>
            </w:r>
          </w:p>
        </w:tc>
        <w:tc>
          <w:tcPr>
            <w:tcW w:type="dxa" w:w="1643"/>
          </w:tcPr>
          <w:p>
            <w:pPr>
              <w:spacing w:after="0"/>
              <w:jc w:val="left"/>
            </w:pPr>
          </w:p>
        </w:tc>
        <w:tc>
          <w:tcPr>
            <w:tcW w:type="dxa" w:w="1917"/>
          </w:tcPr>
          <w:p>
            <w:pPr>
              <w:spacing w:after="0"/>
              <w:jc w:val="left"/>
            </w:pPr>
            <w:r>
              <w:rPr>
                <w:sz w:val="16"/>
              </w:rPr>
              <w:t>Countywide (zone-level records).</w:t>
            </w:r>
          </w:p>
        </w:tc>
        <w:tc>
          <w:tcPr>
            <w:tcW w:type="dxa" w:w="1893"/>
          </w:tcPr>
          <w:p>
            <w:pPr>
              <w:spacing w:after="0"/>
              <w:jc w:val="left"/>
            </w:pPr>
          </w:p>
        </w:tc>
      </w:tr>
      <w:tr>
        <w:trPr>
          <w:cantSplit/>
        </w:trPr>
        <w:tc>
          <w:tcPr>
            <w:tcW w:type="dxa" w:w="1762"/>
          </w:tcPr>
          <w:p>
            <w:pPr>
              <w:spacing w:after="0"/>
              <w:jc w:val="left"/>
            </w:pPr>
            <w:r>
              <w:rPr>
                <w:sz w:val="16"/>
              </w:rPr>
              <w:t>Thunderstorm Wind</w:t>
            </w:r>
          </w:p>
        </w:tc>
        <w:tc>
          <w:tcPr>
            <w:tcW w:type="dxa" w:w="1804"/>
          </w:tcPr>
          <w:p>
            <w:pPr>
              <w:spacing w:after="0"/>
              <w:jc w:val="left"/>
            </w:pPr>
            <w:r>
              <w:rPr>
                <w:sz w:val="16"/>
              </w:rPr>
              <w:t>wind speed (kt and mph)</w:t>
            </w:r>
          </w:p>
        </w:tc>
        <w:tc>
          <w:tcPr>
            <w:tcW w:type="dxa" w:w="1693"/>
          </w:tcPr>
          <w:p>
            <w:pPr>
              <w:spacing w:after="0"/>
              <w:jc w:val="right"/>
            </w:pPr>
            <w:r>
              <w:rPr>
                <w:sz w:val="16"/>
              </w:rPr>
              <w:t>186 records, 1959 to 2025</w:t>
            </w:r>
          </w:p>
        </w:tc>
        <w:tc>
          <w:tcPr>
            <w:tcW w:type="dxa" w:w="1816"/>
          </w:tcPr>
          <w:p>
            <w:pPr>
              <w:spacing w:after="0"/>
              <w:jc w:val="left"/>
            </w:pPr>
            <w:r>
              <w:rPr>
                <w:sz w:val="16"/>
              </w:rPr>
              <w:t>48 kt (55 mph) to 90 kt (104 mph) (median 54 kt (62 mph)); 175 with a recorded value</w:t>
            </w:r>
          </w:p>
        </w:tc>
        <w:tc>
          <w:tcPr>
            <w:tcW w:type="dxa" w:w="1585"/>
          </w:tcPr>
          <w:p>
            <w:pPr>
              <w:spacing w:after="0"/>
              <w:jc w:val="left"/>
            </w:pPr>
            <w:r>
              <w:rPr>
                <w:sz w:val="16"/>
              </w:rPr>
              <w:t>90 kt (104 mph) estimated gust, Thunderstorm Wind, 2009-08-09</w:t>
            </w:r>
          </w:p>
        </w:tc>
        <w:tc>
          <w:tcPr>
            <w:tcW w:type="dxa" w:w="1643"/>
          </w:tcPr>
          <w:p>
            <w:pPr>
              <w:spacing w:after="0"/>
              <w:jc w:val="left"/>
            </w:pPr>
          </w:p>
        </w:tc>
        <w:tc>
          <w:tcPr>
            <w:tcW w:type="dxa" w:w="1917"/>
          </w:tcPr>
          <w:p>
            <w:pPr>
              <w:spacing w:after="0"/>
              <w:jc w:val="left"/>
            </w:pPr>
            <w:r>
              <w:rPr>
                <w:sz w:val="16"/>
              </w:rPr>
              <w:t>Event records naming jurisdictions in the plan: Iowa Falls city (33 records), Hubbard city (25 records), Eldora city (21 records), New Providence city (15 records), Radcliffe city (10 records), Ackley city (8 records), Buckeye city (8 records), Steamboat Rock city (7 records), Union city (6 records), Alden city (4 records).</w:t>
            </w:r>
          </w:p>
        </w:tc>
        <w:tc>
          <w:tcPr>
            <w:tcW w:type="dxa" w:w="1893"/>
          </w:tcPr>
          <w:p>
            <w:pPr>
              <w:spacing w:after="0"/>
              <w:jc w:val="left"/>
            </w:pPr>
          </w:p>
        </w:tc>
      </w:tr>
      <w:tr>
        <w:trPr>
          <w:cantSplit/>
        </w:trPr>
        <w:tc>
          <w:tcPr>
            <w:tcW w:type="dxa" w:w="1762"/>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3"/>
          </w:tcPr>
          <w:p>
            <w:pPr>
              <w:spacing w:after="0"/>
              <w:jc w:val="right"/>
            </w:pPr>
            <w:r>
              <w:rPr>
                <w:sz w:val="16"/>
              </w:rPr>
              <w:t>49 records, 1953 to 2022</w:t>
            </w:r>
          </w:p>
        </w:tc>
        <w:tc>
          <w:tcPr>
            <w:tcW w:type="dxa" w:w="1816"/>
          </w:tcPr>
          <w:p>
            <w:pPr>
              <w:spacing w:after="0"/>
              <w:jc w:val="left"/>
            </w:pPr>
            <w:r>
              <w:rPr>
                <w:sz w:val="16"/>
              </w:rPr>
              <w:t>F/EF0 to F/EF4 (median F/EF1); 45 with a recorded value</w:t>
            </w:r>
          </w:p>
        </w:tc>
        <w:tc>
          <w:tcPr>
            <w:tcW w:type="dxa" w:w="1585"/>
          </w:tcPr>
          <w:p>
            <w:pPr>
              <w:spacing w:after="0"/>
              <w:jc w:val="left"/>
            </w:pPr>
            <w:r>
              <w:rPr>
                <w:sz w:val="16"/>
              </w:rPr>
              <w:t>F4 tornado, 1989-05-30, 9 mi path length (whole path, pre-1996), 200 yd wide, $2,500,000 property; crops not recorded (1989 dollars), 3 direct injuries</w:t>
            </w:r>
          </w:p>
        </w:tc>
        <w:tc>
          <w:tcPr>
            <w:tcW w:type="dxa" w:w="1643"/>
          </w:tcPr>
          <w:p>
            <w:pPr>
              <w:spacing w:after="0"/>
              <w:jc w:val="left"/>
            </w:pPr>
            <w:r>
              <w:rPr>
                <w:sz w:val="16"/>
              </w:rPr>
              <w:t>Tornado, 1989-05-24, $25,000,000 property; crops not recorded (1989 dollars)</w:t>
            </w:r>
          </w:p>
        </w:tc>
        <w:tc>
          <w:tcPr>
            <w:tcW w:type="dxa" w:w="1917"/>
          </w:tcPr>
          <w:p>
            <w:pPr>
              <w:spacing w:after="0"/>
              <w:jc w:val="left"/>
            </w:pPr>
            <w:r>
              <w:rPr>
                <w:sz w:val="16"/>
              </w:rPr>
              <w:t>Event records naming jurisdictions in the plan: Buckeye city (3 records), Steamboat Rock city (3 records), Union city (3 records), Ackley city (2 records), Iowa Falls city (2 records), New Providence city (2 records), Alden city (1 record), Eldora city (1 record), Hubbard city (1 record), Radcliffe city (1 record); and 1 more jurisdiction (see the Excel file).</w:t>
            </w:r>
          </w:p>
        </w:tc>
        <w:tc>
          <w:tcPr>
            <w:tcW w:type="dxa" w:w="18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Wildfire</w:t>
            </w:r>
          </w:p>
        </w:tc>
        <w:tc>
          <w:tcPr>
            <w:tcW w:type="dxa" w:w="1804"/>
          </w:tcPr>
          <w:p>
            <w:pPr>
              <w:spacing w:after="0"/>
              <w:jc w:val="left"/>
            </w:pPr>
            <w:r>
              <w:rPr>
                <w:sz w:val="16"/>
              </w:rPr>
              <w:t>acres burned (local data)</w:t>
            </w:r>
          </w:p>
        </w:tc>
        <w:tc>
          <w:tcPr>
            <w:tcW w:type="dxa" w:w="1693"/>
          </w:tcPr>
          <w:p>
            <w:pPr>
              <w:spacing w:after="0"/>
              <w:jc w:val="right"/>
            </w:pPr>
            <w:r>
              <w:rPr>
                <w:sz w:val="16"/>
              </w:rPr>
              <w:t>0</w:t>
            </w:r>
          </w:p>
        </w:tc>
        <w:tc>
          <w:tcPr>
            <w:tcW w:type="dxa" w:w="1816"/>
          </w:tcPr>
          <w:p>
            <w:pPr>
              <w:spacing w:after="0"/>
              <w:jc w:val="left"/>
            </w:pPr>
          </w:p>
        </w:tc>
        <w:tc>
          <w:tcPr>
            <w:tcW w:type="dxa" w:w="1585"/>
          </w:tcPr>
          <w:p>
            <w:pPr>
              <w:spacing w:after="0"/>
              <w:jc w:val="left"/>
            </w:pPr>
          </w:p>
        </w:tc>
        <w:tc>
          <w:tcPr>
            <w:tcW w:type="dxa" w:w="1643"/>
          </w:tcPr>
          <w:p>
            <w:pPr>
              <w:spacing w:after="0"/>
              <w:jc w:val="left"/>
            </w:pPr>
          </w:p>
        </w:tc>
        <w:tc>
          <w:tcPr>
            <w:tcW w:type="dxa" w:w="1917"/>
          </w:tcPr>
          <w:p>
            <w:pPr>
              <w:spacing w:after="0"/>
              <w:jc w:val="left"/>
            </w:pPr>
          </w:p>
        </w:tc>
        <w:tc>
          <w:tcPr>
            <w:tcW w:type="dxa" w:w="1893"/>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3"/>
          </w:tcPr>
          <w:p>
            <w:pPr>
              <w:spacing w:after="0"/>
              <w:jc w:val="right"/>
            </w:pPr>
            <w:r>
              <w:rPr>
                <w:sz w:val="16"/>
              </w:rPr>
              <w:t>79 records, 1996 to 2026 (79 zone-level)</w:t>
            </w:r>
          </w:p>
        </w:tc>
        <w:tc>
          <w:tcPr>
            <w:tcW w:type="dxa" w:w="1816"/>
          </w:tcPr>
          <w:p>
            <w:pPr>
              <w:spacing w:after="0"/>
              <w:jc w:val="left"/>
            </w:pPr>
          </w:p>
        </w:tc>
        <w:tc>
          <w:tcPr>
            <w:tcW w:type="dxa" w:w="1585"/>
          </w:tcPr>
          <w:p>
            <w:pPr>
              <w:spacing w:after="0"/>
              <w:jc w:val="left"/>
            </w:pPr>
            <w:r>
              <w:rPr>
                <w:sz w:val="16"/>
              </w:rPr>
              <w:t>Winter Storm, 2007-02-24, $250,000 property; $0 crops (2007 dollars); NWS zone IAZ037</w:t>
            </w:r>
          </w:p>
        </w:tc>
        <w:tc>
          <w:tcPr>
            <w:tcW w:type="dxa" w:w="1643"/>
          </w:tcPr>
          <w:p>
            <w:pPr>
              <w:spacing w:after="0"/>
              <w:jc w:val="left"/>
            </w:pPr>
          </w:p>
        </w:tc>
        <w:tc>
          <w:tcPr>
            <w:tcW w:type="dxa" w:w="1917"/>
          </w:tcPr>
          <w:p>
            <w:pPr>
              <w:spacing w:after="0"/>
              <w:jc w:val="left"/>
            </w:pPr>
            <w:r>
              <w:rPr>
                <w:sz w:val="16"/>
              </w:rPr>
              <w:t>Countywide (zone-level records).</w:t>
            </w:r>
          </w:p>
        </w:tc>
        <w:tc>
          <w:tcPr>
            <w:tcW w:type="dxa" w:w="189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2020-08-17</w:t>
            </w:r>
          </w:p>
        </w:tc>
        <w:tc>
          <w:tcPr>
            <w:tcW w:type="dxa" w:w="1106"/>
          </w:tcPr>
          <w:p>
            <w:pPr>
              <w:spacing w:after="0"/>
              <w:jc w:val="left"/>
            </w:pPr>
            <w:r>
              <w:rPr>
                <w:sz w:val="16"/>
              </w:rPr>
              <w:t>2020-08-10</w:t>
            </w:r>
          </w:p>
        </w:tc>
        <w:tc>
          <w:tcPr>
            <w:tcW w:type="dxa" w:w="1106"/>
          </w:tcPr>
          <w:p>
            <w:pPr>
              <w:spacing w:after="0"/>
              <w:jc w:val="left"/>
            </w:pPr>
            <w:r>
              <w:rPr>
                <w:sz w:val="16"/>
              </w:rPr>
              <w:t>DR-4557-IA</w:t>
            </w:r>
          </w:p>
        </w:tc>
        <w:tc>
          <w:tcPr>
            <w:tcW w:type="dxa" w:w="1487"/>
          </w:tcPr>
          <w:p>
            <w:pPr>
              <w:spacing w:after="0"/>
              <w:jc w:val="left"/>
            </w:pPr>
            <w:r>
              <w:rPr>
                <w:sz w:val="16"/>
              </w:rPr>
              <w:t>Major disaster</w:t>
            </w:r>
          </w:p>
        </w:tc>
        <w:tc>
          <w:tcPr>
            <w:tcW w:type="dxa" w:w="2820"/>
          </w:tcPr>
          <w:p>
            <w:pPr>
              <w:spacing w:after="0"/>
              <w:jc w:val="left"/>
            </w:pPr>
            <w:r>
              <w:rPr>
                <w:sz w:val="16"/>
              </w:rPr>
              <w:t>Severe Storms</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$436,184.85</w:t>
            </w:r>
          </w:p>
        </w:tc>
        <w:tc>
          <w:tcPr>
            <w:tcW w:type="dxa" w:w="953"/>
          </w:tcPr>
          <w:p>
            <w:pPr>
              <w:spacing w:after="0"/>
              <w:jc w:val="left"/>
            </w:pPr>
          </w:p>
        </w:tc>
      </w:tr>
      <w:tr>
        <w:trPr>
          <w:cantSplit/>
        </w:trPr>
        <w:tc>
          <w:tcPr>
            <w:tcW w:type="dxa" w:w="1106"/>
          </w:tcPr>
          <w:p>
            <w:pPr>
              <w:spacing w:after="0"/>
              <w:jc w:val="left"/>
            </w:pPr>
            <w:r>
              <w:rPr>
                <w:sz w:val="16"/>
              </w:rPr>
              <w:t>2020-03-23</w:t>
            </w:r>
          </w:p>
        </w:tc>
        <w:tc>
          <w:tcPr>
            <w:tcW w:type="dxa" w:w="1106"/>
          </w:tcPr>
          <w:p>
            <w:pPr>
              <w:spacing w:after="0"/>
              <w:jc w:val="left"/>
            </w:pPr>
            <w:r>
              <w:rPr>
                <w:sz w:val="16"/>
              </w:rPr>
              <w:t>2020-01-20</w:t>
            </w:r>
          </w:p>
        </w:tc>
        <w:tc>
          <w:tcPr>
            <w:tcW w:type="dxa" w:w="1106"/>
          </w:tcPr>
          <w:p>
            <w:pPr>
              <w:spacing w:after="0"/>
              <w:jc w:val="left"/>
            </w:pPr>
            <w:r>
              <w:rPr>
                <w:sz w:val="16"/>
              </w:rPr>
              <w:t>DR-4483-IA</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$41,535.12</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EM-3480-IA</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DR-4483</w:t>
            </w:r>
          </w:p>
        </w:tc>
      </w:tr>
      <w:tr>
        <w:trPr>
          <w:cantSplit/>
        </w:trPr>
        <w:tc>
          <w:tcPr>
            <w:tcW w:type="dxa" w:w="1106"/>
          </w:tcPr>
          <w:p>
            <w:pPr>
              <w:spacing w:after="0"/>
              <w:jc w:val="left"/>
            </w:pPr>
            <w:r>
              <w:rPr>
                <w:sz w:val="16"/>
              </w:rPr>
              <w:t>2019-03-23</w:t>
            </w:r>
          </w:p>
        </w:tc>
        <w:tc>
          <w:tcPr>
            <w:tcW w:type="dxa" w:w="1106"/>
          </w:tcPr>
          <w:p>
            <w:pPr>
              <w:spacing w:after="0"/>
              <w:jc w:val="left"/>
            </w:pPr>
            <w:r>
              <w:rPr>
                <w:sz w:val="16"/>
              </w:rPr>
              <w:t>2019-03-12</w:t>
            </w:r>
          </w:p>
        </w:tc>
        <w:tc>
          <w:tcPr>
            <w:tcW w:type="dxa" w:w="1106"/>
          </w:tcPr>
          <w:p>
            <w:pPr>
              <w:spacing w:after="0"/>
              <w:jc w:val="left"/>
            </w:pPr>
            <w:r>
              <w:rPr>
                <w:sz w:val="16"/>
              </w:rPr>
              <w:t>DR-4421-IA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$2,026,764.87</w:t>
            </w:r>
          </w:p>
        </w:tc>
        <w:tc>
          <w:tcPr>
            <w:tcW w:type="dxa" w:w="953"/>
          </w:tcPr>
          <w:p>
            <w:pPr>
              <w:spacing w:after="0"/>
              <w:jc w:val="left"/>
            </w:pPr>
          </w:p>
        </w:tc>
      </w:tr>
      <w:tr>
        <w:trPr>
          <w:cantSplit/>
        </w:trPr>
        <w:tc>
          <w:tcPr>
            <w:tcW w:type="dxa" w:w="1106"/>
          </w:tcPr>
          <w:p>
            <w:pPr>
              <w:spacing w:after="0"/>
              <w:jc w:val="left"/>
            </w:pPr>
            <w:r>
              <w:rPr>
                <w:sz w:val="16"/>
              </w:rPr>
              <w:t>2014-08-05</w:t>
            </w:r>
          </w:p>
        </w:tc>
        <w:tc>
          <w:tcPr>
            <w:tcW w:type="dxa" w:w="1106"/>
          </w:tcPr>
          <w:p>
            <w:pPr>
              <w:spacing w:after="0"/>
              <w:jc w:val="left"/>
            </w:pPr>
            <w:r>
              <w:rPr>
                <w:sz w:val="16"/>
              </w:rPr>
              <w:t>2014-06-26</w:t>
            </w:r>
          </w:p>
        </w:tc>
        <w:tc>
          <w:tcPr>
            <w:tcW w:type="dxa" w:w="1106"/>
          </w:tcPr>
          <w:p>
            <w:pPr>
              <w:spacing w:after="0"/>
              <w:jc w:val="left"/>
            </w:pPr>
            <w:r>
              <w:rPr>
                <w:sz w:val="16"/>
              </w:rPr>
              <w:t>DR-4187-IA</w:t>
            </w:r>
          </w:p>
        </w:tc>
        <w:tc>
          <w:tcPr>
            <w:tcW w:type="dxa" w:w="1487"/>
          </w:tcPr>
          <w:p>
            <w:pPr>
              <w:spacing w:after="0"/>
              <w:jc w:val="left"/>
            </w:pPr>
            <w:r>
              <w:rPr>
                <w:sz w:val="16"/>
              </w:rPr>
              <w:t>Major disaster</w:t>
            </w:r>
          </w:p>
        </w:tc>
        <w:tc>
          <w:tcPr>
            <w:tcW w:type="dxa" w:w="2820"/>
          </w:tcPr>
          <w:p>
            <w:pPr>
              <w:spacing w:after="0"/>
              <w:jc w:val="left"/>
            </w:pPr>
            <w:r>
              <w:rPr>
                <w:sz w:val="16"/>
              </w:rPr>
              <w:t>Severe Storms, Tornadoes, Straight-Line Winds, and Flooding</w:t>
            </w:r>
          </w:p>
        </w:tc>
        <w:tc>
          <w:tcPr>
            <w:tcW w:type="dxa" w:w="2620"/>
          </w:tcPr>
          <w:p>
            <w:pPr>
              <w:spacing w:after="0"/>
              <w:jc w:val="left"/>
            </w:pPr>
            <w:r>
              <w:rPr>
                <w:sz w:val="16"/>
              </w:rPr>
              <w:t>Inland Flooding; Strong Wind; Tornado</w:t>
            </w:r>
          </w:p>
        </w:tc>
        <w:tc>
          <w:tcPr>
            <w:tcW w:type="dxa" w:w="2915"/>
          </w:tcPr>
          <w:p>
            <w:pPr>
              <w:spacing w:after="0"/>
              <w:jc w:val="right"/>
            </w:pPr>
            <w:r>
              <w:rPr>
                <w:sz w:val="16"/>
              </w:rPr>
              <w:t>$183,038.71</w:t>
            </w:r>
          </w:p>
        </w:tc>
        <w:tc>
          <w:tcPr>
            <w:tcW w:type="dxa" w:w="953"/>
          </w:tcPr>
          <w:p>
            <w:pPr>
              <w:spacing w:after="0"/>
              <w:jc w:val="left"/>
            </w:pPr>
          </w:p>
        </w:tc>
      </w:tr>
      <w:tr>
        <w:trPr>
          <w:cantSplit/>
        </w:trPr>
        <w:tc>
          <w:tcPr>
            <w:tcW w:type="dxa" w:w="1106"/>
          </w:tcPr>
          <w:p>
            <w:pPr>
              <w:spacing w:after="0"/>
              <w:jc w:val="left"/>
            </w:pPr>
            <w:r>
              <w:rPr>
                <w:sz w:val="16"/>
              </w:rPr>
              <w:t>2013-07-02</w:t>
            </w:r>
          </w:p>
        </w:tc>
        <w:tc>
          <w:tcPr>
            <w:tcW w:type="dxa" w:w="1106"/>
          </w:tcPr>
          <w:p>
            <w:pPr>
              <w:spacing w:after="0"/>
              <w:jc w:val="left"/>
            </w:pPr>
            <w:r>
              <w:rPr>
                <w:sz w:val="16"/>
              </w:rPr>
              <w:t>2013-05-19</w:t>
            </w:r>
          </w:p>
        </w:tc>
        <w:tc>
          <w:tcPr>
            <w:tcW w:type="dxa" w:w="1106"/>
          </w:tcPr>
          <w:p>
            <w:pPr>
              <w:spacing w:after="0"/>
              <w:jc w:val="left"/>
            </w:pPr>
            <w:r>
              <w:rPr>
                <w:sz w:val="16"/>
              </w:rPr>
              <w:t>DR-4126-IA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$122,179.36</w:t>
            </w:r>
          </w:p>
        </w:tc>
        <w:tc>
          <w:tcPr>
            <w:tcW w:type="dxa" w:w="953"/>
          </w:tcPr>
          <w:p>
            <w:pPr>
              <w:spacing w:after="0"/>
              <w:jc w:val="left"/>
            </w:pPr>
          </w:p>
        </w:tc>
      </w:tr>
      <w:tr>
        <w:trPr>
          <w:cantSplit/>
        </w:trPr>
        <w:tc>
          <w:tcPr>
            <w:tcW w:type="dxa" w:w="1106"/>
          </w:tcPr>
          <w:p>
            <w:pPr>
              <w:spacing w:after="0"/>
              <w:jc w:val="left"/>
            </w:pPr>
            <w:r>
              <w:rPr>
                <w:sz w:val="16"/>
              </w:rPr>
              <w:t>2010-03-02</w:t>
            </w:r>
          </w:p>
        </w:tc>
        <w:tc>
          <w:tcPr>
            <w:tcW w:type="dxa" w:w="1106"/>
          </w:tcPr>
          <w:p>
            <w:pPr>
              <w:spacing w:after="0"/>
              <w:jc w:val="left"/>
            </w:pPr>
            <w:r>
              <w:rPr>
                <w:sz w:val="16"/>
              </w:rPr>
              <w:t>2010-01-19</w:t>
            </w:r>
          </w:p>
        </w:tc>
        <w:tc>
          <w:tcPr>
            <w:tcW w:type="dxa" w:w="1106"/>
          </w:tcPr>
          <w:p>
            <w:pPr>
              <w:spacing w:after="0"/>
              <w:jc w:val="left"/>
            </w:pPr>
            <w:r>
              <w:rPr>
                <w:sz w:val="16"/>
              </w:rPr>
              <w:t>DR-1880-IA</w:t>
            </w:r>
          </w:p>
        </w:tc>
        <w:tc>
          <w:tcPr>
            <w:tcW w:type="dxa" w:w="1487"/>
          </w:tcPr>
          <w:p>
            <w:pPr>
              <w:spacing w:after="0"/>
              <w:jc w:val="left"/>
            </w:pPr>
            <w:r>
              <w:rPr>
                <w:sz w:val="16"/>
              </w:rPr>
              <w:t>Major disaster</w:t>
            </w:r>
          </w:p>
        </w:tc>
        <w:tc>
          <w:tcPr>
            <w:tcW w:type="dxa" w:w="2820"/>
          </w:tcPr>
          <w:p>
            <w:pPr>
              <w:spacing w:after="0"/>
              <w:jc w:val="left"/>
            </w:pPr>
            <w:r>
              <w:rPr>
                <w:sz w:val="16"/>
              </w:rPr>
              <w:t>Severe Winter Storm</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2008-05-27</w:t>
            </w:r>
          </w:p>
        </w:tc>
        <w:tc>
          <w:tcPr>
            <w:tcW w:type="dxa" w:w="1106"/>
          </w:tcPr>
          <w:p>
            <w:pPr>
              <w:spacing w:after="0"/>
              <w:jc w:val="left"/>
            </w:pPr>
            <w:r>
              <w:rPr>
                <w:sz w:val="16"/>
              </w:rPr>
              <w:t>2008-05-25</w:t>
            </w:r>
          </w:p>
        </w:tc>
        <w:tc>
          <w:tcPr>
            <w:tcW w:type="dxa" w:w="1106"/>
          </w:tcPr>
          <w:p>
            <w:pPr>
              <w:spacing w:after="0"/>
              <w:jc w:val="left"/>
            </w:pPr>
            <w:r>
              <w:rPr>
                <w:sz w:val="16"/>
              </w:rPr>
              <w:t>DR-1763-IA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$521,899.33</w:t>
            </w:r>
          </w:p>
        </w:tc>
        <w:tc>
          <w:tcPr>
            <w:tcW w:type="dxa" w:w="953"/>
          </w:tcPr>
          <w:p>
            <w:pPr>
              <w:spacing w:after="0"/>
              <w:jc w:val="left"/>
            </w:pPr>
          </w:p>
        </w:tc>
      </w:tr>
      <w:tr>
        <w:trPr>
          <w:cantSplit/>
        </w:trPr>
        <w:tc>
          <w:tcPr>
            <w:tcW w:type="dxa" w:w="1106"/>
          </w:tcPr>
          <w:p>
            <w:pPr>
              <w:spacing w:after="0"/>
              <w:jc w:val="left"/>
            </w:pPr>
            <w:r>
              <w:rPr>
                <w:sz w:val="16"/>
              </w:rPr>
              <w:t>2007-03-14</w:t>
            </w:r>
          </w:p>
        </w:tc>
        <w:tc>
          <w:tcPr>
            <w:tcW w:type="dxa" w:w="1106"/>
          </w:tcPr>
          <w:p>
            <w:pPr>
              <w:spacing w:after="0"/>
              <w:jc w:val="left"/>
            </w:pPr>
            <w:r>
              <w:rPr>
                <w:sz w:val="16"/>
              </w:rPr>
              <w:t>2007-02-23</w:t>
            </w:r>
          </w:p>
        </w:tc>
        <w:tc>
          <w:tcPr>
            <w:tcW w:type="dxa" w:w="1106"/>
          </w:tcPr>
          <w:p>
            <w:pPr>
              <w:spacing w:after="0"/>
              <w:jc w:val="left"/>
            </w:pPr>
            <w:r>
              <w:rPr>
                <w:sz w:val="16"/>
              </w:rPr>
              <w:t>DR-1688-IA</w:t>
            </w:r>
          </w:p>
        </w:tc>
        <w:tc>
          <w:tcPr>
            <w:tcW w:type="dxa" w:w="1487"/>
          </w:tcPr>
          <w:p>
            <w:pPr>
              <w:spacing w:after="0"/>
              <w:jc w:val="left"/>
            </w:pPr>
            <w:r>
              <w:rPr>
                <w:sz w:val="16"/>
              </w:rPr>
              <w:t>Major disaster</w:t>
            </w:r>
          </w:p>
        </w:tc>
        <w:tc>
          <w:tcPr>
            <w:tcW w:type="dxa" w:w="2820"/>
          </w:tcPr>
          <w:p>
            <w:pPr>
              <w:spacing w:after="0"/>
              <w:jc w:val="left"/>
            </w:pPr>
            <w:r>
              <w:rPr>
                <w:sz w:val="16"/>
              </w:rPr>
              <w:t>Severe Winter Storms</w:t>
            </w:r>
          </w:p>
        </w:tc>
        <w:tc>
          <w:tcPr>
            <w:tcW w:type="dxa" w:w="2620"/>
          </w:tcPr>
          <w:p>
            <w:pPr>
              <w:spacing w:after="0"/>
              <w:jc w:val="left"/>
            </w:pPr>
            <w:r>
              <w:rPr>
                <w:sz w:val="16"/>
              </w:rPr>
              <w:t>Winter Weather</w:t>
            </w:r>
          </w:p>
        </w:tc>
        <w:tc>
          <w:tcPr>
            <w:tcW w:type="dxa" w:w="2915"/>
          </w:tcPr>
          <w:p>
            <w:pPr>
              <w:spacing w:after="0"/>
              <w:jc w:val="right"/>
            </w:pPr>
            <w:r>
              <w:rPr>
                <w:sz w:val="16"/>
              </w:rPr>
              <w:t>$57,587.14</w:t>
            </w:r>
          </w:p>
        </w:tc>
        <w:tc>
          <w:tcPr>
            <w:tcW w:type="dxa" w:w="953"/>
          </w:tcPr>
          <w:p>
            <w:pPr>
              <w:spacing w:after="0"/>
              <w:jc w:val="left"/>
            </w:pPr>
          </w:p>
        </w:tc>
      </w:tr>
      <w:tr>
        <w:trPr>
          <w:cantSplit/>
        </w:trPr>
        <w:tc>
          <w:tcPr>
            <w:tcW w:type="dxa" w:w="1106"/>
          </w:tcPr>
          <w:p>
            <w:pPr>
              <w:spacing w:after="0"/>
              <w:jc w:val="left"/>
            </w:pPr>
            <w:r>
              <w:rPr>
                <w:sz w:val="16"/>
              </w:rPr>
              <w:t>2005-09-10</w:t>
            </w:r>
          </w:p>
        </w:tc>
        <w:tc>
          <w:tcPr>
            <w:tcW w:type="dxa" w:w="1106"/>
          </w:tcPr>
          <w:p>
            <w:pPr>
              <w:spacing w:after="0"/>
              <w:jc w:val="left"/>
            </w:pPr>
            <w:r>
              <w:rPr>
                <w:sz w:val="16"/>
              </w:rPr>
              <w:t>2005-08-29</w:t>
            </w:r>
          </w:p>
        </w:tc>
        <w:tc>
          <w:tcPr>
            <w:tcW w:type="dxa" w:w="1106"/>
          </w:tcPr>
          <w:p>
            <w:pPr>
              <w:spacing w:after="0"/>
              <w:jc w:val="left"/>
            </w:pPr>
            <w:r>
              <w:rPr>
                <w:sz w:val="16"/>
              </w:rPr>
              <w:t>EM-3239-IA</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2004-05-25</w:t>
            </w:r>
          </w:p>
        </w:tc>
        <w:tc>
          <w:tcPr>
            <w:tcW w:type="dxa" w:w="1106"/>
          </w:tcPr>
          <w:p>
            <w:pPr>
              <w:spacing w:after="0"/>
              <w:jc w:val="left"/>
            </w:pPr>
            <w:r>
              <w:rPr>
                <w:sz w:val="16"/>
              </w:rPr>
              <w:t>2004-05-19</w:t>
            </w:r>
          </w:p>
        </w:tc>
        <w:tc>
          <w:tcPr>
            <w:tcW w:type="dxa" w:w="1106"/>
          </w:tcPr>
          <w:p>
            <w:pPr>
              <w:spacing w:after="0"/>
              <w:jc w:val="left"/>
            </w:pPr>
            <w:r>
              <w:rPr>
                <w:sz w:val="16"/>
              </w:rPr>
              <w:t>DR-1518-IA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1998-07-02</w:t>
            </w:r>
          </w:p>
        </w:tc>
        <w:tc>
          <w:tcPr>
            <w:tcW w:type="dxa" w:w="1106"/>
          </w:tcPr>
          <w:p>
            <w:pPr>
              <w:spacing w:after="0"/>
              <w:jc w:val="left"/>
            </w:pPr>
            <w:r>
              <w:rPr>
                <w:sz w:val="16"/>
              </w:rPr>
              <w:t>1998-06-13</w:t>
            </w:r>
          </w:p>
        </w:tc>
        <w:tc>
          <w:tcPr>
            <w:tcW w:type="dxa" w:w="1106"/>
          </w:tcPr>
          <w:p>
            <w:pPr>
              <w:spacing w:after="0"/>
              <w:jc w:val="left"/>
            </w:pPr>
            <w:r>
              <w:rPr>
                <w:sz w:val="16"/>
              </w:rPr>
              <w:t>DR-1230-IA</w:t>
            </w:r>
          </w:p>
        </w:tc>
        <w:tc>
          <w:tcPr>
            <w:tcW w:type="dxa" w:w="1487"/>
          </w:tcPr>
          <w:p>
            <w:pPr>
              <w:spacing w:after="0"/>
              <w:jc w:val="left"/>
            </w:pPr>
            <w:r>
              <w:rPr>
                <w:sz w:val="16"/>
              </w:rPr>
              <w:t>Major disaster</w:t>
            </w:r>
          </w:p>
        </w:tc>
        <w:tc>
          <w:tcPr>
            <w:tcW w:type="dxa" w:w="2820"/>
          </w:tcPr>
          <w:p>
            <w:pPr>
              <w:spacing w:after="0"/>
              <w:jc w:val="left"/>
            </w:pPr>
            <w:r>
              <w:rPr>
                <w:sz w:val="16"/>
              </w:rPr>
              <w:t>Severe Storms, Tornadoes and Flooding</w:t>
            </w:r>
          </w:p>
        </w:tc>
        <w:tc>
          <w:tcPr>
            <w:tcW w:type="dxa" w:w="2620"/>
          </w:tcPr>
          <w:p>
            <w:pPr>
              <w:spacing w:after="0"/>
              <w:jc w:val="left"/>
            </w:pPr>
            <w:r>
              <w:rPr>
                <w:sz w:val="16"/>
              </w:rPr>
              <w:t>Inland Flooding (primary); also designated: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1996-08-21</w:t>
            </w:r>
          </w:p>
        </w:tc>
        <w:tc>
          <w:tcPr>
            <w:tcW w:type="dxa" w:w="1106"/>
          </w:tcPr>
          <w:p>
            <w:pPr>
              <w:spacing w:after="0"/>
              <w:jc w:val="left"/>
            </w:pPr>
            <w:r>
              <w:rPr>
                <w:sz w:val="16"/>
              </w:rPr>
              <w:t>1996-06-15</w:t>
            </w:r>
          </w:p>
        </w:tc>
        <w:tc>
          <w:tcPr>
            <w:tcW w:type="dxa" w:w="1106"/>
          </w:tcPr>
          <w:p>
            <w:pPr>
              <w:spacing w:after="0"/>
              <w:jc w:val="left"/>
            </w:pPr>
            <w:r>
              <w:rPr>
                <w:sz w:val="16"/>
              </w:rPr>
              <w:t>DR-1133-IA</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1993-07-09</w:t>
            </w:r>
          </w:p>
        </w:tc>
        <w:tc>
          <w:tcPr>
            <w:tcW w:type="dxa" w:w="1106"/>
          </w:tcPr>
          <w:p>
            <w:pPr>
              <w:spacing w:after="0"/>
              <w:jc w:val="left"/>
            </w:pPr>
            <w:r>
              <w:rPr>
                <w:sz w:val="16"/>
              </w:rPr>
              <w:t>1993-04-13</w:t>
            </w:r>
          </w:p>
        </w:tc>
        <w:tc>
          <w:tcPr>
            <w:tcW w:type="dxa" w:w="1106"/>
          </w:tcPr>
          <w:p>
            <w:pPr>
              <w:spacing w:after="0"/>
              <w:jc w:val="left"/>
            </w:pPr>
            <w:r>
              <w:rPr>
                <w:sz w:val="16"/>
              </w:rPr>
              <w:t>DR-996-IA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1991-12-26</w:t>
            </w:r>
          </w:p>
        </w:tc>
        <w:tc>
          <w:tcPr>
            <w:tcW w:type="dxa" w:w="1106"/>
          </w:tcPr>
          <w:p>
            <w:pPr>
              <w:spacing w:after="0"/>
              <w:jc w:val="left"/>
            </w:pPr>
            <w:r>
              <w:rPr>
                <w:sz w:val="16"/>
              </w:rPr>
              <w:t>1991-10-31</w:t>
            </w:r>
          </w:p>
        </w:tc>
        <w:tc>
          <w:tcPr>
            <w:tcW w:type="dxa" w:w="1106"/>
          </w:tcPr>
          <w:p>
            <w:pPr>
              <w:spacing w:after="0"/>
              <w:jc w:val="left"/>
            </w:pPr>
            <w:r>
              <w:rPr>
                <w:sz w:val="16"/>
              </w:rPr>
              <w:t>DR-928-IA</w:t>
            </w:r>
          </w:p>
        </w:tc>
        <w:tc>
          <w:tcPr>
            <w:tcW w:type="dxa" w:w="1487"/>
          </w:tcPr>
          <w:p>
            <w:pPr>
              <w:spacing w:after="0"/>
              <w:jc w:val="left"/>
            </w:pPr>
            <w:r>
              <w:rPr>
                <w:sz w:val="16"/>
              </w:rPr>
              <w:t>Major disaster</w:t>
            </w:r>
          </w:p>
        </w:tc>
        <w:tc>
          <w:tcPr>
            <w:tcW w:type="dxa" w:w="2820"/>
          </w:tcPr>
          <w:p>
            <w:pPr>
              <w:spacing w:after="0"/>
              <w:jc w:val="left"/>
            </w:pPr>
            <w:r>
              <w:rPr>
                <w:sz w:val="16"/>
              </w:rPr>
              <w:t>Ice Storm</w:t>
            </w:r>
          </w:p>
        </w:tc>
        <w:tc>
          <w:tcPr>
            <w:tcW w:type="dxa" w:w="2620"/>
          </w:tcPr>
          <w:p>
            <w:pPr>
              <w:spacing w:after="0"/>
              <w:jc w:val="left"/>
            </w:pPr>
            <w:r>
              <w:rPr>
                <w:sz w:val="16"/>
              </w:rPr>
              <w:t>Ice Storm</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1990-05-26</w:t>
            </w:r>
          </w:p>
        </w:tc>
        <w:tc>
          <w:tcPr>
            <w:tcW w:type="dxa" w:w="1106"/>
          </w:tcPr>
          <w:p>
            <w:pPr>
              <w:spacing w:after="0"/>
              <w:jc w:val="left"/>
            </w:pPr>
            <w:r>
              <w:rPr>
                <w:sz w:val="16"/>
              </w:rPr>
              <w:t>1990-05-18</w:t>
            </w:r>
          </w:p>
        </w:tc>
        <w:tc>
          <w:tcPr>
            <w:tcW w:type="dxa" w:w="1106"/>
          </w:tcPr>
          <w:p>
            <w:pPr>
              <w:spacing w:after="0"/>
              <w:jc w:val="left"/>
            </w:pPr>
            <w:r>
              <w:rPr>
                <w:sz w:val="16"/>
              </w:rPr>
              <w:t>DR-868-IA</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1969-08-14</w:t>
            </w:r>
          </w:p>
        </w:tc>
        <w:tc>
          <w:tcPr>
            <w:tcW w:type="dxa" w:w="1106"/>
          </w:tcPr>
          <w:p>
            <w:pPr>
              <w:spacing w:after="0"/>
              <w:jc w:val="left"/>
            </w:pPr>
            <w:r>
              <w:rPr>
                <w:sz w:val="16"/>
              </w:rPr>
              <w:t>1969-08-14</w:t>
            </w:r>
          </w:p>
        </w:tc>
        <w:tc>
          <w:tcPr>
            <w:tcW w:type="dxa" w:w="1106"/>
          </w:tcPr>
          <w:p>
            <w:pPr>
              <w:spacing w:after="0"/>
              <w:jc w:val="left"/>
            </w:pPr>
            <w:r>
              <w:rPr>
                <w:sz w:val="16"/>
              </w:rPr>
              <w:t>DR-269-IA</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1965-04-22</w:t>
            </w:r>
          </w:p>
        </w:tc>
        <w:tc>
          <w:tcPr>
            <w:tcW w:type="dxa" w:w="1106"/>
          </w:tcPr>
          <w:p>
            <w:pPr>
              <w:spacing w:after="0"/>
              <w:jc w:val="left"/>
            </w:pPr>
            <w:r>
              <w:rPr>
                <w:sz w:val="16"/>
              </w:rPr>
              <w:t>1965-04-22</w:t>
            </w:r>
          </w:p>
        </w:tc>
        <w:tc>
          <w:tcPr>
            <w:tcW w:type="dxa" w:w="1106"/>
          </w:tcPr>
          <w:p>
            <w:pPr>
              <w:spacing w:after="0"/>
              <w:jc w:val="left"/>
            </w:pPr>
            <w:r>
              <w:rPr>
                <w:sz w:val="16"/>
              </w:rPr>
              <w:t>DR-193-IA</w:t>
            </w:r>
          </w:p>
        </w:tc>
        <w:tc>
          <w:tcPr>
            <w:tcW w:type="dxa" w:w="1487"/>
          </w:tcPr>
          <w:p>
            <w:pPr>
              <w:spacing w:after="0"/>
              <w:jc w:val="left"/>
            </w:pPr>
            <w:r>
              <w:rPr>
                <w:sz w:val="16"/>
              </w:rPr>
              <w:t>Major disaster</w:t>
            </w:r>
          </w:p>
        </w:tc>
        <w:tc>
          <w:tcPr>
            <w:tcW w:type="dxa" w:w="2820"/>
          </w:tcPr>
          <w:p>
            <w:pPr>
              <w:spacing w:after="0"/>
              <w:jc w:val="left"/>
            </w:pPr>
            <w:r>
              <w:rPr>
                <w:sz w:val="16"/>
              </w:rPr>
              <w:t>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60"/>
        <w:ind w:left="360"/>
      </w:pPr>
      <w:r>
        <w:rPr>
          <w:sz w:val="15"/>
        </w:rPr>
        <w:t>School districts and special districts in this county: $59,120.56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28</w:t>
            </w:r>
          </w:p>
        </w:tc>
        <w:tc>
          <w:tcPr>
            <w:tcW w:type="dxa" w:w="1114"/>
          </w:tcPr>
          <w:p>
            <w:pPr>
              <w:spacing w:after="0"/>
              <w:jc w:val="right"/>
            </w:pPr>
            <w:r>
              <w:rPr>
                <w:sz w:val="16"/>
              </w:rPr>
              <w:t>7</w:t>
            </w:r>
          </w:p>
        </w:tc>
        <w:tc>
          <w:tcPr>
            <w:tcW w:type="dxa" w:w="1926"/>
          </w:tcPr>
          <w:p>
            <w:pPr>
              <w:spacing w:after="0"/>
              <w:jc w:val="right"/>
            </w:pPr>
            <w:r>
              <w:rPr>
                <w:sz w:val="16"/>
              </w:rPr>
              <w:t>5</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129</w:t>
            </w:r>
          </w:p>
        </w:tc>
        <w:tc>
          <w:tcPr>
            <w:tcW w:type="dxa" w:w="1114"/>
          </w:tcPr>
          <w:p>
            <w:pPr>
              <w:spacing w:after="0"/>
              <w:jc w:val="right"/>
            </w:pPr>
            <w:r>
              <w:rPr>
                <w:sz w:val="16"/>
              </w:rPr>
              <w:t>6</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225</w:t>
            </w:r>
          </w:p>
        </w:tc>
        <w:tc>
          <w:tcPr>
            <w:tcW w:type="dxa" w:w="1114"/>
          </w:tcPr>
          <w:p>
            <w:pPr>
              <w:spacing w:after="0"/>
              <w:jc w:val="right"/>
            </w:pPr>
            <w:r>
              <w:rPr>
                <w:sz w:val="16"/>
              </w:rPr>
              <w:t>16</w:t>
            </w:r>
          </w:p>
        </w:tc>
        <w:tc>
          <w:tcPr>
            <w:tcW w:type="dxa" w:w="1926"/>
          </w:tcPr>
          <w:p>
            <w:pPr>
              <w:spacing w:after="0"/>
              <w:jc w:val="right"/>
            </w:pPr>
            <w:r>
              <w:rPr>
                <w:sz w:val="16"/>
              </w:rPr>
              <w:t>1</w:t>
            </w:r>
          </w:p>
        </w:tc>
        <w:tc>
          <w:tcPr>
            <w:tcW w:type="dxa" w:w="774"/>
          </w:tcPr>
          <w:p>
            <w:pPr>
              <w:spacing w:after="0"/>
              <w:jc w:val="right"/>
            </w:pPr>
            <w:r>
              <w:rPr>
                <w:sz w:val="16"/>
              </w:rPr>
              <w:t>24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39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79</w:t>
            </w:r>
          </w:p>
        </w:tc>
        <w:tc>
          <w:tcPr>
            <w:tcW w:type="dxa" w:w="1114"/>
          </w:tcPr>
          <w:p>
            <w:pPr>
              <w:spacing w:after="0"/>
              <w:jc w:val="right"/>
            </w:pPr>
            <w:r>
              <w:rPr>
                <w:sz w:val="16"/>
              </w:rPr>
              <w:t>5</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4"/>
        <w:gridCol w:w="1768"/>
        <w:gridCol w:w="955"/>
        <w:gridCol w:w="2602"/>
        <w:gridCol w:w="1628"/>
        <w:gridCol w:w="32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4"/>
            <w:shd w:val="clear" w:color="auto" w:fill="E8E8E8"/>
          </w:tcPr>
          <w:p>
            <w:pPr>
              <w:spacing w:after="0"/>
              <w:jc w:val="left"/>
            </w:pPr>
            <w:r>
              <w:rPr>
                <w:b/>
                <w:sz w:val="16"/>
              </w:rPr>
              <w:t>Magnitude or extent</w:t>
            </w:r>
          </w:p>
        </w:tc>
        <w:tc>
          <w:tcPr>
            <w:tcW w:type="dxa" w:w="1768"/>
            <w:shd w:val="clear" w:color="auto" w:fill="E8E8E8"/>
          </w:tcPr>
          <w:p>
            <w:pPr>
              <w:spacing w:after="0"/>
              <w:jc w:val="left"/>
            </w:pPr>
            <w:r>
              <w:rPr>
                <w:b/>
                <w:sz w:val="16"/>
              </w:rPr>
              <w:t>Damage</w:t>
            </w:r>
          </w:p>
          <w:p>
            <w:pPr>
              <w:spacing w:after="0"/>
              <w:jc w:val="left"/>
            </w:pPr>
            <w:r>
              <w:rPr>
                <w:i/>
                <w:color w:val="555555"/>
                <w:sz w:val="14"/>
              </w:rPr>
              <w:t>nominal dollars</w:t>
            </w:r>
          </w:p>
        </w:tc>
        <w:tc>
          <w:tcPr>
            <w:tcW w:type="dxa" w:w="95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2"/>
            <w:shd w:val="clear" w:color="auto" w:fill="E8E8E8"/>
          </w:tcPr>
          <w:p>
            <w:pPr>
              <w:spacing w:after="0"/>
              <w:jc w:val="left"/>
            </w:pPr>
            <w:r>
              <w:rPr>
                <w:b/>
                <w:sz w:val="16"/>
              </w:rPr>
              <w:t>Location</w:t>
            </w:r>
          </w:p>
        </w:tc>
        <w:tc>
          <w:tcPr>
            <w:tcW w:type="dxa" w:w="1628"/>
            <w:shd w:val="clear" w:color="auto" w:fill="E8E8E8"/>
          </w:tcPr>
          <w:p>
            <w:pPr>
              <w:spacing w:after="0"/>
              <w:jc w:val="left"/>
            </w:pPr>
            <w:r>
              <w:rPr>
                <w:b/>
                <w:sz w:val="16"/>
              </w:rPr>
              <w:t>Flags</w:t>
            </w:r>
          </w:p>
        </w:tc>
        <w:tc>
          <w:tcPr>
            <w:tcW w:type="dxa" w:w="32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644"/>
          </w:tcPr>
          <w:p>
            <w:pPr>
              <w:spacing w:after="0"/>
              <w:jc w:val="left"/>
            </w:pPr>
          </w:p>
        </w:tc>
        <w:tc>
          <w:tcPr>
            <w:tcW w:type="dxa" w:w="1768"/>
          </w:tcPr>
          <w:p>
            <w:pPr>
              <w:spacing w:after="0"/>
              <w:jc w:val="left"/>
            </w:pPr>
            <w:r>
              <w:rPr>
                <w:sz w:val="16"/>
              </w:rPr>
              <w:t>$0 property; $0 crops, reported for the zone (2024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r>
              <w:rPr>
                <w:sz w:val="16"/>
              </w:rPr>
              <w:t>new since last plan; within last 5 years</w:t>
            </w:r>
          </w:p>
        </w:tc>
        <w:tc>
          <w:tcPr>
            <w:tcW w:type="dxa" w:w="32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215"/>
          </w:tcPr>
          <w:p>
            <w:pPr>
              <w:spacing w:after="0"/>
              <w:jc w:val="left"/>
            </w:pPr>
            <w:r>
              <w:rPr>
                <w:sz w:val="16"/>
              </w:rPr>
              <w:t>Drought</w:t>
            </w:r>
          </w:p>
        </w:tc>
        <w:tc>
          <w:tcPr>
            <w:tcW w:type="dxa" w:w="1644"/>
          </w:tcPr>
          <w:p>
            <w:pPr>
              <w:spacing w:after="0"/>
              <w:jc w:val="left"/>
            </w:pPr>
          </w:p>
        </w:tc>
        <w:tc>
          <w:tcPr>
            <w:tcW w:type="dxa" w:w="1768"/>
          </w:tcPr>
          <w:p>
            <w:pPr>
              <w:spacing w:after="0"/>
              <w:jc w:val="left"/>
            </w:pPr>
            <w:r>
              <w:rPr>
                <w:sz w:val="16"/>
              </w:rPr>
              <w:t>$0 property; $0 crops, reported for the zone (2023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r>
              <w:rPr>
                <w:sz w:val="16"/>
              </w:rPr>
              <w:t>in the 12 months before plan approval; within last 5 years</w:t>
            </w:r>
          </w:p>
        </w:tc>
        <w:tc>
          <w:tcPr>
            <w:tcW w:type="dxa" w:w="3263"/>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644"/>
          </w:tcPr>
          <w:p>
            <w:pPr>
              <w:spacing w:after="0"/>
              <w:jc w:val="left"/>
            </w:pPr>
          </w:p>
        </w:tc>
        <w:tc>
          <w:tcPr>
            <w:tcW w:type="dxa" w:w="1768"/>
          </w:tcPr>
          <w:p>
            <w:pPr>
              <w:spacing w:after="0"/>
              <w:jc w:val="left"/>
            </w:pPr>
            <w:r>
              <w:rPr>
                <w:sz w:val="16"/>
              </w:rPr>
              <w:t>$135,000 property; $0 crops, reported for the zone (2011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p>
        </w:tc>
        <w:tc>
          <w:tcPr>
            <w:tcW w:type="dxa" w:w="3263"/>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644"/>
          </w:tcPr>
          <w:p>
            <w:pPr>
              <w:spacing w:after="0"/>
              <w:jc w:val="left"/>
            </w:pPr>
          </w:p>
        </w:tc>
        <w:tc>
          <w:tcPr>
            <w:tcW w:type="dxa" w:w="1768"/>
          </w:tcPr>
          <w:p>
            <w:pPr>
              <w:spacing w:after="0"/>
              <w:jc w:val="left"/>
            </w:pPr>
            <w:r>
              <w:rPr>
                <w:sz w:val="16"/>
              </w:rPr>
              <w:t>$0 property; $20,000,000 crops (2010 dollars)</w:t>
            </w:r>
          </w:p>
        </w:tc>
        <w:tc>
          <w:tcPr>
            <w:tcW w:type="dxa" w:w="955"/>
          </w:tcPr>
          <w:p>
            <w:pPr>
              <w:spacing w:after="0"/>
              <w:jc w:val="right"/>
            </w:pPr>
            <w:r>
              <w:rPr>
                <w:sz w:val="16"/>
              </w:rPr>
              <w:t>0, 0</w:t>
            </w:r>
          </w:p>
        </w:tc>
        <w:tc>
          <w:tcPr>
            <w:tcW w:type="dxa" w:w="2602"/>
          </w:tcPr>
          <w:p>
            <w:pPr>
              <w:spacing w:after="0"/>
              <w:jc w:val="left"/>
            </w:pPr>
            <w:r>
              <w:rPr>
                <w:sz w:val="16"/>
              </w:rPr>
              <w:t>ALDEN to GARDEN CITY</w:t>
            </w:r>
          </w:p>
        </w:tc>
        <w:tc>
          <w:tcPr>
            <w:tcW w:type="dxa" w:w="1628"/>
          </w:tcPr>
          <w:p>
            <w:pPr>
              <w:spacing w:after="0"/>
              <w:jc w:val="left"/>
            </w:pPr>
          </w:p>
        </w:tc>
        <w:tc>
          <w:tcPr>
            <w:tcW w:type="dxa" w:w="32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1644"/>
          </w:tcPr>
          <w:p>
            <w:pPr>
              <w:spacing w:after="0"/>
              <w:jc w:val="left"/>
            </w:pPr>
          </w:p>
        </w:tc>
        <w:tc>
          <w:tcPr>
            <w:tcW w:type="dxa" w:w="1768"/>
          </w:tcPr>
          <w:p>
            <w:pPr>
              <w:spacing w:after="0"/>
              <w:jc w:val="left"/>
            </w:pPr>
            <w:r>
              <w:rPr>
                <w:sz w:val="16"/>
              </w:rPr>
              <w:t>$100,000 property; $0 crops, reported for the zone (2010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p>
        </w:tc>
        <w:tc>
          <w:tcPr>
            <w:tcW w:type="dxa" w:w="3263"/>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644"/>
          </w:tcPr>
          <w:p>
            <w:pPr>
              <w:spacing w:after="0"/>
              <w:jc w:val="left"/>
            </w:pPr>
          </w:p>
        </w:tc>
        <w:tc>
          <w:tcPr>
            <w:tcW w:type="dxa" w:w="1768"/>
          </w:tcPr>
          <w:p>
            <w:pPr>
              <w:spacing w:after="0"/>
              <w:jc w:val="left"/>
            </w:pPr>
            <w:r>
              <w:rPr>
                <w:sz w:val="16"/>
              </w:rPr>
              <w:t>$0 property; $2,500,000 crops, reported for the zone (2009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p>
        </w:tc>
        <w:tc>
          <w:tcPr>
            <w:tcW w:type="dxa" w:w="3263"/>
          </w:tcPr>
          <w:p>
            <w:pPr>
              <w:spacing w:after="0"/>
              <w:jc w:val="left"/>
            </w:pPr>
            <w:r>
              <w:rPr>
                <w:sz w:val="16"/>
              </w:rPr>
              <w:t>B1-c worst recorded: Frost/Freeze</w:t>
            </w:r>
          </w:p>
        </w:tc>
      </w:tr>
      <w:tr>
        <w:trPr>
          <w:cantSplit/>
        </w:trPr>
        <w:tc>
          <w:tcPr>
            <w:tcW w:type="dxa" w:w="1037"/>
          </w:tcPr>
          <w:p>
            <w:pPr>
              <w:spacing w:after="0"/>
              <w:jc w:val="left"/>
            </w:pPr>
            <w:r>
              <w:rPr>
                <w:sz w:val="16"/>
              </w:rPr>
              <w:t>2009-08-09</w:t>
            </w:r>
          </w:p>
        </w:tc>
        <w:tc>
          <w:tcPr>
            <w:tcW w:type="dxa" w:w="1215"/>
          </w:tcPr>
          <w:p>
            <w:pPr>
              <w:spacing w:after="0"/>
              <w:jc w:val="left"/>
            </w:pPr>
            <w:r>
              <w:rPr>
                <w:sz w:val="16"/>
              </w:rPr>
              <w:t>Thunderstorm Wind</w:t>
            </w:r>
          </w:p>
        </w:tc>
        <w:tc>
          <w:tcPr>
            <w:tcW w:type="dxa" w:w="1644"/>
          </w:tcPr>
          <w:p>
            <w:pPr>
              <w:spacing w:after="0"/>
              <w:jc w:val="left"/>
            </w:pPr>
            <w:r>
              <w:rPr>
                <w:sz w:val="16"/>
              </w:rPr>
              <w:t>90 kt (104 mph) estimated gust</w:t>
            </w:r>
          </w:p>
        </w:tc>
        <w:tc>
          <w:tcPr>
            <w:tcW w:type="dxa" w:w="1768"/>
          </w:tcPr>
          <w:p>
            <w:pPr>
              <w:spacing w:after="0"/>
              <w:jc w:val="left"/>
            </w:pPr>
            <w:r>
              <w:rPr>
                <w:sz w:val="16"/>
              </w:rPr>
              <w:t>$1,000,000 property; $500,000 crops (2009 dollars)</w:t>
            </w:r>
          </w:p>
        </w:tc>
        <w:tc>
          <w:tcPr>
            <w:tcW w:type="dxa" w:w="955"/>
          </w:tcPr>
          <w:p>
            <w:pPr>
              <w:spacing w:after="0"/>
              <w:jc w:val="right"/>
            </w:pPr>
            <w:r>
              <w:rPr>
                <w:sz w:val="16"/>
              </w:rPr>
              <w:t>0, 0</w:t>
            </w:r>
          </w:p>
        </w:tc>
        <w:tc>
          <w:tcPr>
            <w:tcW w:type="dxa" w:w="2602"/>
          </w:tcPr>
          <w:p>
            <w:pPr>
              <w:spacing w:after="0"/>
              <w:jc w:val="left"/>
            </w:pPr>
            <w:r>
              <w:rPr>
                <w:sz w:val="16"/>
              </w:rPr>
              <w:t>ELDORA</w:t>
            </w:r>
          </w:p>
        </w:tc>
        <w:tc>
          <w:tcPr>
            <w:tcW w:type="dxa" w:w="1628"/>
          </w:tcPr>
          <w:p>
            <w:pPr>
              <w:spacing w:after="0"/>
              <w:jc w:val="left"/>
            </w:pPr>
          </w:p>
        </w:tc>
        <w:tc>
          <w:tcPr>
            <w:tcW w:type="dxa" w:w="3263"/>
          </w:tcPr>
          <w:p>
            <w:pPr>
              <w:spacing w:after="0"/>
              <w:jc w:val="left"/>
            </w:pPr>
            <w:r>
              <w:rPr>
                <w:sz w:val="16"/>
              </w:rPr>
              <w:t>B1-c worst recorded: Thunderstorm Wind</w:t>
            </w:r>
          </w:p>
        </w:tc>
      </w:tr>
      <w:tr>
        <w:trPr>
          <w:cantSplit/>
        </w:trPr>
        <w:tc>
          <w:tcPr>
            <w:tcW w:type="dxa" w:w="1037"/>
          </w:tcPr>
          <w:p>
            <w:pPr>
              <w:spacing w:after="0"/>
              <w:jc w:val="left"/>
            </w:pPr>
            <w:r>
              <w:rPr>
                <w:sz w:val="16"/>
              </w:rPr>
              <w:t>2009-08-09</w:t>
            </w:r>
          </w:p>
        </w:tc>
        <w:tc>
          <w:tcPr>
            <w:tcW w:type="dxa" w:w="1215"/>
          </w:tcPr>
          <w:p>
            <w:pPr>
              <w:spacing w:after="0"/>
              <w:jc w:val="left"/>
            </w:pPr>
            <w:r>
              <w:rPr>
                <w:sz w:val="16"/>
              </w:rPr>
              <w:t>Hail</w:t>
            </w:r>
          </w:p>
        </w:tc>
        <w:tc>
          <w:tcPr>
            <w:tcW w:type="dxa" w:w="1644"/>
          </w:tcPr>
          <w:p>
            <w:pPr>
              <w:spacing w:after="0"/>
              <w:jc w:val="left"/>
            </w:pPr>
            <w:r>
              <w:rPr>
                <w:sz w:val="16"/>
              </w:rPr>
              <w:t>3 in</w:t>
            </w:r>
          </w:p>
        </w:tc>
        <w:tc>
          <w:tcPr>
            <w:tcW w:type="dxa" w:w="1768"/>
          </w:tcPr>
          <w:p>
            <w:pPr>
              <w:spacing w:after="0"/>
              <w:jc w:val="left"/>
            </w:pPr>
            <w:r>
              <w:rPr>
                <w:sz w:val="16"/>
              </w:rPr>
              <w:t>$20,000,000 property; $55,000,000 crops (2009 dollars)</w:t>
            </w:r>
          </w:p>
        </w:tc>
        <w:tc>
          <w:tcPr>
            <w:tcW w:type="dxa" w:w="955"/>
          </w:tcPr>
          <w:p>
            <w:pPr>
              <w:spacing w:after="0"/>
              <w:jc w:val="right"/>
            </w:pPr>
            <w:r>
              <w:rPr>
                <w:sz w:val="16"/>
              </w:rPr>
              <w:t>0, 22</w:t>
            </w:r>
          </w:p>
        </w:tc>
        <w:tc>
          <w:tcPr>
            <w:tcW w:type="dxa" w:w="2602"/>
          </w:tcPr>
          <w:p>
            <w:pPr>
              <w:spacing w:after="0"/>
              <w:jc w:val="left"/>
            </w:pPr>
            <w:r>
              <w:rPr>
                <w:sz w:val="16"/>
              </w:rPr>
              <w:t>ELDORA</w:t>
            </w:r>
          </w:p>
        </w:tc>
        <w:tc>
          <w:tcPr>
            <w:tcW w:type="dxa" w:w="1628"/>
          </w:tcPr>
          <w:p>
            <w:pPr>
              <w:spacing w:after="0"/>
              <w:jc w:val="left"/>
            </w:pPr>
          </w:p>
        </w:tc>
        <w:tc>
          <w:tcPr>
            <w:tcW w:type="dxa" w:w="3263"/>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1644"/>
          </w:tcPr>
          <w:p>
            <w:pPr>
              <w:spacing w:after="0"/>
              <w:jc w:val="left"/>
            </w:pPr>
          </w:p>
        </w:tc>
        <w:tc>
          <w:tcPr>
            <w:tcW w:type="dxa" w:w="1768"/>
          </w:tcPr>
          <w:p>
            <w:pPr>
              <w:spacing w:after="0"/>
              <w:jc w:val="left"/>
            </w:pPr>
            <w:r>
              <w:rPr>
                <w:sz w:val="16"/>
              </w:rPr>
              <w:t>$250,000 property; $0 crops, reported for the zone (2007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p>
        </w:tc>
        <w:tc>
          <w:tcPr>
            <w:tcW w:type="dxa" w:w="32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2000-07-16</w:t>
            </w:r>
          </w:p>
        </w:tc>
        <w:tc>
          <w:tcPr>
            <w:tcW w:type="dxa" w:w="1215"/>
          </w:tcPr>
          <w:p>
            <w:pPr>
              <w:spacing w:after="0"/>
              <w:jc w:val="left"/>
            </w:pPr>
            <w:r>
              <w:rPr>
                <w:sz w:val="16"/>
              </w:rPr>
              <w:t>Lightning</w:t>
            </w:r>
          </w:p>
        </w:tc>
        <w:tc>
          <w:tcPr>
            <w:tcW w:type="dxa" w:w="1644"/>
          </w:tcPr>
          <w:p>
            <w:pPr>
              <w:spacing w:after="0"/>
              <w:jc w:val="left"/>
            </w:pPr>
          </w:p>
        </w:tc>
        <w:tc>
          <w:tcPr>
            <w:tcW w:type="dxa" w:w="1768"/>
          </w:tcPr>
          <w:p>
            <w:pPr>
              <w:spacing w:after="0"/>
              <w:jc w:val="left"/>
            </w:pPr>
            <w:r>
              <w:rPr>
                <w:sz w:val="16"/>
              </w:rPr>
              <w:t>$75,000 property; crops not reported (2000 dollars)</w:t>
            </w:r>
          </w:p>
        </w:tc>
        <w:tc>
          <w:tcPr>
            <w:tcW w:type="dxa" w:w="955"/>
          </w:tcPr>
          <w:p>
            <w:pPr>
              <w:spacing w:after="0"/>
              <w:jc w:val="right"/>
            </w:pPr>
            <w:r>
              <w:rPr>
                <w:sz w:val="16"/>
              </w:rPr>
              <w:t>0, 0</w:t>
            </w:r>
          </w:p>
        </w:tc>
        <w:tc>
          <w:tcPr>
            <w:tcW w:type="dxa" w:w="2602"/>
          </w:tcPr>
          <w:p>
            <w:pPr>
              <w:spacing w:after="0"/>
              <w:jc w:val="left"/>
            </w:pPr>
            <w:r>
              <w:rPr>
                <w:sz w:val="16"/>
              </w:rPr>
              <w:t>HUBBARD</w:t>
            </w:r>
          </w:p>
        </w:tc>
        <w:tc>
          <w:tcPr>
            <w:tcW w:type="dxa" w:w="1628"/>
          </w:tcPr>
          <w:p>
            <w:pPr>
              <w:spacing w:after="0"/>
              <w:jc w:val="left"/>
            </w:pPr>
          </w:p>
        </w:tc>
        <w:tc>
          <w:tcPr>
            <w:tcW w:type="dxa" w:w="3263"/>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644"/>
          </w:tcPr>
          <w:p>
            <w:pPr>
              <w:spacing w:after="0"/>
              <w:jc w:val="left"/>
            </w:pPr>
            <w:r>
              <w:rPr>
                <w:sz w:val="16"/>
              </w:rPr>
              <w:t>61 kt (70 mph), measurement type not recorded</w:t>
            </w:r>
          </w:p>
        </w:tc>
        <w:tc>
          <w:tcPr>
            <w:tcW w:type="dxa" w:w="1768"/>
          </w:tcPr>
          <w:p>
            <w:pPr>
              <w:spacing w:after="0"/>
              <w:jc w:val="left"/>
            </w:pPr>
            <w:r>
              <w:rPr>
                <w:sz w:val="16"/>
              </w:rPr>
              <w:t>$300,000 property; $5,100 crops, reported for the zone (1998 dollars)</w:t>
            </w:r>
          </w:p>
        </w:tc>
        <w:tc>
          <w:tcPr>
            <w:tcW w:type="dxa" w:w="955"/>
          </w:tcPr>
          <w:p>
            <w:pPr>
              <w:spacing w:after="0"/>
              <w:jc w:val="right"/>
            </w:pPr>
            <w:r>
              <w:rPr>
                <w:sz w:val="16"/>
              </w:rPr>
              <w:t>0, 0</w:t>
            </w:r>
          </w:p>
        </w:tc>
        <w:tc>
          <w:tcPr>
            <w:tcW w:type="dxa" w:w="2602"/>
          </w:tcPr>
          <w:p>
            <w:pPr>
              <w:spacing w:after="0"/>
              <w:jc w:val="left"/>
            </w:pPr>
            <w:r>
              <w:rPr>
                <w:sz w:val="16"/>
              </w:rPr>
              <w:t>NWS zone IAZ037 (HARDIN), zone-level</w:t>
            </w:r>
          </w:p>
        </w:tc>
        <w:tc>
          <w:tcPr>
            <w:tcW w:type="dxa" w:w="1628"/>
          </w:tcPr>
          <w:p>
            <w:pPr>
              <w:spacing w:after="0"/>
              <w:jc w:val="left"/>
            </w:pPr>
          </w:p>
        </w:tc>
        <w:tc>
          <w:tcPr>
            <w:tcW w:type="dxa" w:w="3263"/>
          </w:tcPr>
          <w:p>
            <w:pPr>
              <w:spacing w:after="0"/>
              <w:jc w:val="left"/>
            </w:pPr>
            <w:r>
              <w:rPr>
                <w:sz w:val="16"/>
              </w:rPr>
              <w:t>B1-c worst recorded: High Wind and Strong Wind</w:t>
            </w:r>
          </w:p>
        </w:tc>
      </w:tr>
      <w:tr>
        <w:trPr>
          <w:cantSplit/>
        </w:trPr>
        <w:tc>
          <w:tcPr>
            <w:tcW w:type="dxa" w:w="1037"/>
          </w:tcPr>
          <w:p>
            <w:pPr>
              <w:spacing w:after="0"/>
              <w:jc w:val="left"/>
            </w:pPr>
            <w:r>
              <w:rPr>
                <w:sz w:val="16"/>
              </w:rPr>
              <w:t>1989-05-30</w:t>
            </w:r>
          </w:p>
        </w:tc>
        <w:tc>
          <w:tcPr>
            <w:tcW w:type="dxa" w:w="1215"/>
          </w:tcPr>
          <w:p>
            <w:pPr>
              <w:spacing w:after="0"/>
              <w:jc w:val="left"/>
            </w:pPr>
            <w:r>
              <w:rPr>
                <w:sz w:val="16"/>
              </w:rPr>
              <w:t>Tornado</w:t>
            </w:r>
          </w:p>
        </w:tc>
        <w:tc>
          <w:tcPr>
            <w:tcW w:type="dxa" w:w="1644"/>
          </w:tcPr>
          <w:p>
            <w:pPr>
              <w:spacing w:after="0"/>
              <w:jc w:val="left"/>
            </w:pPr>
            <w:r>
              <w:rPr>
                <w:sz w:val="16"/>
              </w:rPr>
              <w:t>F4, 9 mi path length (whole path, pre-1996), 200 yd wide</w:t>
            </w:r>
          </w:p>
        </w:tc>
        <w:tc>
          <w:tcPr>
            <w:tcW w:type="dxa" w:w="1768"/>
          </w:tcPr>
          <w:p>
            <w:pPr>
              <w:spacing w:after="0"/>
              <w:jc w:val="left"/>
            </w:pPr>
            <w:r>
              <w:rPr>
                <w:sz w:val="16"/>
              </w:rPr>
              <w:t>$2,500,000 property; crops not recorded (1989 dollars)</w:t>
            </w:r>
          </w:p>
        </w:tc>
        <w:tc>
          <w:tcPr>
            <w:tcW w:type="dxa" w:w="955"/>
          </w:tcPr>
          <w:p>
            <w:pPr>
              <w:spacing w:after="0"/>
              <w:jc w:val="right"/>
            </w:pPr>
            <w:r>
              <w:rPr>
                <w:sz w:val="16"/>
              </w:rPr>
              <w:t>0, 3</w:t>
            </w:r>
          </w:p>
        </w:tc>
        <w:tc>
          <w:tcPr>
            <w:tcW w:type="dxa" w:w="2602"/>
          </w:tcPr>
          <w:p>
            <w:pPr>
              <w:spacing w:after="0"/>
              <w:jc w:val="left"/>
            </w:pPr>
            <w:r>
              <w:rPr>
                <w:sz w:val="16"/>
              </w:rPr>
              <w:t>location not recorded</w:t>
            </w:r>
          </w:p>
        </w:tc>
        <w:tc>
          <w:tcPr>
            <w:tcW w:type="dxa" w:w="1628"/>
          </w:tcPr>
          <w:p>
            <w:pPr>
              <w:spacing w:after="0"/>
              <w:jc w:val="left"/>
            </w:pPr>
          </w:p>
        </w:tc>
        <w:tc>
          <w:tcPr>
            <w:tcW w:type="dxa" w:w="326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9.26</w:t>
            </w:r>
          </w:p>
        </w:tc>
        <w:tc>
          <w:tcPr>
            <w:tcW w:type="dxa" w:w="1261"/>
          </w:tcPr>
          <w:p>
            <w:pPr>
              <w:spacing w:after="0"/>
              <w:jc w:val="left"/>
            </w:pPr>
            <w:r>
              <w:rPr>
                <w:sz w:val="16"/>
              </w:rPr>
              <w:t>event-days per year</w:t>
            </w:r>
          </w:p>
        </w:tc>
        <w:tc>
          <w:tcPr>
            <w:tcW w:type="dxa" w:w="1544"/>
          </w:tcPr>
          <w:p>
            <w:pPr>
              <w:spacing w:after="0"/>
              <w:jc w:val="left"/>
            </w:pPr>
            <w:r>
              <w:rPr>
                <w:sz w:val="16"/>
              </w:rPr>
              <w:t>about 9.26 days per year</w:t>
            </w:r>
          </w:p>
        </w:tc>
        <w:tc>
          <w:tcPr>
            <w:tcW w:type="dxa" w:w="1560"/>
          </w:tcPr>
          <w:p>
            <w:pPr>
              <w:spacing w:after="0"/>
              <w:jc w:val="left"/>
            </w:pPr>
            <w:r>
              <w:rPr>
                <w:sz w:val="16"/>
              </w:rPr>
              <w:t>Likely (from Storm Events: 15 of 30 years)</w:t>
            </w:r>
          </w:p>
        </w:tc>
        <w:tc>
          <w:tcPr>
            <w:tcW w:type="dxa" w:w="1695"/>
          </w:tcPr>
          <w:p>
            <w:pPr>
              <w:spacing w:after="0"/>
              <w:jc w:val="left"/>
            </w:pPr>
            <w:r>
              <w:rPr>
                <w:sz w:val="16"/>
              </w:rPr>
              <w:t>event-days in 15 of 30 years, 1996 to 2025 (50%)</w:t>
            </w:r>
          </w:p>
        </w:tc>
        <w:tc>
          <w:tcPr>
            <w:tcW w:type="dxa" w:w="1509"/>
          </w:tcPr>
          <w:p>
            <w:pPr>
              <w:spacing w:after="0"/>
              <w:jc w:val="right"/>
            </w:pPr>
            <w:r>
              <w:rPr>
                <w:sz w:val="16"/>
              </w:rPr>
              <w:t>176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9.61</w:t>
            </w:r>
          </w:p>
        </w:tc>
        <w:tc>
          <w:tcPr>
            <w:tcW w:type="dxa" w:w="1261"/>
          </w:tcPr>
          <w:p>
            <w:pPr>
              <w:spacing w:after="0"/>
              <w:jc w:val="left"/>
            </w:pPr>
            <w:r>
              <w:rPr>
                <w:sz w:val="16"/>
              </w:rPr>
              <w:t>event-days per year</w:t>
            </w:r>
          </w:p>
        </w:tc>
        <w:tc>
          <w:tcPr>
            <w:tcW w:type="dxa" w:w="1544"/>
          </w:tcPr>
          <w:p>
            <w:pPr>
              <w:spacing w:after="0"/>
              <w:jc w:val="left"/>
            </w:pPr>
            <w:r>
              <w:rPr>
                <w:sz w:val="16"/>
              </w:rPr>
              <w:t>about 9.61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322</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0.000562</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0.0562%</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5.74</w:t>
            </w:r>
          </w:p>
        </w:tc>
        <w:tc>
          <w:tcPr>
            <w:tcW w:type="dxa" w:w="1261"/>
          </w:tcPr>
          <w:p>
            <w:pPr>
              <w:spacing w:after="0"/>
              <w:jc w:val="left"/>
            </w:pPr>
            <w:r>
              <w:rPr>
                <w:sz w:val="16"/>
              </w:rPr>
              <w:t>events per year</w:t>
            </w:r>
          </w:p>
        </w:tc>
        <w:tc>
          <w:tcPr>
            <w:tcW w:type="dxa" w:w="1544"/>
          </w:tcPr>
          <w:p>
            <w:pPr>
              <w:spacing w:after="0"/>
              <w:jc w:val="left"/>
            </w:pPr>
            <w:r>
              <w:rPr>
                <w:sz w:val="16"/>
              </w:rPr>
              <w:t>about 5.74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218.2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4.05</w:t>
            </w:r>
          </w:p>
        </w:tc>
        <w:tc>
          <w:tcPr>
            <w:tcW w:type="dxa" w:w="1261"/>
          </w:tcPr>
          <w:p>
            <w:pPr>
              <w:spacing w:after="0"/>
              <w:jc w:val="left"/>
            </w:pPr>
            <w:r>
              <w:rPr>
                <w:sz w:val="16"/>
              </w:rPr>
              <w:t>event-days per year</w:t>
            </w:r>
          </w:p>
        </w:tc>
        <w:tc>
          <w:tcPr>
            <w:tcW w:type="dxa" w:w="1544"/>
          </w:tcPr>
          <w:p>
            <w:pPr>
              <w:spacing w:after="0"/>
              <w:jc w:val="left"/>
            </w:pPr>
            <w:r>
              <w:rPr>
                <w:sz w:val="16"/>
              </w:rPr>
              <w:t>about 4.05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67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0.649</w:t>
            </w:r>
          </w:p>
        </w:tc>
        <w:tc>
          <w:tcPr>
            <w:tcW w:type="dxa" w:w="1261"/>
          </w:tcPr>
          <w:p>
            <w:pPr>
              <w:spacing w:after="0"/>
              <w:jc w:val="left"/>
            </w:pPr>
            <w:r>
              <w:rPr>
                <w:sz w:val="16"/>
              </w:rPr>
              <w:t>event-days per year</w:t>
            </w:r>
          </w:p>
        </w:tc>
        <w:tc>
          <w:tcPr>
            <w:tcW w:type="dxa" w:w="1544"/>
          </w:tcPr>
          <w:p>
            <w:pPr>
              <w:spacing w:after="0"/>
              <w:jc w:val="left"/>
            </w:pPr>
            <w:r>
              <w:rPr>
                <w:sz w:val="16"/>
              </w:rPr>
              <w:t>about 0.649 days per year</w:t>
            </w:r>
          </w:p>
        </w:tc>
        <w:tc>
          <w:tcPr>
            <w:tcW w:type="dxa" w:w="1560"/>
          </w:tcPr>
          <w:p>
            <w:pPr>
              <w:spacing w:after="0"/>
              <w:jc w:val="left"/>
            </w:pPr>
            <w:r>
              <w:rPr>
                <w:sz w:val="16"/>
              </w:rPr>
              <w:t>Likely (from Storm Events: 11 of 30 years)</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44</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1.71</w:t>
            </w:r>
          </w:p>
        </w:tc>
        <w:tc>
          <w:tcPr>
            <w:tcW w:type="dxa" w:w="1261"/>
          </w:tcPr>
          <w:p>
            <w:pPr>
              <w:spacing w:after="0"/>
              <w:jc w:val="left"/>
            </w:pPr>
            <w:r>
              <w:rPr>
                <w:sz w:val="16"/>
              </w:rPr>
              <w:t>event-days per year</w:t>
            </w:r>
          </w:p>
        </w:tc>
        <w:tc>
          <w:tcPr>
            <w:tcW w:type="dxa" w:w="1544"/>
          </w:tcPr>
          <w:p>
            <w:pPr>
              <w:spacing w:after="0"/>
              <w:jc w:val="left"/>
            </w:pPr>
            <w:r>
              <w:rPr>
                <w:sz w:val="16"/>
              </w:rPr>
              <w:t>about 1.71 days per year</w:t>
            </w:r>
          </w:p>
        </w:tc>
        <w:tc>
          <w:tcPr>
            <w:tcW w:type="dxa" w:w="1560"/>
          </w:tcPr>
          <w:p>
            <w:pPr>
              <w:spacing w:after="0"/>
              <w:jc w:val="left"/>
            </w:pPr>
            <w:r>
              <w:rPr>
                <w:sz w:val="16"/>
              </w:rPr>
              <w:t>Likely (from Storm Events: 17 of 30 years)</w:t>
            </w:r>
          </w:p>
        </w:tc>
        <w:tc>
          <w:tcPr>
            <w:tcW w:type="dxa" w:w="1695"/>
          </w:tcPr>
          <w:p>
            <w:pPr>
              <w:spacing w:after="0"/>
              <w:jc w:val="left"/>
            </w:pPr>
            <w:r>
              <w:rPr>
                <w:sz w:val="16"/>
              </w:rPr>
              <w:t>event-days in 17 of 30 years, 1996 to 2025 (56.7%)</w:t>
            </w:r>
          </w:p>
        </w:tc>
        <w:tc>
          <w:tcPr>
            <w:tcW w:type="dxa" w:w="1509"/>
          </w:tcPr>
          <w:p>
            <w:pPr>
              <w:spacing w:after="0"/>
              <w:jc w:val="right"/>
            </w:pPr>
            <w:r>
              <w:rPr>
                <w:sz w:val="16"/>
              </w:rPr>
              <w:t>48</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0.0776</w:t>
            </w:r>
          </w:p>
        </w:tc>
        <w:tc>
          <w:tcPr>
            <w:tcW w:type="dxa" w:w="1261"/>
          </w:tcPr>
          <w:p>
            <w:pPr>
              <w:spacing w:after="0"/>
              <w:jc w:val="left"/>
            </w:pPr>
            <w:r>
              <w:rPr>
                <w:sz w:val="16"/>
              </w:rPr>
              <w:t>events per year (modeled)</w:t>
            </w:r>
          </w:p>
        </w:tc>
        <w:tc>
          <w:tcPr>
            <w:tcW w:type="dxa" w:w="1544"/>
          </w:tcPr>
          <w:p>
            <w:pPr>
              <w:spacing w:after="0"/>
              <w:jc w:val="left"/>
            </w:pPr>
            <w:r>
              <w:rPr>
                <w:sz w:val="16"/>
              </w:rPr>
              <w:t>about 1 in 13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41.6</w:t>
            </w:r>
          </w:p>
        </w:tc>
        <w:tc>
          <w:tcPr>
            <w:tcW w:type="dxa" w:w="1261"/>
          </w:tcPr>
          <w:p>
            <w:pPr>
              <w:spacing w:after="0"/>
              <w:jc w:val="left"/>
            </w:pPr>
            <w:r>
              <w:rPr>
                <w:sz w:val="16"/>
              </w:rPr>
              <w:t>days per year with a strike</w:t>
            </w:r>
          </w:p>
        </w:tc>
        <w:tc>
          <w:tcPr>
            <w:tcW w:type="dxa" w:w="1544"/>
          </w:tcPr>
          <w:p>
            <w:pPr>
              <w:spacing w:after="0"/>
              <w:jc w:val="left"/>
            </w:pPr>
            <w:r>
              <w:rPr>
                <w:sz w:val="16"/>
              </w:rPr>
              <w:t>about 41.6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5.57</w:t>
            </w:r>
          </w:p>
        </w:tc>
        <w:tc>
          <w:tcPr>
            <w:tcW w:type="dxa" w:w="1261"/>
          </w:tcPr>
          <w:p>
            <w:pPr>
              <w:spacing w:after="0"/>
              <w:jc w:val="left"/>
            </w:pPr>
            <w:r>
              <w:rPr>
                <w:sz w:val="16"/>
              </w:rPr>
              <w:t>events per year</w:t>
            </w:r>
          </w:p>
        </w:tc>
        <w:tc>
          <w:tcPr>
            <w:tcW w:type="dxa" w:w="1544"/>
          </w:tcPr>
          <w:p>
            <w:pPr>
              <w:spacing w:after="0"/>
              <w:jc w:val="left"/>
            </w:pPr>
            <w:r>
              <w:rPr>
                <w:sz w:val="16"/>
              </w:rPr>
              <w:t>about 5.57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212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0.582</w:t>
            </w:r>
          </w:p>
        </w:tc>
        <w:tc>
          <w:tcPr>
            <w:tcW w:type="dxa" w:w="1261"/>
          </w:tcPr>
          <w:p>
            <w:pPr>
              <w:spacing w:after="0"/>
              <w:jc w:val="left"/>
            </w:pPr>
            <w:r>
              <w:rPr>
                <w:sz w:val="16"/>
              </w:rPr>
              <w:t>events per year</w:t>
            </w:r>
          </w:p>
        </w:tc>
        <w:tc>
          <w:tcPr>
            <w:tcW w:type="dxa" w:w="1544"/>
          </w:tcPr>
          <w:p>
            <w:pPr>
              <w:spacing w:after="0"/>
              <w:jc w:val="left"/>
            </w:pPr>
            <w:r>
              <w:rPr>
                <w:sz w:val="16"/>
              </w:rPr>
              <w:t>about 0.58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0.000446</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0.0446%</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17.8</w:t>
            </w:r>
          </w:p>
        </w:tc>
        <w:tc>
          <w:tcPr>
            <w:tcW w:type="dxa" w:w="1261"/>
          </w:tcPr>
          <w:p>
            <w:pPr>
              <w:spacing w:after="0"/>
              <w:jc w:val="left"/>
            </w:pPr>
            <w:r>
              <w:rPr>
                <w:sz w:val="16"/>
              </w:rPr>
              <w:t>event-days per year</w:t>
            </w:r>
          </w:p>
        </w:tc>
        <w:tc>
          <w:tcPr>
            <w:tcW w:type="dxa" w:w="1544"/>
          </w:tcPr>
          <w:p>
            <w:pPr>
              <w:spacing w:after="0"/>
              <w:jc w:val="left"/>
            </w:pPr>
            <w:r>
              <w:rPr>
                <w:sz w:val="16"/>
              </w:rPr>
              <w:t>about 17.8 days per year</w:t>
            </w:r>
          </w:p>
        </w:tc>
        <w:tc>
          <w:tcPr>
            <w:tcW w:type="dxa" w:w="1560"/>
          </w:tcPr>
          <w:p>
            <w:pPr>
              <w:spacing w:after="0"/>
              <w:jc w:val="left"/>
            </w:pPr>
            <w:r>
              <w:rPr>
                <w:sz w:val="16"/>
              </w:rPr>
              <w:t>Highly likely (from Storm Events: 29 of 30 years)</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338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6 of 6</w:t>
            </w:r>
          </w:p>
        </w:tc>
        <w:tc>
          <w:tcPr>
            <w:tcW w:type="dxa" w:w="1404"/>
          </w:tcPr>
          <w:p>
            <w:pPr>
              <w:spacing w:after="0"/>
              <w:jc w:val="right"/>
            </w:pPr>
            <w:r>
              <w:rPr>
                <w:sz w:val="16"/>
              </w:rPr>
              <w:t>72.7</w:t>
            </w:r>
          </w:p>
        </w:tc>
        <w:tc>
          <w:tcPr>
            <w:tcW w:type="dxa" w:w="1472"/>
          </w:tcPr>
          <w:p>
            <w:pPr>
              <w:spacing w:after="0"/>
              <w:jc w:val="right"/>
            </w:pPr>
            <w:r>
              <w:rPr>
                <w:sz w:val="16"/>
              </w:rPr>
              <w:t>80.9</w:t>
            </w:r>
          </w:p>
        </w:tc>
        <w:tc>
          <w:tcPr>
            <w:tcW w:type="dxa" w:w="1404"/>
          </w:tcPr>
          <w:p>
            <w:pPr>
              <w:spacing w:after="0"/>
              <w:jc w:val="right"/>
            </w:pPr>
            <w:r>
              <w:rPr>
                <w:sz w:val="16"/>
              </w:rPr>
              <w:t>90.8</w:t>
            </w:r>
          </w:p>
        </w:tc>
        <w:tc>
          <w:tcPr>
            <w:tcW w:type="dxa" w:w="6114"/>
          </w:tcPr>
          <w:p>
            <w:pPr>
              <w:spacing w:after="0"/>
              <w:jc w:val="left"/>
            </w:pPr>
            <w:r>
              <w:rPr>
                <w:sz w:val="16"/>
              </w:rPr>
              <w:t>Relatively High 3,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6 of 6</w:t>
            </w:r>
          </w:p>
        </w:tc>
        <w:tc>
          <w:tcPr>
            <w:tcW w:type="dxa" w:w="1404"/>
          </w:tcPr>
          <w:p>
            <w:pPr>
              <w:spacing w:after="0"/>
              <w:jc w:val="right"/>
            </w:pPr>
            <w:r>
              <w:rPr>
                <w:sz w:val="16"/>
              </w:rPr>
              <w:t>95.5</w:t>
            </w:r>
          </w:p>
        </w:tc>
        <w:tc>
          <w:tcPr>
            <w:tcW w:type="dxa" w:w="1472"/>
          </w:tcPr>
          <w:p>
            <w:pPr>
              <w:spacing w:after="0"/>
              <w:jc w:val="right"/>
            </w:pPr>
            <w:r>
              <w:rPr>
                <w:sz w:val="16"/>
              </w:rPr>
              <w:t>98.3</w:t>
            </w:r>
          </w:p>
        </w:tc>
        <w:tc>
          <w:tcPr>
            <w:tcW w:type="dxa" w:w="1404"/>
          </w:tcPr>
          <w:p>
            <w:pPr>
              <w:spacing w:after="0"/>
              <w:jc w:val="right"/>
            </w:pPr>
            <w:r>
              <w:rPr>
                <w:sz w:val="16"/>
              </w:rPr>
              <w:t>99.6</w:t>
            </w:r>
          </w:p>
        </w:tc>
        <w:tc>
          <w:tcPr>
            <w:tcW w:type="dxa" w:w="6114"/>
          </w:tcPr>
          <w:p>
            <w:pPr>
              <w:spacing w:after="0"/>
              <w:jc w:val="left"/>
            </w:pPr>
            <w:r>
              <w:rPr>
                <w:sz w:val="16"/>
              </w:rPr>
              <w:t>Relatively High 4, Relatively Moderate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6 of 6</w:t>
            </w:r>
          </w:p>
        </w:tc>
        <w:tc>
          <w:tcPr>
            <w:tcW w:type="dxa" w:w="1404"/>
          </w:tcPr>
          <w:p>
            <w:pPr>
              <w:spacing w:after="0"/>
              <w:jc w:val="right"/>
            </w:pPr>
            <w:r>
              <w:rPr>
                <w:sz w:val="16"/>
              </w:rPr>
              <w:t>15.5</w:t>
            </w:r>
          </w:p>
        </w:tc>
        <w:tc>
          <w:tcPr>
            <w:tcW w:type="dxa" w:w="1472"/>
          </w:tcPr>
          <w:p>
            <w:pPr>
              <w:spacing w:after="0"/>
              <w:jc w:val="right"/>
            </w:pPr>
            <w:r>
              <w:rPr>
                <w:sz w:val="16"/>
              </w:rPr>
              <w:t>17.8</w:t>
            </w:r>
          </w:p>
        </w:tc>
        <w:tc>
          <w:tcPr>
            <w:tcW w:type="dxa" w:w="1404"/>
          </w:tcPr>
          <w:p>
            <w:pPr>
              <w:spacing w:after="0"/>
              <w:jc w:val="right"/>
            </w:pPr>
            <w:r>
              <w:rPr>
                <w:sz w:val="16"/>
              </w:rPr>
              <w:t>21.0</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Hail</w:t>
            </w:r>
          </w:p>
        </w:tc>
        <w:tc>
          <w:tcPr>
            <w:tcW w:type="dxa" w:w="1472"/>
          </w:tcPr>
          <w:p>
            <w:pPr>
              <w:spacing w:after="0"/>
              <w:jc w:val="right"/>
            </w:pPr>
            <w:r>
              <w:rPr>
                <w:sz w:val="16"/>
              </w:rPr>
              <w:t>6 of 6</w:t>
            </w:r>
          </w:p>
        </w:tc>
        <w:tc>
          <w:tcPr>
            <w:tcW w:type="dxa" w:w="1404"/>
          </w:tcPr>
          <w:p>
            <w:pPr>
              <w:spacing w:after="0"/>
              <w:jc w:val="right"/>
            </w:pPr>
            <w:r>
              <w:rPr>
                <w:sz w:val="16"/>
              </w:rPr>
              <w:t>99.0</w:t>
            </w:r>
          </w:p>
        </w:tc>
        <w:tc>
          <w:tcPr>
            <w:tcW w:type="dxa" w:w="1472"/>
          </w:tcPr>
          <w:p>
            <w:pPr>
              <w:spacing w:after="0"/>
              <w:jc w:val="right"/>
            </w:pPr>
            <w:r>
              <w:rPr>
                <w:sz w:val="16"/>
              </w:rPr>
              <w:t>99.6</w:t>
            </w:r>
          </w:p>
        </w:tc>
        <w:tc>
          <w:tcPr>
            <w:tcW w:type="dxa" w:w="1404"/>
          </w:tcPr>
          <w:p>
            <w:pPr>
              <w:spacing w:after="0"/>
              <w:jc w:val="right"/>
            </w:pPr>
            <w:r>
              <w:rPr>
                <w:sz w:val="16"/>
              </w:rPr>
              <w:t>99.8</w:t>
            </w:r>
          </w:p>
        </w:tc>
        <w:tc>
          <w:tcPr>
            <w:tcW w:type="dxa" w:w="6114"/>
          </w:tcPr>
          <w:p>
            <w:pPr>
              <w:spacing w:after="0"/>
              <w:jc w:val="left"/>
            </w:pPr>
            <w:r>
              <w:rPr>
                <w:sz w:val="16"/>
              </w:rPr>
              <w:t>Very High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6 of 6</w:t>
            </w:r>
          </w:p>
        </w:tc>
        <w:tc>
          <w:tcPr>
            <w:tcW w:type="dxa" w:w="1404"/>
          </w:tcPr>
          <w:p>
            <w:pPr>
              <w:spacing w:after="0"/>
              <w:jc w:val="right"/>
            </w:pPr>
            <w:r>
              <w:rPr>
                <w:sz w:val="16"/>
              </w:rPr>
              <w:t>4.1</w:t>
            </w:r>
          </w:p>
        </w:tc>
        <w:tc>
          <w:tcPr>
            <w:tcW w:type="dxa" w:w="1472"/>
          </w:tcPr>
          <w:p>
            <w:pPr>
              <w:spacing w:after="0"/>
              <w:jc w:val="right"/>
            </w:pPr>
            <w:r>
              <w:rPr>
                <w:sz w:val="16"/>
              </w:rPr>
              <w:t>4.7</w:t>
            </w:r>
          </w:p>
        </w:tc>
        <w:tc>
          <w:tcPr>
            <w:tcW w:type="dxa" w:w="1404"/>
          </w:tcPr>
          <w:p>
            <w:pPr>
              <w:spacing w:after="0"/>
              <w:jc w:val="right"/>
            </w:pPr>
            <w:r>
              <w:rPr>
                <w:sz w:val="16"/>
              </w:rPr>
              <w:t>5.7</w:t>
            </w:r>
          </w:p>
        </w:tc>
        <w:tc>
          <w:tcPr>
            <w:tcW w:type="dxa" w:w="6114"/>
          </w:tcPr>
          <w:p>
            <w:pPr>
              <w:spacing w:after="0"/>
              <w:jc w:val="left"/>
            </w:pPr>
            <w:r>
              <w:rPr>
                <w:sz w:val="16"/>
              </w:rPr>
              <w:t>Very Low 6</w:t>
            </w:r>
          </w:p>
        </w:tc>
      </w:tr>
      <w:tr>
        <w:trPr>
          <w:cantSplit/>
        </w:trPr>
        <w:tc>
          <w:tcPr>
            <w:tcW w:type="dxa" w:w="2246"/>
          </w:tcPr>
          <w:p>
            <w:pPr>
              <w:spacing w:after="0"/>
              <w:jc w:val="left"/>
            </w:pPr>
            <w:r>
              <w:rPr>
                <w:sz w:val="16"/>
              </w:rPr>
              <w:t>Hurricane</w:t>
            </w:r>
          </w:p>
        </w:tc>
        <w:tc>
          <w:tcPr>
            <w:tcW w:type="dxa" w:w="1472"/>
          </w:tcPr>
          <w:p>
            <w:pPr>
              <w:spacing w:after="0"/>
              <w:jc w:val="right"/>
            </w:pPr>
            <w:r>
              <w:rPr>
                <w:sz w:val="16"/>
              </w:rPr>
              <w:t>6 of 6</w:t>
            </w:r>
          </w:p>
        </w:tc>
        <w:tc>
          <w:tcPr>
            <w:tcW w:type="dxa" w:w="1404"/>
          </w:tcPr>
          <w:p>
            <w:pPr>
              <w:spacing w:after="0"/>
              <w:jc w:val="right"/>
            </w:pPr>
            <w:r>
              <w:rPr>
                <w:sz w:val="16"/>
              </w:rPr>
              <w:t>26.0</w:t>
            </w:r>
          </w:p>
        </w:tc>
        <w:tc>
          <w:tcPr>
            <w:tcW w:type="dxa" w:w="1472"/>
          </w:tcPr>
          <w:p>
            <w:pPr>
              <w:spacing w:after="0"/>
              <w:jc w:val="right"/>
            </w:pPr>
            <w:r>
              <w:rPr>
                <w:sz w:val="16"/>
              </w:rPr>
              <w:t>32.8</w:t>
            </w:r>
          </w:p>
        </w:tc>
        <w:tc>
          <w:tcPr>
            <w:tcW w:type="dxa" w:w="1404"/>
          </w:tcPr>
          <w:p>
            <w:pPr>
              <w:spacing w:after="0"/>
              <w:jc w:val="right"/>
            </w:pPr>
            <w:r>
              <w:rPr>
                <w:sz w:val="16"/>
              </w:rPr>
              <w:t>38.8</w:t>
            </w:r>
          </w:p>
        </w:tc>
        <w:tc>
          <w:tcPr>
            <w:tcW w:type="dxa" w:w="6114"/>
          </w:tcPr>
          <w:p>
            <w:pPr>
              <w:spacing w:after="0"/>
              <w:jc w:val="left"/>
            </w:pPr>
            <w:r>
              <w:rPr>
                <w:sz w:val="16"/>
              </w:rPr>
              <w:t>Very Low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6 of 6</w:t>
            </w:r>
          </w:p>
        </w:tc>
        <w:tc>
          <w:tcPr>
            <w:tcW w:type="dxa" w:w="1404"/>
          </w:tcPr>
          <w:p>
            <w:pPr>
              <w:spacing w:after="0"/>
              <w:jc w:val="right"/>
            </w:pPr>
            <w:r>
              <w:rPr>
                <w:sz w:val="16"/>
              </w:rPr>
              <w:t>64.0</w:t>
            </w:r>
          </w:p>
        </w:tc>
        <w:tc>
          <w:tcPr>
            <w:tcW w:type="dxa" w:w="1472"/>
          </w:tcPr>
          <w:p>
            <w:pPr>
              <w:spacing w:after="0"/>
              <w:jc w:val="right"/>
            </w:pPr>
            <w:r>
              <w:rPr>
                <w:sz w:val="16"/>
              </w:rPr>
              <w:t>68.6</w:t>
            </w:r>
          </w:p>
        </w:tc>
        <w:tc>
          <w:tcPr>
            <w:tcW w:type="dxa" w:w="1404"/>
          </w:tcPr>
          <w:p>
            <w:pPr>
              <w:spacing w:after="0"/>
              <w:jc w:val="right"/>
            </w:pPr>
            <w:r>
              <w:rPr>
                <w:sz w:val="16"/>
              </w:rPr>
              <w:t>74.2</w:t>
            </w:r>
          </w:p>
        </w:tc>
        <w:tc>
          <w:tcPr>
            <w:tcW w:type="dxa" w:w="6114"/>
          </w:tcPr>
          <w:p>
            <w:pPr>
              <w:spacing w:after="0"/>
              <w:jc w:val="left"/>
            </w:pPr>
            <w:r>
              <w:rPr>
                <w:sz w:val="16"/>
              </w:rPr>
              <w:t>Relatively Moderate 3, Relatively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6 of 6</w:t>
            </w:r>
          </w:p>
        </w:tc>
        <w:tc>
          <w:tcPr>
            <w:tcW w:type="dxa" w:w="1404"/>
          </w:tcPr>
          <w:p>
            <w:pPr>
              <w:spacing w:after="0"/>
              <w:jc w:val="right"/>
            </w:pPr>
            <w:r>
              <w:rPr>
                <w:sz w:val="16"/>
              </w:rPr>
              <w:t>52.9</w:t>
            </w:r>
          </w:p>
        </w:tc>
        <w:tc>
          <w:tcPr>
            <w:tcW w:type="dxa" w:w="1472"/>
          </w:tcPr>
          <w:p>
            <w:pPr>
              <w:spacing w:after="0"/>
              <w:jc w:val="right"/>
            </w:pPr>
            <w:r>
              <w:rPr>
                <w:sz w:val="16"/>
              </w:rPr>
              <w:t>78.3</w:t>
            </w:r>
          </w:p>
        </w:tc>
        <w:tc>
          <w:tcPr>
            <w:tcW w:type="dxa" w:w="1404"/>
          </w:tcPr>
          <w:p>
            <w:pPr>
              <w:spacing w:after="0"/>
              <w:jc w:val="right"/>
            </w:pPr>
            <w:r>
              <w:rPr>
                <w:sz w:val="16"/>
              </w:rPr>
              <w:t>95.7</w:t>
            </w:r>
          </w:p>
        </w:tc>
        <w:tc>
          <w:tcPr>
            <w:tcW w:type="dxa" w:w="6114"/>
          </w:tcPr>
          <w:p>
            <w:pPr>
              <w:spacing w:after="0"/>
              <w:jc w:val="left"/>
            </w:pPr>
            <w:r>
              <w:rPr>
                <w:sz w:val="16"/>
              </w:rPr>
              <w:t>Very High 1, Relatively High 2, Relatively Moderate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6 of 6</w:t>
            </w:r>
          </w:p>
        </w:tc>
        <w:tc>
          <w:tcPr>
            <w:tcW w:type="dxa" w:w="1404"/>
          </w:tcPr>
          <w:p>
            <w:pPr>
              <w:spacing w:after="0"/>
              <w:jc w:val="right"/>
            </w:pPr>
            <w:r>
              <w:rPr>
                <w:sz w:val="16"/>
              </w:rPr>
              <w:t>73.8</w:t>
            </w:r>
          </w:p>
        </w:tc>
        <w:tc>
          <w:tcPr>
            <w:tcW w:type="dxa" w:w="1472"/>
          </w:tcPr>
          <w:p>
            <w:pPr>
              <w:spacing w:after="0"/>
              <w:jc w:val="right"/>
            </w:pPr>
            <w:r>
              <w:rPr>
                <w:sz w:val="16"/>
              </w:rPr>
              <w:t>82.5</w:t>
            </w:r>
          </w:p>
        </w:tc>
        <w:tc>
          <w:tcPr>
            <w:tcW w:type="dxa" w:w="1404"/>
          </w:tcPr>
          <w:p>
            <w:pPr>
              <w:spacing w:after="0"/>
              <w:jc w:val="right"/>
            </w:pPr>
            <w:r>
              <w:rPr>
                <w:sz w:val="16"/>
              </w:rPr>
              <w:t>86.3</w:t>
            </w:r>
          </w:p>
        </w:tc>
        <w:tc>
          <w:tcPr>
            <w:tcW w:type="dxa" w:w="6114"/>
          </w:tcPr>
          <w:p>
            <w:pPr>
              <w:spacing w:after="0"/>
              <w:jc w:val="left"/>
            </w:pPr>
            <w:r>
              <w:rPr>
                <w:sz w:val="16"/>
              </w:rPr>
              <w:t>Relatively Low 4,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6 of 6</w:t>
            </w:r>
          </w:p>
        </w:tc>
        <w:tc>
          <w:tcPr>
            <w:tcW w:type="dxa" w:w="1404"/>
          </w:tcPr>
          <w:p>
            <w:pPr>
              <w:spacing w:after="0"/>
              <w:jc w:val="right"/>
            </w:pPr>
            <w:r>
              <w:rPr>
                <w:sz w:val="16"/>
              </w:rPr>
              <w:t>28.0</w:t>
            </w:r>
          </w:p>
        </w:tc>
        <w:tc>
          <w:tcPr>
            <w:tcW w:type="dxa" w:w="1472"/>
          </w:tcPr>
          <w:p>
            <w:pPr>
              <w:spacing w:after="0"/>
              <w:jc w:val="right"/>
            </w:pPr>
            <w:r>
              <w:rPr>
                <w:sz w:val="16"/>
              </w:rPr>
              <w:t>31.4</w:t>
            </w:r>
          </w:p>
        </w:tc>
        <w:tc>
          <w:tcPr>
            <w:tcW w:type="dxa" w:w="1404"/>
          </w:tcPr>
          <w:p>
            <w:pPr>
              <w:spacing w:after="0"/>
              <w:jc w:val="right"/>
            </w:pPr>
            <w:r>
              <w:rPr>
                <w:sz w:val="16"/>
              </w:rPr>
              <w:t>37.4</w:t>
            </w:r>
          </w:p>
        </w:tc>
        <w:tc>
          <w:tcPr>
            <w:tcW w:type="dxa" w:w="6114"/>
          </w:tcPr>
          <w:p>
            <w:pPr>
              <w:spacing w:after="0"/>
              <w:jc w:val="left"/>
            </w:pPr>
            <w:r>
              <w:rPr>
                <w:sz w:val="16"/>
              </w:rPr>
              <w:t>Relatively Low 6</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6 of 6</w:t>
            </w:r>
          </w:p>
        </w:tc>
        <w:tc>
          <w:tcPr>
            <w:tcW w:type="dxa" w:w="1404"/>
          </w:tcPr>
          <w:p>
            <w:pPr>
              <w:spacing w:after="0"/>
              <w:jc w:val="right"/>
            </w:pPr>
            <w:r>
              <w:rPr>
                <w:sz w:val="16"/>
              </w:rPr>
              <w:t>94.5</w:t>
            </w:r>
          </w:p>
        </w:tc>
        <w:tc>
          <w:tcPr>
            <w:tcW w:type="dxa" w:w="1472"/>
          </w:tcPr>
          <w:p>
            <w:pPr>
              <w:spacing w:after="0"/>
              <w:jc w:val="right"/>
            </w:pPr>
            <w:r>
              <w:rPr>
                <w:sz w:val="16"/>
              </w:rPr>
              <w:t>95.8</w:t>
            </w:r>
          </w:p>
        </w:tc>
        <w:tc>
          <w:tcPr>
            <w:tcW w:type="dxa" w:w="1404"/>
          </w:tcPr>
          <w:p>
            <w:pPr>
              <w:spacing w:after="0"/>
              <w:jc w:val="right"/>
            </w:pPr>
            <w:r>
              <w:rPr>
                <w:sz w:val="16"/>
              </w:rPr>
              <w:t>97.5</w:t>
            </w:r>
          </w:p>
        </w:tc>
        <w:tc>
          <w:tcPr>
            <w:tcW w:type="dxa" w:w="6114"/>
          </w:tcPr>
          <w:p>
            <w:pPr>
              <w:spacing w:after="0"/>
              <w:jc w:val="left"/>
            </w:pPr>
            <w:r>
              <w:rPr>
                <w:sz w:val="16"/>
              </w:rPr>
              <w:t>Very High 2, Relatively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6 of 6</w:t>
            </w:r>
          </w:p>
        </w:tc>
        <w:tc>
          <w:tcPr>
            <w:tcW w:type="dxa" w:w="1404"/>
          </w:tcPr>
          <w:p>
            <w:pPr>
              <w:spacing w:after="0"/>
              <w:jc w:val="right"/>
            </w:pPr>
            <w:r>
              <w:rPr>
                <w:sz w:val="16"/>
              </w:rPr>
              <w:t>92.5</w:t>
            </w:r>
          </w:p>
        </w:tc>
        <w:tc>
          <w:tcPr>
            <w:tcW w:type="dxa" w:w="1472"/>
          </w:tcPr>
          <w:p>
            <w:pPr>
              <w:spacing w:after="0"/>
              <w:jc w:val="right"/>
            </w:pPr>
            <w:r>
              <w:rPr>
                <w:sz w:val="16"/>
              </w:rPr>
              <w:t>94.4</w:t>
            </w:r>
          </w:p>
        </w:tc>
        <w:tc>
          <w:tcPr>
            <w:tcW w:type="dxa" w:w="1404"/>
          </w:tcPr>
          <w:p>
            <w:pPr>
              <w:spacing w:after="0"/>
              <w:jc w:val="right"/>
            </w:pPr>
            <w:r>
              <w:rPr>
                <w:sz w:val="16"/>
              </w:rPr>
              <w:t>95.9</w:t>
            </w:r>
          </w:p>
        </w:tc>
        <w:tc>
          <w:tcPr>
            <w:tcW w:type="dxa" w:w="6114"/>
          </w:tcPr>
          <w:p>
            <w:pPr>
              <w:spacing w:after="0"/>
              <w:jc w:val="left"/>
            </w:pPr>
            <w:r>
              <w:rPr>
                <w:sz w:val="16"/>
              </w:rPr>
              <w:t>Very High 5,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6 of 6</w:t>
            </w:r>
          </w:p>
        </w:tc>
        <w:tc>
          <w:tcPr>
            <w:tcW w:type="dxa" w:w="1404"/>
          </w:tcPr>
          <w:p>
            <w:pPr>
              <w:spacing w:after="0"/>
              <w:jc w:val="right"/>
            </w:pPr>
            <w:r>
              <w:rPr>
                <w:sz w:val="16"/>
              </w:rPr>
              <w:t>58.8</w:t>
            </w:r>
          </w:p>
        </w:tc>
        <w:tc>
          <w:tcPr>
            <w:tcW w:type="dxa" w:w="1472"/>
          </w:tcPr>
          <w:p>
            <w:pPr>
              <w:spacing w:after="0"/>
              <w:jc w:val="right"/>
            </w:pPr>
            <w:r>
              <w:rPr>
                <w:sz w:val="16"/>
              </w:rPr>
              <w:t>77.4</w:t>
            </w:r>
          </w:p>
        </w:tc>
        <w:tc>
          <w:tcPr>
            <w:tcW w:type="dxa" w:w="1404"/>
          </w:tcPr>
          <w:p>
            <w:pPr>
              <w:spacing w:after="0"/>
              <w:jc w:val="right"/>
            </w:pPr>
            <w:r>
              <w:rPr>
                <w:sz w:val="16"/>
              </w:rPr>
              <w:t>84.9</w:t>
            </w:r>
          </w:p>
        </w:tc>
        <w:tc>
          <w:tcPr>
            <w:tcW w:type="dxa" w:w="6114"/>
          </w:tcPr>
          <w:p>
            <w:pPr>
              <w:spacing w:after="0"/>
              <w:jc w:val="left"/>
            </w:pPr>
            <w:r>
              <w:rPr>
                <w:sz w:val="16"/>
              </w:rPr>
              <w:t>Relatively Low 5,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6 of 6</w:t>
            </w:r>
          </w:p>
        </w:tc>
        <w:tc>
          <w:tcPr>
            <w:tcW w:type="dxa" w:w="1404"/>
          </w:tcPr>
          <w:p>
            <w:pPr>
              <w:spacing w:after="0"/>
              <w:jc w:val="right"/>
            </w:pPr>
            <w:r>
              <w:rPr>
                <w:sz w:val="16"/>
              </w:rPr>
              <w:t>93.1</w:t>
            </w:r>
          </w:p>
        </w:tc>
        <w:tc>
          <w:tcPr>
            <w:tcW w:type="dxa" w:w="1472"/>
          </w:tcPr>
          <w:p>
            <w:pPr>
              <w:spacing w:after="0"/>
              <w:jc w:val="right"/>
            </w:pPr>
            <w:r>
              <w:rPr>
                <w:sz w:val="16"/>
              </w:rPr>
              <w:t>94.5</w:t>
            </w:r>
          </w:p>
        </w:tc>
        <w:tc>
          <w:tcPr>
            <w:tcW w:type="dxa" w:w="1404"/>
          </w:tcPr>
          <w:p>
            <w:pPr>
              <w:spacing w:after="0"/>
              <w:jc w:val="right"/>
            </w:pPr>
            <w:r>
              <w:rPr>
                <w:sz w:val="16"/>
              </w:rPr>
              <w:t>96.2</w:t>
            </w:r>
          </w:p>
        </w:tc>
        <w:tc>
          <w:tcPr>
            <w:tcW w:type="dxa" w:w="6114"/>
          </w:tcPr>
          <w:p>
            <w:pPr>
              <w:spacing w:after="0"/>
              <w:jc w:val="left"/>
            </w:pPr>
            <w:r>
              <w:rPr>
                <w:sz w:val="16"/>
              </w:rPr>
              <w:t>Very High 1, Relatively High 5</w:t>
            </w:r>
          </w:p>
        </w:tc>
      </w:tr>
    </w:tbl>
    <w:p>
      <w:pPr>
        <w:spacing w:after="40" w:before="60"/>
      </w:pPr>
      <w:r>
        <w:rPr>
          <w:sz w:val="15"/>
        </w:rPr>
        <w:t>Cold Wave: Agriculture is 62%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1"/>
        <w:gridCol w:w="680"/>
        <w:gridCol w:w="2621"/>
        <w:gridCol w:w="2095"/>
        <w:gridCol w:w="2166"/>
        <w:gridCol w:w="2441"/>
        <w:gridCol w:w="2717"/>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1"/>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7"/>
            <w:shd w:val="clear" w:color="auto" w:fill="E8E8E8"/>
          </w:tcPr>
          <w:p>
            <w:pPr>
              <w:spacing w:after="0"/>
              <w:jc w:val="left"/>
            </w:pPr>
            <w:r>
              <w:rPr>
                <w:b/>
                <w:sz w:val="16"/>
              </w:rPr>
              <w:t>Notes</w:t>
            </w:r>
          </w:p>
        </w:tc>
      </w:tr>
      <w:tr>
        <w:trPr>
          <w:cantSplit/>
        </w:trPr>
        <w:tc>
          <w:tcPr>
            <w:tcW w:type="dxa" w:w="1391"/>
          </w:tcPr>
          <w:p>
            <w:pPr>
              <w:spacing w:after="0"/>
              <w:jc w:val="left"/>
            </w:pPr>
            <w:r>
              <w:rPr>
                <w:sz w:val="16"/>
              </w:rPr>
              <w:t>Hardin County</w:t>
            </w:r>
          </w:p>
        </w:tc>
        <w:tc>
          <w:tcPr>
            <w:tcW w:type="dxa" w:w="680"/>
          </w:tcPr>
          <w:p>
            <w:pPr>
              <w:spacing w:after="0"/>
              <w:jc w:val="left"/>
            </w:pPr>
            <w:r>
              <w:rPr>
                <w:sz w:val="16"/>
              </w:rPr>
              <w:t>County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$104,511.36</w:t>
            </w:r>
          </w:p>
        </w:tc>
        <w:tc>
          <w:tcPr>
            <w:tcW w:type="dxa" w:w="2441"/>
          </w:tcPr>
          <w:p>
            <w:pPr>
              <w:spacing w:after="0"/>
              <w:jc w:val="right"/>
            </w:pPr>
            <w:r>
              <w:rPr>
                <w:sz w:val="16"/>
              </w:rPr>
              <w:t>0 total; 0 since its plan</w:t>
            </w:r>
          </w:p>
        </w:tc>
        <w:tc>
          <w:tcPr>
            <w:tcW w:type="dxa" w:w="2717"/>
          </w:tcPr>
          <w:p>
            <w:pPr>
              <w:spacing w:after="0"/>
              <w:jc w:val="left"/>
            </w:pPr>
          </w:p>
        </w:tc>
      </w:tr>
      <w:tr>
        <w:trPr>
          <w:cantSplit/>
        </w:trPr>
        <w:tc>
          <w:tcPr>
            <w:tcW w:type="dxa" w:w="1391"/>
          </w:tcPr>
          <w:p>
            <w:pPr>
              <w:spacing w:after="0"/>
              <w:jc w:val="left"/>
            </w:pPr>
            <w:r>
              <w:rPr>
                <w:sz w:val="16"/>
              </w:rPr>
              <w:t>Ackley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$37,618.90</w:t>
            </w:r>
          </w:p>
        </w:tc>
        <w:tc>
          <w:tcPr>
            <w:tcW w:type="dxa" w:w="2441"/>
          </w:tcPr>
          <w:p>
            <w:pPr>
              <w:spacing w:after="0"/>
              <w:jc w:val="right"/>
            </w:pPr>
            <w:r>
              <w:rPr>
                <w:sz w:val="16"/>
              </w:rPr>
              <w:t>23 total; 2 since its plan</w:t>
            </w:r>
          </w:p>
        </w:tc>
        <w:tc>
          <w:tcPr>
            <w:tcW w:type="dxa" w:w="2717"/>
          </w:tcPr>
          <w:p>
            <w:pPr>
              <w:spacing w:after="0"/>
              <w:jc w:val="left"/>
            </w:pPr>
          </w:p>
        </w:tc>
      </w:tr>
      <w:tr>
        <w:trPr>
          <w:cantSplit/>
        </w:trPr>
        <w:tc>
          <w:tcPr>
            <w:tcW w:type="dxa" w:w="1391"/>
          </w:tcPr>
          <w:p>
            <w:pPr>
              <w:spacing w:after="0"/>
              <w:jc w:val="left"/>
            </w:pPr>
            <w:r>
              <w:rPr>
                <w:sz w:val="16"/>
              </w:rPr>
              <w:t>Alden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$86,198.51</w:t>
            </w:r>
          </w:p>
        </w:tc>
        <w:tc>
          <w:tcPr>
            <w:tcW w:type="dxa" w:w="2441"/>
          </w:tcPr>
          <w:p>
            <w:pPr>
              <w:spacing w:after="0"/>
              <w:jc w:val="right"/>
            </w:pPr>
            <w:r>
              <w:rPr>
                <w:sz w:val="16"/>
              </w:rPr>
              <w:t>13 total; 0 since its plan</w:t>
            </w:r>
          </w:p>
        </w:tc>
        <w:tc>
          <w:tcPr>
            <w:tcW w:type="dxa" w:w="2717"/>
          </w:tcPr>
          <w:p>
            <w:pPr>
              <w:spacing w:after="0"/>
              <w:jc w:val="left"/>
            </w:pPr>
          </w:p>
        </w:tc>
      </w:tr>
      <w:tr>
        <w:trPr>
          <w:cantSplit/>
        </w:trPr>
        <w:tc>
          <w:tcPr>
            <w:tcW w:type="dxa" w:w="1391"/>
          </w:tcPr>
          <w:p>
            <w:pPr>
              <w:spacing w:after="0"/>
              <w:jc w:val="left"/>
            </w:pPr>
            <w:r>
              <w:rPr>
                <w:sz w:val="16"/>
              </w:rPr>
              <w:t>Buckeye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no Public Assistance recorded</w:t>
            </w:r>
          </w:p>
        </w:tc>
        <w:tc>
          <w:tcPr>
            <w:tcW w:type="dxa" w:w="2441"/>
          </w:tcPr>
          <w:p>
            <w:pPr>
              <w:spacing w:after="0"/>
              <w:jc w:val="right"/>
            </w:pPr>
            <w:r>
              <w:rPr>
                <w:sz w:val="16"/>
              </w:rPr>
              <w:t>20 total; 4 since its plan</w:t>
            </w:r>
          </w:p>
        </w:tc>
        <w:tc>
          <w:tcPr>
            <w:tcW w:type="dxa" w:w="2717"/>
          </w:tcPr>
          <w:p>
            <w:pPr>
              <w:spacing w:after="0"/>
              <w:jc w:val="left"/>
            </w:pPr>
          </w:p>
        </w:tc>
      </w:tr>
      <w:tr>
        <w:trPr>
          <w:cantSplit/>
        </w:trPr>
        <w:tc>
          <w:tcPr>
            <w:tcW w:type="dxa" w:w="1391"/>
          </w:tcPr>
          <w:p>
            <w:pPr>
              <w:spacing w:after="0"/>
              <w:jc w:val="left"/>
            </w:pPr>
            <w:r>
              <w:rPr>
                <w:sz w:val="16"/>
              </w:rPr>
              <w:t>Eldora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$10,693.57</w:t>
            </w:r>
          </w:p>
        </w:tc>
        <w:tc>
          <w:tcPr>
            <w:tcW w:type="dxa" w:w="2441"/>
          </w:tcPr>
          <w:p>
            <w:pPr>
              <w:spacing w:after="0"/>
              <w:jc w:val="right"/>
            </w:pPr>
            <w:r>
              <w:rPr>
                <w:sz w:val="16"/>
              </w:rPr>
              <w:t>41 total; 4 since its plan</w:t>
            </w:r>
          </w:p>
        </w:tc>
        <w:tc>
          <w:tcPr>
            <w:tcW w:type="dxa" w:w="2717"/>
          </w:tcPr>
          <w:p>
            <w:pPr>
              <w:spacing w:after="0"/>
              <w:jc w:val="left"/>
            </w:pPr>
          </w:p>
        </w:tc>
      </w:tr>
      <w:tr>
        <w:trPr>
          <w:cantSplit/>
        </w:trPr>
        <w:tc>
          <w:tcPr>
            <w:tcW w:type="dxa" w:w="1391"/>
          </w:tcPr>
          <w:p>
            <w:pPr>
              <w:spacing w:after="0"/>
              <w:jc w:val="left"/>
            </w:pPr>
            <w:r>
              <w:rPr>
                <w:sz w:val="16"/>
              </w:rPr>
              <w:t>Hubbard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$12,892.99</w:t>
            </w:r>
          </w:p>
        </w:tc>
        <w:tc>
          <w:tcPr>
            <w:tcW w:type="dxa" w:w="2441"/>
          </w:tcPr>
          <w:p>
            <w:pPr>
              <w:spacing w:after="0"/>
              <w:jc w:val="right"/>
            </w:pPr>
            <w:r>
              <w:rPr>
                <w:sz w:val="16"/>
              </w:rPr>
              <w:t>42 total; 2 since its plan</w:t>
            </w:r>
          </w:p>
        </w:tc>
        <w:tc>
          <w:tcPr>
            <w:tcW w:type="dxa" w:w="2717"/>
          </w:tcPr>
          <w:p>
            <w:pPr>
              <w:spacing w:after="0"/>
              <w:jc w:val="left"/>
            </w:pPr>
          </w:p>
        </w:tc>
      </w:tr>
      <w:tr>
        <w:trPr>
          <w:cantSplit/>
        </w:trPr>
        <w:tc>
          <w:tcPr>
            <w:tcW w:type="dxa" w:w="1391"/>
          </w:tcPr>
          <w:p>
            <w:pPr>
              <w:spacing w:after="0"/>
              <w:jc w:val="left"/>
            </w:pPr>
            <w:r>
              <w:rPr>
                <w:sz w:val="16"/>
              </w:rPr>
              <w:t>Iowa Falls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$85,556.11</w:t>
            </w:r>
          </w:p>
        </w:tc>
        <w:tc>
          <w:tcPr>
            <w:tcW w:type="dxa" w:w="2441"/>
          </w:tcPr>
          <w:p>
            <w:pPr>
              <w:spacing w:after="0"/>
              <w:jc w:val="right"/>
            </w:pPr>
            <w:r>
              <w:rPr>
                <w:sz w:val="16"/>
              </w:rPr>
              <w:t>78 total; 7 since its plan</w:t>
            </w:r>
          </w:p>
        </w:tc>
        <w:tc>
          <w:tcPr>
            <w:tcW w:type="dxa" w:w="2717"/>
          </w:tcPr>
          <w:p>
            <w:pPr>
              <w:spacing w:after="0"/>
              <w:jc w:val="left"/>
            </w:pPr>
          </w:p>
        </w:tc>
      </w:tr>
      <w:tr>
        <w:trPr>
          <w:cantSplit/>
        </w:trPr>
        <w:tc>
          <w:tcPr>
            <w:tcW w:type="dxa" w:w="1391"/>
          </w:tcPr>
          <w:p>
            <w:pPr>
              <w:spacing w:after="0"/>
              <w:jc w:val="left"/>
            </w:pPr>
            <w:r>
              <w:rPr>
                <w:sz w:val="16"/>
              </w:rPr>
              <w:t>New Providence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$8,772.86</w:t>
            </w:r>
          </w:p>
        </w:tc>
        <w:tc>
          <w:tcPr>
            <w:tcW w:type="dxa" w:w="2441"/>
          </w:tcPr>
          <w:p>
            <w:pPr>
              <w:spacing w:after="0"/>
              <w:jc w:val="right"/>
            </w:pPr>
            <w:r>
              <w:rPr>
                <w:sz w:val="16"/>
              </w:rPr>
              <w:t>24 total; 2 since its plan</w:t>
            </w:r>
          </w:p>
        </w:tc>
        <w:tc>
          <w:tcPr>
            <w:tcW w:type="dxa" w:w="2717"/>
          </w:tcPr>
          <w:p>
            <w:pPr>
              <w:spacing w:after="0"/>
              <w:jc w:val="left"/>
            </w:pPr>
            <w:r>
              <w:rPr>
                <w:sz w:val="16"/>
              </w:rPr>
              <w:t>Includes $8,772.86 for declarations not counted as hazard incidents (DR-4557-IA).</w:t>
            </w:r>
          </w:p>
        </w:tc>
      </w:tr>
      <w:tr>
        <w:trPr>
          <w:cantSplit/>
        </w:trPr>
        <w:tc>
          <w:tcPr>
            <w:tcW w:type="dxa" w:w="1391"/>
          </w:tcPr>
          <w:p>
            <w:pPr>
              <w:spacing w:after="0"/>
              <w:jc w:val="left"/>
            </w:pPr>
            <w:r>
              <w:rPr>
                <w:sz w:val="16"/>
              </w:rPr>
              <w:t>Radcliffe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no Public Assistance recorded</w:t>
            </w:r>
          </w:p>
        </w:tc>
        <w:tc>
          <w:tcPr>
            <w:tcW w:type="dxa" w:w="2441"/>
          </w:tcPr>
          <w:p>
            <w:pPr>
              <w:spacing w:after="0"/>
              <w:jc w:val="right"/>
            </w:pPr>
            <w:r>
              <w:rPr>
                <w:sz w:val="16"/>
              </w:rPr>
              <w:t>17 total; 0 since its plan</w:t>
            </w:r>
          </w:p>
        </w:tc>
        <w:tc>
          <w:tcPr>
            <w:tcW w:type="dxa" w:w="2717"/>
          </w:tcPr>
          <w:p>
            <w:pPr>
              <w:spacing w:after="0"/>
              <w:jc w:val="left"/>
            </w:pPr>
          </w:p>
        </w:tc>
      </w:tr>
      <w:tr>
        <w:trPr>
          <w:cantSplit/>
        </w:trPr>
        <w:tc>
          <w:tcPr>
            <w:tcW w:type="dxa" w:w="1391"/>
          </w:tcPr>
          <w:p>
            <w:pPr>
              <w:spacing w:after="0"/>
              <w:jc w:val="left"/>
            </w:pPr>
            <w:r>
              <w:rPr>
                <w:sz w:val="16"/>
              </w:rPr>
              <w:t>Steamboat Rock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$27,656.13</w:t>
            </w:r>
          </w:p>
        </w:tc>
        <w:tc>
          <w:tcPr>
            <w:tcW w:type="dxa" w:w="2441"/>
          </w:tcPr>
          <w:p>
            <w:pPr>
              <w:spacing w:after="0"/>
              <w:jc w:val="right"/>
            </w:pPr>
            <w:r>
              <w:rPr>
                <w:sz w:val="16"/>
              </w:rPr>
              <w:t>20 total; 0 since its plan</w:t>
            </w:r>
          </w:p>
        </w:tc>
        <w:tc>
          <w:tcPr>
            <w:tcW w:type="dxa" w:w="2717"/>
          </w:tcPr>
          <w:p>
            <w:pPr>
              <w:spacing w:after="0"/>
              <w:jc w:val="left"/>
            </w:pPr>
          </w:p>
        </w:tc>
      </w:tr>
      <w:tr>
        <w:trPr>
          <w:cantSplit/>
        </w:trPr>
        <w:tc>
          <w:tcPr>
            <w:tcW w:type="dxa" w:w="1391"/>
          </w:tcPr>
          <w:p>
            <w:pPr>
              <w:spacing w:after="0"/>
              <w:jc w:val="left"/>
            </w:pPr>
            <w:r>
              <w:rPr>
                <w:sz w:val="16"/>
              </w:rPr>
              <w:t>Union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$425,560.84</w:t>
            </w:r>
          </w:p>
        </w:tc>
        <w:tc>
          <w:tcPr>
            <w:tcW w:type="dxa" w:w="2441"/>
          </w:tcPr>
          <w:p>
            <w:pPr>
              <w:spacing w:after="0"/>
              <w:jc w:val="right"/>
            </w:pPr>
            <w:r>
              <w:rPr>
                <w:sz w:val="16"/>
              </w:rPr>
              <w:t>14 total; 0 since its plan</w:t>
            </w:r>
          </w:p>
        </w:tc>
        <w:tc>
          <w:tcPr>
            <w:tcW w:type="dxa" w:w="2717"/>
          </w:tcPr>
          <w:p>
            <w:pPr>
              <w:spacing w:after="0"/>
              <w:jc w:val="left"/>
            </w:pPr>
            <w:r>
              <w:rPr>
                <w:sz w:val="16"/>
              </w:rPr>
              <w:t>Includes $409,087.49 for declarations not counted as hazard incidents (DR-4557-IA).</w:t>
            </w:r>
          </w:p>
        </w:tc>
      </w:tr>
      <w:tr>
        <w:trPr>
          <w:cantSplit/>
        </w:trPr>
        <w:tc>
          <w:tcPr>
            <w:tcW w:type="dxa" w:w="1391"/>
          </w:tcPr>
          <w:p>
            <w:pPr>
              <w:spacing w:after="0"/>
              <w:jc w:val="left"/>
            </w:pPr>
            <w:r>
              <w:rPr>
                <w:sz w:val="16"/>
              </w:rPr>
              <w:t>Whitten city</w:t>
            </w:r>
          </w:p>
        </w:tc>
        <w:tc>
          <w:tcPr>
            <w:tcW w:type="dxa" w:w="680"/>
          </w:tcPr>
          <w:p>
            <w:pPr>
              <w:spacing w:after="0"/>
              <w:jc w:val="left"/>
            </w:pPr>
            <w:r>
              <w:rPr>
                <w:sz w:val="16"/>
              </w:rPr>
              <w:t>City</w:t>
            </w:r>
          </w:p>
        </w:tc>
        <w:tc>
          <w:tcPr>
            <w:tcW w:type="dxa" w:w="2621"/>
          </w:tcPr>
          <w:p>
            <w:pPr>
              <w:spacing w:after="0"/>
              <w:jc w:val="left"/>
            </w:pPr>
            <w:r>
              <w:rPr>
                <w:sz w:val="16"/>
              </w:rPr>
              <w:t>Approved, expires 2028-12-27</w:t>
            </w:r>
          </w:p>
        </w:tc>
        <w:tc>
          <w:tcPr>
            <w:tcW w:type="dxa" w:w="2095"/>
          </w:tcPr>
          <w:p>
            <w:pPr>
              <w:spacing w:after="0"/>
              <w:jc w:val="right"/>
            </w:pPr>
            <w:r>
              <w:rPr>
                <w:sz w:val="16"/>
              </w:rPr>
              <w:t>FMA RL 0, SRL 0; any 0</w:t>
            </w:r>
          </w:p>
        </w:tc>
        <w:tc>
          <w:tcPr>
            <w:tcW w:type="dxa" w:w="2166"/>
          </w:tcPr>
          <w:p>
            <w:pPr>
              <w:spacing w:after="0"/>
              <w:jc w:val="right"/>
            </w:pPr>
            <w:r>
              <w:rPr>
                <w:sz w:val="16"/>
              </w:rPr>
              <w:t>$5,556.96</w:t>
            </w:r>
          </w:p>
        </w:tc>
        <w:tc>
          <w:tcPr>
            <w:tcW w:type="dxa" w:w="2441"/>
          </w:tcPr>
          <w:p>
            <w:pPr>
              <w:spacing w:after="0"/>
              <w:jc w:val="right"/>
            </w:pPr>
            <w:r>
              <w:rPr>
                <w:sz w:val="16"/>
              </w:rPr>
              <w:t>2 total; 0 since its plan</w:t>
            </w:r>
          </w:p>
        </w:tc>
        <w:tc>
          <w:tcPr>
            <w:tcW w:type="dxa" w:w="2717"/>
          </w:tcPr>
          <w:p>
            <w:pPr>
              <w:spacing w:after="0"/>
              <w:jc w:val="left"/>
            </w:pPr>
            <w:r>
              <w:rPr>
                <w:sz w:val="16"/>
              </w:rPr>
              <w:t>Includes $5,556.96 for declarations not counted as hazard incidents (DR-4557-IA).</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2023-12-28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$2,542</w:t>
            </w:r>
          </w:p>
        </w:tc>
        <w:tc>
          <w:tcPr>
            <w:tcW w:type="dxa" w:w="1126"/>
          </w:tcPr>
          <w:p>
            <w:pPr>
              <w:spacing w:after="0"/>
              <w:jc w:val="right"/>
            </w:pPr>
            <w:r>
              <w:rPr>
                <w:sz w:val="16"/>
              </w:rPr>
              <w:t>$714,660</w:t>
            </w:r>
          </w:p>
        </w:tc>
        <w:tc>
          <w:tcPr>
            <w:tcW w:type="dxa" w:w="1109"/>
          </w:tcPr>
          <w:p>
            <w:pPr>
              <w:spacing w:after="0"/>
              <w:jc w:val="right"/>
            </w:pPr>
            <w:r>
              <w:rPr>
                <w:sz w:val="16"/>
              </w:rPr>
              <w:t>$436,131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$179,799,002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$3,380,640</w:t>
            </w:r>
          </w:p>
        </w:tc>
        <w:tc>
          <w:tcPr>
            <w:tcW w:type="dxa" w:w="1109"/>
          </w:tcPr>
          <w:p>
            <w:pPr>
              <w:spacing w:after="0"/>
              <w:jc w:val="right"/>
            </w:pPr>
            <w:r>
              <w:rPr>
                <w:sz w:val="16"/>
              </w:rPr>
              <w:t>n/a</w:t>
            </w:r>
          </w:p>
        </w:tc>
        <w:tc>
          <w:tcPr>
            <w:tcW w:type="dxa" w:w="1305"/>
          </w:tcPr>
          <w:p>
            <w:pPr>
              <w:spacing w:after="0"/>
              <w:jc w:val="right"/>
            </w:pPr>
            <w:r>
              <w:rPr>
                <w:sz w:val="16"/>
              </w:rPr>
              <w:t>1.88%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$11,555,117,081</w:t>
            </w:r>
          </w:p>
        </w:tc>
        <w:tc>
          <w:tcPr>
            <w:tcW w:type="dxa" w:w="1215"/>
          </w:tcPr>
          <w:p>
            <w:pPr>
              <w:spacing w:after="0"/>
              <w:jc w:val="right"/>
            </w:pPr>
            <w:r>
              <w:rPr>
                <w:sz w:val="16"/>
              </w:rPr>
              <w:t>n/a</w:t>
            </w:r>
          </w:p>
        </w:tc>
        <w:tc>
          <w:tcPr>
            <w:tcW w:type="dxa" w:w="1042"/>
          </w:tcPr>
          <w:p>
            <w:pPr>
              <w:spacing w:after="0"/>
              <w:jc w:val="right"/>
            </w:pPr>
            <w:r>
              <w:rPr>
                <w:sz w:val="16"/>
              </w:rPr>
              <w:t>16,878</w:t>
            </w:r>
          </w:p>
        </w:tc>
        <w:tc>
          <w:tcPr>
            <w:tcW w:type="dxa" w:w="1037"/>
          </w:tcPr>
          <w:p>
            <w:pPr>
              <w:spacing w:after="0"/>
              <w:jc w:val="right"/>
            </w:pPr>
            <w:r>
              <w:rPr>
                <w:sz w:val="16"/>
              </w:rPr>
              <w:t>$23,165</w:t>
            </w:r>
          </w:p>
        </w:tc>
        <w:tc>
          <w:tcPr>
            <w:tcW w:type="dxa" w:w="1126"/>
          </w:tcPr>
          <w:p>
            <w:pPr>
              <w:spacing w:after="0"/>
              <w:jc w:val="right"/>
            </w:pPr>
            <w:r>
              <w:rPr>
                <w:sz w:val="16"/>
              </w:rPr>
              <w:t>n/a</w:t>
            </w:r>
          </w:p>
        </w:tc>
        <w:tc>
          <w:tcPr>
            <w:tcW w:type="dxa" w:w="1109"/>
          </w:tcPr>
          <w:p>
            <w:pPr>
              <w:spacing w:after="0"/>
              <w:jc w:val="right"/>
            </w:pPr>
            <w:r>
              <w:rPr>
                <w:sz w:val="16"/>
              </w:rPr>
              <w:t>$5,151</w:t>
            </w:r>
          </w:p>
        </w:tc>
        <w:tc>
          <w:tcPr>
            <w:tcW w:type="dxa" w:w="1305"/>
          </w:tcPr>
          <w:p>
            <w:pPr>
              <w:spacing w:after="0"/>
              <w:jc w:val="right"/>
            </w:pPr>
            <w:r>
              <w:rPr>
                <w:sz w:val="16"/>
              </w:rPr>
              <w:t>0.0002%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$953,545</w:t>
            </w:r>
          </w:p>
        </w:tc>
        <w:tc>
          <w:tcPr>
            <w:tcW w:type="dxa" w:w="1126"/>
          </w:tcPr>
          <w:p>
            <w:pPr>
              <w:spacing w:after="0"/>
              <w:jc w:val="right"/>
            </w:pPr>
            <w:r>
              <w:rPr>
                <w:sz w:val="16"/>
              </w:rPr>
              <w:t>$2,501,621</w:t>
            </w:r>
          </w:p>
        </w:tc>
        <w:tc>
          <w:tcPr>
            <w:tcW w:type="dxa" w:w="1109"/>
          </w:tcPr>
          <w:p>
            <w:pPr>
              <w:spacing w:after="0"/>
              <w:jc w:val="right"/>
            </w:pPr>
            <w:r>
              <w:rPr>
                <w:sz w:val="16"/>
              </w:rPr>
              <w:t>$1,132,070</w:t>
            </w:r>
          </w:p>
        </w:tc>
        <w:tc>
          <w:tcPr>
            <w:tcW w:type="dxa" w:w="1305"/>
          </w:tcPr>
          <w:p>
            <w:pPr>
              <w:spacing w:after="0"/>
              <w:jc w:val="right"/>
            </w:pPr>
            <w:r>
              <w:rPr>
                <w:sz w:val="16"/>
              </w:rPr>
              <w:t>0.0141%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$7,098</w:t>
            </w:r>
          </w:p>
        </w:tc>
        <w:tc>
          <w:tcPr>
            <w:tcW w:type="dxa" w:w="1126"/>
          </w:tcPr>
          <w:p>
            <w:pPr>
              <w:spacing w:after="0"/>
              <w:jc w:val="right"/>
            </w:pPr>
            <w:r>
              <w:rPr>
                <w:sz w:val="16"/>
              </w:rPr>
              <w:t>$8</w:t>
            </w:r>
          </w:p>
        </w:tc>
        <w:tc>
          <w:tcPr>
            <w:tcW w:type="dxa" w:w="1109"/>
          </w:tcPr>
          <w:p>
            <w:pPr>
              <w:spacing w:after="0"/>
              <w:jc w:val="right"/>
            </w:pPr>
            <w:r>
              <w:rPr>
                <w:sz w:val="16"/>
              </w:rPr>
              <w:t>$14,466</w:t>
            </w:r>
          </w:p>
        </w:tc>
        <w:tc>
          <w:tcPr>
            <w:tcW w:type="dxa" w:w="1305"/>
          </w:tcPr>
          <w:p>
            <w:pPr>
              <w:spacing w:after="0"/>
              <w:jc w:val="right"/>
            </w:pPr>
            <w:r>
              <w:rPr>
                <w:sz w:val="16"/>
              </w:rPr>
              <w:t>0.000105%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$1,223</w:t>
            </w:r>
          </w:p>
        </w:tc>
        <w:tc>
          <w:tcPr>
            <w:tcW w:type="dxa" w:w="1126"/>
          </w:tcPr>
          <w:p>
            <w:pPr>
              <w:spacing w:after="0"/>
              <w:jc w:val="right"/>
            </w:pPr>
            <w:r>
              <w:rPr>
                <w:sz w:val="16"/>
              </w:rPr>
              <w:t>$4,249</w:t>
            </w:r>
          </w:p>
        </w:tc>
        <w:tc>
          <w:tcPr>
            <w:tcW w:type="dxa" w:w="1109"/>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$6,755,231,871</w:t>
            </w:r>
          </w:p>
        </w:tc>
        <w:tc>
          <w:tcPr>
            <w:tcW w:type="dxa" w:w="1215"/>
          </w:tcPr>
          <w:p>
            <w:pPr>
              <w:spacing w:after="0"/>
              <w:jc w:val="right"/>
            </w:pPr>
            <w:r>
              <w:rPr>
                <w:sz w:val="16"/>
              </w:rPr>
              <w:t>n/a</w:t>
            </w:r>
          </w:p>
        </w:tc>
        <w:tc>
          <w:tcPr>
            <w:tcW w:type="dxa" w:w="1042"/>
          </w:tcPr>
          <w:p>
            <w:pPr>
              <w:spacing w:after="0"/>
              <w:jc w:val="right"/>
            </w:pPr>
            <w:r>
              <w:rPr>
                <w:sz w:val="16"/>
              </w:rPr>
              <w:t>16,876</w:t>
            </w:r>
          </w:p>
        </w:tc>
        <w:tc>
          <w:tcPr>
            <w:tcW w:type="dxa" w:w="1037"/>
          </w:tcPr>
          <w:p>
            <w:pPr>
              <w:spacing w:after="0"/>
              <w:jc w:val="right"/>
            </w:pPr>
            <w:r>
              <w:rPr>
                <w:sz w:val="16"/>
              </w:rPr>
              <w:t>$51,207</w:t>
            </w:r>
          </w:p>
        </w:tc>
        <w:tc>
          <w:tcPr>
            <w:tcW w:type="dxa" w:w="1126"/>
          </w:tcPr>
          <w:p>
            <w:pPr>
              <w:spacing w:after="0"/>
              <w:jc w:val="right"/>
            </w:pPr>
            <w:r>
              <w:rPr>
                <w:sz w:val="16"/>
              </w:rPr>
              <w:t>n/a</w:t>
            </w:r>
          </w:p>
        </w:tc>
        <w:tc>
          <w:tcPr>
            <w:tcW w:type="dxa" w:w="1109"/>
          </w:tcPr>
          <w:p>
            <w:pPr>
              <w:spacing w:after="0"/>
              <w:jc w:val="right"/>
            </w:pPr>
            <w:r>
              <w:rPr>
                <w:sz w:val="16"/>
              </w:rPr>
              <w:t>$4,651</w:t>
            </w:r>
          </w:p>
        </w:tc>
        <w:tc>
          <w:tcPr>
            <w:tcW w:type="dxa" w:w="1305"/>
          </w:tcPr>
          <w:p>
            <w:pPr>
              <w:spacing w:after="0"/>
              <w:jc w:val="right"/>
            </w:pPr>
            <w:r>
              <w:rPr>
                <w:sz w:val="16"/>
              </w:rPr>
              <w:t>0.000758%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$6,748,727,298</w:t>
            </w:r>
          </w:p>
        </w:tc>
        <w:tc>
          <w:tcPr>
            <w:tcW w:type="dxa" w:w="1215"/>
          </w:tcPr>
          <w:p>
            <w:pPr>
              <w:spacing w:after="0"/>
              <w:jc w:val="right"/>
            </w:pPr>
            <w:r>
              <w:rPr>
                <w:sz w:val="16"/>
              </w:rPr>
              <w:t>$79,289,481</w:t>
            </w:r>
          </w:p>
        </w:tc>
        <w:tc>
          <w:tcPr>
            <w:tcW w:type="dxa" w:w="1042"/>
          </w:tcPr>
          <w:p>
            <w:pPr>
              <w:spacing w:after="0"/>
              <w:jc w:val="right"/>
            </w:pPr>
            <w:r>
              <w:rPr>
                <w:sz w:val="16"/>
              </w:rPr>
              <w:t>566</w:t>
            </w:r>
          </w:p>
        </w:tc>
        <w:tc>
          <w:tcPr>
            <w:tcW w:type="dxa" w:w="1037"/>
          </w:tcPr>
          <w:p>
            <w:pPr>
              <w:spacing w:after="0"/>
              <w:jc w:val="right"/>
            </w:pPr>
            <w:r>
              <w:rPr>
                <w:sz w:val="16"/>
              </w:rPr>
              <w:t>$6,991,750</w:t>
            </w:r>
          </w:p>
        </w:tc>
        <w:tc>
          <w:tcPr>
            <w:tcW w:type="dxa" w:w="1126"/>
          </w:tcPr>
          <w:p>
            <w:pPr>
              <w:spacing w:after="0"/>
              <w:jc w:val="right"/>
            </w:pPr>
            <w:r>
              <w:rPr>
                <w:sz w:val="16"/>
              </w:rPr>
              <w:t>$263,035</w:t>
            </w:r>
          </w:p>
        </w:tc>
        <w:tc>
          <w:tcPr>
            <w:tcW w:type="dxa" w:w="1109"/>
          </w:tcPr>
          <w:p>
            <w:pPr>
              <w:spacing w:after="0"/>
              <w:jc w:val="right"/>
            </w:pPr>
            <w:r>
              <w:rPr>
                <w:sz w:val="16"/>
              </w:rPr>
              <w:t>$8,291</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$59,033,534</w:t>
            </w:r>
          </w:p>
        </w:tc>
        <w:tc>
          <w:tcPr>
            <w:tcW w:type="dxa" w:w="1215"/>
          </w:tcPr>
          <w:p>
            <w:pPr>
              <w:spacing w:after="0"/>
              <w:jc w:val="right"/>
            </w:pPr>
            <w:r>
              <w:rPr>
                <w:sz w:val="16"/>
              </w:rPr>
              <w:t>n/a</w:t>
            </w:r>
          </w:p>
        </w:tc>
        <w:tc>
          <w:tcPr>
            <w:tcW w:type="dxa" w:w="1042"/>
          </w:tcPr>
          <w:p>
            <w:pPr>
              <w:spacing w:after="0"/>
              <w:jc w:val="right"/>
            </w:pPr>
            <w:r>
              <w:rPr>
                <w:sz w:val="16"/>
              </w:rPr>
              <w:t>167</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109"/>
          </w:tcPr>
          <w:p>
            <w:pPr>
              <w:spacing w:after="0"/>
              <w:jc w:val="right"/>
            </w:pPr>
            <w:r>
              <w:rPr>
                <w:sz w:val="16"/>
              </w:rPr>
              <w:t>$625</w:t>
            </w:r>
          </w:p>
        </w:tc>
        <w:tc>
          <w:tcPr>
            <w:tcW w:type="dxa" w:w="1305"/>
          </w:tcPr>
          <w:p>
            <w:pPr>
              <w:spacing w:after="0"/>
              <w:jc w:val="right"/>
            </w:pPr>
            <w:r>
              <w:rPr>
                <w:sz w:val="16"/>
              </w:rPr>
              <w:t>0.000122%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$6,755,231,871</w:t>
            </w:r>
          </w:p>
        </w:tc>
        <w:tc>
          <w:tcPr>
            <w:tcW w:type="dxa" w:w="1215"/>
          </w:tcPr>
          <w:p>
            <w:pPr>
              <w:spacing w:after="0"/>
              <w:jc w:val="right"/>
            </w:pPr>
            <w:r>
              <w:rPr>
                <w:sz w:val="16"/>
              </w:rPr>
              <w:t>n/a</w:t>
            </w:r>
          </w:p>
        </w:tc>
        <w:tc>
          <w:tcPr>
            <w:tcW w:type="dxa" w:w="1042"/>
          </w:tcPr>
          <w:p>
            <w:pPr>
              <w:spacing w:after="0"/>
              <w:jc w:val="right"/>
            </w:pPr>
            <w:r>
              <w:rPr>
                <w:sz w:val="16"/>
              </w:rPr>
              <w:t>16,876</w:t>
            </w:r>
          </w:p>
        </w:tc>
        <w:tc>
          <w:tcPr>
            <w:tcW w:type="dxa" w:w="1037"/>
          </w:tcPr>
          <w:p>
            <w:pPr>
              <w:spacing w:after="0"/>
              <w:jc w:val="right"/>
            </w:pPr>
            <w:r>
              <w:rPr>
                <w:sz w:val="16"/>
              </w:rPr>
              <w:t>$10,309</w:t>
            </w:r>
          </w:p>
        </w:tc>
        <w:tc>
          <w:tcPr>
            <w:tcW w:type="dxa" w:w="1126"/>
          </w:tcPr>
          <w:p>
            <w:pPr>
              <w:spacing w:after="0"/>
              <w:jc w:val="right"/>
            </w:pPr>
            <w:r>
              <w:rPr>
                <w:sz w:val="16"/>
              </w:rPr>
              <w:t>n/a</w:t>
            </w:r>
          </w:p>
        </w:tc>
        <w:tc>
          <w:tcPr>
            <w:tcW w:type="dxa" w:w="1109"/>
          </w:tcPr>
          <w:p>
            <w:pPr>
              <w:spacing w:after="0"/>
              <w:jc w:val="right"/>
            </w:pPr>
            <w:r>
              <w:rPr>
                <w:sz w:val="16"/>
              </w:rPr>
              <w:t>$23,160</w:t>
            </w:r>
          </w:p>
        </w:tc>
        <w:tc>
          <w:tcPr>
            <w:tcW w:type="dxa" w:w="1305"/>
          </w:tcPr>
          <w:p>
            <w:pPr>
              <w:spacing w:after="0"/>
              <w:jc w:val="right"/>
            </w:pPr>
            <w:r>
              <w:rPr>
                <w:sz w:val="16"/>
              </w:rPr>
              <w:t>0.000153%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$487,955</w:t>
            </w:r>
          </w:p>
        </w:tc>
        <w:tc>
          <w:tcPr>
            <w:tcW w:type="dxa" w:w="1126"/>
          </w:tcPr>
          <w:p>
            <w:pPr>
              <w:spacing w:after="0"/>
              <w:jc w:val="right"/>
            </w:pPr>
            <w:r>
              <w:rPr>
                <w:sz w:val="16"/>
              </w:rPr>
              <w:t>$193,798</w:t>
            </w:r>
          </w:p>
        </w:tc>
        <w:tc>
          <w:tcPr>
            <w:tcW w:type="dxa" w:w="1109"/>
          </w:tcPr>
          <w:p>
            <w:pPr>
              <w:spacing w:after="0"/>
              <w:jc w:val="right"/>
            </w:pPr>
            <w:r>
              <w:rPr>
                <w:sz w:val="16"/>
              </w:rPr>
              <w:t>$287,404</w:t>
            </w:r>
          </w:p>
        </w:tc>
        <w:tc>
          <w:tcPr>
            <w:tcW w:type="dxa" w:w="1305"/>
          </w:tcPr>
          <w:p>
            <w:pPr>
              <w:spacing w:after="0"/>
              <w:jc w:val="right"/>
            </w:pPr>
            <w:r>
              <w:rPr>
                <w:sz w:val="16"/>
              </w:rPr>
              <w:t>0.00722%</w:t>
            </w:r>
          </w:p>
        </w:tc>
        <w:tc>
          <w:tcPr>
            <w:tcW w:type="dxa" w:w="1175"/>
          </w:tcPr>
          <w:p>
            <w:pPr>
              <w:spacing w:after="0"/>
              <w:jc w:val="right"/>
            </w:pPr>
            <w:r>
              <w:rPr>
                <w:sz w:val="16"/>
              </w:rPr>
              <w:t>$23,000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$1,999,593</w:t>
            </w:r>
          </w:p>
        </w:tc>
        <w:tc>
          <w:tcPr>
            <w:tcW w:type="dxa" w:w="1126"/>
          </w:tcPr>
          <w:p>
            <w:pPr>
              <w:spacing w:after="0"/>
              <w:jc w:val="right"/>
            </w:pPr>
            <w:r>
              <w:rPr>
                <w:sz w:val="16"/>
              </w:rPr>
              <w:t>$21,623</w:t>
            </w:r>
          </w:p>
        </w:tc>
        <w:tc>
          <w:tcPr>
            <w:tcW w:type="dxa" w:w="1109"/>
          </w:tcPr>
          <w:p>
            <w:pPr>
              <w:spacing w:after="0"/>
              <w:jc w:val="right"/>
            </w:pPr>
            <w:r>
              <w:rPr>
                <w:sz w:val="16"/>
              </w:rPr>
              <w:t>$728,618</w:t>
            </w:r>
          </w:p>
        </w:tc>
        <w:tc>
          <w:tcPr>
            <w:tcW w:type="dxa" w:w="1305"/>
          </w:tcPr>
          <w:p>
            <w:pPr>
              <w:spacing w:after="0"/>
              <w:jc w:val="right"/>
            </w:pPr>
            <w:r>
              <w:rPr>
                <w:sz w:val="16"/>
              </w:rPr>
              <w:t>0.0296%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$1,614,227,647</w:t>
            </w:r>
          </w:p>
        </w:tc>
        <w:tc>
          <w:tcPr>
            <w:tcW w:type="dxa" w:w="1215"/>
          </w:tcPr>
          <w:p>
            <w:pPr>
              <w:spacing w:after="0"/>
              <w:jc w:val="right"/>
            </w:pPr>
            <w:r>
              <w:rPr>
                <w:sz w:val="16"/>
              </w:rPr>
              <w:t>$149,960,630</w:t>
            </w:r>
          </w:p>
        </w:tc>
        <w:tc>
          <w:tcPr>
            <w:tcW w:type="dxa" w:w="1042"/>
          </w:tcPr>
          <w:p>
            <w:pPr>
              <w:spacing w:after="0"/>
              <w:jc w:val="right"/>
            </w:pPr>
            <w:r>
              <w:rPr>
                <w:sz w:val="16"/>
              </w:rPr>
              <w:t>4,467</w:t>
            </w:r>
          </w:p>
        </w:tc>
        <w:tc>
          <w:tcPr>
            <w:tcW w:type="dxa" w:w="1037"/>
          </w:tcPr>
          <w:p>
            <w:pPr>
              <w:spacing w:after="0"/>
              <w:jc w:val="right"/>
            </w:pPr>
            <w:r>
              <w:rPr>
                <w:sz w:val="16"/>
              </w:rPr>
              <w:t>$21,418</w:t>
            </w:r>
          </w:p>
        </w:tc>
        <w:tc>
          <w:tcPr>
            <w:tcW w:type="dxa" w:w="1126"/>
          </w:tcPr>
          <w:p>
            <w:pPr>
              <w:spacing w:after="0"/>
              <w:jc w:val="right"/>
            </w:pPr>
            <w:r>
              <w:rPr>
                <w:sz w:val="16"/>
              </w:rPr>
              <w:t>$764</w:t>
            </w:r>
          </w:p>
        </w:tc>
        <w:tc>
          <w:tcPr>
            <w:tcW w:type="dxa" w:w="1109"/>
          </w:tcPr>
          <w:p>
            <w:pPr>
              <w:spacing w:after="0"/>
              <w:jc w:val="right"/>
            </w:pPr>
            <w:r>
              <w:rPr>
                <w:sz w:val="16"/>
              </w:rPr>
              <w:t>$2,386</w:t>
            </w:r>
          </w:p>
        </w:tc>
        <w:tc>
          <w:tcPr>
            <w:tcW w:type="dxa" w:w="1305"/>
          </w:tcPr>
          <w:p>
            <w:pPr>
              <w:spacing w:after="0"/>
              <w:jc w:val="right"/>
            </w:pPr>
            <w:r>
              <w:rPr>
                <w:sz w:val="16"/>
              </w:rPr>
              <w:t>0.00133%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$6,755,231,871</w:t>
            </w:r>
          </w:p>
        </w:tc>
        <w:tc>
          <w:tcPr>
            <w:tcW w:type="dxa" w:w="1215"/>
          </w:tcPr>
          <w:p>
            <w:pPr>
              <w:spacing w:after="0"/>
              <w:jc w:val="right"/>
            </w:pPr>
            <w:r>
              <w:rPr>
                <w:sz w:val="16"/>
              </w:rPr>
              <w:t>$623,993,499</w:t>
            </w:r>
          </w:p>
        </w:tc>
        <w:tc>
          <w:tcPr>
            <w:tcW w:type="dxa" w:w="1042"/>
          </w:tcPr>
          <w:p>
            <w:pPr>
              <w:spacing w:after="0"/>
              <w:jc w:val="right"/>
            </w:pPr>
            <w:r>
              <w:rPr>
                <w:sz w:val="16"/>
              </w:rPr>
              <w:t>16,876</w:t>
            </w:r>
          </w:p>
        </w:tc>
        <w:tc>
          <w:tcPr>
            <w:tcW w:type="dxa" w:w="1037"/>
          </w:tcPr>
          <w:p>
            <w:pPr>
              <w:spacing w:after="0"/>
              <w:jc w:val="right"/>
            </w:pPr>
            <w:r>
              <w:rPr>
                <w:sz w:val="16"/>
              </w:rPr>
              <w:t>$42,482</w:t>
            </w:r>
          </w:p>
        </w:tc>
        <w:tc>
          <w:tcPr>
            <w:tcW w:type="dxa" w:w="1126"/>
          </w:tcPr>
          <w:p>
            <w:pPr>
              <w:spacing w:after="0"/>
              <w:jc w:val="right"/>
            </w:pPr>
            <w:r>
              <w:rPr>
                <w:sz w:val="16"/>
              </w:rPr>
              <w:t>$1,068</w:t>
            </w:r>
          </w:p>
        </w:tc>
        <w:tc>
          <w:tcPr>
            <w:tcW w:type="dxa" w:w="1109"/>
          </w:tcPr>
          <w:p>
            <w:pPr>
              <w:spacing w:after="0"/>
              <w:jc w:val="right"/>
            </w:pPr>
            <w:r>
              <w:rPr>
                <w:sz w:val="16"/>
              </w:rPr>
              <w:t>$97,322</w:t>
            </w:r>
          </w:p>
        </w:tc>
        <w:tc>
          <w:tcPr>
            <w:tcW w:type="dxa" w:w="1305"/>
          </w:tcPr>
          <w:p>
            <w:pPr>
              <w:spacing w:after="0"/>
              <w:jc w:val="right"/>
            </w:pPr>
            <w:r>
              <w:rPr>
                <w:sz w:val="16"/>
              </w:rPr>
              <w:t>0.000629%</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60"/>
      </w:pPr>
      <w:r>
        <w:rPr>
          <w:sz w:val="15"/>
        </w:rPr>
        <w:t>Totals since 2023-12-28 (Storm Events through 2026-06-30): 23 county-coded records, 23 with a damage value recorded (including $0), $23,000; 15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$6,755,231,871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$623,993,499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$17,673,824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$2,740,275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Hardin County</w:t>
            </w:r>
          </w:p>
        </w:tc>
        <w:tc>
          <w:tcPr>
            <w:tcW w:type="dxa" w:w="1620"/>
          </w:tcPr>
          <w:p>
            <w:pPr>
              <w:spacing w:after="0"/>
              <w:jc w:val="left"/>
            </w:pPr>
            <w:r>
              <w:rPr>
                <w:sz w:val="16"/>
              </w:rPr>
              <w:t>190874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Ackley city</w:t>
            </w:r>
          </w:p>
        </w:tc>
        <w:tc>
          <w:tcPr>
            <w:tcW w:type="dxa" w:w="1620"/>
          </w:tcPr>
          <w:p>
            <w:pPr>
              <w:spacing w:after="0"/>
              <w:jc w:val="left"/>
            </w:pPr>
            <w:r>
              <w:rPr>
                <w:sz w:val="16"/>
              </w:rPr>
              <w:t>190386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Alden city</w:t>
            </w:r>
          </w:p>
        </w:tc>
        <w:tc>
          <w:tcPr>
            <w:tcW w:type="dxa" w:w="1620"/>
          </w:tcPr>
          <w:p>
            <w:pPr>
              <w:spacing w:after="0"/>
              <w:jc w:val="left"/>
            </w:pPr>
            <w:r>
              <w:rPr>
                <w:sz w:val="16"/>
              </w:rPr>
              <w:t>190138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Buckeye city</w:t>
            </w:r>
          </w:p>
        </w:tc>
        <w:tc>
          <w:tcPr>
            <w:tcW w:type="dxa" w:w="1620"/>
          </w:tcPr>
          <w:p>
            <w:pPr>
              <w:spacing w:after="0"/>
              <w:jc w:val="left"/>
            </w:pPr>
            <w:r>
              <w:rPr>
                <w:sz w:val="16"/>
              </w:rPr>
              <w:t>190959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Eldora city</w:t>
            </w:r>
          </w:p>
        </w:tc>
        <w:tc>
          <w:tcPr>
            <w:tcW w:type="dxa" w:w="1620"/>
          </w:tcPr>
          <w:p>
            <w:pPr>
              <w:spacing w:after="0"/>
              <w:jc w:val="left"/>
            </w:pPr>
            <w:r>
              <w:rPr>
                <w:sz w:val="16"/>
              </w:rPr>
              <w:t>190139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Hubbard city</w:t>
            </w:r>
          </w:p>
        </w:tc>
        <w:tc>
          <w:tcPr>
            <w:tcW w:type="dxa" w:w="1620"/>
          </w:tcPr>
          <w:p>
            <w:pPr>
              <w:spacing w:after="0"/>
              <w:jc w:val="left"/>
            </w:pPr>
            <w:r>
              <w:rPr>
                <w:sz w:val="16"/>
              </w:rPr>
              <w:t>190411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Iowa Falls city</w:t>
            </w:r>
          </w:p>
        </w:tc>
        <w:tc>
          <w:tcPr>
            <w:tcW w:type="dxa" w:w="1620"/>
          </w:tcPr>
          <w:p>
            <w:pPr>
              <w:spacing w:after="0"/>
              <w:jc w:val="left"/>
            </w:pPr>
            <w:r>
              <w:rPr>
                <w:sz w:val="16"/>
              </w:rPr>
              <w:t>190140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Providence city</w:t>
            </w:r>
          </w:p>
        </w:tc>
        <w:tc>
          <w:tcPr>
            <w:tcW w:type="dxa" w:w="1620"/>
          </w:tcPr>
          <w:p>
            <w:pPr>
              <w:spacing w:after="0"/>
              <w:jc w:val="left"/>
            </w:pPr>
            <w:r>
              <w:rPr>
                <w:sz w:val="16"/>
              </w:rPr>
              <w:t>190786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Radcliffe city</w:t>
            </w:r>
          </w:p>
        </w:tc>
        <w:tc>
          <w:tcPr>
            <w:tcW w:type="dxa" w:w="1620"/>
          </w:tcPr>
          <w:p>
            <w:pPr>
              <w:spacing w:after="0"/>
              <w:jc w:val="left"/>
            </w:pPr>
            <w:r>
              <w:rPr>
                <w:sz w:val="16"/>
              </w:rPr>
              <w:t>190644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Steamboat Rock city</w:t>
            </w:r>
          </w:p>
        </w:tc>
        <w:tc>
          <w:tcPr>
            <w:tcW w:type="dxa" w:w="1620"/>
          </w:tcPr>
          <w:p>
            <w:pPr>
              <w:spacing w:after="0"/>
              <w:jc w:val="left"/>
            </w:pPr>
            <w:r>
              <w:rPr>
                <w:sz w:val="16"/>
              </w:rPr>
              <w:t>190141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Union city</w:t>
            </w:r>
          </w:p>
        </w:tc>
        <w:tc>
          <w:tcPr>
            <w:tcW w:type="dxa" w:w="1620"/>
          </w:tcPr>
          <w:p>
            <w:pPr>
              <w:spacing w:after="0"/>
              <w:jc w:val="left"/>
            </w:pPr>
            <w:r>
              <w:rPr>
                <w:sz w:val="16"/>
              </w:rPr>
              <w:t>190142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Whitten city</w:t>
            </w:r>
          </w:p>
        </w:tc>
        <w:tc>
          <w:tcPr>
            <w:tcW w:type="dxa" w:w="1620"/>
          </w:tcPr>
          <w:p>
            <w:pPr>
              <w:spacing w:after="0"/>
              <w:jc w:val="left"/>
            </w:pPr>
            <w:r>
              <w:rPr>
                <w:sz w:val="16"/>
              </w:rPr>
              <w:t>190978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Hardin County, IA: risk-assessment baseline packet, release 2026-10 (data as of 2026-09-30; County FIPS 19083). Automated baseline. </w:t>
      </w:r>
      <w:hyperlink r:id="rId15">
        <w:r>
          <w:rPr>
            <w:color w:val="1F4E99"/>
            <w:sz w:val="17"/>
            <w:u w:val="single"/>
          </w:rPr>
          <w:t>https://hazardplain.org/ia/19083/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 County, IA: Risk-assessment baseline packet</dc:title>
  <dc:subject>Hazard Plain release 2026-10, as of 2026-09-30. Automated baseline</dc:subject>
  <dc:creator>Hazard Plain</dc:creator>
  <cp:keywords>Hazard Plain; hazard mitigation; risk assessment; 19083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