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Crawford County, IA</w:t>
      </w:r>
    </w:p>
    <w:p>
      <w:pPr>
        <w:spacing w:after="120" w:before="0"/>
      </w:pPr>
      <w:r>
        <w:rPr>
          <w:color w:val="555555"/>
          <w:sz w:val="24"/>
        </w:rPr>
        <w:t>Risk-assessment baseline packet</w:t>
      </w:r>
    </w:p>
    <w:p>
      <w:pPr>
        <w:spacing w:after="120" w:before="0"/>
      </w:pPr>
      <w:r>
        <w:rPr>
          <w:b/>
          <w:sz w:val="18"/>
        </w:rPr>
        <w:t xml:space="preserve">County FIPS: </w:t>
      </w:r>
      <w:r>
        <w:rPr>
          <w:sz w:val="18"/>
        </w:rPr>
        <w:t>19047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2025-09-10. Plan: Crawford, Carroll, Greene and Sac Counties Multi-Jurisdictional Hazard Mitigation Plan (FEMA plan 106802), approved 2020-09-10.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2020-09-10: 2 new hazard declarations (2 incidents) and 73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($8,584,343 a year), Drought ($5,974,609) and Tornado ($4,768,837).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2025-09-10</w:t>
      </w:r>
    </w:p>
    <w:p>
      <w:pPr>
        <w:keepNext/>
        <w:spacing w:after="40" w:before="0"/>
      </w:pPr>
      <w:r>
        <w:rPr>
          <w:b/>
        </w:rPr>
        <w:t xml:space="preserve">Plan: </w:t>
      </w:r>
      <w:r>
        <w:rPr/>
        <w:t>Crawford, Carroll, Greene and Sac Counties Multi-Jurisdictional Hazard Mitigation Plan (FEMA plan 106802)</w:t>
      </w:r>
    </w:p>
    <w:p>
      <w:pPr>
        <w:keepNext/>
        <w:spacing w:after="40" w:before="0"/>
      </w:pPr>
      <w:r>
        <w:rPr>
          <w:b/>
        </w:rPr>
        <w:t xml:space="preserve">Approved: </w:t>
      </w:r>
      <w:r>
        <w:rPr/>
        <w:t>2020-09-10</w:t>
      </w:r>
    </w:p>
    <w:p>
      <w:pPr>
        <w:keepNext/>
        <w:spacing w:after="40" w:before="0"/>
      </w:pPr>
      <w:r>
        <w:rPr>
          <w:b/>
        </w:rPr>
        <w:t xml:space="preserve">Days since expiry: </w:t>
      </w:r>
      <w:r>
        <w:rPr/>
        <w:t>385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DR-4779-IA (Severe Storms and Tornadoes), DR-4870-IA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58"/>
        <w:gridCol w:w="2009"/>
        <w:gridCol w:w="1897"/>
        <w:gridCol w:w="3103"/>
        <w:gridCol w:w="1037"/>
        <w:gridCol w:w="1037"/>
        <w:gridCol w:w="881"/>
        <w:gridCol w:w="1290"/>
      </w:tblGrid>
      <w:tr>
        <w:trPr>
          <w:cantSplit/>
          <w:tblHeader/>
        </w:trPr>
        <w:tc>
          <w:tcPr>
            <w:tcW w:type="dxa" w:w="2858"/>
            <w:shd w:val="clear" w:color="auto" w:fill="E8E8E8"/>
          </w:tcPr>
          <w:p>
            <w:pPr>
              <w:spacing w:after="0"/>
              <w:jc w:val="left"/>
            </w:pPr>
            <w:r>
              <w:rPr>
                <w:b/>
                <w:sz w:val="16"/>
              </w:rPr>
              <w:t>Jurisdiction</w:t>
            </w:r>
          </w:p>
        </w:tc>
        <w:tc>
          <w:tcPr>
            <w:tcW w:type="dxa" w:w="2009"/>
            <w:shd w:val="clear" w:color="auto" w:fill="E8E8E8"/>
          </w:tcPr>
          <w:p>
            <w:pPr>
              <w:spacing w:after="0"/>
              <w:jc w:val="left"/>
            </w:pPr>
            <w:r>
              <w:rPr>
                <w:b/>
                <w:sz w:val="16"/>
              </w:rPr>
              <w:t>Type</w:t>
            </w:r>
          </w:p>
        </w:tc>
        <w:tc>
          <w:tcPr>
            <w:tcW w:type="dxa" w:w="1897"/>
            <w:shd w:val="clear" w:color="auto" w:fill="E8E8E8"/>
          </w:tcPr>
          <w:p>
            <w:pPr>
              <w:spacing w:after="0"/>
              <w:jc w:val="left"/>
            </w:pPr>
            <w:r>
              <w:rPr>
                <w:b/>
                <w:sz w:val="16"/>
              </w:rPr>
              <w:t>Status</w:t>
            </w:r>
          </w:p>
        </w:tc>
        <w:tc>
          <w:tcPr>
            <w:tcW w:type="dxa" w:w="31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0"/>
            <w:shd w:val="clear" w:color="auto" w:fill="E8E8E8"/>
          </w:tcPr>
          <w:p>
            <w:pPr>
              <w:spacing w:after="0"/>
              <w:jc w:val="left"/>
            </w:pPr>
            <w:r>
              <w:rPr>
                <w:b/>
                <w:sz w:val="16"/>
              </w:rPr>
              <w:t>Notes</w:t>
            </w:r>
          </w:p>
        </w:tc>
      </w:tr>
      <w:tr>
        <w:trPr>
          <w:cantSplit/>
        </w:trPr>
        <w:tc>
          <w:tcPr>
            <w:tcW w:type="dxa" w:w="2858"/>
          </w:tcPr>
          <w:p>
            <w:pPr>
              <w:spacing w:after="0"/>
              <w:jc w:val="left"/>
            </w:pPr>
            <w:r>
              <w:rPr>
                <w:sz w:val="16"/>
              </w:rPr>
              <w:t>Crawford County</w:t>
            </w:r>
          </w:p>
        </w:tc>
        <w:tc>
          <w:tcPr>
            <w:tcW w:type="dxa" w:w="2009"/>
          </w:tcPr>
          <w:p>
            <w:pPr>
              <w:spacing w:after="0"/>
              <w:jc w:val="left"/>
            </w:pPr>
            <w:r>
              <w:rPr>
                <w:sz w:val="16"/>
              </w:rPr>
              <w:t>County</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Arion city</w:t>
            </w:r>
          </w:p>
        </w:tc>
        <w:tc>
          <w:tcPr>
            <w:tcW w:type="dxa" w:w="2009"/>
          </w:tcPr>
          <w:p>
            <w:pPr>
              <w:spacing w:after="0"/>
              <w:jc w:val="left"/>
            </w:pPr>
            <w:r>
              <w:rPr>
                <w:sz w:val="16"/>
              </w:rPr>
              <w:t>City</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Aspinwall city</w:t>
            </w:r>
          </w:p>
        </w:tc>
        <w:tc>
          <w:tcPr>
            <w:tcW w:type="dxa" w:w="2009"/>
          </w:tcPr>
          <w:p>
            <w:pPr>
              <w:spacing w:after="0"/>
              <w:jc w:val="left"/>
            </w:pPr>
            <w:r>
              <w:rPr>
                <w:sz w:val="16"/>
              </w:rPr>
              <w:t>City</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Buck Grove city</w:t>
            </w:r>
          </w:p>
        </w:tc>
        <w:tc>
          <w:tcPr>
            <w:tcW w:type="dxa" w:w="2009"/>
          </w:tcPr>
          <w:p>
            <w:pPr>
              <w:spacing w:after="0"/>
              <w:jc w:val="left"/>
            </w:pPr>
            <w:r>
              <w:rPr>
                <w:sz w:val="16"/>
              </w:rPr>
              <w:t>City</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Charter Oak city</w:t>
            </w:r>
          </w:p>
        </w:tc>
        <w:tc>
          <w:tcPr>
            <w:tcW w:type="dxa" w:w="2009"/>
          </w:tcPr>
          <w:p>
            <w:pPr>
              <w:spacing w:after="0"/>
              <w:jc w:val="left"/>
            </w:pPr>
            <w:r>
              <w:rPr>
                <w:sz w:val="16"/>
              </w:rPr>
              <w:t>City</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Deloit city</w:t>
            </w:r>
          </w:p>
        </w:tc>
        <w:tc>
          <w:tcPr>
            <w:tcW w:type="dxa" w:w="2009"/>
          </w:tcPr>
          <w:p>
            <w:pPr>
              <w:spacing w:after="0"/>
              <w:jc w:val="left"/>
            </w:pPr>
            <w:r>
              <w:rPr>
                <w:sz w:val="16"/>
              </w:rPr>
              <w:t>City</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Denison city</w:t>
            </w:r>
          </w:p>
        </w:tc>
        <w:tc>
          <w:tcPr>
            <w:tcW w:type="dxa" w:w="2009"/>
          </w:tcPr>
          <w:p>
            <w:pPr>
              <w:spacing w:after="0"/>
              <w:jc w:val="left"/>
            </w:pPr>
            <w:r>
              <w:rPr>
                <w:sz w:val="16"/>
              </w:rPr>
              <w:t>City</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Dow City city</w:t>
            </w:r>
          </w:p>
        </w:tc>
        <w:tc>
          <w:tcPr>
            <w:tcW w:type="dxa" w:w="2009"/>
          </w:tcPr>
          <w:p>
            <w:pPr>
              <w:spacing w:after="0"/>
              <w:jc w:val="left"/>
            </w:pPr>
            <w:r>
              <w:rPr>
                <w:sz w:val="16"/>
              </w:rPr>
              <w:t>City</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Kiron city</w:t>
            </w:r>
          </w:p>
        </w:tc>
        <w:tc>
          <w:tcPr>
            <w:tcW w:type="dxa" w:w="2009"/>
          </w:tcPr>
          <w:p>
            <w:pPr>
              <w:spacing w:after="0"/>
              <w:jc w:val="left"/>
            </w:pPr>
            <w:r>
              <w:rPr>
                <w:sz w:val="16"/>
              </w:rPr>
              <w:t>City</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Manilla city</w:t>
            </w:r>
          </w:p>
        </w:tc>
        <w:tc>
          <w:tcPr>
            <w:tcW w:type="dxa" w:w="2009"/>
          </w:tcPr>
          <w:p>
            <w:pPr>
              <w:spacing w:after="0"/>
              <w:jc w:val="left"/>
            </w:pPr>
            <w:r>
              <w:rPr>
                <w:sz w:val="16"/>
              </w:rPr>
              <w:t>City</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Ricketts city</w:t>
            </w:r>
          </w:p>
        </w:tc>
        <w:tc>
          <w:tcPr>
            <w:tcW w:type="dxa" w:w="2009"/>
          </w:tcPr>
          <w:p>
            <w:pPr>
              <w:spacing w:after="0"/>
              <w:jc w:val="left"/>
            </w:pPr>
            <w:r>
              <w:rPr>
                <w:sz w:val="16"/>
              </w:rPr>
              <w:t>City</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Schleswig city</w:t>
            </w:r>
          </w:p>
        </w:tc>
        <w:tc>
          <w:tcPr>
            <w:tcW w:type="dxa" w:w="2009"/>
          </w:tcPr>
          <w:p>
            <w:pPr>
              <w:spacing w:after="0"/>
              <w:jc w:val="left"/>
            </w:pPr>
            <w:r>
              <w:rPr>
                <w:sz w:val="16"/>
              </w:rPr>
              <w:t>City</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Vail city</w:t>
            </w:r>
          </w:p>
        </w:tc>
        <w:tc>
          <w:tcPr>
            <w:tcW w:type="dxa" w:w="2009"/>
          </w:tcPr>
          <w:p>
            <w:pPr>
              <w:spacing w:after="0"/>
              <w:jc w:val="left"/>
            </w:pPr>
            <w:r>
              <w:rPr>
                <w:sz w:val="16"/>
              </w:rPr>
              <w:t>City</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Westside city</w:t>
            </w:r>
          </w:p>
        </w:tc>
        <w:tc>
          <w:tcPr>
            <w:tcW w:type="dxa" w:w="2009"/>
          </w:tcPr>
          <w:p>
            <w:pPr>
              <w:spacing w:after="0"/>
              <w:jc w:val="left"/>
            </w:pPr>
            <w:r>
              <w:rPr>
                <w:sz w:val="16"/>
              </w:rPr>
              <w:t>City</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Ar-We-Va Community School District</w:t>
            </w:r>
          </w:p>
        </w:tc>
        <w:tc>
          <w:tcPr>
            <w:tcW w:type="dxa" w:w="2009"/>
          </w:tcPr>
          <w:p>
            <w:pPr>
              <w:spacing w:after="0"/>
              <w:jc w:val="left"/>
            </w:pPr>
            <w:r>
              <w:rPr>
                <w:sz w:val="16"/>
              </w:rPr>
              <w:t>School/School District</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Boyer Valley Community School District</w:t>
            </w:r>
          </w:p>
        </w:tc>
        <w:tc>
          <w:tcPr>
            <w:tcW w:type="dxa" w:w="2009"/>
          </w:tcPr>
          <w:p>
            <w:pPr>
              <w:spacing w:after="0"/>
              <w:jc w:val="left"/>
            </w:pPr>
            <w:r>
              <w:rPr>
                <w:sz w:val="16"/>
              </w:rPr>
              <w:t>School/School District</w:t>
            </w:r>
          </w:p>
        </w:tc>
        <w:tc>
          <w:tcPr>
            <w:tcW w:type="dxa" w:w="1897"/>
          </w:tcPr>
          <w:p>
            <w:pPr>
              <w:spacing w:after="0"/>
              <w:jc w:val="left"/>
            </w:pPr>
            <w:r>
              <w:rPr>
                <w:sz w:val="16"/>
              </w:rPr>
              <w:t>Approved, expires 2026-10-26</w:t>
            </w:r>
          </w:p>
        </w:tc>
        <w:tc>
          <w:tcPr>
            <w:tcW w:type="dxa" w:w="3103"/>
          </w:tcPr>
          <w:p>
            <w:pPr>
              <w:spacing w:after="0"/>
              <w:jc w:val="left"/>
            </w:pPr>
            <w:r>
              <w:rPr>
                <w:sz w:val="16"/>
              </w:rPr>
              <w:t>Harrison and Shelby Counties HMP (FEMA plan 107751)</w:t>
            </w:r>
          </w:p>
        </w:tc>
        <w:tc>
          <w:tcPr>
            <w:tcW w:type="dxa" w:w="1037"/>
          </w:tcPr>
          <w:p>
            <w:pPr>
              <w:spacing w:after="0"/>
              <w:jc w:val="left"/>
            </w:pPr>
            <w:r>
              <w:rPr>
                <w:sz w:val="16"/>
              </w:rPr>
              <w:t>2021-10-26</w:t>
            </w:r>
          </w:p>
        </w:tc>
        <w:tc>
          <w:tcPr>
            <w:tcW w:type="dxa" w:w="1037"/>
          </w:tcPr>
          <w:p>
            <w:pPr>
              <w:spacing w:after="0"/>
              <w:jc w:val="left"/>
            </w:pPr>
            <w:r>
              <w:rPr>
                <w:sz w:val="16"/>
              </w:rPr>
              <w:t>2026-10-26</w:t>
            </w:r>
          </w:p>
        </w:tc>
        <w:tc>
          <w:tcPr>
            <w:tcW w:type="dxa" w:w="881"/>
          </w:tcPr>
          <w:p>
            <w:pPr>
              <w:spacing w:after="0"/>
              <w:jc w:val="right"/>
            </w:pPr>
            <w:r>
              <w:rPr>
                <w:sz w:val="16"/>
              </w:rPr>
              <w:t>26</w:t>
            </w:r>
          </w:p>
        </w:tc>
        <w:tc>
          <w:tcPr>
            <w:tcW w:type="dxa" w:w="1290"/>
          </w:tcPr>
          <w:p>
            <w:pPr>
              <w:spacing w:after="0"/>
              <w:jc w:val="left"/>
            </w:pPr>
            <w:r>
              <w:rPr>
                <w:sz w:val="16"/>
              </w:rPr>
              <w:t>this jurisdiction approved 2022-04-18</w:t>
            </w:r>
          </w:p>
        </w:tc>
      </w:tr>
      <w:tr>
        <w:trPr>
          <w:cantSplit/>
        </w:trPr>
        <w:tc>
          <w:tcPr>
            <w:tcW w:type="dxa" w:w="2858"/>
          </w:tcPr>
          <w:p>
            <w:pPr>
              <w:spacing w:after="0"/>
              <w:jc w:val="left"/>
            </w:pPr>
            <w:r>
              <w:rPr>
                <w:sz w:val="16"/>
              </w:rPr>
              <w:t>Charter Oak-Ute Community School District</w:t>
            </w:r>
          </w:p>
        </w:tc>
        <w:tc>
          <w:tcPr>
            <w:tcW w:type="dxa" w:w="2009"/>
          </w:tcPr>
          <w:p>
            <w:pPr>
              <w:spacing w:after="0"/>
              <w:jc w:val="left"/>
            </w:pPr>
            <w:r>
              <w:rPr>
                <w:sz w:val="16"/>
              </w:rPr>
              <w:t>School/School District</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Denison Community School District</w:t>
            </w:r>
          </w:p>
        </w:tc>
        <w:tc>
          <w:tcPr>
            <w:tcW w:type="dxa" w:w="2009"/>
          </w:tcPr>
          <w:p>
            <w:pPr>
              <w:spacing w:after="0"/>
              <w:jc w:val="left"/>
            </w:pPr>
            <w:r>
              <w:rPr>
                <w:sz w:val="16"/>
              </w:rPr>
              <w:t>School/School District</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East Sac County Community School District</w:t>
            </w:r>
          </w:p>
        </w:tc>
        <w:tc>
          <w:tcPr>
            <w:tcW w:type="dxa" w:w="2009"/>
          </w:tcPr>
          <w:p>
            <w:pPr>
              <w:spacing w:after="0"/>
              <w:jc w:val="left"/>
            </w:pPr>
            <w:r>
              <w:rPr>
                <w:sz w:val="16"/>
              </w:rPr>
              <w:t>School/School District</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IKM-Manning Community School District</w:t>
            </w:r>
          </w:p>
        </w:tc>
        <w:tc>
          <w:tcPr>
            <w:tcW w:type="dxa" w:w="2009"/>
          </w:tcPr>
          <w:p>
            <w:pPr>
              <w:spacing w:after="0"/>
              <w:jc w:val="left"/>
            </w:pPr>
            <w:r>
              <w:rPr>
                <w:sz w:val="16"/>
              </w:rPr>
              <w:t>School/School District</w:t>
            </w:r>
          </w:p>
        </w:tc>
        <w:tc>
          <w:tcPr>
            <w:tcW w:type="dxa" w:w="1897"/>
          </w:tcPr>
          <w:p>
            <w:pPr>
              <w:spacing w:after="0"/>
              <w:jc w:val="left"/>
            </w:pPr>
            <w:r>
              <w:rPr>
                <w:sz w:val="16"/>
              </w:rPr>
              <w:t>Approved, expires 2026-10-26</w:t>
            </w:r>
          </w:p>
        </w:tc>
        <w:tc>
          <w:tcPr>
            <w:tcW w:type="dxa" w:w="3103"/>
          </w:tcPr>
          <w:p>
            <w:pPr>
              <w:spacing w:after="0"/>
              <w:jc w:val="left"/>
            </w:pPr>
            <w:r>
              <w:rPr>
                <w:sz w:val="16"/>
              </w:rPr>
              <w:t>Harrison and Shelby Counties HMP (FEMA plan 107751)</w:t>
            </w:r>
          </w:p>
        </w:tc>
        <w:tc>
          <w:tcPr>
            <w:tcW w:type="dxa" w:w="1037"/>
          </w:tcPr>
          <w:p>
            <w:pPr>
              <w:spacing w:after="0"/>
              <w:jc w:val="left"/>
            </w:pPr>
            <w:r>
              <w:rPr>
                <w:sz w:val="16"/>
              </w:rPr>
              <w:t>2021-10-26</w:t>
            </w:r>
          </w:p>
        </w:tc>
        <w:tc>
          <w:tcPr>
            <w:tcW w:type="dxa" w:w="1037"/>
          </w:tcPr>
          <w:p>
            <w:pPr>
              <w:spacing w:after="0"/>
              <w:jc w:val="left"/>
            </w:pPr>
            <w:r>
              <w:rPr>
                <w:sz w:val="16"/>
              </w:rPr>
              <w:t>2026-10-26</w:t>
            </w:r>
          </w:p>
        </w:tc>
        <w:tc>
          <w:tcPr>
            <w:tcW w:type="dxa" w:w="881"/>
          </w:tcPr>
          <w:p>
            <w:pPr>
              <w:spacing w:after="0"/>
              <w:jc w:val="right"/>
            </w:pPr>
            <w:r>
              <w:rPr>
                <w:sz w:val="16"/>
              </w:rPr>
              <w:t>26</w:t>
            </w:r>
          </w:p>
        </w:tc>
        <w:tc>
          <w:tcPr>
            <w:tcW w:type="dxa" w:w="1290"/>
          </w:tcPr>
          <w:p>
            <w:pPr>
              <w:spacing w:after="0"/>
              <w:jc w:val="left"/>
            </w:pPr>
            <w:r>
              <w:rPr>
                <w:sz w:val="16"/>
              </w:rPr>
              <w:t>this jurisdiction approved 2022-04-18</w:t>
            </w:r>
          </w:p>
        </w:tc>
      </w:tr>
      <w:tr>
        <w:trPr>
          <w:cantSplit/>
        </w:trPr>
        <w:tc>
          <w:tcPr>
            <w:tcW w:type="dxa" w:w="2858"/>
          </w:tcPr>
          <w:p>
            <w:pPr>
              <w:spacing w:after="0"/>
              <w:jc w:val="left"/>
            </w:pPr>
            <w:r>
              <w:rPr>
                <w:sz w:val="16"/>
              </w:rPr>
              <w:t>Schleswig Community School District</w:t>
            </w:r>
          </w:p>
        </w:tc>
        <w:tc>
          <w:tcPr>
            <w:tcW w:type="dxa" w:w="2009"/>
          </w:tcPr>
          <w:p>
            <w:pPr>
              <w:spacing w:after="0"/>
              <w:jc w:val="left"/>
            </w:pPr>
            <w:r>
              <w:rPr>
                <w:sz w:val="16"/>
              </w:rPr>
              <w:t>School/School District</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St. Rose of Lima Catholic School</w:t>
            </w:r>
          </w:p>
        </w:tc>
        <w:tc>
          <w:tcPr>
            <w:tcW w:type="dxa" w:w="2009"/>
          </w:tcPr>
          <w:p>
            <w:pPr>
              <w:spacing w:after="0"/>
              <w:jc w:val="left"/>
            </w:pPr>
            <w:r>
              <w:rPr>
                <w:sz w:val="16"/>
              </w:rPr>
              <w:t>School/School District</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r>
        <w:trPr>
          <w:cantSplit/>
        </w:trPr>
        <w:tc>
          <w:tcPr>
            <w:tcW w:type="dxa" w:w="2858"/>
          </w:tcPr>
          <w:p>
            <w:pPr>
              <w:spacing w:after="0"/>
              <w:jc w:val="left"/>
            </w:pPr>
            <w:r>
              <w:rPr>
                <w:sz w:val="16"/>
              </w:rPr>
              <w:t>Zion Lutheran School</w:t>
            </w:r>
          </w:p>
        </w:tc>
        <w:tc>
          <w:tcPr>
            <w:tcW w:type="dxa" w:w="2009"/>
          </w:tcPr>
          <w:p>
            <w:pPr>
              <w:spacing w:after="0"/>
              <w:jc w:val="left"/>
            </w:pPr>
            <w:r>
              <w:rPr>
                <w:sz w:val="16"/>
              </w:rPr>
              <w:t>School/School District</w:t>
            </w:r>
          </w:p>
        </w:tc>
        <w:tc>
          <w:tcPr>
            <w:tcW w:type="dxa" w:w="1897"/>
          </w:tcPr>
          <w:p>
            <w:pPr>
              <w:spacing w:after="0"/>
              <w:jc w:val="left"/>
            </w:pPr>
            <w:r>
              <w:rPr>
                <w:sz w:val="16"/>
              </w:rPr>
              <w:t>Expired on 2025-09-10</w:t>
            </w:r>
          </w:p>
        </w:tc>
        <w:tc>
          <w:tcPr>
            <w:tcW w:type="dxa" w:w="3103"/>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1"/>
          </w:tcPr>
          <w:p>
            <w:pPr>
              <w:spacing w:after="0"/>
              <w:jc w:val="right"/>
            </w:pPr>
            <w:r>
              <w:rPr>
                <w:sz w:val="16"/>
              </w:rPr>
              <w:t>-385</w:t>
            </w:r>
          </w:p>
        </w:tc>
        <w:tc>
          <w:tcPr>
            <w:tcW w:type="dxa" w:w="129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106802 lists 33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616"/>
        <w:gridCol w:w="1616"/>
        <w:gridCol w:w="1037"/>
        <w:gridCol w:w="1126"/>
        <w:gridCol w:w="1783"/>
        <w:gridCol w:w="1165"/>
        <w:gridCol w:w="1937"/>
        <w:gridCol w:w="2087"/>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6"/>
            <w:shd w:val="clear" w:color="auto" w:fill="E8E8E8"/>
          </w:tcPr>
          <w:p>
            <w:pPr>
              <w:spacing w:after="0"/>
              <w:jc w:val="left"/>
            </w:pPr>
            <w:r>
              <w:rPr>
                <w:b/>
                <w:sz w:val="16"/>
              </w:rPr>
              <w:t>NRI risk rating</w:t>
            </w:r>
          </w:p>
        </w:tc>
        <w:tc>
          <w:tcPr>
            <w:tcW w:type="dxa" w:w="16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87"/>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Inland Flooding</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$8,416,339</w:t>
            </w:r>
          </w:p>
        </w:tc>
        <w:tc>
          <w:tcPr>
            <w:tcW w:type="dxa" w:w="1126"/>
          </w:tcPr>
          <w:p>
            <w:pPr>
              <w:spacing w:after="0"/>
              <w:jc w:val="right"/>
            </w:pPr>
            <w:r>
              <w:rPr>
                <w:sz w:val="16"/>
              </w:rPr>
              <w:t>$167,361</w:t>
            </w:r>
          </w:p>
        </w:tc>
        <w:tc>
          <w:tcPr>
            <w:tcW w:type="dxa" w:w="1783"/>
          </w:tcPr>
          <w:p>
            <w:pPr>
              <w:spacing w:after="0"/>
              <w:jc w:val="right"/>
            </w:pPr>
            <w:r>
              <w:rPr>
                <w:sz w:val="16"/>
              </w:rPr>
              <w:t>$643</w:t>
            </w:r>
          </w:p>
        </w:tc>
        <w:tc>
          <w:tcPr>
            <w:tcW w:type="dxa" w:w="1165"/>
          </w:tcPr>
          <w:p>
            <w:pPr>
              <w:spacing w:after="0"/>
              <w:jc w:val="right"/>
            </w:pPr>
            <w:r>
              <w:rPr>
                <w:sz w:val="16"/>
              </w:rPr>
              <w:t>$8,584,343</w:t>
            </w:r>
          </w:p>
        </w:tc>
        <w:tc>
          <w:tcPr>
            <w:tcW w:type="dxa" w:w="1937"/>
          </w:tcPr>
          <w:p>
            <w:pPr>
              <w:spacing w:after="0"/>
              <w:jc w:val="right"/>
            </w:pPr>
            <w:r>
              <w:rPr>
                <w:sz w:val="16"/>
              </w:rPr>
              <w:t>34</w:t>
            </w:r>
          </w:p>
        </w:tc>
        <w:tc>
          <w:tcPr>
            <w:tcW w:type="dxa" w:w="2087"/>
          </w:tcPr>
          <w:p>
            <w:pPr>
              <w:spacing w:after="0"/>
              <w:jc w:val="left"/>
            </w:pPr>
          </w:p>
        </w:tc>
      </w:tr>
      <w:tr>
        <w:trPr>
          <w:cantSplit/>
        </w:trPr>
        <w:tc>
          <w:tcPr>
            <w:tcW w:type="dxa" w:w="709"/>
          </w:tcPr>
          <w:p>
            <w:pPr>
              <w:spacing w:after="0"/>
              <w:jc w:val="right"/>
            </w:pPr>
            <w:r>
              <w:rPr>
                <w:sz w:val="16"/>
              </w:rPr>
              <w:t>2</w:t>
            </w:r>
          </w:p>
        </w:tc>
        <w:tc>
          <w:tcPr>
            <w:tcW w:type="dxa" w:w="1037"/>
          </w:tcPr>
          <w:p>
            <w:pPr>
              <w:spacing w:after="0"/>
              <w:jc w:val="left"/>
            </w:pPr>
            <w:r>
              <w:rPr>
                <w:sz w:val="16"/>
              </w:rPr>
              <w:t>Drought</w:t>
            </w:r>
          </w:p>
        </w:tc>
        <w:tc>
          <w:tcPr>
            <w:tcW w:type="dxa" w:w="1616"/>
          </w:tcPr>
          <w:p>
            <w:pPr>
              <w:spacing w:after="0"/>
              <w:jc w:val="left"/>
            </w:pPr>
            <w:r>
              <w:rPr>
                <w:sz w:val="16"/>
              </w:rPr>
              <w:t>Relatively High</w:t>
            </w:r>
          </w:p>
        </w:tc>
        <w:tc>
          <w:tcPr>
            <w:tcW w:type="dxa" w:w="1616"/>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$5,974,609</w:t>
            </w:r>
          </w:p>
        </w:tc>
        <w:tc>
          <w:tcPr>
            <w:tcW w:type="dxa" w:w="1783"/>
          </w:tcPr>
          <w:p>
            <w:pPr>
              <w:spacing w:after="0"/>
              <w:jc w:val="right"/>
            </w:pPr>
            <w:r>
              <w:rPr>
                <w:sz w:val="16"/>
              </w:rPr>
              <w:t>n/a</w:t>
            </w:r>
          </w:p>
        </w:tc>
        <w:tc>
          <w:tcPr>
            <w:tcW w:type="dxa" w:w="1165"/>
          </w:tcPr>
          <w:p>
            <w:pPr>
              <w:spacing w:after="0"/>
              <w:jc w:val="right"/>
            </w:pPr>
            <w:r>
              <w:rPr>
                <w:sz w:val="16"/>
              </w:rPr>
              <w:t>$5,974,609</w:t>
            </w:r>
          </w:p>
        </w:tc>
        <w:tc>
          <w:tcPr>
            <w:tcW w:type="dxa" w:w="1937"/>
          </w:tcPr>
          <w:p>
            <w:pPr>
              <w:spacing w:after="0"/>
              <w:jc w:val="right"/>
            </w:pPr>
            <w:r>
              <w:rPr>
                <w:sz w:val="16"/>
              </w:rPr>
              <w:t>35</w:t>
            </w:r>
          </w:p>
        </w:tc>
        <w:tc>
          <w:tcPr>
            <w:tcW w:type="dxa" w:w="2087"/>
          </w:tcPr>
          <w:p>
            <w:pPr>
              <w:spacing w:after="0"/>
              <w:jc w:val="left"/>
            </w:pPr>
          </w:p>
        </w:tc>
      </w:tr>
      <w:tr>
        <w:trPr>
          <w:cantSplit/>
        </w:trPr>
        <w:tc>
          <w:tcPr>
            <w:tcW w:type="dxa" w:w="709"/>
          </w:tcPr>
          <w:p>
            <w:pPr>
              <w:spacing w:after="0"/>
              <w:jc w:val="right"/>
            </w:pPr>
            <w:r>
              <w:rPr>
                <w:sz w:val="16"/>
              </w:rPr>
              <w:t>3</w:t>
            </w:r>
          </w:p>
        </w:tc>
        <w:tc>
          <w:tcPr>
            <w:tcW w:type="dxa" w:w="1037"/>
          </w:tcPr>
          <w:p>
            <w:pPr>
              <w:spacing w:after="0"/>
              <w:jc w:val="left"/>
            </w:pPr>
            <w:r>
              <w:rPr>
                <w:sz w:val="16"/>
              </w:rPr>
              <w:t>Tornado</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$1,942,547</w:t>
            </w:r>
          </w:p>
        </w:tc>
        <w:tc>
          <w:tcPr>
            <w:tcW w:type="dxa" w:w="1126"/>
          </w:tcPr>
          <w:p>
            <w:pPr>
              <w:spacing w:after="0"/>
              <w:jc w:val="right"/>
            </w:pPr>
            <w:r>
              <w:rPr>
                <w:sz w:val="16"/>
              </w:rPr>
              <w:t>$14,972</w:t>
            </w:r>
          </w:p>
        </w:tc>
        <w:tc>
          <w:tcPr>
            <w:tcW w:type="dxa" w:w="1783"/>
          </w:tcPr>
          <w:p>
            <w:pPr>
              <w:spacing w:after="0"/>
              <w:jc w:val="right"/>
            </w:pPr>
            <w:r>
              <w:rPr>
                <w:sz w:val="16"/>
              </w:rPr>
              <w:t>$2,811,319</w:t>
            </w:r>
          </w:p>
        </w:tc>
        <w:tc>
          <w:tcPr>
            <w:tcW w:type="dxa" w:w="1165"/>
          </w:tcPr>
          <w:p>
            <w:pPr>
              <w:spacing w:after="0"/>
              <w:jc w:val="right"/>
            </w:pPr>
            <w:r>
              <w:rPr>
                <w:sz w:val="16"/>
              </w:rPr>
              <w:t>$4,768,837</w:t>
            </w:r>
          </w:p>
        </w:tc>
        <w:tc>
          <w:tcPr>
            <w:tcW w:type="dxa" w:w="1937"/>
          </w:tcPr>
          <w:p>
            <w:pPr>
              <w:spacing w:after="0"/>
              <w:jc w:val="right"/>
            </w:pPr>
            <w:r>
              <w:rPr>
                <w:sz w:val="16"/>
              </w:rPr>
              <w:t>24</w:t>
            </w:r>
          </w:p>
        </w:tc>
        <w:tc>
          <w:tcPr>
            <w:tcW w:type="dxa" w:w="2087"/>
          </w:tcPr>
          <w:p>
            <w:pPr>
              <w:spacing w:after="0"/>
              <w:jc w:val="left"/>
            </w:pPr>
          </w:p>
        </w:tc>
      </w:tr>
      <w:tr>
        <w:trPr>
          <w:cantSplit/>
        </w:trPr>
        <w:tc>
          <w:tcPr>
            <w:tcW w:type="dxa" w:w="709"/>
          </w:tcPr>
          <w:p>
            <w:pPr>
              <w:spacing w:after="0"/>
              <w:jc w:val="right"/>
            </w:pPr>
            <w:r>
              <w:rPr>
                <w:sz w:val="16"/>
              </w:rPr>
              <w:t>4</w:t>
            </w:r>
          </w:p>
        </w:tc>
        <w:tc>
          <w:tcPr>
            <w:tcW w:type="dxa" w:w="1037"/>
          </w:tcPr>
          <w:p>
            <w:pPr>
              <w:spacing w:after="0"/>
              <w:jc w:val="left"/>
            </w:pPr>
            <w:r>
              <w:rPr>
                <w:sz w:val="16"/>
              </w:rPr>
              <w:t>Cold Wave</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$2,878</w:t>
            </w:r>
          </w:p>
        </w:tc>
        <w:tc>
          <w:tcPr>
            <w:tcW w:type="dxa" w:w="1126"/>
          </w:tcPr>
          <w:p>
            <w:pPr>
              <w:spacing w:after="0"/>
              <w:jc w:val="right"/>
            </w:pPr>
            <w:r>
              <w:rPr>
                <w:sz w:val="16"/>
              </w:rPr>
              <w:t>$396,865</w:t>
            </w:r>
          </w:p>
        </w:tc>
        <w:tc>
          <w:tcPr>
            <w:tcW w:type="dxa" w:w="1783"/>
          </w:tcPr>
          <w:p>
            <w:pPr>
              <w:spacing w:after="0"/>
              <w:jc w:val="right"/>
            </w:pPr>
            <w:r>
              <w:rPr>
                <w:sz w:val="16"/>
              </w:rPr>
              <w:t>$1,548,279</w:t>
            </w:r>
          </w:p>
        </w:tc>
        <w:tc>
          <w:tcPr>
            <w:tcW w:type="dxa" w:w="1165"/>
          </w:tcPr>
          <w:p>
            <w:pPr>
              <w:spacing w:after="0"/>
              <w:jc w:val="right"/>
            </w:pPr>
            <w:r>
              <w:rPr>
                <w:sz w:val="16"/>
              </w:rPr>
              <w:t>$1,948,023</w:t>
            </w:r>
          </w:p>
        </w:tc>
        <w:tc>
          <w:tcPr>
            <w:tcW w:type="dxa" w:w="1937"/>
          </w:tcPr>
          <w:p>
            <w:pPr>
              <w:spacing w:after="0"/>
              <w:jc w:val="right"/>
            </w:pPr>
            <w:r>
              <w:rPr>
                <w:sz w:val="16"/>
              </w:rPr>
              <w:t>27</w:t>
            </w:r>
          </w:p>
        </w:tc>
        <w:tc>
          <w:tcPr>
            <w:tcW w:type="dxa" w:w="2087"/>
          </w:tcPr>
          <w:p>
            <w:pPr>
              <w:spacing w:after="0"/>
              <w:jc w:val="left"/>
            </w:pPr>
            <w:r>
              <w:rPr>
                <w:sz w:val="16"/>
              </w:rPr>
              <w:t>Includes 9 Frost/Freeze records (outside NRI's Cold Wave definition; counted in this table and in B1-d, not in the B1-e descriptor).</w:t>
            </w:r>
          </w:p>
        </w:tc>
      </w:tr>
      <w:tr>
        <w:trPr>
          <w:cantSplit/>
        </w:trPr>
        <w:tc>
          <w:tcPr>
            <w:tcW w:type="dxa" w:w="709"/>
          </w:tcPr>
          <w:p>
            <w:pPr>
              <w:spacing w:after="0"/>
              <w:jc w:val="right"/>
            </w:pPr>
            <w:r>
              <w:rPr>
                <w:sz w:val="16"/>
              </w:rPr>
              <w:t>5</w:t>
            </w:r>
          </w:p>
        </w:tc>
        <w:tc>
          <w:tcPr>
            <w:tcW w:type="dxa" w:w="1037"/>
          </w:tcPr>
          <w:p>
            <w:pPr>
              <w:spacing w:after="0"/>
              <w:jc w:val="left"/>
            </w:pPr>
            <w:r>
              <w:rPr>
                <w:sz w:val="16"/>
              </w:rPr>
              <w:t>Strong Wind</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$258,607</w:t>
            </w:r>
          </w:p>
        </w:tc>
        <w:tc>
          <w:tcPr>
            <w:tcW w:type="dxa" w:w="1126"/>
          </w:tcPr>
          <w:p>
            <w:pPr>
              <w:spacing w:after="0"/>
              <w:jc w:val="right"/>
            </w:pPr>
            <w:r>
              <w:rPr>
                <w:sz w:val="16"/>
              </w:rPr>
              <w:t>$385,657</w:t>
            </w:r>
          </w:p>
        </w:tc>
        <w:tc>
          <w:tcPr>
            <w:tcW w:type="dxa" w:w="1783"/>
          </w:tcPr>
          <w:p>
            <w:pPr>
              <w:spacing w:after="0"/>
              <w:jc w:val="right"/>
            </w:pPr>
            <w:r>
              <w:rPr>
                <w:sz w:val="16"/>
              </w:rPr>
              <w:t>$273,760</w:t>
            </w:r>
          </w:p>
        </w:tc>
        <w:tc>
          <w:tcPr>
            <w:tcW w:type="dxa" w:w="1165"/>
          </w:tcPr>
          <w:p>
            <w:pPr>
              <w:spacing w:after="0"/>
              <w:jc w:val="right"/>
            </w:pPr>
            <w:r>
              <w:rPr>
                <w:sz w:val="16"/>
              </w:rPr>
              <w:t>$918,024</w:t>
            </w:r>
          </w:p>
        </w:tc>
        <w:tc>
          <w:tcPr>
            <w:tcW w:type="dxa" w:w="1937"/>
          </w:tcPr>
          <w:p>
            <w:pPr>
              <w:spacing w:after="0"/>
              <w:jc w:val="right"/>
            </w:pPr>
            <w:r>
              <w:rPr>
                <w:sz w:val="16"/>
              </w:rPr>
              <w:t>176</w:t>
            </w:r>
          </w:p>
        </w:tc>
        <w:tc>
          <w:tcPr>
            <w:tcW w:type="dxa" w:w="2087"/>
          </w:tcPr>
          <w:p>
            <w:pPr>
              <w:spacing w:after="0"/>
              <w:jc w:val="left"/>
            </w:pPr>
            <w:r>
              <w:rPr>
                <w:sz w:val="16"/>
              </w:rPr>
              <w:t>Includes 36 High Wind records (a NOAA non-thunderstorm wind type, outside NRI's Strong Wind definition).</w:t>
            </w:r>
          </w:p>
        </w:tc>
      </w:tr>
      <w:tr>
        <w:trPr>
          <w:cantSplit/>
        </w:trPr>
        <w:tc>
          <w:tcPr>
            <w:tcW w:type="dxa" w:w="709"/>
          </w:tcPr>
          <w:p>
            <w:pPr>
              <w:spacing w:after="0"/>
              <w:jc w:val="right"/>
            </w:pPr>
            <w:r>
              <w:rPr>
                <w:sz w:val="16"/>
              </w:rPr>
              <w:t>6</w:t>
            </w:r>
          </w:p>
        </w:tc>
        <w:tc>
          <w:tcPr>
            <w:tcW w:type="dxa" w:w="1037"/>
          </w:tcPr>
          <w:p>
            <w:pPr>
              <w:spacing w:after="0"/>
              <w:jc w:val="left"/>
            </w:pPr>
            <w:r>
              <w:rPr>
                <w:sz w:val="16"/>
              </w:rPr>
              <w:t>Hail</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$213,324</w:t>
            </w:r>
          </w:p>
        </w:tc>
        <w:tc>
          <w:tcPr>
            <w:tcW w:type="dxa" w:w="1126"/>
          </w:tcPr>
          <w:p>
            <w:pPr>
              <w:spacing w:after="0"/>
              <w:jc w:val="right"/>
            </w:pPr>
            <w:r>
              <w:rPr>
                <w:sz w:val="16"/>
              </w:rPr>
              <w:t>$425,077</w:t>
            </w:r>
          </w:p>
        </w:tc>
        <w:tc>
          <w:tcPr>
            <w:tcW w:type="dxa" w:w="1783"/>
          </w:tcPr>
          <w:p>
            <w:pPr>
              <w:spacing w:after="0"/>
              <w:jc w:val="right"/>
            </w:pPr>
            <w:r>
              <w:rPr>
                <w:sz w:val="16"/>
              </w:rPr>
              <w:t>$163,027</w:t>
            </w:r>
          </w:p>
        </w:tc>
        <w:tc>
          <w:tcPr>
            <w:tcW w:type="dxa" w:w="1165"/>
          </w:tcPr>
          <w:p>
            <w:pPr>
              <w:spacing w:after="0"/>
              <w:jc w:val="right"/>
            </w:pPr>
            <w:r>
              <w:rPr>
                <w:sz w:val="16"/>
              </w:rPr>
              <w:t>$801,428</w:t>
            </w:r>
          </w:p>
        </w:tc>
        <w:tc>
          <w:tcPr>
            <w:tcW w:type="dxa" w:w="1937"/>
          </w:tcPr>
          <w:p>
            <w:pPr>
              <w:spacing w:after="0"/>
              <w:jc w:val="right"/>
            </w:pPr>
            <w:r>
              <w:rPr>
                <w:sz w:val="16"/>
              </w:rPr>
              <w:t>124</w:t>
            </w:r>
          </w:p>
        </w:tc>
        <w:tc>
          <w:tcPr>
            <w:tcW w:type="dxa" w:w="2087"/>
          </w:tcPr>
          <w:p>
            <w:pPr>
              <w:spacing w:after="0"/>
              <w:jc w:val="left"/>
            </w:pPr>
          </w:p>
        </w:tc>
      </w:tr>
      <w:tr>
        <w:trPr>
          <w:cantSplit/>
        </w:trPr>
        <w:tc>
          <w:tcPr>
            <w:tcW w:type="dxa" w:w="709"/>
          </w:tcPr>
          <w:p>
            <w:pPr>
              <w:spacing w:after="0"/>
              <w:jc w:val="right"/>
            </w:pPr>
            <w:r>
              <w:rPr>
                <w:sz w:val="16"/>
              </w:rPr>
              <w:t>7</w:t>
            </w:r>
          </w:p>
        </w:tc>
        <w:tc>
          <w:tcPr>
            <w:tcW w:type="dxa" w:w="1037"/>
          </w:tcPr>
          <w:p>
            <w:pPr>
              <w:spacing w:after="0"/>
              <w:jc w:val="left"/>
            </w:pPr>
            <w:r>
              <w:rPr>
                <w:sz w:val="16"/>
              </w:rPr>
              <w:t>Ice Storm</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$159,771</w:t>
            </w:r>
          </w:p>
        </w:tc>
        <w:tc>
          <w:tcPr>
            <w:tcW w:type="dxa" w:w="1126"/>
          </w:tcPr>
          <w:p>
            <w:pPr>
              <w:spacing w:after="0"/>
              <w:jc w:val="right"/>
            </w:pPr>
            <w:r>
              <w:rPr>
                <w:sz w:val="16"/>
              </w:rPr>
              <w:t>n/a</w:t>
            </w:r>
          </w:p>
        </w:tc>
        <w:tc>
          <w:tcPr>
            <w:tcW w:type="dxa" w:w="1783"/>
          </w:tcPr>
          <w:p>
            <w:pPr>
              <w:spacing w:after="0"/>
              <w:jc w:val="right"/>
            </w:pPr>
            <w:r>
              <w:rPr>
                <w:sz w:val="16"/>
              </w:rPr>
              <w:t>$11,400</w:t>
            </w:r>
          </w:p>
        </w:tc>
        <w:tc>
          <w:tcPr>
            <w:tcW w:type="dxa" w:w="1165"/>
          </w:tcPr>
          <w:p>
            <w:pPr>
              <w:spacing w:after="0"/>
              <w:jc w:val="right"/>
            </w:pPr>
            <w:r>
              <w:rPr>
                <w:sz w:val="16"/>
              </w:rPr>
              <w:t>$171,171</w:t>
            </w:r>
          </w:p>
        </w:tc>
        <w:tc>
          <w:tcPr>
            <w:tcW w:type="dxa" w:w="1937"/>
          </w:tcPr>
          <w:p>
            <w:pPr>
              <w:spacing w:after="0"/>
              <w:jc w:val="right"/>
            </w:pPr>
            <w:r>
              <w:rPr>
                <w:sz w:val="16"/>
              </w:rPr>
              <w:t>11</w:t>
            </w:r>
          </w:p>
        </w:tc>
        <w:tc>
          <w:tcPr>
            <w:tcW w:type="dxa" w:w="2087"/>
          </w:tcPr>
          <w:p>
            <w:pPr>
              <w:spacing w:after="0"/>
              <w:jc w:val="left"/>
            </w:pPr>
          </w:p>
        </w:tc>
      </w:tr>
      <w:tr>
        <w:trPr>
          <w:cantSplit/>
        </w:trPr>
        <w:tc>
          <w:tcPr>
            <w:tcW w:type="dxa" w:w="709"/>
          </w:tcPr>
          <w:p>
            <w:pPr>
              <w:spacing w:after="0"/>
              <w:jc w:val="right"/>
            </w:pPr>
            <w:r>
              <w:rPr>
                <w:sz w:val="16"/>
              </w:rPr>
              <w:t>8</w:t>
            </w:r>
          </w:p>
        </w:tc>
        <w:tc>
          <w:tcPr>
            <w:tcW w:type="dxa" w:w="1037"/>
          </w:tcPr>
          <w:p>
            <w:pPr>
              <w:spacing w:after="0"/>
              <w:jc w:val="left"/>
            </w:pPr>
            <w:r>
              <w:rPr>
                <w:sz w:val="16"/>
              </w:rPr>
              <w:t>Heat Wave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$9</w:t>
            </w:r>
          </w:p>
        </w:tc>
        <w:tc>
          <w:tcPr>
            <w:tcW w:type="dxa" w:w="1783"/>
          </w:tcPr>
          <w:p>
            <w:pPr>
              <w:spacing w:after="0"/>
              <w:jc w:val="right"/>
            </w:pPr>
            <w:r>
              <w:rPr>
                <w:sz w:val="16"/>
              </w:rPr>
              <w:t>$145,004</w:t>
            </w:r>
          </w:p>
        </w:tc>
        <w:tc>
          <w:tcPr>
            <w:tcW w:type="dxa" w:w="1165"/>
          </w:tcPr>
          <w:p>
            <w:pPr>
              <w:spacing w:after="0"/>
              <w:jc w:val="right"/>
            </w:pPr>
            <w:r>
              <w:rPr>
                <w:sz w:val="16"/>
              </w:rPr>
              <w:t>$152,110</w:t>
            </w:r>
          </w:p>
        </w:tc>
        <w:tc>
          <w:tcPr>
            <w:tcW w:type="dxa" w:w="1937"/>
          </w:tcPr>
          <w:p>
            <w:pPr>
              <w:spacing w:after="0"/>
              <w:jc w:val="right"/>
            </w:pPr>
            <w:r>
              <w:rPr>
                <w:sz w:val="16"/>
              </w:rPr>
              <w:t>4</w:t>
            </w:r>
          </w:p>
        </w:tc>
        <w:tc>
          <w:tcPr>
            <w:tcW w:type="dxa" w:w="2087"/>
          </w:tcPr>
          <w:p>
            <w:pPr>
              <w:spacing w:after="0"/>
              <w:jc w:val="left"/>
            </w:pPr>
          </w:p>
        </w:tc>
      </w:tr>
      <w:tr>
        <w:trPr>
          <w:cantSplit/>
        </w:trPr>
        <w:tc>
          <w:tcPr>
            <w:tcW w:type="dxa" w:w="709"/>
          </w:tcPr>
          <w:p>
            <w:pPr>
              <w:spacing w:after="0"/>
              <w:jc w:val="right"/>
            </w:pPr>
            <w:r>
              <w:rPr>
                <w:sz w:val="16"/>
              </w:rPr>
              <w:t>9</w:t>
            </w:r>
          </w:p>
        </w:tc>
        <w:tc>
          <w:tcPr>
            <w:tcW w:type="dxa" w:w="1037"/>
          </w:tcPr>
          <w:p>
            <w:pPr>
              <w:spacing w:after="0"/>
              <w:jc w:val="left"/>
            </w:pPr>
            <w:r>
              <w:rPr>
                <w:sz w:val="16"/>
              </w:rPr>
              <w:t>Lightning</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$8,121</w:t>
            </w:r>
          </w:p>
        </w:tc>
        <w:tc>
          <w:tcPr>
            <w:tcW w:type="dxa" w:w="1126"/>
          </w:tcPr>
          <w:p>
            <w:pPr>
              <w:spacing w:after="0"/>
              <w:jc w:val="right"/>
            </w:pPr>
            <w:r>
              <w:rPr>
                <w:sz w:val="16"/>
              </w:rPr>
              <w:t>n/a</w:t>
            </w:r>
          </w:p>
        </w:tc>
        <w:tc>
          <w:tcPr>
            <w:tcW w:type="dxa" w:w="1783"/>
          </w:tcPr>
          <w:p>
            <w:pPr>
              <w:spacing w:after="0"/>
              <w:jc w:val="right"/>
            </w:pPr>
            <w:r>
              <w:rPr>
                <w:sz w:val="16"/>
              </w:rPr>
              <w:t>$96,000</w:t>
            </w:r>
          </w:p>
        </w:tc>
        <w:tc>
          <w:tcPr>
            <w:tcW w:type="dxa" w:w="1165"/>
          </w:tcPr>
          <w:p>
            <w:pPr>
              <w:spacing w:after="0"/>
              <w:jc w:val="right"/>
            </w:pPr>
            <w:r>
              <w:rPr>
                <w:sz w:val="16"/>
              </w:rPr>
              <w:t>$104,121</w:t>
            </w:r>
          </w:p>
        </w:tc>
        <w:tc>
          <w:tcPr>
            <w:tcW w:type="dxa" w:w="1937"/>
          </w:tcPr>
          <w:p>
            <w:pPr>
              <w:spacing w:after="0"/>
              <w:jc w:val="right"/>
            </w:pPr>
            <w:r>
              <w:rPr>
                <w:sz w:val="16"/>
              </w:rPr>
              <w:t>2</w:t>
            </w:r>
          </w:p>
        </w:tc>
        <w:tc>
          <w:tcPr>
            <w:tcW w:type="dxa" w:w="2087"/>
          </w:tcPr>
          <w:p>
            <w:pPr>
              <w:spacing w:after="0"/>
              <w:jc w:val="left"/>
            </w:pPr>
          </w:p>
        </w:tc>
      </w:tr>
      <w:tr>
        <w:trPr>
          <w:cantSplit/>
        </w:trPr>
        <w:tc>
          <w:tcPr>
            <w:tcW w:type="dxa" w:w="709"/>
          </w:tcPr>
          <w:p>
            <w:pPr>
              <w:spacing w:after="0"/>
              <w:jc w:val="right"/>
            </w:pPr>
            <w:r>
              <w:rPr>
                <w:sz w:val="16"/>
              </w:rPr>
              <w:t>10</w:t>
            </w:r>
          </w:p>
        </w:tc>
        <w:tc>
          <w:tcPr>
            <w:tcW w:type="dxa" w:w="1037"/>
          </w:tcPr>
          <w:p>
            <w:pPr>
              <w:spacing w:after="0"/>
              <w:jc w:val="left"/>
            </w:pPr>
            <w:r>
              <w:rPr>
                <w:sz w:val="16"/>
              </w:rPr>
              <w:t>Winter Weather</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$31,558</w:t>
            </w:r>
          </w:p>
        </w:tc>
        <w:tc>
          <w:tcPr>
            <w:tcW w:type="dxa" w:w="1126"/>
          </w:tcPr>
          <w:p>
            <w:pPr>
              <w:spacing w:after="0"/>
              <w:jc w:val="right"/>
            </w:pPr>
            <w:r>
              <w:rPr>
                <w:sz w:val="16"/>
              </w:rPr>
              <w:t>$723</w:t>
            </w:r>
          </w:p>
        </w:tc>
        <w:tc>
          <w:tcPr>
            <w:tcW w:type="dxa" w:w="1783"/>
          </w:tcPr>
          <w:p>
            <w:pPr>
              <w:spacing w:after="0"/>
              <w:jc w:val="right"/>
            </w:pPr>
            <w:r>
              <w:rPr>
                <w:sz w:val="16"/>
              </w:rPr>
              <w:t>$32,173</w:t>
            </w:r>
          </w:p>
        </w:tc>
        <w:tc>
          <w:tcPr>
            <w:tcW w:type="dxa" w:w="1165"/>
          </w:tcPr>
          <w:p>
            <w:pPr>
              <w:spacing w:after="0"/>
              <w:jc w:val="right"/>
            </w:pPr>
            <w:r>
              <w:rPr>
                <w:sz w:val="16"/>
              </w:rPr>
              <w:t>$64,454</w:t>
            </w:r>
          </w:p>
        </w:tc>
        <w:tc>
          <w:tcPr>
            <w:tcW w:type="dxa" w:w="1937"/>
          </w:tcPr>
          <w:p>
            <w:pPr>
              <w:spacing w:after="0"/>
              <w:jc w:val="right"/>
            </w:pPr>
            <w:r>
              <w:rPr>
                <w:sz w:val="16"/>
              </w:rPr>
              <w:t>65</w:t>
            </w:r>
          </w:p>
        </w:tc>
        <w:tc>
          <w:tcPr>
            <w:tcW w:type="dxa" w:w="2087"/>
          </w:tcPr>
          <w:p>
            <w:pPr>
              <w:spacing w:after="0"/>
              <w:jc w:val="left"/>
            </w:pPr>
          </w:p>
        </w:tc>
      </w:tr>
      <w:tr>
        <w:trPr>
          <w:cantSplit/>
        </w:trPr>
        <w:tc>
          <w:tcPr>
            <w:tcW w:type="dxa" w:w="709"/>
          </w:tcPr>
          <w:p>
            <w:pPr>
              <w:spacing w:after="0"/>
              <w:jc w:val="right"/>
            </w:pPr>
            <w:r>
              <w:rPr>
                <w:sz w:val="16"/>
              </w:rPr>
              <w:t>11</w:t>
            </w:r>
          </w:p>
        </w:tc>
        <w:tc>
          <w:tcPr>
            <w:tcW w:type="dxa" w:w="1037"/>
          </w:tcPr>
          <w:p>
            <w:pPr>
              <w:spacing w:after="0"/>
              <w:jc w:val="left"/>
            </w:pPr>
            <w:r>
              <w:rPr>
                <w:sz w:val="16"/>
              </w:rPr>
              <w:t>Wildfire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$34,764</w:t>
            </w:r>
          </w:p>
        </w:tc>
        <w:tc>
          <w:tcPr>
            <w:tcW w:type="dxa" w:w="1126"/>
          </w:tcPr>
          <w:p>
            <w:pPr>
              <w:spacing w:after="0"/>
              <w:jc w:val="right"/>
            </w:pPr>
            <w:r>
              <w:rPr>
                <w:sz w:val="16"/>
              </w:rPr>
              <w:t>$810</w:t>
            </w:r>
          </w:p>
        </w:tc>
        <w:tc>
          <w:tcPr>
            <w:tcW w:type="dxa" w:w="1783"/>
          </w:tcPr>
          <w:p>
            <w:pPr>
              <w:spacing w:after="0"/>
              <w:jc w:val="right"/>
            </w:pPr>
            <w:r>
              <w:rPr>
                <w:sz w:val="16"/>
              </w:rPr>
              <w:t>$4,312</w:t>
            </w:r>
          </w:p>
        </w:tc>
        <w:tc>
          <w:tcPr>
            <w:tcW w:type="dxa" w:w="1165"/>
          </w:tcPr>
          <w:p>
            <w:pPr>
              <w:spacing w:after="0"/>
              <w:jc w:val="right"/>
            </w:pPr>
            <w:r>
              <w:rPr>
                <w:sz w:val="16"/>
              </w:rPr>
              <w:t>$39,886</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12</w:t>
            </w:r>
          </w:p>
        </w:tc>
        <w:tc>
          <w:tcPr>
            <w:tcW w:type="dxa" w:w="1037"/>
          </w:tcPr>
          <w:p>
            <w:pPr>
              <w:spacing w:after="0"/>
              <w:jc w:val="left"/>
            </w:pPr>
            <w:r>
              <w:rPr>
                <w:sz w:val="16"/>
              </w:rPr>
              <w:t>Landslide</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$1,884</w:t>
            </w:r>
          </w:p>
        </w:tc>
        <w:tc>
          <w:tcPr>
            <w:tcW w:type="dxa" w:w="1126"/>
          </w:tcPr>
          <w:p>
            <w:pPr>
              <w:spacing w:after="0"/>
              <w:jc w:val="right"/>
            </w:pPr>
            <w:r>
              <w:rPr>
                <w:sz w:val="16"/>
              </w:rPr>
              <w:t>n/a</w:t>
            </w:r>
          </w:p>
        </w:tc>
        <w:tc>
          <w:tcPr>
            <w:tcW w:type="dxa" w:w="1783"/>
          </w:tcPr>
          <w:p>
            <w:pPr>
              <w:spacing w:after="0"/>
              <w:jc w:val="right"/>
            </w:pPr>
            <w:r>
              <w:rPr>
                <w:sz w:val="16"/>
              </w:rPr>
              <w:t>$14,526</w:t>
            </w:r>
          </w:p>
        </w:tc>
        <w:tc>
          <w:tcPr>
            <w:tcW w:type="dxa" w:w="1165"/>
          </w:tcPr>
          <w:p>
            <w:pPr>
              <w:spacing w:after="0"/>
              <w:jc w:val="right"/>
            </w:pPr>
            <w:r>
              <w:rPr>
                <w:sz w:val="16"/>
              </w:rPr>
              <w:t>$16,409</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13</w:t>
            </w:r>
          </w:p>
        </w:tc>
        <w:tc>
          <w:tcPr>
            <w:tcW w:type="dxa" w:w="1037"/>
          </w:tcPr>
          <w:p>
            <w:pPr>
              <w:spacing w:after="0"/>
              <w:jc w:val="left"/>
            </w:pPr>
            <w:r>
              <w:rPr>
                <w:sz w:val="16"/>
              </w:rPr>
              <w:t>Earthquake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$8,959</w:t>
            </w:r>
          </w:p>
        </w:tc>
        <w:tc>
          <w:tcPr>
            <w:tcW w:type="dxa" w:w="1126"/>
          </w:tcPr>
          <w:p>
            <w:pPr>
              <w:spacing w:after="0"/>
              <w:jc w:val="right"/>
            </w:pPr>
            <w:r>
              <w:rPr>
                <w:sz w:val="16"/>
              </w:rPr>
              <w:t>n/a</w:t>
            </w:r>
          </w:p>
        </w:tc>
        <w:tc>
          <w:tcPr>
            <w:tcW w:type="dxa" w:w="1783"/>
          </w:tcPr>
          <w:p>
            <w:pPr>
              <w:spacing w:after="0"/>
              <w:jc w:val="right"/>
            </w:pPr>
            <w:r>
              <w:rPr>
                <w:sz w:val="16"/>
              </w:rPr>
              <w:t>$1,447</w:t>
            </w:r>
          </w:p>
        </w:tc>
        <w:tc>
          <w:tcPr>
            <w:tcW w:type="dxa" w:w="1165"/>
          </w:tcPr>
          <w:p>
            <w:pPr>
              <w:spacing w:after="0"/>
              <w:jc w:val="right"/>
            </w:pPr>
            <w:r>
              <w:rPr>
                <w:sz w:val="16"/>
              </w:rPr>
              <w:t>$10,406</w:t>
            </w:r>
          </w:p>
        </w:tc>
        <w:tc>
          <w:tcPr>
            <w:tcW w:type="dxa" w:w="1937"/>
          </w:tcPr>
          <w:p>
            <w:pPr>
              <w:spacing w:after="0"/>
              <w:jc w:val="right"/>
            </w:pPr>
          </w:p>
        </w:tc>
        <w:tc>
          <w:tcPr>
            <w:tcW w:type="dxa" w:w="2087"/>
          </w:tcPr>
          <w:p>
            <w:pPr>
              <w:spacing w:after="0"/>
              <w:jc w:val="left"/>
            </w:pPr>
            <w:r>
              <w:rPr>
                <w:sz w:val="16"/>
              </w:rPr>
              <w:t>Storm Events does not record earthquakes.</w:t>
            </w:r>
          </w:p>
        </w:tc>
      </w:tr>
      <w:tr>
        <w:trPr>
          <w:cantSplit/>
        </w:trPr>
        <w:tc>
          <w:tcPr>
            <w:tcW w:type="dxa" w:w="709"/>
          </w:tcPr>
          <w:p>
            <w:pPr>
              <w:spacing w:after="0"/>
              <w:jc w:val="right"/>
            </w:pPr>
            <w:r>
              <w:rPr>
                <w:sz w:val="16"/>
              </w:rPr>
              <w:t>14</w:t>
            </w:r>
          </w:p>
        </w:tc>
        <w:tc>
          <w:tcPr>
            <w:tcW w:type="dxa" w:w="1037"/>
          </w:tcPr>
          <w:p>
            <w:pPr>
              <w:spacing w:after="0"/>
              <w:jc w:val="left"/>
            </w:pPr>
            <w:r>
              <w:rPr>
                <w:sz w:val="16"/>
              </w:rPr>
              <w:t>Hurricane</w:t>
            </w:r>
          </w:p>
        </w:tc>
        <w:tc>
          <w:tcPr>
            <w:tcW w:type="dxa" w:w="1616"/>
          </w:tcPr>
          <w:p>
            <w:pPr>
              <w:spacing w:after="0"/>
              <w:jc w:val="left"/>
            </w:pPr>
            <w:r>
              <w:rPr>
                <w:sz w:val="16"/>
              </w:rPr>
              <w:t>No Rating</w:t>
            </w:r>
          </w:p>
        </w:tc>
        <w:tc>
          <w:tcPr>
            <w:tcW w:type="dxa" w:w="1616"/>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783"/>
          </w:tcPr>
          <w:p>
            <w:pPr>
              <w:spacing w:after="0"/>
              <w:jc w:val="right"/>
            </w:pPr>
            <w:r>
              <w:rPr>
                <w:sz w:val="16"/>
              </w:rPr>
              <w:t>$0</w:t>
            </w:r>
          </w:p>
        </w:tc>
        <w:tc>
          <w:tcPr>
            <w:tcW w:type="dxa" w:w="1165"/>
          </w:tcPr>
          <w:p>
            <w:pPr>
              <w:spacing w:after="0"/>
              <w:jc w:val="right"/>
            </w:pPr>
            <w:r>
              <w:rPr>
                <w:sz w:val="16"/>
              </w:rPr>
              <w:t>$0</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702 (Very Low, 11.2); tract 705 (Very Low, 10.1); tract 704.01 (Very Low, 9.9)</w:t>
            </w:r>
          </w:p>
        </w:tc>
      </w:tr>
      <w:tr>
        <w:trPr>
          <w:cantSplit/>
        </w:trPr>
        <w:tc>
          <w:tcPr>
            <w:tcW w:type="dxa" w:w="3398"/>
          </w:tcPr>
          <w:p>
            <w:pPr>
              <w:spacing w:after="0"/>
              <w:jc w:val="left"/>
            </w:pPr>
            <w:r>
              <w:rPr>
                <w:sz w:val="16"/>
              </w:rPr>
              <w:t>Hurricane</w:t>
            </w:r>
          </w:p>
        </w:tc>
        <w:tc>
          <w:tcPr>
            <w:tcW w:type="dxa" w:w="10714"/>
          </w:tcPr>
          <w:p>
            <w:pPr>
              <w:spacing w:after="0"/>
              <w:jc w:val="left"/>
            </w:pPr>
            <w:r>
              <w:rPr>
                <w:sz w:val="16"/>
              </w:rPr>
              <w:t>no tract has a National Risk Index rating for this hazard</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703 (Relatively Moderate, 97.6); tract 705 (Relatively Low, 94.8); tract 702 (Relatively Low, 93.9)</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704.01 (Very High, 99.7); tract 704.02 (Very High, 99.7); tract 702 (Very High, 98.4)</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703 (Relatively Low, 86.0); tract 704.01 (Relatively Low, 82.9); tract 704.02 (Relatively Low, 79.2)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702 is Census Tract 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3"/>
        <w:gridCol w:w="1812"/>
        <w:gridCol w:w="1704"/>
        <w:gridCol w:w="1874"/>
        <w:gridCol w:w="1603"/>
        <w:gridCol w:w="1646"/>
        <w:gridCol w:w="1901"/>
        <w:gridCol w:w="1800"/>
      </w:tblGrid>
      <w:tr>
        <w:trPr>
          <w:cantSplit/>
          <w:tblHeader/>
        </w:trPr>
        <w:tc>
          <w:tcPr>
            <w:tcW w:type="dxa" w:w="1773"/>
            <w:shd w:val="clear" w:color="auto" w:fill="E8E8E8"/>
          </w:tcPr>
          <w:p>
            <w:pPr>
              <w:spacing w:after="0"/>
              <w:jc w:val="left"/>
            </w:pPr>
            <w:r>
              <w:rPr>
                <w:b/>
                <w:sz w:val="16"/>
              </w:rPr>
              <w:t>Hazard</w:t>
            </w:r>
          </w:p>
        </w:tc>
        <w:tc>
          <w:tcPr>
            <w:tcW w:type="dxa" w:w="1812"/>
            <w:shd w:val="clear" w:color="auto" w:fill="E8E8E8"/>
          </w:tcPr>
          <w:p>
            <w:pPr>
              <w:spacing w:after="0"/>
              <w:jc w:val="left"/>
            </w:pPr>
            <w:r>
              <w:rPr>
                <w:b/>
                <w:sz w:val="16"/>
              </w:rPr>
              <w:t>Scale</w:t>
            </w:r>
          </w:p>
        </w:tc>
        <w:tc>
          <w:tcPr>
            <w:tcW w:type="dxa" w:w="17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4"/>
            <w:shd w:val="clear" w:color="auto" w:fill="E8E8E8"/>
          </w:tcPr>
          <w:p>
            <w:pPr>
              <w:spacing w:after="0"/>
              <w:jc w:val="left"/>
            </w:pPr>
            <w:r>
              <w:rPr>
                <w:b/>
                <w:sz w:val="16"/>
              </w:rPr>
              <w:t>Observed range</w:t>
            </w:r>
          </w:p>
        </w:tc>
        <w:tc>
          <w:tcPr>
            <w:tcW w:type="dxa" w:w="1603"/>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901"/>
            <w:shd w:val="clear" w:color="auto" w:fill="E8E8E8"/>
          </w:tcPr>
          <w:p>
            <w:pPr>
              <w:spacing w:after="0"/>
              <w:jc w:val="left"/>
            </w:pPr>
            <w:r>
              <w:rPr>
                <w:b/>
                <w:sz w:val="16"/>
              </w:rPr>
              <w:t>How it applies to jurisdictions</w:t>
            </w:r>
          </w:p>
        </w:tc>
        <w:tc>
          <w:tcPr>
            <w:tcW w:type="dxa" w:w="1800"/>
            <w:shd w:val="clear" w:color="auto" w:fill="E8E8E8"/>
          </w:tcPr>
          <w:p>
            <w:pPr>
              <w:spacing w:after="0"/>
              <w:jc w:val="left"/>
            </w:pPr>
            <w:r>
              <w:rPr>
                <w:b/>
                <w:sz w:val="16"/>
              </w:rPr>
              <w:t>Note</w:t>
            </w:r>
          </w:p>
        </w:tc>
      </w:tr>
      <w:tr>
        <w:trPr>
          <w:cantSplit/>
        </w:trPr>
        <w:tc>
          <w:tcPr>
            <w:tcW w:type="dxa" w:w="1773"/>
          </w:tcPr>
          <w:p>
            <w:pPr>
              <w:spacing w:after="0"/>
              <w:jc w:val="left"/>
            </w:pPr>
            <w:r>
              <w:rPr>
                <w:sz w:val="16"/>
              </w:rPr>
              <w:t>Cold/Wind Chill, Extreme Cold/Wind Chill</w:t>
            </w:r>
          </w:p>
        </w:tc>
        <w:tc>
          <w:tcPr>
            <w:tcW w:type="dxa" w:w="1812"/>
          </w:tcPr>
          <w:p>
            <w:pPr>
              <w:spacing w:after="0"/>
              <w:jc w:val="left"/>
            </w:pPr>
            <w:r>
              <w:rPr>
                <w:sz w:val="16"/>
              </w:rPr>
              <w:t>wind chill</w:t>
            </w:r>
          </w:p>
        </w:tc>
        <w:tc>
          <w:tcPr>
            <w:tcW w:type="dxa" w:w="1704"/>
          </w:tcPr>
          <w:p>
            <w:pPr>
              <w:spacing w:after="0"/>
              <w:jc w:val="right"/>
            </w:pPr>
            <w:r>
              <w:rPr>
                <w:sz w:val="16"/>
              </w:rPr>
              <w:t>18 records, 1996 to 2025 (18 zone-level)</w:t>
            </w:r>
          </w:p>
        </w:tc>
        <w:tc>
          <w:tcPr>
            <w:tcW w:type="dxa" w:w="1874"/>
          </w:tcPr>
          <w:p>
            <w:pPr>
              <w:spacing w:after="0"/>
              <w:jc w:val="left"/>
            </w:pPr>
            <w:r>
              <w:rPr>
                <w:sz w:val="16"/>
              </w:rPr>
              <w:t>1 day to 4 days (median 2 days); 15 with a recorded value</w:t>
            </w:r>
          </w:p>
        </w:tc>
        <w:tc>
          <w:tcPr>
            <w:tcW w:type="dxa" w:w="1603"/>
          </w:tcPr>
          <w:p>
            <w:pPr>
              <w:spacing w:after="0"/>
              <w:jc w:val="left"/>
            </w:pPr>
            <w:r>
              <w:rPr>
                <w:sz w:val="16"/>
              </w:rPr>
              <w:t>4 consecutive days, 2024-01-13 to 2024-01-16, zone-level</w:t>
            </w:r>
          </w:p>
        </w:tc>
        <w:tc>
          <w:tcPr>
            <w:tcW w:type="dxa" w:w="1646"/>
          </w:tcPr>
          <w:p>
            <w:pPr>
              <w:spacing w:after="0"/>
              <w:jc w:val="left"/>
            </w:pPr>
            <w:r>
              <w:rPr>
                <w:sz w:val="16"/>
              </w:rPr>
              <w:t>Cold/Wind Chill, 1999-09-21, property not reported; $294,117.65 crops (zone total, 1999 dollars)</w:t>
            </w:r>
          </w:p>
        </w:tc>
        <w:tc>
          <w:tcPr>
            <w:tcW w:type="dxa" w:w="1901"/>
          </w:tcPr>
          <w:p>
            <w:pPr>
              <w:spacing w:after="0"/>
              <w:jc w:val="left"/>
            </w:pPr>
            <w:r>
              <w:rPr>
                <w:sz w:val="16"/>
              </w:rPr>
              <w:t>Countywide (zone-level records).</w:t>
            </w:r>
          </w:p>
        </w:tc>
        <w:tc>
          <w:tcPr>
            <w:tcW w:type="dxa" w:w="1800"/>
          </w:tcPr>
          <w:p>
            <w:pPr>
              <w:spacing w:after="0"/>
              <w:jc w:val="left"/>
            </w:pPr>
            <w:r>
              <w:rPr>
                <w:sz w:val="16"/>
              </w:rPr>
              <w:t>Cold/Wind Chill records from May to September (a frost night, not a cold wave) are counted but not used for the longest run.</w:t>
            </w:r>
          </w:p>
        </w:tc>
      </w:tr>
      <w:tr>
        <w:trPr>
          <w:cantSplit/>
        </w:trPr>
        <w:tc>
          <w:tcPr>
            <w:tcW w:type="dxa" w:w="1773"/>
          </w:tcPr>
          <w:p>
            <w:pPr>
              <w:spacing w:after="0"/>
              <w:jc w:val="left"/>
            </w:pPr>
            <w:r>
              <w:rPr>
                <w:sz w:val="16"/>
              </w:rPr>
              <w:t>Frost/Freeze (outside NRI's Cold Wave definition)</w:t>
            </w:r>
          </w:p>
        </w:tc>
        <w:tc>
          <w:tcPr>
            <w:tcW w:type="dxa" w:w="1812"/>
          </w:tcPr>
          <w:p>
            <w:pPr>
              <w:spacing w:after="0"/>
              <w:jc w:val="left"/>
            </w:pPr>
            <w:r>
              <w:rPr>
                <w:sz w:val="16"/>
              </w:rPr>
              <w:t>crop damage</w:t>
            </w:r>
          </w:p>
        </w:tc>
        <w:tc>
          <w:tcPr>
            <w:tcW w:type="dxa" w:w="1704"/>
          </w:tcPr>
          <w:p>
            <w:pPr>
              <w:spacing w:after="0"/>
              <w:jc w:val="right"/>
            </w:pPr>
            <w:r>
              <w:rPr>
                <w:sz w:val="16"/>
              </w:rPr>
              <w:t>9 records, 1996 to 2019 (9 zone-level)</w:t>
            </w:r>
          </w:p>
        </w:tc>
        <w:tc>
          <w:tcPr>
            <w:tcW w:type="dxa" w:w="1874"/>
          </w:tcPr>
          <w:p>
            <w:pPr>
              <w:spacing w:after="0"/>
              <w:jc w:val="left"/>
            </w:pPr>
          </w:p>
        </w:tc>
        <w:tc>
          <w:tcPr>
            <w:tcW w:type="dxa" w:w="1603"/>
          </w:tcPr>
          <w:p>
            <w:pPr>
              <w:spacing w:after="0"/>
              <w:jc w:val="left"/>
            </w:pPr>
            <w:r>
              <w:rPr>
                <w:sz w:val="16"/>
              </w:rPr>
              <w:t>Frost/Freeze, 2009-10-10, $2,500,000 crop damage (2009 dollars); NWS zone IAZ044</w:t>
            </w:r>
          </w:p>
        </w:tc>
        <w:tc>
          <w:tcPr>
            <w:tcW w:type="dxa" w:w="1646"/>
          </w:tcPr>
          <w:p>
            <w:pPr>
              <w:spacing w:after="0"/>
              <w:jc w:val="left"/>
            </w:pPr>
          </w:p>
        </w:tc>
        <w:tc>
          <w:tcPr>
            <w:tcW w:type="dxa" w:w="1901"/>
          </w:tcPr>
          <w:p>
            <w:pPr>
              <w:spacing w:after="0"/>
              <w:jc w:val="left"/>
            </w:pPr>
            <w:r>
              <w:rPr>
                <w:sz w:val="16"/>
              </w:rPr>
              <w:t>Countywide (zone-level records).</w:t>
            </w:r>
          </w:p>
        </w:tc>
        <w:tc>
          <w:tcPr>
            <w:tcW w:type="dxa" w:w="1800"/>
          </w:tcPr>
          <w:p>
            <w:pPr>
              <w:spacing w:after="0"/>
              <w:jc w:val="left"/>
            </w:pPr>
          </w:p>
        </w:tc>
      </w:tr>
      <w:tr>
        <w:trPr>
          <w:cantSplit/>
        </w:trPr>
        <w:tc>
          <w:tcPr>
            <w:tcW w:type="dxa" w:w="1773"/>
          </w:tcPr>
          <w:p>
            <w:pPr>
              <w:spacing w:after="0"/>
              <w:jc w:val="left"/>
            </w:pPr>
            <w:r>
              <w:rPr>
                <w:sz w:val="16"/>
              </w:rPr>
              <w:t>Drought</w:t>
            </w:r>
          </w:p>
        </w:tc>
        <w:tc>
          <w:tcPr>
            <w:tcW w:type="dxa" w:w="1812"/>
          </w:tcPr>
          <w:p>
            <w:pPr>
              <w:spacing w:after="0"/>
              <w:jc w:val="left"/>
            </w:pPr>
            <w:r>
              <w:rPr>
                <w:sz w:val="16"/>
              </w:rPr>
              <w:t>U.S. Drought Monitor scale (D0 to D4)</w:t>
            </w:r>
          </w:p>
        </w:tc>
        <w:tc>
          <w:tcPr>
            <w:tcW w:type="dxa" w:w="1704"/>
          </w:tcPr>
          <w:p>
            <w:pPr>
              <w:spacing w:after="0"/>
              <w:jc w:val="right"/>
            </w:pPr>
            <w:r>
              <w:rPr>
                <w:sz w:val="16"/>
              </w:rPr>
              <w:t>35 records, 2000 to 2024 (35 zone-level)</w:t>
            </w:r>
          </w:p>
        </w:tc>
        <w:tc>
          <w:tcPr>
            <w:tcW w:type="dxa" w:w="1874"/>
          </w:tcPr>
          <w:p>
            <w:pPr>
              <w:spacing w:after="0"/>
              <w:jc w:val="left"/>
            </w:pPr>
            <w:r>
              <w:rPr>
                <w:sz w:val="16"/>
              </w:rPr>
              <w:t>10 days to 288 days (median 31 days); 9 with a recorded value</w:t>
            </w:r>
          </w:p>
        </w:tc>
        <w:tc>
          <w:tcPr>
            <w:tcW w:type="dxa" w:w="1603"/>
          </w:tcPr>
          <w:p>
            <w:pPr>
              <w:spacing w:after="0"/>
              <w:jc w:val="left"/>
            </w:pPr>
            <w:r>
              <w:rPr>
                <w:sz w:val="16"/>
              </w:rPr>
              <w:t>288 days (about 9.5 months), 2023-06-13 to 2024-03-26, a run of 10 consecutive Storm Events drought records, zone-level</w:t>
            </w:r>
          </w:p>
        </w:tc>
        <w:tc>
          <w:tcPr>
            <w:tcW w:type="dxa" w:w="1646"/>
          </w:tcPr>
          <w:p>
            <w:pPr>
              <w:spacing w:after="0"/>
              <w:jc w:val="left"/>
            </w:pPr>
            <w:r>
              <w:rPr>
                <w:sz w:val="16"/>
              </w:rPr>
              <w:t>Drought, 2012-07-01, $0 property; $45,000,000 crops (zone total, 2012 dollars)</w:t>
            </w:r>
          </w:p>
        </w:tc>
        <w:tc>
          <w:tcPr>
            <w:tcW w:type="dxa" w:w="1901"/>
          </w:tcPr>
          <w:p>
            <w:pPr>
              <w:spacing w:after="0"/>
              <w:jc w:val="left"/>
            </w:pPr>
            <w:r>
              <w:rPr>
                <w:sz w:val="16"/>
              </w:rPr>
              <w:t>Countywide (zone-level records).</w:t>
            </w:r>
          </w:p>
        </w:tc>
        <w:tc>
          <w:tcPr>
            <w:tcW w:type="dxa" w:w="18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3"/>
          </w:tcPr>
          <w:p>
            <w:pPr>
              <w:spacing w:after="0"/>
              <w:jc w:val="left"/>
            </w:pPr>
            <w:r>
              <w:rPr>
                <w:sz w:val="16"/>
              </w:rPr>
              <w:t>Earthquake</w:t>
            </w:r>
          </w:p>
        </w:tc>
        <w:tc>
          <w:tcPr>
            <w:tcW w:type="dxa" w:w="1812"/>
          </w:tcPr>
          <w:p>
            <w:pPr>
              <w:spacing w:after="0"/>
              <w:jc w:val="left"/>
            </w:pPr>
            <w:r>
              <w:rPr>
                <w:sz w:val="16"/>
              </w:rPr>
              <w:t>Modified Mercalli (local data)</w:t>
            </w:r>
          </w:p>
        </w:tc>
        <w:tc>
          <w:tcPr>
            <w:tcW w:type="dxa" w:w="1704"/>
          </w:tcPr>
          <w:p>
            <w:pPr>
              <w:spacing w:after="0"/>
              <w:jc w:val="right"/>
            </w:pPr>
            <w:r>
              <w:rPr>
                <w:sz w:val="16"/>
              </w:rPr>
              <w:t>0</w:t>
            </w:r>
          </w:p>
        </w:tc>
        <w:tc>
          <w:tcPr>
            <w:tcW w:type="dxa" w:w="1874"/>
          </w:tcPr>
          <w:p>
            <w:pPr>
              <w:spacing w:after="0"/>
              <w:jc w:val="left"/>
            </w:pPr>
          </w:p>
        </w:tc>
        <w:tc>
          <w:tcPr>
            <w:tcW w:type="dxa" w:w="1603"/>
          </w:tcPr>
          <w:p>
            <w:pPr>
              <w:spacing w:after="0"/>
              <w:jc w:val="left"/>
            </w:pPr>
          </w:p>
        </w:tc>
        <w:tc>
          <w:tcPr>
            <w:tcW w:type="dxa" w:w="1646"/>
          </w:tcPr>
          <w:p>
            <w:pPr>
              <w:spacing w:after="0"/>
              <w:jc w:val="left"/>
            </w:pPr>
          </w:p>
        </w:tc>
        <w:tc>
          <w:tcPr>
            <w:tcW w:type="dxa" w:w="1901"/>
          </w:tcPr>
          <w:p>
            <w:pPr>
              <w:spacing w:after="0"/>
              <w:jc w:val="left"/>
            </w:pPr>
          </w:p>
        </w:tc>
        <w:tc>
          <w:tcPr>
            <w:tcW w:type="dxa" w:w="1800"/>
          </w:tcPr>
          <w:p>
            <w:pPr>
              <w:spacing w:after="0"/>
              <w:jc w:val="left"/>
            </w:pPr>
            <w:r>
              <w:rPr>
                <w:sz w:val="16"/>
              </w:rPr>
              <w:t>Storm Events does not record earthquakes; the USGS earthquake catalog is the source.</w:t>
            </w:r>
          </w:p>
        </w:tc>
      </w:tr>
      <w:tr>
        <w:trPr>
          <w:cantSplit/>
        </w:trPr>
        <w:tc>
          <w:tcPr>
            <w:tcW w:type="dxa" w:w="1773"/>
          </w:tcPr>
          <w:p>
            <w:pPr>
              <w:spacing w:after="0"/>
              <w:jc w:val="left"/>
            </w:pPr>
            <w:r>
              <w:rPr>
                <w:sz w:val="16"/>
              </w:rPr>
              <w:t>Hail</w:t>
            </w:r>
          </w:p>
        </w:tc>
        <w:tc>
          <w:tcPr>
            <w:tcW w:type="dxa" w:w="1812"/>
          </w:tcPr>
          <w:p>
            <w:pPr>
              <w:spacing w:after="0"/>
              <w:jc w:val="left"/>
            </w:pPr>
            <w:r>
              <w:rPr>
                <w:sz w:val="16"/>
              </w:rPr>
              <w:t>hail size (inches)</w:t>
            </w:r>
          </w:p>
        </w:tc>
        <w:tc>
          <w:tcPr>
            <w:tcW w:type="dxa" w:w="1704"/>
          </w:tcPr>
          <w:p>
            <w:pPr>
              <w:spacing w:after="0"/>
              <w:jc w:val="right"/>
            </w:pPr>
            <w:r>
              <w:rPr>
                <w:sz w:val="16"/>
              </w:rPr>
              <w:t>148 records, 1956 to 2024</w:t>
            </w:r>
          </w:p>
        </w:tc>
        <w:tc>
          <w:tcPr>
            <w:tcW w:type="dxa" w:w="1874"/>
          </w:tcPr>
          <w:p>
            <w:pPr>
              <w:spacing w:after="0"/>
              <w:jc w:val="left"/>
            </w:pPr>
            <w:r>
              <w:rPr>
                <w:sz w:val="16"/>
              </w:rPr>
              <w:t>0.75 in to 4.25 in (median 1 in); 148 with a recorded value</w:t>
            </w:r>
          </w:p>
        </w:tc>
        <w:tc>
          <w:tcPr>
            <w:tcW w:type="dxa" w:w="1603"/>
          </w:tcPr>
          <w:p>
            <w:pPr>
              <w:spacing w:after="0"/>
              <w:jc w:val="left"/>
            </w:pPr>
            <w:r>
              <w:rPr>
                <w:sz w:val="16"/>
              </w:rPr>
              <w:t>4.25 in hail, 2008-07-28</w:t>
            </w:r>
          </w:p>
        </w:tc>
        <w:tc>
          <w:tcPr>
            <w:tcW w:type="dxa" w:w="1646"/>
          </w:tcPr>
          <w:p>
            <w:pPr>
              <w:spacing w:after="0"/>
              <w:jc w:val="left"/>
            </w:pPr>
            <w:r>
              <w:rPr>
                <w:sz w:val="16"/>
              </w:rPr>
              <w:t>Hail, 2009-08-03, $25,000 property; $1,000,000 crops (2009 dollars)</w:t>
            </w:r>
          </w:p>
        </w:tc>
        <w:tc>
          <w:tcPr>
            <w:tcW w:type="dxa" w:w="1901"/>
          </w:tcPr>
          <w:p>
            <w:pPr>
              <w:spacing w:after="0"/>
              <w:jc w:val="left"/>
            </w:pPr>
            <w:r>
              <w:rPr>
                <w:sz w:val="16"/>
              </w:rPr>
              <w:t>Event records naming jurisdictions in the plan: Denison city (31 records), Dow City city (19 records), Charter Oak city (15 records), Vail city (13 records), Deloit city (10 records), Schleswig city (10 records), Kiron city (7 records), Westside city (6 records), Manilla city (5 records), Aspinwall city (3 records); and 2 more jurisdictions (see the Excel file).</w:t>
            </w:r>
          </w:p>
        </w:tc>
        <w:tc>
          <w:tcPr>
            <w:tcW w:type="dxa" w:w="1800"/>
          </w:tcPr>
          <w:p>
            <w:pPr>
              <w:spacing w:after="0"/>
              <w:jc w:val="left"/>
            </w:pPr>
          </w:p>
        </w:tc>
      </w:tr>
      <w:tr>
        <w:trPr>
          <w:cantSplit/>
        </w:trPr>
        <w:tc>
          <w:tcPr>
            <w:tcW w:type="dxa" w:w="1773"/>
          </w:tcPr>
          <w:p>
            <w:pPr>
              <w:spacing w:after="0"/>
              <w:jc w:val="left"/>
            </w:pPr>
            <w:r>
              <w:rPr>
                <w:sz w:val="16"/>
              </w:rPr>
              <w:t>Excessive Heat, Heat</w:t>
            </w:r>
          </w:p>
        </w:tc>
        <w:tc>
          <w:tcPr>
            <w:tcW w:type="dxa" w:w="1812"/>
          </w:tcPr>
          <w:p>
            <w:pPr>
              <w:spacing w:after="0"/>
              <w:jc w:val="left"/>
            </w:pPr>
            <w:r>
              <w:rPr>
                <w:sz w:val="16"/>
              </w:rPr>
              <w:t>heat index (in event narratives)</w:t>
            </w:r>
          </w:p>
        </w:tc>
        <w:tc>
          <w:tcPr>
            <w:tcW w:type="dxa" w:w="1704"/>
          </w:tcPr>
          <w:p>
            <w:pPr>
              <w:spacing w:after="0"/>
              <w:jc w:val="right"/>
            </w:pPr>
            <w:r>
              <w:rPr>
                <w:sz w:val="16"/>
              </w:rPr>
              <w:t>4 records, 2001 to 2019 (4 zone-level)</w:t>
            </w:r>
          </w:p>
        </w:tc>
        <w:tc>
          <w:tcPr>
            <w:tcW w:type="dxa" w:w="1874"/>
          </w:tcPr>
          <w:p>
            <w:pPr>
              <w:spacing w:after="0"/>
              <w:jc w:val="left"/>
            </w:pPr>
            <w:r>
              <w:rPr>
                <w:sz w:val="16"/>
              </w:rPr>
              <w:t>1 day to 14 days (median 3.5 days); 4 with a recorded value</w:t>
            </w:r>
          </w:p>
        </w:tc>
        <w:tc>
          <w:tcPr>
            <w:tcW w:type="dxa" w:w="1603"/>
          </w:tcPr>
          <w:p>
            <w:pPr>
              <w:spacing w:after="0"/>
              <w:jc w:val="left"/>
            </w:pPr>
            <w:r>
              <w:rPr>
                <w:sz w:val="16"/>
              </w:rPr>
              <w:t>14 consecutive days, 2011-07-15 to 2011-07-28, zone-level</w:t>
            </w:r>
          </w:p>
        </w:tc>
        <w:tc>
          <w:tcPr>
            <w:tcW w:type="dxa" w:w="1646"/>
          </w:tcPr>
          <w:p>
            <w:pPr>
              <w:spacing w:after="0"/>
              <w:jc w:val="left"/>
            </w:pPr>
          </w:p>
        </w:tc>
        <w:tc>
          <w:tcPr>
            <w:tcW w:type="dxa" w:w="1901"/>
          </w:tcPr>
          <w:p>
            <w:pPr>
              <w:spacing w:after="0"/>
              <w:jc w:val="left"/>
            </w:pPr>
            <w:r>
              <w:rPr>
                <w:sz w:val="16"/>
              </w:rPr>
              <w:t>Countywide (zone-level records).</w:t>
            </w:r>
          </w:p>
        </w:tc>
        <w:tc>
          <w:tcPr>
            <w:tcW w:type="dxa" w:w="1800"/>
          </w:tcPr>
          <w:p>
            <w:pPr>
              <w:spacing w:after="0"/>
              <w:jc w:val="left"/>
            </w:pPr>
          </w:p>
        </w:tc>
      </w:tr>
      <w:tr>
        <w:trPr>
          <w:cantSplit/>
        </w:trPr>
        <w:tc>
          <w:tcPr>
            <w:tcW w:type="dxa" w:w="1773"/>
          </w:tcPr>
          <w:p>
            <w:pPr>
              <w:spacing w:after="0"/>
              <w:jc w:val="left"/>
            </w:pPr>
            <w:r>
              <w:rPr>
                <w:sz w:val="16"/>
              </w:rPr>
              <w:t>Hurricane, Tropical Storm, Tropical Depression</w:t>
            </w:r>
          </w:p>
        </w:tc>
        <w:tc>
          <w:tcPr>
            <w:tcW w:type="dxa" w:w="1812"/>
          </w:tcPr>
          <w:p>
            <w:pPr>
              <w:spacing w:after="0"/>
              <w:jc w:val="left"/>
            </w:pPr>
            <w:r>
              <w:rPr>
                <w:sz w:val="16"/>
              </w:rPr>
              <w:t>Saffir-Simpson</w:t>
            </w:r>
          </w:p>
        </w:tc>
        <w:tc>
          <w:tcPr>
            <w:tcW w:type="dxa" w:w="1704"/>
          </w:tcPr>
          <w:p>
            <w:pPr>
              <w:spacing w:after="0"/>
              <w:jc w:val="right"/>
            </w:pPr>
            <w:r>
              <w:rPr>
                <w:sz w:val="16"/>
              </w:rPr>
              <w:t>0</w:t>
            </w:r>
          </w:p>
        </w:tc>
        <w:tc>
          <w:tcPr>
            <w:tcW w:type="dxa" w:w="1874"/>
          </w:tcPr>
          <w:p>
            <w:pPr>
              <w:spacing w:after="0"/>
              <w:jc w:val="left"/>
            </w:pPr>
          </w:p>
        </w:tc>
        <w:tc>
          <w:tcPr>
            <w:tcW w:type="dxa" w:w="1603"/>
          </w:tcPr>
          <w:p>
            <w:pPr>
              <w:spacing w:after="0"/>
              <w:jc w:val="left"/>
            </w:pPr>
          </w:p>
        </w:tc>
        <w:tc>
          <w:tcPr>
            <w:tcW w:type="dxa" w:w="1646"/>
          </w:tcPr>
          <w:p>
            <w:pPr>
              <w:spacing w:after="0"/>
              <w:jc w:val="left"/>
            </w:pPr>
          </w:p>
        </w:tc>
        <w:tc>
          <w:tcPr>
            <w:tcW w:type="dxa" w:w="1901"/>
          </w:tcPr>
          <w:p>
            <w:pPr>
              <w:spacing w:after="0"/>
              <w:jc w:val="left"/>
            </w:pPr>
          </w:p>
        </w:tc>
        <w:tc>
          <w:tcPr>
            <w:tcW w:type="dxa" w:w="18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3"/>
          </w:tcPr>
          <w:p>
            <w:pPr>
              <w:spacing w:after="0"/>
              <w:jc w:val="left"/>
            </w:pPr>
            <w:r>
              <w:rPr>
                <w:sz w:val="16"/>
              </w:rPr>
              <w:t>Ice Storm</w:t>
            </w:r>
          </w:p>
        </w:tc>
        <w:tc>
          <w:tcPr>
            <w:tcW w:type="dxa" w:w="1812"/>
          </w:tcPr>
          <w:p>
            <w:pPr>
              <w:spacing w:after="0"/>
              <w:jc w:val="left"/>
            </w:pPr>
            <w:r>
              <w:rPr>
                <w:sz w:val="16"/>
              </w:rPr>
              <w:t>Sperry-Piltz ice scale (local data)</w:t>
            </w:r>
          </w:p>
        </w:tc>
        <w:tc>
          <w:tcPr>
            <w:tcW w:type="dxa" w:w="1704"/>
          </w:tcPr>
          <w:p>
            <w:pPr>
              <w:spacing w:after="0"/>
              <w:jc w:val="right"/>
            </w:pPr>
            <w:r>
              <w:rPr>
                <w:sz w:val="16"/>
              </w:rPr>
              <w:t>11 records, 1996 to 2017 (11 zone-level)</w:t>
            </w:r>
          </w:p>
        </w:tc>
        <w:tc>
          <w:tcPr>
            <w:tcW w:type="dxa" w:w="1874"/>
          </w:tcPr>
          <w:p>
            <w:pPr>
              <w:spacing w:after="0"/>
              <w:jc w:val="left"/>
            </w:pPr>
          </w:p>
        </w:tc>
        <w:tc>
          <w:tcPr>
            <w:tcW w:type="dxa" w:w="1603"/>
          </w:tcPr>
          <w:p>
            <w:pPr>
              <w:spacing w:after="0"/>
              <w:jc w:val="left"/>
            </w:pPr>
            <w:r>
              <w:rPr>
                <w:sz w:val="16"/>
              </w:rPr>
              <w:t>Ice Storm, 2010-01-20, $2,000,000 property; $0 crops (2010 dollars); NWS zone IAZ044</w:t>
            </w:r>
          </w:p>
        </w:tc>
        <w:tc>
          <w:tcPr>
            <w:tcW w:type="dxa" w:w="1646"/>
          </w:tcPr>
          <w:p>
            <w:pPr>
              <w:spacing w:after="0"/>
              <w:jc w:val="left"/>
            </w:pPr>
          </w:p>
        </w:tc>
        <w:tc>
          <w:tcPr>
            <w:tcW w:type="dxa" w:w="1901"/>
          </w:tcPr>
          <w:p>
            <w:pPr>
              <w:spacing w:after="0"/>
              <w:jc w:val="left"/>
            </w:pPr>
            <w:r>
              <w:rPr>
                <w:sz w:val="16"/>
              </w:rPr>
              <w:t>Countywide (zone-level records).</w:t>
            </w:r>
          </w:p>
        </w:tc>
        <w:tc>
          <w:tcPr>
            <w:tcW w:type="dxa" w:w="1800"/>
          </w:tcPr>
          <w:p>
            <w:pPr>
              <w:spacing w:after="0"/>
              <w:jc w:val="left"/>
            </w:pPr>
          </w:p>
        </w:tc>
      </w:tr>
      <w:tr>
        <w:trPr>
          <w:cantSplit/>
        </w:trPr>
        <w:tc>
          <w:tcPr>
            <w:tcW w:type="dxa" w:w="1773"/>
          </w:tcPr>
          <w:p>
            <w:pPr>
              <w:spacing w:after="0"/>
              <w:jc w:val="left"/>
            </w:pPr>
            <w:r>
              <w:rPr>
                <w:sz w:val="16"/>
              </w:rPr>
              <w:t>Flash Flood, Flood, Lakeshore Flood</w:t>
            </w:r>
          </w:p>
        </w:tc>
        <w:tc>
          <w:tcPr>
            <w:tcW w:type="dxa" w:w="1812"/>
          </w:tcPr>
          <w:p>
            <w:pPr>
              <w:spacing w:after="0"/>
              <w:jc w:val="left"/>
            </w:pPr>
            <w:r>
              <w:rPr>
                <w:sz w:val="16"/>
              </w:rPr>
              <w:t>damage and flood days (flood depth: FIRM)</w:t>
            </w:r>
          </w:p>
        </w:tc>
        <w:tc>
          <w:tcPr>
            <w:tcW w:type="dxa" w:w="1704"/>
          </w:tcPr>
          <w:p>
            <w:pPr>
              <w:spacing w:after="0"/>
              <w:jc w:val="right"/>
            </w:pPr>
            <w:r>
              <w:rPr>
                <w:sz w:val="16"/>
              </w:rPr>
              <w:t>34 records, 1996 to 2019 (5 zone-level)</w:t>
            </w:r>
          </w:p>
        </w:tc>
        <w:tc>
          <w:tcPr>
            <w:tcW w:type="dxa" w:w="1874"/>
          </w:tcPr>
          <w:p>
            <w:pPr>
              <w:spacing w:after="0"/>
              <w:jc w:val="left"/>
            </w:pPr>
          </w:p>
        </w:tc>
        <w:tc>
          <w:tcPr>
            <w:tcW w:type="dxa" w:w="1603"/>
          </w:tcPr>
          <w:p>
            <w:pPr>
              <w:spacing w:after="0"/>
              <w:jc w:val="left"/>
            </w:pPr>
            <w:r>
              <w:rPr>
                <w:sz w:val="16"/>
              </w:rPr>
              <w:t>Flood, 2010-06-12, $0 property; $20,000,000 crops (2010 dollars)</w:t>
            </w:r>
          </w:p>
        </w:tc>
        <w:tc>
          <w:tcPr>
            <w:tcW w:type="dxa" w:w="1646"/>
          </w:tcPr>
          <w:p>
            <w:pPr>
              <w:spacing w:after="0"/>
              <w:jc w:val="left"/>
            </w:pPr>
          </w:p>
        </w:tc>
        <w:tc>
          <w:tcPr>
            <w:tcW w:type="dxa" w:w="1901"/>
          </w:tcPr>
          <w:p>
            <w:pPr>
              <w:spacing w:after="0"/>
              <w:jc w:val="left"/>
            </w:pPr>
            <w:r>
              <w:rPr>
                <w:sz w:val="16"/>
              </w:rPr>
              <w:t>Event records naming jurisdictions in the plan: Denison city (13 records), Dow City city (6 records), Deloit city (4 records), Ricketts city (4 records), Charter Oak city (2 records), Kiron city (2 records), Schleswig city (1 record), Vail city (1 record), Westside city (1 record). Zone-level records (5) apply countywide.</w:t>
            </w:r>
          </w:p>
        </w:tc>
        <w:tc>
          <w:tcPr>
            <w:tcW w:type="dxa" w:w="18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3"/>
          </w:tcPr>
          <w:p>
            <w:pPr>
              <w:spacing w:after="0"/>
              <w:jc w:val="left"/>
            </w:pPr>
            <w:r>
              <w:rPr>
                <w:sz w:val="16"/>
              </w:rPr>
              <w:t>Debris Flow</w:t>
            </w:r>
          </w:p>
        </w:tc>
        <w:tc>
          <w:tcPr>
            <w:tcW w:type="dxa" w:w="1812"/>
          </w:tcPr>
          <w:p>
            <w:pPr>
              <w:spacing w:after="0"/>
              <w:jc w:val="left"/>
            </w:pPr>
            <w:r>
              <w:rPr>
                <w:sz w:val="16"/>
              </w:rPr>
              <w:t>none (count and damage only)</w:t>
            </w:r>
          </w:p>
        </w:tc>
        <w:tc>
          <w:tcPr>
            <w:tcW w:type="dxa" w:w="1704"/>
          </w:tcPr>
          <w:p>
            <w:pPr>
              <w:spacing w:after="0"/>
              <w:jc w:val="right"/>
            </w:pPr>
            <w:r>
              <w:rPr>
                <w:sz w:val="16"/>
              </w:rPr>
              <w:t>0</w:t>
            </w:r>
          </w:p>
        </w:tc>
        <w:tc>
          <w:tcPr>
            <w:tcW w:type="dxa" w:w="1874"/>
          </w:tcPr>
          <w:p>
            <w:pPr>
              <w:spacing w:after="0"/>
              <w:jc w:val="left"/>
            </w:pPr>
          </w:p>
        </w:tc>
        <w:tc>
          <w:tcPr>
            <w:tcW w:type="dxa" w:w="1603"/>
          </w:tcPr>
          <w:p>
            <w:pPr>
              <w:spacing w:after="0"/>
              <w:jc w:val="left"/>
            </w:pPr>
          </w:p>
        </w:tc>
        <w:tc>
          <w:tcPr>
            <w:tcW w:type="dxa" w:w="1646"/>
          </w:tcPr>
          <w:p>
            <w:pPr>
              <w:spacing w:after="0"/>
              <w:jc w:val="left"/>
            </w:pPr>
          </w:p>
        </w:tc>
        <w:tc>
          <w:tcPr>
            <w:tcW w:type="dxa" w:w="1901"/>
          </w:tcPr>
          <w:p>
            <w:pPr>
              <w:spacing w:after="0"/>
              <w:jc w:val="left"/>
            </w:pPr>
          </w:p>
        </w:tc>
        <w:tc>
          <w:tcPr>
            <w:tcW w:type="dxa" w:w="1800"/>
          </w:tcPr>
          <w:p>
            <w:pPr>
              <w:spacing w:after="0"/>
              <w:jc w:val="left"/>
            </w:pPr>
          </w:p>
        </w:tc>
      </w:tr>
      <w:tr>
        <w:trPr>
          <w:cantSplit/>
        </w:trPr>
        <w:tc>
          <w:tcPr>
            <w:tcW w:type="dxa" w:w="1773"/>
          </w:tcPr>
          <w:p>
            <w:pPr>
              <w:spacing w:after="0"/>
              <w:jc w:val="left"/>
            </w:pPr>
            <w:r>
              <w:rPr>
                <w:sz w:val="16"/>
              </w:rPr>
              <w:t>Lightning</w:t>
            </w:r>
          </w:p>
        </w:tc>
        <w:tc>
          <w:tcPr>
            <w:tcW w:type="dxa" w:w="1812"/>
          </w:tcPr>
          <w:p>
            <w:pPr>
              <w:spacing w:after="0"/>
              <w:jc w:val="left"/>
            </w:pPr>
            <w:r>
              <w:rPr>
                <w:sz w:val="16"/>
              </w:rPr>
              <w:t>annualized frequency (the measure FEMA's Local Mitigation Planning Handbook names)</w:t>
            </w:r>
          </w:p>
        </w:tc>
        <w:tc>
          <w:tcPr>
            <w:tcW w:type="dxa" w:w="1704"/>
          </w:tcPr>
          <w:p>
            <w:pPr>
              <w:spacing w:after="0"/>
              <w:jc w:val="right"/>
            </w:pPr>
            <w:r>
              <w:rPr>
                <w:sz w:val="16"/>
              </w:rPr>
              <w:t>2 records, 2007 to 2014</w:t>
            </w:r>
          </w:p>
        </w:tc>
        <w:tc>
          <w:tcPr>
            <w:tcW w:type="dxa" w:w="1874"/>
          </w:tcPr>
          <w:p>
            <w:pPr>
              <w:spacing w:after="0"/>
              <w:jc w:val="left"/>
            </w:pPr>
          </w:p>
        </w:tc>
        <w:tc>
          <w:tcPr>
            <w:tcW w:type="dxa" w:w="1603"/>
          </w:tcPr>
          <w:p>
            <w:pPr>
              <w:spacing w:after="0"/>
              <w:jc w:val="left"/>
            </w:pPr>
            <w:r>
              <w:rPr>
                <w:sz w:val="16"/>
              </w:rPr>
              <w:t>Lightning, 2007-08-07, $75,000 property; $0 crops (2007 dollars)</w:t>
            </w:r>
          </w:p>
        </w:tc>
        <w:tc>
          <w:tcPr>
            <w:tcW w:type="dxa" w:w="1646"/>
          </w:tcPr>
          <w:p>
            <w:pPr>
              <w:spacing w:after="0"/>
              <w:jc w:val="left"/>
            </w:pPr>
          </w:p>
        </w:tc>
        <w:tc>
          <w:tcPr>
            <w:tcW w:type="dxa" w:w="1901"/>
          </w:tcPr>
          <w:p>
            <w:pPr>
              <w:spacing w:after="0"/>
              <w:jc w:val="left"/>
            </w:pPr>
            <w:r>
              <w:rPr>
                <w:sz w:val="16"/>
              </w:rPr>
              <w:t>Event records naming jurisdictions in the plan: Denison city (1 record).</w:t>
            </w:r>
          </w:p>
        </w:tc>
        <w:tc>
          <w:tcPr>
            <w:tcW w:type="dxa" w:w="1800"/>
          </w:tcPr>
          <w:p>
            <w:pPr>
              <w:spacing w:after="0"/>
              <w:jc w:val="left"/>
            </w:pPr>
            <w:r>
              <w:rPr>
                <w:sz w:val="16"/>
              </w:rPr>
              <w:t>Storm Events lists lightning with damage or casualties.</w:t>
            </w:r>
          </w:p>
        </w:tc>
      </w:tr>
      <w:tr>
        <w:trPr>
          <w:cantSplit/>
        </w:trPr>
        <w:tc>
          <w:tcPr>
            <w:tcW w:type="dxa" w:w="1773"/>
          </w:tcPr>
          <w:p>
            <w:pPr>
              <w:spacing w:after="0"/>
              <w:jc w:val="left"/>
            </w:pPr>
            <w:r>
              <w:rPr>
                <w:sz w:val="16"/>
              </w:rPr>
              <w:t>High Wind and Strong Wind (outside NRI's Strong Wind definition)</w:t>
            </w:r>
          </w:p>
        </w:tc>
        <w:tc>
          <w:tcPr>
            <w:tcW w:type="dxa" w:w="1812"/>
          </w:tcPr>
          <w:p>
            <w:pPr>
              <w:spacing w:after="0"/>
              <w:jc w:val="left"/>
            </w:pPr>
            <w:r>
              <w:rPr>
                <w:sz w:val="16"/>
              </w:rPr>
              <w:t>wind speed (kt and mph)</w:t>
            </w:r>
          </w:p>
        </w:tc>
        <w:tc>
          <w:tcPr>
            <w:tcW w:type="dxa" w:w="1704"/>
          </w:tcPr>
          <w:p>
            <w:pPr>
              <w:spacing w:after="0"/>
              <w:jc w:val="right"/>
            </w:pPr>
            <w:r>
              <w:rPr>
                <w:sz w:val="16"/>
              </w:rPr>
              <w:t>36 records, 1996 to 2025 (36 zone-level)</w:t>
            </w:r>
          </w:p>
        </w:tc>
        <w:tc>
          <w:tcPr>
            <w:tcW w:type="dxa" w:w="1874"/>
          </w:tcPr>
          <w:p>
            <w:pPr>
              <w:spacing w:after="0"/>
              <w:jc w:val="left"/>
            </w:pPr>
            <w:r>
              <w:rPr>
                <w:sz w:val="16"/>
              </w:rPr>
              <w:t>35 kt (40 mph) to 61 kt (70 mph) (median 50 kt (58 mph)); 34 with a recorded value</w:t>
            </w:r>
          </w:p>
        </w:tc>
        <w:tc>
          <w:tcPr>
            <w:tcW w:type="dxa" w:w="1603"/>
          </w:tcPr>
          <w:p>
            <w:pPr>
              <w:spacing w:after="0"/>
              <w:jc w:val="left"/>
            </w:pPr>
            <w:r>
              <w:rPr>
                <w:sz w:val="16"/>
              </w:rPr>
              <w:t>61 kt (70 mph), measurement type not recorded, High Wind, 1998-11-10; NWS zone IAZ044</w:t>
            </w:r>
          </w:p>
        </w:tc>
        <w:tc>
          <w:tcPr>
            <w:tcW w:type="dxa" w:w="1646"/>
          </w:tcPr>
          <w:p>
            <w:pPr>
              <w:spacing w:after="0"/>
              <w:jc w:val="left"/>
            </w:pPr>
          </w:p>
        </w:tc>
        <w:tc>
          <w:tcPr>
            <w:tcW w:type="dxa" w:w="1901"/>
          </w:tcPr>
          <w:p>
            <w:pPr>
              <w:spacing w:after="0"/>
              <w:jc w:val="left"/>
            </w:pPr>
            <w:r>
              <w:rPr>
                <w:sz w:val="16"/>
              </w:rPr>
              <w:t>Countywide (zone-level records).</w:t>
            </w:r>
          </w:p>
        </w:tc>
        <w:tc>
          <w:tcPr>
            <w:tcW w:type="dxa" w:w="1800"/>
          </w:tcPr>
          <w:p>
            <w:pPr>
              <w:spacing w:after="0"/>
              <w:jc w:val="left"/>
            </w:pPr>
          </w:p>
        </w:tc>
      </w:tr>
      <w:tr>
        <w:trPr>
          <w:cantSplit/>
        </w:trPr>
        <w:tc>
          <w:tcPr>
            <w:tcW w:type="dxa" w:w="1773"/>
          </w:tcPr>
          <w:p>
            <w:pPr>
              <w:spacing w:after="0"/>
              <w:jc w:val="left"/>
            </w:pPr>
            <w:r>
              <w:rPr>
                <w:sz w:val="16"/>
              </w:rPr>
              <w:t>Thunderstorm Wind</w:t>
            </w:r>
          </w:p>
        </w:tc>
        <w:tc>
          <w:tcPr>
            <w:tcW w:type="dxa" w:w="1812"/>
          </w:tcPr>
          <w:p>
            <w:pPr>
              <w:spacing w:after="0"/>
              <w:jc w:val="left"/>
            </w:pPr>
            <w:r>
              <w:rPr>
                <w:sz w:val="16"/>
              </w:rPr>
              <w:t>wind speed (kt and mph)</w:t>
            </w:r>
          </w:p>
        </w:tc>
        <w:tc>
          <w:tcPr>
            <w:tcW w:type="dxa" w:w="1704"/>
          </w:tcPr>
          <w:p>
            <w:pPr>
              <w:spacing w:after="0"/>
              <w:jc w:val="right"/>
            </w:pPr>
            <w:r>
              <w:rPr>
                <w:sz w:val="16"/>
              </w:rPr>
              <w:t>185 records, 1965 to 2025</w:t>
            </w:r>
          </w:p>
        </w:tc>
        <w:tc>
          <w:tcPr>
            <w:tcW w:type="dxa" w:w="1874"/>
          </w:tcPr>
          <w:p>
            <w:pPr>
              <w:spacing w:after="0"/>
              <w:jc w:val="left"/>
            </w:pPr>
            <w:r>
              <w:rPr>
                <w:sz w:val="16"/>
              </w:rPr>
              <w:t>50 kt (58 mph) to 76 kt (87 mph) (median 55 kt (63 mph)); 171 with a recorded value</w:t>
            </w:r>
          </w:p>
        </w:tc>
        <w:tc>
          <w:tcPr>
            <w:tcW w:type="dxa" w:w="1603"/>
          </w:tcPr>
          <w:p>
            <w:pPr>
              <w:spacing w:after="0"/>
              <w:jc w:val="left"/>
            </w:pPr>
            <w:r>
              <w:rPr>
                <w:sz w:val="16"/>
              </w:rPr>
              <w:t>76 kt (87 mph) measured gust, Thunderstorm Wind, 2016-05-26</w:t>
            </w:r>
          </w:p>
        </w:tc>
        <w:tc>
          <w:tcPr>
            <w:tcW w:type="dxa" w:w="1646"/>
          </w:tcPr>
          <w:p>
            <w:pPr>
              <w:spacing w:after="0"/>
              <w:jc w:val="left"/>
            </w:pPr>
            <w:r>
              <w:rPr>
                <w:sz w:val="16"/>
              </w:rPr>
              <w:t>Thunderstorm Wind, 2002-07-10, $25,000 property; $2,500,000 crops (2002 dollars)</w:t>
            </w:r>
          </w:p>
        </w:tc>
        <w:tc>
          <w:tcPr>
            <w:tcW w:type="dxa" w:w="1901"/>
          </w:tcPr>
          <w:p>
            <w:pPr>
              <w:spacing w:after="0"/>
              <w:jc w:val="left"/>
            </w:pPr>
            <w:r>
              <w:rPr>
                <w:sz w:val="16"/>
              </w:rPr>
              <w:t>Event records naming jurisdictions in the plan: Denison city (37 records), Dow City city (18 records), Schleswig city (14 records), Vail city (13 records), Manilla city (10 records), Charter Oak city (9 records), Deloit city (8 records), Ricketts city (7 records), Buck Grove city (6 records), Aspinwall city (5 records); and 2 more jurisdictions (see the Excel file).</w:t>
            </w:r>
          </w:p>
        </w:tc>
        <w:tc>
          <w:tcPr>
            <w:tcW w:type="dxa" w:w="1800"/>
          </w:tcPr>
          <w:p>
            <w:pPr>
              <w:spacing w:after="0"/>
              <w:jc w:val="left"/>
            </w:pPr>
          </w:p>
        </w:tc>
      </w:tr>
      <w:tr>
        <w:trPr>
          <w:cantSplit/>
        </w:trPr>
        <w:tc>
          <w:tcPr>
            <w:tcW w:type="dxa" w:w="1773"/>
          </w:tcPr>
          <w:p>
            <w:pPr>
              <w:spacing w:after="0"/>
              <w:jc w:val="left"/>
            </w:pPr>
            <w:r>
              <w:rPr>
                <w:sz w:val="16"/>
              </w:rPr>
              <w:t>Tornado</w:t>
            </w:r>
          </w:p>
        </w:tc>
        <w:tc>
          <w:tcPr>
            <w:tcW w:type="dxa" w:w="1812"/>
          </w:tcPr>
          <w:p>
            <w:pPr>
              <w:spacing w:after="0"/>
              <w:jc w:val="left"/>
            </w:pPr>
            <w:r>
              <w:rPr>
                <w:sz w:val="16"/>
              </w:rPr>
              <w:t>Enhanced Fujita (Fujita before Feb 2007)</w:t>
            </w:r>
          </w:p>
        </w:tc>
        <w:tc>
          <w:tcPr>
            <w:tcW w:type="dxa" w:w="1704"/>
          </w:tcPr>
          <w:p>
            <w:pPr>
              <w:spacing w:after="0"/>
              <w:jc w:val="right"/>
            </w:pPr>
            <w:r>
              <w:rPr>
                <w:sz w:val="16"/>
              </w:rPr>
              <w:t>38 records, 1957 to 2024</w:t>
            </w:r>
          </w:p>
        </w:tc>
        <w:tc>
          <w:tcPr>
            <w:tcW w:type="dxa" w:w="1874"/>
          </w:tcPr>
          <w:p>
            <w:pPr>
              <w:spacing w:after="0"/>
              <w:jc w:val="left"/>
            </w:pPr>
            <w:r>
              <w:rPr>
                <w:sz w:val="16"/>
              </w:rPr>
              <w:t>F/EF0 to F/EF3 (median F/EF1); 35 with a recorded value</w:t>
            </w:r>
          </w:p>
        </w:tc>
        <w:tc>
          <w:tcPr>
            <w:tcW w:type="dxa" w:w="1603"/>
          </w:tcPr>
          <w:p>
            <w:pPr>
              <w:spacing w:after="0"/>
              <w:jc w:val="left"/>
            </w:pPr>
            <w:r>
              <w:rPr>
                <w:sz w:val="16"/>
              </w:rPr>
              <w:t>F3 tornado, 1992-06-16, 7 mi path length (whole path, pre-1996), 200 yd wide, $2,500,000 property; crops not recorded (1992 dollars), 3 direct injuries</w:t>
            </w:r>
          </w:p>
        </w:tc>
        <w:tc>
          <w:tcPr>
            <w:tcW w:type="dxa" w:w="1646"/>
          </w:tcPr>
          <w:p>
            <w:pPr>
              <w:spacing w:after="0"/>
              <w:jc w:val="left"/>
            </w:pPr>
          </w:p>
        </w:tc>
        <w:tc>
          <w:tcPr>
            <w:tcW w:type="dxa" w:w="1901"/>
          </w:tcPr>
          <w:p>
            <w:pPr>
              <w:spacing w:after="0"/>
              <w:jc w:val="left"/>
            </w:pPr>
            <w:r>
              <w:rPr>
                <w:sz w:val="16"/>
              </w:rPr>
              <w:t>Event records naming jurisdictions in the plan: Denison city (5 records), Charter Oak city (4 records), Dow City city (4 records), Deloit city (3 records), Ricketts city (3 records), Vail city (3 records), Westside city (2 records), Aspinwall city (1 record), Buck Grove city (1 record), Manilla city (1 record).</w:t>
            </w:r>
          </w:p>
        </w:tc>
        <w:tc>
          <w:tcPr>
            <w:tcW w:type="dxa" w:w="18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3"/>
          </w:tcPr>
          <w:p>
            <w:pPr>
              <w:spacing w:after="0"/>
              <w:jc w:val="left"/>
            </w:pPr>
            <w:r>
              <w:rPr>
                <w:sz w:val="16"/>
              </w:rPr>
              <w:t>Wildfire</w:t>
            </w:r>
          </w:p>
        </w:tc>
        <w:tc>
          <w:tcPr>
            <w:tcW w:type="dxa" w:w="1812"/>
          </w:tcPr>
          <w:p>
            <w:pPr>
              <w:spacing w:after="0"/>
              <w:jc w:val="left"/>
            </w:pPr>
            <w:r>
              <w:rPr>
                <w:sz w:val="16"/>
              </w:rPr>
              <w:t>acres burned (local data)</w:t>
            </w:r>
          </w:p>
        </w:tc>
        <w:tc>
          <w:tcPr>
            <w:tcW w:type="dxa" w:w="1704"/>
          </w:tcPr>
          <w:p>
            <w:pPr>
              <w:spacing w:after="0"/>
              <w:jc w:val="right"/>
            </w:pPr>
            <w:r>
              <w:rPr>
                <w:sz w:val="16"/>
              </w:rPr>
              <w:t>0</w:t>
            </w:r>
          </w:p>
        </w:tc>
        <w:tc>
          <w:tcPr>
            <w:tcW w:type="dxa" w:w="1874"/>
          </w:tcPr>
          <w:p>
            <w:pPr>
              <w:spacing w:after="0"/>
              <w:jc w:val="left"/>
            </w:pPr>
          </w:p>
        </w:tc>
        <w:tc>
          <w:tcPr>
            <w:tcW w:type="dxa" w:w="1603"/>
          </w:tcPr>
          <w:p>
            <w:pPr>
              <w:spacing w:after="0"/>
              <w:jc w:val="left"/>
            </w:pPr>
          </w:p>
        </w:tc>
        <w:tc>
          <w:tcPr>
            <w:tcW w:type="dxa" w:w="1646"/>
          </w:tcPr>
          <w:p>
            <w:pPr>
              <w:spacing w:after="0"/>
              <w:jc w:val="left"/>
            </w:pPr>
          </w:p>
        </w:tc>
        <w:tc>
          <w:tcPr>
            <w:tcW w:type="dxa" w:w="1901"/>
          </w:tcPr>
          <w:p>
            <w:pPr>
              <w:spacing w:after="0"/>
              <w:jc w:val="left"/>
            </w:pPr>
          </w:p>
        </w:tc>
        <w:tc>
          <w:tcPr>
            <w:tcW w:type="dxa" w:w="1800"/>
          </w:tcPr>
          <w:p>
            <w:pPr>
              <w:spacing w:after="0"/>
              <w:jc w:val="left"/>
            </w:pPr>
          </w:p>
        </w:tc>
      </w:tr>
      <w:tr>
        <w:trPr>
          <w:cantSplit/>
        </w:trPr>
        <w:tc>
          <w:tcPr>
            <w:tcW w:type="dxa" w:w="1773"/>
          </w:tcPr>
          <w:p>
            <w:pPr>
              <w:spacing w:after="0"/>
              <w:jc w:val="left"/>
            </w:pPr>
            <w:r>
              <w:rPr>
                <w:sz w:val="16"/>
              </w:rPr>
              <w:t>Winter Storm, Heavy Snow, Blizzard, Lake-Effect Snow, Winter Weather, Sleet</w:t>
            </w:r>
          </w:p>
        </w:tc>
        <w:tc>
          <w:tcPr>
            <w:tcW w:type="dxa" w:w="1812"/>
          </w:tcPr>
          <w:p>
            <w:pPr>
              <w:spacing w:after="0"/>
              <w:jc w:val="left"/>
            </w:pPr>
            <w:r>
              <w:rPr>
                <w:sz w:val="16"/>
              </w:rPr>
              <w:t>none in data (snowfall: local data)</w:t>
            </w:r>
          </w:p>
        </w:tc>
        <w:tc>
          <w:tcPr>
            <w:tcW w:type="dxa" w:w="1704"/>
          </w:tcPr>
          <w:p>
            <w:pPr>
              <w:spacing w:after="0"/>
              <w:jc w:val="right"/>
            </w:pPr>
            <w:r>
              <w:rPr>
                <w:sz w:val="16"/>
              </w:rPr>
              <w:t>65 records, 1996 to 2026 (65 zone-level)</w:t>
            </w:r>
          </w:p>
        </w:tc>
        <w:tc>
          <w:tcPr>
            <w:tcW w:type="dxa" w:w="1874"/>
          </w:tcPr>
          <w:p>
            <w:pPr>
              <w:spacing w:after="0"/>
              <w:jc w:val="left"/>
            </w:pPr>
          </w:p>
        </w:tc>
        <w:tc>
          <w:tcPr>
            <w:tcW w:type="dxa" w:w="1603"/>
          </w:tcPr>
          <w:p>
            <w:pPr>
              <w:spacing w:after="0"/>
              <w:jc w:val="left"/>
            </w:pPr>
            <w:r>
              <w:rPr>
                <w:sz w:val="16"/>
              </w:rPr>
              <w:t>Winter Storm, 2007-02-24, $250,000 property; $0 crops (2007 dollars); NWS zone IAZ044</w:t>
            </w:r>
          </w:p>
        </w:tc>
        <w:tc>
          <w:tcPr>
            <w:tcW w:type="dxa" w:w="1646"/>
          </w:tcPr>
          <w:p>
            <w:pPr>
              <w:spacing w:after="0"/>
              <w:jc w:val="left"/>
            </w:pPr>
          </w:p>
        </w:tc>
        <w:tc>
          <w:tcPr>
            <w:tcW w:type="dxa" w:w="1901"/>
          </w:tcPr>
          <w:p>
            <w:pPr>
              <w:spacing w:after="0"/>
              <w:jc w:val="left"/>
            </w:pPr>
            <w:r>
              <w:rPr>
                <w:sz w:val="16"/>
              </w:rPr>
              <w:t>Countywide (zone-level records).</w:t>
            </w:r>
          </w:p>
        </w:tc>
        <w:tc>
          <w:tcPr>
            <w:tcW w:type="dxa" w:w="18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1"/>
        <w:gridCol w:w="2874"/>
        <w:gridCol w:w="2112"/>
        <w:gridCol w:w="2500"/>
        <w:gridCol w:w="1307"/>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Type</w:t>
            </w:r>
          </w:p>
        </w:tc>
        <w:tc>
          <w:tcPr>
            <w:tcW w:type="dxa" w:w="2874"/>
            <w:shd w:val="clear" w:color="auto" w:fill="E8E8E8"/>
          </w:tcPr>
          <w:p>
            <w:pPr>
              <w:spacing w:after="0"/>
              <w:jc w:val="left"/>
            </w:pPr>
            <w:r>
              <w:rPr>
                <w:b/>
                <w:sz w:val="16"/>
              </w:rPr>
              <w:t>Title</w:t>
            </w:r>
          </w:p>
        </w:tc>
        <w:tc>
          <w:tcPr>
            <w:tcW w:type="dxa" w:w="2112"/>
            <w:shd w:val="clear" w:color="auto" w:fill="E8E8E8"/>
          </w:tcPr>
          <w:p>
            <w:pPr>
              <w:spacing w:after="0"/>
              <w:jc w:val="left"/>
            </w:pPr>
            <w:r>
              <w:rPr>
                <w:b/>
                <w:sz w:val="16"/>
              </w:rPr>
              <w:t>Mapped hazard</w:t>
            </w:r>
          </w:p>
        </w:tc>
        <w:tc>
          <w:tcPr>
            <w:tcW w:type="dxa" w:w="25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07"/>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2025-03-19</w:t>
            </w:r>
          </w:p>
        </w:tc>
        <w:tc>
          <w:tcPr>
            <w:tcW w:type="dxa" w:w="1037"/>
          </w:tcPr>
          <w:p>
            <w:pPr>
              <w:spacing w:after="0"/>
              <w:jc w:val="left"/>
            </w:pPr>
            <w:r>
              <w:rPr>
                <w:sz w:val="16"/>
              </w:rPr>
              <w:t>DR-4870-IA</w:t>
            </w:r>
          </w:p>
        </w:tc>
        <w:tc>
          <w:tcPr>
            <w:tcW w:type="dxa" w:w="1321"/>
          </w:tcPr>
          <w:p>
            <w:pPr>
              <w:spacing w:after="0"/>
              <w:jc w:val="left"/>
            </w:pPr>
            <w:r>
              <w:rPr>
                <w:sz w:val="16"/>
              </w:rPr>
              <w:t>Major disaster</w:t>
            </w:r>
          </w:p>
        </w:tc>
        <w:tc>
          <w:tcPr>
            <w:tcW w:type="dxa" w:w="2874"/>
          </w:tcPr>
          <w:p>
            <w:pPr>
              <w:spacing w:after="0"/>
              <w:jc w:val="left"/>
            </w:pPr>
            <w:r>
              <w:rPr>
                <w:sz w:val="16"/>
              </w:rPr>
              <w:t>Severe Winter Storm</w:t>
            </w:r>
          </w:p>
        </w:tc>
        <w:tc>
          <w:tcPr>
            <w:tcW w:type="dxa" w:w="2112"/>
          </w:tcPr>
          <w:p>
            <w:pPr>
              <w:spacing w:after="0"/>
              <w:jc w:val="left"/>
            </w:pPr>
            <w:r>
              <w:rPr>
                <w:sz w:val="16"/>
              </w:rPr>
              <w:t>Winter Weather</w:t>
            </w:r>
          </w:p>
        </w:tc>
        <w:tc>
          <w:tcPr>
            <w:tcW w:type="dxa" w:w="2500"/>
          </w:tcPr>
          <w:p>
            <w:pPr>
              <w:spacing w:after="0"/>
              <w:jc w:val="right"/>
            </w:pPr>
            <w:r>
              <w:rPr>
                <w:sz w:val="16"/>
              </w:rPr>
              <w:t>no Public Assistance recorded</w:t>
            </w:r>
          </w:p>
        </w:tc>
        <w:tc>
          <w:tcPr>
            <w:tcW w:type="dxa" w:w="1307"/>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2024-05-14</w:t>
            </w:r>
          </w:p>
        </w:tc>
        <w:tc>
          <w:tcPr>
            <w:tcW w:type="dxa" w:w="1037"/>
          </w:tcPr>
          <w:p>
            <w:pPr>
              <w:spacing w:after="0"/>
              <w:jc w:val="left"/>
            </w:pPr>
            <w:r>
              <w:rPr>
                <w:sz w:val="16"/>
              </w:rPr>
              <w:t>2024-04-26</w:t>
            </w:r>
          </w:p>
        </w:tc>
        <w:tc>
          <w:tcPr>
            <w:tcW w:type="dxa" w:w="1037"/>
          </w:tcPr>
          <w:p>
            <w:pPr>
              <w:spacing w:after="0"/>
              <w:jc w:val="left"/>
            </w:pPr>
            <w:r>
              <w:rPr>
                <w:sz w:val="16"/>
              </w:rPr>
              <w:t>DR-4779-IA</w:t>
            </w:r>
          </w:p>
        </w:tc>
        <w:tc>
          <w:tcPr>
            <w:tcW w:type="dxa" w:w="1321"/>
          </w:tcPr>
          <w:p>
            <w:pPr>
              <w:spacing w:after="0"/>
              <w:jc w:val="left"/>
            </w:pPr>
            <w:r>
              <w:rPr>
                <w:sz w:val="16"/>
              </w:rPr>
              <w:t>Major disaster</w:t>
            </w:r>
          </w:p>
        </w:tc>
        <w:tc>
          <w:tcPr>
            <w:tcW w:type="dxa" w:w="2874"/>
          </w:tcPr>
          <w:p>
            <w:pPr>
              <w:spacing w:after="0"/>
              <w:jc w:val="left"/>
            </w:pPr>
            <w:r>
              <w:rPr>
                <w:sz w:val="16"/>
              </w:rPr>
              <w:t>Severe Storms and Tornadoes</w:t>
            </w:r>
          </w:p>
        </w:tc>
        <w:tc>
          <w:tcPr>
            <w:tcW w:type="dxa" w:w="2112"/>
          </w:tcPr>
          <w:p>
            <w:pPr>
              <w:spacing w:after="0"/>
              <w:jc w:val="left"/>
            </w:pPr>
            <w:r>
              <w:rPr>
                <w:sz w:val="16"/>
              </w:rPr>
              <w:t>Tornado</w:t>
            </w:r>
          </w:p>
        </w:tc>
        <w:tc>
          <w:tcPr>
            <w:tcW w:type="dxa" w:w="2500"/>
          </w:tcPr>
          <w:p>
            <w:pPr>
              <w:spacing w:after="0"/>
              <w:jc w:val="right"/>
            </w:pPr>
            <w:r>
              <w:rPr>
                <w:sz w:val="16"/>
              </w:rPr>
              <w:t>$202,108.91</w:t>
            </w:r>
          </w:p>
        </w:tc>
        <w:tc>
          <w:tcPr>
            <w:tcW w:type="dxa" w:w="1307"/>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21"/>
          </w:tcPr>
          <w:p>
            <w:pPr>
              <w:spacing w:after="0"/>
              <w:jc w:val="left"/>
            </w:pPr>
            <w:r>
              <w:rPr>
                <w:sz w:val="16"/>
              </w:rPr>
              <w:t>Major disaster</w:t>
            </w:r>
          </w:p>
        </w:tc>
        <w:tc>
          <w:tcPr>
            <w:tcW w:type="dxa" w:w="2874"/>
          </w:tcPr>
          <w:p>
            <w:pPr>
              <w:spacing w:after="0"/>
              <w:jc w:val="left"/>
            </w:pPr>
            <w:r>
              <w:rPr>
                <w:sz w:val="16"/>
              </w:rPr>
              <w:t>COVID-19 Pandemic</w:t>
            </w:r>
          </w:p>
        </w:tc>
        <w:tc>
          <w:tcPr>
            <w:tcW w:type="dxa" w:w="2112"/>
          </w:tcPr>
          <w:p>
            <w:pPr>
              <w:spacing w:after="0"/>
              <w:jc w:val="left"/>
            </w:pPr>
            <w:r>
              <w:rPr>
                <w:sz w:val="16"/>
              </w:rPr>
              <w:t>Non-natural, not counted</w:t>
            </w:r>
          </w:p>
        </w:tc>
        <w:tc>
          <w:tcPr>
            <w:tcW w:type="dxa" w:w="2500"/>
          </w:tcPr>
          <w:p>
            <w:pPr>
              <w:spacing w:after="0"/>
              <w:jc w:val="right"/>
            </w:pPr>
            <w:r>
              <w:rPr>
                <w:sz w:val="16"/>
              </w:rPr>
              <w:t>$1,185,558.46</w:t>
            </w:r>
          </w:p>
        </w:tc>
        <w:tc>
          <w:tcPr>
            <w:tcW w:type="dxa" w:w="1307"/>
          </w:tcPr>
          <w:p>
            <w:pPr>
              <w:spacing w:after="0"/>
              <w:jc w:val="left"/>
            </w:pPr>
            <w:r>
              <w:rPr>
                <w:sz w:val="16"/>
              </w:rPr>
              <w:t>in the 12 months before plan approval</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21"/>
          </w:tcPr>
          <w:p>
            <w:pPr>
              <w:spacing w:after="0"/>
              <w:jc w:val="left"/>
            </w:pPr>
            <w:r>
              <w:rPr>
                <w:sz w:val="16"/>
              </w:rPr>
              <w:t>Emergency</w:t>
            </w:r>
          </w:p>
        </w:tc>
        <w:tc>
          <w:tcPr>
            <w:tcW w:type="dxa" w:w="2874"/>
          </w:tcPr>
          <w:p>
            <w:pPr>
              <w:spacing w:after="0"/>
              <w:jc w:val="left"/>
            </w:pPr>
            <w:r>
              <w:rPr>
                <w:sz w:val="16"/>
              </w:rPr>
              <w:t>COVID-19</w:t>
            </w:r>
          </w:p>
        </w:tc>
        <w:tc>
          <w:tcPr>
            <w:tcW w:type="dxa" w:w="2112"/>
          </w:tcPr>
          <w:p>
            <w:pPr>
              <w:spacing w:after="0"/>
              <w:jc w:val="left"/>
            </w:pPr>
            <w:r>
              <w:rPr>
                <w:sz w:val="16"/>
              </w:rPr>
              <w:t>Non-natural, not counted</w:t>
            </w:r>
          </w:p>
        </w:tc>
        <w:tc>
          <w:tcPr>
            <w:tcW w:type="dxa" w:w="2500"/>
          </w:tcPr>
          <w:p>
            <w:pPr>
              <w:spacing w:after="0"/>
              <w:jc w:val="right"/>
            </w:pPr>
            <w:r>
              <w:rPr>
                <w:sz w:val="16"/>
              </w:rPr>
              <w:t>no Public Assistance recorded</w:t>
            </w:r>
          </w:p>
        </w:tc>
        <w:tc>
          <w:tcPr>
            <w:tcW w:type="dxa" w:w="1307"/>
          </w:tcPr>
          <w:p>
            <w:pPr>
              <w:spacing w:after="0"/>
              <w:jc w:val="left"/>
            </w:pPr>
            <w:r>
              <w:rPr>
                <w:sz w:val="16"/>
              </w:rPr>
              <w:t>in the 12 months before plan approval</w:t>
            </w:r>
          </w:p>
        </w:tc>
        <w:tc>
          <w:tcPr>
            <w:tcW w:type="dxa" w:w="888"/>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321"/>
          </w:tcPr>
          <w:p>
            <w:pPr>
              <w:spacing w:after="0"/>
              <w:jc w:val="left"/>
            </w:pPr>
            <w:r>
              <w:rPr>
                <w:sz w:val="16"/>
              </w:rPr>
              <w:t>Major disaster</w:t>
            </w:r>
          </w:p>
        </w:tc>
        <w:tc>
          <w:tcPr>
            <w:tcW w:type="dxa" w:w="2874"/>
          </w:tcPr>
          <w:p>
            <w:pPr>
              <w:spacing w:after="0"/>
              <w:jc w:val="left"/>
            </w:pPr>
            <w:r>
              <w:rPr>
                <w:sz w:val="16"/>
              </w:rPr>
              <w:t>Severe Storms and Flooding</w:t>
            </w:r>
          </w:p>
        </w:tc>
        <w:tc>
          <w:tcPr>
            <w:tcW w:type="dxa" w:w="2112"/>
          </w:tcPr>
          <w:p>
            <w:pPr>
              <w:spacing w:after="0"/>
              <w:jc w:val="left"/>
            </w:pPr>
            <w:r>
              <w:rPr>
                <w:sz w:val="16"/>
              </w:rPr>
              <w:t>Inland Flooding</w:t>
            </w:r>
          </w:p>
        </w:tc>
        <w:tc>
          <w:tcPr>
            <w:tcW w:type="dxa" w:w="2500"/>
          </w:tcPr>
          <w:p>
            <w:pPr>
              <w:spacing w:after="0"/>
              <w:jc w:val="right"/>
            </w:pPr>
            <w:r>
              <w:rPr>
                <w:sz w:val="16"/>
              </w:rPr>
              <w:t>$1,071,235.68</w:t>
            </w:r>
          </w:p>
        </w:tc>
        <w:tc>
          <w:tcPr>
            <w:tcW w:type="dxa" w:w="13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2014-08-05</w:t>
            </w:r>
          </w:p>
        </w:tc>
        <w:tc>
          <w:tcPr>
            <w:tcW w:type="dxa" w:w="1037"/>
          </w:tcPr>
          <w:p>
            <w:pPr>
              <w:spacing w:after="0"/>
              <w:jc w:val="left"/>
            </w:pPr>
            <w:r>
              <w:rPr>
                <w:sz w:val="16"/>
              </w:rPr>
              <w:t>2014-06-26</w:t>
            </w:r>
          </w:p>
        </w:tc>
        <w:tc>
          <w:tcPr>
            <w:tcW w:type="dxa" w:w="1037"/>
          </w:tcPr>
          <w:p>
            <w:pPr>
              <w:spacing w:after="0"/>
              <w:jc w:val="left"/>
            </w:pPr>
            <w:r>
              <w:rPr>
                <w:sz w:val="16"/>
              </w:rPr>
              <w:t>DR-4187-IA</w:t>
            </w:r>
          </w:p>
        </w:tc>
        <w:tc>
          <w:tcPr>
            <w:tcW w:type="dxa" w:w="1321"/>
          </w:tcPr>
          <w:p>
            <w:pPr>
              <w:spacing w:after="0"/>
              <w:jc w:val="left"/>
            </w:pPr>
            <w:r>
              <w:rPr>
                <w:sz w:val="16"/>
              </w:rPr>
              <w:t>Major disaster</w:t>
            </w:r>
          </w:p>
        </w:tc>
        <w:tc>
          <w:tcPr>
            <w:tcW w:type="dxa" w:w="2874"/>
          </w:tcPr>
          <w:p>
            <w:pPr>
              <w:spacing w:after="0"/>
              <w:jc w:val="left"/>
            </w:pPr>
            <w:r>
              <w:rPr>
                <w:sz w:val="16"/>
              </w:rPr>
              <w:t>Severe Storms, Tornadoes, Straight-Line Winds, and Flooding</w:t>
            </w:r>
          </w:p>
        </w:tc>
        <w:tc>
          <w:tcPr>
            <w:tcW w:type="dxa" w:w="2112"/>
          </w:tcPr>
          <w:p>
            <w:pPr>
              <w:spacing w:after="0"/>
              <w:jc w:val="left"/>
            </w:pPr>
            <w:r>
              <w:rPr>
                <w:sz w:val="16"/>
              </w:rPr>
              <w:t>Inland Flooding; Strong Wind; Tornado</w:t>
            </w:r>
          </w:p>
        </w:tc>
        <w:tc>
          <w:tcPr>
            <w:tcW w:type="dxa" w:w="2500"/>
          </w:tcPr>
          <w:p>
            <w:pPr>
              <w:spacing w:after="0"/>
              <w:jc w:val="right"/>
            </w:pPr>
            <w:r>
              <w:rPr>
                <w:sz w:val="16"/>
              </w:rPr>
              <w:t>$548,473.07</w:t>
            </w:r>
          </w:p>
        </w:tc>
        <w:tc>
          <w:tcPr>
            <w:tcW w:type="dxa" w:w="13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321"/>
          </w:tcPr>
          <w:p>
            <w:pPr>
              <w:spacing w:after="0"/>
              <w:jc w:val="left"/>
            </w:pPr>
            <w:r>
              <w:rPr>
                <w:sz w:val="16"/>
              </w:rPr>
              <w:t>Major disaster</w:t>
            </w:r>
          </w:p>
        </w:tc>
        <w:tc>
          <w:tcPr>
            <w:tcW w:type="dxa" w:w="2874"/>
          </w:tcPr>
          <w:p>
            <w:pPr>
              <w:spacing w:after="0"/>
              <w:jc w:val="left"/>
            </w:pPr>
            <w:r>
              <w:rPr>
                <w:sz w:val="16"/>
              </w:rPr>
              <w:t>Severe Storms, Tornadoes, and Flooding</w:t>
            </w:r>
          </w:p>
        </w:tc>
        <w:tc>
          <w:tcPr>
            <w:tcW w:type="dxa" w:w="2112"/>
          </w:tcPr>
          <w:p>
            <w:pPr>
              <w:spacing w:after="0"/>
              <w:jc w:val="left"/>
            </w:pPr>
            <w:r>
              <w:rPr>
                <w:sz w:val="16"/>
              </w:rPr>
              <w:t>Inland Flooding; Tornado</w:t>
            </w:r>
          </w:p>
        </w:tc>
        <w:tc>
          <w:tcPr>
            <w:tcW w:type="dxa" w:w="2500"/>
          </w:tcPr>
          <w:p>
            <w:pPr>
              <w:spacing w:after="0"/>
              <w:jc w:val="right"/>
            </w:pPr>
            <w:r>
              <w:rPr>
                <w:sz w:val="16"/>
              </w:rPr>
              <w:t>$318,983.70</w:t>
            </w:r>
          </w:p>
        </w:tc>
        <w:tc>
          <w:tcPr>
            <w:tcW w:type="dxa" w:w="13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2010-01-19</w:t>
            </w:r>
          </w:p>
        </w:tc>
        <w:tc>
          <w:tcPr>
            <w:tcW w:type="dxa" w:w="1037"/>
          </w:tcPr>
          <w:p>
            <w:pPr>
              <w:spacing w:after="0"/>
              <w:jc w:val="left"/>
            </w:pPr>
            <w:r>
              <w:rPr>
                <w:sz w:val="16"/>
              </w:rPr>
              <w:t>DR-1880-IA</w:t>
            </w:r>
          </w:p>
        </w:tc>
        <w:tc>
          <w:tcPr>
            <w:tcW w:type="dxa" w:w="1321"/>
          </w:tcPr>
          <w:p>
            <w:pPr>
              <w:spacing w:after="0"/>
              <w:jc w:val="left"/>
            </w:pPr>
            <w:r>
              <w:rPr>
                <w:sz w:val="16"/>
              </w:rPr>
              <w:t>Major disaster</w:t>
            </w:r>
          </w:p>
        </w:tc>
        <w:tc>
          <w:tcPr>
            <w:tcW w:type="dxa" w:w="2874"/>
          </w:tcPr>
          <w:p>
            <w:pPr>
              <w:spacing w:after="0"/>
              <w:jc w:val="left"/>
            </w:pPr>
            <w:r>
              <w:rPr>
                <w:sz w:val="16"/>
              </w:rPr>
              <w:t>Severe Winter Storm</w:t>
            </w:r>
          </w:p>
        </w:tc>
        <w:tc>
          <w:tcPr>
            <w:tcW w:type="dxa" w:w="2112"/>
          </w:tcPr>
          <w:p>
            <w:pPr>
              <w:spacing w:after="0"/>
              <w:jc w:val="left"/>
            </w:pPr>
            <w:r>
              <w:rPr>
                <w:sz w:val="16"/>
              </w:rPr>
              <w:t>Winter Weather</w:t>
            </w:r>
          </w:p>
        </w:tc>
        <w:tc>
          <w:tcPr>
            <w:tcW w:type="dxa" w:w="2500"/>
          </w:tcPr>
          <w:p>
            <w:pPr>
              <w:spacing w:after="0"/>
              <w:jc w:val="right"/>
            </w:pPr>
            <w:r>
              <w:rPr>
                <w:sz w:val="16"/>
              </w:rPr>
              <w:t>$164,885.31</w:t>
            </w:r>
          </w:p>
        </w:tc>
        <w:tc>
          <w:tcPr>
            <w:tcW w:type="dxa" w:w="13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2009-12-23</w:t>
            </w:r>
          </w:p>
        </w:tc>
        <w:tc>
          <w:tcPr>
            <w:tcW w:type="dxa" w:w="1037"/>
          </w:tcPr>
          <w:p>
            <w:pPr>
              <w:spacing w:after="0"/>
              <w:jc w:val="left"/>
            </w:pPr>
            <w:r>
              <w:rPr>
                <w:sz w:val="16"/>
              </w:rPr>
              <w:t>DR-1877-IA</w:t>
            </w:r>
          </w:p>
        </w:tc>
        <w:tc>
          <w:tcPr>
            <w:tcW w:type="dxa" w:w="1321"/>
          </w:tcPr>
          <w:p>
            <w:pPr>
              <w:spacing w:after="0"/>
              <w:jc w:val="left"/>
            </w:pPr>
            <w:r>
              <w:rPr>
                <w:sz w:val="16"/>
              </w:rPr>
              <w:t>Major disaster</w:t>
            </w:r>
          </w:p>
        </w:tc>
        <w:tc>
          <w:tcPr>
            <w:tcW w:type="dxa" w:w="2874"/>
          </w:tcPr>
          <w:p>
            <w:pPr>
              <w:spacing w:after="0"/>
              <w:jc w:val="left"/>
            </w:pPr>
            <w:r>
              <w:rPr>
                <w:sz w:val="16"/>
              </w:rPr>
              <w:t>Severe Winter Storms and Snowstorm</w:t>
            </w:r>
          </w:p>
        </w:tc>
        <w:tc>
          <w:tcPr>
            <w:tcW w:type="dxa" w:w="2112"/>
          </w:tcPr>
          <w:p>
            <w:pPr>
              <w:spacing w:after="0"/>
              <w:jc w:val="left"/>
            </w:pPr>
            <w:r>
              <w:rPr>
                <w:sz w:val="16"/>
              </w:rPr>
              <w:t>Winter Weather</w:t>
            </w:r>
          </w:p>
        </w:tc>
        <w:tc>
          <w:tcPr>
            <w:tcW w:type="dxa" w:w="2500"/>
          </w:tcPr>
          <w:p>
            <w:pPr>
              <w:spacing w:after="0"/>
              <w:jc w:val="right"/>
            </w:pPr>
            <w:r>
              <w:rPr>
                <w:sz w:val="16"/>
              </w:rPr>
              <w:t>$118,646.09</w:t>
            </w:r>
          </w:p>
        </w:tc>
        <w:tc>
          <w:tcPr>
            <w:tcW w:type="dxa" w:w="13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21"/>
          </w:tcPr>
          <w:p>
            <w:pPr>
              <w:spacing w:after="0"/>
              <w:jc w:val="left"/>
            </w:pPr>
            <w:r>
              <w:rPr>
                <w:sz w:val="16"/>
              </w:rPr>
              <w:t>Major disaster</w:t>
            </w:r>
          </w:p>
        </w:tc>
        <w:tc>
          <w:tcPr>
            <w:tcW w:type="dxa" w:w="2874"/>
          </w:tcPr>
          <w:p>
            <w:pPr>
              <w:spacing w:after="0"/>
              <w:jc w:val="left"/>
            </w:pPr>
            <w:r>
              <w:rPr>
                <w:sz w:val="16"/>
              </w:rPr>
              <w:t>Severe Storms, Tornadoes, and Flooding</w:t>
            </w:r>
          </w:p>
        </w:tc>
        <w:tc>
          <w:tcPr>
            <w:tcW w:type="dxa" w:w="2112"/>
          </w:tcPr>
          <w:p>
            <w:pPr>
              <w:spacing w:after="0"/>
              <w:jc w:val="left"/>
            </w:pPr>
            <w:r>
              <w:rPr>
                <w:sz w:val="16"/>
              </w:rPr>
              <w:t>Inland Flooding; Tornado</w:t>
            </w:r>
          </w:p>
        </w:tc>
        <w:tc>
          <w:tcPr>
            <w:tcW w:type="dxa" w:w="2500"/>
          </w:tcPr>
          <w:p>
            <w:pPr>
              <w:spacing w:after="0"/>
              <w:jc w:val="right"/>
            </w:pPr>
            <w:r>
              <w:rPr>
                <w:sz w:val="16"/>
              </w:rPr>
              <w:t>$4,391,877.83</w:t>
            </w:r>
          </w:p>
        </w:tc>
        <w:tc>
          <w:tcPr>
            <w:tcW w:type="dxa" w:w="13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2007-05-25</w:t>
            </w:r>
          </w:p>
        </w:tc>
        <w:tc>
          <w:tcPr>
            <w:tcW w:type="dxa" w:w="1037"/>
          </w:tcPr>
          <w:p>
            <w:pPr>
              <w:spacing w:after="0"/>
              <w:jc w:val="left"/>
            </w:pPr>
            <w:r>
              <w:rPr>
                <w:sz w:val="16"/>
              </w:rPr>
              <w:t>2007-05-05</w:t>
            </w:r>
          </w:p>
        </w:tc>
        <w:tc>
          <w:tcPr>
            <w:tcW w:type="dxa" w:w="1037"/>
          </w:tcPr>
          <w:p>
            <w:pPr>
              <w:spacing w:after="0"/>
              <w:jc w:val="left"/>
            </w:pPr>
            <w:r>
              <w:rPr>
                <w:sz w:val="16"/>
              </w:rPr>
              <w:t>DR-1705-IA</w:t>
            </w:r>
          </w:p>
        </w:tc>
        <w:tc>
          <w:tcPr>
            <w:tcW w:type="dxa" w:w="1321"/>
          </w:tcPr>
          <w:p>
            <w:pPr>
              <w:spacing w:after="0"/>
              <w:jc w:val="left"/>
            </w:pPr>
            <w:r>
              <w:rPr>
                <w:sz w:val="16"/>
              </w:rPr>
              <w:t>Major disaster</w:t>
            </w:r>
          </w:p>
        </w:tc>
        <w:tc>
          <w:tcPr>
            <w:tcW w:type="dxa" w:w="2874"/>
          </w:tcPr>
          <w:p>
            <w:pPr>
              <w:spacing w:after="0"/>
              <w:jc w:val="left"/>
            </w:pPr>
            <w:r>
              <w:rPr>
                <w:sz w:val="16"/>
              </w:rPr>
              <w:t>Severe Storms, Flooding, and Tornadoes</w:t>
            </w:r>
          </w:p>
        </w:tc>
        <w:tc>
          <w:tcPr>
            <w:tcW w:type="dxa" w:w="2112"/>
          </w:tcPr>
          <w:p>
            <w:pPr>
              <w:spacing w:after="0"/>
              <w:jc w:val="left"/>
            </w:pPr>
            <w:r>
              <w:rPr>
                <w:sz w:val="16"/>
              </w:rPr>
              <w:t>Inland Flooding; Tornado</w:t>
            </w:r>
          </w:p>
        </w:tc>
        <w:tc>
          <w:tcPr>
            <w:tcW w:type="dxa" w:w="2500"/>
          </w:tcPr>
          <w:p>
            <w:pPr>
              <w:spacing w:after="0"/>
              <w:jc w:val="right"/>
            </w:pPr>
            <w:r>
              <w:rPr>
                <w:sz w:val="16"/>
              </w:rPr>
              <w:t>$745,677.65</w:t>
            </w:r>
          </w:p>
        </w:tc>
        <w:tc>
          <w:tcPr>
            <w:tcW w:type="dxa" w:w="13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321"/>
          </w:tcPr>
          <w:p>
            <w:pPr>
              <w:spacing w:after="0"/>
              <w:jc w:val="left"/>
            </w:pPr>
            <w:r>
              <w:rPr>
                <w:sz w:val="16"/>
              </w:rPr>
              <w:t>Emergency</w:t>
            </w:r>
          </w:p>
        </w:tc>
        <w:tc>
          <w:tcPr>
            <w:tcW w:type="dxa" w:w="2874"/>
          </w:tcPr>
          <w:p>
            <w:pPr>
              <w:spacing w:after="0"/>
              <w:jc w:val="left"/>
            </w:pPr>
            <w:r>
              <w:rPr>
                <w:sz w:val="16"/>
              </w:rPr>
              <w:t>Snow</w:t>
            </w:r>
          </w:p>
        </w:tc>
        <w:tc>
          <w:tcPr>
            <w:tcW w:type="dxa" w:w="2112"/>
          </w:tcPr>
          <w:p>
            <w:pPr>
              <w:spacing w:after="0"/>
              <w:jc w:val="left"/>
            </w:pPr>
            <w:r>
              <w:rPr>
                <w:sz w:val="16"/>
              </w:rPr>
              <w:t>Winter Weather</w:t>
            </w:r>
          </w:p>
        </w:tc>
        <w:tc>
          <w:tcPr>
            <w:tcW w:type="dxa" w:w="2500"/>
          </w:tcPr>
          <w:p>
            <w:pPr>
              <w:spacing w:after="0"/>
              <w:jc w:val="right"/>
            </w:pPr>
            <w:r>
              <w:rPr>
                <w:sz w:val="16"/>
              </w:rPr>
              <w:t>$106,799.75</w:t>
            </w:r>
          </w:p>
        </w:tc>
        <w:tc>
          <w:tcPr>
            <w:tcW w:type="dxa" w:w="13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21"/>
          </w:tcPr>
          <w:p>
            <w:pPr>
              <w:spacing w:after="0"/>
              <w:jc w:val="left"/>
            </w:pPr>
            <w:r>
              <w:rPr>
                <w:sz w:val="16"/>
              </w:rPr>
              <w:t>Emergency</w:t>
            </w:r>
          </w:p>
        </w:tc>
        <w:tc>
          <w:tcPr>
            <w:tcW w:type="dxa" w:w="2874"/>
          </w:tcPr>
          <w:p>
            <w:pPr>
              <w:spacing w:after="0"/>
              <w:jc w:val="left"/>
            </w:pPr>
            <w:r>
              <w:rPr>
                <w:sz w:val="16"/>
              </w:rPr>
              <w:t>Hurricane Katrina Evacuation</w:t>
            </w:r>
          </w:p>
        </w:tc>
        <w:tc>
          <w:tcPr>
            <w:tcW w:type="dxa" w:w="2112"/>
          </w:tcPr>
          <w:p>
            <w:pPr>
              <w:spacing w:after="0"/>
              <w:jc w:val="left"/>
            </w:pPr>
            <w:r>
              <w:rPr>
                <w:sz w:val="16"/>
              </w:rPr>
              <w:t>Hurricane: evacuation support, not a local hazard event; not counted</w:t>
            </w:r>
          </w:p>
        </w:tc>
        <w:tc>
          <w:tcPr>
            <w:tcW w:type="dxa" w:w="2500"/>
          </w:tcPr>
          <w:p>
            <w:pPr>
              <w:spacing w:after="0"/>
              <w:jc w:val="right"/>
            </w:pPr>
            <w:r>
              <w:rPr>
                <w:sz w:val="16"/>
              </w:rPr>
              <w:t>no Public Assistance recorded</w:t>
            </w:r>
          </w:p>
        </w:tc>
        <w:tc>
          <w:tcPr>
            <w:tcW w:type="dxa" w:w="13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1999-07-22</w:t>
            </w:r>
          </w:p>
        </w:tc>
        <w:tc>
          <w:tcPr>
            <w:tcW w:type="dxa" w:w="1037"/>
          </w:tcPr>
          <w:p>
            <w:pPr>
              <w:spacing w:after="0"/>
              <w:jc w:val="left"/>
            </w:pPr>
            <w:r>
              <w:rPr>
                <w:sz w:val="16"/>
              </w:rPr>
              <w:t>1999-07-02</w:t>
            </w:r>
          </w:p>
        </w:tc>
        <w:tc>
          <w:tcPr>
            <w:tcW w:type="dxa" w:w="1037"/>
          </w:tcPr>
          <w:p>
            <w:pPr>
              <w:spacing w:after="0"/>
              <w:jc w:val="left"/>
            </w:pPr>
            <w:r>
              <w:rPr>
                <w:sz w:val="16"/>
              </w:rPr>
              <w:t>DR-1282-IA</w:t>
            </w:r>
          </w:p>
        </w:tc>
        <w:tc>
          <w:tcPr>
            <w:tcW w:type="dxa" w:w="1321"/>
          </w:tcPr>
          <w:p>
            <w:pPr>
              <w:spacing w:after="0"/>
              <w:jc w:val="left"/>
            </w:pPr>
            <w:r>
              <w:rPr>
                <w:sz w:val="16"/>
              </w:rPr>
              <w:t>Major disaster</w:t>
            </w:r>
          </w:p>
        </w:tc>
        <w:tc>
          <w:tcPr>
            <w:tcW w:type="dxa" w:w="2874"/>
          </w:tcPr>
          <w:p>
            <w:pPr>
              <w:spacing w:after="0"/>
              <w:jc w:val="left"/>
            </w:pPr>
            <w:r>
              <w:rPr>
                <w:sz w:val="16"/>
              </w:rPr>
              <w:t>Severe Storms and Flooding</w:t>
            </w:r>
          </w:p>
        </w:tc>
        <w:tc>
          <w:tcPr>
            <w:tcW w:type="dxa" w:w="2112"/>
          </w:tcPr>
          <w:p>
            <w:pPr>
              <w:spacing w:after="0"/>
              <w:jc w:val="left"/>
            </w:pPr>
            <w:r>
              <w:rPr>
                <w:sz w:val="16"/>
              </w:rPr>
              <w:t>Inland Flooding</w:t>
            </w:r>
          </w:p>
        </w:tc>
        <w:tc>
          <w:tcPr>
            <w:tcW w:type="dxa" w:w="2500"/>
          </w:tcPr>
          <w:p>
            <w:pPr>
              <w:spacing w:after="0"/>
              <w:jc w:val="right"/>
            </w:pPr>
            <w:r>
              <w:rPr>
                <w:sz w:val="16"/>
              </w:rPr>
              <w:t>$122,439.28</w:t>
            </w:r>
          </w:p>
        </w:tc>
        <w:tc>
          <w:tcPr>
            <w:tcW w:type="dxa" w:w="13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1999-05-21</w:t>
            </w:r>
          </w:p>
        </w:tc>
        <w:tc>
          <w:tcPr>
            <w:tcW w:type="dxa" w:w="1037"/>
          </w:tcPr>
          <w:p>
            <w:pPr>
              <w:spacing w:after="0"/>
              <w:jc w:val="left"/>
            </w:pPr>
            <w:r>
              <w:rPr>
                <w:sz w:val="16"/>
              </w:rPr>
              <w:t>1999-05-16</w:t>
            </w:r>
          </w:p>
        </w:tc>
        <w:tc>
          <w:tcPr>
            <w:tcW w:type="dxa" w:w="1037"/>
          </w:tcPr>
          <w:p>
            <w:pPr>
              <w:spacing w:after="0"/>
              <w:jc w:val="left"/>
            </w:pPr>
            <w:r>
              <w:rPr>
                <w:sz w:val="16"/>
              </w:rPr>
              <w:t>DR-1277-IA</w:t>
            </w:r>
          </w:p>
        </w:tc>
        <w:tc>
          <w:tcPr>
            <w:tcW w:type="dxa" w:w="1321"/>
          </w:tcPr>
          <w:p>
            <w:pPr>
              <w:spacing w:after="0"/>
              <w:jc w:val="left"/>
            </w:pPr>
            <w:r>
              <w:rPr>
                <w:sz w:val="16"/>
              </w:rPr>
              <w:t>Major disaster</w:t>
            </w:r>
          </w:p>
        </w:tc>
        <w:tc>
          <w:tcPr>
            <w:tcW w:type="dxa" w:w="2874"/>
          </w:tcPr>
          <w:p>
            <w:pPr>
              <w:spacing w:after="0"/>
              <w:jc w:val="left"/>
            </w:pPr>
            <w:r>
              <w:rPr>
                <w:sz w:val="16"/>
              </w:rPr>
              <w:t>Severe Storms, Flooding, and Tornadoes</w:t>
            </w:r>
          </w:p>
        </w:tc>
        <w:tc>
          <w:tcPr>
            <w:tcW w:type="dxa" w:w="2112"/>
          </w:tcPr>
          <w:p>
            <w:pPr>
              <w:spacing w:after="0"/>
              <w:jc w:val="left"/>
            </w:pPr>
            <w:r>
              <w:rPr>
                <w:sz w:val="16"/>
              </w:rPr>
              <w:t>Inland Flooding; Tornado</w:t>
            </w:r>
          </w:p>
        </w:tc>
        <w:tc>
          <w:tcPr>
            <w:tcW w:type="dxa" w:w="2500"/>
          </w:tcPr>
          <w:p>
            <w:pPr>
              <w:spacing w:after="0"/>
              <w:jc w:val="right"/>
            </w:pPr>
            <w:r>
              <w:rPr>
                <w:sz w:val="16"/>
              </w:rPr>
              <w:t>PA not declared for this county</w:t>
            </w:r>
          </w:p>
        </w:tc>
        <w:tc>
          <w:tcPr>
            <w:tcW w:type="dxa" w:w="13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21"/>
          </w:tcPr>
          <w:p>
            <w:pPr>
              <w:spacing w:after="0"/>
              <w:jc w:val="left"/>
            </w:pPr>
            <w:r>
              <w:rPr>
                <w:sz w:val="16"/>
              </w:rPr>
              <w:t>Major disaster</w:t>
            </w:r>
          </w:p>
        </w:tc>
        <w:tc>
          <w:tcPr>
            <w:tcW w:type="dxa" w:w="2874"/>
          </w:tcPr>
          <w:p>
            <w:pPr>
              <w:spacing w:after="0"/>
              <w:jc w:val="left"/>
            </w:pPr>
            <w:r>
              <w:rPr>
                <w:sz w:val="16"/>
              </w:rPr>
              <w:t>Severe Storms, Tornadoes and Flooding</w:t>
            </w:r>
          </w:p>
        </w:tc>
        <w:tc>
          <w:tcPr>
            <w:tcW w:type="dxa" w:w="2112"/>
          </w:tcPr>
          <w:p>
            <w:pPr>
              <w:spacing w:after="0"/>
              <w:jc w:val="left"/>
            </w:pPr>
            <w:r>
              <w:rPr>
                <w:sz w:val="16"/>
              </w:rPr>
              <w:t>Inland Flooding (primary); also designated: Tornado</w:t>
            </w:r>
          </w:p>
        </w:tc>
        <w:tc>
          <w:tcPr>
            <w:tcW w:type="dxa" w:w="2500"/>
          </w:tcPr>
          <w:p>
            <w:pPr>
              <w:spacing w:after="0"/>
              <w:jc w:val="right"/>
            </w:pPr>
            <w:r>
              <w:rPr>
                <w:sz w:val="16"/>
              </w:rPr>
              <w:t>PA not declared for this county</w:t>
            </w:r>
          </w:p>
        </w:tc>
        <w:tc>
          <w:tcPr>
            <w:tcW w:type="dxa" w:w="13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1996-08-21</w:t>
            </w:r>
          </w:p>
        </w:tc>
        <w:tc>
          <w:tcPr>
            <w:tcW w:type="dxa" w:w="1037"/>
          </w:tcPr>
          <w:p>
            <w:pPr>
              <w:spacing w:after="0"/>
              <w:jc w:val="left"/>
            </w:pPr>
            <w:r>
              <w:rPr>
                <w:sz w:val="16"/>
              </w:rPr>
              <w:t>1996-06-15</w:t>
            </w:r>
          </w:p>
        </w:tc>
        <w:tc>
          <w:tcPr>
            <w:tcW w:type="dxa" w:w="1037"/>
          </w:tcPr>
          <w:p>
            <w:pPr>
              <w:spacing w:after="0"/>
              <w:jc w:val="left"/>
            </w:pPr>
            <w:r>
              <w:rPr>
                <w:sz w:val="16"/>
              </w:rPr>
              <w:t>DR-1133-IA</w:t>
            </w:r>
          </w:p>
        </w:tc>
        <w:tc>
          <w:tcPr>
            <w:tcW w:type="dxa" w:w="1321"/>
          </w:tcPr>
          <w:p>
            <w:pPr>
              <w:spacing w:after="0"/>
              <w:jc w:val="left"/>
            </w:pPr>
            <w:r>
              <w:rPr>
                <w:sz w:val="16"/>
              </w:rPr>
              <w:t>Major disaster</w:t>
            </w:r>
          </w:p>
        </w:tc>
        <w:tc>
          <w:tcPr>
            <w:tcW w:type="dxa" w:w="2874"/>
          </w:tcPr>
          <w:p>
            <w:pPr>
              <w:spacing w:after="0"/>
              <w:jc w:val="left"/>
            </w:pPr>
            <w:r>
              <w:rPr>
                <w:sz w:val="16"/>
              </w:rPr>
              <w:t>Severe Storms, and Flooding</w:t>
            </w:r>
          </w:p>
        </w:tc>
        <w:tc>
          <w:tcPr>
            <w:tcW w:type="dxa" w:w="2112"/>
          </w:tcPr>
          <w:p>
            <w:pPr>
              <w:spacing w:after="0"/>
              <w:jc w:val="left"/>
            </w:pPr>
            <w:r>
              <w:rPr>
                <w:sz w:val="16"/>
              </w:rPr>
              <w:t>Inland Flooding</w:t>
            </w:r>
          </w:p>
        </w:tc>
        <w:tc>
          <w:tcPr>
            <w:tcW w:type="dxa" w:w="2500"/>
          </w:tcPr>
          <w:p>
            <w:pPr>
              <w:spacing w:after="0"/>
              <w:jc w:val="right"/>
            </w:pPr>
            <w:r>
              <w:rPr>
                <w:sz w:val="16"/>
              </w:rPr>
              <w:t>no Public Assistance recorded</w:t>
            </w:r>
          </w:p>
        </w:tc>
        <w:tc>
          <w:tcPr>
            <w:tcW w:type="dxa" w:w="13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21"/>
          </w:tcPr>
          <w:p>
            <w:pPr>
              <w:spacing w:after="0"/>
              <w:jc w:val="left"/>
            </w:pPr>
            <w:r>
              <w:rPr>
                <w:sz w:val="16"/>
              </w:rPr>
              <w:t>Major disaster</w:t>
            </w:r>
          </w:p>
        </w:tc>
        <w:tc>
          <w:tcPr>
            <w:tcW w:type="dxa" w:w="2874"/>
          </w:tcPr>
          <w:p>
            <w:pPr>
              <w:spacing w:after="0"/>
              <w:jc w:val="left"/>
            </w:pPr>
            <w:r>
              <w:rPr>
                <w:sz w:val="16"/>
              </w:rPr>
              <w:t>Severe Storms &amp; Flooding</w:t>
            </w:r>
          </w:p>
        </w:tc>
        <w:tc>
          <w:tcPr>
            <w:tcW w:type="dxa" w:w="2112"/>
          </w:tcPr>
          <w:p>
            <w:pPr>
              <w:spacing w:after="0"/>
              <w:jc w:val="left"/>
            </w:pPr>
            <w:r>
              <w:rPr>
                <w:sz w:val="16"/>
              </w:rPr>
              <w:t>Inland Flooding</w:t>
            </w:r>
          </w:p>
        </w:tc>
        <w:tc>
          <w:tcPr>
            <w:tcW w:type="dxa" w:w="2500"/>
          </w:tcPr>
          <w:p>
            <w:pPr>
              <w:spacing w:after="0"/>
              <w:jc w:val="right"/>
            </w:pPr>
            <w:r>
              <w:rPr>
                <w:sz w:val="16"/>
              </w:rPr>
              <w:t>no Public Assistance recorded</w:t>
            </w:r>
          </w:p>
        </w:tc>
        <w:tc>
          <w:tcPr>
            <w:tcW w:type="dxa" w:w="13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321"/>
          </w:tcPr>
          <w:p>
            <w:pPr>
              <w:spacing w:after="0"/>
              <w:jc w:val="left"/>
            </w:pPr>
            <w:r>
              <w:rPr>
                <w:sz w:val="16"/>
              </w:rPr>
              <w:t>Major disaster</w:t>
            </w:r>
          </w:p>
        </w:tc>
        <w:tc>
          <w:tcPr>
            <w:tcW w:type="dxa" w:w="2874"/>
          </w:tcPr>
          <w:p>
            <w:pPr>
              <w:spacing w:after="0"/>
              <w:jc w:val="left"/>
            </w:pPr>
            <w:r>
              <w:rPr>
                <w:sz w:val="16"/>
              </w:rPr>
              <w:t>Severe Storms &amp; Flooding</w:t>
            </w:r>
          </w:p>
        </w:tc>
        <w:tc>
          <w:tcPr>
            <w:tcW w:type="dxa" w:w="2112"/>
          </w:tcPr>
          <w:p>
            <w:pPr>
              <w:spacing w:after="0"/>
              <w:jc w:val="left"/>
            </w:pPr>
            <w:r>
              <w:rPr>
                <w:sz w:val="16"/>
              </w:rPr>
              <w:t>Inland Flooding</w:t>
            </w:r>
          </w:p>
        </w:tc>
        <w:tc>
          <w:tcPr>
            <w:tcW w:type="dxa" w:w="2500"/>
          </w:tcPr>
          <w:p>
            <w:pPr>
              <w:spacing w:after="0"/>
              <w:jc w:val="right"/>
            </w:pPr>
            <w:r>
              <w:rPr>
                <w:sz w:val="16"/>
              </w:rPr>
              <w:t>no Public Assistance recorded</w:t>
            </w:r>
          </w:p>
        </w:tc>
        <w:tc>
          <w:tcPr>
            <w:tcW w:type="dxa" w:w="13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321"/>
          </w:tcPr>
          <w:p>
            <w:pPr>
              <w:spacing w:after="0"/>
              <w:jc w:val="left"/>
            </w:pPr>
            <w:r>
              <w:rPr>
                <w:sz w:val="16"/>
              </w:rPr>
              <w:t>Major disaster</w:t>
            </w:r>
          </w:p>
        </w:tc>
        <w:tc>
          <w:tcPr>
            <w:tcW w:type="dxa" w:w="2874"/>
          </w:tcPr>
          <w:p>
            <w:pPr>
              <w:spacing w:after="0"/>
              <w:jc w:val="left"/>
            </w:pPr>
            <w:r>
              <w:rPr>
                <w:sz w:val="16"/>
              </w:rPr>
              <w:t>Severe Storms &amp; Flooding</w:t>
            </w:r>
          </w:p>
        </w:tc>
        <w:tc>
          <w:tcPr>
            <w:tcW w:type="dxa" w:w="2112"/>
          </w:tcPr>
          <w:p>
            <w:pPr>
              <w:spacing w:after="0"/>
              <w:jc w:val="left"/>
            </w:pPr>
            <w:r>
              <w:rPr>
                <w:sz w:val="16"/>
              </w:rPr>
              <w:t>Inland Flooding</w:t>
            </w:r>
          </w:p>
        </w:tc>
        <w:tc>
          <w:tcPr>
            <w:tcW w:type="dxa" w:w="2500"/>
          </w:tcPr>
          <w:p>
            <w:pPr>
              <w:spacing w:after="0"/>
              <w:jc w:val="right"/>
            </w:pPr>
            <w:r>
              <w:rPr>
                <w:sz w:val="16"/>
              </w:rPr>
              <w:t>no Public Assistance recorded</w:t>
            </w:r>
          </w:p>
        </w:tc>
        <w:tc>
          <w:tcPr>
            <w:tcW w:type="dxa" w:w="13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1972-09-26</w:t>
            </w:r>
          </w:p>
        </w:tc>
        <w:tc>
          <w:tcPr>
            <w:tcW w:type="dxa" w:w="1037"/>
          </w:tcPr>
          <w:p>
            <w:pPr>
              <w:spacing w:after="0"/>
              <w:jc w:val="left"/>
            </w:pPr>
            <w:r>
              <w:rPr>
                <w:sz w:val="16"/>
              </w:rPr>
              <w:t>1972-09-26</w:t>
            </w:r>
          </w:p>
        </w:tc>
        <w:tc>
          <w:tcPr>
            <w:tcW w:type="dxa" w:w="1037"/>
          </w:tcPr>
          <w:p>
            <w:pPr>
              <w:spacing w:after="0"/>
              <w:jc w:val="left"/>
            </w:pPr>
            <w:r>
              <w:rPr>
                <w:sz w:val="16"/>
              </w:rPr>
              <w:t>DR-354-IA</w:t>
            </w:r>
          </w:p>
        </w:tc>
        <w:tc>
          <w:tcPr>
            <w:tcW w:type="dxa" w:w="1321"/>
          </w:tcPr>
          <w:p>
            <w:pPr>
              <w:spacing w:after="0"/>
              <w:jc w:val="left"/>
            </w:pPr>
            <w:r>
              <w:rPr>
                <w:sz w:val="16"/>
              </w:rPr>
              <w:t>Major disaster</w:t>
            </w:r>
          </w:p>
        </w:tc>
        <w:tc>
          <w:tcPr>
            <w:tcW w:type="dxa" w:w="2874"/>
          </w:tcPr>
          <w:p>
            <w:pPr>
              <w:spacing w:after="0"/>
              <w:jc w:val="left"/>
            </w:pPr>
            <w:r>
              <w:rPr>
                <w:sz w:val="16"/>
              </w:rPr>
              <w:t>Severe Storms &amp; Flooding</w:t>
            </w:r>
          </w:p>
        </w:tc>
        <w:tc>
          <w:tcPr>
            <w:tcW w:type="dxa" w:w="2112"/>
          </w:tcPr>
          <w:p>
            <w:pPr>
              <w:spacing w:after="0"/>
              <w:jc w:val="left"/>
            </w:pPr>
            <w:r>
              <w:rPr>
                <w:sz w:val="16"/>
              </w:rPr>
              <w:t>Inland Flooding</w:t>
            </w:r>
          </w:p>
        </w:tc>
        <w:tc>
          <w:tcPr>
            <w:tcW w:type="dxa" w:w="2500"/>
          </w:tcPr>
          <w:p>
            <w:pPr>
              <w:spacing w:after="0"/>
              <w:jc w:val="right"/>
            </w:pPr>
            <w:r>
              <w:rPr>
                <w:sz w:val="16"/>
              </w:rPr>
              <w:t>no Public Assistance recorded</w:t>
            </w:r>
          </w:p>
        </w:tc>
        <w:tc>
          <w:tcPr>
            <w:tcW w:type="dxa" w:w="13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321"/>
          </w:tcPr>
          <w:p>
            <w:pPr>
              <w:spacing w:after="0"/>
              <w:jc w:val="left"/>
            </w:pPr>
            <w:r>
              <w:rPr>
                <w:sz w:val="16"/>
              </w:rPr>
              <w:t>Major disaster</w:t>
            </w:r>
          </w:p>
        </w:tc>
        <w:tc>
          <w:tcPr>
            <w:tcW w:type="dxa" w:w="2874"/>
          </w:tcPr>
          <w:p>
            <w:pPr>
              <w:spacing w:after="0"/>
              <w:jc w:val="left"/>
            </w:pPr>
            <w:r>
              <w:rPr>
                <w:sz w:val="16"/>
              </w:rPr>
              <w:t>Flooding</w:t>
            </w:r>
          </w:p>
        </w:tc>
        <w:tc>
          <w:tcPr>
            <w:tcW w:type="dxa" w:w="2112"/>
          </w:tcPr>
          <w:p>
            <w:pPr>
              <w:spacing w:after="0"/>
              <w:jc w:val="left"/>
            </w:pPr>
            <w:r>
              <w:rPr>
                <w:sz w:val="16"/>
              </w:rPr>
              <w:t>Inland Flooding</w:t>
            </w:r>
          </w:p>
        </w:tc>
        <w:tc>
          <w:tcPr>
            <w:tcW w:type="dxa" w:w="2500"/>
          </w:tcPr>
          <w:p>
            <w:pPr>
              <w:spacing w:after="0"/>
              <w:jc w:val="right"/>
            </w:pPr>
            <w:r>
              <w:rPr>
                <w:sz w:val="16"/>
              </w:rPr>
              <w:t>no Public Assistance recorded</w:t>
            </w:r>
          </w:p>
        </w:tc>
        <w:tc>
          <w:tcPr>
            <w:tcW w:type="dxa" w:w="130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321"/>
          </w:tcPr>
          <w:p>
            <w:pPr>
              <w:spacing w:after="0"/>
              <w:jc w:val="left"/>
            </w:pPr>
            <w:r>
              <w:rPr>
                <w:sz w:val="16"/>
              </w:rPr>
              <w:t>Major disaster</w:t>
            </w:r>
          </w:p>
        </w:tc>
        <w:tc>
          <w:tcPr>
            <w:tcW w:type="dxa" w:w="2874"/>
          </w:tcPr>
          <w:p>
            <w:pPr>
              <w:spacing w:after="0"/>
              <w:jc w:val="left"/>
            </w:pPr>
            <w:r>
              <w:rPr>
                <w:sz w:val="16"/>
              </w:rPr>
              <w:t>Flooding</w:t>
            </w:r>
          </w:p>
        </w:tc>
        <w:tc>
          <w:tcPr>
            <w:tcW w:type="dxa" w:w="2112"/>
          </w:tcPr>
          <w:p>
            <w:pPr>
              <w:spacing w:after="0"/>
              <w:jc w:val="left"/>
            </w:pPr>
            <w:r>
              <w:rPr>
                <w:sz w:val="16"/>
              </w:rPr>
              <w:t>Inland Flooding</w:t>
            </w:r>
          </w:p>
        </w:tc>
        <w:tc>
          <w:tcPr>
            <w:tcW w:type="dxa" w:w="2500"/>
          </w:tcPr>
          <w:p>
            <w:pPr>
              <w:spacing w:after="0"/>
              <w:jc w:val="right"/>
            </w:pPr>
            <w:r>
              <w:rPr>
                <w:sz w:val="16"/>
              </w:rPr>
              <w:t>no Public Assistance recorded</w:t>
            </w:r>
          </w:p>
        </w:tc>
        <w:tc>
          <w:tcPr>
            <w:tcW w:type="dxa" w:w="1307"/>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27</w:t>
            </w:r>
          </w:p>
        </w:tc>
        <w:tc>
          <w:tcPr>
            <w:tcW w:type="dxa" w:w="1114"/>
          </w:tcPr>
          <w:p>
            <w:pPr>
              <w:spacing w:after="0"/>
              <w:jc w:val="right"/>
            </w:pPr>
            <w:r>
              <w:rPr>
                <w:sz w:val="16"/>
              </w:rPr>
              <w:t>4</w:t>
            </w:r>
          </w:p>
        </w:tc>
        <w:tc>
          <w:tcPr>
            <w:tcW w:type="dxa" w:w="1926"/>
          </w:tcPr>
          <w:p>
            <w:pPr>
              <w:spacing w:after="0"/>
              <w:jc w:val="right"/>
            </w:pPr>
            <w:r>
              <w:rPr>
                <w:sz w:val="16"/>
              </w:rPr>
              <w:t>2</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35</w:t>
            </w:r>
          </w:p>
        </w:tc>
        <w:tc>
          <w:tcPr>
            <w:tcW w:type="dxa" w:w="1114"/>
          </w:tcPr>
          <w:p>
            <w:pPr>
              <w:spacing w:after="0"/>
              <w:jc w:val="right"/>
            </w:pPr>
            <w:r>
              <w:rPr>
                <w:sz w:val="16"/>
              </w:rPr>
              <w:t>23</w:t>
            </w:r>
          </w:p>
        </w:tc>
        <w:tc>
          <w:tcPr>
            <w:tcW w:type="dxa" w:w="1926"/>
          </w:tcPr>
          <w:p>
            <w:pPr>
              <w:spacing w:after="0"/>
              <w:jc w:val="right"/>
            </w:pPr>
            <w:r>
              <w:rPr>
                <w:sz w:val="16"/>
              </w:rPr>
              <w:t>3</w:t>
            </w:r>
          </w:p>
        </w:tc>
        <w:tc>
          <w:tcPr>
            <w:tcW w:type="dxa" w:w="774"/>
          </w:tcPr>
          <w:p>
            <w:pPr>
              <w:spacing w:after="0"/>
              <w:jc w:val="right"/>
            </w:pPr>
            <w:r>
              <w:rPr>
                <w:sz w:val="16"/>
              </w:rPr>
              <w:t>18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148</w:t>
            </w:r>
          </w:p>
        </w:tc>
        <w:tc>
          <w:tcPr>
            <w:tcW w:type="dxa" w:w="1114"/>
          </w:tcPr>
          <w:p>
            <w:pPr>
              <w:spacing w:after="0"/>
              <w:jc w:val="right"/>
            </w:pPr>
            <w:r>
              <w:rPr>
                <w:sz w:val="16"/>
              </w:rPr>
              <w:t>9</w:t>
            </w:r>
          </w:p>
        </w:tc>
        <w:tc>
          <w:tcPr>
            <w:tcW w:type="dxa" w:w="1926"/>
          </w:tcPr>
          <w:p>
            <w:pPr>
              <w:spacing w:after="0"/>
              <w:jc w:val="right"/>
            </w:pPr>
            <w:r>
              <w:rPr>
                <w:sz w:val="16"/>
              </w:rPr>
              <w:t>0</w:t>
            </w:r>
          </w:p>
        </w:tc>
        <w:tc>
          <w:tcPr>
            <w:tcW w:type="dxa" w:w="774"/>
          </w:tcPr>
          <w:p>
            <w:pPr>
              <w:spacing w:after="0"/>
              <w:jc w:val="right"/>
            </w:pPr>
            <w:r>
              <w:rPr>
                <w:sz w:val="16"/>
              </w:rPr>
              <w:t>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34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221</w:t>
            </w:r>
          </w:p>
        </w:tc>
        <w:tc>
          <w:tcPr>
            <w:tcW w:type="dxa" w:w="1114"/>
          </w:tcPr>
          <w:p>
            <w:pPr>
              <w:spacing w:after="0"/>
              <w:jc w:val="right"/>
            </w:pPr>
            <w:r>
              <w:rPr>
                <w:sz w:val="16"/>
              </w:rPr>
              <w:t>20</w:t>
            </w:r>
          </w:p>
        </w:tc>
        <w:tc>
          <w:tcPr>
            <w:tcW w:type="dxa" w:w="1926"/>
          </w:tcPr>
          <w:p>
            <w:pPr>
              <w:spacing w:after="0"/>
              <w:jc w:val="right"/>
            </w:pPr>
            <w:r>
              <w:rPr>
                <w:sz w:val="16"/>
              </w:rPr>
              <w:t>5</w:t>
            </w:r>
          </w:p>
        </w:tc>
        <w:tc>
          <w:tcPr>
            <w:tcW w:type="dxa" w:w="774"/>
          </w:tcPr>
          <w:p>
            <w:pPr>
              <w:spacing w:after="0"/>
              <w:jc w:val="right"/>
            </w:pPr>
            <w:r>
              <w:rPr>
                <w:sz w:val="16"/>
              </w:rPr>
              <w:t>16</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36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38</w:t>
            </w:r>
          </w:p>
        </w:tc>
        <w:tc>
          <w:tcPr>
            <w:tcW w:type="dxa" w:w="1114"/>
          </w:tcPr>
          <w:p>
            <w:pPr>
              <w:spacing w:after="0"/>
              <w:jc w:val="right"/>
            </w:pPr>
            <w:r>
              <w:rPr>
                <w:sz w:val="16"/>
              </w:rPr>
              <w:t>5</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7</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65</w:t>
            </w:r>
          </w:p>
        </w:tc>
        <w:tc>
          <w:tcPr>
            <w:tcW w:type="dxa" w:w="1114"/>
          </w:tcPr>
          <w:p>
            <w:pPr>
              <w:spacing w:after="0"/>
              <w:jc w:val="right"/>
            </w:pPr>
            <w:r>
              <w:rPr>
                <w:sz w:val="16"/>
              </w:rPr>
              <w:t>12</w:t>
            </w:r>
          </w:p>
        </w:tc>
        <w:tc>
          <w:tcPr>
            <w:tcW w:type="dxa" w:w="1926"/>
          </w:tcPr>
          <w:p>
            <w:pPr>
              <w:spacing w:after="0"/>
              <w:jc w:val="right"/>
            </w:pPr>
            <w:r>
              <w:rPr>
                <w:sz w:val="16"/>
              </w:rPr>
              <w:t>1</w:t>
            </w:r>
          </w:p>
        </w:tc>
        <w:tc>
          <w:tcPr>
            <w:tcW w:type="dxa" w:w="774"/>
          </w:tcPr>
          <w:p>
            <w:pPr>
              <w:spacing w:after="0"/>
              <w:jc w:val="right"/>
            </w:pPr>
            <w:r>
              <w:rPr>
                <w:sz w:val="16"/>
              </w:rPr>
              <w:t>8</w:t>
            </w:r>
          </w:p>
        </w:tc>
        <w:tc>
          <w:tcPr>
            <w:tcW w:type="dxa" w:w="1593"/>
          </w:tcPr>
          <w:p>
            <w:pPr>
              <w:spacing w:after="0"/>
              <w:jc w:val="right"/>
            </w:pPr>
            <w:r>
              <w:rPr>
                <w:sz w:val="16"/>
              </w:rPr>
              <w:t>4</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1889"/>
        <w:gridCol w:w="3056"/>
        <w:gridCol w:w="930"/>
        <w:gridCol w:w="2338"/>
        <w:gridCol w:w="1039"/>
        <w:gridCol w:w="2517"/>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1889"/>
            <w:shd w:val="clear" w:color="auto" w:fill="E8E8E8"/>
          </w:tcPr>
          <w:p>
            <w:pPr>
              <w:spacing w:after="0"/>
              <w:jc w:val="left"/>
            </w:pPr>
            <w:r>
              <w:rPr>
                <w:b/>
                <w:sz w:val="16"/>
              </w:rPr>
              <w:t>Magnitude or extent</w:t>
            </w:r>
          </w:p>
        </w:tc>
        <w:tc>
          <w:tcPr>
            <w:tcW w:type="dxa" w:w="3056"/>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8"/>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5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305"/>
          </w:tcPr>
          <w:p>
            <w:pPr>
              <w:spacing w:after="0"/>
              <w:jc w:val="left"/>
            </w:pPr>
            <w:r>
              <w:rPr>
                <w:sz w:val="16"/>
              </w:rPr>
              <w:t>Extreme Cold/Wind Chill</w:t>
            </w:r>
          </w:p>
        </w:tc>
        <w:tc>
          <w:tcPr>
            <w:tcW w:type="dxa" w:w="1889"/>
          </w:tcPr>
          <w:p>
            <w:pPr>
              <w:spacing w:after="0"/>
              <w:jc w:val="left"/>
            </w:pPr>
          </w:p>
        </w:tc>
        <w:tc>
          <w:tcPr>
            <w:tcW w:type="dxa" w:w="3056"/>
          </w:tcPr>
          <w:p>
            <w:pPr>
              <w:spacing w:after="0"/>
              <w:jc w:val="left"/>
            </w:pPr>
            <w:r>
              <w:rPr>
                <w:sz w:val="16"/>
              </w:rPr>
              <w:t>$0 property; $0 crops (zone total, 2024 dollars)</w:t>
            </w:r>
          </w:p>
        </w:tc>
        <w:tc>
          <w:tcPr>
            <w:tcW w:type="dxa" w:w="930"/>
          </w:tcPr>
          <w:p>
            <w:pPr>
              <w:spacing w:after="0"/>
              <w:jc w:val="right"/>
            </w:pPr>
            <w:r>
              <w:rPr>
                <w:sz w:val="16"/>
              </w:rPr>
              <w:t>0, 0</w:t>
            </w:r>
          </w:p>
        </w:tc>
        <w:tc>
          <w:tcPr>
            <w:tcW w:type="dxa" w:w="2338"/>
          </w:tcPr>
          <w:p>
            <w:pPr>
              <w:spacing w:after="0"/>
              <w:jc w:val="left"/>
            </w:pPr>
            <w:r>
              <w:rPr>
                <w:sz w:val="16"/>
              </w:rPr>
              <w:t>NWS zone IAZ044 (CRAWFORD), zone-level</w:t>
            </w:r>
          </w:p>
        </w:tc>
        <w:tc>
          <w:tcPr>
            <w:tcW w:type="dxa" w:w="1039"/>
          </w:tcPr>
          <w:p>
            <w:pPr>
              <w:spacing w:after="0"/>
              <w:jc w:val="left"/>
            </w:pPr>
            <w:r>
              <w:rPr>
                <w:sz w:val="16"/>
              </w:rPr>
              <w:t>new since last plan; within last 5 years</w:t>
            </w:r>
          </w:p>
        </w:tc>
        <w:tc>
          <w:tcPr>
            <w:tcW w:type="dxa" w:w="25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2023-06-13</w:t>
            </w:r>
          </w:p>
        </w:tc>
        <w:tc>
          <w:tcPr>
            <w:tcW w:type="dxa" w:w="1305"/>
          </w:tcPr>
          <w:p>
            <w:pPr>
              <w:spacing w:after="0"/>
              <w:jc w:val="left"/>
            </w:pPr>
            <w:r>
              <w:rPr>
                <w:sz w:val="16"/>
              </w:rPr>
              <w:t>Drought</w:t>
            </w:r>
          </w:p>
        </w:tc>
        <w:tc>
          <w:tcPr>
            <w:tcW w:type="dxa" w:w="1889"/>
          </w:tcPr>
          <w:p>
            <w:pPr>
              <w:spacing w:after="0"/>
              <w:jc w:val="left"/>
            </w:pPr>
          </w:p>
        </w:tc>
        <w:tc>
          <w:tcPr>
            <w:tcW w:type="dxa" w:w="3056"/>
          </w:tcPr>
          <w:p>
            <w:pPr>
              <w:spacing w:after="0"/>
              <w:jc w:val="left"/>
            </w:pPr>
            <w:r>
              <w:rPr>
                <w:sz w:val="16"/>
              </w:rPr>
              <w:t>$0 property; $0 crops (zone total, 2023 dollars)</w:t>
            </w:r>
          </w:p>
        </w:tc>
        <w:tc>
          <w:tcPr>
            <w:tcW w:type="dxa" w:w="930"/>
          </w:tcPr>
          <w:p>
            <w:pPr>
              <w:spacing w:after="0"/>
              <w:jc w:val="right"/>
            </w:pPr>
            <w:r>
              <w:rPr>
                <w:sz w:val="16"/>
              </w:rPr>
              <w:t>0, 0</w:t>
            </w:r>
          </w:p>
        </w:tc>
        <w:tc>
          <w:tcPr>
            <w:tcW w:type="dxa" w:w="2338"/>
          </w:tcPr>
          <w:p>
            <w:pPr>
              <w:spacing w:after="0"/>
              <w:jc w:val="left"/>
            </w:pPr>
            <w:r>
              <w:rPr>
                <w:sz w:val="16"/>
              </w:rPr>
              <w:t>NWS zone IAZ044 (CRAWFORD), zone-level</w:t>
            </w:r>
          </w:p>
        </w:tc>
        <w:tc>
          <w:tcPr>
            <w:tcW w:type="dxa" w:w="1039"/>
          </w:tcPr>
          <w:p>
            <w:pPr>
              <w:spacing w:after="0"/>
              <w:jc w:val="left"/>
            </w:pPr>
            <w:r>
              <w:rPr>
                <w:sz w:val="16"/>
              </w:rPr>
              <w:t>new since last plan; within last 5 years</w:t>
            </w:r>
          </w:p>
        </w:tc>
        <w:tc>
          <w:tcPr>
            <w:tcW w:type="dxa" w:w="2517"/>
          </w:tcPr>
          <w:p>
            <w:pPr>
              <w:spacing w:after="0"/>
              <w:jc w:val="left"/>
            </w:pPr>
            <w:r>
              <w:rPr>
                <w:sz w:val="16"/>
              </w:rPr>
              <w:t>B1-c worst recorded: Drought</w:t>
            </w:r>
          </w:p>
        </w:tc>
      </w:tr>
      <w:tr>
        <w:trPr>
          <w:cantSplit/>
        </w:trPr>
        <w:tc>
          <w:tcPr>
            <w:tcW w:type="dxa" w:w="1037"/>
          </w:tcPr>
          <w:p>
            <w:pPr>
              <w:spacing w:after="0"/>
              <w:jc w:val="left"/>
            </w:pPr>
            <w:r>
              <w:rPr>
                <w:sz w:val="16"/>
              </w:rPr>
              <w:t>2016-05-26</w:t>
            </w:r>
          </w:p>
        </w:tc>
        <w:tc>
          <w:tcPr>
            <w:tcW w:type="dxa" w:w="1305"/>
          </w:tcPr>
          <w:p>
            <w:pPr>
              <w:spacing w:after="0"/>
              <w:jc w:val="left"/>
            </w:pPr>
            <w:r>
              <w:rPr>
                <w:sz w:val="16"/>
              </w:rPr>
              <w:t>Thunderstorm Wind</w:t>
            </w:r>
          </w:p>
        </w:tc>
        <w:tc>
          <w:tcPr>
            <w:tcW w:type="dxa" w:w="1889"/>
          </w:tcPr>
          <w:p>
            <w:pPr>
              <w:spacing w:after="0"/>
              <w:jc w:val="left"/>
            </w:pPr>
            <w:r>
              <w:rPr>
                <w:sz w:val="16"/>
              </w:rPr>
              <w:t>76 kt (87 mph) measured gust</w:t>
            </w:r>
          </w:p>
        </w:tc>
        <w:tc>
          <w:tcPr>
            <w:tcW w:type="dxa" w:w="3056"/>
          </w:tcPr>
          <w:p>
            <w:pPr>
              <w:spacing w:after="0"/>
              <w:jc w:val="left"/>
            </w:pPr>
            <w:r>
              <w:rPr>
                <w:sz w:val="16"/>
              </w:rPr>
              <w:t>$15,000 property; $0 crops (2016 dollars)</w:t>
            </w:r>
          </w:p>
        </w:tc>
        <w:tc>
          <w:tcPr>
            <w:tcW w:type="dxa" w:w="930"/>
          </w:tcPr>
          <w:p>
            <w:pPr>
              <w:spacing w:after="0"/>
              <w:jc w:val="right"/>
            </w:pPr>
            <w:r>
              <w:rPr>
                <w:sz w:val="16"/>
              </w:rPr>
              <w:t>0, 0</w:t>
            </w:r>
          </w:p>
        </w:tc>
        <w:tc>
          <w:tcPr>
            <w:tcW w:type="dxa" w:w="2338"/>
          </w:tcPr>
          <w:p>
            <w:pPr>
              <w:spacing w:after="0"/>
              <w:jc w:val="left"/>
            </w:pPr>
            <w:r>
              <w:rPr>
                <w:sz w:val="16"/>
              </w:rPr>
              <w:t>DENISON MUNI ARPT</w:t>
            </w:r>
          </w:p>
        </w:tc>
        <w:tc>
          <w:tcPr>
            <w:tcW w:type="dxa" w:w="1039"/>
          </w:tcPr>
          <w:p>
            <w:pPr>
              <w:spacing w:after="0"/>
              <w:jc w:val="left"/>
            </w:pPr>
          </w:p>
        </w:tc>
        <w:tc>
          <w:tcPr>
            <w:tcW w:type="dxa" w:w="2517"/>
          </w:tcPr>
          <w:p>
            <w:pPr>
              <w:spacing w:after="0"/>
              <w:jc w:val="left"/>
            </w:pPr>
            <w:r>
              <w:rPr>
                <w:sz w:val="16"/>
              </w:rPr>
              <w:t>B1-c worst recorded: Thunderstorm Wind</w:t>
            </w:r>
          </w:p>
        </w:tc>
      </w:tr>
      <w:tr>
        <w:trPr>
          <w:cantSplit/>
        </w:trPr>
        <w:tc>
          <w:tcPr>
            <w:tcW w:type="dxa" w:w="1037"/>
          </w:tcPr>
          <w:p>
            <w:pPr>
              <w:spacing w:after="0"/>
              <w:jc w:val="left"/>
            </w:pPr>
            <w:r>
              <w:rPr>
                <w:sz w:val="16"/>
              </w:rPr>
              <w:t>2014-08-31</w:t>
            </w:r>
          </w:p>
        </w:tc>
        <w:tc>
          <w:tcPr>
            <w:tcW w:type="dxa" w:w="1305"/>
          </w:tcPr>
          <w:p>
            <w:pPr>
              <w:spacing w:after="0"/>
              <w:jc w:val="left"/>
            </w:pPr>
            <w:r>
              <w:rPr>
                <w:sz w:val="16"/>
              </w:rPr>
              <w:t>Lightning</w:t>
            </w:r>
          </w:p>
        </w:tc>
        <w:tc>
          <w:tcPr>
            <w:tcW w:type="dxa" w:w="1889"/>
          </w:tcPr>
          <w:p>
            <w:pPr>
              <w:spacing w:after="0"/>
              <w:jc w:val="left"/>
            </w:pPr>
          </w:p>
        </w:tc>
        <w:tc>
          <w:tcPr>
            <w:tcW w:type="dxa" w:w="3056"/>
          </w:tcPr>
          <w:p>
            <w:pPr>
              <w:spacing w:after="0"/>
              <w:jc w:val="left"/>
            </w:pPr>
            <w:r>
              <w:rPr>
                <w:sz w:val="16"/>
              </w:rPr>
              <w:t>$0 property; $0 crops (2014 dollars)</w:t>
            </w:r>
          </w:p>
        </w:tc>
        <w:tc>
          <w:tcPr>
            <w:tcW w:type="dxa" w:w="930"/>
          </w:tcPr>
          <w:p>
            <w:pPr>
              <w:spacing w:after="0"/>
              <w:jc w:val="right"/>
            </w:pPr>
            <w:r>
              <w:rPr>
                <w:sz w:val="16"/>
              </w:rPr>
              <w:t>0, 1</w:t>
            </w:r>
          </w:p>
        </w:tc>
        <w:tc>
          <w:tcPr>
            <w:tcW w:type="dxa" w:w="2338"/>
          </w:tcPr>
          <w:p>
            <w:pPr>
              <w:spacing w:after="0"/>
              <w:jc w:val="left"/>
            </w:pPr>
            <w:r>
              <w:rPr>
                <w:sz w:val="16"/>
              </w:rPr>
              <w:t>DENISON MUNI ARPT</w:t>
            </w:r>
          </w:p>
        </w:tc>
        <w:tc>
          <w:tcPr>
            <w:tcW w:type="dxa" w:w="1039"/>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305"/>
          </w:tcPr>
          <w:p>
            <w:pPr>
              <w:spacing w:after="0"/>
              <w:jc w:val="left"/>
            </w:pPr>
            <w:r>
              <w:rPr>
                <w:sz w:val="16"/>
              </w:rPr>
              <w:t>Excessive Heat</w:t>
            </w:r>
          </w:p>
        </w:tc>
        <w:tc>
          <w:tcPr>
            <w:tcW w:type="dxa" w:w="1889"/>
          </w:tcPr>
          <w:p>
            <w:pPr>
              <w:spacing w:after="0"/>
              <w:jc w:val="left"/>
            </w:pPr>
          </w:p>
        </w:tc>
        <w:tc>
          <w:tcPr>
            <w:tcW w:type="dxa" w:w="3056"/>
          </w:tcPr>
          <w:p>
            <w:pPr>
              <w:spacing w:after="0"/>
              <w:jc w:val="left"/>
            </w:pPr>
            <w:r>
              <w:rPr>
                <w:sz w:val="16"/>
              </w:rPr>
              <w:t>$135,000 property; $0 crops (zone total, 2011 dollars)</w:t>
            </w:r>
          </w:p>
        </w:tc>
        <w:tc>
          <w:tcPr>
            <w:tcW w:type="dxa" w:w="930"/>
          </w:tcPr>
          <w:p>
            <w:pPr>
              <w:spacing w:after="0"/>
              <w:jc w:val="right"/>
            </w:pPr>
            <w:r>
              <w:rPr>
                <w:sz w:val="16"/>
              </w:rPr>
              <w:t>0, 0</w:t>
            </w:r>
          </w:p>
        </w:tc>
        <w:tc>
          <w:tcPr>
            <w:tcW w:type="dxa" w:w="2338"/>
          </w:tcPr>
          <w:p>
            <w:pPr>
              <w:spacing w:after="0"/>
              <w:jc w:val="left"/>
            </w:pPr>
            <w:r>
              <w:rPr>
                <w:sz w:val="16"/>
              </w:rPr>
              <w:t>NWS zone IAZ044 (CRAWFORD), zone-level</w:t>
            </w:r>
          </w:p>
        </w:tc>
        <w:tc>
          <w:tcPr>
            <w:tcW w:type="dxa" w:w="1039"/>
          </w:tcPr>
          <w:p>
            <w:pPr>
              <w:spacing w:after="0"/>
              <w:jc w:val="left"/>
            </w:pPr>
          </w:p>
        </w:tc>
        <w:tc>
          <w:tcPr>
            <w:tcW w:type="dxa" w:w="2517"/>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305"/>
          </w:tcPr>
          <w:p>
            <w:pPr>
              <w:spacing w:after="0"/>
              <w:jc w:val="left"/>
            </w:pPr>
            <w:r>
              <w:rPr>
                <w:sz w:val="16"/>
              </w:rPr>
              <w:t>Flood</w:t>
            </w:r>
          </w:p>
        </w:tc>
        <w:tc>
          <w:tcPr>
            <w:tcW w:type="dxa" w:w="1889"/>
          </w:tcPr>
          <w:p>
            <w:pPr>
              <w:spacing w:after="0"/>
              <w:jc w:val="left"/>
            </w:pPr>
          </w:p>
        </w:tc>
        <w:tc>
          <w:tcPr>
            <w:tcW w:type="dxa" w:w="3056"/>
          </w:tcPr>
          <w:p>
            <w:pPr>
              <w:spacing w:after="0"/>
              <w:jc w:val="left"/>
            </w:pPr>
            <w:r>
              <w:rPr>
                <w:sz w:val="16"/>
              </w:rPr>
              <w:t>$0 property; $20,000,000 crops (2010 dollars)</w:t>
            </w:r>
          </w:p>
        </w:tc>
        <w:tc>
          <w:tcPr>
            <w:tcW w:type="dxa" w:w="930"/>
          </w:tcPr>
          <w:p>
            <w:pPr>
              <w:spacing w:after="0"/>
              <w:jc w:val="right"/>
            </w:pPr>
            <w:r>
              <w:rPr>
                <w:sz w:val="16"/>
              </w:rPr>
              <w:t>0, 0</w:t>
            </w:r>
          </w:p>
        </w:tc>
        <w:tc>
          <w:tcPr>
            <w:tcW w:type="dxa" w:w="2338"/>
          </w:tcPr>
          <w:p>
            <w:pPr>
              <w:spacing w:after="0"/>
              <w:jc w:val="left"/>
            </w:pPr>
            <w:r>
              <w:rPr>
                <w:sz w:val="16"/>
              </w:rPr>
              <w:t>RICKETTS to DOW CITY</w:t>
            </w:r>
          </w:p>
        </w:tc>
        <w:tc>
          <w:tcPr>
            <w:tcW w:type="dxa" w:w="1039"/>
          </w:tcPr>
          <w:p>
            <w:pPr>
              <w:spacing w:after="0"/>
              <w:jc w:val="left"/>
            </w:pPr>
          </w:p>
        </w:tc>
        <w:tc>
          <w:tcPr>
            <w:tcW w:type="dxa" w:w="25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2010-01-20</w:t>
            </w:r>
          </w:p>
        </w:tc>
        <w:tc>
          <w:tcPr>
            <w:tcW w:type="dxa" w:w="1305"/>
          </w:tcPr>
          <w:p>
            <w:pPr>
              <w:spacing w:after="0"/>
              <w:jc w:val="left"/>
            </w:pPr>
            <w:r>
              <w:rPr>
                <w:sz w:val="16"/>
              </w:rPr>
              <w:t>Ice Storm</w:t>
            </w:r>
          </w:p>
        </w:tc>
        <w:tc>
          <w:tcPr>
            <w:tcW w:type="dxa" w:w="1889"/>
          </w:tcPr>
          <w:p>
            <w:pPr>
              <w:spacing w:after="0"/>
              <w:jc w:val="left"/>
            </w:pPr>
          </w:p>
        </w:tc>
        <w:tc>
          <w:tcPr>
            <w:tcW w:type="dxa" w:w="3056"/>
          </w:tcPr>
          <w:p>
            <w:pPr>
              <w:spacing w:after="0"/>
              <w:jc w:val="left"/>
            </w:pPr>
            <w:r>
              <w:rPr>
                <w:sz w:val="16"/>
              </w:rPr>
              <w:t>$2,000,000 property; $0 crops (zone total, 2010 dollars)</w:t>
            </w:r>
          </w:p>
        </w:tc>
        <w:tc>
          <w:tcPr>
            <w:tcW w:type="dxa" w:w="930"/>
          </w:tcPr>
          <w:p>
            <w:pPr>
              <w:spacing w:after="0"/>
              <w:jc w:val="right"/>
            </w:pPr>
            <w:r>
              <w:rPr>
                <w:sz w:val="16"/>
              </w:rPr>
              <w:t>0, 0</w:t>
            </w:r>
          </w:p>
        </w:tc>
        <w:tc>
          <w:tcPr>
            <w:tcW w:type="dxa" w:w="2338"/>
          </w:tcPr>
          <w:p>
            <w:pPr>
              <w:spacing w:after="0"/>
              <w:jc w:val="left"/>
            </w:pPr>
            <w:r>
              <w:rPr>
                <w:sz w:val="16"/>
              </w:rPr>
              <w:t>NWS zone IAZ044 (CRAWFORD), zone-level</w:t>
            </w:r>
          </w:p>
        </w:tc>
        <w:tc>
          <w:tcPr>
            <w:tcW w:type="dxa" w:w="1039"/>
          </w:tcPr>
          <w:p>
            <w:pPr>
              <w:spacing w:after="0"/>
              <w:jc w:val="left"/>
            </w:pPr>
          </w:p>
        </w:tc>
        <w:tc>
          <w:tcPr>
            <w:tcW w:type="dxa" w:w="2517"/>
          </w:tcPr>
          <w:p>
            <w:pPr>
              <w:spacing w:after="0"/>
              <w:jc w:val="left"/>
            </w:pPr>
            <w:r>
              <w:rPr>
                <w:sz w:val="16"/>
              </w:rPr>
              <w:t>B1-c worst recorded: Ice Storm</w:t>
            </w:r>
          </w:p>
        </w:tc>
      </w:tr>
      <w:tr>
        <w:trPr>
          <w:cantSplit/>
        </w:trPr>
        <w:tc>
          <w:tcPr>
            <w:tcW w:type="dxa" w:w="1037"/>
          </w:tcPr>
          <w:p>
            <w:pPr>
              <w:spacing w:after="0"/>
              <w:jc w:val="left"/>
            </w:pPr>
            <w:r>
              <w:rPr>
                <w:sz w:val="16"/>
              </w:rPr>
              <w:t>2009-10-10</w:t>
            </w:r>
          </w:p>
        </w:tc>
        <w:tc>
          <w:tcPr>
            <w:tcW w:type="dxa" w:w="1305"/>
          </w:tcPr>
          <w:p>
            <w:pPr>
              <w:spacing w:after="0"/>
              <w:jc w:val="left"/>
            </w:pPr>
            <w:r>
              <w:rPr>
                <w:sz w:val="16"/>
              </w:rPr>
              <w:t>Frost/Freeze</w:t>
            </w:r>
          </w:p>
        </w:tc>
        <w:tc>
          <w:tcPr>
            <w:tcW w:type="dxa" w:w="1889"/>
          </w:tcPr>
          <w:p>
            <w:pPr>
              <w:spacing w:after="0"/>
              <w:jc w:val="left"/>
            </w:pPr>
          </w:p>
        </w:tc>
        <w:tc>
          <w:tcPr>
            <w:tcW w:type="dxa" w:w="3056"/>
          </w:tcPr>
          <w:p>
            <w:pPr>
              <w:spacing w:after="0"/>
              <w:jc w:val="left"/>
            </w:pPr>
            <w:r>
              <w:rPr>
                <w:sz w:val="16"/>
              </w:rPr>
              <w:t>$0 property; $2,500,000 crops (zone total, 2009 dollars)</w:t>
            </w:r>
          </w:p>
        </w:tc>
        <w:tc>
          <w:tcPr>
            <w:tcW w:type="dxa" w:w="930"/>
          </w:tcPr>
          <w:p>
            <w:pPr>
              <w:spacing w:after="0"/>
              <w:jc w:val="right"/>
            </w:pPr>
            <w:r>
              <w:rPr>
                <w:sz w:val="16"/>
              </w:rPr>
              <w:t>0, 0</w:t>
            </w:r>
          </w:p>
        </w:tc>
        <w:tc>
          <w:tcPr>
            <w:tcW w:type="dxa" w:w="2338"/>
          </w:tcPr>
          <w:p>
            <w:pPr>
              <w:spacing w:after="0"/>
              <w:jc w:val="left"/>
            </w:pPr>
            <w:r>
              <w:rPr>
                <w:sz w:val="16"/>
              </w:rPr>
              <w:t>NWS zone IAZ044 (CRAWFORD), zone-level</w:t>
            </w:r>
          </w:p>
        </w:tc>
        <w:tc>
          <w:tcPr>
            <w:tcW w:type="dxa" w:w="1039"/>
          </w:tcPr>
          <w:p>
            <w:pPr>
              <w:spacing w:after="0"/>
              <w:jc w:val="left"/>
            </w:pPr>
          </w:p>
        </w:tc>
        <w:tc>
          <w:tcPr>
            <w:tcW w:type="dxa" w:w="2517"/>
          </w:tcPr>
          <w:p>
            <w:pPr>
              <w:spacing w:after="0"/>
              <w:jc w:val="left"/>
            </w:pPr>
            <w:r>
              <w:rPr>
                <w:sz w:val="16"/>
              </w:rPr>
              <w:t>B1-c worst recorded: Frost/Freeze</w:t>
            </w:r>
          </w:p>
        </w:tc>
      </w:tr>
      <w:tr>
        <w:trPr>
          <w:cantSplit/>
        </w:trPr>
        <w:tc>
          <w:tcPr>
            <w:tcW w:type="dxa" w:w="1037"/>
          </w:tcPr>
          <w:p>
            <w:pPr>
              <w:spacing w:after="0"/>
              <w:jc w:val="left"/>
            </w:pPr>
            <w:r>
              <w:rPr>
                <w:sz w:val="16"/>
              </w:rPr>
              <w:t>2008-07-28</w:t>
            </w:r>
          </w:p>
        </w:tc>
        <w:tc>
          <w:tcPr>
            <w:tcW w:type="dxa" w:w="1305"/>
          </w:tcPr>
          <w:p>
            <w:pPr>
              <w:spacing w:after="0"/>
              <w:jc w:val="left"/>
            </w:pPr>
            <w:r>
              <w:rPr>
                <w:sz w:val="16"/>
              </w:rPr>
              <w:t>Hail</w:t>
            </w:r>
          </w:p>
        </w:tc>
        <w:tc>
          <w:tcPr>
            <w:tcW w:type="dxa" w:w="1889"/>
          </w:tcPr>
          <w:p>
            <w:pPr>
              <w:spacing w:after="0"/>
              <w:jc w:val="left"/>
            </w:pPr>
            <w:r>
              <w:rPr>
                <w:sz w:val="16"/>
              </w:rPr>
              <w:t>4.25 in</w:t>
            </w:r>
          </w:p>
        </w:tc>
        <w:tc>
          <w:tcPr>
            <w:tcW w:type="dxa" w:w="3056"/>
          </w:tcPr>
          <w:p>
            <w:pPr>
              <w:spacing w:after="0"/>
              <w:jc w:val="left"/>
            </w:pPr>
            <w:r>
              <w:rPr>
                <w:sz w:val="16"/>
              </w:rPr>
              <w:t>$50,000 property; $10,000 crops (2008 dollars)</w:t>
            </w:r>
          </w:p>
        </w:tc>
        <w:tc>
          <w:tcPr>
            <w:tcW w:type="dxa" w:w="930"/>
          </w:tcPr>
          <w:p>
            <w:pPr>
              <w:spacing w:after="0"/>
              <w:jc w:val="right"/>
            </w:pPr>
            <w:r>
              <w:rPr>
                <w:sz w:val="16"/>
              </w:rPr>
              <w:t>0, 0</w:t>
            </w:r>
          </w:p>
        </w:tc>
        <w:tc>
          <w:tcPr>
            <w:tcW w:type="dxa" w:w="2338"/>
          </w:tcPr>
          <w:p>
            <w:pPr>
              <w:spacing w:after="0"/>
              <w:jc w:val="left"/>
            </w:pPr>
            <w:r>
              <w:rPr>
                <w:sz w:val="16"/>
              </w:rPr>
              <w:t>KIRON</w:t>
            </w:r>
          </w:p>
        </w:tc>
        <w:tc>
          <w:tcPr>
            <w:tcW w:type="dxa" w:w="1039"/>
          </w:tcPr>
          <w:p>
            <w:pPr>
              <w:spacing w:after="0"/>
              <w:jc w:val="left"/>
            </w:pPr>
          </w:p>
        </w:tc>
        <w:tc>
          <w:tcPr>
            <w:tcW w:type="dxa" w:w="2517"/>
          </w:tcPr>
          <w:p>
            <w:pPr>
              <w:spacing w:after="0"/>
              <w:jc w:val="left"/>
            </w:pPr>
            <w:r>
              <w:rPr>
                <w:sz w:val="16"/>
              </w:rPr>
              <w:t>B1-c worst recorded: Hail</w:t>
            </w:r>
          </w:p>
        </w:tc>
      </w:tr>
      <w:tr>
        <w:trPr>
          <w:cantSplit/>
        </w:trPr>
        <w:tc>
          <w:tcPr>
            <w:tcW w:type="dxa" w:w="1037"/>
          </w:tcPr>
          <w:p>
            <w:pPr>
              <w:spacing w:after="0"/>
              <w:jc w:val="left"/>
            </w:pPr>
            <w:r>
              <w:rPr>
                <w:sz w:val="16"/>
              </w:rPr>
              <w:t>1998-11-10</w:t>
            </w:r>
          </w:p>
        </w:tc>
        <w:tc>
          <w:tcPr>
            <w:tcW w:type="dxa" w:w="1305"/>
          </w:tcPr>
          <w:p>
            <w:pPr>
              <w:spacing w:after="0"/>
              <w:jc w:val="left"/>
            </w:pPr>
            <w:r>
              <w:rPr>
                <w:sz w:val="16"/>
              </w:rPr>
              <w:t>High Wind</w:t>
            </w:r>
          </w:p>
        </w:tc>
        <w:tc>
          <w:tcPr>
            <w:tcW w:type="dxa" w:w="1889"/>
          </w:tcPr>
          <w:p>
            <w:pPr>
              <w:spacing w:after="0"/>
              <w:jc w:val="left"/>
            </w:pPr>
            <w:r>
              <w:rPr>
                <w:sz w:val="16"/>
              </w:rPr>
              <w:t>61 kt (70 mph), measurement type not recorded</w:t>
            </w:r>
          </w:p>
        </w:tc>
        <w:tc>
          <w:tcPr>
            <w:tcW w:type="dxa" w:w="3056"/>
          </w:tcPr>
          <w:p>
            <w:pPr>
              <w:spacing w:after="0"/>
              <w:jc w:val="left"/>
            </w:pPr>
            <w:r>
              <w:rPr>
                <w:sz w:val="16"/>
              </w:rPr>
              <w:t>$300,000 property; $5,100 crops (zone total, 1998 dollars)</w:t>
            </w:r>
          </w:p>
        </w:tc>
        <w:tc>
          <w:tcPr>
            <w:tcW w:type="dxa" w:w="930"/>
          </w:tcPr>
          <w:p>
            <w:pPr>
              <w:spacing w:after="0"/>
              <w:jc w:val="right"/>
            </w:pPr>
            <w:r>
              <w:rPr>
                <w:sz w:val="16"/>
              </w:rPr>
              <w:t>0, 0</w:t>
            </w:r>
          </w:p>
        </w:tc>
        <w:tc>
          <w:tcPr>
            <w:tcW w:type="dxa" w:w="2338"/>
          </w:tcPr>
          <w:p>
            <w:pPr>
              <w:spacing w:after="0"/>
              <w:jc w:val="left"/>
            </w:pPr>
            <w:r>
              <w:rPr>
                <w:sz w:val="16"/>
              </w:rPr>
              <w:t>NWS zone IAZ044 (CRAWFORD), zone-level</w:t>
            </w:r>
          </w:p>
        </w:tc>
        <w:tc>
          <w:tcPr>
            <w:tcW w:type="dxa" w:w="1039"/>
          </w:tcPr>
          <w:p>
            <w:pPr>
              <w:spacing w:after="0"/>
              <w:jc w:val="left"/>
            </w:pPr>
          </w:p>
        </w:tc>
        <w:tc>
          <w:tcPr>
            <w:tcW w:type="dxa" w:w="2517"/>
          </w:tcPr>
          <w:p>
            <w:pPr>
              <w:spacing w:after="0"/>
              <w:jc w:val="left"/>
            </w:pPr>
            <w:r>
              <w:rPr>
                <w:sz w:val="16"/>
              </w:rPr>
              <w:t>B1-c worst recorded: High Wind and Strong Wind</w:t>
            </w:r>
          </w:p>
        </w:tc>
      </w:tr>
      <w:tr>
        <w:trPr>
          <w:cantSplit/>
        </w:trPr>
        <w:tc>
          <w:tcPr>
            <w:tcW w:type="dxa" w:w="1037"/>
          </w:tcPr>
          <w:p>
            <w:pPr>
              <w:spacing w:after="0"/>
              <w:jc w:val="left"/>
            </w:pPr>
            <w:r>
              <w:rPr>
                <w:sz w:val="16"/>
              </w:rPr>
              <w:t>1994-08-07</w:t>
            </w:r>
          </w:p>
        </w:tc>
        <w:tc>
          <w:tcPr>
            <w:tcW w:type="dxa" w:w="1305"/>
          </w:tcPr>
          <w:p>
            <w:pPr>
              <w:spacing w:after="0"/>
              <w:jc w:val="left"/>
            </w:pPr>
            <w:r>
              <w:rPr>
                <w:sz w:val="16"/>
              </w:rPr>
              <w:t>Thunderstorm Wind</w:t>
            </w:r>
          </w:p>
        </w:tc>
        <w:tc>
          <w:tcPr>
            <w:tcW w:type="dxa" w:w="1889"/>
          </w:tcPr>
          <w:p>
            <w:pPr>
              <w:spacing w:after="0"/>
              <w:jc w:val="left"/>
            </w:pPr>
            <w:r>
              <w:rPr>
                <w:sz w:val="16"/>
              </w:rPr>
              <w:t>50 kt (58 mph), measurement type not recorded</w:t>
            </w:r>
          </w:p>
        </w:tc>
        <w:tc>
          <w:tcPr>
            <w:tcW w:type="dxa" w:w="3056"/>
          </w:tcPr>
          <w:p>
            <w:pPr>
              <w:spacing w:after="0"/>
              <w:jc w:val="left"/>
            </w:pPr>
            <w:r>
              <w:rPr>
                <w:sz w:val="16"/>
              </w:rPr>
              <w:t>$5,000 property; $500 crops (1994 dollars)</w:t>
            </w:r>
          </w:p>
        </w:tc>
        <w:tc>
          <w:tcPr>
            <w:tcW w:type="dxa" w:w="930"/>
          </w:tcPr>
          <w:p>
            <w:pPr>
              <w:spacing w:after="0"/>
              <w:jc w:val="right"/>
            </w:pPr>
            <w:r>
              <w:rPr>
                <w:sz w:val="16"/>
              </w:rPr>
              <w:t>0, 1</w:t>
            </w:r>
          </w:p>
        </w:tc>
        <w:tc>
          <w:tcPr>
            <w:tcW w:type="dxa" w:w="2338"/>
          </w:tcPr>
          <w:p>
            <w:pPr>
              <w:spacing w:after="0"/>
              <w:jc w:val="left"/>
            </w:pPr>
            <w:r>
              <w:rPr>
                <w:sz w:val="16"/>
              </w:rPr>
              <w:t>Schleswig</w:t>
            </w:r>
          </w:p>
        </w:tc>
        <w:tc>
          <w:tcPr>
            <w:tcW w:type="dxa" w:w="1039"/>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1992-06-16</w:t>
            </w:r>
          </w:p>
        </w:tc>
        <w:tc>
          <w:tcPr>
            <w:tcW w:type="dxa" w:w="1305"/>
          </w:tcPr>
          <w:p>
            <w:pPr>
              <w:spacing w:after="0"/>
              <w:jc w:val="left"/>
            </w:pPr>
            <w:r>
              <w:rPr>
                <w:sz w:val="16"/>
              </w:rPr>
              <w:t>Tornado</w:t>
            </w:r>
          </w:p>
        </w:tc>
        <w:tc>
          <w:tcPr>
            <w:tcW w:type="dxa" w:w="1889"/>
          </w:tcPr>
          <w:p>
            <w:pPr>
              <w:spacing w:after="0"/>
              <w:jc w:val="left"/>
            </w:pPr>
            <w:r>
              <w:rPr>
                <w:sz w:val="16"/>
              </w:rPr>
              <w:t>F3, 7 mi path length (whole path, pre-1996), 200 yd wide</w:t>
            </w:r>
          </w:p>
        </w:tc>
        <w:tc>
          <w:tcPr>
            <w:tcW w:type="dxa" w:w="3056"/>
          </w:tcPr>
          <w:p>
            <w:pPr>
              <w:spacing w:after="0"/>
              <w:jc w:val="left"/>
            </w:pPr>
            <w:r>
              <w:rPr>
                <w:sz w:val="16"/>
              </w:rPr>
              <w:t>$2,500,000 property; crops not recorded (1992 dollars)</w:t>
            </w:r>
          </w:p>
        </w:tc>
        <w:tc>
          <w:tcPr>
            <w:tcW w:type="dxa" w:w="930"/>
          </w:tcPr>
          <w:p>
            <w:pPr>
              <w:spacing w:after="0"/>
              <w:jc w:val="right"/>
            </w:pPr>
            <w:r>
              <w:rPr>
                <w:sz w:val="16"/>
              </w:rPr>
              <w:t>0, 3</w:t>
            </w:r>
          </w:p>
        </w:tc>
        <w:tc>
          <w:tcPr>
            <w:tcW w:type="dxa" w:w="2338"/>
          </w:tcPr>
          <w:p>
            <w:pPr>
              <w:spacing w:after="0"/>
              <w:jc w:val="left"/>
            </w:pPr>
            <w:r>
              <w:rPr>
                <w:sz w:val="16"/>
              </w:rPr>
              <w:t>location not recorded</w:t>
            </w:r>
          </w:p>
        </w:tc>
        <w:tc>
          <w:tcPr>
            <w:tcW w:type="dxa" w:w="1039"/>
          </w:tcPr>
          <w:p>
            <w:pPr>
              <w:spacing w:after="0"/>
              <w:jc w:val="left"/>
            </w:pPr>
          </w:p>
        </w:tc>
        <w:tc>
          <w:tcPr>
            <w:tcW w:type="dxa" w:w="251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7</w:t>
            </w:r>
          </w:p>
        </w:tc>
        <w:tc>
          <w:tcPr>
            <w:tcW w:type="dxa" w:w="1334"/>
          </w:tcPr>
          <w:p>
            <w:pPr>
              <w:spacing w:after="0"/>
              <w:jc w:val="left"/>
            </w:pPr>
            <w:r>
              <w:rPr>
                <w:sz w:val="16"/>
              </w:rPr>
              <w:t>event-days per year</w:t>
            </w:r>
          </w:p>
        </w:tc>
        <w:tc>
          <w:tcPr>
            <w:tcW w:type="dxa" w:w="1723"/>
          </w:tcPr>
          <w:p>
            <w:pPr>
              <w:spacing w:after="0"/>
              <w:jc w:val="left"/>
            </w:pPr>
            <w:r>
              <w:rPr>
                <w:sz w:val="16"/>
              </w:rPr>
              <w:t>about 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14 of 30 years, 1996 to 2025 (46.7%)</w:t>
            </w:r>
          </w:p>
        </w:tc>
        <w:tc>
          <w:tcPr>
            <w:tcW w:type="dxa" w:w="1571"/>
          </w:tcPr>
          <w:p>
            <w:pPr>
              <w:spacing w:after="0"/>
              <w:jc w:val="right"/>
            </w:pPr>
            <w:r>
              <w:rPr>
                <w:sz w:val="16"/>
              </w:rPr>
              <w:t>133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9.58</w:t>
            </w:r>
          </w:p>
        </w:tc>
        <w:tc>
          <w:tcPr>
            <w:tcW w:type="dxa" w:w="1334"/>
          </w:tcPr>
          <w:p>
            <w:pPr>
              <w:spacing w:after="0"/>
              <w:jc w:val="left"/>
            </w:pPr>
            <w:r>
              <w:rPr>
                <w:sz w:val="16"/>
              </w:rPr>
              <w:t>event-days per year</w:t>
            </w:r>
          </w:p>
        </w:tc>
        <w:tc>
          <w:tcPr>
            <w:tcW w:type="dxa" w:w="1723"/>
          </w:tcPr>
          <w:p>
            <w:pPr>
              <w:spacing w:after="0"/>
              <w:jc w:val="left"/>
            </w:pPr>
            <w:r>
              <w:rPr>
                <w:sz w:val="16"/>
              </w:rPr>
              <w:t>about 9.58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10 of 30 years, 1996 to 2025 (33.3%)</w:t>
            </w:r>
          </w:p>
        </w:tc>
        <w:tc>
          <w:tcPr>
            <w:tcW w:type="dxa" w:w="1571"/>
          </w:tcPr>
          <w:p>
            <w:pPr>
              <w:spacing w:after="0"/>
              <w:jc w:val="right"/>
            </w:pPr>
            <w:r>
              <w:rPr>
                <w:sz w:val="16"/>
              </w:rPr>
              <w:t>315</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0.000387</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0.0387%</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5.79</w:t>
            </w:r>
          </w:p>
        </w:tc>
        <w:tc>
          <w:tcPr>
            <w:tcW w:type="dxa" w:w="1334"/>
          </w:tcPr>
          <w:p>
            <w:pPr>
              <w:spacing w:after="0"/>
              <w:jc w:val="left"/>
            </w:pPr>
            <w:r>
              <w:rPr>
                <w:sz w:val="16"/>
              </w:rPr>
              <w:t>events per year</w:t>
            </w:r>
          </w:p>
        </w:tc>
        <w:tc>
          <w:tcPr>
            <w:tcW w:type="dxa" w:w="1723"/>
          </w:tcPr>
          <w:p>
            <w:pPr>
              <w:spacing w:after="0"/>
              <w:jc w:val="left"/>
            </w:pPr>
            <w:r>
              <w:rPr>
                <w:sz w:val="16"/>
              </w:rPr>
              <w:t>about 5.79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220.1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5.68</w:t>
            </w:r>
          </w:p>
        </w:tc>
        <w:tc>
          <w:tcPr>
            <w:tcW w:type="dxa" w:w="1334"/>
          </w:tcPr>
          <w:p>
            <w:pPr>
              <w:spacing w:after="0"/>
              <w:jc w:val="left"/>
            </w:pPr>
            <w:r>
              <w:rPr>
                <w:sz w:val="16"/>
              </w:rPr>
              <w:t>event-days per year</w:t>
            </w:r>
          </w:p>
        </w:tc>
        <w:tc>
          <w:tcPr>
            <w:tcW w:type="dxa" w:w="1723"/>
          </w:tcPr>
          <w:p>
            <w:pPr>
              <w:spacing w:after="0"/>
              <w:jc w:val="left"/>
            </w:pPr>
            <w:r>
              <w:rPr>
                <w:sz w:val="16"/>
              </w:rPr>
              <w:t>about 5.68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85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w:t>
            </w:r>
          </w:p>
        </w:tc>
        <w:tc>
          <w:tcPr>
            <w:tcW w:type="dxa" w:w="1334"/>
          </w:tcPr>
          <w:p>
            <w:pPr>
              <w:spacing w:after="0"/>
              <w:jc w:val="left"/>
            </w:pPr>
            <w:r>
              <w:rPr>
                <w:sz w:val="16"/>
              </w:rPr>
              <w:t>events per year</w:t>
            </w:r>
          </w:p>
        </w:tc>
        <w:tc>
          <w:tcPr>
            <w:tcW w:type="dxa" w:w="1723"/>
          </w:tcPr>
          <w:p>
            <w:pPr>
              <w:spacing w:after="0"/>
              <w:jc w:val="left"/>
            </w:pPr>
            <w:r>
              <w:rPr>
                <w:sz w:val="16"/>
              </w:rPr>
              <w:t>none modeled</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0.754</w:t>
            </w:r>
          </w:p>
        </w:tc>
        <w:tc>
          <w:tcPr>
            <w:tcW w:type="dxa" w:w="1334"/>
          </w:tcPr>
          <w:p>
            <w:pPr>
              <w:spacing w:after="0"/>
              <w:jc w:val="left"/>
            </w:pPr>
            <w:r>
              <w:rPr>
                <w:sz w:val="16"/>
              </w:rPr>
              <w:t>event-days per year</w:t>
            </w:r>
          </w:p>
        </w:tc>
        <w:tc>
          <w:tcPr>
            <w:tcW w:type="dxa" w:w="1723"/>
          </w:tcPr>
          <w:p>
            <w:pPr>
              <w:spacing w:after="0"/>
              <w:jc w:val="left"/>
            </w:pPr>
            <w:r>
              <w:rPr>
                <w:sz w:val="16"/>
              </w:rPr>
              <w:t>about 0.754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10 of 30 years, 1996 to 2025 (33.3%)</w:t>
            </w:r>
          </w:p>
        </w:tc>
        <w:tc>
          <w:tcPr>
            <w:tcW w:type="dxa" w:w="1571"/>
          </w:tcPr>
          <w:p>
            <w:pPr>
              <w:spacing w:after="0"/>
              <w:jc w:val="right"/>
            </w:pPr>
            <w:r>
              <w:rPr>
                <w:sz w:val="16"/>
              </w:rPr>
              <w:t>51</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0.821</w:t>
            </w:r>
          </w:p>
        </w:tc>
        <w:tc>
          <w:tcPr>
            <w:tcW w:type="dxa" w:w="1334"/>
          </w:tcPr>
          <w:p>
            <w:pPr>
              <w:spacing w:after="0"/>
              <w:jc w:val="left"/>
            </w:pPr>
            <w:r>
              <w:rPr>
                <w:sz w:val="16"/>
              </w:rPr>
              <w:t>event-days per year</w:t>
            </w:r>
          </w:p>
        </w:tc>
        <w:tc>
          <w:tcPr>
            <w:tcW w:type="dxa" w:w="1723"/>
          </w:tcPr>
          <w:p>
            <w:pPr>
              <w:spacing w:after="0"/>
              <w:jc w:val="left"/>
            </w:pPr>
            <w:r>
              <w:rPr>
                <w:sz w:val="16"/>
              </w:rPr>
              <w:t>about 0.821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13 of 30 years, 1996 to 2025 (43.3%)</w:t>
            </w:r>
          </w:p>
        </w:tc>
        <w:tc>
          <w:tcPr>
            <w:tcW w:type="dxa" w:w="1571"/>
          </w:tcPr>
          <w:p>
            <w:pPr>
              <w:spacing w:after="0"/>
              <w:jc w:val="right"/>
            </w:pPr>
            <w:r>
              <w:rPr>
                <w:sz w:val="16"/>
              </w:rPr>
              <w:t>23</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0.525</w:t>
            </w:r>
          </w:p>
        </w:tc>
        <w:tc>
          <w:tcPr>
            <w:tcW w:type="dxa" w:w="1334"/>
          </w:tcPr>
          <w:p>
            <w:pPr>
              <w:spacing w:after="0"/>
              <w:jc w:val="left"/>
            </w:pPr>
            <w:r>
              <w:rPr>
                <w:sz w:val="16"/>
              </w:rPr>
              <w:t>events per year (modeled)</w:t>
            </w:r>
          </w:p>
        </w:tc>
        <w:tc>
          <w:tcPr>
            <w:tcW w:type="dxa" w:w="1723"/>
          </w:tcPr>
          <w:p>
            <w:pPr>
              <w:spacing w:after="0"/>
              <w:jc w:val="left"/>
            </w:pPr>
            <w:r>
              <w:rPr>
                <w:sz w:val="16"/>
              </w:rPr>
              <w:t>about 0.53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43.5</w:t>
            </w:r>
          </w:p>
        </w:tc>
        <w:tc>
          <w:tcPr>
            <w:tcW w:type="dxa" w:w="1334"/>
          </w:tcPr>
          <w:p>
            <w:pPr>
              <w:spacing w:after="0"/>
              <w:jc w:val="left"/>
            </w:pPr>
            <w:r>
              <w:rPr>
                <w:sz w:val="16"/>
              </w:rPr>
              <w:t>days per year with a strike</w:t>
            </w:r>
          </w:p>
        </w:tc>
        <w:tc>
          <w:tcPr>
            <w:tcW w:type="dxa" w:w="1723"/>
          </w:tcPr>
          <w:p>
            <w:pPr>
              <w:spacing w:after="0"/>
              <w:jc w:val="left"/>
            </w:pPr>
            <w:r>
              <w:rPr>
                <w:sz w:val="16"/>
              </w:rPr>
              <w:t>about 43.5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4.34</w:t>
            </w:r>
          </w:p>
        </w:tc>
        <w:tc>
          <w:tcPr>
            <w:tcW w:type="dxa" w:w="1334"/>
          </w:tcPr>
          <w:p>
            <w:pPr>
              <w:spacing w:after="0"/>
              <w:jc w:val="left"/>
            </w:pPr>
            <w:r>
              <w:rPr>
                <w:sz w:val="16"/>
              </w:rPr>
              <w:t>events per year</w:t>
            </w:r>
          </w:p>
        </w:tc>
        <w:tc>
          <w:tcPr>
            <w:tcW w:type="dxa" w:w="1723"/>
          </w:tcPr>
          <w:p>
            <w:pPr>
              <w:spacing w:after="0"/>
              <w:jc w:val="left"/>
            </w:pPr>
            <w:r>
              <w:rPr>
                <w:sz w:val="16"/>
              </w:rPr>
              <w:t>about 4.34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165</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0.583</w:t>
            </w:r>
          </w:p>
        </w:tc>
        <w:tc>
          <w:tcPr>
            <w:tcW w:type="dxa" w:w="1334"/>
          </w:tcPr>
          <w:p>
            <w:pPr>
              <w:spacing w:after="0"/>
              <w:jc w:val="left"/>
            </w:pPr>
            <w:r>
              <w:rPr>
                <w:sz w:val="16"/>
              </w:rPr>
              <w:t>events per year</w:t>
            </w:r>
          </w:p>
        </w:tc>
        <w:tc>
          <w:tcPr>
            <w:tcW w:type="dxa" w:w="1723"/>
          </w:tcPr>
          <w:p>
            <w:pPr>
              <w:spacing w:after="0"/>
              <w:jc w:val="left"/>
            </w:pPr>
            <w:r>
              <w:rPr>
                <w:sz w:val="16"/>
              </w:rPr>
              <w:t>about 0.58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0.000975</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0.0975%</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14.6</w:t>
            </w:r>
          </w:p>
        </w:tc>
        <w:tc>
          <w:tcPr>
            <w:tcW w:type="dxa" w:w="1334"/>
          </w:tcPr>
          <w:p>
            <w:pPr>
              <w:spacing w:after="0"/>
              <w:jc w:val="left"/>
            </w:pPr>
            <w:r>
              <w:rPr>
                <w:sz w:val="16"/>
              </w:rPr>
              <w:t>event-days per year</w:t>
            </w:r>
          </w:p>
        </w:tc>
        <w:tc>
          <w:tcPr>
            <w:tcW w:type="dxa" w:w="1723"/>
          </w:tcPr>
          <w:p>
            <w:pPr>
              <w:spacing w:after="0"/>
              <w:jc w:val="left"/>
            </w:pPr>
            <w:r>
              <w:rPr>
                <w:sz w:val="16"/>
              </w:rPr>
              <w:t>about 14.6 days per year</w:t>
            </w:r>
          </w:p>
        </w:tc>
        <w:tc>
          <w:tcPr>
            <w:tcW w:type="dxa" w:w="1037"/>
          </w:tcPr>
          <w:p>
            <w:pPr>
              <w:spacing w:after="0"/>
              <w:jc w:val="left"/>
            </w:pPr>
            <w:r>
              <w:rPr>
                <w:sz w:val="16"/>
              </w:rPr>
              <w:t>Highly likely</w:t>
            </w:r>
          </w:p>
        </w:tc>
        <w:tc>
          <w:tcPr>
            <w:tcW w:type="dxa" w:w="1314"/>
          </w:tcPr>
          <w:p>
            <w:pPr>
              <w:spacing w:after="0"/>
              <w:jc w:val="left"/>
            </w:pPr>
            <w:r>
              <w:rPr>
                <w:sz w:val="16"/>
              </w:rPr>
              <w:t>Storm Events event-days in 27 of 30 years, 1996 to 2025 (90%)</w:t>
            </w:r>
          </w:p>
        </w:tc>
        <w:tc>
          <w:tcPr>
            <w:tcW w:type="dxa" w:w="1571"/>
          </w:tcPr>
          <w:p>
            <w:pPr>
              <w:spacing w:after="0"/>
              <w:jc w:val="right"/>
            </w:pPr>
            <w:r>
              <w:rPr>
                <w:sz w:val="16"/>
              </w:rPr>
              <w:t>277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129</w:t>
            </w:r>
          </w:p>
        </w:tc>
        <w:tc>
          <w:tcPr>
            <w:tcW w:type="dxa" w:w="1381"/>
          </w:tcPr>
          <w:p>
            <w:pPr>
              <w:spacing w:after="0"/>
              <w:jc w:val="right"/>
            </w:pPr>
            <w:r>
              <w:rPr>
                <w:sz w:val="16"/>
              </w:rPr>
              <w:t>30</w:t>
            </w:r>
          </w:p>
        </w:tc>
        <w:tc>
          <w:tcPr>
            <w:tcW w:type="dxa" w:w="1381"/>
          </w:tcPr>
          <w:p>
            <w:pPr>
              <w:spacing w:after="0"/>
              <w:jc w:val="right"/>
            </w:pPr>
            <w:r>
              <w:rPr>
                <w:sz w:val="16"/>
              </w:rPr>
              <w:t>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84.5</w:t>
            </w:r>
          </w:p>
        </w:tc>
        <w:tc>
          <w:tcPr>
            <w:tcW w:type="dxa" w:w="1311"/>
          </w:tcPr>
          <w:p>
            <w:pPr>
              <w:spacing w:after="0"/>
              <w:jc w:val="right"/>
            </w:pPr>
            <w:r>
              <w:rPr>
                <w:sz w:val="16"/>
              </w:rPr>
              <w:t>90.1</w:t>
            </w:r>
          </w:p>
        </w:tc>
        <w:tc>
          <w:tcPr>
            <w:tcW w:type="dxa" w:w="1250"/>
          </w:tcPr>
          <w:p>
            <w:pPr>
              <w:spacing w:after="0"/>
              <w:jc w:val="right"/>
            </w:pPr>
            <w:r>
              <w:rPr>
                <w:sz w:val="16"/>
              </w:rPr>
              <w:t>95.4</w:t>
            </w:r>
          </w:p>
        </w:tc>
        <w:tc>
          <w:tcPr>
            <w:tcW w:type="dxa" w:w="6992"/>
          </w:tcPr>
          <w:p>
            <w:pPr>
              <w:spacing w:after="0"/>
              <w:jc w:val="left"/>
            </w:pPr>
            <w:r>
              <w:rPr>
                <w:sz w:val="16"/>
              </w:rPr>
              <w:t>Very High 1, Relatively High 5</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6</w:t>
            </w:r>
          </w:p>
        </w:tc>
        <w:tc>
          <w:tcPr>
            <w:tcW w:type="dxa" w:w="1250"/>
          </w:tcPr>
          <w:p>
            <w:pPr>
              <w:spacing w:after="0"/>
              <w:jc w:val="right"/>
            </w:pPr>
            <w:r>
              <w:rPr>
                <w:sz w:val="16"/>
              </w:rPr>
              <w:t>92.8</w:t>
            </w:r>
          </w:p>
        </w:tc>
        <w:tc>
          <w:tcPr>
            <w:tcW w:type="dxa" w:w="1311"/>
          </w:tcPr>
          <w:p>
            <w:pPr>
              <w:spacing w:after="0"/>
              <w:jc w:val="right"/>
            </w:pPr>
            <w:r>
              <w:rPr>
                <w:sz w:val="16"/>
              </w:rPr>
              <w:t>99.6</w:t>
            </w:r>
          </w:p>
        </w:tc>
        <w:tc>
          <w:tcPr>
            <w:tcW w:type="dxa" w:w="1250"/>
          </w:tcPr>
          <w:p>
            <w:pPr>
              <w:spacing w:after="0"/>
              <w:jc w:val="right"/>
            </w:pPr>
            <w:r>
              <w:rPr>
                <w:sz w:val="16"/>
              </w:rPr>
              <w:t>99.7</w:t>
            </w:r>
          </w:p>
        </w:tc>
        <w:tc>
          <w:tcPr>
            <w:tcW w:type="dxa" w:w="6992"/>
          </w:tcPr>
          <w:p>
            <w:pPr>
              <w:spacing w:after="0"/>
              <w:jc w:val="left"/>
            </w:pPr>
            <w:r>
              <w:rPr>
                <w:sz w:val="16"/>
              </w:rPr>
              <w:t>Relatively High 4, Relatively Moderate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7.4</w:t>
            </w:r>
          </w:p>
        </w:tc>
        <w:tc>
          <w:tcPr>
            <w:tcW w:type="dxa" w:w="1311"/>
          </w:tcPr>
          <w:p>
            <w:pPr>
              <w:spacing w:after="0"/>
              <w:jc w:val="right"/>
            </w:pPr>
            <w:r>
              <w:rPr>
                <w:sz w:val="16"/>
              </w:rPr>
              <w:t>9.5</w:t>
            </w:r>
          </w:p>
        </w:tc>
        <w:tc>
          <w:tcPr>
            <w:tcW w:type="dxa" w:w="1250"/>
          </w:tcPr>
          <w:p>
            <w:pPr>
              <w:spacing w:after="0"/>
              <w:jc w:val="right"/>
            </w:pPr>
            <w:r>
              <w:rPr>
                <w:sz w:val="16"/>
              </w:rPr>
              <w:t>11.2</w:t>
            </w:r>
          </w:p>
        </w:tc>
        <w:tc>
          <w:tcPr>
            <w:tcW w:type="dxa" w:w="6992"/>
          </w:tcPr>
          <w:p>
            <w:pPr>
              <w:spacing w:after="0"/>
              <w:jc w:val="left"/>
            </w:pPr>
            <w:r>
              <w:rPr>
                <w:sz w:val="16"/>
              </w:rPr>
              <w:t>Very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90.0</w:t>
            </w:r>
          </w:p>
        </w:tc>
        <w:tc>
          <w:tcPr>
            <w:tcW w:type="dxa" w:w="1311"/>
          </w:tcPr>
          <w:p>
            <w:pPr>
              <w:spacing w:after="0"/>
              <w:jc w:val="right"/>
            </w:pPr>
            <w:r>
              <w:rPr>
                <w:sz w:val="16"/>
              </w:rPr>
              <w:t>93.7</w:t>
            </w:r>
          </w:p>
        </w:tc>
        <w:tc>
          <w:tcPr>
            <w:tcW w:type="dxa" w:w="1250"/>
          </w:tcPr>
          <w:p>
            <w:pPr>
              <w:spacing w:after="0"/>
              <w:jc w:val="right"/>
            </w:pPr>
            <w:r>
              <w:rPr>
                <w:sz w:val="16"/>
              </w:rPr>
              <w:t>95.8</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19.3</w:t>
            </w:r>
          </w:p>
        </w:tc>
        <w:tc>
          <w:tcPr>
            <w:tcW w:type="dxa" w:w="1311"/>
          </w:tcPr>
          <w:p>
            <w:pPr>
              <w:spacing w:after="0"/>
              <w:jc w:val="right"/>
            </w:pPr>
            <w:r>
              <w:rPr>
                <w:sz w:val="16"/>
              </w:rPr>
              <w:t>29.2</w:t>
            </w:r>
          </w:p>
        </w:tc>
        <w:tc>
          <w:tcPr>
            <w:tcW w:type="dxa" w:w="1250"/>
          </w:tcPr>
          <w:p>
            <w:pPr>
              <w:spacing w:after="0"/>
              <w:jc w:val="right"/>
            </w:pPr>
            <w:r>
              <w:rPr>
                <w:sz w:val="16"/>
              </w:rPr>
              <w:t>56.9</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6</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80.5</w:t>
            </w:r>
          </w:p>
        </w:tc>
        <w:tc>
          <w:tcPr>
            <w:tcW w:type="dxa" w:w="1311"/>
          </w:tcPr>
          <w:p>
            <w:pPr>
              <w:spacing w:after="0"/>
              <w:jc w:val="right"/>
            </w:pPr>
            <w:r>
              <w:rPr>
                <w:sz w:val="16"/>
              </w:rPr>
              <w:t>90.2</w:t>
            </w:r>
          </w:p>
        </w:tc>
        <w:tc>
          <w:tcPr>
            <w:tcW w:type="dxa" w:w="1250"/>
          </w:tcPr>
          <w:p>
            <w:pPr>
              <w:spacing w:after="0"/>
              <w:jc w:val="right"/>
            </w:pPr>
            <w:r>
              <w:rPr>
                <w:sz w:val="16"/>
              </w:rPr>
              <w:t>91.8</w:t>
            </w:r>
          </w:p>
        </w:tc>
        <w:tc>
          <w:tcPr>
            <w:tcW w:type="dxa" w:w="6992"/>
          </w:tcPr>
          <w:p>
            <w:pPr>
              <w:spacing w:after="0"/>
              <w:jc w:val="left"/>
            </w:pPr>
            <w:r>
              <w:rPr>
                <w:sz w:val="16"/>
              </w:rPr>
              <w:t>Relatively High 3, Relatively Moderate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79.9</w:t>
            </w:r>
          </w:p>
        </w:tc>
        <w:tc>
          <w:tcPr>
            <w:tcW w:type="dxa" w:w="1311"/>
          </w:tcPr>
          <w:p>
            <w:pPr>
              <w:spacing w:after="0"/>
              <w:jc w:val="right"/>
            </w:pPr>
            <w:r>
              <w:rPr>
                <w:sz w:val="16"/>
              </w:rPr>
              <w:t>90.4</w:t>
            </w:r>
          </w:p>
        </w:tc>
        <w:tc>
          <w:tcPr>
            <w:tcW w:type="dxa" w:w="1250"/>
          </w:tcPr>
          <w:p>
            <w:pPr>
              <w:spacing w:after="0"/>
              <w:jc w:val="right"/>
            </w:pPr>
            <w:r>
              <w:rPr>
                <w:sz w:val="16"/>
              </w:rPr>
              <w:t>93.1</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92.3</w:t>
            </w:r>
          </w:p>
        </w:tc>
        <w:tc>
          <w:tcPr>
            <w:tcW w:type="dxa" w:w="1311"/>
          </w:tcPr>
          <w:p>
            <w:pPr>
              <w:spacing w:after="0"/>
              <w:jc w:val="right"/>
            </w:pPr>
            <w:r>
              <w:rPr>
                <w:sz w:val="16"/>
              </w:rPr>
              <w:t>93.9</w:t>
            </w:r>
          </w:p>
        </w:tc>
        <w:tc>
          <w:tcPr>
            <w:tcW w:type="dxa" w:w="1250"/>
          </w:tcPr>
          <w:p>
            <w:pPr>
              <w:spacing w:after="0"/>
              <w:jc w:val="right"/>
            </w:pPr>
            <w:r>
              <w:rPr>
                <w:sz w:val="16"/>
              </w:rPr>
              <w:t>97.6</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44.1</w:t>
            </w:r>
          </w:p>
        </w:tc>
        <w:tc>
          <w:tcPr>
            <w:tcW w:type="dxa" w:w="1311"/>
          </w:tcPr>
          <w:p>
            <w:pPr>
              <w:spacing w:after="0"/>
              <w:jc w:val="right"/>
            </w:pPr>
            <w:r>
              <w:rPr>
                <w:sz w:val="16"/>
              </w:rPr>
              <w:t>56.3</w:t>
            </w:r>
          </w:p>
        </w:tc>
        <w:tc>
          <w:tcPr>
            <w:tcW w:type="dxa" w:w="1250"/>
          </w:tcPr>
          <w:p>
            <w:pPr>
              <w:spacing w:after="0"/>
              <w:jc w:val="right"/>
            </w:pPr>
            <w:r>
              <w:rPr>
                <w:sz w:val="16"/>
              </w:rPr>
              <w:t>81.8</w:t>
            </w:r>
          </w:p>
        </w:tc>
        <w:tc>
          <w:tcPr>
            <w:tcW w:type="dxa" w:w="6992"/>
          </w:tcPr>
          <w:p>
            <w:pPr>
              <w:spacing w:after="0"/>
              <w:jc w:val="left"/>
            </w:pPr>
            <w:r>
              <w:rPr>
                <w:sz w:val="16"/>
              </w:rPr>
              <w:t>Relatively High 2, Relatively Moderate 3,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93.6</w:t>
            </w:r>
          </w:p>
        </w:tc>
        <w:tc>
          <w:tcPr>
            <w:tcW w:type="dxa" w:w="1311"/>
          </w:tcPr>
          <w:p>
            <w:pPr>
              <w:spacing w:after="0"/>
              <w:jc w:val="right"/>
            </w:pPr>
            <w:r>
              <w:rPr>
                <w:sz w:val="16"/>
              </w:rPr>
              <w:t>95.7</w:t>
            </w:r>
          </w:p>
        </w:tc>
        <w:tc>
          <w:tcPr>
            <w:tcW w:type="dxa" w:w="1250"/>
          </w:tcPr>
          <w:p>
            <w:pPr>
              <w:spacing w:after="0"/>
              <w:jc w:val="right"/>
            </w:pPr>
            <w:r>
              <w:rPr>
                <w:sz w:val="16"/>
              </w:rPr>
              <w:t>96.9</w:t>
            </w:r>
          </w:p>
        </w:tc>
        <w:tc>
          <w:tcPr>
            <w:tcW w:type="dxa" w:w="6992"/>
          </w:tcPr>
          <w:p>
            <w:pPr>
              <w:spacing w:after="0"/>
              <w:jc w:val="left"/>
            </w:pPr>
            <w:r>
              <w:rPr>
                <w:sz w:val="16"/>
              </w:rPr>
              <w:t>Very High 2, Relatively High 4</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94.8</w:t>
            </w:r>
          </w:p>
        </w:tc>
        <w:tc>
          <w:tcPr>
            <w:tcW w:type="dxa" w:w="1311"/>
          </w:tcPr>
          <w:p>
            <w:pPr>
              <w:spacing w:after="0"/>
              <w:jc w:val="right"/>
            </w:pPr>
            <w:r>
              <w:rPr>
                <w:sz w:val="16"/>
              </w:rPr>
              <w:t>98.3</w:t>
            </w:r>
          </w:p>
        </w:tc>
        <w:tc>
          <w:tcPr>
            <w:tcW w:type="dxa" w:w="1250"/>
          </w:tcPr>
          <w:p>
            <w:pPr>
              <w:spacing w:after="0"/>
              <w:jc w:val="right"/>
            </w:pPr>
            <w:r>
              <w:rPr>
                <w:sz w:val="16"/>
              </w:rPr>
              <w:t>99.7</w:t>
            </w:r>
          </w:p>
        </w:tc>
        <w:tc>
          <w:tcPr>
            <w:tcW w:type="dxa" w:w="6992"/>
          </w:tcPr>
          <w:p>
            <w:pPr>
              <w:spacing w:after="0"/>
              <w:jc w:val="left"/>
            </w:pPr>
            <w:r>
              <w:rPr>
                <w:sz w:val="16"/>
              </w:rPr>
              <w:t>Very High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78.4</w:t>
            </w:r>
          </w:p>
        </w:tc>
        <w:tc>
          <w:tcPr>
            <w:tcW w:type="dxa" w:w="1311"/>
          </w:tcPr>
          <w:p>
            <w:pPr>
              <w:spacing w:after="0"/>
              <w:jc w:val="right"/>
            </w:pPr>
            <w:r>
              <w:rPr>
                <w:sz w:val="16"/>
              </w:rPr>
              <w:t>79.2</w:t>
            </w:r>
          </w:p>
        </w:tc>
        <w:tc>
          <w:tcPr>
            <w:tcW w:type="dxa" w:w="1250"/>
          </w:tcPr>
          <w:p>
            <w:pPr>
              <w:spacing w:after="0"/>
              <w:jc w:val="right"/>
            </w:pPr>
            <w:r>
              <w:rPr>
                <w:sz w:val="16"/>
              </w:rPr>
              <w:t>86.0</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73.1</w:t>
            </w:r>
          </w:p>
        </w:tc>
        <w:tc>
          <w:tcPr>
            <w:tcW w:type="dxa" w:w="1311"/>
          </w:tcPr>
          <w:p>
            <w:pPr>
              <w:spacing w:after="0"/>
              <w:jc w:val="right"/>
            </w:pPr>
            <w:r>
              <w:rPr>
                <w:sz w:val="16"/>
              </w:rPr>
              <w:t>82.9</w:t>
            </w:r>
          </w:p>
        </w:tc>
        <w:tc>
          <w:tcPr>
            <w:tcW w:type="dxa" w:w="1250"/>
          </w:tcPr>
          <w:p>
            <w:pPr>
              <w:spacing w:after="0"/>
              <w:jc w:val="right"/>
            </w:pPr>
            <w:r>
              <w:rPr>
                <w:sz w:val="16"/>
              </w:rPr>
              <w:t>90.0</w:t>
            </w:r>
          </w:p>
        </w:tc>
        <w:tc>
          <w:tcPr>
            <w:tcW w:type="dxa" w:w="6992"/>
          </w:tcPr>
          <w:p>
            <w:pPr>
              <w:spacing w:after="0"/>
              <w:jc w:val="left"/>
            </w:pPr>
            <w:r>
              <w:rPr>
                <w:sz w:val="16"/>
              </w:rPr>
              <w:t>Relatively High 5,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5"/>
        <w:gridCol w:w="709"/>
        <w:gridCol w:w="2107"/>
        <w:gridCol w:w="2200"/>
        <w:gridCol w:w="2275"/>
        <w:gridCol w:w="2573"/>
        <w:gridCol w:w="2792"/>
      </w:tblGrid>
      <w:tr>
        <w:trPr>
          <w:cantSplit/>
          <w:tblHeader/>
        </w:trPr>
        <w:tc>
          <w:tcPr>
            <w:tcW w:type="dxa" w:w="1455"/>
            <w:shd w:val="clear" w:color="auto" w:fill="E8E8E8"/>
          </w:tcPr>
          <w:p>
            <w:pPr>
              <w:spacing w:after="0"/>
              <w:jc w:val="left"/>
            </w:pPr>
            <w:r>
              <w:rPr>
                <w:b/>
                <w:sz w:val="16"/>
              </w:rPr>
              <w:t>Jurisdiction</w:t>
            </w:r>
          </w:p>
        </w:tc>
        <w:tc>
          <w:tcPr>
            <w:tcW w:type="dxa" w:w="709"/>
            <w:shd w:val="clear" w:color="auto" w:fill="E8E8E8"/>
          </w:tcPr>
          <w:p>
            <w:pPr>
              <w:spacing w:after="0"/>
              <w:jc w:val="left"/>
            </w:pPr>
            <w:r>
              <w:rPr>
                <w:b/>
                <w:sz w:val="16"/>
              </w:rPr>
              <w:t>Type</w:t>
            </w:r>
          </w:p>
        </w:tc>
        <w:tc>
          <w:tcPr>
            <w:tcW w:type="dxa" w:w="2107"/>
            <w:shd w:val="clear" w:color="auto" w:fill="E8E8E8"/>
          </w:tcPr>
          <w:p>
            <w:pPr>
              <w:spacing w:after="0"/>
              <w:jc w:val="left"/>
            </w:pPr>
            <w:r>
              <w:rPr>
                <w:b/>
                <w:sz w:val="16"/>
              </w:rPr>
              <w:t>Plan status</w:t>
            </w:r>
          </w:p>
        </w:tc>
        <w:tc>
          <w:tcPr>
            <w:tcW w:type="dxa" w:w="220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7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92"/>
            <w:shd w:val="clear" w:color="auto" w:fill="E8E8E8"/>
          </w:tcPr>
          <w:p>
            <w:pPr>
              <w:spacing w:after="0"/>
              <w:jc w:val="left"/>
            </w:pPr>
            <w:r>
              <w:rPr>
                <w:b/>
                <w:sz w:val="16"/>
              </w:rPr>
              <w:t>Notes</w:t>
            </w:r>
          </w:p>
        </w:tc>
      </w:tr>
      <w:tr>
        <w:trPr>
          <w:cantSplit/>
        </w:trPr>
        <w:tc>
          <w:tcPr>
            <w:tcW w:type="dxa" w:w="1455"/>
          </w:tcPr>
          <w:p>
            <w:pPr>
              <w:spacing w:after="0"/>
              <w:jc w:val="left"/>
            </w:pPr>
            <w:r>
              <w:rPr>
                <w:sz w:val="16"/>
              </w:rPr>
              <w:t>Crawford County</w:t>
            </w:r>
          </w:p>
        </w:tc>
        <w:tc>
          <w:tcPr>
            <w:tcW w:type="dxa" w:w="709"/>
          </w:tcPr>
          <w:p>
            <w:pPr>
              <w:spacing w:after="0"/>
              <w:jc w:val="left"/>
            </w:pPr>
            <w:r>
              <w:rPr>
                <w:sz w:val="16"/>
              </w:rPr>
              <w:t>County</w:t>
            </w:r>
          </w:p>
        </w:tc>
        <w:tc>
          <w:tcPr>
            <w:tcW w:type="dxa" w:w="2107"/>
          </w:tcPr>
          <w:p>
            <w:pPr>
              <w:spacing w:after="0"/>
              <w:jc w:val="left"/>
            </w:pPr>
            <w:r>
              <w:rPr>
                <w:sz w:val="16"/>
              </w:rPr>
              <w:t>Expired on 2025-09-10</w:t>
            </w:r>
          </w:p>
        </w:tc>
        <w:tc>
          <w:tcPr>
            <w:tcW w:type="dxa" w:w="2200"/>
          </w:tcPr>
          <w:p>
            <w:pPr>
              <w:spacing w:after="0"/>
              <w:jc w:val="right"/>
            </w:pPr>
            <w:r>
              <w:rPr>
                <w:sz w:val="16"/>
              </w:rPr>
              <w:t>FMA RL 0, SRL 0; any 0</w:t>
            </w:r>
          </w:p>
        </w:tc>
        <w:tc>
          <w:tcPr>
            <w:tcW w:type="dxa" w:w="2275"/>
          </w:tcPr>
          <w:p>
            <w:pPr>
              <w:spacing w:after="0"/>
              <w:jc w:val="right"/>
            </w:pPr>
            <w:r>
              <w:rPr>
                <w:sz w:val="16"/>
              </w:rPr>
              <w:t>$887,743.61</w:t>
            </w:r>
          </w:p>
        </w:tc>
        <w:tc>
          <w:tcPr>
            <w:tcW w:type="dxa" w:w="2573"/>
          </w:tcPr>
          <w:p>
            <w:pPr>
              <w:spacing w:after="0"/>
              <w:jc w:val="right"/>
            </w:pPr>
            <w:r>
              <w:rPr>
                <w:sz w:val="16"/>
              </w:rPr>
              <w:t>0 total; 0 since its plan</w:t>
            </w:r>
          </w:p>
        </w:tc>
        <w:tc>
          <w:tcPr>
            <w:tcW w:type="dxa" w:w="2792"/>
          </w:tcPr>
          <w:p>
            <w:pPr>
              <w:spacing w:after="0"/>
              <w:jc w:val="left"/>
            </w:pPr>
          </w:p>
        </w:tc>
      </w:tr>
      <w:tr>
        <w:trPr>
          <w:cantSplit/>
        </w:trPr>
        <w:tc>
          <w:tcPr>
            <w:tcW w:type="dxa" w:w="1455"/>
          </w:tcPr>
          <w:p>
            <w:pPr>
              <w:spacing w:after="0"/>
              <w:jc w:val="left"/>
            </w:pPr>
            <w:r>
              <w:rPr>
                <w:sz w:val="16"/>
              </w:rPr>
              <w:t>Arion city</w:t>
            </w:r>
          </w:p>
        </w:tc>
        <w:tc>
          <w:tcPr>
            <w:tcW w:type="dxa" w:w="709"/>
          </w:tcPr>
          <w:p>
            <w:pPr>
              <w:spacing w:after="0"/>
              <w:jc w:val="left"/>
            </w:pPr>
            <w:r>
              <w:rPr>
                <w:sz w:val="16"/>
              </w:rPr>
              <w:t>City</w:t>
            </w:r>
          </w:p>
        </w:tc>
        <w:tc>
          <w:tcPr>
            <w:tcW w:type="dxa" w:w="2107"/>
          </w:tcPr>
          <w:p>
            <w:pPr>
              <w:spacing w:after="0"/>
              <w:jc w:val="left"/>
            </w:pPr>
            <w:r>
              <w:rPr>
                <w:sz w:val="16"/>
              </w:rPr>
              <w:t>Expired on 2025-09-10</w:t>
            </w:r>
          </w:p>
        </w:tc>
        <w:tc>
          <w:tcPr>
            <w:tcW w:type="dxa" w:w="2200"/>
          </w:tcPr>
          <w:p>
            <w:pPr>
              <w:spacing w:after="0"/>
              <w:jc w:val="right"/>
            </w:pPr>
            <w:r>
              <w:rPr>
                <w:sz w:val="16"/>
              </w:rPr>
              <w:t>FMA RL 0, SRL 0; any 0</w:t>
            </w:r>
          </w:p>
        </w:tc>
        <w:tc>
          <w:tcPr>
            <w:tcW w:type="dxa" w:w="2275"/>
          </w:tcPr>
          <w:p>
            <w:pPr>
              <w:spacing w:after="0"/>
              <w:jc w:val="right"/>
            </w:pPr>
            <w:r>
              <w:rPr>
                <w:sz w:val="16"/>
              </w:rPr>
              <w:t>$6,237.23</w:t>
            </w:r>
          </w:p>
        </w:tc>
        <w:tc>
          <w:tcPr>
            <w:tcW w:type="dxa" w:w="2573"/>
          </w:tcPr>
          <w:p>
            <w:pPr>
              <w:spacing w:after="0"/>
              <w:jc w:val="right"/>
            </w:pPr>
            <w:r>
              <w:rPr>
                <w:sz w:val="16"/>
              </w:rPr>
              <w:t>0 total; 0 since its plan</w:t>
            </w:r>
          </w:p>
        </w:tc>
        <w:tc>
          <w:tcPr>
            <w:tcW w:type="dxa" w:w="2792"/>
          </w:tcPr>
          <w:p>
            <w:pPr>
              <w:spacing w:after="0"/>
              <w:jc w:val="left"/>
            </w:pPr>
          </w:p>
        </w:tc>
      </w:tr>
      <w:tr>
        <w:trPr>
          <w:cantSplit/>
        </w:trPr>
        <w:tc>
          <w:tcPr>
            <w:tcW w:type="dxa" w:w="1455"/>
          </w:tcPr>
          <w:p>
            <w:pPr>
              <w:spacing w:after="0"/>
              <w:jc w:val="left"/>
            </w:pPr>
            <w:r>
              <w:rPr>
                <w:sz w:val="16"/>
              </w:rPr>
              <w:t>Aspinwall city</w:t>
            </w:r>
          </w:p>
        </w:tc>
        <w:tc>
          <w:tcPr>
            <w:tcW w:type="dxa" w:w="709"/>
          </w:tcPr>
          <w:p>
            <w:pPr>
              <w:spacing w:after="0"/>
              <w:jc w:val="left"/>
            </w:pPr>
            <w:r>
              <w:rPr>
                <w:sz w:val="16"/>
              </w:rPr>
              <w:t>City</w:t>
            </w:r>
          </w:p>
        </w:tc>
        <w:tc>
          <w:tcPr>
            <w:tcW w:type="dxa" w:w="2107"/>
          </w:tcPr>
          <w:p>
            <w:pPr>
              <w:spacing w:after="0"/>
              <w:jc w:val="left"/>
            </w:pPr>
            <w:r>
              <w:rPr>
                <w:sz w:val="16"/>
              </w:rPr>
              <w:t>Expired on 2025-09-10</w:t>
            </w:r>
          </w:p>
        </w:tc>
        <w:tc>
          <w:tcPr>
            <w:tcW w:type="dxa" w:w="2200"/>
          </w:tcPr>
          <w:p>
            <w:pPr>
              <w:spacing w:after="0"/>
              <w:jc w:val="right"/>
            </w:pPr>
            <w:r>
              <w:rPr>
                <w:sz w:val="16"/>
              </w:rPr>
              <w:t>FMA RL 0, SRL 0; any 0</w:t>
            </w:r>
          </w:p>
        </w:tc>
        <w:tc>
          <w:tcPr>
            <w:tcW w:type="dxa" w:w="2275"/>
          </w:tcPr>
          <w:p>
            <w:pPr>
              <w:spacing w:after="0"/>
              <w:jc w:val="right"/>
            </w:pPr>
            <w:r>
              <w:rPr>
                <w:sz w:val="16"/>
              </w:rPr>
              <w:t>$2,585.10</w:t>
            </w:r>
          </w:p>
        </w:tc>
        <w:tc>
          <w:tcPr>
            <w:tcW w:type="dxa" w:w="2573"/>
          </w:tcPr>
          <w:p>
            <w:pPr>
              <w:spacing w:after="0"/>
              <w:jc w:val="right"/>
            </w:pPr>
            <w:r>
              <w:rPr>
                <w:sz w:val="16"/>
              </w:rPr>
              <w:t>9 total; 1 since its plan</w:t>
            </w:r>
          </w:p>
        </w:tc>
        <w:tc>
          <w:tcPr>
            <w:tcW w:type="dxa" w:w="2792"/>
          </w:tcPr>
          <w:p>
            <w:pPr>
              <w:spacing w:after="0"/>
              <w:jc w:val="left"/>
            </w:pPr>
          </w:p>
        </w:tc>
      </w:tr>
      <w:tr>
        <w:trPr>
          <w:cantSplit/>
        </w:trPr>
        <w:tc>
          <w:tcPr>
            <w:tcW w:type="dxa" w:w="1455"/>
          </w:tcPr>
          <w:p>
            <w:pPr>
              <w:spacing w:after="0"/>
              <w:jc w:val="left"/>
            </w:pPr>
            <w:r>
              <w:rPr>
                <w:sz w:val="16"/>
              </w:rPr>
              <w:t>Buck Grove city</w:t>
            </w:r>
          </w:p>
        </w:tc>
        <w:tc>
          <w:tcPr>
            <w:tcW w:type="dxa" w:w="709"/>
          </w:tcPr>
          <w:p>
            <w:pPr>
              <w:spacing w:after="0"/>
              <w:jc w:val="left"/>
            </w:pPr>
            <w:r>
              <w:rPr>
                <w:sz w:val="16"/>
              </w:rPr>
              <w:t>City</w:t>
            </w:r>
          </w:p>
        </w:tc>
        <w:tc>
          <w:tcPr>
            <w:tcW w:type="dxa" w:w="2107"/>
          </w:tcPr>
          <w:p>
            <w:pPr>
              <w:spacing w:after="0"/>
              <w:jc w:val="left"/>
            </w:pPr>
            <w:r>
              <w:rPr>
                <w:sz w:val="16"/>
              </w:rPr>
              <w:t>Expired on 2025-09-10</w:t>
            </w:r>
          </w:p>
        </w:tc>
        <w:tc>
          <w:tcPr>
            <w:tcW w:type="dxa" w:w="2200"/>
          </w:tcPr>
          <w:p>
            <w:pPr>
              <w:spacing w:after="0"/>
              <w:jc w:val="right"/>
            </w:pPr>
            <w:r>
              <w:rPr>
                <w:sz w:val="16"/>
              </w:rPr>
              <w:t>FMA RL 0, SRL 0; any 0</w:t>
            </w:r>
          </w:p>
        </w:tc>
        <w:tc>
          <w:tcPr>
            <w:tcW w:type="dxa" w:w="2275"/>
          </w:tcPr>
          <w:p>
            <w:pPr>
              <w:spacing w:after="0"/>
              <w:jc w:val="right"/>
            </w:pPr>
            <w:r>
              <w:rPr>
                <w:sz w:val="16"/>
              </w:rPr>
              <w:t>$25,717.17</w:t>
            </w:r>
          </w:p>
        </w:tc>
        <w:tc>
          <w:tcPr>
            <w:tcW w:type="dxa" w:w="2573"/>
          </w:tcPr>
          <w:p>
            <w:pPr>
              <w:spacing w:after="0"/>
              <w:jc w:val="right"/>
            </w:pPr>
            <w:r>
              <w:rPr>
                <w:sz w:val="16"/>
              </w:rPr>
              <w:t>9 total; 0 since its plan</w:t>
            </w:r>
          </w:p>
        </w:tc>
        <w:tc>
          <w:tcPr>
            <w:tcW w:type="dxa" w:w="2792"/>
          </w:tcPr>
          <w:p>
            <w:pPr>
              <w:spacing w:after="0"/>
              <w:jc w:val="left"/>
            </w:pPr>
          </w:p>
        </w:tc>
      </w:tr>
      <w:tr>
        <w:trPr>
          <w:cantSplit/>
        </w:trPr>
        <w:tc>
          <w:tcPr>
            <w:tcW w:type="dxa" w:w="1455"/>
          </w:tcPr>
          <w:p>
            <w:pPr>
              <w:spacing w:after="0"/>
              <w:jc w:val="left"/>
            </w:pPr>
            <w:r>
              <w:rPr>
                <w:sz w:val="16"/>
              </w:rPr>
              <w:t>Charter Oak city</w:t>
            </w:r>
          </w:p>
        </w:tc>
        <w:tc>
          <w:tcPr>
            <w:tcW w:type="dxa" w:w="709"/>
          </w:tcPr>
          <w:p>
            <w:pPr>
              <w:spacing w:after="0"/>
              <w:jc w:val="left"/>
            </w:pPr>
            <w:r>
              <w:rPr>
                <w:sz w:val="16"/>
              </w:rPr>
              <w:t>City</w:t>
            </w:r>
          </w:p>
        </w:tc>
        <w:tc>
          <w:tcPr>
            <w:tcW w:type="dxa" w:w="2107"/>
          </w:tcPr>
          <w:p>
            <w:pPr>
              <w:spacing w:after="0"/>
              <w:jc w:val="left"/>
            </w:pPr>
            <w:r>
              <w:rPr>
                <w:sz w:val="16"/>
              </w:rPr>
              <w:t>Expired on 2025-09-10</w:t>
            </w:r>
          </w:p>
        </w:tc>
        <w:tc>
          <w:tcPr>
            <w:tcW w:type="dxa" w:w="2200"/>
          </w:tcPr>
          <w:p>
            <w:pPr>
              <w:spacing w:after="0"/>
              <w:jc w:val="right"/>
            </w:pPr>
            <w:r>
              <w:rPr>
                <w:sz w:val="16"/>
              </w:rPr>
              <w:t>FMA RL 0, SRL 0; any 0</w:t>
            </w:r>
          </w:p>
        </w:tc>
        <w:tc>
          <w:tcPr>
            <w:tcW w:type="dxa" w:w="2275"/>
          </w:tcPr>
          <w:p>
            <w:pPr>
              <w:spacing w:after="0"/>
              <w:jc w:val="right"/>
            </w:pPr>
            <w:r>
              <w:rPr>
                <w:sz w:val="16"/>
              </w:rPr>
              <w:t>$36,589.14</w:t>
            </w:r>
          </w:p>
        </w:tc>
        <w:tc>
          <w:tcPr>
            <w:tcW w:type="dxa" w:w="2573"/>
          </w:tcPr>
          <w:p>
            <w:pPr>
              <w:spacing w:after="0"/>
              <w:jc w:val="right"/>
            </w:pPr>
            <w:r>
              <w:rPr>
                <w:sz w:val="16"/>
              </w:rPr>
              <w:t>30 total; 2 since its plan</w:t>
            </w:r>
          </w:p>
        </w:tc>
        <w:tc>
          <w:tcPr>
            <w:tcW w:type="dxa" w:w="2792"/>
          </w:tcPr>
          <w:p>
            <w:pPr>
              <w:spacing w:after="0"/>
              <w:jc w:val="left"/>
            </w:pPr>
          </w:p>
        </w:tc>
      </w:tr>
      <w:tr>
        <w:trPr>
          <w:cantSplit/>
        </w:trPr>
        <w:tc>
          <w:tcPr>
            <w:tcW w:type="dxa" w:w="1455"/>
          </w:tcPr>
          <w:p>
            <w:pPr>
              <w:spacing w:after="0"/>
              <w:jc w:val="left"/>
            </w:pPr>
            <w:r>
              <w:rPr>
                <w:sz w:val="16"/>
              </w:rPr>
              <w:t>Deloit city</w:t>
            </w:r>
          </w:p>
        </w:tc>
        <w:tc>
          <w:tcPr>
            <w:tcW w:type="dxa" w:w="709"/>
          </w:tcPr>
          <w:p>
            <w:pPr>
              <w:spacing w:after="0"/>
              <w:jc w:val="left"/>
            </w:pPr>
            <w:r>
              <w:rPr>
                <w:sz w:val="16"/>
              </w:rPr>
              <w:t>City</w:t>
            </w:r>
          </w:p>
        </w:tc>
        <w:tc>
          <w:tcPr>
            <w:tcW w:type="dxa" w:w="2107"/>
          </w:tcPr>
          <w:p>
            <w:pPr>
              <w:spacing w:after="0"/>
              <w:jc w:val="left"/>
            </w:pPr>
            <w:r>
              <w:rPr>
                <w:sz w:val="16"/>
              </w:rPr>
              <w:t>Expired on 2025-09-10</w:t>
            </w:r>
          </w:p>
        </w:tc>
        <w:tc>
          <w:tcPr>
            <w:tcW w:type="dxa" w:w="2200"/>
          </w:tcPr>
          <w:p>
            <w:pPr>
              <w:spacing w:after="0"/>
              <w:jc w:val="right"/>
            </w:pPr>
            <w:r>
              <w:rPr>
                <w:sz w:val="16"/>
              </w:rPr>
              <w:t>FMA RL 0, SRL 0; any 0</w:t>
            </w:r>
          </w:p>
        </w:tc>
        <w:tc>
          <w:tcPr>
            <w:tcW w:type="dxa" w:w="2275"/>
          </w:tcPr>
          <w:p>
            <w:pPr>
              <w:spacing w:after="0"/>
              <w:jc w:val="right"/>
            </w:pPr>
            <w:r>
              <w:rPr>
                <w:sz w:val="16"/>
              </w:rPr>
              <w:t>$33,579.11</w:t>
            </w:r>
          </w:p>
        </w:tc>
        <w:tc>
          <w:tcPr>
            <w:tcW w:type="dxa" w:w="2573"/>
          </w:tcPr>
          <w:p>
            <w:pPr>
              <w:spacing w:after="0"/>
              <w:jc w:val="right"/>
            </w:pPr>
            <w:r>
              <w:rPr>
                <w:sz w:val="16"/>
              </w:rPr>
              <w:t>25 total; 2 since its plan</w:t>
            </w:r>
          </w:p>
        </w:tc>
        <w:tc>
          <w:tcPr>
            <w:tcW w:type="dxa" w:w="2792"/>
          </w:tcPr>
          <w:p>
            <w:pPr>
              <w:spacing w:after="0"/>
              <w:jc w:val="left"/>
            </w:pPr>
          </w:p>
        </w:tc>
      </w:tr>
      <w:tr>
        <w:trPr>
          <w:cantSplit/>
        </w:trPr>
        <w:tc>
          <w:tcPr>
            <w:tcW w:type="dxa" w:w="1455"/>
          </w:tcPr>
          <w:p>
            <w:pPr>
              <w:spacing w:after="0"/>
              <w:jc w:val="left"/>
            </w:pPr>
            <w:r>
              <w:rPr>
                <w:sz w:val="16"/>
              </w:rPr>
              <w:t>Denison city</w:t>
            </w:r>
          </w:p>
        </w:tc>
        <w:tc>
          <w:tcPr>
            <w:tcW w:type="dxa" w:w="709"/>
          </w:tcPr>
          <w:p>
            <w:pPr>
              <w:spacing w:after="0"/>
              <w:jc w:val="left"/>
            </w:pPr>
            <w:r>
              <w:rPr>
                <w:sz w:val="16"/>
              </w:rPr>
              <w:t>City</w:t>
            </w:r>
          </w:p>
        </w:tc>
        <w:tc>
          <w:tcPr>
            <w:tcW w:type="dxa" w:w="2107"/>
          </w:tcPr>
          <w:p>
            <w:pPr>
              <w:spacing w:after="0"/>
              <w:jc w:val="left"/>
            </w:pPr>
            <w:r>
              <w:rPr>
                <w:sz w:val="16"/>
              </w:rPr>
              <w:t>Expired on 2025-09-10</w:t>
            </w:r>
          </w:p>
        </w:tc>
        <w:tc>
          <w:tcPr>
            <w:tcW w:type="dxa" w:w="2200"/>
          </w:tcPr>
          <w:p>
            <w:pPr>
              <w:spacing w:after="0"/>
              <w:jc w:val="right"/>
            </w:pPr>
            <w:r>
              <w:rPr>
                <w:sz w:val="16"/>
              </w:rPr>
              <w:t>FMA RL 0, SRL 2; any 9</w:t>
            </w:r>
          </w:p>
        </w:tc>
        <w:tc>
          <w:tcPr>
            <w:tcW w:type="dxa" w:w="2275"/>
          </w:tcPr>
          <w:p>
            <w:pPr>
              <w:spacing w:after="0"/>
              <w:jc w:val="right"/>
            </w:pPr>
            <w:r>
              <w:rPr>
                <w:sz w:val="16"/>
              </w:rPr>
              <w:t>$862,425.80</w:t>
            </w:r>
          </w:p>
        </w:tc>
        <w:tc>
          <w:tcPr>
            <w:tcW w:type="dxa" w:w="2573"/>
          </w:tcPr>
          <w:p>
            <w:pPr>
              <w:spacing w:after="0"/>
              <w:jc w:val="right"/>
            </w:pPr>
            <w:r>
              <w:rPr>
                <w:sz w:val="16"/>
              </w:rPr>
              <w:t>87 total; 2 since its plan</w:t>
            </w:r>
          </w:p>
        </w:tc>
        <w:tc>
          <w:tcPr>
            <w:tcW w:type="dxa" w:w="2792"/>
          </w:tcPr>
          <w:p>
            <w:pPr>
              <w:spacing w:after="0"/>
              <w:jc w:val="left"/>
            </w:pPr>
            <w:r>
              <w:rPr>
                <w:sz w:val="16"/>
              </w:rPr>
              <w:t>Includes $5,448.38 for declarations not counted as hazard incidents (DR-4483-IA).</w:t>
            </w:r>
          </w:p>
        </w:tc>
      </w:tr>
      <w:tr>
        <w:trPr>
          <w:cantSplit/>
        </w:trPr>
        <w:tc>
          <w:tcPr>
            <w:tcW w:type="dxa" w:w="1455"/>
          </w:tcPr>
          <w:p>
            <w:pPr>
              <w:spacing w:after="0"/>
              <w:jc w:val="left"/>
            </w:pPr>
            <w:r>
              <w:rPr>
                <w:sz w:val="16"/>
              </w:rPr>
              <w:t>Dow City city</w:t>
            </w:r>
          </w:p>
        </w:tc>
        <w:tc>
          <w:tcPr>
            <w:tcW w:type="dxa" w:w="709"/>
          </w:tcPr>
          <w:p>
            <w:pPr>
              <w:spacing w:after="0"/>
              <w:jc w:val="left"/>
            </w:pPr>
            <w:r>
              <w:rPr>
                <w:sz w:val="16"/>
              </w:rPr>
              <w:t>City</w:t>
            </w:r>
          </w:p>
        </w:tc>
        <w:tc>
          <w:tcPr>
            <w:tcW w:type="dxa" w:w="2107"/>
          </w:tcPr>
          <w:p>
            <w:pPr>
              <w:spacing w:after="0"/>
              <w:jc w:val="left"/>
            </w:pPr>
            <w:r>
              <w:rPr>
                <w:sz w:val="16"/>
              </w:rPr>
              <w:t>Expired on 2025-09-10</w:t>
            </w:r>
          </w:p>
        </w:tc>
        <w:tc>
          <w:tcPr>
            <w:tcW w:type="dxa" w:w="2200"/>
          </w:tcPr>
          <w:p>
            <w:pPr>
              <w:spacing w:after="0"/>
              <w:jc w:val="right"/>
            </w:pPr>
            <w:r>
              <w:rPr>
                <w:sz w:val="16"/>
              </w:rPr>
              <w:t>FMA RL 0, SRL 0; any 0</w:t>
            </w:r>
          </w:p>
        </w:tc>
        <w:tc>
          <w:tcPr>
            <w:tcW w:type="dxa" w:w="2275"/>
          </w:tcPr>
          <w:p>
            <w:pPr>
              <w:spacing w:after="0"/>
              <w:jc w:val="right"/>
            </w:pPr>
            <w:r>
              <w:rPr>
                <w:sz w:val="16"/>
              </w:rPr>
              <w:t>$88,219.16</w:t>
            </w:r>
          </w:p>
        </w:tc>
        <w:tc>
          <w:tcPr>
            <w:tcW w:type="dxa" w:w="2573"/>
          </w:tcPr>
          <w:p>
            <w:pPr>
              <w:spacing w:after="0"/>
              <w:jc w:val="right"/>
            </w:pPr>
            <w:r>
              <w:rPr>
                <w:sz w:val="16"/>
              </w:rPr>
              <w:t>47 total; 2 since its plan</w:t>
            </w:r>
          </w:p>
        </w:tc>
        <w:tc>
          <w:tcPr>
            <w:tcW w:type="dxa" w:w="2792"/>
          </w:tcPr>
          <w:p>
            <w:pPr>
              <w:spacing w:after="0"/>
              <w:jc w:val="left"/>
            </w:pPr>
          </w:p>
        </w:tc>
      </w:tr>
      <w:tr>
        <w:trPr>
          <w:cantSplit/>
        </w:trPr>
        <w:tc>
          <w:tcPr>
            <w:tcW w:type="dxa" w:w="1455"/>
          </w:tcPr>
          <w:p>
            <w:pPr>
              <w:spacing w:after="0"/>
              <w:jc w:val="left"/>
            </w:pPr>
            <w:r>
              <w:rPr>
                <w:sz w:val="16"/>
              </w:rPr>
              <w:t>Kiron city</w:t>
            </w:r>
          </w:p>
        </w:tc>
        <w:tc>
          <w:tcPr>
            <w:tcW w:type="dxa" w:w="709"/>
          </w:tcPr>
          <w:p>
            <w:pPr>
              <w:spacing w:after="0"/>
              <w:jc w:val="left"/>
            </w:pPr>
            <w:r>
              <w:rPr>
                <w:sz w:val="16"/>
              </w:rPr>
              <w:t>City</w:t>
            </w:r>
          </w:p>
        </w:tc>
        <w:tc>
          <w:tcPr>
            <w:tcW w:type="dxa" w:w="2107"/>
          </w:tcPr>
          <w:p>
            <w:pPr>
              <w:spacing w:after="0"/>
              <w:jc w:val="left"/>
            </w:pPr>
            <w:r>
              <w:rPr>
                <w:sz w:val="16"/>
              </w:rPr>
              <w:t>Expired on 2025-09-10</w:t>
            </w:r>
          </w:p>
        </w:tc>
        <w:tc>
          <w:tcPr>
            <w:tcW w:type="dxa" w:w="2200"/>
          </w:tcPr>
          <w:p>
            <w:pPr>
              <w:spacing w:after="0"/>
              <w:jc w:val="right"/>
            </w:pPr>
            <w:r>
              <w:rPr>
                <w:sz w:val="16"/>
              </w:rPr>
              <w:t>FMA RL 0, SRL 0; any 0</w:t>
            </w:r>
          </w:p>
        </w:tc>
        <w:tc>
          <w:tcPr>
            <w:tcW w:type="dxa" w:w="2275"/>
          </w:tcPr>
          <w:p>
            <w:pPr>
              <w:spacing w:after="0"/>
              <w:jc w:val="right"/>
            </w:pPr>
            <w:r>
              <w:rPr>
                <w:sz w:val="16"/>
              </w:rPr>
              <w:t>$6,490.62</w:t>
            </w:r>
          </w:p>
        </w:tc>
        <w:tc>
          <w:tcPr>
            <w:tcW w:type="dxa" w:w="2573"/>
          </w:tcPr>
          <w:p>
            <w:pPr>
              <w:spacing w:after="0"/>
              <w:jc w:val="right"/>
            </w:pPr>
            <w:r>
              <w:rPr>
                <w:sz w:val="16"/>
              </w:rPr>
              <w:t>12 total; 0 since its plan</w:t>
            </w:r>
          </w:p>
        </w:tc>
        <w:tc>
          <w:tcPr>
            <w:tcW w:type="dxa" w:w="2792"/>
          </w:tcPr>
          <w:p>
            <w:pPr>
              <w:spacing w:after="0"/>
              <w:jc w:val="left"/>
            </w:pPr>
          </w:p>
        </w:tc>
      </w:tr>
      <w:tr>
        <w:trPr>
          <w:cantSplit/>
        </w:trPr>
        <w:tc>
          <w:tcPr>
            <w:tcW w:type="dxa" w:w="1455"/>
          </w:tcPr>
          <w:p>
            <w:pPr>
              <w:spacing w:after="0"/>
              <w:jc w:val="left"/>
            </w:pPr>
            <w:r>
              <w:rPr>
                <w:sz w:val="16"/>
              </w:rPr>
              <w:t>Manilla city</w:t>
            </w:r>
          </w:p>
        </w:tc>
        <w:tc>
          <w:tcPr>
            <w:tcW w:type="dxa" w:w="709"/>
          </w:tcPr>
          <w:p>
            <w:pPr>
              <w:spacing w:after="0"/>
              <w:jc w:val="left"/>
            </w:pPr>
            <w:r>
              <w:rPr>
                <w:sz w:val="16"/>
              </w:rPr>
              <w:t>City</w:t>
            </w:r>
          </w:p>
        </w:tc>
        <w:tc>
          <w:tcPr>
            <w:tcW w:type="dxa" w:w="2107"/>
          </w:tcPr>
          <w:p>
            <w:pPr>
              <w:spacing w:after="0"/>
              <w:jc w:val="left"/>
            </w:pPr>
            <w:r>
              <w:rPr>
                <w:sz w:val="16"/>
              </w:rPr>
              <w:t>Expired on 2025-09-10</w:t>
            </w:r>
          </w:p>
        </w:tc>
        <w:tc>
          <w:tcPr>
            <w:tcW w:type="dxa" w:w="2200"/>
          </w:tcPr>
          <w:p>
            <w:pPr>
              <w:spacing w:after="0"/>
              <w:jc w:val="right"/>
            </w:pPr>
            <w:r>
              <w:rPr>
                <w:sz w:val="16"/>
              </w:rPr>
              <w:t>FMA RL 0, SRL 0; any 0</w:t>
            </w:r>
          </w:p>
        </w:tc>
        <w:tc>
          <w:tcPr>
            <w:tcW w:type="dxa" w:w="2275"/>
          </w:tcPr>
          <w:p>
            <w:pPr>
              <w:spacing w:after="0"/>
              <w:jc w:val="right"/>
            </w:pPr>
            <w:r>
              <w:rPr>
                <w:sz w:val="16"/>
              </w:rPr>
              <w:t>$149,880.63</w:t>
            </w:r>
          </w:p>
        </w:tc>
        <w:tc>
          <w:tcPr>
            <w:tcW w:type="dxa" w:w="2573"/>
          </w:tcPr>
          <w:p>
            <w:pPr>
              <w:spacing w:after="0"/>
              <w:jc w:val="right"/>
            </w:pPr>
            <w:r>
              <w:rPr>
                <w:sz w:val="16"/>
              </w:rPr>
              <w:t>16 total; 2 since its plan</w:t>
            </w:r>
          </w:p>
        </w:tc>
        <w:tc>
          <w:tcPr>
            <w:tcW w:type="dxa" w:w="2792"/>
          </w:tcPr>
          <w:p>
            <w:pPr>
              <w:spacing w:after="0"/>
              <w:jc w:val="left"/>
            </w:pPr>
          </w:p>
        </w:tc>
      </w:tr>
      <w:tr>
        <w:trPr>
          <w:cantSplit/>
        </w:trPr>
        <w:tc>
          <w:tcPr>
            <w:tcW w:type="dxa" w:w="1455"/>
          </w:tcPr>
          <w:p>
            <w:pPr>
              <w:spacing w:after="0"/>
              <w:jc w:val="left"/>
            </w:pPr>
            <w:r>
              <w:rPr>
                <w:sz w:val="16"/>
              </w:rPr>
              <w:t>Ricketts city</w:t>
            </w:r>
          </w:p>
        </w:tc>
        <w:tc>
          <w:tcPr>
            <w:tcW w:type="dxa" w:w="709"/>
          </w:tcPr>
          <w:p>
            <w:pPr>
              <w:spacing w:after="0"/>
              <w:jc w:val="left"/>
            </w:pPr>
            <w:r>
              <w:rPr>
                <w:sz w:val="16"/>
              </w:rPr>
              <w:t>City</w:t>
            </w:r>
          </w:p>
        </w:tc>
        <w:tc>
          <w:tcPr>
            <w:tcW w:type="dxa" w:w="2107"/>
          </w:tcPr>
          <w:p>
            <w:pPr>
              <w:spacing w:after="0"/>
              <w:jc w:val="left"/>
            </w:pPr>
            <w:r>
              <w:rPr>
                <w:sz w:val="16"/>
              </w:rPr>
              <w:t>Expired on 2025-09-10</w:t>
            </w:r>
          </w:p>
        </w:tc>
        <w:tc>
          <w:tcPr>
            <w:tcW w:type="dxa" w:w="2200"/>
          </w:tcPr>
          <w:p>
            <w:pPr>
              <w:spacing w:after="0"/>
              <w:jc w:val="right"/>
            </w:pPr>
            <w:r>
              <w:rPr>
                <w:sz w:val="16"/>
              </w:rPr>
              <w:t>FMA RL 0, SRL 0; any 0</w:t>
            </w:r>
          </w:p>
        </w:tc>
        <w:tc>
          <w:tcPr>
            <w:tcW w:type="dxa" w:w="2275"/>
          </w:tcPr>
          <w:p>
            <w:pPr>
              <w:spacing w:after="0"/>
              <w:jc w:val="right"/>
            </w:pPr>
            <w:r>
              <w:rPr>
                <w:sz w:val="16"/>
              </w:rPr>
              <w:t>$49,261.23</w:t>
            </w:r>
          </w:p>
        </w:tc>
        <w:tc>
          <w:tcPr>
            <w:tcW w:type="dxa" w:w="2573"/>
          </w:tcPr>
          <w:p>
            <w:pPr>
              <w:spacing w:after="0"/>
              <w:jc w:val="right"/>
            </w:pPr>
            <w:r>
              <w:rPr>
                <w:sz w:val="16"/>
              </w:rPr>
              <w:t>17 total; 0 since its plan</w:t>
            </w:r>
          </w:p>
        </w:tc>
        <w:tc>
          <w:tcPr>
            <w:tcW w:type="dxa" w:w="2792"/>
          </w:tcPr>
          <w:p>
            <w:pPr>
              <w:spacing w:after="0"/>
              <w:jc w:val="left"/>
            </w:pPr>
          </w:p>
        </w:tc>
      </w:tr>
      <w:tr>
        <w:trPr>
          <w:cantSplit/>
        </w:trPr>
        <w:tc>
          <w:tcPr>
            <w:tcW w:type="dxa" w:w="1455"/>
          </w:tcPr>
          <w:p>
            <w:pPr>
              <w:spacing w:after="0"/>
              <w:jc w:val="left"/>
            </w:pPr>
            <w:r>
              <w:rPr>
                <w:sz w:val="16"/>
              </w:rPr>
              <w:t>Schleswig city</w:t>
            </w:r>
          </w:p>
        </w:tc>
        <w:tc>
          <w:tcPr>
            <w:tcW w:type="dxa" w:w="709"/>
          </w:tcPr>
          <w:p>
            <w:pPr>
              <w:spacing w:after="0"/>
              <w:jc w:val="left"/>
            </w:pPr>
            <w:r>
              <w:rPr>
                <w:sz w:val="16"/>
              </w:rPr>
              <w:t>City</w:t>
            </w:r>
          </w:p>
        </w:tc>
        <w:tc>
          <w:tcPr>
            <w:tcW w:type="dxa" w:w="2107"/>
          </w:tcPr>
          <w:p>
            <w:pPr>
              <w:spacing w:after="0"/>
              <w:jc w:val="left"/>
            </w:pPr>
            <w:r>
              <w:rPr>
                <w:sz w:val="16"/>
              </w:rPr>
              <w:t>Expired on 2025-09-10</w:t>
            </w:r>
          </w:p>
        </w:tc>
        <w:tc>
          <w:tcPr>
            <w:tcW w:type="dxa" w:w="2200"/>
          </w:tcPr>
          <w:p>
            <w:pPr>
              <w:spacing w:after="0"/>
              <w:jc w:val="right"/>
            </w:pPr>
            <w:r>
              <w:rPr>
                <w:sz w:val="16"/>
              </w:rPr>
              <w:t>FMA RL 0, SRL 0; any 0</w:t>
            </w:r>
          </w:p>
        </w:tc>
        <w:tc>
          <w:tcPr>
            <w:tcW w:type="dxa" w:w="2275"/>
          </w:tcPr>
          <w:p>
            <w:pPr>
              <w:spacing w:after="0"/>
              <w:jc w:val="right"/>
            </w:pPr>
            <w:r>
              <w:rPr>
                <w:sz w:val="16"/>
              </w:rPr>
              <w:t>$47,980.66</w:t>
            </w:r>
          </w:p>
        </w:tc>
        <w:tc>
          <w:tcPr>
            <w:tcW w:type="dxa" w:w="2573"/>
          </w:tcPr>
          <w:p>
            <w:pPr>
              <w:spacing w:after="0"/>
              <w:jc w:val="right"/>
            </w:pPr>
            <w:r>
              <w:rPr>
                <w:sz w:val="16"/>
              </w:rPr>
              <w:t>25 total; 1 since its plan</w:t>
            </w:r>
          </w:p>
        </w:tc>
        <w:tc>
          <w:tcPr>
            <w:tcW w:type="dxa" w:w="2792"/>
          </w:tcPr>
          <w:p>
            <w:pPr>
              <w:spacing w:after="0"/>
              <w:jc w:val="left"/>
            </w:pPr>
          </w:p>
        </w:tc>
      </w:tr>
      <w:tr>
        <w:trPr>
          <w:cantSplit/>
        </w:trPr>
        <w:tc>
          <w:tcPr>
            <w:tcW w:type="dxa" w:w="1455"/>
          </w:tcPr>
          <w:p>
            <w:pPr>
              <w:spacing w:after="0"/>
              <w:jc w:val="left"/>
            </w:pPr>
            <w:r>
              <w:rPr>
                <w:sz w:val="16"/>
              </w:rPr>
              <w:t>Vail city</w:t>
            </w:r>
          </w:p>
        </w:tc>
        <w:tc>
          <w:tcPr>
            <w:tcW w:type="dxa" w:w="709"/>
          </w:tcPr>
          <w:p>
            <w:pPr>
              <w:spacing w:after="0"/>
              <w:jc w:val="left"/>
            </w:pPr>
            <w:r>
              <w:rPr>
                <w:sz w:val="16"/>
              </w:rPr>
              <w:t>City</w:t>
            </w:r>
          </w:p>
        </w:tc>
        <w:tc>
          <w:tcPr>
            <w:tcW w:type="dxa" w:w="2107"/>
          </w:tcPr>
          <w:p>
            <w:pPr>
              <w:spacing w:after="0"/>
              <w:jc w:val="left"/>
            </w:pPr>
            <w:r>
              <w:rPr>
                <w:sz w:val="16"/>
              </w:rPr>
              <w:t>Expired on 2025-09-10</w:t>
            </w:r>
          </w:p>
        </w:tc>
        <w:tc>
          <w:tcPr>
            <w:tcW w:type="dxa" w:w="2200"/>
          </w:tcPr>
          <w:p>
            <w:pPr>
              <w:spacing w:after="0"/>
              <w:jc w:val="right"/>
            </w:pPr>
            <w:r>
              <w:rPr>
                <w:sz w:val="16"/>
              </w:rPr>
              <w:t>FMA RL 0, SRL 0; any 0</w:t>
            </w:r>
          </w:p>
        </w:tc>
        <w:tc>
          <w:tcPr>
            <w:tcW w:type="dxa" w:w="2275"/>
          </w:tcPr>
          <w:p>
            <w:pPr>
              <w:spacing w:after="0"/>
              <w:jc w:val="right"/>
            </w:pPr>
            <w:r>
              <w:rPr>
                <w:sz w:val="16"/>
              </w:rPr>
              <w:t>$9,404.38</w:t>
            </w:r>
          </w:p>
        </w:tc>
        <w:tc>
          <w:tcPr>
            <w:tcW w:type="dxa" w:w="2573"/>
          </w:tcPr>
          <w:p>
            <w:pPr>
              <w:spacing w:after="0"/>
              <w:jc w:val="right"/>
            </w:pPr>
            <w:r>
              <w:rPr>
                <w:sz w:val="16"/>
              </w:rPr>
              <w:t>30 total; 5 since its plan</w:t>
            </w:r>
          </w:p>
        </w:tc>
        <w:tc>
          <w:tcPr>
            <w:tcW w:type="dxa" w:w="2792"/>
          </w:tcPr>
          <w:p>
            <w:pPr>
              <w:spacing w:after="0"/>
              <w:jc w:val="left"/>
            </w:pPr>
          </w:p>
        </w:tc>
      </w:tr>
      <w:tr>
        <w:trPr>
          <w:cantSplit/>
        </w:trPr>
        <w:tc>
          <w:tcPr>
            <w:tcW w:type="dxa" w:w="1455"/>
          </w:tcPr>
          <w:p>
            <w:pPr>
              <w:spacing w:after="0"/>
              <w:jc w:val="left"/>
            </w:pPr>
            <w:r>
              <w:rPr>
                <w:sz w:val="16"/>
              </w:rPr>
              <w:t>Westside city</w:t>
            </w:r>
          </w:p>
        </w:tc>
        <w:tc>
          <w:tcPr>
            <w:tcW w:type="dxa" w:w="709"/>
          </w:tcPr>
          <w:p>
            <w:pPr>
              <w:spacing w:after="0"/>
              <w:jc w:val="left"/>
            </w:pPr>
            <w:r>
              <w:rPr>
                <w:sz w:val="16"/>
              </w:rPr>
              <w:t>City</w:t>
            </w:r>
          </w:p>
        </w:tc>
        <w:tc>
          <w:tcPr>
            <w:tcW w:type="dxa" w:w="2107"/>
          </w:tcPr>
          <w:p>
            <w:pPr>
              <w:spacing w:after="0"/>
              <w:jc w:val="left"/>
            </w:pPr>
            <w:r>
              <w:rPr>
                <w:sz w:val="16"/>
              </w:rPr>
              <w:t>Expired on 2025-09-10</w:t>
            </w:r>
          </w:p>
        </w:tc>
        <w:tc>
          <w:tcPr>
            <w:tcW w:type="dxa" w:w="2200"/>
          </w:tcPr>
          <w:p>
            <w:pPr>
              <w:spacing w:after="0"/>
              <w:jc w:val="right"/>
            </w:pPr>
            <w:r>
              <w:rPr>
                <w:sz w:val="16"/>
              </w:rPr>
              <w:t>FMA RL 0, SRL 0; any 0</w:t>
            </w:r>
          </w:p>
        </w:tc>
        <w:tc>
          <w:tcPr>
            <w:tcW w:type="dxa" w:w="2275"/>
          </w:tcPr>
          <w:p>
            <w:pPr>
              <w:spacing w:after="0"/>
              <w:jc w:val="right"/>
            </w:pPr>
            <w:r>
              <w:rPr>
                <w:sz w:val="16"/>
              </w:rPr>
              <w:t>$6,381.51</w:t>
            </w:r>
          </w:p>
        </w:tc>
        <w:tc>
          <w:tcPr>
            <w:tcW w:type="dxa" w:w="2573"/>
          </w:tcPr>
          <w:p>
            <w:pPr>
              <w:spacing w:after="0"/>
              <w:jc w:val="right"/>
            </w:pPr>
            <w:r>
              <w:rPr>
                <w:sz w:val="16"/>
              </w:rPr>
              <w:t>14 total; 3 since its plan</w:t>
            </w:r>
          </w:p>
        </w:tc>
        <w:tc>
          <w:tcPr>
            <w:tcW w:type="dxa" w:w="27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6"/>
        <w:gridCol w:w="1305"/>
        <w:gridCol w:w="1154"/>
        <w:gridCol w:w="1065"/>
        <w:gridCol w:w="1236"/>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2020-09-10</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$6,618,504,933</w:t>
            </w:r>
          </w:p>
        </w:tc>
        <w:tc>
          <w:tcPr>
            <w:tcW w:type="dxa" w:w="1215"/>
          </w:tcPr>
          <w:p>
            <w:pPr>
              <w:spacing w:after="0"/>
              <w:jc w:val="right"/>
            </w:pPr>
            <w:r>
              <w:rPr>
                <w:sz w:val="16"/>
              </w:rPr>
              <w:t>$515,367,476</w:t>
            </w:r>
          </w:p>
        </w:tc>
        <w:tc>
          <w:tcPr>
            <w:tcW w:type="dxa" w:w="1040"/>
          </w:tcPr>
          <w:p>
            <w:pPr>
              <w:spacing w:after="0"/>
              <w:jc w:val="right"/>
            </w:pPr>
            <w:r>
              <w:rPr>
                <w:sz w:val="16"/>
              </w:rPr>
              <w:t>16,525</w:t>
            </w:r>
          </w:p>
        </w:tc>
        <w:tc>
          <w:tcPr>
            <w:tcW w:type="dxa" w:w="1037"/>
          </w:tcPr>
          <w:p>
            <w:pPr>
              <w:spacing w:after="0"/>
              <w:jc w:val="right"/>
            </w:pPr>
            <w:r>
              <w:rPr>
                <w:sz w:val="16"/>
              </w:rPr>
              <w:t>$2,878</w:t>
            </w:r>
          </w:p>
        </w:tc>
        <w:tc>
          <w:tcPr>
            <w:tcW w:type="dxa" w:w="1126"/>
          </w:tcPr>
          <w:p>
            <w:pPr>
              <w:spacing w:after="0"/>
              <w:jc w:val="right"/>
            </w:pPr>
            <w:r>
              <w:rPr>
                <w:sz w:val="16"/>
              </w:rPr>
              <w:t>$396,865</w:t>
            </w:r>
          </w:p>
        </w:tc>
        <w:tc>
          <w:tcPr>
            <w:tcW w:type="dxa" w:w="1086"/>
          </w:tcPr>
          <w:p>
            <w:pPr>
              <w:spacing w:after="0"/>
              <w:jc w:val="right"/>
            </w:pPr>
            <w:r>
              <w:rPr>
                <w:sz w:val="16"/>
              </w:rPr>
              <w:t>$1,548,279</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$212,486,942</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$5,974,609</w:t>
            </w:r>
          </w:p>
        </w:tc>
        <w:tc>
          <w:tcPr>
            <w:tcW w:type="dxa" w:w="1086"/>
          </w:tcPr>
          <w:p>
            <w:pPr>
              <w:spacing w:after="0"/>
              <w:jc w:val="right"/>
            </w:pPr>
            <w:r>
              <w:rPr>
                <w:sz w:val="16"/>
              </w:rPr>
              <w:t>n/a</w:t>
            </w:r>
          </w:p>
        </w:tc>
        <w:tc>
          <w:tcPr>
            <w:tcW w:type="dxa" w:w="1305"/>
          </w:tcPr>
          <w:p>
            <w:pPr>
              <w:spacing w:after="0"/>
              <w:jc w:val="right"/>
            </w:pPr>
            <w:r>
              <w:rPr>
                <w:sz w:val="16"/>
              </w:rPr>
              <w:t>2.81% (agriculture)</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$11,353,102,625</w:t>
            </w:r>
          </w:p>
        </w:tc>
        <w:tc>
          <w:tcPr>
            <w:tcW w:type="dxa" w:w="1215"/>
          </w:tcPr>
          <w:p>
            <w:pPr>
              <w:spacing w:after="0"/>
              <w:jc w:val="right"/>
            </w:pPr>
            <w:r>
              <w:rPr>
                <w:sz w:val="16"/>
              </w:rPr>
              <w:t>n/a</w:t>
            </w:r>
          </w:p>
        </w:tc>
        <w:tc>
          <w:tcPr>
            <w:tcW w:type="dxa" w:w="1040"/>
          </w:tcPr>
          <w:p>
            <w:pPr>
              <w:spacing w:after="0"/>
              <w:jc w:val="right"/>
            </w:pPr>
            <w:r>
              <w:rPr>
                <w:sz w:val="16"/>
              </w:rPr>
              <w:t>16,525</w:t>
            </w:r>
          </w:p>
        </w:tc>
        <w:tc>
          <w:tcPr>
            <w:tcW w:type="dxa" w:w="1037"/>
          </w:tcPr>
          <w:p>
            <w:pPr>
              <w:spacing w:after="0"/>
              <w:jc w:val="right"/>
            </w:pPr>
            <w:r>
              <w:rPr>
                <w:sz w:val="16"/>
              </w:rPr>
              <w:t>$8,959</w:t>
            </w:r>
          </w:p>
        </w:tc>
        <w:tc>
          <w:tcPr>
            <w:tcW w:type="dxa" w:w="1126"/>
          </w:tcPr>
          <w:p>
            <w:pPr>
              <w:spacing w:after="0"/>
              <w:jc w:val="right"/>
            </w:pPr>
            <w:r>
              <w:rPr>
                <w:sz w:val="16"/>
              </w:rPr>
              <w:t>n/a</w:t>
            </w:r>
          </w:p>
        </w:tc>
        <w:tc>
          <w:tcPr>
            <w:tcW w:type="dxa" w:w="1086"/>
          </w:tcPr>
          <w:p>
            <w:pPr>
              <w:spacing w:after="0"/>
              <w:jc w:val="right"/>
            </w:pPr>
            <w:r>
              <w:rPr>
                <w:sz w:val="16"/>
              </w:rPr>
              <w:t>$1,447</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$6,618,505,460</w:t>
            </w:r>
          </w:p>
        </w:tc>
        <w:tc>
          <w:tcPr>
            <w:tcW w:type="dxa" w:w="1215"/>
          </w:tcPr>
          <w:p>
            <w:pPr>
              <w:spacing w:after="0"/>
              <w:jc w:val="right"/>
            </w:pPr>
            <w:r>
              <w:rPr>
                <w:sz w:val="16"/>
              </w:rPr>
              <w:t>$515,367,476</w:t>
            </w:r>
          </w:p>
        </w:tc>
        <w:tc>
          <w:tcPr>
            <w:tcW w:type="dxa" w:w="1040"/>
          </w:tcPr>
          <w:p>
            <w:pPr>
              <w:spacing w:after="0"/>
              <w:jc w:val="right"/>
            </w:pPr>
            <w:r>
              <w:rPr>
                <w:sz w:val="16"/>
              </w:rPr>
              <w:t>16,525</w:t>
            </w:r>
          </w:p>
        </w:tc>
        <w:tc>
          <w:tcPr>
            <w:tcW w:type="dxa" w:w="1037"/>
          </w:tcPr>
          <w:p>
            <w:pPr>
              <w:spacing w:after="0"/>
              <w:jc w:val="right"/>
            </w:pPr>
            <w:r>
              <w:rPr>
                <w:sz w:val="16"/>
              </w:rPr>
              <w:t>$213,324</w:t>
            </w:r>
          </w:p>
        </w:tc>
        <w:tc>
          <w:tcPr>
            <w:tcW w:type="dxa" w:w="1126"/>
          </w:tcPr>
          <w:p>
            <w:pPr>
              <w:spacing w:after="0"/>
              <w:jc w:val="right"/>
            </w:pPr>
            <w:r>
              <w:rPr>
                <w:sz w:val="16"/>
              </w:rPr>
              <w:t>$425,077</w:t>
            </w:r>
          </w:p>
        </w:tc>
        <w:tc>
          <w:tcPr>
            <w:tcW w:type="dxa" w:w="1086"/>
          </w:tcPr>
          <w:p>
            <w:pPr>
              <w:spacing w:after="0"/>
              <w:jc w:val="right"/>
            </w:pPr>
            <w:r>
              <w:rPr>
                <w:sz w:val="16"/>
              </w:rPr>
              <w:t>$163,027</w:t>
            </w:r>
          </w:p>
        </w:tc>
        <w:tc>
          <w:tcPr>
            <w:tcW w:type="dxa" w:w="1305"/>
          </w:tcPr>
          <w:p>
            <w:pPr>
              <w:spacing w:after="0"/>
              <w:jc w:val="right"/>
            </w:pPr>
            <w:r>
              <w:rPr>
                <w:sz w:val="16"/>
              </w:rPr>
              <w:t>0.00322%</w:t>
            </w:r>
          </w:p>
        </w:tc>
        <w:tc>
          <w:tcPr>
            <w:tcW w:type="dxa" w:w="1154"/>
          </w:tcPr>
          <w:p>
            <w:pPr>
              <w:spacing w:after="0"/>
              <w:jc w:val="right"/>
            </w:pPr>
            <w:r>
              <w:rPr>
                <w:sz w:val="16"/>
              </w:rPr>
              <w:t>$200,000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$6,618,504,933</w:t>
            </w:r>
          </w:p>
        </w:tc>
        <w:tc>
          <w:tcPr>
            <w:tcW w:type="dxa" w:w="1215"/>
          </w:tcPr>
          <w:p>
            <w:pPr>
              <w:spacing w:after="0"/>
              <w:jc w:val="right"/>
            </w:pPr>
            <w:r>
              <w:rPr>
                <w:sz w:val="16"/>
              </w:rPr>
              <w:t>$515,367,476</w:t>
            </w:r>
          </w:p>
        </w:tc>
        <w:tc>
          <w:tcPr>
            <w:tcW w:type="dxa" w:w="1040"/>
          </w:tcPr>
          <w:p>
            <w:pPr>
              <w:spacing w:after="0"/>
              <w:jc w:val="right"/>
            </w:pPr>
            <w:r>
              <w:rPr>
                <w:sz w:val="16"/>
              </w:rPr>
              <w:t>16,525</w:t>
            </w:r>
          </w:p>
        </w:tc>
        <w:tc>
          <w:tcPr>
            <w:tcW w:type="dxa" w:w="1037"/>
          </w:tcPr>
          <w:p>
            <w:pPr>
              <w:spacing w:after="0"/>
              <w:jc w:val="right"/>
            </w:pPr>
            <w:r>
              <w:rPr>
                <w:sz w:val="16"/>
              </w:rPr>
              <w:t>$7,098</w:t>
            </w:r>
          </w:p>
        </w:tc>
        <w:tc>
          <w:tcPr>
            <w:tcW w:type="dxa" w:w="1126"/>
          </w:tcPr>
          <w:p>
            <w:pPr>
              <w:spacing w:after="0"/>
              <w:jc w:val="right"/>
            </w:pPr>
            <w:r>
              <w:rPr>
                <w:sz w:val="16"/>
              </w:rPr>
              <w:t>$9</w:t>
            </w:r>
          </w:p>
        </w:tc>
        <w:tc>
          <w:tcPr>
            <w:tcW w:type="dxa" w:w="1086"/>
          </w:tcPr>
          <w:p>
            <w:pPr>
              <w:spacing w:after="0"/>
              <w:jc w:val="right"/>
            </w:pPr>
            <w:r>
              <w:rPr>
                <w:sz w:val="16"/>
              </w:rPr>
              <w:t>$145,004</w:t>
            </w:r>
          </w:p>
        </w:tc>
        <w:tc>
          <w:tcPr>
            <w:tcW w:type="dxa" w:w="1305"/>
          </w:tcPr>
          <w:p>
            <w:pPr>
              <w:spacing w:after="0"/>
              <w:jc w:val="right"/>
            </w:pPr>
            <w:r>
              <w:rPr>
                <w:sz w:val="16"/>
              </w:rPr>
              <w:t>0.000107%</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$6,618,505,460</w:t>
            </w:r>
          </w:p>
        </w:tc>
        <w:tc>
          <w:tcPr>
            <w:tcW w:type="dxa" w:w="1215"/>
          </w:tcPr>
          <w:p>
            <w:pPr>
              <w:spacing w:after="0"/>
              <w:jc w:val="right"/>
            </w:pPr>
            <w:r>
              <w:rPr>
                <w:sz w:val="16"/>
              </w:rPr>
              <w:t>$515,367,476</w:t>
            </w:r>
          </w:p>
        </w:tc>
        <w:tc>
          <w:tcPr>
            <w:tcW w:type="dxa" w:w="1040"/>
          </w:tcPr>
          <w:p>
            <w:pPr>
              <w:spacing w:after="0"/>
              <w:jc w:val="right"/>
            </w:pPr>
            <w:r>
              <w:rPr>
                <w:sz w:val="16"/>
              </w:rPr>
              <w:t>16,525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86"/>
          </w:tcPr>
          <w:p>
            <w:pPr>
              <w:spacing w:after="0"/>
              <w:jc w:val="right"/>
            </w:pPr>
            <w:r>
              <w:rPr>
                <w:sz w:val="16"/>
              </w:rPr>
              <w:t>$0</w:t>
            </w:r>
          </w:p>
        </w:tc>
        <w:tc>
          <w:tcPr>
            <w:tcW w:type="dxa" w:w="1305"/>
          </w:tcPr>
          <w:p>
            <w:pPr>
              <w:spacing w:after="0"/>
              <w:jc w:val="right"/>
            </w:pPr>
            <w:r>
              <w:rPr>
                <w:sz w:val="16"/>
              </w:rPr>
              <w:t>0%</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$6,618,504,933</w:t>
            </w:r>
          </w:p>
        </w:tc>
        <w:tc>
          <w:tcPr>
            <w:tcW w:type="dxa" w:w="1215"/>
          </w:tcPr>
          <w:p>
            <w:pPr>
              <w:spacing w:after="0"/>
              <w:jc w:val="right"/>
            </w:pPr>
            <w:r>
              <w:rPr>
                <w:sz w:val="16"/>
              </w:rPr>
              <w:t>n/a</w:t>
            </w:r>
          </w:p>
        </w:tc>
        <w:tc>
          <w:tcPr>
            <w:tcW w:type="dxa" w:w="1040"/>
          </w:tcPr>
          <w:p>
            <w:pPr>
              <w:spacing w:after="0"/>
              <w:jc w:val="right"/>
            </w:pPr>
            <w:r>
              <w:rPr>
                <w:sz w:val="16"/>
              </w:rPr>
              <w:t>16,525</w:t>
            </w:r>
          </w:p>
        </w:tc>
        <w:tc>
          <w:tcPr>
            <w:tcW w:type="dxa" w:w="1037"/>
          </w:tcPr>
          <w:p>
            <w:pPr>
              <w:spacing w:after="0"/>
              <w:jc w:val="right"/>
            </w:pPr>
            <w:r>
              <w:rPr>
                <w:sz w:val="16"/>
              </w:rPr>
              <w:t>$159,771</w:t>
            </w:r>
          </w:p>
        </w:tc>
        <w:tc>
          <w:tcPr>
            <w:tcW w:type="dxa" w:w="1126"/>
          </w:tcPr>
          <w:p>
            <w:pPr>
              <w:spacing w:after="0"/>
              <w:jc w:val="right"/>
            </w:pPr>
            <w:r>
              <w:rPr>
                <w:sz w:val="16"/>
              </w:rPr>
              <w:t>n/a</w:t>
            </w:r>
          </w:p>
        </w:tc>
        <w:tc>
          <w:tcPr>
            <w:tcW w:type="dxa" w:w="1086"/>
          </w:tcPr>
          <w:p>
            <w:pPr>
              <w:spacing w:after="0"/>
              <w:jc w:val="right"/>
            </w:pPr>
            <w:r>
              <w:rPr>
                <w:sz w:val="16"/>
              </w:rPr>
              <w:t>$11,400</w:t>
            </w:r>
          </w:p>
        </w:tc>
        <w:tc>
          <w:tcPr>
            <w:tcW w:type="dxa" w:w="1305"/>
          </w:tcPr>
          <w:p>
            <w:pPr>
              <w:spacing w:after="0"/>
              <w:jc w:val="right"/>
            </w:pPr>
            <w:r>
              <w:rPr>
                <w:sz w:val="16"/>
              </w:rPr>
              <w:t>0.00241%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$6,615,592,120</w:t>
            </w:r>
          </w:p>
        </w:tc>
        <w:tc>
          <w:tcPr>
            <w:tcW w:type="dxa" w:w="1215"/>
          </w:tcPr>
          <w:p>
            <w:pPr>
              <w:spacing w:after="0"/>
              <w:jc w:val="right"/>
            </w:pPr>
            <w:r>
              <w:rPr>
                <w:sz w:val="16"/>
              </w:rPr>
              <w:t>$17,496,910</w:t>
            </w:r>
          </w:p>
        </w:tc>
        <w:tc>
          <w:tcPr>
            <w:tcW w:type="dxa" w:w="1040"/>
          </w:tcPr>
          <w:p>
            <w:pPr>
              <w:spacing w:after="0"/>
              <w:jc w:val="right"/>
            </w:pPr>
            <w:r>
              <w:rPr>
                <w:sz w:val="16"/>
              </w:rPr>
              <w:t>128</w:t>
            </w:r>
          </w:p>
        </w:tc>
        <w:tc>
          <w:tcPr>
            <w:tcW w:type="dxa" w:w="1037"/>
          </w:tcPr>
          <w:p>
            <w:pPr>
              <w:spacing w:after="0"/>
              <w:jc w:val="right"/>
            </w:pPr>
            <w:r>
              <w:rPr>
                <w:sz w:val="16"/>
              </w:rPr>
              <w:t>$8,416,339</w:t>
            </w:r>
          </w:p>
        </w:tc>
        <w:tc>
          <w:tcPr>
            <w:tcW w:type="dxa" w:w="1126"/>
          </w:tcPr>
          <w:p>
            <w:pPr>
              <w:spacing w:after="0"/>
              <w:jc w:val="right"/>
            </w:pPr>
            <w:r>
              <w:rPr>
                <w:sz w:val="16"/>
              </w:rPr>
              <w:t>$167,361</w:t>
            </w:r>
          </w:p>
        </w:tc>
        <w:tc>
          <w:tcPr>
            <w:tcW w:type="dxa" w:w="1086"/>
          </w:tcPr>
          <w:p>
            <w:pPr>
              <w:spacing w:after="0"/>
              <w:jc w:val="right"/>
            </w:pPr>
            <w:r>
              <w:rPr>
                <w:sz w:val="16"/>
              </w:rPr>
              <w:t>$643</w:t>
            </w:r>
          </w:p>
        </w:tc>
        <w:tc>
          <w:tcPr>
            <w:tcW w:type="dxa" w:w="1305"/>
          </w:tcPr>
          <w:p>
            <w:pPr>
              <w:spacing w:after="0"/>
              <w:jc w:val="right"/>
            </w:pPr>
            <w:r>
              <w:rPr>
                <w:sz w:val="16"/>
              </w:rPr>
              <w:t>n/a (see note)</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$227,458,528</w:t>
            </w:r>
          </w:p>
        </w:tc>
        <w:tc>
          <w:tcPr>
            <w:tcW w:type="dxa" w:w="1215"/>
          </w:tcPr>
          <w:p>
            <w:pPr>
              <w:spacing w:after="0"/>
              <w:jc w:val="right"/>
            </w:pPr>
            <w:r>
              <w:rPr>
                <w:sz w:val="16"/>
              </w:rPr>
              <w:t>n/a</w:t>
            </w:r>
          </w:p>
        </w:tc>
        <w:tc>
          <w:tcPr>
            <w:tcW w:type="dxa" w:w="1040"/>
          </w:tcPr>
          <w:p>
            <w:pPr>
              <w:spacing w:after="0"/>
              <w:jc w:val="right"/>
            </w:pPr>
            <w:r>
              <w:rPr>
                <w:sz w:val="16"/>
              </w:rPr>
              <w:t>668</w:t>
            </w:r>
          </w:p>
        </w:tc>
        <w:tc>
          <w:tcPr>
            <w:tcW w:type="dxa" w:w="1037"/>
          </w:tcPr>
          <w:p>
            <w:pPr>
              <w:spacing w:after="0"/>
              <w:jc w:val="right"/>
            </w:pPr>
            <w:r>
              <w:rPr>
                <w:sz w:val="16"/>
              </w:rPr>
              <w:t>$1,884</w:t>
            </w:r>
          </w:p>
        </w:tc>
        <w:tc>
          <w:tcPr>
            <w:tcW w:type="dxa" w:w="1126"/>
          </w:tcPr>
          <w:p>
            <w:pPr>
              <w:spacing w:after="0"/>
              <w:jc w:val="right"/>
            </w:pPr>
            <w:r>
              <w:rPr>
                <w:sz w:val="16"/>
              </w:rPr>
              <w:t>n/a</w:t>
            </w:r>
          </w:p>
        </w:tc>
        <w:tc>
          <w:tcPr>
            <w:tcW w:type="dxa" w:w="1086"/>
          </w:tcPr>
          <w:p>
            <w:pPr>
              <w:spacing w:after="0"/>
              <w:jc w:val="right"/>
            </w:pPr>
            <w:r>
              <w:rPr>
                <w:sz w:val="16"/>
              </w:rPr>
              <w:t>$14,526</w:t>
            </w:r>
          </w:p>
        </w:tc>
        <w:tc>
          <w:tcPr>
            <w:tcW w:type="dxa" w:w="1305"/>
          </w:tcPr>
          <w:p>
            <w:pPr>
              <w:spacing w:after="0"/>
              <w:jc w:val="right"/>
            </w:pPr>
            <w:r>
              <w:rPr>
                <w:sz w:val="16"/>
              </w:rPr>
              <w:t>0.000828%</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$6,618,505,460</w:t>
            </w:r>
          </w:p>
        </w:tc>
        <w:tc>
          <w:tcPr>
            <w:tcW w:type="dxa" w:w="1215"/>
          </w:tcPr>
          <w:p>
            <w:pPr>
              <w:spacing w:after="0"/>
              <w:jc w:val="right"/>
            </w:pPr>
            <w:r>
              <w:rPr>
                <w:sz w:val="16"/>
              </w:rPr>
              <w:t>n/a</w:t>
            </w:r>
          </w:p>
        </w:tc>
        <w:tc>
          <w:tcPr>
            <w:tcW w:type="dxa" w:w="1040"/>
          </w:tcPr>
          <w:p>
            <w:pPr>
              <w:spacing w:after="0"/>
              <w:jc w:val="right"/>
            </w:pPr>
            <w:r>
              <w:rPr>
                <w:sz w:val="16"/>
              </w:rPr>
              <w:t>16,525</w:t>
            </w:r>
          </w:p>
        </w:tc>
        <w:tc>
          <w:tcPr>
            <w:tcW w:type="dxa" w:w="1037"/>
          </w:tcPr>
          <w:p>
            <w:pPr>
              <w:spacing w:after="0"/>
              <w:jc w:val="right"/>
            </w:pPr>
            <w:r>
              <w:rPr>
                <w:sz w:val="16"/>
              </w:rPr>
              <w:t>$8,121</w:t>
            </w:r>
          </w:p>
        </w:tc>
        <w:tc>
          <w:tcPr>
            <w:tcW w:type="dxa" w:w="1126"/>
          </w:tcPr>
          <w:p>
            <w:pPr>
              <w:spacing w:after="0"/>
              <w:jc w:val="right"/>
            </w:pPr>
            <w:r>
              <w:rPr>
                <w:sz w:val="16"/>
              </w:rPr>
              <w:t>n/a</w:t>
            </w:r>
          </w:p>
        </w:tc>
        <w:tc>
          <w:tcPr>
            <w:tcW w:type="dxa" w:w="1086"/>
          </w:tcPr>
          <w:p>
            <w:pPr>
              <w:spacing w:after="0"/>
              <w:jc w:val="right"/>
            </w:pPr>
            <w:r>
              <w:rPr>
                <w:sz w:val="16"/>
              </w:rPr>
              <w:t>$96,000</w:t>
            </w:r>
          </w:p>
        </w:tc>
        <w:tc>
          <w:tcPr>
            <w:tcW w:type="dxa" w:w="1305"/>
          </w:tcPr>
          <w:p>
            <w:pPr>
              <w:spacing w:after="0"/>
              <w:jc w:val="right"/>
            </w:pPr>
            <w:r>
              <w:rPr>
                <w:sz w:val="16"/>
              </w:rPr>
              <w:t>0.000123%</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$6,618,505,460</w:t>
            </w:r>
          </w:p>
        </w:tc>
        <w:tc>
          <w:tcPr>
            <w:tcW w:type="dxa" w:w="1215"/>
          </w:tcPr>
          <w:p>
            <w:pPr>
              <w:spacing w:after="0"/>
              <w:jc w:val="right"/>
            </w:pPr>
            <w:r>
              <w:rPr>
                <w:sz w:val="16"/>
              </w:rPr>
              <w:t>$515,367,476</w:t>
            </w:r>
          </w:p>
        </w:tc>
        <w:tc>
          <w:tcPr>
            <w:tcW w:type="dxa" w:w="1040"/>
          </w:tcPr>
          <w:p>
            <w:pPr>
              <w:spacing w:after="0"/>
              <w:jc w:val="right"/>
            </w:pPr>
            <w:r>
              <w:rPr>
                <w:sz w:val="16"/>
              </w:rPr>
              <w:t>16,525</w:t>
            </w:r>
          </w:p>
        </w:tc>
        <w:tc>
          <w:tcPr>
            <w:tcW w:type="dxa" w:w="1037"/>
          </w:tcPr>
          <w:p>
            <w:pPr>
              <w:spacing w:after="0"/>
              <w:jc w:val="right"/>
            </w:pPr>
            <w:r>
              <w:rPr>
                <w:sz w:val="16"/>
              </w:rPr>
              <w:t>$258,607</w:t>
            </w:r>
          </w:p>
        </w:tc>
        <w:tc>
          <w:tcPr>
            <w:tcW w:type="dxa" w:w="1126"/>
          </w:tcPr>
          <w:p>
            <w:pPr>
              <w:spacing w:after="0"/>
              <w:jc w:val="right"/>
            </w:pPr>
            <w:r>
              <w:rPr>
                <w:sz w:val="16"/>
              </w:rPr>
              <w:t>$385,657</w:t>
            </w:r>
          </w:p>
        </w:tc>
        <w:tc>
          <w:tcPr>
            <w:tcW w:type="dxa" w:w="1086"/>
          </w:tcPr>
          <w:p>
            <w:pPr>
              <w:spacing w:after="0"/>
              <w:jc w:val="right"/>
            </w:pPr>
            <w:r>
              <w:rPr>
                <w:sz w:val="16"/>
              </w:rPr>
              <w:t>$273,760</w:t>
            </w:r>
          </w:p>
        </w:tc>
        <w:tc>
          <w:tcPr>
            <w:tcW w:type="dxa" w:w="1305"/>
          </w:tcPr>
          <w:p>
            <w:pPr>
              <w:spacing w:after="0"/>
              <w:jc w:val="right"/>
            </w:pPr>
            <w:r>
              <w:rPr>
                <w:sz w:val="16"/>
              </w:rPr>
              <w:t>0.00391%</w:t>
            </w:r>
          </w:p>
        </w:tc>
        <w:tc>
          <w:tcPr>
            <w:tcW w:type="dxa" w:w="1154"/>
          </w:tcPr>
          <w:p>
            <w:pPr>
              <w:spacing w:after="0"/>
              <w:jc w:val="right"/>
            </w:pPr>
            <w:r>
              <w:rPr>
                <w:sz w:val="16"/>
              </w:rPr>
              <w:t>$11,000</w:t>
            </w: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$6,618,505,460</w:t>
            </w:r>
          </w:p>
        </w:tc>
        <w:tc>
          <w:tcPr>
            <w:tcW w:type="dxa" w:w="1215"/>
          </w:tcPr>
          <w:p>
            <w:pPr>
              <w:spacing w:after="0"/>
              <w:jc w:val="right"/>
            </w:pPr>
            <w:r>
              <w:rPr>
                <w:sz w:val="16"/>
              </w:rPr>
              <w:t>$515,367,476</w:t>
            </w:r>
          </w:p>
        </w:tc>
        <w:tc>
          <w:tcPr>
            <w:tcW w:type="dxa" w:w="1040"/>
          </w:tcPr>
          <w:p>
            <w:pPr>
              <w:spacing w:after="0"/>
              <w:jc w:val="right"/>
            </w:pPr>
            <w:r>
              <w:rPr>
                <w:sz w:val="16"/>
              </w:rPr>
              <w:t>16,525</w:t>
            </w:r>
          </w:p>
        </w:tc>
        <w:tc>
          <w:tcPr>
            <w:tcW w:type="dxa" w:w="1037"/>
          </w:tcPr>
          <w:p>
            <w:pPr>
              <w:spacing w:after="0"/>
              <w:jc w:val="right"/>
            </w:pPr>
            <w:r>
              <w:rPr>
                <w:sz w:val="16"/>
              </w:rPr>
              <w:t>$1,942,547</w:t>
            </w:r>
          </w:p>
        </w:tc>
        <w:tc>
          <w:tcPr>
            <w:tcW w:type="dxa" w:w="1126"/>
          </w:tcPr>
          <w:p>
            <w:pPr>
              <w:spacing w:after="0"/>
              <w:jc w:val="right"/>
            </w:pPr>
            <w:r>
              <w:rPr>
                <w:sz w:val="16"/>
              </w:rPr>
              <w:t>$14,972</w:t>
            </w:r>
          </w:p>
        </w:tc>
        <w:tc>
          <w:tcPr>
            <w:tcW w:type="dxa" w:w="1086"/>
          </w:tcPr>
          <w:p>
            <w:pPr>
              <w:spacing w:after="0"/>
              <w:jc w:val="right"/>
            </w:pPr>
            <w:r>
              <w:rPr>
                <w:sz w:val="16"/>
              </w:rPr>
              <w:t>$2,811,319</w:t>
            </w:r>
          </w:p>
        </w:tc>
        <w:tc>
          <w:tcPr>
            <w:tcW w:type="dxa" w:w="1305"/>
          </w:tcPr>
          <w:p>
            <w:pPr>
              <w:spacing w:after="0"/>
              <w:jc w:val="right"/>
            </w:pPr>
            <w:r>
              <w:rPr>
                <w:sz w:val="16"/>
              </w:rPr>
              <w:t>0.0294%</w:t>
            </w:r>
          </w:p>
        </w:tc>
        <w:tc>
          <w:tcPr>
            <w:tcW w:type="dxa" w:w="1154"/>
          </w:tcPr>
          <w:p>
            <w:pPr>
              <w:spacing w:after="0"/>
              <w:jc w:val="right"/>
            </w:pPr>
            <w:r>
              <w:rPr>
                <w:sz w:val="16"/>
              </w:rPr>
              <w:t>$80,000</w:t>
            </w:r>
          </w:p>
        </w:tc>
        <w:tc>
          <w:tcPr>
            <w:tcW w:type="dxa" w:w="1065"/>
          </w:tcPr>
          <w:p>
            <w:pPr>
              <w:spacing w:after="0"/>
              <w:jc w:val="right"/>
            </w:pPr>
          </w:p>
        </w:tc>
        <w:tc>
          <w:tcPr>
            <w:tcW w:type="dxa" w:w="1236"/>
          </w:tcPr>
          <w:p>
            <w:pPr>
              <w:spacing w:after="0"/>
              <w:jc w:val="right"/>
            </w:pPr>
            <w:r>
              <w:rPr>
                <w:sz w:val="16"/>
              </w:rPr>
              <w:t>$202,108.91</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$773,856,180</w:t>
            </w:r>
          </w:p>
        </w:tc>
        <w:tc>
          <w:tcPr>
            <w:tcW w:type="dxa" w:w="1215"/>
          </w:tcPr>
          <w:p>
            <w:pPr>
              <w:spacing w:after="0"/>
              <w:jc w:val="right"/>
            </w:pPr>
            <w:r>
              <w:rPr>
                <w:sz w:val="16"/>
              </w:rPr>
              <w:t>$98,492,920</w:t>
            </w:r>
          </w:p>
        </w:tc>
        <w:tc>
          <w:tcPr>
            <w:tcW w:type="dxa" w:w="1040"/>
          </w:tcPr>
          <w:p>
            <w:pPr>
              <w:spacing w:after="0"/>
              <w:jc w:val="right"/>
            </w:pPr>
            <w:r>
              <w:rPr>
                <w:sz w:val="16"/>
              </w:rPr>
              <w:t>2,886</w:t>
            </w:r>
          </w:p>
        </w:tc>
        <w:tc>
          <w:tcPr>
            <w:tcW w:type="dxa" w:w="1037"/>
          </w:tcPr>
          <w:p>
            <w:pPr>
              <w:spacing w:after="0"/>
              <w:jc w:val="right"/>
            </w:pPr>
            <w:r>
              <w:rPr>
                <w:sz w:val="16"/>
              </w:rPr>
              <w:t>$34,764</w:t>
            </w:r>
          </w:p>
        </w:tc>
        <w:tc>
          <w:tcPr>
            <w:tcW w:type="dxa" w:w="1126"/>
          </w:tcPr>
          <w:p>
            <w:pPr>
              <w:spacing w:after="0"/>
              <w:jc w:val="right"/>
            </w:pPr>
            <w:r>
              <w:rPr>
                <w:sz w:val="16"/>
              </w:rPr>
              <w:t>$810</w:t>
            </w:r>
          </w:p>
        </w:tc>
        <w:tc>
          <w:tcPr>
            <w:tcW w:type="dxa" w:w="1086"/>
          </w:tcPr>
          <w:p>
            <w:pPr>
              <w:spacing w:after="0"/>
              <w:jc w:val="right"/>
            </w:pPr>
            <w:r>
              <w:rPr>
                <w:sz w:val="16"/>
              </w:rPr>
              <w:t>$4,312</w:t>
            </w:r>
          </w:p>
        </w:tc>
        <w:tc>
          <w:tcPr>
            <w:tcW w:type="dxa" w:w="1305"/>
          </w:tcPr>
          <w:p>
            <w:pPr>
              <w:spacing w:after="0"/>
              <w:jc w:val="right"/>
            </w:pPr>
            <w:r>
              <w:rPr>
                <w:sz w:val="16"/>
              </w:rPr>
              <w:t>0.00449%</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$6,618,504,933</w:t>
            </w:r>
          </w:p>
        </w:tc>
        <w:tc>
          <w:tcPr>
            <w:tcW w:type="dxa" w:w="1215"/>
          </w:tcPr>
          <w:p>
            <w:pPr>
              <w:spacing w:after="0"/>
              <w:jc w:val="right"/>
            </w:pPr>
            <w:r>
              <w:rPr>
                <w:sz w:val="16"/>
              </w:rPr>
              <w:t>$515,367,476</w:t>
            </w:r>
          </w:p>
        </w:tc>
        <w:tc>
          <w:tcPr>
            <w:tcW w:type="dxa" w:w="1040"/>
          </w:tcPr>
          <w:p>
            <w:pPr>
              <w:spacing w:after="0"/>
              <w:jc w:val="right"/>
            </w:pPr>
            <w:r>
              <w:rPr>
                <w:sz w:val="16"/>
              </w:rPr>
              <w:t>16,525</w:t>
            </w:r>
          </w:p>
        </w:tc>
        <w:tc>
          <w:tcPr>
            <w:tcW w:type="dxa" w:w="1037"/>
          </w:tcPr>
          <w:p>
            <w:pPr>
              <w:spacing w:after="0"/>
              <w:jc w:val="right"/>
            </w:pPr>
            <w:r>
              <w:rPr>
                <w:sz w:val="16"/>
              </w:rPr>
              <w:t>$31,558</w:t>
            </w:r>
          </w:p>
        </w:tc>
        <w:tc>
          <w:tcPr>
            <w:tcW w:type="dxa" w:w="1126"/>
          </w:tcPr>
          <w:p>
            <w:pPr>
              <w:spacing w:after="0"/>
              <w:jc w:val="right"/>
            </w:pPr>
            <w:r>
              <w:rPr>
                <w:sz w:val="16"/>
              </w:rPr>
              <w:t>$723</w:t>
            </w:r>
          </w:p>
        </w:tc>
        <w:tc>
          <w:tcPr>
            <w:tcW w:type="dxa" w:w="1086"/>
          </w:tcPr>
          <w:p>
            <w:pPr>
              <w:spacing w:after="0"/>
              <w:jc w:val="right"/>
            </w:pPr>
            <w:r>
              <w:rPr>
                <w:sz w:val="16"/>
              </w:rPr>
              <w:t>$32,173</w:t>
            </w:r>
          </w:p>
        </w:tc>
        <w:tc>
          <w:tcPr>
            <w:tcW w:type="dxa" w:w="1305"/>
          </w:tcPr>
          <w:p>
            <w:pPr>
              <w:spacing w:after="0"/>
              <w:jc w:val="right"/>
            </w:pPr>
            <w:r>
              <w:rPr>
                <w:sz w:val="16"/>
              </w:rPr>
              <w:t>0.000477%</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r>
              <w:rPr>
                <w:sz w:val="16"/>
              </w:rPr>
              <w:t>no Public Assistance recorded (1 declaration)</w:t>
            </w: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2020-09-10 (Storm Events through 2026-06-30): 27 county-coded records, 27 with a damage value recorded (including $0), $291,000; 46 zone-level records, 46 with a damage value recorded (including $0), $0 reported for the zone; Public Assistance: $202,108.91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16,525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$6,618,505,460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$515,367,476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$18,451,933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$5,101,890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9</w:t>
            </w:r>
          </w:p>
        </w:tc>
        <w:tc>
          <w:tcPr>
            <w:tcW w:type="dxa" w:w="1511"/>
          </w:tcPr>
          <w:p>
            <w:pPr>
              <w:spacing w:after="0"/>
              <w:jc w:val="right"/>
            </w:pPr>
            <w:r>
              <w:rPr>
                <w:sz w:val="16"/>
              </w:rPr>
              <w:t>2</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of which: Denison city</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9</w:t>
            </w:r>
          </w:p>
        </w:tc>
        <w:tc>
          <w:tcPr>
            <w:tcW w:type="dxa" w:w="1511"/>
          </w:tcPr>
          <w:p>
            <w:pPr>
              <w:spacing w:after="0"/>
              <w:jc w:val="right"/>
            </w:pPr>
            <w:r>
              <w:rPr>
                <w:sz w:val="16"/>
              </w:rPr>
              <w:t>2</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Crawford County</w:t>
            </w:r>
          </w:p>
        </w:tc>
        <w:tc>
          <w:tcPr>
            <w:tcW w:type="dxa" w:w="1620"/>
          </w:tcPr>
          <w:p>
            <w:pPr>
              <w:spacing w:after="0"/>
              <w:jc w:val="left"/>
            </w:pPr>
            <w:r>
              <w:rPr>
                <w:sz w:val="16"/>
              </w:rPr>
              <w:t>190091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Arion city</w:t>
            </w:r>
          </w:p>
        </w:tc>
        <w:tc>
          <w:tcPr>
            <w:tcW w:type="dxa" w:w="1620"/>
          </w:tcPr>
          <w:p>
            <w:pPr>
              <w:spacing w:after="0"/>
              <w:jc w:val="left"/>
            </w:pPr>
            <w:r>
              <w:rPr>
                <w:sz w:val="16"/>
              </w:rPr>
              <w:t>190092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Aspinwall city</w:t>
            </w:r>
          </w:p>
        </w:tc>
        <w:tc>
          <w:tcPr>
            <w:tcW w:type="dxa" w:w="1620"/>
          </w:tcPr>
          <w:p>
            <w:pPr>
              <w:spacing w:after="0"/>
              <w:jc w:val="left"/>
            </w:pPr>
            <w:r>
              <w:rPr>
                <w:sz w:val="16"/>
              </w:rPr>
              <w:t>195238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Buck Grove city</w:t>
            </w:r>
          </w:p>
        </w:tc>
        <w:tc>
          <w:tcPr>
            <w:tcW w:type="dxa" w:w="1620"/>
          </w:tcPr>
          <w:p>
            <w:pPr>
              <w:spacing w:after="0"/>
              <w:jc w:val="left"/>
            </w:pPr>
            <w:r>
              <w:rPr>
                <w:sz w:val="16"/>
              </w:rPr>
              <w:t>190093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Charter Oak city</w:t>
            </w:r>
          </w:p>
        </w:tc>
        <w:tc>
          <w:tcPr>
            <w:tcW w:type="dxa" w:w="1620"/>
          </w:tcPr>
          <w:p>
            <w:pPr>
              <w:spacing w:after="0"/>
              <w:jc w:val="left"/>
            </w:pPr>
            <w:r>
              <w:rPr>
                <w:sz w:val="16"/>
              </w:rPr>
              <w:t>190094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Deloit city</w:t>
            </w:r>
          </w:p>
        </w:tc>
        <w:tc>
          <w:tcPr>
            <w:tcW w:type="dxa" w:w="1620"/>
          </w:tcPr>
          <w:p>
            <w:pPr>
              <w:spacing w:after="0"/>
              <w:jc w:val="left"/>
            </w:pPr>
            <w:r>
              <w:rPr>
                <w:sz w:val="16"/>
              </w:rPr>
              <w:t>190095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Denison city</w:t>
            </w:r>
          </w:p>
        </w:tc>
        <w:tc>
          <w:tcPr>
            <w:tcW w:type="dxa" w:w="1620"/>
          </w:tcPr>
          <w:p>
            <w:pPr>
              <w:spacing w:after="0"/>
              <w:jc w:val="left"/>
            </w:pPr>
            <w:r>
              <w:rPr>
                <w:sz w:val="16"/>
              </w:rPr>
              <w:t>190096</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9</w:t>
            </w:r>
          </w:p>
        </w:tc>
        <w:tc>
          <w:tcPr>
            <w:tcW w:type="dxa" w:w="1455"/>
          </w:tcPr>
          <w:p>
            <w:pPr>
              <w:spacing w:after="0"/>
              <w:jc w:val="right"/>
            </w:pPr>
            <w:r>
              <w:rPr>
                <w:sz w:val="16"/>
              </w:rPr>
              <w:t>2</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Dow City city</w:t>
            </w:r>
          </w:p>
        </w:tc>
        <w:tc>
          <w:tcPr>
            <w:tcW w:type="dxa" w:w="1620"/>
          </w:tcPr>
          <w:p>
            <w:pPr>
              <w:spacing w:after="0"/>
              <w:jc w:val="left"/>
            </w:pPr>
            <w:r>
              <w:rPr>
                <w:sz w:val="16"/>
              </w:rPr>
              <w:t>190097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Kiron city</w:t>
            </w:r>
          </w:p>
        </w:tc>
        <w:tc>
          <w:tcPr>
            <w:tcW w:type="dxa" w:w="1620"/>
          </w:tcPr>
          <w:p>
            <w:pPr>
              <w:spacing w:after="0"/>
              <w:jc w:val="left"/>
            </w:pPr>
            <w:r>
              <w:rPr>
                <w:sz w:val="16"/>
              </w:rPr>
              <w:t>190098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Manilla city</w:t>
            </w:r>
          </w:p>
        </w:tc>
        <w:tc>
          <w:tcPr>
            <w:tcW w:type="dxa" w:w="1620"/>
          </w:tcPr>
          <w:p>
            <w:pPr>
              <w:spacing w:after="0"/>
              <w:jc w:val="left"/>
            </w:pPr>
            <w:r>
              <w:rPr>
                <w:sz w:val="16"/>
              </w:rPr>
              <w:t>190099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Ricketts city</w:t>
            </w:r>
          </w:p>
        </w:tc>
        <w:tc>
          <w:tcPr>
            <w:tcW w:type="dxa" w:w="1620"/>
          </w:tcPr>
          <w:p>
            <w:pPr>
              <w:spacing w:after="0"/>
              <w:jc w:val="left"/>
            </w:pPr>
            <w:r>
              <w:rPr>
                <w:sz w:val="16"/>
              </w:rPr>
              <w:t>190100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Schleswig city</w:t>
            </w:r>
          </w:p>
        </w:tc>
        <w:tc>
          <w:tcPr>
            <w:tcW w:type="dxa" w:w="1620"/>
          </w:tcPr>
          <w:p>
            <w:pPr>
              <w:spacing w:after="0"/>
              <w:jc w:val="left"/>
            </w:pPr>
            <w:r>
              <w:rPr>
                <w:sz w:val="16"/>
              </w:rPr>
              <w:t>190653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Vail city</w:t>
            </w:r>
          </w:p>
        </w:tc>
        <w:tc>
          <w:tcPr>
            <w:tcW w:type="dxa" w:w="1620"/>
          </w:tcPr>
          <w:p>
            <w:pPr>
              <w:spacing w:after="0"/>
              <w:jc w:val="left"/>
            </w:pPr>
            <w:r>
              <w:rPr>
                <w:sz w:val="16"/>
              </w:rPr>
              <w:t>190101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Westside city</w:t>
            </w:r>
          </w:p>
        </w:tc>
        <w:tc>
          <w:tcPr>
            <w:tcW w:type="dxa" w:w="1620"/>
          </w:tcPr>
          <w:p>
            <w:pPr>
              <w:spacing w:after="0"/>
              <w:jc w:val="left"/>
            </w:pPr>
            <w:r>
              <w:rPr>
                <w:sz w:val="16"/>
              </w:rPr>
              <w:t>190102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Crawford County, IA: risk-assessment baseline packet, release 2026-10 (data as of 2026-09-30; County FIPS 19047). Automated baseline. </w:t>
      </w:r>
      <w:hyperlink r:id="rId15">
        <w:r>
          <w:rPr>
            <w:color w:val="1F4E99"/>
            <w:sz w:val="17"/>
            <w:u w:val="single"/>
          </w:rPr>
          <w:t>https://hazardplain.org/ia/19047/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Crawford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Crawford County, IA: Risk-assessment baseline packet</dc:title>
  <dc:subject>Hazard Plain release 2026-10, as of 2026-09-30. Automated baseline</dc:subject>
  <dc:creator>Hazard Plain</dc:creator>
  <cp:keywords>Hazard Plain; hazard mitigation; risk assessment; 19047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