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IA</w:t>
      </w:r>
    </w:p>
    <w:p>
      <w:pPr>
        <w:spacing w:after="120" w:before="0"/>
      </w:pPr>
      <w:r>
        <w:rPr>
          <w:color w:val="555555"/>
          <w:sz w:val="24"/>
        </w:rPr>
        <w:t>Risk-assessment baseline packet</w:t>
      </w:r>
    </w:p>
    <w:p>
      <w:pPr>
        <w:spacing w:after="120" w:before="0"/>
      </w:pPr>
      <w:r>
        <w:rPr>
          <w:b/>
          <w:sz w:val="18"/>
        </w:rPr>
        <w:t xml:space="preserve">County FIPS: </w:t>
      </w:r>
      <w:r>
        <w:rPr>
          <w:sz w:val="18"/>
        </w:rPr>
        <w:t>19041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110712 approved 2025-05-09, pending adoption here; not yet eligible. Plan: Clay County (FEMA plan 110712), pending adoption here, approved 2025-05-09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($10,962,229 a year), Tornado ($2,106,635) and Hail ($1,552,809).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110712 approved 2025-05-09, pending adoption here; not yet eligible</w:t>
      </w:r>
    </w:p>
    <w:p>
      <w:pPr>
        <w:keepNext/>
        <w:spacing w:after="40" w:before="0"/>
      </w:pPr>
      <w:r>
        <w:rPr>
          <w:b/>
        </w:rPr>
        <w:t xml:space="preserve">Plan: </w:t>
      </w:r>
      <w:r>
        <w:rPr/>
        <w:t>Clay County (FEMA plan 110712), pending adoption here</w:t>
      </w:r>
    </w:p>
    <w:p>
      <w:pPr>
        <w:keepNext/>
        <w:spacing w:after="40" w:before="0"/>
      </w:pPr>
      <w:r>
        <w:rPr>
          <w:b/>
        </w:rPr>
        <w:t xml:space="preserve">Approved: </w:t>
      </w:r>
      <w:r>
        <w:rPr/>
        <w:t>2025-05-09 by FEMA; not yet adopted here</w:t>
      </w:r>
    </w:p>
    <w:p>
      <w:pPr>
        <w:keepNext/>
        <w:spacing w:after="40" w:before="0"/>
      </w:pPr>
      <w:r>
        <w:rPr>
          <w:b/>
        </w:rPr>
        <w:t xml:space="preserve">Expires: </w:t>
      </w:r>
      <w:r>
        <w:rPr/>
        <w:t>2030-05-08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110712 was approved by FEMA on 2025-05-09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65"/>
        <w:gridCol w:w="1429"/>
        <w:gridCol w:w="1305"/>
        <w:gridCol w:w="2385"/>
        <w:gridCol w:w="1450"/>
        <w:gridCol w:w="1216"/>
        <w:gridCol w:w="803"/>
        <w:gridCol w:w="1630"/>
        <w:gridCol w:w="1629"/>
      </w:tblGrid>
      <w:tr>
        <w:trPr>
          <w:cantSplit/>
          <w:tblHeader/>
        </w:trPr>
        <w:tc>
          <w:tcPr>
            <w:tcW w:type="dxa" w:w="2265"/>
            <w:shd w:val="clear" w:color="auto" w:fill="E8E8E8"/>
          </w:tcPr>
          <w:p>
            <w:pPr>
              <w:spacing w:after="0"/>
              <w:jc w:val="left"/>
            </w:pPr>
            <w:r>
              <w:rPr>
                <w:b/>
                <w:sz w:val="16"/>
              </w:rPr>
              <w:t>Jurisdiction</w:t>
            </w:r>
          </w:p>
        </w:tc>
        <w:tc>
          <w:tcPr>
            <w:tcW w:type="dxa" w:w="1429"/>
            <w:shd w:val="clear" w:color="auto" w:fill="E8E8E8"/>
          </w:tcPr>
          <w:p>
            <w:pPr>
              <w:spacing w:after="0"/>
              <w:jc w:val="left"/>
            </w:pPr>
            <w:r>
              <w:rPr>
                <w:b/>
                <w:sz w:val="16"/>
              </w:rPr>
              <w:t>Type</w:t>
            </w:r>
          </w:p>
        </w:tc>
        <w:tc>
          <w:tcPr>
            <w:tcW w:type="dxa" w:w="1305"/>
            <w:shd w:val="clear" w:color="auto" w:fill="E8E8E8"/>
          </w:tcPr>
          <w:p>
            <w:pPr>
              <w:spacing w:after="0"/>
              <w:jc w:val="left"/>
            </w:pPr>
            <w:r>
              <w:rPr>
                <w:b/>
                <w:sz w:val="16"/>
              </w:rPr>
              <w:t>Status</w:t>
            </w:r>
          </w:p>
        </w:tc>
        <w:tc>
          <w:tcPr>
            <w:tcW w:type="dxa" w:w="2385"/>
            <w:shd w:val="clear" w:color="auto" w:fill="E8E8E8"/>
          </w:tcPr>
          <w:p>
            <w:pPr>
              <w:spacing w:after="0"/>
              <w:jc w:val="left"/>
            </w:pPr>
            <w:r>
              <w:rPr>
                <w:b/>
                <w:sz w:val="16"/>
              </w:rPr>
              <w:t>Plan</w:t>
            </w:r>
          </w:p>
        </w:tc>
        <w:tc>
          <w:tcPr>
            <w:tcW w:type="dxa" w:w="1450"/>
            <w:shd w:val="clear" w:color="auto" w:fill="E8E8E8"/>
          </w:tcPr>
          <w:p>
            <w:pPr>
              <w:spacing w:after="0"/>
              <w:jc w:val="left"/>
            </w:pPr>
            <w:r>
              <w:rPr>
                <w:b/>
                <w:sz w:val="16"/>
              </w:rPr>
              <w:t>Approved</w:t>
            </w:r>
          </w:p>
        </w:tc>
        <w:tc>
          <w:tcPr>
            <w:tcW w:type="dxa" w:w="1216"/>
            <w:shd w:val="clear" w:color="auto" w:fill="E8E8E8"/>
          </w:tcPr>
          <w:p>
            <w:pPr>
              <w:spacing w:after="0"/>
              <w:jc w:val="left"/>
            </w:pPr>
            <w:r>
              <w:rPr>
                <w:b/>
                <w:sz w:val="16"/>
              </w:rPr>
              <w:t>Expires</w:t>
            </w:r>
          </w:p>
        </w:tc>
        <w:tc>
          <w:tcPr>
            <w:tcW w:type="dxa" w:w="8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0"/>
            <w:shd w:val="clear" w:color="auto" w:fill="E8E8E8"/>
          </w:tcPr>
          <w:p>
            <w:pPr>
              <w:spacing w:after="0"/>
              <w:jc w:val="left"/>
            </w:pPr>
            <w:r>
              <w:rPr>
                <w:b/>
                <w:sz w:val="16"/>
              </w:rPr>
              <w:t>Update underway</w:t>
            </w:r>
          </w:p>
        </w:tc>
        <w:tc>
          <w:tcPr>
            <w:tcW w:type="dxa" w:w="1629"/>
            <w:shd w:val="clear" w:color="auto" w:fill="E8E8E8"/>
          </w:tcPr>
          <w:p>
            <w:pPr>
              <w:spacing w:after="0"/>
              <w:jc w:val="left"/>
            </w:pPr>
            <w:r>
              <w:rPr>
                <w:b/>
                <w:sz w:val="16"/>
              </w:rPr>
              <w:t>Notes</w:t>
            </w:r>
          </w:p>
        </w:tc>
      </w:tr>
      <w:tr>
        <w:trPr>
          <w:cantSplit/>
        </w:trPr>
        <w:tc>
          <w:tcPr>
            <w:tcW w:type="dxa" w:w="2265"/>
          </w:tcPr>
          <w:p>
            <w:pPr>
              <w:spacing w:after="0"/>
              <w:jc w:val="left"/>
            </w:pPr>
            <w:r>
              <w:rPr>
                <w:sz w:val="16"/>
              </w:rPr>
              <w:t>Clay County</w:t>
            </w:r>
          </w:p>
        </w:tc>
        <w:tc>
          <w:tcPr>
            <w:tcW w:type="dxa" w:w="1429"/>
          </w:tcPr>
          <w:p>
            <w:pPr>
              <w:spacing w:after="0"/>
              <w:jc w:val="left"/>
            </w:pPr>
            <w:r>
              <w:rPr>
                <w:sz w:val="16"/>
              </w:rPr>
              <w:t>County</w:t>
            </w:r>
          </w:p>
        </w:tc>
        <w:tc>
          <w:tcPr>
            <w:tcW w:type="dxa" w:w="1305"/>
          </w:tcPr>
          <w:p>
            <w:pPr>
              <w:spacing w:after="0"/>
              <w:jc w:val="left"/>
            </w:pPr>
            <w:r>
              <w:rPr>
                <w:sz w:val="16"/>
              </w:rPr>
              <w:t>Plan 110712 approved 2025-05-09, pending adoption here; not yet eligible</w:t>
            </w:r>
          </w:p>
        </w:tc>
        <w:tc>
          <w:tcPr>
            <w:tcW w:type="dxa" w:w="2385"/>
          </w:tcPr>
          <w:p>
            <w:pPr>
              <w:spacing w:after="0"/>
              <w:jc w:val="left"/>
            </w:pPr>
            <w:r>
              <w:rPr>
                <w:sz w:val="16"/>
              </w:rPr>
              <w:t>Clay County (FEMA plan 110712), pending adoption here</w:t>
            </w:r>
          </w:p>
        </w:tc>
        <w:tc>
          <w:tcPr>
            <w:tcW w:type="dxa" w:w="1450"/>
          </w:tcPr>
          <w:p>
            <w:pPr>
              <w:spacing w:after="0"/>
              <w:jc w:val="left"/>
            </w:pPr>
            <w:r>
              <w:rPr>
                <w:sz w:val="16"/>
              </w:rPr>
              <w:t>2025-05-09 by FEMA; not yet adopted here</w:t>
            </w:r>
          </w:p>
        </w:tc>
        <w:tc>
          <w:tcPr>
            <w:tcW w:type="dxa" w:w="1216"/>
          </w:tcPr>
          <w:p>
            <w:pPr>
              <w:spacing w:after="0"/>
              <w:jc w:val="left"/>
            </w:pPr>
            <w:r>
              <w:rPr>
                <w:sz w:val="16"/>
              </w:rPr>
              <w:t>2030-05-08 once adopted</w:t>
            </w:r>
          </w:p>
        </w:tc>
        <w:tc>
          <w:tcPr>
            <w:tcW w:type="dxa" w:w="803"/>
          </w:tcPr>
          <w:p>
            <w:pPr>
              <w:spacing w:after="0"/>
              <w:jc w:val="right"/>
            </w:pPr>
          </w:p>
        </w:tc>
        <w:tc>
          <w:tcPr>
            <w:tcW w:type="dxa" w:w="1630"/>
          </w:tcPr>
          <w:p>
            <w:pPr>
              <w:spacing w:after="0"/>
              <w:jc w:val="left"/>
            </w:pPr>
            <w:r>
              <w:rPr>
                <w:sz w:val="16"/>
              </w:rPr>
              <w:t>FEMA tracker shows a plan approvable pending adoption</w:t>
            </w:r>
          </w:p>
        </w:tc>
        <w:tc>
          <w:tcPr>
            <w:tcW w:type="dxa" w:w="1629"/>
          </w:tcPr>
          <w:p>
            <w:pPr>
              <w:spacing w:after="0"/>
              <w:jc w:val="left"/>
            </w:pPr>
            <w:r>
              <w:rPr>
                <w:sz w:val="16"/>
              </w:rPr>
              <w:t>Not yet eligible: adopt the approved plan.</w:t>
            </w:r>
          </w:p>
        </w:tc>
      </w:tr>
      <w:tr>
        <w:trPr>
          <w:cantSplit/>
        </w:trPr>
        <w:tc>
          <w:tcPr>
            <w:tcW w:type="dxa" w:w="2265"/>
          </w:tcPr>
          <w:p>
            <w:pPr>
              <w:spacing w:after="0"/>
              <w:jc w:val="left"/>
            </w:pPr>
            <w:r>
              <w:rPr>
                <w:sz w:val="16"/>
              </w:rPr>
              <w:t>Dickens city</w:t>
            </w:r>
          </w:p>
        </w:tc>
        <w:tc>
          <w:tcPr>
            <w:tcW w:type="dxa" w:w="1429"/>
          </w:tcPr>
          <w:p>
            <w:pPr>
              <w:spacing w:after="0"/>
              <w:jc w:val="left"/>
            </w:pPr>
            <w:r>
              <w:rPr>
                <w:sz w:val="16"/>
              </w:rPr>
              <w:t>City</w:t>
            </w:r>
          </w:p>
        </w:tc>
        <w:tc>
          <w:tcPr>
            <w:tcW w:type="dxa" w:w="1305"/>
          </w:tcPr>
          <w:p>
            <w:pPr>
              <w:spacing w:after="0"/>
              <w:jc w:val="left"/>
            </w:pPr>
            <w:r>
              <w:rPr>
                <w:sz w:val="16"/>
              </w:rPr>
              <w:t>Approved, expires 2030-05-08</w:t>
            </w:r>
          </w:p>
        </w:tc>
        <w:tc>
          <w:tcPr>
            <w:tcW w:type="dxa" w:w="2385"/>
          </w:tcPr>
          <w:p>
            <w:pPr>
              <w:spacing w:after="0"/>
              <w:jc w:val="left"/>
            </w:pPr>
            <w:r>
              <w:rPr>
                <w:sz w:val="16"/>
              </w:rPr>
              <w:t>Clay County (FEMA plan 110712)</w:t>
            </w:r>
          </w:p>
        </w:tc>
        <w:tc>
          <w:tcPr>
            <w:tcW w:type="dxa" w:w="1450"/>
          </w:tcPr>
          <w:p>
            <w:pPr>
              <w:spacing w:after="0"/>
              <w:jc w:val="left"/>
            </w:pPr>
            <w:r>
              <w:rPr>
                <w:sz w:val="16"/>
              </w:rPr>
              <w:t>2025-05-09</w:t>
            </w:r>
          </w:p>
        </w:tc>
        <w:tc>
          <w:tcPr>
            <w:tcW w:type="dxa" w:w="1216"/>
          </w:tcPr>
          <w:p>
            <w:pPr>
              <w:spacing w:after="0"/>
              <w:jc w:val="left"/>
            </w:pPr>
            <w:r>
              <w:rPr>
                <w:sz w:val="16"/>
              </w:rPr>
              <w:t>2030-05-08</w:t>
            </w:r>
          </w:p>
        </w:tc>
        <w:tc>
          <w:tcPr>
            <w:tcW w:type="dxa" w:w="803"/>
          </w:tcPr>
          <w:p>
            <w:pPr>
              <w:spacing w:after="0"/>
              <w:jc w:val="right"/>
            </w:pPr>
            <w:r>
              <w:rPr>
                <w:sz w:val="16"/>
              </w:rPr>
              <w:t>1,316</w:t>
            </w:r>
          </w:p>
        </w:tc>
        <w:tc>
          <w:tcPr>
            <w:tcW w:type="dxa" w:w="1630"/>
          </w:tcPr>
          <w:p>
            <w:pPr>
              <w:spacing w:after="0"/>
              <w:jc w:val="left"/>
            </w:pPr>
          </w:p>
        </w:tc>
        <w:tc>
          <w:tcPr>
            <w:tcW w:type="dxa" w:w="1629"/>
          </w:tcPr>
          <w:p>
            <w:pPr>
              <w:spacing w:after="0"/>
              <w:jc w:val="left"/>
            </w:pPr>
            <w:r>
              <w:rPr>
                <w:sz w:val="16"/>
              </w:rPr>
              <w:t>this jurisdiction approved 2025-05-26</w:t>
            </w:r>
          </w:p>
        </w:tc>
      </w:tr>
      <w:tr>
        <w:trPr>
          <w:cantSplit/>
        </w:trPr>
        <w:tc>
          <w:tcPr>
            <w:tcW w:type="dxa" w:w="2265"/>
          </w:tcPr>
          <w:p>
            <w:pPr>
              <w:spacing w:after="0"/>
              <w:jc w:val="left"/>
            </w:pPr>
            <w:r>
              <w:rPr>
                <w:sz w:val="16"/>
              </w:rPr>
              <w:t>Everly city</w:t>
            </w:r>
          </w:p>
        </w:tc>
        <w:tc>
          <w:tcPr>
            <w:tcW w:type="dxa" w:w="1429"/>
          </w:tcPr>
          <w:p>
            <w:pPr>
              <w:spacing w:after="0"/>
              <w:jc w:val="left"/>
            </w:pPr>
            <w:r>
              <w:rPr>
                <w:sz w:val="16"/>
              </w:rPr>
              <w:t>City</w:t>
            </w:r>
          </w:p>
        </w:tc>
        <w:tc>
          <w:tcPr>
            <w:tcW w:type="dxa" w:w="1305"/>
          </w:tcPr>
          <w:p>
            <w:pPr>
              <w:spacing w:after="0"/>
              <w:jc w:val="left"/>
            </w:pPr>
            <w:r>
              <w:rPr>
                <w:sz w:val="16"/>
              </w:rPr>
              <w:t>Approved, expires 2030-05-08</w:t>
            </w:r>
          </w:p>
        </w:tc>
        <w:tc>
          <w:tcPr>
            <w:tcW w:type="dxa" w:w="2385"/>
          </w:tcPr>
          <w:p>
            <w:pPr>
              <w:spacing w:after="0"/>
              <w:jc w:val="left"/>
            </w:pPr>
            <w:r>
              <w:rPr>
                <w:sz w:val="16"/>
              </w:rPr>
              <w:t>Clay County (FEMA plan 110712)</w:t>
            </w:r>
          </w:p>
        </w:tc>
        <w:tc>
          <w:tcPr>
            <w:tcW w:type="dxa" w:w="1450"/>
          </w:tcPr>
          <w:p>
            <w:pPr>
              <w:spacing w:after="0"/>
              <w:jc w:val="left"/>
            </w:pPr>
            <w:r>
              <w:rPr>
                <w:sz w:val="16"/>
              </w:rPr>
              <w:t>2025-05-09</w:t>
            </w:r>
          </w:p>
        </w:tc>
        <w:tc>
          <w:tcPr>
            <w:tcW w:type="dxa" w:w="1216"/>
          </w:tcPr>
          <w:p>
            <w:pPr>
              <w:spacing w:after="0"/>
              <w:jc w:val="left"/>
            </w:pPr>
            <w:r>
              <w:rPr>
                <w:sz w:val="16"/>
              </w:rPr>
              <w:t>2030-05-08</w:t>
            </w:r>
          </w:p>
        </w:tc>
        <w:tc>
          <w:tcPr>
            <w:tcW w:type="dxa" w:w="803"/>
          </w:tcPr>
          <w:p>
            <w:pPr>
              <w:spacing w:after="0"/>
              <w:jc w:val="right"/>
            </w:pPr>
            <w:r>
              <w:rPr>
                <w:sz w:val="16"/>
              </w:rPr>
              <w:t>1,316</w:t>
            </w:r>
          </w:p>
        </w:tc>
        <w:tc>
          <w:tcPr>
            <w:tcW w:type="dxa" w:w="1630"/>
          </w:tcPr>
          <w:p>
            <w:pPr>
              <w:spacing w:after="0"/>
              <w:jc w:val="left"/>
            </w:pPr>
          </w:p>
        </w:tc>
        <w:tc>
          <w:tcPr>
            <w:tcW w:type="dxa" w:w="1629"/>
          </w:tcPr>
          <w:p>
            <w:pPr>
              <w:spacing w:after="0"/>
              <w:jc w:val="left"/>
            </w:pPr>
            <w:r>
              <w:rPr>
                <w:sz w:val="16"/>
              </w:rPr>
              <w:t>this jurisdiction approved 2025-03-26</w:t>
            </w:r>
          </w:p>
        </w:tc>
      </w:tr>
      <w:tr>
        <w:trPr>
          <w:cantSplit/>
        </w:trPr>
        <w:tc>
          <w:tcPr>
            <w:tcW w:type="dxa" w:w="2265"/>
          </w:tcPr>
          <w:p>
            <w:pPr>
              <w:spacing w:after="0"/>
              <w:jc w:val="left"/>
            </w:pPr>
            <w:r>
              <w:rPr>
                <w:sz w:val="16"/>
              </w:rPr>
              <w:t>Fostoria city</w:t>
            </w:r>
          </w:p>
        </w:tc>
        <w:tc>
          <w:tcPr>
            <w:tcW w:type="dxa" w:w="1429"/>
          </w:tcPr>
          <w:p>
            <w:pPr>
              <w:spacing w:after="0"/>
              <w:jc w:val="left"/>
            </w:pPr>
            <w:r>
              <w:rPr>
                <w:sz w:val="16"/>
              </w:rPr>
              <w:t>City</w:t>
            </w:r>
          </w:p>
        </w:tc>
        <w:tc>
          <w:tcPr>
            <w:tcW w:type="dxa" w:w="1305"/>
          </w:tcPr>
          <w:p>
            <w:pPr>
              <w:spacing w:after="0"/>
              <w:jc w:val="left"/>
            </w:pPr>
            <w:r>
              <w:rPr>
                <w:sz w:val="16"/>
              </w:rPr>
              <w:t>Approved, expires 2030-05-08</w:t>
            </w:r>
          </w:p>
        </w:tc>
        <w:tc>
          <w:tcPr>
            <w:tcW w:type="dxa" w:w="2385"/>
          </w:tcPr>
          <w:p>
            <w:pPr>
              <w:spacing w:after="0"/>
              <w:jc w:val="left"/>
            </w:pPr>
            <w:r>
              <w:rPr>
                <w:sz w:val="16"/>
              </w:rPr>
              <w:t>Clay County (FEMA plan 110712)</w:t>
            </w:r>
          </w:p>
        </w:tc>
        <w:tc>
          <w:tcPr>
            <w:tcW w:type="dxa" w:w="1450"/>
          </w:tcPr>
          <w:p>
            <w:pPr>
              <w:spacing w:after="0"/>
              <w:jc w:val="left"/>
            </w:pPr>
            <w:r>
              <w:rPr>
                <w:sz w:val="16"/>
              </w:rPr>
              <w:t>2025-05-09</w:t>
            </w:r>
          </w:p>
        </w:tc>
        <w:tc>
          <w:tcPr>
            <w:tcW w:type="dxa" w:w="1216"/>
          </w:tcPr>
          <w:p>
            <w:pPr>
              <w:spacing w:after="0"/>
              <w:jc w:val="left"/>
            </w:pPr>
            <w:r>
              <w:rPr>
                <w:sz w:val="16"/>
              </w:rPr>
              <w:t>2030-05-08</w:t>
            </w:r>
          </w:p>
        </w:tc>
        <w:tc>
          <w:tcPr>
            <w:tcW w:type="dxa" w:w="803"/>
          </w:tcPr>
          <w:p>
            <w:pPr>
              <w:spacing w:after="0"/>
              <w:jc w:val="right"/>
            </w:pPr>
            <w:r>
              <w:rPr>
                <w:sz w:val="16"/>
              </w:rPr>
              <w:t>1,316</w:t>
            </w:r>
          </w:p>
        </w:tc>
        <w:tc>
          <w:tcPr>
            <w:tcW w:type="dxa" w:w="1630"/>
          </w:tcPr>
          <w:p>
            <w:pPr>
              <w:spacing w:after="0"/>
              <w:jc w:val="left"/>
            </w:pPr>
          </w:p>
        </w:tc>
        <w:tc>
          <w:tcPr>
            <w:tcW w:type="dxa" w:w="1629"/>
          </w:tcPr>
          <w:p>
            <w:pPr>
              <w:spacing w:after="0"/>
              <w:jc w:val="left"/>
            </w:pPr>
            <w:r>
              <w:rPr>
                <w:sz w:val="16"/>
              </w:rPr>
              <w:t>this jurisdiction approved 2025-03-26</w:t>
            </w:r>
          </w:p>
        </w:tc>
      </w:tr>
      <w:tr>
        <w:trPr>
          <w:cantSplit/>
        </w:trPr>
        <w:tc>
          <w:tcPr>
            <w:tcW w:type="dxa" w:w="2265"/>
          </w:tcPr>
          <w:p>
            <w:pPr>
              <w:spacing w:after="0"/>
              <w:jc w:val="left"/>
            </w:pPr>
            <w:r>
              <w:rPr>
                <w:sz w:val="16"/>
              </w:rPr>
              <w:t>Gillett Grove city</w:t>
            </w:r>
          </w:p>
        </w:tc>
        <w:tc>
          <w:tcPr>
            <w:tcW w:type="dxa" w:w="1429"/>
          </w:tcPr>
          <w:p>
            <w:pPr>
              <w:spacing w:after="0"/>
              <w:jc w:val="left"/>
            </w:pPr>
            <w:r>
              <w:rPr>
                <w:sz w:val="16"/>
              </w:rPr>
              <w:t>City</w:t>
            </w:r>
          </w:p>
        </w:tc>
        <w:tc>
          <w:tcPr>
            <w:tcW w:type="dxa" w:w="1305"/>
          </w:tcPr>
          <w:p>
            <w:pPr>
              <w:spacing w:after="0"/>
              <w:jc w:val="left"/>
            </w:pPr>
            <w:r>
              <w:rPr>
                <w:sz w:val="16"/>
              </w:rPr>
              <w:t>Plan 110712 approved 2025-05-09, pending adoption here; not yet eligible</w:t>
            </w:r>
          </w:p>
        </w:tc>
        <w:tc>
          <w:tcPr>
            <w:tcW w:type="dxa" w:w="2385"/>
          </w:tcPr>
          <w:p>
            <w:pPr>
              <w:spacing w:after="0"/>
              <w:jc w:val="left"/>
            </w:pPr>
            <w:r>
              <w:rPr>
                <w:sz w:val="16"/>
              </w:rPr>
              <w:t>Clay County (FEMA plan 110712), pending adoption here</w:t>
            </w:r>
          </w:p>
        </w:tc>
        <w:tc>
          <w:tcPr>
            <w:tcW w:type="dxa" w:w="1450"/>
          </w:tcPr>
          <w:p>
            <w:pPr>
              <w:spacing w:after="0"/>
              <w:jc w:val="left"/>
            </w:pPr>
            <w:r>
              <w:rPr>
                <w:sz w:val="16"/>
              </w:rPr>
              <w:t>2025-05-09 by FEMA; not yet adopted here</w:t>
            </w:r>
          </w:p>
        </w:tc>
        <w:tc>
          <w:tcPr>
            <w:tcW w:type="dxa" w:w="1216"/>
          </w:tcPr>
          <w:p>
            <w:pPr>
              <w:spacing w:after="0"/>
              <w:jc w:val="left"/>
            </w:pPr>
            <w:r>
              <w:rPr>
                <w:sz w:val="16"/>
              </w:rPr>
              <w:t>2030-05-08 once adopted</w:t>
            </w:r>
          </w:p>
        </w:tc>
        <w:tc>
          <w:tcPr>
            <w:tcW w:type="dxa" w:w="803"/>
          </w:tcPr>
          <w:p>
            <w:pPr>
              <w:spacing w:after="0"/>
              <w:jc w:val="right"/>
            </w:pPr>
          </w:p>
        </w:tc>
        <w:tc>
          <w:tcPr>
            <w:tcW w:type="dxa" w:w="1630"/>
          </w:tcPr>
          <w:p>
            <w:pPr>
              <w:spacing w:after="0"/>
              <w:jc w:val="left"/>
            </w:pPr>
            <w:r>
              <w:rPr>
                <w:sz w:val="16"/>
              </w:rPr>
              <w:t>FEMA tracker shows a plan approvable pending adoption</w:t>
            </w:r>
          </w:p>
        </w:tc>
        <w:tc>
          <w:tcPr>
            <w:tcW w:type="dxa" w:w="1629"/>
          </w:tcPr>
          <w:p>
            <w:pPr>
              <w:spacing w:after="0"/>
              <w:jc w:val="left"/>
            </w:pPr>
            <w:r>
              <w:rPr>
                <w:sz w:val="16"/>
              </w:rPr>
              <w:t>Not yet eligible: adopt the approved plan.</w:t>
            </w:r>
          </w:p>
        </w:tc>
      </w:tr>
      <w:tr>
        <w:trPr>
          <w:cantSplit/>
        </w:trPr>
        <w:tc>
          <w:tcPr>
            <w:tcW w:type="dxa" w:w="2265"/>
          </w:tcPr>
          <w:p>
            <w:pPr>
              <w:spacing w:after="0"/>
              <w:jc w:val="left"/>
            </w:pPr>
            <w:r>
              <w:rPr>
                <w:sz w:val="16"/>
              </w:rPr>
              <w:t>Greenville city</w:t>
            </w:r>
          </w:p>
        </w:tc>
        <w:tc>
          <w:tcPr>
            <w:tcW w:type="dxa" w:w="1429"/>
          </w:tcPr>
          <w:p>
            <w:pPr>
              <w:spacing w:after="0"/>
              <w:jc w:val="left"/>
            </w:pPr>
            <w:r>
              <w:rPr>
                <w:sz w:val="16"/>
              </w:rPr>
              <w:t>City</w:t>
            </w:r>
          </w:p>
        </w:tc>
        <w:tc>
          <w:tcPr>
            <w:tcW w:type="dxa" w:w="1305"/>
          </w:tcPr>
          <w:p>
            <w:pPr>
              <w:spacing w:after="0"/>
              <w:jc w:val="left"/>
            </w:pPr>
            <w:r>
              <w:rPr>
                <w:sz w:val="16"/>
              </w:rPr>
              <w:t>Plan 110712 approved 2025-05-09, pending adoption here; not yet eligible</w:t>
            </w:r>
          </w:p>
        </w:tc>
        <w:tc>
          <w:tcPr>
            <w:tcW w:type="dxa" w:w="2385"/>
          </w:tcPr>
          <w:p>
            <w:pPr>
              <w:spacing w:after="0"/>
              <w:jc w:val="left"/>
            </w:pPr>
            <w:r>
              <w:rPr>
                <w:sz w:val="16"/>
              </w:rPr>
              <w:t>Clay County (FEMA plan 110712), pending adoption here</w:t>
            </w:r>
          </w:p>
        </w:tc>
        <w:tc>
          <w:tcPr>
            <w:tcW w:type="dxa" w:w="1450"/>
          </w:tcPr>
          <w:p>
            <w:pPr>
              <w:spacing w:after="0"/>
              <w:jc w:val="left"/>
            </w:pPr>
            <w:r>
              <w:rPr>
                <w:sz w:val="16"/>
              </w:rPr>
              <w:t>2025-05-09 by FEMA; not yet adopted here</w:t>
            </w:r>
          </w:p>
        </w:tc>
        <w:tc>
          <w:tcPr>
            <w:tcW w:type="dxa" w:w="1216"/>
          </w:tcPr>
          <w:p>
            <w:pPr>
              <w:spacing w:after="0"/>
              <w:jc w:val="left"/>
            </w:pPr>
            <w:r>
              <w:rPr>
                <w:sz w:val="16"/>
              </w:rPr>
              <w:t>2030-05-08 once adopted</w:t>
            </w:r>
          </w:p>
        </w:tc>
        <w:tc>
          <w:tcPr>
            <w:tcW w:type="dxa" w:w="803"/>
          </w:tcPr>
          <w:p>
            <w:pPr>
              <w:spacing w:after="0"/>
              <w:jc w:val="right"/>
            </w:pPr>
          </w:p>
        </w:tc>
        <w:tc>
          <w:tcPr>
            <w:tcW w:type="dxa" w:w="1630"/>
          </w:tcPr>
          <w:p>
            <w:pPr>
              <w:spacing w:after="0"/>
              <w:jc w:val="left"/>
            </w:pPr>
            <w:r>
              <w:rPr>
                <w:sz w:val="16"/>
              </w:rPr>
              <w:t>FEMA tracker shows a plan approvable pending adoption</w:t>
            </w:r>
          </w:p>
        </w:tc>
        <w:tc>
          <w:tcPr>
            <w:tcW w:type="dxa" w:w="1629"/>
          </w:tcPr>
          <w:p>
            <w:pPr>
              <w:spacing w:after="0"/>
              <w:jc w:val="left"/>
            </w:pPr>
            <w:r>
              <w:rPr>
                <w:sz w:val="16"/>
              </w:rPr>
              <w:t>Not yet eligible: adopt the approved plan.</w:t>
            </w:r>
          </w:p>
        </w:tc>
      </w:tr>
      <w:tr>
        <w:trPr>
          <w:cantSplit/>
        </w:trPr>
        <w:tc>
          <w:tcPr>
            <w:tcW w:type="dxa" w:w="2265"/>
          </w:tcPr>
          <w:p>
            <w:pPr>
              <w:spacing w:after="0"/>
              <w:jc w:val="left"/>
            </w:pPr>
            <w:r>
              <w:rPr>
                <w:sz w:val="16"/>
              </w:rPr>
              <w:t>Peterson city</w:t>
            </w:r>
          </w:p>
        </w:tc>
        <w:tc>
          <w:tcPr>
            <w:tcW w:type="dxa" w:w="1429"/>
          </w:tcPr>
          <w:p>
            <w:pPr>
              <w:spacing w:after="0"/>
              <w:jc w:val="left"/>
            </w:pPr>
            <w:r>
              <w:rPr>
                <w:sz w:val="16"/>
              </w:rPr>
              <w:t>City</w:t>
            </w:r>
          </w:p>
        </w:tc>
        <w:tc>
          <w:tcPr>
            <w:tcW w:type="dxa" w:w="1305"/>
          </w:tcPr>
          <w:p>
            <w:pPr>
              <w:spacing w:after="0"/>
              <w:jc w:val="left"/>
            </w:pPr>
            <w:r>
              <w:rPr>
                <w:sz w:val="16"/>
              </w:rPr>
              <w:t>Approved, expires 2030-05-08</w:t>
            </w:r>
          </w:p>
        </w:tc>
        <w:tc>
          <w:tcPr>
            <w:tcW w:type="dxa" w:w="2385"/>
          </w:tcPr>
          <w:p>
            <w:pPr>
              <w:spacing w:after="0"/>
              <w:jc w:val="left"/>
            </w:pPr>
            <w:r>
              <w:rPr>
                <w:sz w:val="16"/>
              </w:rPr>
              <w:t>Clay County (FEMA plan 110712)</w:t>
            </w:r>
          </w:p>
        </w:tc>
        <w:tc>
          <w:tcPr>
            <w:tcW w:type="dxa" w:w="1450"/>
          </w:tcPr>
          <w:p>
            <w:pPr>
              <w:spacing w:after="0"/>
              <w:jc w:val="left"/>
            </w:pPr>
            <w:r>
              <w:rPr>
                <w:sz w:val="16"/>
              </w:rPr>
              <w:t>2025-05-09</w:t>
            </w:r>
          </w:p>
        </w:tc>
        <w:tc>
          <w:tcPr>
            <w:tcW w:type="dxa" w:w="1216"/>
          </w:tcPr>
          <w:p>
            <w:pPr>
              <w:spacing w:after="0"/>
              <w:jc w:val="left"/>
            </w:pPr>
            <w:r>
              <w:rPr>
                <w:sz w:val="16"/>
              </w:rPr>
              <w:t>2030-05-08</w:t>
            </w:r>
          </w:p>
        </w:tc>
        <w:tc>
          <w:tcPr>
            <w:tcW w:type="dxa" w:w="803"/>
          </w:tcPr>
          <w:p>
            <w:pPr>
              <w:spacing w:after="0"/>
              <w:jc w:val="right"/>
            </w:pPr>
            <w:r>
              <w:rPr>
                <w:sz w:val="16"/>
              </w:rPr>
              <w:t>1,316</w:t>
            </w:r>
          </w:p>
        </w:tc>
        <w:tc>
          <w:tcPr>
            <w:tcW w:type="dxa" w:w="1630"/>
          </w:tcPr>
          <w:p>
            <w:pPr>
              <w:spacing w:after="0"/>
              <w:jc w:val="left"/>
            </w:pPr>
          </w:p>
        </w:tc>
        <w:tc>
          <w:tcPr>
            <w:tcW w:type="dxa" w:w="1629"/>
          </w:tcPr>
          <w:p>
            <w:pPr>
              <w:spacing w:after="0"/>
              <w:jc w:val="left"/>
            </w:pPr>
            <w:r>
              <w:rPr>
                <w:sz w:val="16"/>
              </w:rPr>
              <w:t>this jurisdiction approved 2025-05-28</w:t>
            </w:r>
          </w:p>
        </w:tc>
      </w:tr>
      <w:tr>
        <w:trPr>
          <w:cantSplit/>
        </w:trPr>
        <w:tc>
          <w:tcPr>
            <w:tcW w:type="dxa" w:w="2265"/>
          </w:tcPr>
          <w:p>
            <w:pPr>
              <w:spacing w:after="0"/>
              <w:jc w:val="left"/>
            </w:pPr>
            <w:r>
              <w:rPr>
                <w:sz w:val="16"/>
              </w:rPr>
              <w:t>Rossie city</w:t>
            </w:r>
          </w:p>
        </w:tc>
        <w:tc>
          <w:tcPr>
            <w:tcW w:type="dxa" w:w="1429"/>
          </w:tcPr>
          <w:p>
            <w:pPr>
              <w:spacing w:after="0"/>
              <w:jc w:val="left"/>
            </w:pPr>
            <w:r>
              <w:rPr>
                <w:sz w:val="16"/>
              </w:rPr>
              <w:t>City</w:t>
            </w:r>
          </w:p>
        </w:tc>
        <w:tc>
          <w:tcPr>
            <w:tcW w:type="dxa" w:w="1305"/>
          </w:tcPr>
          <w:p>
            <w:pPr>
              <w:spacing w:after="0"/>
              <w:jc w:val="left"/>
            </w:pPr>
            <w:r>
              <w:rPr>
                <w:sz w:val="16"/>
              </w:rPr>
              <w:t>Plan 110712 approved 2025-05-09, pending adoption here; not yet eligible</w:t>
            </w:r>
          </w:p>
        </w:tc>
        <w:tc>
          <w:tcPr>
            <w:tcW w:type="dxa" w:w="2385"/>
          </w:tcPr>
          <w:p>
            <w:pPr>
              <w:spacing w:after="0"/>
              <w:jc w:val="left"/>
            </w:pPr>
            <w:r>
              <w:rPr>
                <w:sz w:val="16"/>
              </w:rPr>
              <w:t>Clay County (FEMA plan 110712), pending adoption here</w:t>
            </w:r>
          </w:p>
        </w:tc>
        <w:tc>
          <w:tcPr>
            <w:tcW w:type="dxa" w:w="1450"/>
          </w:tcPr>
          <w:p>
            <w:pPr>
              <w:spacing w:after="0"/>
              <w:jc w:val="left"/>
            </w:pPr>
            <w:r>
              <w:rPr>
                <w:sz w:val="16"/>
              </w:rPr>
              <w:t>2025-05-09 by FEMA; not yet adopted here</w:t>
            </w:r>
          </w:p>
        </w:tc>
        <w:tc>
          <w:tcPr>
            <w:tcW w:type="dxa" w:w="1216"/>
          </w:tcPr>
          <w:p>
            <w:pPr>
              <w:spacing w:after="0"/>
              <w:jc w:val="left"/>
            </w:pPr>
            <w:r>
              <w:rPr>
                <w:sz w:val="16"/>
              </w:rPr>
              <w:t>2030-05-08 once adopted</w:t>
            </w:r>
          </w:p>
        </w:tc>
        <w:tc>
          <w:tcPr>
            <w:tcW w:type="dxa" w:w="803"/>
          </w:tcPr>
          <w:p>
            <w:pPr>
              <w:spacing w:after="0"/>
              <w:jc w:val="right"/>
            </w:pPr>
          </w:p>
        </w:tc>
        <w:tc>
          <w:tcPr>
            <w:tcW w:type="dxa" w:w="1630"/>
          </w:tcPr>
          <w:p>
            <w:pPr>
              <w:spacing w:after="0"/>
              <w:jc w:val="left"/>
            </w:pPr>
            <w:r>
              <w:rPr>
                <w:sz w:val="16"/>
              </w:rPr>
              <w:t>FEMA tracker shows a plan approvable pending adoption</w:t>
            </w:r>
          </w:p>
        </w:tc>
        <w:tc>
          <w:tcPr>
            <w:tcW w:type="dxa" w:w="1629"/>
          </w:tcPr>
          <w:p>
            <w:pPr>
              <w:spacing w:after="0"/>
              <w:jc w:val="left"/>
            </w:pPr>
            <w:r>
              <w:rPr>
                <w:sz w:val="16"/>
              </w:rPr>
              <w:t>Not yet eligible: adopt the approved plan.</w:t>
            </w:r>
          </w:p>
        </w:tc>
      </w:tr>
      <w:tr>
        <w:trPr>
          <w:cantSplit/>
        </w:trPr>
        <w:tc>
          <w:tcPr>
            <w:tcW w:type="dxa" w:w="2265"/>
          </w:tcPr>
          <w:p>
            <w:pPr>
              <w:spacing w:after="0"/>
              <w:jc w:val="left"/>
            </w:pPr>
            <w:r>
              <w:rPr>
                <w:sz w:val="16"/>
              </w:rPr>
              <w:t>Royal city</w:t>
            </w:r>
          </w:p>
        </w:tc>
        <w:tc>
          <w:tcPr>
            <w:tcW w:type="dxa" w:w="1429"/>
          </w:tcPr>
          <w:p>
            <w:pPr>
              <w:spacing w:after="0"/>
              <w:jc w:val="left"/>
            </w:pPr>
            <w:r>
              <w:rPr>
                <w:sz w:val="16"/>
              </w:rPr>
              <w:t>City</w:t>
            </w:r>
          </w:p>
        </w:tc>
        <w:tc>
          <w:tcPr>
            <w:tcW w:type="dxa" w:w="1305"/>
          </w:tcPr>
          <w:p>
            <w:pPr>
              <w:spacing w:after="0"/>
              <w:jc w:val="left"/>
            </w:pPr>
            <w:r>
              <w:rPr>
                <w:sz w:val="16"/>
              </w:rPr>
              <w:t>Plan 110712 approved 2025-05-09, pending adoption here; not yet eligible</w:t>
            </w:r>
          </w:p>
        </w:tc>
        <w:tc>
          <w:tcPr>
            <w:tcW w:type="dxa" w:w="2385"/>
          </w:tcPr>
          <w:p>
            <w:pPr>
              <w:spacing w:after="0"/>
              <w:jc w:val="left"/>
            </w:pPr>
            <w:r>
              <w:rPr>
                <w:sz w:val="16"/>
              </w:rPr>
              <w:t>Clay County (FEMA plan 110712), pending adoption here</w:t>
            </w:r>
          </w:p>
        </w:tc>
        <w:tc>
          <w:tcPr>
            <w:tcW w:type="dxa" w:w="1450"/>
          </w:tcPr>
          <w:p>
            <w:pPr>
              <w:spacing w:after="0"/>
              <w:jc w:val="left"/>
            </w:pPr>
            <w:r>
              <w:rPr>
                <w:sz w:val="16"/>
              </w:rPr>
              <w:t>2025-05-09 by FEMA; not yet adopted here</w:t>
            </w:r>
          </w:p>
        </w:tc>
        <w:tc>
          <w:tcPr>
            <w:tcW w:type="dxa" w:w="1216"/>
          </w:tcPr>
          <w:p>
            <w:pPr>
              <w:spacing w:after="0"/>
              <w:jc w:val="left"/>
            </w:pPr>
            <w:r>
              <w:rPr>
                <w:sz w:val="16"/>
              </w:rPr>
              <w:t>2030-05-08 once adopted</w:t>
            </w:r>
          </w:p>
        </w:tc>
        <w:tc>
          <w:tcPr>
            <w:tcW w:type="dxa" w:w="803"/>
          </w:tcPr>
          <w:p>
            <w:pPr>
              <w:spacing w:after="0"/>
              <w:jc w:val="right"/>
            </w:pPr>
          </w:p>
        </w:tc>
        <w:tc>
          <w:tcPr>
            <w:tcW w:type="dxa" w:w="1630"/>
          </w:tcPr>
          <w:p>
            <w:pPr>
              <w:spacing w:after="0"/>
              <w:jc w:val="left"/>
            </w:pPr>
            <w:r>
              <w:rPr>
                <w:sz w:val="16"/>
              </w:rPr>
              <w:t>FEMA tracker shows a plan approvable pending adoption</w:t>
            </w:r>
          </w:p>
        </w:tc>
        <w:tc>
          <w:tcPr>
            <w:tcW w:type="dxa" w:w="1629"/>
          </w:tcPr>
          <w:p>
            <w:pPr>
              <w:spacing w:after="0"/>
              <w:jc w:val="left"/>
            </w:pPr>
            <w:r>
              <w:rPr>
                <w:sz w:val="16"/>
              </w:rPr>
              <w:t>Not yet eligible: adopt the approved plan.</w:t>
            </w:r>
          </w:p>
        </w:tc>
      </w:tr>
      <w:tr>
        <w:trPr>
          <w:cantSplit/>
        </w:trPr>
        <w:tc>
          <w:tcPr>
            <w:tcW w:type="dxa" w:w="2265"/>
          </w:tcPr>
          <w:p>
            <w:pPr>
              <w:spacing w:after="0"/>
              <w:jc w:val="left"/>
            </w:pPr>
            <w:r>
              <w:rPr>
                <w:sz w:val="16"/>
              </w:rPr>
              <w:t>Spencer city</w:t>
            </w:r>
          </w:p>
        </w:tc>
        <w:tc>
          <w:tcPr>
            <w:tcW w:type="dxa" w:w="1429"/>
          </w:tcPr>
          <w:p>
            <w:pPr>
              <w:spacing w:after="0"/>
              <w:jc w:val="left"/>
            </w:pPr>
            <w:r>
              <w:rPr>
                <w:sz w:val="16"/>
              </w:rPr>
              <w:t>City</w:t>
            </w:r>
          </w:p>
        </w:tc>
        <w:tc>
          <w:tcPr>
            <w:tcW w:type="dxa" w:w="1305"/>
          </w:tcPr>
          <w:p>
            <w:pPr>
              <w:spacing w:after="0"/>
              <w:jc w:val="left"/>
            </w:pPr>
            <w:r>
              <w:rPr>
                <w:sz w:val="16"/>
              </w:rPr>
              <w:t>Approved, expires 2030-05-08</w:t>
            </w:r>
          </w:p>
        </w:tc>
        <w:tc>
          <w:tcPr>
            <w:tcW w:type="dxa" w:w="2385"/>
          </w:tcPr>
          <w:p>
            <w:pPr>
              <w:spacing w:after="0"/>
              <w:jc w:val="left"/>
            </w:pPr>
            <w:r>
              <w:rPr>
                <w:sz w:val="16"/>
              </w:rPr>
              <w:t>Clay County (FEMA plan 110712)</w:t>
            </w:r>
          </w:p>
        </w:tc>
        <w:tc>
          <w:tcPr>
            <w:tcW w:type="dxa" w:w="1450"/>
          </w:tcPr>
          <w:p>
            <w:pPr>
              <w:spacing w:after="0"/>
              <w:jc w:val="left"/>
            </w:pPr>
            <w:r>
              <w:rPr>
                <w:sz w:val="16"/>
              </w:rPr>
              <w:t>2025-05-09</w:t>
            </w:r>
          </w:p>
        </w:tc>
        <w:tc>
          <w:tcPr>
            <w:tcW w:type="dxa" w:w="1216"/>
          </w:tcPr>
          <w:p>
            <w:pPr>
              <w:spacing w:after="0"/>
              <w:jc w:val="left"/>
            </w:pPr>
            <w:r>
              <w:rPr>
                <w:sz w:val="16"/>
              </w:rPr>
              <w:t>2030-05-08</w:t>
            </w:r>
          </w:p>
        </w:tc>
        <w:tc>
          <w:tcPr>
            <w:tcW w:type="dxa" w:w="803"/>
          </w:tcPr>
          <w:p>
            <w:pPr>
              <w:spacing w:after="0"/>
              <w:jc w:val="right"/>
            </w:pPr>
            <w:r>
              <w:rPr>
                <w:sz w:val="16"/>
              </w:rPr>
              <w:t>1,316</w:t>
            </w:r>
          </w:p>
        </w:tc>
        <w:tc>
          <w:tcPr>
            <w:tcW w:type="dxa" w:w="1630"/>
          </w:tcPr>
          <w:p>
            <w:pPr>
              <w:spacing w:after="0"/>
              <w:jc w:val="left"/>
            </w:pPr>
          </w:p>
        </w:tc>
        <w:tc>
          <w:tcPr>
            <w:tcW w:type="dxa" w:w="1629"/>
          </w:tcPr>
          <w:p>
            <w:pPr>
              <w:spacing w:after="0"/>
              <w:jc w:val="left"/>
            </w:pPr>
            <w:r>
              <w:rPr>
                <w:sz w:val="16"/>
              </w:rPr>
              <w:t>this jurisdiction approved 2025-03-26</w:t>
            </w:r>
          </w:p>
        </w:tc>
      </w:tr>
      <w:tr>
        <w:trPr>
          <w:cantSplit/>
        </w:trPr>
        <w:tc>
          <w:tcPr>
            <w:tcW w:type="dxa" w:w="2265"/>
          </w:tcPr>
          <w:p>
            <w:pPr>
              <w:spacing w:after="0"/>
              <w:jc w:val="left"/>
            </w:pPr>
            <w:r>
              <w:rPr>
                <w:sz w:val="16"/>
              </w:rPr>
              <w:t>Webb city</w:t>
            </w:r>
          </w:p>
        </w:tc>
        <w:tc>
          <w:tcPr>
            <w:tcW w:type="dxa" w:w="1429"/>
          </w:tcPr>
          <w:p>
            <w:pPr>
              <w:spacing w:after="0"/>
              <w:jc w:val="left"/>
            </w:pPr>
            <w:r>
              <w:rPr>
                <w:sz w:val="16"/>
              </w:rPr>
              <w:t>City</w:t>
            </w:r>
          </w:p>
        </w:tc>
        <w:tc>
          <w:tcPr>
            <w:tcW w:type="dxa" w:w="1305"/>
          </w:tcPr>
          <w:p>
            <w:pPr>
              <w:spacing w:after="0"/>
              <w:jc w:val="left"/>
            </w:pPr>
            <w:r>
              <w:rPr>
                <w:sz w:val="16"/>
              </w:rPr>
              <w:t>Approved, expires 2030-05-08</w:t>
            </w:r>
          </w:p>
        </w:tc>
        <w:tc>
          <w:tcPr>
            <w:tcW w:type="dxa" w:w="2385"/>
          </w:tcPr>
          <w:p>
            <w:pPr>
              <w:spacing w:after="0"/>
              <w:jc w:val="left"/>
            </w:pPr>
            <w:r>
              <w:rPr>
                <w:sz w:val="16"/>
              </w:rPr>
              <w:t>Clay County (FEMA plan 110712)</w:t>
            </w:r>
          </w:p>
        </w:tc>
        <w:tc>
          <w:tcPr>
            <w:tcW w:type="dxa" w:w="1450"/>
          </w:tcPr>
          <w:p>
            <w:pPr>
              <w:spacing w:after="0"/>
              <w:jc w:val="left"/>
            </w:pPr>
            <w:r>
              <w:rPr>
                <w:sz w:val="16"/>
              </w:rPr>
              <w:t>2025-05-09</w:t>
            </w:r>
          </w:p>
        </w:tc>
        <w:tc>
          <w:tcPr>
            <w:tcW w:type="dxa" w:w="1216"/>
          </w:tcPr>
          <w:p>
            <w:pPr>
              <w:spacing w:after="0"/>
              <w:jc w:val="left"/>
            </w:pPr>
            <w:r>
              <w:rPr>
                <w:sz w:val="16"/>
              </w:rPr>
              <w:t>2030-05-08</w:t>
            </w:r>
          </w:p>
        </w:tc>
        <w:tc>
          <w:tcPr>
            <w:tcW w:type="dxa" w:w="803"/>
          </w:tcPr>
          <w:p>
            <w:pPr>
              <w:spacing w:after="0"/>
              <w:jc w:val="right"/>
            </w:pPr>
            <w:r>
              <w:rPr>
                <w:sz w:val="16"/>
              </w:rPr>
              <w:t>1,316</w:t>
            </w:r>
          </w:p>
        </w:tc>
        <w:tc>
          <w:tcPr>
            <w:tcW w:type="dxa" w:w="1630"/>
          </w:tcPr>
          <w:p>
            <w:pPr>
              <w:spacing w:after="0"/>
              <w:jc w:val="left"/>
            </w:pPr>
          </w:p>
        </w:tc>
        <w:tc>
          <w:tcPr>
            <w:tcW w:type="dxa" w:w="1629"/>
          </w:tcPr>
          <w:p>
            <w:pPr>
              <w:spacing w:after="0"/>
              <w:jc w:val="left"/>
            </w:pPr>
            <w:r>
              <w:rPr>
                <w:sz w:val="16"/>
              </w:rPr>
              <w:t>this jurisdiction approved 2025-03-26</w:t>
            </w:r>
          </w:p>
        </w:tc>
      </w:tr>
      <w:tr>
        <w:trPr>
          <w:cantSplit/>
        </w:trPr>
        <w:tc>
          <w:tcPr>
            <w:tcW w:type="dxa" w:w="2265"/>
          </w:tcPr>
          <w:p>
            <w:pPr>
              <w:spacing w:after="0"/>
              <w:jc w:val="left"/>
            </w:pPr>
            <w:r>
              <w:rPr>
                <w:sz w:val="16"/>
              </w:rPr>
              <w:t>Clay Central-Everly Community School District</w:t>
            </w:r>
          </w:p>
        </w:tc>
        <w:tc>
          <w:tcPr>
            <w:tcW w:type="dxa" w:w="1429"/>
          </w:tcPr>
          <w:p>
            <w:pPr>
              <w:spacing w:after="0"/>
              <w:jc w:val="left"/>
            </w:pPr>
            <w:r>
              <w:rPr>
                <w:sz w:val="16"/>
              </w:rPr>
              <w:t>School/School District</w:t>
            </w:r>
          </w:p>
        </w:tc>
        <w:tc>
          <w:tcPr>
            <w:tcW w:type="dxa" w:w="1305"/>
          </w:tcPr>
          <w:p>
            <w:pPr>
              <w:spacing w:after="0"/>
              <w:jc w:val="left"/>
            </w:pPr>
            <w:r>
              <w:rPr>
                <w:sz w:val="16"/>
              </w:rPr>
              <w:t>Plan 110712 approved 2025-05-09, pending adoption here; not yet eligible</w:t>
            </w:r>
          </w:p>
        </w:tc>
        <w:tc>
          <w:tcPr>
            <w:tcW w:type="dxa" w:w="2385"/>
          </w:tcPr>
          <w:p>
            <w:pPr>
              <w:spacing w:after="0"/>
              <w:jc w:val="left"/>
            </w:pPr>
            <w:r>
              <w:rPr>
                <w:sz w:val="16"/>
              </w:rPr>
              <w:t>Clay County (FEMA plan 110712), pending adoption here</w:t>
            </w:r>
          </w:p>
        </w:tc>
        <w:tc>
          <w:tcPr>
            <w:tcW w:type="dxa" w:w="1450"/>
          </w:tcPr>
          <w:p>
            <w:pPr>
              <w:spacing w:after="0"/>
              <w:jc w:val="left"/>
            </w:pPr>
            <w:r>
              <w:rPr>
                <w:sz w:val="16"/>
              </w:rPr>
              <w:t>2025-05-09 by FEMA; not yet adopted here</w:t>
            </w:r>
          </w:p>
        </w:tc>
        <w:tc>
          <w:tcPr>
            <w:tcW w:type="dxa" w:w="1216"/>
          </w:tcPr>
          <w:p>
            <w:pPr>
              <w:spacing w:after="0"/>
              <w:jc w:val="left"/>
            </w:pPr>
            <w:r>
              <w:rPr>
                <w:sz w:val="16"/>
              </w:rPr>
              <w:t>2030-05-08 once adopted</w:t>
            </w:r>
          </w:p>
        </w:tc>
        <w:tc>
          <w:tcPr>
            <w:tcW w:type="dxa" w:w="803"/>
          </w:tcPr>
          <w:p>
            <w:pPr>
              <w:spacing w:after="0"/>
              <w:jc w:val="right"/>
            </w:pPr>
          </w:p>
        </w:tc>
        <w:tc>
          <w:tcPr>
            <w:tcW w:type="dxa" w:w="1630"/>
          </w:tcPr>
          <w:p>
            <w:pPr>
              <w:spacing w:after="0"/>
              <w:jc w:val="left"/>
            </w:pPr>
            <w:r>
              <w:rPr>
                <w:sz w:val="16"/>
              </w:rPr>
              <w:t>FEMA tracker shows a plan approvable pending adoption</w:t>
            </w:r>
          </w:p>
        </w:tc>
        <w:tc>
          <w:tcPr>
            <w:tcW w:type="dxa" w:w="1629"/>
          </w:tcPr>
          <w:p>
            <w:pPr>
              <w:spacing w:after="0"/>
              <w:jc w:val="left"/>
            </w:pPr>
            <w:r>
              <w:rPr>
                <w:sz w:val="16"/>
              </w:rPr>
              <w:t>Not yet eligible: adopt the approved plan.</w:t>
            </w:r>
          </w:p>
        </w:tc>
      </w:tr>
      <w:tr>
        <w:trPr>
          <w:cantSplit/>
        </w:trPr>
        <w:tc>
          <w:tcPr>
            <w:tcW w:type="dxa" w:w="2265"/>
          </w:tcPr>
          <w:p>
            <w:pPr>
              <w:spacing w:after="0"/>
              <w:jc w:val="left"/>
            </w:pPr>
            <w:r>
              <w:rPr>
                <w:sz w:val="16"/>
              </w:rPr>
              <w:t>Graettinger-Terril Community School District</w:t>
            </w:r>
          </w:p>
        </w:tc>
        <w:tc>
          <w:tcPr>
            <w:tcW w:type="dxa" w:w="1429"/>
          </w:tcPr>
          <w:p>
            <w:pPr>
              <w:spacing w:after="0"/>
              <w:jc w:val="left"/>
            </w:pPr>
            <w:r>
              <w:rPr>
                <w:sz w:val="16"/>
              </w:rPr>
              <w:t>School/School District</w:t>
            </w:r>
          </w:p>
        </w:tc>
        <w:tc>
          <w:tcPr>
            <w:tcW w:type="dxa" w:w="1305"/>
          </w:tcPr>
          <w:p>
            <w:pPr>
              <w:spacing w:after="0"/>
              <w:jc w:val="left"/>
            </w:pPr>
            <w:r>
              <w:rPr>
                <w:sz w:val="16"/>
              </w:rPr>
              <w:t>Expired on 2018-05-21</w:t>
            </w:r>
          </w:p>
        </w:tc>
        <w:tc>
          <w:tcPr>
            <w:tcW w:type="dxa" w:w="2385"/>
          </w:tcPr>
          <w:p>
            <w:pPr>
              <w:spacing w:after="0"/>
              <w:jc w:val="left"/>
            </w:pPr>
            <w:r>
              <w:rPr>
                <w:sz w:val="16"/>
              </w:rPr>
              <w:t>Palo Alto County (FEMA plan 36749)</w:t>
            </w:r>
          </w:p>
        </w:tc>
        <w:tc>
          <w:tcPr>
            <w:tcW w:type="dxa" w:w="1450"/>
          </w:tcPr>
          <w:p>
            <w:pPr>
              <w:spacing w:after="0"/>
              <w:jc w:val="left"/>
            </w:pPr>
            <w:r>
              <w:rPr>
                <w:sz w:val="16"/>
              </w:rPr>
              <w:t>2013-05-21</w:t>
            </w:r>
          </w:p>
        </w:tc>
        <w:tc>
          <w:tcPr>
            <w:tcW w:type="dxa" w:w="1216"/>
          </w:tcPr>
          <w:p>
            <w:pPr>
              <w:spacing w:after="0"/>
              <w:jc w:val="left"/>
            </w:pPr>
            <w:r>
              <w:rPr>
                <w:sz w:val="16"/>
              </w:rPr>
              <w:t>2018-05-21</w:t>
            </w:r>
          </w:p>
        </w:tc>
        <w:tc>
          <w:tcPr>
            <w:tcW w:type="dxa" w:w="803"/>
          </w:tcPr>
          <w:p>
            <w:pPr>
              <w:spacing w:after="0"/>
              <w:jc w:val="right"/>
            </w:pPr>
            <w:r>
              <w:rPr>
                <w:sz w:val="16"/>
              </w:rPr>
              <w:t>-3,054</w:t>
            </w:r>
          </w:p>
        </w:tc>
        <w:tc>
          <w:tcPr>
            <w:tcW w:type="dxa" w:w="1630"/>
          </w:tcPr>
          <w:p>
            <w:pPr>
              <w:spacing w:after="0"/>
              <w:jc w:val="left"/>
            </w:pPr>
          </w:p>
        </w:tc>
        <w:tc>
          <w:tcPr>
            <w:tcW w:type="dxa" w:w="1629"/>
          </w:tcPr>
          <w:p>
            <w:pPr>
              <w:spacing w:after="0"/>
              <w:jc w:val="left"/>
            </w:pPr>
          </w:p>
        </w:tc>
      </w:tr>
      <w:tr>
        <w:trPr>
          <w:cantSplit/>
        </w:trPr>
        <w:tc>
          <w:tcPr>
            <w:tcW w:type="dxa" w:w="2265"/>
          </w:tcPr>
          <w:p>
            <w:pPr>
              <w:spacing w:after="0"/>
              <w:jc w:val="left"/>
            </w:pPr>
            <w:r>
              <w:rPr>
                <w:sz w:val="16"/>
              </w:rPr>
              <w:t>Hartley-Melvin-Sanborn Community School District</w:t>
            </w:r>
          </w:p>
        </w:tc>
        <w:tc>
          <w:tcPr>
            <w:tcW w:type="dxa" w:w="1429"/>
          </w:tcPr>
          <w:p>
            <w:pPr>
              <w:spacing w:after="0"/>
              <w:jc w:val="left"/>
            </w:pPr>
            <w:r>
              <w:rPr>
                <w:sz w:val="16"/>
              </w:rPr>
              <w:t>School/School District</w:t>
            </w:r>
          </w:p>
        </w:tc>
        <w:tc>
          <w:tcPr>
            <w:tcW w:type="dxa" w:w="1305"/>
          </w:tcPr>
          <w:p>
            <w:pPr>
              <w:spacing w:after="0"/>
              <w:jc w:val="left"/>
            </w:pPr>
            <w:r>
              <w:rPr>
                <w:sz w:val="16"/>
              </w:rPr>
              <w:t>Approved, expires 2027-01-17</w:t>
            </w:r>
          </w:p>
        </w:tc>
        <w:tc>
          <w:tcPr>
            <w:tcW w:type="dxa" w:w="2385"/>
          </w:tcPr>
          <w:p>
            <w:pPr>
              <w:spacing w:after="0"/>
              <w:jc w:val="left"/>
            </w:pPr>
            <w:r>
              <w:rPr>
                <w:sz w:val="16"/>
              </w:rPr>
              <w:t>Sioux, O'Brien and Osceola Counties Multi-Jurisdictional HM Plan (FEMA plan 107675)</w:t>
            </w:r>
          </w:p>
        </w:tc>
        <w:tc>
          <w:tcPr>
            <w:tcW w:type="dxa" w:w="1450"/>
          </w:tcPr>
          <w:p>
            <w:pPr>
              <w:spacing w:after="0"/>
              <w:jc w:val="left"/>
            </w:pPr>
            <w:r>
              <w:rPr>
                <w:sz w:val="16"/>
              </w:rPr>
              <w:t>2022-01-17</w:t>
            </w:r>
          </w:p>
        </w:tc>
        <w:tc>
          <w:tcPr>
            <w:tcW w:type="dxa" w:w="1216"/>
          </w:tcPr>
          <w:p>
            <w:pPr>
              <w:spacing w:after="0"/>
              <w:jc w:val="left"/>
            </w:pPr>
            <w:r>
              <w:rPr>
                <w:sz w:val="16"/>
              </w:rPr>
              <w:t>2027-01-17</w:t>
            </w:r>
          </w:p>
        </w:tc>
        <w:tc>
          <w:tcPr>
            <w:tcW w:type="dxa" w:w="803"/>
          </w:tcPr>
          <w:p>
            <w:pPr>
              <w:spacing w:after="0"/>
              <w:jc w:val="right"/>
            </w:pPr>
            <w:r>
              <w:rPr>
                <w:sz w:val="16"/>
              </w:rPr>
              <w:t>109</w:t>
            </w:r>
          </w:p>
        </w:tc>
        <w:tc>
          <w:tcPr>
            <w:tcW w:type="dxa" w:w="1630"/>
          </w:tcPr>
          <w:p>
            <w:pPr>
              <w:spacing w:after="0"/>
              <w:jc w:val="left"/>
            </w:pPr>
          </w:p>
        </w:tc>
        <w:tc>
          <w:tcPr>
            <w:tcW w:type="dxa" w:w="1629"/>
          </w:tcPr>
          <w:p>
            <w:pPr>
              <w:spacing w:after="0"/>
              <w:jc w:val="left"/>
            </w:pPr>
            <w:r>
              <w:rPr>
                <w:sz w:val="16"/>
              </w:rPr>
              <w:t>this jurisdiction approved 2022-06-21</w:t>
            </w:r>
          </w:p>
        </w:tc>
      </w:tr>
      <w:tr>
        <w:trPr>
          <w:cantSplit/>
        </w:trPr>
        <w:tc>
          <w:tcPr>
            <w:tcW w:type="dxa" w:w="2265"/>
          </w:tcPr>
          <w:p>
            <w:pPr>
              <w:spacing w:after="0"/>
              <w:jc w:val="left"/>
            </w:pPr>
            <w:r>
              <w:rPr>
                <w:sz w:val="16"/>
              </w:rPr>
              <w:t>Ruthven-Ayrshire Community School District</w:t>
            </w:r>
          </w:p>
        </w:tc>
        <w:tc>
          <w:tcPr>
            <w:tcW w:type="dxa" w:w="1429"/>
          </w:tcPr>
          <w:p>
            <w:pPr>
              <w:spacing w:after="0"/>
              <w:jc w:val="left"/>
            </w:pPr>
            <w:r>
              <w:rPr>
                <w:sz w:val="16"/>
              </w:rPr>
              <w:t>School/School District</w:t>
            </w:r>
          </w:p>
        </w:tc>
        <w:tc>
          <w:tcPr>
            <w:tcW w:type="dxa" w:w="1305"/>
          </w:tcPr>
          <w:p>
            <w:pPr>
              <w:spacing w:after="0"/>
              <w:jc w:val="left"/>
            </w:pPr>
            <w:r>
              <w:rPr>
                <w:sz w:val="16"/>
              </w:rPr>
              <w:t>Expired on 2018-05-21</w:t>
            </w:r>
          </w:p>
        </w:tc>
        <w:tc>
          <w:tcPr>
            <w:tcW w:type="dxa" w:w="2385"/>
          </w:tcPr>
          <w:p>
            <w:pPr>
              <w:spacing w:after="0"/>
              <w:jc w:val="left"/>
            </w:pPr>
            <w:r>
              <w:rPr>
                <w:sz w:val="16"/>
              </w:rPr>
              <w:t>Palo Alto County (FEMA plan 36749)</w:t>
            </w:r>
          </w:p>
        </w:tc>
        <w:tc>
          <w:tcPr>
            <w:tcW w:type="dxa" w:w="1450"/>
          </w:tcPr>
          <w:p>
            <w:pPr>
              <w:spacing w:after="0"/>
              <w:jc w:val="left"/>
            </w:pPr>
            <w:r>
              <w:rPr>
                <w:sz w:val="16"/>
              </w:rPr>
              <w:t>2013-05-21</w:t>
            </w:r>
          </w:p>
        </w:tc>
        <w:tc>
          <w:tcPr>
            <w:tcW w:type="dxa" w:w="1216"/>
          </w:tcPr>
          <w:p>
            <w:pPr>
              <w:spacing w:after="0"/>
              <w:jc w:val="left"/>
            </w:pPr>
            <w:r>
              <w:rPr>
                <w:sz w:val="16"/>
              </w:rPr>
              <w:t>2018-05-21</w:t>
            </w:r>
          </w:p>
        </w:tc>
        <w:tc>
          <w:tcPr>
            <w:tcW w:type="dxa" w:w="803"/>
          </w:tcPr>
          <w:p>
            <w:pPr>
              <w:spacing w:after="0"/>
              <w:jc w:val="right"/>
            </w:pPr>
            <w:r>
              <w:rPr>
                <w:sz w:val="16"/>
              </w:rPr>
              <w:t>-3,054</w:t>
            </w:r>
          </w:p>
        </w:tc>
        <w:tc>
          <w:tcPr>
            <w:tcW w:type="dxa" w:w="1630"/>
          </w:tcPr>
          <w:p>
            <w:pPr>
              <w:spacing w:after="0"/>
              <w:jc w:val="left"/>
            </w:pPr>
          </w:p>
        </w:tc>
        <w:tc>
          <w:tcPr>
            <w:tcW w:type="dxa" w:w="1629"/>
          </w:tcPr>
          <w:p>
            <w:pPr>
              <w:spacing w:after="0"/>
              <w:jc w:val="left"/>
            </w:pPr>
          </w:p>
        </w:tc>
      </w:tr>
      <w:tr>
        <w:trPr>
          <w:cantSplit/>
        </w:trPr>
        <w:tc>
          <w:tcPr>
            <w:tcW w:type="dxa" w:w="2265"/>
          </w:tcPr>
          <w:p>
            <w:pPr>
              <w:spacing w:after="0"/>
              <w:jc w:val="left"/>
            </w:pPr>
            <w:r>
              <w:rPr>
                <w:sz w:val="16"/>
              </w:rPr>
              <w:t>Sioux Central Community School District</w:t>
            </w:r>
          </w:p>
        </w:tc>
        <w:tc>
          <w:tcPr>
            <w:tcW w:type="dxa" w:w="1429"/>
          </w:tcPr>
          <w:p>
            <w:pPr>
              <w:spacing w:after="0"/>
              <w:jc w:val="left"/>
            </w:pPr>
            <w:r>
              <w:rPr>
                <w:sz w:val="16"/>
              </w:rPr>
              <w:t>School/School District</w:t>
            </w:r>
          </w:p>
        </w:tc>
        <w:tc>
          <w:tcPr>
            <w:tcW w:type="dxa" w:w="1305"/>
          </w:tcPr>
          <w:p>
            <w:pPr>
              <w:spacing w:after="0"/>
              <w:jc w:val="left"/>
            </w:pPr>
            <w:r>
              <w:rPr>
                <w:sz w:val="16"/>
              </w:rPr>
              <w:t>Approved, expires 2028-08-23</w:t>
            </w:r>
          </w:p>
        </w:tc>
        <w:tc>
          <w:tcPr>
            <w:tcW w:type="dxa" w:w="2385"/>
          </w:tcPr>
          <w:p>
            <w:pPr>
              <w:spacing w:after="0"/>
              <w:jc w:val="left"/>
            </w:pPr>
            <w:r>
              <w:rPr>
                <w:sz w:val="16"/>
              </w:rPr>
              <w:t>Buena Vista County (FEMA plan 109166)</w:t>
            </w:r>
          </w:p>
        </w:tc>
        <w:tc>
          <w:tcPr>
            <w:tcW w:type="dxa" w:w="1450"/>
          </w:tcPr>
          <w:p>
            <w:pPr>
              <w:spacing w:after="0"/>
              <w:jc w:val="left"/>
            </w:pPr>
            <w:r>
              <w:rPr>
                <w:sz w:val="16"/>
              </w:rPr>
              <w:t>2023-08-24</w:t>
            </w:r>
          </w:p>
        </w:tc>
        <w:tc>
          <w:tcPr>
            <w:tcW w:type="dxa" w:w="1216"/>
          </w:tcPr>
          <w:p>
            <w:pPr>
              <w:spacing w:after="0"/>
              <w:jc w:val="left"/>
            </w:pPr>
            <w:r>
              <w:rPr>
                <w:sz w:val="16"/>
              </w:rPr>
              <w:t>2028-08-23</w:t>
            </w:r>
          </w:p>
        </w:tc>
        <w:tc>
          <w:tcPr>
            <w:tcW w:type="dxa" w:w="803"/>
          </w:tcPr>
          <w:p>
            <w:pPr>
              <w:spacing w:after="0"/>
              <w:jc w:val="right"/>
            </w:pPr>
            <w:r>
              <w:rPr>
                <w:sz w:val="16"/>
              </w:rPr>
              <w:t>693</w:t>
            </w:r>
          </w:p>
        </w:tc>
        <w:tc>
          <w:tcPr>
            <w:tcW w:type="dxa" w:w="1630"/>
          </w:tcPr>
          <w:p>
            <w:pPr>
              <w:spacing w:after="0"/>
              <w:jc w:val="left"/>
            </w:pPr>
          </w:p>
        </w:tc>
        <w:tc>
          <w:tcPr>
            <w:tcW w:type="dxa" w:w="1629"/>
          </w:tcPr>
          <w:p>
            <w:pPr>
              <w:spacing w:after="0"/>
              <w:jc w:val="left"/>
            </w:pPr>
            <w:r>
              <w:rPr>
                <w:sz w:val="16"/>
              </w:rPr>
              <w:t>this jurisdiction approved 2023-10-03</w:t>
            </w:r>
          </w:p>
        </w:tc>
      </w:tr>
      <w:tr>
        <w:trPr>
          <w:cantSplit/>
        </w:trPr>
        <w:tc>
          <w:tcPr>
            <w:tcW w:type="dxa" w:w="2265"/>
          </w:tcPr>
          <w:p>
            <w:pPr>
              <w:spacing w:after="0"/>
              <w:jc w:val="left"/>
            </w:pPr>
            <w:r>
              <w:rPr>
                <w:sz w:val="16"/>
              </w:rPr>
              <w:t>Spencer Community School District</w:t>
            </w:r>
          </w:p>
        </w:tc>
        <w:tc>
          <w:tcPr>
            <w:tcW w:type="dxa" w:w="1429"/>
          </w:tcPr>
          <w:p>
            <w:pPr>
              <w:spacing w:after="0"/>
              <w:jc w:val="left"/>
            </w:pPr>
            <w:r>
              <w:rPr>
                <w:sz w:val="16"/>
              </w:rPr>
              <w:t>School/School District</w:t>
            </w:r>
          </w:p>
        </w:tc>
        <w:tc>
          <w:tcPr>
            <w:tcW w:type="dxa" w:w="1305"/>
          </w:tcPr>
          <w:p>
            <w:pPr>
              <w:spacing w:after="0"/>
              <w:jc w:val="left"/>
            </w:pPr>
            <w:r>
              <w:rPr>
                <w:sz w:val="16"/>
              </w:rPr>
              <w:t>Plan 110712 approved 2025-05-09, pending adoption here; not yet eligible</w:t>
            </w:r>
          </w:p>
        </w:tc>
        <w:tc>
          <w:tcPr>
            <w:tcW w:type="dxa" w:w="2385"/>
          </w:tcPr>
          <w:p>
            <w:pPr>
              <w:spacing w:after="0"/>
              <w:jc w:val="left"/>
            </w:pPr>
            <w:r>
              <w:rPr>
                <w:sz w:val="16"/>
              </w:rPr>
              <w:t>Clay County (FEMA plan 110712), pending adoption here</w:t>
            </w:r>
          </w:p>
        </w:tc>
        <w:tc>
          <w:tcPr>
            <w:tcW w:type="dxa" w:w="1450"/>
          </w:tcPr>
          <w:p>
            <w:pPr>
              <w:spacing w:after="0"/>
              <w:jc w:val="left"/>
            </w:pPr>
            <w:r>
              <w:rPr>
                <w:sz w:val="16"/>
              </w:rPr>
              <w:t>2025-05-09 by FEMA; not yet adopted here</w:t>
            </w:r>
          </w:p>
        </w:tc>
        <w:tc>
          <w:tcPr>
            <w:tcW w:type="dxa" w:w="1216"/>
          </w:tcPr>
          <w:p>
            <w:pPr>
              <w:spacing w:after="0"/>
              <w:jc w:val="left"/>
            </w:pPr>
            <w:r>
              <w:rPr>
                <w:sz w:val="16"/>
              </w:rPr>
              <w:t>2030-05-08 once adopted</w:t>
            </w:r>
          </w:p>
        </w:tc>
        <w:tc>
          <w:tcPr>
            <w:tcW w:type="dxa" w:w="803"/>
          </w:tcPr>
          <w:p>
            <w:pPr>
              <w:spacing w:after="0"/>
              <w:jc w:val="right"/>
            </w:pPr>
          </w:p>
        </w:tc>
        <w:tc>
          <w:tcPr>
            <w:tcW w:type="dxa" w:w="1630"/>
          </w:tcPr>
          <w:p>
            <w:pPr>
              <w:spacing w:after="0"/>
              <w:jc w:val="left"/>
            </w:pPr>
            <w:r>
              <w:rPr>
                <w:sz w:val="16"/>
              </w:rPr>
              <w:t>FEMA tracker shows a plan approvable pending adoption</w:t>
            </w:r>
          </w:p>
        </w:tc>
        <w:tc>
          <w:tcPr>
            <w:tcW w:type="dxa" w:w="162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5"/>
        <w:gridCol w:w="1165"/>
        <w:gridCol w:w="1126"/>
        <w:gridCol w:w="1126"/>
        <w:gridCol w:w="1293"/>
        <w:gridCol w:w="1158"/>
        <w:gridCol w:w="1484"/>
        <w:gridCol w:w="1464"/>
        <w:gridCol w:w="241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5"/>
            <w:shd w:val="clear" w:color="auto" w:fill="E8E8E8"/>
          </w:tcPr>
          <w:p>
            <w:pPr>
              <w:spacing w:after="0"/>
              <w:jc w:val="left"/>
            </w:pPr>
            <w:r>
              <w:rPr>
                <w:b/>
                <w:sz w:val="16"/>
              </w:rPr>
              <w:t>NRI risk rating</w:t>
            </w:r>
          </w:p>
        </w:tc>
        <w:tc>
          <w:tcPr>
            <w:tcW w:type="dxa" w:w="11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1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$10,754,189</w:t>
            </w:r>
          </w:p>
        </w:tc>
        <w:tc>
          <w:tcPr>
            <w:tcW w:type="dxa" w:w="1126"/>
          </w:tcPr>
          <w:p>
            <w:pPr>
              <w:spacing w:after="0"/>
              <w:jc w:val="right"/>
            </w:pPr>
            <w:r>
              <w:rPr>
                <w:sz w:val="16"/>
              </w:rPr>
              <w:t>$181,724</w:t>
            </w:r>
          </w:p>
        </w:tc>
        <w:tc>
          <w:tcPr>
            <w:tcW w:type="dxa" w:w="1293"/>
          </w:tcPr>
          <w:p>
            <w:pPr>
              <w:spacing w:after="0"/>
              <w:jc w:val="right"/>
            </w:pPr>
            <w:r>
              <w:rPr>
                <w:sz w:val="16"/>
              </w:rPr>
              <w:t>$26,316</w:t>
            </w:r>
          </w:p>
        </w:tc>
        <w:tc>
          <w:tcPr>
            <w:tcW w:type="dxa" w:w="1158"/>
          </w:tcPr>
          <w:p>
            <w:pPr>
              <w:spacing w:after="0"/>
              <w:jc w:val="right"/>
            </w:pPr>
            <w:r>
              <w:rPr>
                <w:sz w:val="16"/>
              </w:rPr>
              <w:t>$10,962,229</w:t>
            </w:r>
          </w:p>
        </w:tc>
        <w:tc>
          <w:tcPr>
            <w:tcW w:type="dxa" w:w="1484"/>
          </w:tcPr>
          <w:p>
            <w:pPr>
              <w:spacing w:after="0"/>
              <w:jc w:val="right"/>
            </w:pPr>
            <w:r>
              <w:rPr>
                <w:sz w:val="16"/>
              </w:rPr>
              <w:t>188</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$1,274,573</w:t>
            </w:r>
          </w:p>
        </w:tc>
        <w:tc>
          <w:tcPr>
            <w:tcW w:type="dxa" w:w="1126"/>
          </w:tcPr>
          <w:p>
            <w:pPr>
              <w:spacing w:after="0"/>
              <w:jc w:val="right"/>
            </w:pPr>
            <w:r>
              <w:rPr>
                <w:sz w:val="16"/>
              </w:rPr>
              <w:t>$18,351</w:t>
            </w:r>
          </w:p>
        </w:tc>
        <w:tc>
          <w:tcPr>
            <w:tcW w:type="dxa" w:w="1293"/>
          </w:tcPr>
          <w:p>
            <w:pPr>
              <w:spacing w:after="0"/>
              <w:jc w:val="right"/>
            </w:pPr>
            <w:r>
              <w:rPr>
                <w:sz w:val="16"/>
              </w:rPr>
              <w:t>$813,711</w:t>
            </w:r>
          </w:p>
        </w:tc>
        <w:tc>
          <w:tcPr>
            <w:tcW w:type="dxa" w:w="1158"/>
          </w:tcPr>
          <w:p>
            <w:pPr>
              <w:spacing w:after="0"/>
              <w:jc w:val="right"/>
            </w:pPr>
            <w:r>
              <w:rPr>
                <w:sz w:val="16"/>
              </w:rPr>
              <w:t>$2,106,635</w:t>
            </w:r>
          </w:p>
        </w:tc>
        <w:tc>
          <w:tcPr>
            <w:tcW w:type="dxa" w:w="1484"/>
          </w:tcPr>
          <w:p>
            <w:pPr>
              <w:spacing w:after="0"/>
              <w:jc w:val="right"/>
            </w:pPr>
            <w:r>
              <w:rPr>
                <w:sz w:val="16"/>
              </w:rPr>
              <w:t>27</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Hail</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126"/>
          </w:tcPr>
          <w:p>
            <w:pPr>
              <w:spacing w:after="0"/>
              <w:jc w:val="right"/>
            </w:pPr>
            <w:r>
              <w:rPr>
                <w:sz w:val="16"/>
              </w:rPr>
              <w:t>$146,015</w:t>
            </w:r>
          </w:p>
        </w:tc>
        <w:tc>
          <w:tcPr>
            <w:tcW w:type="dxa" w:w="1126"/>
          </w:tcPr>
          <w:p>
            <w:pPr>
              <w:spacing w:after="0"/>
              <w:jc w:val="right"/>
            </w:pPr>
            <w:r>
              <w:rPr>
                <w:sz w:val="16"/>
              </w:rPr>
              <w:t>$1,328,529</w:t>
            </w:r>
          </w:p>
        </w:tc>
        <w:tc>
          <w:tcPr>
            <w:tcW w:type="dxa" w:w="1293"/>
          </w:tcPr>
          <w:p>
            <w:pPr>
              <w:spacing w:after="0"/>
              <w:jc w:val="right"/>
            </w:pPr>
            <w:r>
              <w:rPr>
                <w:sz w:val="16"/>
              </w:rPr>
              <w:t>$78,265</w:t>
            </w:r>
          </w:p>
        </w:tc>
        <w:tc>
          <w:tcPr>
            <w:tcW w:type="dxa" w:w="1158"/>
          </w:tcPr>
          <w:p>
            <w:pPr>
              <w:spacing w:after="0"/>
              <w:jc w:val="right"/>
            </w:pPr>
            <w:r>
              <w:rPr>
                <w:sz w:val="16"/>
              </w:rPr>
              <w:t>$1,552,809</w:t>
            </w:r>
          </w:p>
        </w:tc>
        <w:tc>
          <w:tcPr>
            <w:tcW w:type="dxa" w:w="1484"/>
          </w:tcPr>
          <w:p>
            <w:pPr>
              <w:spacing w:after="0"/>
              <w:jc w:val="right"/>
            </w:pPr>
            <w:r>
              <w:rPr>
                <w:sz w:val="16"/>
              </w:rPr>
              <w:t>199</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165"/>
          </w:tcPr>
          <w:p>
            <w:pPr>
              <w:spacing w:after="0"/>
              <w:jc w:val="left"/>
            </w:pPr>
            <w:r>
              <w:rPr>
                <w:sz w:val="16"/>
              </w:rPr>
              <w:t>Relatively Low</w:t>
            </w:r>
          </w:p>
        </w:tc>
        <w:tc>
          <w:tcPr>
            <w:tcW w:type="dxa" w:w="1165"/>
          </w:tcPr>
          <w:p>
            <w:pPr>
              <w:spacing w:after="0"/>
              <w:jc w:val="left"/>
            </w:pPr>
            <w:r>
              <w:rPr>
                <w:sz w:val="16"/>
              </w:rPr>
              <w:t>Relatively Moderate</w:t>
            </w:r>
          </w:p>
        </w:tc>
        <w:tc>
          <w:tcPr>
            <w:tcW w:type="dxa" w:w="1126"/>
          </w:tcPr>
          <w:p>
            <w:pPr>
              <w:spacing w:after="0"/>
              <w:jc w:val="right"/>
            </w:pPr>
            <w:r>
              <w:rPr>
                <w:sz w:val="16"/>
              </w:rPr>
              <w:t>$1,960</w:t>
            </w:r>
          </w:p>
        </w:tc>
        <w:tc>
          <w:tcPr>
            <w:tcW w:type="dxa" w:w="1126"/>
          </w:tcPr>
          <w:p>
            <w:pPr>
              <w:spacing w:after="0"/>
              <w:jc w:val="right"/>
            </w:pPr>
            <w:r>
              <w:rPr>
                <w:sz w:val="16"/>
              </w:rPr>
              <w:t>$296,983</w:t>
            </w:r>
          </w:p>
        </w:tc>
        <w:tc>
          <w:tcPr>
            <w:tcW w:type="dxa" w:w="1293"/>
          </w:tcPr>
          <w:p>
            <w:pPr>
              <w:spacing w:after="0"/>
              <w:jc w:val="right"/>
            </w:pPr>
            <w:r>
              <w:rPr>
                <w:sz w:val="16"/>
              </w:rPr>
              <w:t>$789,295</w:t>
            </w:r>
          </w:p>
        </w:tc>
        <w:tc>
          <w:tcPr>
            <w:tcW w:type="dxa" w:w="1158"/>
          </w:tcPr>
          <w:p>
            <w:pPr>
              <w:spacing w:after="0"/>
              <w:jc w:val="right"/>
            </w:pPr>
            <w:r>
              <w:rPr>
                <w:sz w:val="16"/>
              </w:rPr>
              <w:t>$1,088,239</w:t>
            </w:r>
          </w:p>
        </w:tc>
        <w:tc>
          <w:tcPr>
            <w:tcW w:type="dxa" w:w="1484"/>
          </w:tcPr>
          <w:p>
            <w:pPr>
              <w:spacing w:after="0"/>
              <w:jc w:val="right"/>
            </w:pPr>
            <w:r>
              <w:rPr>
                <w:sz w:val="16"/>
              </w:rPr>
              <w:t>35</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$269,087</w:t>
            </w:r>
          </w:p>
        </w:tc>
        <w:tc>
          <w:tcPr>
            <w:tcW w:type="dxa" w:w="1126"/>
          </w:tcPr>
          <w:p>
            <w:pPr>
              <w:spacing w:after="0"/>
              <w:jc w:val="right"/>
            </w:pPr>
            <w:r>
              <w:rPr>
                <w:sz w:val="16"/>
              </w:rPr>
              <w:t>$98,635</w:t>
            </w:r>
          </w:p>
        </w:tc>
        <w:tc>
          <w:tcPr>
            <w:tcW w:type="dxa" w:w="1293"/>
          </w:tcPr>
          <w:p>
            <w:pPr>
              <w:spacing w:after="0"/>
              <w:jc w:val="right"/>
            </w:pPr>
            <w:r>
              <w:rPr>
                <w:sz w:val="16"/>
              </w:rPr>
              <w:t>$118,068</w:t>
            </w:r>
          </w:p>
        </w:tc>
        <w:tc>
          <w:tcPr>
            <w:tcW w:type="dxa" w:w="1158"/>
          </w:tcPr>
          <w:p>
            <w:pPr>
              <w:spacing w:after="0"/>
              <w:jc w:val="right"/>
            </w:pPr>
            <w:r>
              <w:rPr>
                <w:sz w:val="16"/>
              </w:rPr>
              <w:t>$485,790</w:t>
            </w:r>
          </w:p>
        </w:tc>
        <w:tc>
          <w:tcPr>
            <w:tcW w:type="dxa" w:w="1484"/>
          </w:tcPr>
          <w:p>
            <w:pPr>
              <w:spacing w:after="0"/>
              <w:jc w:val="right"/>
            </w:pPr>
            <w:r>
              <w:rPr>
                <w:sz w:val="16"/>
              </w:rPr>
              <w:t>180</w:t>
            </w:r>
          </w:p>
        </w:tc>
        <w:tc>
          <w:tcPr>
            <w:tcW w:type="dxa" w:w="1464"/>
          </w:tcPr>
          <w:p>
            <w:pPr>
              <w:spacing w:after="0"/>
              <w:jc w:val="left"/>
            </w:pPr>
          </w:p>
        </w:tc>
        <w:tc>
          <w:tcPr>
            <w:tcW w:type="dxa" w:w="2415"/>
          </w:tcPr>
          <w:p>
            <w:pPr>
              <w:spacing w:after="0"/>
              <w:jc w:val="left"/>
            </w:pPr>
            <w:r>
              <w:rPr>
                <w:sz w:val="16"/>
              </w:rPr>
              <w:t>Includes 41 High Wind and 7 Strong Wind records (NOAA non-thunderstorm wind types, outside NRI's Strong Wind definition).</w:t>
            </w:r>
          </w:p>
        </w:tc>
      </w:tr>
      <w:tr>
        <w:trPr>
          <w:cantSplit/>
        </w:trPr>
        <w:tc>
          <w:tcPr>
            <w:tcW w:type="dxa" w:w="679"/>
          </w:tcPr>
          <w:p>
            <w:pPr>
              <w:spacing w:after="0"/>
              <w:jc w:val="right"/>
            </w:pPr>
            <w:r>
              <w:rPr>
                <w:sz w:val="16"/>
              </w:rPr>
              <w:t>6</w:t>
            </w:r>
          </w:p>
        </w:tc>
        <w:tc>
          <w:tcPr>
            <w:tcW w:type="dxa" w:w="1037"/>
          </w:tcPr>
          <w:p>
            <w:pPr>
              <w:spacing w:after="0"/>
              <w:jc w:val="left"/>
            </w:pPr>
            <w:r>
              <w:rPr>
                <w:sz w:val="16"/>
              </w:rPr>
              <w:t>Drought</w:t>
            </w:r>
          </w:p>
        </w:tc>
        <w:tc>
          <w:tcPr>
            <w:tcW w:type="dxa" w:w="1165"/>
          </w:tcPr>
          <w:p>
            <w:pPr>
              <w:spacing w:after="0"/>
              <w:jc w:val="left"/>
            </w:pPr>
            <w:r>
              <w:rPr>
                <w:sz w:val="16"/>
              </w:rPr>
              <w:t>Relatively Low</w:t>
            </w:r>
          </w:p>
        </w:tc>
        <w:tc>
          <w:tcPr>
            <w:tcW w:type="dxa" w:w="116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$466,882</w:t>
            </w:r>
          </w:p>
        </w:tc>
        <w:tc>
          <w:tcPr>
            <w:tcW w:type="dxa" w:w="1293"/>
          </w:tcPr>
          <w:p>
            <w:pPr>
              <w:spacing w:after="0"/>
              <w:jc w:val="right"/>
            </w:pPr>
            <w:r>
              <w:rPr>
                <w:sz w:val="16"/>
              </w:rPr>
              <w:t>n/a</w:t>
            </w:r>
          </w:p>
        </w:tc>
        <w:tc>
          <w:tcPr>
            <w:tcW w:type="dxa" w:w="1158"/>
          </w:tcPr>
          <w:p>
            <w:pPr>
              <w:spacing w:after="0"/>
              <w:jc w:val="right"/>
            </w:pPr>
            <w:r>
              <w:rPr>
                <w:sz w:val="16"/>
              </w:rPr>
              <w:t>$466,882</w:t>
            </w:r>
          </w:p>
        </w:tc>
        <w:tc>
          <w:tcPr>
            <w:tcW w:type="dxa" w:w="1484"/>
          </w:tcPr>
          <w:p>
            <w:pPr>
              <w:spacing w:after="0"/>
              <w:jc w:val="right"/>
            </w:pPr>
            <w:r>
              <w:rPr>
                <w:sz w:val="16"/>
              </w:rPr>
              <w:t>46</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Winter Weather</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126"/>
          </w:tcPr>
          <w:p>
            <w:pPr>
              <w:spacing w:after="0"/>
              <w:jc w:val="right"/>
            </w:pPr>
            <w:r>
              <w:rPr>
                <w:sz w:val="16"/>
              </w:rPr>
              <w:t>$127,762</w:t>
            </w:r>
          </w:p>
        </w:tc>
        <w:tc>
          <w:tcPr>
            <w:tcW w:type="dxa" w:w="1126"/>
          </w:tcPr>
          <w:p>
            <w:pPr>
              <w:spacing w:after="0"/>
              <w:jc w:val="right"/>
            </w:pPr>
            <w:r>
              <w:rPr>
                <w:sz w:val="16"/>
              </w:rPr>
              <w:t>$771</w:t>
            </w:r>
          </w:p>
        </w:tc>
        <w:tc>
          <w:tcPr>
            <w:tcW w:type="dxa" w:w="1293"/>
          </w:tcPr>
          <w:p>
            <w:pPr>
              <w:spacing w:after="0"/>
              <w:jc w:val="right"/>
            </w:pPr>
            <w:r>
              <w:rPr>
                <w:sz w:val="16"/>
              </w:rPr>
              <w:t>$73,347</w:t>
            </w:r>
          </w:p>
        </w:tc>
        <w:tc>
          <w:tcPr>
            <w:tcW w:type="dxa" w:w="1158"/>
          </w:tcPr>
          <w:p>
            <w:pPr>
              <w:spacing w:after="0"/>
              <w:jc w:val="right"/>
            </w:pPr>
            <w:r>
              <w:rPr>
                <w:sz w:val="16"/>
              </w:rPr>
              <w:t>$201,881</w:t>
            </w:r>
          </w:p>
        </w:tc>
        <w:tc>
          <w:tcPr>
            <w:tcW w:type="dxa" w:w="1484"/>
          </w:tcPr>
          <w:p>
            <w:pPr>
              <w:spacing w:after="0"/>
              <w:jc w:val="right"/>
            </w:pPr>
            <w:r>
              <w:rPr>
                <w:sz w:val="16"/>
              </w:rPr>
              <w:t>179</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Ice Storm</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$65,237</w:t>
            </w:r>
          </w:p>
        </w:tc>
        <w:tc>
          <w:tcPr>
            <w:tcW w:type="dxa" w:w="1126"/>
          </w:tcPr>
          <w:p>
            <w:pPr>
              <w:spacing w:after="0"/>
              <w:jc w:val="right"/>
            </w:pPr>
            <w:r>
              <w:rPr>
                <w:sz w:val="16"/>
              </w:rPr>
              <w:t>n/a</w:t>
            </w:r>
          </w:p>
        </w:tc>
        <w:tc>
          <w:tcPr>
            <w:tcW w:type="dxa" w:w="1293"/>
          </w:tcPr>
          <w:p>
            <w:pPr>
              <w:spacing w:after="0"/>
              <w:jc w:val="right"/>
            </w:pPr>
            <w:r>
              <w:rPr>
                <w:sz w:val="16"/>
              </w:rPr>
              <w:t>$11,346</w:t>
            </w:r>
          </w:p>
        </w:tc>
        <w:tc>
          <w:tcPr>
            <w:tcW w:type="dxa" w:w="1158"/>
          </w:tcPr>
          <w:p>
            <w:pPr>
              <w:spacing w:after="0"/>
              <w:jc w:val="right"/>
            </w:pPr>
            <w:r>
              <w:rPr>
                <w:sz w:val="16"/>
              </w:rPr>
              <w:t>$76,583</w:t>
            </w:r>
          </w:p>
        </w:tc>
        <w:tc>
          <w:tcPr>
            <w:tcW w:type="dxa" w:w="1484"/>
          </w:tcPr>
          <w:p>
            <w:pPr>
              <w:spacing w:after="0"/>
              <w:jc w:val="right"/>
            </w:pPr>
            <w:r>
              <w:rPr>
                <w:sz w:val="16"/>
              </w:rPr>
              <w:t>5</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$2,642</w:t>
            </w:r>
          </w:p>
        </w:tc>
        <w:tc>
          <w:tcPr>
            <w:tcW w:type="dxa" w:w="1126"/>
          </w:tcPr>
          <w:p>
            <w:pPr>
              <w:spacing w:after="0"/>
              <w:jc w:val="right"/>
            </w:pPr>
            <w:r>
              <w:rPr>
                <w:sz w:val="16"/>
              </w:rPr>
              <w:t>$7</w:t>
            </w:r>
          </w:p>
        </w:tc>
        <w:tc>
          <w:tcPr>
            <w:tcW w:type="dxa" w:w="1293"/>
          </w:tcPr>
          <w:p>
            <w:pPr>
              <w:spacing w:after="0"/>
              <w:jc w:val="right"/>
            </w:pPr>
            <w:r>
              <w:rPr>
                <w:sz w:val="16"/>
              </w:rPr>
              <w:t>$62,577</w:t>
            </w:r>
          </w:p>
        </w:tc>
        <w:tc>
          <w:tcPr>
            <w:tcW w:type="dxa" w:w="1158"/>
          </w:tcPr>
          <w:p>
            <w:pPr>
              <w:spacing w:after="0"/>
              <w:jc w:val="right"/>
            </w:pPr>
            <w:r>
              <w:rPr>
                <w:sz w:val="16"/>
              </w:rPr>
              <w:t>$65,226</w:t>
            </w:r>
          </w:p>
        </w:tc>
        <w:tc>
          <w:tcPr>
            <w:tcW w:type="dxa" w:w="1484"/>
          </w:tcPr>
          <w:p>
            <w:pPr>
              <w:spacing w:after="0"/>
              <w:jc w:val="right"/>
            </w:pPr>
            <w:r>
              <w:rPr>
                <w:sz w:val="16"/>
              </w:rPr>
              <w:t>24</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$6,565</w:t>
            </w:r>
          </w:p>
        </w:tc>
        <w:tc>
          <w:tcPr>
            <w:tcW w:type="dxa" w:w="1126"/>
          </w:tcPr>
          <w:p>
            <w:pPr>
              <w:spacing w:after="0"/>
              <w:jc w:val="right"/>
            </w:pPr>
            <w:r>
              <w:rPr>
                <w:sz w:val="16"/>
              </w:rPr>
              <w:t>n/a</w:t>
            </w:r>
          </w:p>
        </w:tc>
        <w:tc>
          <w:tcPr>
            <w:tcW w:type="dxa" w:w="1293"/>
          </w:tcPr>
          <w:p>
            <w:pPr>
              <w:spacing w:after="0"/>
              <w:jc w:val="right"/>
            </w:pPr>
            <w:r>
              <w:rPr>
                <w:sz w:val="16"/>
              </w:rPr>
              <w:t>$50,369</w:t>
            </w:r>
          </w:p>
        </w:tc>
        <w:tc>
          <w:tcPr>
            <w:tcW w:type="dxa" w:w="1158"/>
          </w:tcPr>
          <w:p>
            <w:pPr>
              <w:spacing w:after="0"/>
              <w:jc w:val="right"/>
            </w:pPr>
            <w:r>
              <w:rPr>
                <w:sz w:val="16"/>
              </w:rPr>
              <w:t>$56,934</w:t>
            </w:r>
          </w:p>
        </w:tc>
        <w:tc>
          <w:tcPr>
            <w:tcW w:type="dxa" w:w="1484"/>
          </w:tcPr>
          <w:p>
            <w:pPr>
              <w:spacing w:after="0"/>
              <w:jc w:val="right"/>
            </w:pPr>
            <w:r>
              <w:rPr>
                <w:sz w:val="16"/>
              </w:rPr>
              <w:t>1</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$17,659</w:t>
            </w:r>
          </w:p>
        </w:tc>
        <w:tc>
          <w:tcPr>
            <w:tcW w:type="dxa" w:w="1126"/>
          </w:tcPr>
          <w:p>
            <w:pPr>
              <w:spacing w:after="0"/>
              <w:jc w:val="right"/>
            </w:pPr>
            <w:r>
              <w:rPr>
                <w:sz w:val="16"/>
              </w:rPr>
              <w:t>n/a</w:t>
            </w:r>
          </w:p>
        </w:tc>
        <w:tc>
          <w:tcPr>
            <w:tcW w:type="dxa" w:w="1293"/>
          </w:tcPr>
          <w:p>
            <w:pPr>
              <w:spacing w:after="0"/>
              <w:jc w:val="right"/>
            </w:pPr>
            <w:r>
              <w:rPr>
                <w:sz w:val="16"/>
              </w:rPr>
              <w:t>$4,435</w:t>
            </w:r>
          </w:p>
        </w:tc>
        <w:tc>
          <w:tcPr>
            <w:tcW w:type="dxa" w:w="1158"/>
          </w:tcPr>
          <w:p>
            <w:pPr>
              <w:spacing w:after="0"/>
              <w:jc w:val="right"/>
            </w:pPr>
            <w:r>
              <w:rPr>
                <w:sz w:val="16"/>
              </w:rPr>
              <w:t>$22,094</w:t>
            </w:r>
          </w:p>
        </w:tc>
        <w:tc>
          <w:tcPr>
            <w:tcW w:type="dxa" w:w="1484"/>
          </w:tcPr>
          <w:p>
            <w:pPr>
              <w:spacing w:after="0"/>
              <w:jc w:val="right"/>
            </w:pPr>
          </w:p>
        </w:tc>
        <w:tc>
          <w:tcPr>
            <w:tcW w:type="dxa" w:w="1464"/>
          </w:tcPr>
          <w:p>
            <w:pPr>
              <w:spacing w:after="0"/>
              <w:jc w:val="left"/>
            </w:pPr>
          </w:p>
        </w:tc>
        <w:tc>
          <w:tcPr>
            <w:tcW w:type="dxa" w:w="2415"/>
          </w:tcPr>
          <w:p>
            <w:pPr>
              <w:spacing w:after="0"/>
              <w:jc w:val="left"/>
            </w:pPr>
            <w:r>
              <w:rPr>
                <w:sz w:val="16"/>
              </w:rPr>
              <w:t>Storm Events does not record earthquakes.</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$17,922</w:t>
            </w:r>
          </w:p>
        </w:tc>
        <w:tc>
          <w:tcPr>
            <w:tcW w:type="dxa" w:w="1126"/>
          </w:tcPr>
          <w:p>
            <w:pPr>
              <w:spacing w:after="0"/>
              <w:jc w:val="right"/>
            </w:pPr>
            <w:r>
              <w:rPr>
                <w:sz w:val="16"/>
              </w:rPr>
              <w:t>$395</w:t>
            </w:r>
          </w:p>
        </w:tc>
        <w:tc>
          <w:tcPr>
            <w:tcW w:type="dxa" w:w="1293"/>
          </w:tcPr>
          <w:p>
            <w:pPr>
              <w:spacing w:after="0"/>
              <w:jc w:val="right"/>
            </w:pPr>
            <w:r>
              <w:rPr>
                <w:sz w:val="16"/>
              </w:rPr>
              <w:t>$2,219</w:t>
            </w:r>
          </w:p>
        </w:tc>
        <w:tc>
          <w:tcPr>
            <w:tcW w:type="dxa" w:w="1158"/>
          </w:tcPr>
          <w:p>
            <w:pPr>
              <w:spacing w:after="0"/>
              <w:jc w:val="right"/>
            </w:pPr>
            <w:r>
              <w:rPr>
                <w:sz w:val="16"/>
              </w:rPr>
              <w:t>$20,537</w:t>
            </w:r>
          </w:p>
        </w:tc>
        <w:tc>
          <w:tcPr>
            <w:tcW w:type="dxa" w:w="1484"/>
          </w:tcPr>
          <w:p>
            <w:pPr>
              <w:spacing w:after="0"/>
              <w:jc w:val="right"/>
            </w:pPr>
            <w:r>
              <w:rPr>
                <w:sz w:val="16"/>
              </w:rPr>
              <w:t>2</w:t>
            </w:r>
          </w:p>
        </w:tc>
        <w:tc>
          <w:tcPr>
            <w:tcW w:type="dxa" w:w="1464"/>
          </w:tcPr>
          <w:p>
            <w:pPr>
              <w:spacing w:after="0"/>
              <w:jc w:val="left"/>
            </w:pPr>
          </w:p>
        </w:tc>
        <w:tc>
          <w:tcPr>
            <w:tcW w:type="dxa" w:w="2415"/>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$18</w:t>
            </w:r>
          </w:p>
        </w:tc>
        <w:tc>
          <w:tcPr>
            <w:tcW w:type="dxa" w:w="1126"/>
          </w:tcPr>
          <w:p>
            <w:pPr>
              <w:spacing w:after="0"/>
              <w:jc w:val="right"/>
            </w:pPr>
            <w:r>
              <w:rPr>
                <w:sz w:val="16"/>
              </w:rPr>
              <w:t>n/a</w:t>
            </w:r>
          </w:p>
        </w:tc>
        <w:tc>
          <w:tcPr>
            <w:tcW w:type="dxa" w:w="1293"/>
          </w:tcPr>
          <w:p>
            <w:pPr>
              <w:spacing w:after="0"/>
              <w:jc w:val="right"/>
            </w:pPr>
            <w:r>
              <w:rPr>
                <w:sz w:val="16"/>
              </w:rPr>
              <w:t>$547</w:t>
            </w:r>
          </w:p>
        </w:tc>
        <w:tc>
          <w:tcPr>
            <w:tcW w:type="dxa" w:w="1158"/>
          </w:tcPr>
          <w:p>
            <w:pPr>
              <w:spacing w:after="0"/>
              <w:jc w:val="right"/>
            </w:pPr>
            <w:r>
              <w:rPr>
                <w:sz w:val="16"/>
              </w:rPr>
              <w:t>$564</w:t>
            </w:r>
          </w:p>
        </w:tc>
        <w:tc>
          <w:tcPr>
            <w:tcW w:type="dxa" w:w="1484"/>
          </w:tcPr>
          <w:p>
            <w:pPr>
              <w:spacing w:after="0"/>
              <w:jc w:val="right"/>
            </w:pPr>
            <w:r>
              <w:rPr>
                <w:sz w:val="16"/>
              </w:rPr>
              <w:t>0</w:t>
            </w:r>
          </w:p>
        </w:tc>
        <w:tc>
          <w:tcPr>
            <w:tcW w:type="dxa" w:w="1464"/>
          </w:tcPr>
          <w:p>
            <w:pPr>
              <w:spacing w:after="0"/>
              <w:jc w:val="left"/>
            </w:pPr>
          </w:p>
        </w:tc>
        <w:tc>
          <w:tcPr>
            <w:tcW w:type="dxa" w:w="241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5"/>
          </w:tcPr>
          <w:p>
            <w:pPr>
              <w:spacing w:after="0"/>
              <w:jc w:val="left"/>
            </w:pPr>
            <w:r>
              <w:rPr>
                <w:sz w:val="16"/>
              </w:rPr>
              <w:t>Not Applicable</w:t>
            </w:r>
          </w:p>
        </w:tc>
        <w:tc>
          <w:tcPr>
            <w:tcW w:type="dxa" w:w="11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3"/>
          </w:tcPr>
          <w:p>
            <w:pPr>
              <w:spacing w:after="0"/>
              <w:jc w:val="right"/>
            </w:pPr>
          </w:p>
        </w:tc>
        <w:tc>
          <w:tcPr>
            <w:tcW w:type="dxa" w:w="1158"/>
          </w:tcPr>
          <w:p>
            <w:pPr>
              <w:spacing w:after="0"/>
              <w:jc w:val="right"/>
            </w:pPr>
          </w:p>
        </w:tc>
        <w:tc>
          <w:tcPr>
            <w:tcW w:type="dxa" w:w="1484"/>
          </w:tcPr>
          <w:p>
            <w:pPr>
              <w:spacing w:after="0"/>
              <w:jc w:val="right"/>
            </w:pPr>
            <w:r>
              <w:rPr>
                <w:sz w:val="16"/>
              </w:rPr>
              <w:t>0</w:t>
            </w:r>
          </w:p>
        </w:tc>
        <w:tc>
          <w:tcPr>
            <w:tcW w:type="dxa" w:w="1464"/>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4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802 (Very Low, 22.4); tract 803.02 (Very Low, 17.3); tract 804 (Very Low, 14.7)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804 (Relatively Low, 88.1); tract 801 (Relatively Low, 85.0); tract 802 (Very Low, 50.2)</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802 (Very High, 96.6); tract 804 (Relatively High, 92.1); tract 801 (Relatively High, 87.0)</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803.02 (Relatively Low, 81.1); tract 804 (Relatively Low, 80.1); tract 801 (Relatively Low, 79.1)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802 is Census Tract 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86"/>
        <w:gridCol w:w="1974"/>
        <w:gridCol w:w="1549"/>
        <w:gridCol w:w="1603"/>
        <w:gridCol w:w="1896"/>
        <w:gridCol w:w="1580"/>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896"/>
            <w:shd w:val="clear" w:color="auto" w:fill="E8E8E8"/>
          </w:tcPr>
          <w:p>
            <w:pPr>
              <w:spacing w:after="0"/>
              <w:jc w:val="left"/>
            </w:pPr>
            <w:r>
              <w:rPr>
                <w:b/>
                <w:sz w:val="16"/>
              </w:rPr>
              <w:t>How it applies to jurisdictions</w:t>
            </w:r>
          </w:p>
        </w:tc>
        <w:tc>
          <w:tcPr>
            <w:tcW w:type="dxa" w:w="1580"/>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86"/>
          </w:tcPr>
          <w:p>
            <w:pPr>
              <w:spacing w:after="0"/>
              <w:jc w:val="right"/>
            </w:pPr>
            <w:r>
              <w:rPr>
                <w:sz w:val="16"/>
              </w:rPr>
              <w:t>35 records, 1996 to 2025 (35 zone-level)</w:t>
            </w:r>
          </w:p>
        </w:tc>
        <w:tc>
          <w:tcPr>
            <w:tcW w:type="dxa" w:w="1974"/>
          </w:tcPr>
          <w:p>
            <w:pPr>
              <w:spacing w:after="0"/>
              <w:jc w:val="left"/>
            </w:pPr>
            <w:r>
              <w:rPr>
                <w:sz w:val="16"/>
              </w:rPr>
              <w:t>1 day to 5 days (median 2 days); 31 with a recorded value</w:t>
            </w:r>
          </w:p>
        </w:tc>
        <w:tc>
          <w:tcPr>
            <w:tcW w:type="dxa" w:w="1549"/>
          </w:tcPr>
          <w:p>
            <w:pPr>
              <w:spacing w:after="0"/>
              <w:jc w:val="left"/>
            </w:pPr>
            <w:r>
              <w:rPr>
                <w:sz w:val="16"/>
              </w:rPr>
              <w:t>5 consecutive days, 2024-01-12 to 2024-01-16, zone-level</w:t>
            </w:r>
          </w:p>
        </w:tc>
        <w:tc>
          <w:tcPr>
            <w:tcW w:type="dxa" w:w="1603"/>
          </w:tcPr>
          <w:p>
            <w:pPr>
              <w:spacing w:after="0"/>
              <w:jc w:val="left"/>
            </w:pPr>
          </w:p>
        </w:tc>
        <w:tc>
          <w:tcPr>
            <w:tcW w:type="dxa" w:w="1896"/>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86"/>
          </w:tcPr>
          <w:p>
            <w:pPr>
              <w:spacing w:after="0"/>
              <w:jc w:val="right"/>
            </w:pPr>
            <w:r>
              <w:rPr>
                <w:sz w:val="16"/>
              </w:rPr>
              <w:t>0</w:t>
            </w:r>
          </w:p>
        </w:tc>
        <w:tc>
          <w:tcPr>
            <w:tcW w:type="dxa" w:w="1974"/>
          </w:tcPr>
          <w:p>
            <w:pPr>
              <w:spacing w:after="0"/>
              <w:jc w:val="left"/>
            </w:pPr>
          </w:p>
        </w:tc>
        <w:tc>
          <w:tcPr>
            <w:tcW w:type="dxa" w:w="1549"/>
          </w:tcPr>
          <w:p>
            <w:pPr>
              <w:spacing w:after="0"/>
              <w:jc w:val="left"/>
            </w:pPr>
          </w:p>
        </w:tc>
        <w:tc>
          <w:tcPr>
            <w:tcW w:type="dxa" w:w="1603"/>
          </w:tcPr>
          <w:p>
            <w:pPr>
              <w:spacing w:after="0"/>
              <w:jc w:val="left"/>
            </w:pPr>
          </w:p>
        </w:tc>
        <w:tc>
          <w:tcPr>
            <w:tcW w:type="dxa" w:w="1896"/>
          </w:tcPr>
          <w:p>
            <w:pPr>
              <w:spacing w:after="0"/>
              <w:jc w:val="left"/>
            </w:pPr>
          </w:p>
        </w:tc>
        <w:tc>
          <w:tcPr>
            <w:tcW w:type="dxa" w:w="1580"/>
          </w:tcPr>
          <w:p>
            <w:pPr>
              <w:spacing w:after="0"/>
              <w:jc w:val="left"/>
            </w:pP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86"/>
          </w:tcPr>
          <w:p>
            <w:pPr>
              <w:spacing w:after="0"/>
              <w:jc w:val="right"/>
            </w:pPr>
            <w:r>
              <w:rPr>
                <w:sz w:val="16"/>
              </w:rPr>
              <w:t>46 records, 1999 to 2024 (46 zone-level)</w:t>
            </w:r>
          </w:p>
        </w:tc>
        <w:tc>
          <w:tcPr>
            <w:tcW w:type="dxa" w:w="1974"/>
          </w:tcPr>
          <w:p>
            <w:pPr>
              <w:spacing w:after="0"/>
              <w:jc w:val="left"/>
            </w:pPr>
            <w:r>
              <w:rPr>
                <w:sz w:val="16"/>
              </w:rPr>
              <w:t>36 days to 407 days (median 90 days); 7 with a recorded value</w:t>
            </w:r>
          </w:p>
        </w:tc>
        <w:tc>
          <w:tcPr>
            <w:tcW w:type="dxa" w:w="1549"/>
          </w:tcPr>
          <w:p>
            <w:pPr>
              <w:spacing w:after="0"/>
              <w:jc w:val="left"/>
            </w:pPr>
            <w:r>
              <w:rPr>
                <w:sz w:val="16"/>
              </w:rPr>
              <w:t>407 days (about 13.4 months), 2020-08-25 to 2021-10-05, a run of 15 consecutive Storm Events drought records, zone-level</w:t>
            </w:r>
          </w:p>
        </w:tc>
        <w:tc>
          <w:tcPr>
            <w:tcW w:type="dxa" w:w="1603"/>
          </w:tcPr>
          <w:p>
            <w:pPr>
              <w:spacing w:after="0"/>
              <w:jc w:val="left"/>
            </w:pPr>
          </w:p>
        </w:tc>
        <w:tc>
          <w:tcPr>
            <w:tcW w:type="dxa" w:w="1896"/>
          </w:tcPr>
          <w:p>
            <w:pPr>
              <w:spacing w:after="0"/>
              <w:jc w:val="left"/>
            </w:pPr>
            <w:r>
              <w:rPr>
                <w:sz w:val="16"/>
              </w:rPr>
              <w:t>Countywide (zone-level records).</w:t>
            </w:r>
          </w:p>
        </w:tc>
        <w:tc>
          <w:tcPr>
            <w:tcW w:type="dxa" w:w="15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86"/>
          </w:tcPr>
          <w:p>
            <w:pPr>
              <w:spacing w:after="0"/>
              <w:jc w:val="right"/>
            </w:pPr>
            <w:r>
              <w:rPr>
                <w:sz w:val="16"/>
              </w:rPr>
              <w:t>0</w:t>
            </w:r>
          </w:p>
        </w:tc>
        <w:tc>
          <w:tcPr>
            <w:tcW w:type="dxa" w:w="1974"/>
          </w:tcPr>
          <w:p>
            <w:pPr>
              <w:spacing w:after="0"/>
              <w:jc w:val="left"/>
            </w:pPr>
          </w:p>
        </w:tc>
        <w:tc>
          <w:tcPr>
            <w:tcW w:type="dxa" w:w="1549"/>
          </w:tcPr>
          <w:p>
            <w:pPr>
              <w:spacing w:after="0"/>
              <w:jc w:val="left"/>
            </w:pPr>
          </w:p>
        </w:tc>
        <w:tc>
          <w:tcPr>
            <w:tcW w:type="dxa" w:w="1603"/>
          </w:tcPr>
          <w:p>
            <w:pPr>
              <w:spacing w:after="0"/>
              <w:jc w:val="left"/>
            </w:pPr>
          </w:p>
        </w:tc>
        <w:tc>
          <w:tcPr>
            <w:tcW w:type="dxa" w:w="1896"/>
          </w:tcPr>
          <w:p>
            <w:pPr>
              <w:spacing w:after="0"/>
              <w:jc w:val="left"/>
            </w:pPr>
          </w:p>
        </w:tc>
        <w:tc>
          <w:tcPr>
            <w:tcW w:type="dxa" w:w="1580"/>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86"/>
          </w:tcPr>
          <w:p>
            <w:pPr>
              <w:spacing w:after="0"/>
              <w:jc w:val="right"/>
            </w:pPr>
            <w:r>
              <w:rPr>
                <w:sz w:val="16"/>
              </w:rPr>
              <w:t>247 records, 1957 to 2026</w:t>
            </w:r>
          </w:p>
        </w:tc>
        <w:tc>
          <w:tcPr>
            <w:tcW w:type="dxa" w:w="1974"/>
          </w:tcPr>
          <w:p>
            <w:pPr>
              <w:spacing w:after="0"/>
              <w:jc w:val="left"/>
            </w:pPr>
            <w:r>
              <w:rPr>
                <w:sz w:val="16"/>
              </w:rPr>
              <w:t>0.5 in to 4.25 in (median 1 in); 247 with a recorded value</w:t>
            </w:r>
          </w:p>
        </w:tc>
        <w:tc>
          <w:tcPr>
            <w:tcW w:type="dxa" w:w="1549"/>
          </w:tcPr>
          <w:p>
            <w:pPr>
              <w:spacing w:after="0"/>
              <w:jc w:val="left"/>
            </w:pPr>
            <w:r>
              <w:rPr>
                <w:sz w:val="16"/>
              </w:rPr>
              <w:t>4.25 in hail, 2004-05-21; same size also recorded on 2004-05-21</w:t>
            </w:r>
          </w:p>
        </w:tc>
        <w:tc>
          <w:tcPr>
            <w:tcW w:type="dxa" w:w="1603"/>
          </w:tcPr>
          <w:p>
            <w:pPr>
              <w:spacing w:after="0"/>
              <w:jc w:val="left"/>
            </w:pPr>
            <w:r>
              <w:rPr>
                <w:sz w:val="16"/>
              </w:rPr>
              <w:t>Hail, 2002-10-01, $50,000 property; $30,000,000 crops (2002 dollars)</w:t>
            </w:r>
          </w:p>
        </w:tc>
        <w:tc>
          <w:tcPr>
            <w:tcW w:type="dxa" w:w="1896"/>
          </w:tcPr>
          <w:p>
            <w:pPr>
              <w:spacing w:after="0"/>
              <w:jc w:val="left"/>
            </w:pPr>
            <w:r>
              <w:rPr>
                <w:sz w:val="16"/>
              </w:rPr>
              <w:t>Event records naming jurisdictions in the plan: Spencer city (50 records), Webb city (27 records), Dickens city (22 records), Everly city (22 records), Royal city (22 records), Peterson city (13 records), Gillett Grove city (12 records), Fostoria city (8 records), Rossie city (8 records), Greenville city (4 records).</w:t>
            </w:r>
          </w:p>
        </w:tc>
        <w:tc>
          <w:tcPr>
            <w:tcW w:type="dxa" w:w="1580"/>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86"/>
          </w:tcPr>
          <w:p>
            <w:pPr>
              <w:spacing w:after="0"/>
              <w:jc w:val="right"/>
            </w:pPr>
            <w:r>
              <w:rPr>
                <w:sz w:val="16"/>
              </w:rPr>
              <w:t>24 records, 1999 to 2026 (24 zone-level)</w:t>
            </w:r>
          </w:p>
        </w:tc>
        <w:tc>
          <w:tcPr>
            <w:tcW w:type="dxa" w:w="1974"/>
          </w:tcPr>
          <w:p>
            <w:pPr>
              <w:spacing w:after="0"/>
              <w:jc w:val="left"/>
            </w:pPr>
            <w:r>
              <w:rPr>
                <w:sz w:val="16"/>
              </w:rPr>
              <w:t>1 day to 6 days (median 2 days); 23 with a recorded value</w:t>
            </w:r>
          </w:p>
        </w:tc>
        <w:tc>
          <w:tcPr>
            <w:tcW w:type="dxa" w:w="1549"/>
          </w:tcPr>
          <w:p>
            <w:pPr>
              <w:spacing w:after="0"/>
              <w:jc w:val="left"/>
            </w:pPr>
            <w:r>
              <w:rPr>
                <w:sz w:val="16"/>
              </w:rPr>
              <w:t>6 consecutive days, 2011-07-15 to 2011-07-20, zone-level</w:t>
            </w:r>
          </w:p>
        </w:tc>
        <w:tc>
          <w:tcPr>
            <w:tcW w:type="dxa" w:w="1603"/>
          </w:tcPr>
          <w:p>
            <w:pPr>
              <w:spacing w:after="0"/>
              <w:jc w:val="left"/>
            </w:pPr>
          </w:p>
        </w:tc>
        <w:tc>
          <w:tcPr>
            <w:tcW w:type="dxa" w:w="1896"/>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86"/>
          </w:tcPr>
          <w:p>
            <w:pPr>
              <w:spacing w:after="0"/>
              <w:jc w:val="right"/>
            </w:pPr>
            <w:r>
              <w:rPr>
                <w:sz w:val="16"/>
              </w:rPr>
              <w:t>0</w:t>
            </w:r>
          </w:p>
        </w:tc>
        <w:tc>
          <w:tcPr>
            <w:tcW w:type="dxa" w:w="1974"/>
          </w:tcPr>
          <w:p>
            <w:pPr>
              <w:spacing w:after="0"/>
              <w:jc w:val="left"/>
            </w:pPr>
          </w:p>
        </w:tc>
        <w:tc>
          <w:tcPr>
            <w:tcW w:type="dxa" w:w="1549"/>
          </w:tcPr>
          <w:p>
            <w:pPr>
              <w:spacing w:after="0"/>
              <w:jc w:val="left"/>
            </w:pPr>
          </w:p>
        </w:tc>
        <w:tc>
          <w:tcPr>
            <w:tcW w:type="dxa" w:w="1603"/>
          </w:tcPr>
          <w:p>
            <w:pPr>
              <w:spacing w:after="0"/>
              <w:jc w:val="left"/>
            </w:pPr>
          </w:p>
        </w:tc>
        <w:tc>
          <w:tcPr>
            <w:tcW w:type="dxa" w:w="1896"/>
          </w:tcPr>
          <w:p>
            <w:pPr>
              <w:spacing w:after="0"/>
              <w:jc w:val="left"/>
            </w:pPr>
          </w:p>
        </w:tc>
        <w:tc>
          <w:tcPr>
            <w:tcW w:type="dxa" w:w="15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86"/>
          </w:tcPr>
          <w:p>
            <w:pPr>
              <w:spacing w:after="0"/>
              <w:jc w:val="right"/>
            </w:pPr>
            <w:r>
              <w:rPr>
                <w:sz w:val="16"/>
              </w:rPr>
              <w:t>5 records, 1996 to 2023 (5 zone-level)</w:t>
            </w:r>
          </w:p>
        </w:tc>
        <w:tc>
          <w:tcPr>
            <w:tcW w:type="dxa" w:w="1974"/>
          </w:tcPr>
          <w:p>
            <w:pPr>
              <w:spacing w:after="0"/>
              <w:jc w:val="left"/>
            </w:pPr>
          </w:p>
        </w:tc>
        <w:tc>
          <w:tcPr>
            <w:tcW w:type="dxa" w:w="1549"/>
          </w:tcPr>
          <w:p>
            <w:pPr>
              <w:spacing w:after="0"/>
              <w:jc w:val="left"/>
            </w:pPr>
            <w:r>
              <w:rPr>
                <w:sz w:val="16"/>
              </w:rPr>
              <w:t>No damage reported in 5 records.</w:t>
            </w:r>
          </w:p>
        </w:tc>
        <w:tc>
          <w:tcPr>
            <w:tcW w:type="dxa" w:w="1603"/>
          </w:tcPr>
          <w:p>
            <w:pPr>
              <w:spacing w:after="0"/>
              <w:jc w:val="left"/>
            </w:pPr>
          </w:p>
        </w:tc>
        <w:tc>
          <w:tcPr>
            <w:tcW w:type="dxa" w:w="1896"/>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86"/>
          </w:tcPr>
          <w:p>
            <w:pPr>
              <w:spacing w:after="0"/>
              <w:jc w:val="right"/>
            </w:pPr>
            <w:r>
              <w:rPr>
                <w:sz w:val="16"/>
              </w:rPr>
              <w:t>188 records, 1997 to 2024 (5 zone-level)</w:t>
            </w:r>
          </w:p>
        </w:tc>
        <w:tc>
          <w:tcPr>
            <w:tcW w:type="dxa" w:w="1974"/>
          </w:tcPr>
          <w:p>
            <w:pPr>
              <w:spacing w:after="0"/>
              <w:jc w:val="left"/>
            </w:pPr>
          </w:p>
        </w:tc>
        <w:tc>
          <w:tcPr>
            <w:tcW w:type="dxa" w:w="1549"/>
          </w:tcPr>
          <w:p>
            <w:pPr>
              <w:spacing w:after="0"/>
              <w:jc w:val="left"/>
            </w:pPr>
            <w:r>
              <w:rPr>
                <w:sz w:val="16"/>
              </w:rPr>
              <w:t>Flood, 2024-06-21, $25,590,000 property; $0 crops (2024 dollars), 1 direct death</w:t>
            </w:r>
          </w:p>
        </w:tc>
        <w:tc>
          <w:tcPr>
            <w:tcW w:type="dxa" w:w="1603"/>
          </w:tcPr>
          <w:p>
            <w:pPr>
              <w:spacing w:after="0"/>
              <w:jc w:val="left"/>
            </w:pPr>
          </w:p>
        </w:tc>
        <w:tc>
          <w:tcPr>
            <w:tcW w:type="dxa" w:w="1896"/>
          </w:tcPr>
          <w:p>
            <w:pPr>
              <w:spacing w:after="0"/>
              <w:jc w:val="left"/>
            </w:pPr>
            <w:r>
              <w:rPr>
                <w:sz w:val="16"/>
              </w:rPr>
              <w:t>Event records naming jurisdictions in the plan: Everly city (77 records), Spencer city (63 records), Fostoria city (59 records), Dickens city (30 records), Gillett Grove city (20 records), Greenville city (16 records), Peterson city (9 records), Webb city (5 records), Rossie city (4 records). Zone-level records (5) apply countywide.</w:t>
            </w:r>
          </w:p>
        </w:tc>
        <w:tc>
          <w:tcPr>
            <w:tcW w:type="dxa" w:w="15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86"/>
          </w:tcPr>
          <w:p>
            <w:pPr>
              <w:spacing w:after="0"/>
              <w:jc w:val="right"/>
            </w:pPr>
            <w:r>
              <w:rPr>
                <w:sz w:val="16"/>
              </w:rPr>
              <w:t>0</w:t>
            </w:r>
          </w:p>
        </w:tc>
        <w:tc>
          <w:tcPr>
            <w:tcW w:type="dxa" w:w="1974"/>
          </w:tcPr>
          <w:p>
            <w:pPr>
              <w:spacing w:after="0"/>
              <w:jc w:val="left"/>
            </w:pPr>
          </w:p>
        </w:tc>
        <w:tc>
          <w:tcPr>
            <w:tcW w:type="dxa" w:w="1549"/>
          </w:tcPr>
          <w:p>
            <w:pPr>
              <w:spacing w:after="0"/>
              <w:jc w:val="left"/>
            </w:pPr>
          </w:p>
        </w:tc>
        <w:tc>
          <w:tcPr>
            <w:tcW w:type="dxa" w:w="1603"/>
          </w:tcPr>
          <w:p>
            <w:pPr>
              <w:spacing w:after="0"/>
              <w:jc w:val="left"/>
            </w:pPr>
          </w:p>
        </w:tc>
        <w:tc>
          <w:tcPr>
            <w:tcW w:type="dxa" w:w="1896"/>
          </w:tcPr>
          <w:p>
            <w:pPr>
              <w:spacing w:after="0"/>
              <w:jc w:val="left"/>
            </w:pPr>
          </w:p>
        </w:tc>
        <w:tc>
          <w:tcPr>
            <w:tcW w:type="dxa" w:w="1580"/>
          </w:tcPr>
          <w:p>
            <w:pPr>
              <w:spacing w:after="0"/>
              <w:jc w:val="left"/>
            </w:pP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86"/>
          </w:tcPr>
          <w:p>
            <w:pPr>
              <w:spacing w:after="0"/>
              <w:jc w:val="right"/>
            </w:pPr>
            <w:r>
              <w:rPr>
                <w:sz w:val="16"/>
              </w:rPr>
              <w:t>1 record, 2001</w:t>
            </w:r>
          </w:p>
        </w:tc>
        <w:tc>
          <w:tcPr>
            <w:tcW w:type="dxa" w:w="1974"/>
          </w:tcPr>
          <w:p>
            <w:pPr>
              <w:spacing w:after="0"/>
              <w:jc w:val="left"/>
            </w:pPr>
          </w:p>
        </w:tc>
        <w:tc>
          <w:tcPr>
            <w:tcW w:type="dxa" w:w="1549"/>
          </w:tcPr>
          <w:p>
            <w:pPr>
              <w:spacing w:after="0"/>
              <w:jc w:val="left"/>
            </w:pPr>
            <w:r>
              <w:rPr>
                <w:sz w:val="16"/>
              </w:rPr>
              <w:t>Lightning, 2001-09-02, $10,000 property; crops not reported (2001 dollars)</w:t>
            </w:r>
          </w:p>
        </w:tc>
        <w:tc>
          <w:tcPr>
            <w:tcW w:type="dxa" w:w="1603"/>
          </w:tcPr>
          <w:p>
            <w:pPr>
              <w:spacing w:after="0"/>
              <w:jc w:val="left"/>
            </w:pPr>
          </w:p>
        </w:tc>
        <w:tc>
          <w:tcPr>
            <w:tcW w:type="dxa" w:w="1896"/>
          </w:tcPr>
          <w:p>
            <w:pPr>
              <w:spacing w:after="0"/>
              <w:jc w:val="left"/>
            </w:pPr>
            <w:r>
              <w:rPr>
                <w:sz w:val="16"/>
              </w:rPr>
              <w:t>Event records naming jurisdictions in the plan: Peterson city (1 record).</w:t>
            </w:r>
          </w:p>
        </w:tc>
        <w:tc>
          <w:tcPr>
            <w:tcW w:type="dxa" w:w="1580"/>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86"/>
          </w:tcPr>
          <w:p>
            <w:pPr>
              <w:spacing w:after="0"/>
              <w:jc w:val="right"/>
            </w:pPr>
            <w:r>
              <w:rPr>
                <w:sz w:val="16"/>
              </w:rPr>
              <w:t>48 records, 1996 to 2026 (48 zone-level)</w:t>
            </w:r>
          </w:p>
        </w:tc>
        <w:tc>
          <w:tcPr>
            <w:tcW w:type="dxa" w:w="1974"/>
          </w:tcPr>
          <w:p>
            <w:pPr>
              <w:spacing w:after="0"/>
              <w:jc w:val="left"/>
            </w:pPr>
            <w:r>
              <w:rPr>
                <w:sz w:val="16"/>
              </w:rPr>
              <w:t>35 kt (40 mph) to 65 kt (75 mph) (median 51 kt (59 mph)); 48 with a recorded value</w:t>
            </w:r>
          </w:p>
        </w:tc>
        <w:tc>
          <w:tcPr>
            <w:tcW w:type="dxa" w:w="1549"/>
          </w:tcPr>
          <w:p>
            <w:pPr>
              <w:spacing w:after="0"/>
              <w:jc w:val="left"/>
            </w:pPr>
            <w:r>
              <w:rPr>
                <w:sz w:val="16"/>
              </w:rPr>
              <w:t>65 kt (75 mph) measured, High Wind, 2001-04-07; NWS zone IAZ014</w:t>
            </w:r>
          </w:p>
        </w:tc>
        <w:tc>
          <w:tcPr>
            <w:tcW w:type="dxa" w:w="1603"/>
          </w:tcPr>
          <w:p>
            <w:pPr>
              <w:spacing w:after="0"/>
              <w:jc w:val="left"/>
            </w:pPr>
          </w:p>
        </w:tc>
        <w:tc>
          <w:tcPr>
            <w:tcW w:type="dxa" w:w="1896"/>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86"/>
          </w:tcPr>
          <w:p>
            <w:pPr>
              <w:spacing w:after="0"/>
              <w:jc w:val="right"/>
            </w:pPr>
            <w:r>
              <w:rPr>
                <w:sz w:val="16"/>
              </w:rPr>
              <w:t>177 records, 1960 to 2026</w:t>
            </w:r>
          </w:p>
        </w:tc>
        <w:tc>
          <w:tcPr>
            <w:tcW w:type="dxa" w:w="1974"/>
          </w:tcPr>
          <w:p>
            <w:pPr>
              <w:spacing w:after="0"/>
              <w:jc w:val="left"/>
            </w:pPr>
            <w:r>
              <w:rPr>
                <w:sz w:val="16"/>
              </w:rPr>
              <w:t>50 kt (58 mph) to 91 kt (105 mph) (median 56 kt (64 mph)); 160 with a recorded value</w:t>
            </w:r>
          </w:p>
        </w:tc>
        <w:tc>
          <w:tcPr>
            <w:tcW w:type="dxa" w:w="1549"/>
          </w:tcPr>
          <w:p>
            <w:pPr>
              <w:spacing w:after="0"/>
              <w:jc w:val="left"/>
            </w:pPr>
            <w:r>
              <w:rPr>
                <w:sz w:val="16"/>
              </w:rPr>
              <w:t>91 kt (105 mph), measurement type not recorded, Thunderstorm Wind, 1990-06-16</w:t>
            </w:r>
          </w:p>
        </w:tc>
        <w:tc>
          <w:tcPr>
            <w:tcW w:type="dxa" w:w="1603"/>
          </w:tcPr>
          <w:p>
            <w:pPr>
              <w:spacing w:after="0"/>
              <w:jc w:val="left"/>
            </w:pPr>
            <w:r>
              <w:rPr>
                <w:sz w:val="16"/>
              </w:rPr>
              <w:t>Thunderstorm Wind, 2005-09-08, $500,000 property; crops not reported (2005 dollars)</w:t>
            </w:r>
          </w:p>
        </w:tc>
        <w:tc>
          <w:tcPr>
            <w:tcW w:type="dxa" w:w="1896"/>
          </w:tcPr>
          <w:p>
            <w:pPr>
              <w:spacing w:after="0"/>
              <w:jc w:val="left"/>
            </w:pPr>
            <w:r>
              <w:rPr>
                <w:sz w:val="16"/>
              </w:rPr>
              <w:t>Event records naming jurisdictions in the plan: Spencer city (36 records), Royal city (13 records), Dickens city (11 records), Webb city (11 records), Peterson city (8 records), Everly city (7 records), Greenville city (6 records), Rossie city (6 records), Fostoria city (3 records), Gillett Grove city (3 records).</w:t>
            </w:r>
          </w:p>
        </w:tc>
        <w:tc>
          <w:tcPr>
            <w:tcW w:type="dxa" w:w="1580"/>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86"/>
          </w:tcPr>
          <w:p>
            <w:pPr>
              <w:spacing w:after="0"/>
              <w:jc w:val="right"/>
            </w:pPr>
            <w:r>
              <w:rPr>
                <w:sz w:val="16"/>
              </w:rPr>
              <w:t>42 records, 1954 to 2026</w:t>
            </w:r>
          </w:p>
        </w:tc>
        <w:tc>
          <w:tcPr>
            <w:tcW w:type="dxa" w:w="1974"/>
          </w:tcPr>
          <w:p>
            <w:pPr>
              <w:spacing w:after="0"/>
              <w:jc w:val="left"/>
            </w:pPr>
            <w:r>
              <w:rPr>
                <w:sz w:val="16"/>
              </w:rPr>
              <w:t>F/EF0 to F/EF3 (median F/EF1); 38 with a recorded value</w:t>
            </w:r>
          </w:p>
        </w:tc>
        <w:tc>
          <w:tcPr>
            <w:tcW w:type="dxa" w:w="1549"/>
          </w:tcPr>
          <w:p>
            <w:pPr>
              <w:spacing w:after="0"/>
              <w:jc w:val="left"/>
            </w:pPr>
            <w:r>
              <w:rPr>
                <w:sz w:val="16"/>
              </w:rPr>
              <w:t>F3 tornado, 2004-06-11, 6 mi within this county, 400 yd wide, $50,000 property; crops not reported (2004 dollars)</w:t>
            </w:r>
          </w:p>
        </w:tc>
        <w:tc>
          <w:tcPr>
            <w:tcW w:type="dxa" w:w="1603"/>
          </w:tcPr>
          <w:p>
            <w:pPr>
              <w:spacing w:after="0"/>
              <w:jc w:val="left"/>
            </w:pPr>
            <w:r>
              <w:rPr>
                <w:sz w:val="16"/>
              </w:rPr>
              <w:t>Tornado, 2004-06-11, $500,000 property; crops not reported (2004 dollars)</w:t>
            </w:r>
          </w:p>
        </w:tc>
        <w:tc>
          <w:tcPr>
            <w:tcW w:type="dxa" w:w="1896"/>
          </w:tcPr>
          <w:p>
            <w:pPr>
              <w:spacing w:after="0"/>
              <w:jc w:val="left"/>
            </w:pPr>
            <w:r>
              <w:rPr>
                <w:sz w:val="16"/>
              </w:rPr>
              <w:t>Event records naming jurisdictions in the plan: Dickens city (8 records), Royal city (5 records), Spencer city (5 records), Webb city (5 records), Everly city (4 records), Gillett Grove city (3 records).</w:t>
            </w:r>
          </w:p>
        </w:tc>
        <w:tc>
          <w:tcPr>
            <w:tcW w:type="dxa" w:w="15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86"/>
          </w:tcPr>
          <w:p>
            <w:pPr>
              <w:spacing w:after="0"/>
              <w:jc w:val="right"/>
            </w:pPr>
            <w:r>
              <w:rPr>
                <w:sz w:val="16"/>
              </w:rPr>
              <w:t>2 records, 2011 to 2012 (2 zone-level)</w:t>
            </w:r>
          </w:p>
        </w:tc>
        <w:tc>
          <w:tcPr>
            <w:tcW w:type="dxa" w:w="1974"/>
          </w:tcPr>
          <w:p>
            <w:pPr>
              <w:spacing w:after="0"/>
              <w:jc w:val="left"/>
            </w:pPr>
          </w:p>
        </w:tc>
        <w:tc>
          <w:tcPr>
            <w:tcW w:type="dxa" w:w="1549"/>
          </w:tcPr>
          <w:p>
            <w:pPr>
              <w:spacing w:after="0"/>
              <w:jc w:val="left"/>
            </w:pPr>
            <w:r>
              <w:rPr>
                <w:sz w:val="16"/>
              </w:rPr>
              <w:t>Wildfire, 2011-09-29, $15,000 property; crops not reported (2011 dollars); NWS zone IAZ014</w:t>
            </w:r>
          </w:p>
        </w:tc>
        <w:tc>
          <w:tcPr>
            <w:tcW w:type="dxa" w:w="1603"/>
          </w:tcPr>
          <w:p>
            <w:pPr>
              <w:spacing w:after="0"/>
              <w:jc w:val="left"/>
            </w:pPr>
          </w:p>
        </w:tc>
        <w:tc>
          <w:tcPr>
            <w:tcW w:type="dxa" w:w="1896"/>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86"/>
          </w:tcPr>
          <w:p>
            <w:pPr>
              <w:spacing w:after="0"/>
              <w:jc w:val="right"/>
            </w:pPr>
            <w:r>
              <w:rPr>
                <w:sz w:val="16"/>
              </w:rPr>
              <w:t>179 records, 1996 to 2026 (179 zone-level)</w:t>
            </w:r>
          </w:p>
        </w:tc>
        <w:tc>
          <w:tcPr>
            <w:tcW w:type="dxa" w:w="1974"/>
          </w:tcPr>
          <w:p>
            <w:pPr>
              <w:spacing w:after="0"/>
              <w:jc w:val="left"/>
            </w:pPr>
          </w:p>
        </w:tc>
        <w:tc>
          <w:tcPr>
            <w:tcW w:type="dxa" w:w="1549"/>
          </w:tcPr>
          <w:p>
            <w:pPr>
              <w:spacing w:after="0"/>
              <w:jc w:val="left"/>
            </w:pPr>
            <w:r>
              <w:rPr>
                <w:sz w:val="16"/>
              </w:rPr>
              <w:t>Winter Storm, 2013-04-10, $10,000,000 property; $0 crops (2013 dollars); NWS zone IAZ014</w:t>
            </w:r>
          </w:p>
        </w:tc>
        <w:tc>
          <w:tcPr>
            <w:tcW w:type="dxa" w:w="1603"/>
          </w:tcPr>
          <w:p>
            <w:pPr>
              <w:spacing w:after="0"/>
              <w:jc w:val="left"/>
            </w:pPr>
          </w:p>
        </w:tc>
        <w:tc>
          <w:tcPr>
            <w:tcW w:type="dxa" w:w="1896"/>
          </w:tcPr>
          <w:p>
            <w:pPr>
              <w:spacing w:after="0"/>
              <w:jc w:val="left"/>
            </w:pPr>
            <w:r>
              <w:rPr>
                <w:sz w:val="16"/>
              </w:rPr>
              <w:t>Countywide (zone-level records).</w:t>
            </w:r>
          </w:p>
        </w:tc>
        <w:tc>
          <w:tcPr>
            <w:tcW w:type="dxa" w:w="158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keepNext/>
        <w:spacing w:after="80" w:before="0"/>
      </w:pPr>
      <w:r>
        <w:rPr/>
        <w:t>Plan 110712 was approved by FEMA on 2025-05-09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3159"/>
        <w:gridCol w:w="2402"/>
        <w:gridCol w:w="2506"/>
        <w:gridCol w:w="72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Title</w:t>
            </w:r>
          </w:p>
        </w:tc>
        <w:tc>
          <w:tcPr>
            <w:tcW w:type="dxa" w:w="2402"/>
            <w:shd w:val="clear" w:color="auto" w:fill="E8E8E8"/>
          </w:tcPr>
          <w:p>
            <w:pPr>
              <w:spacing w:after="0"/>
              <w:jc w:val="left"/>
            </w:pPr>
            <w:r>
              <w:rPr>
                <w:b/>
                <w:sz w:val="16"/>
              </w:rPr>
              <w:t>Mapped hazard</w:t>
            </w:r>
          </w:p>
        </w:tc>
        <w:tc>
          <w:tcPr>
            <w:tcW w:type="dxa" w:w="25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18"/>
          </w:tcPr>
          <w:p>
            <w:pPr>
              <w:spacing w:after="0"/>
              <w:jc w:val="left"/>
            </w:pPr>
            <w:r>
              <w:rPr>
                <w:sz w:val="16"/>
              </w:rPr>
              <w:t>Major disaster</w:t>
            </w:r>
          </w:p>
        </w:tc>
        <w:tc>
          <w:tcPr>
            <w:tcW w:type="dxa" w:w="3159"/>
          </w:tcPr>
          <w:p>
            <w:pPr>
              <w:spacing w:after="0"/>
              <w:jc w:val="left"/>
            </w:pPr>
            <w:r>
              <w:rPr>
                <w:sz w:val="16"/>
              </w:rPr>
              <w:t>Severe Storms, Flooding, Straight-Line Winds, and Tornadoes</w:t>
            </w:r>
          </w:p>
        </w:tc>
        <w:tc>
          <w:tcPr>
            <w:tcW w:type="dxa" w:w="2402"/>
          </w:tcPr>
          <w:p>
            <w:pPr>
              <w:spacing w:after="0"/>
              <w:jc w:val="left"/>
            </w:pPr>
            <w:r>
              <w:rPr>
                <w:sz w:val="16"/>
              </w:rPr>
              <w:t>Inland Flooding; Strong Wind; Tornado</w:t>
            </w:r>
          </w:p>
        </w:tc>
        <w:tc>
          <w:tcPr>
            <w:tcW w:type="dxa" w:w="2506"/>
          </w:tcPr>
          <w:p>
            <w:pPr>
              <w:spacing w:after="0"/>
              <w:jc w:val="right"/>
            </w:pPr>
            <w:r>
              <w:rPr>
                <w:sz w:val="16"/>
              </w:rPr>
              <w:t>$25,156,067.28</w:t>
            </w:r>
          </w:p>
        </w:tc>
        <w:tc>
          <w:tcPr>
            <w:tcW w:type="dxa" w:w="72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18"/>
          </w:tcPr>
          <w:p>
            <w:pPr>
              <w:spacing w:after="0"/>
              <w:jc w:val="left"/>
            </w:pPr>
            <w:r>
              <w:rPr>
                <w:sz w:val="16"/>
              </w:rPr>
              <w:t>Major disaster</w:t>
            </w:r>
          </w:p>
        </w:tc>
        <w:tc>
          <w:tcPr>
            <w:tcW w:type="dxa" w:w="3159"/>
          </w:tcPr>
          <w:p>
            <w:pPr>
              <w:spacing w:after="0"/>
              <w:jc w:val="left"/>
            </w:pPr>
            <w:r>
              <w:rPr>
                <w:sz w:val="16"/>
              </w:rPr>
              <w:t>Severe Storms, Tornadoes, and Flooding</w:t>
            </w:r>
          </w:p>
        </w:tc>
        <w:tc>
          <w:tcPr>
            <w:tcW w:type="dxa" w:w="2402"/>
          </w:tcPr>
          <w:p>
            <w:pPr>
              <w:spacing w:after="0"/>
              <w:jc w:val="left"/>
            </w:pPr>
            <w:r>
              <w:rPr>
                <w:sz w:val="16"/>
              </w:rPr>
              <w:t>Inland Flooding; Tornado</w:t>
            </w:r>
          </w:p>
        </w:tc>
        <w:tc>
          <w:tcPr>
            <w:tcW w:type="dxa" w:w="2506"/>
          </w:tcPr>
          <w:p>
            <w:pPr>
              <w:spacing w:after="0"/>
              <w:jc w:val="right"/>
            </w:pPr>
            <w:r>
              <w:rPr>
                <w:sz w:val="16"/>
              </w:rPr>
              <w:t>$4,967.67</w:t>
            </w:r>
          </w:p>
        </w:tc>
        <w:tc>
          <w:tcPr>
            <w:tcW w:type="dxa" w:w="72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18"/>
          </w:tcPr>
          <w:p>
            <w:pPr>
              <w:spacing w:after="0"/>
              <w:jc w:val="left"/>
            </w:pPr>
            <w:r>
              <w:rPr>
                <w:sz w:val="16"/>
              </w:rPr>
              <w:t>Major disaster</w:t>
            </w:r>
          </w:p>
        </w:tc>
        <w:tc>
          <w:tcPr>
            <w:tcW w:type="dxa" w:w="3159"/>
          </w:tcPr>
          <w:p>
            <w:pPr>
              <w:spacing w:after="0"/>
              <w:jc w:val="left"/>
            </w:pPr>
            <w:r>
              <w:rPr>
                <w:sz w:val="16"/>
              </w:rPr>
              <w:t>COVID-19 Pandemic</w:t>
            </w:r>
          </w:p>
        </w:tc>
        <w:tc>
          <w:tcPr>
            <w:tcW w:type="dxa" w:w="2402"/>
          </w:tcPr>
          <w:p>
            <w:pPr>
              <w:spacing w:after="0"/>
              <w:jc w:val="left"/>
            </w:pPr>
            <w:r>
              <w:rPr>
                <w:sz w:val="16"/>
              </w:rPr>
              <w:t>Non-natural, not counted</w:t>
            </w:r>
          </w:p>
        </w:tc>
        <w:tc>
          <w:tcPr>
            <w:tcW w:type="dxa" w:w="2506"/>
          </w:tcPr>
          <w:p>
            <w:pPr>
              <w:spacing w:after="0"/>
              <w:jc w:val="right"/>
            </w:pPr>
            <w:r>
              <w:rPr>
                <w:sz w:val="16"/>
              </w:rPr>
              <w:t>$33,031.93</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18"/>
          </w:tcPr>
          <w:p>
            <w:pPr>
              <w:spacing w:after="0"/>
              <w:jc w:val="left"/>
            </w:pPr>
            <w:r>
              <w:rPr>
                <w:sz w:val="16"/>
              </w:rPr>
              <w:t>Emergency</w:t>
            </w:r>
          </w:p>
        </w:tc>
        <w:tc>
          <w:tcPr>
            <w:tcW w:type="dxa" w:w="3159"/>
          </w:tcPr>
          <w:p>
            <w:pPr>
              <w:spacing w:after="0"/>
              <w:jc w:val="left"/>
            </w:pPr>
            <w:r>
              <w:rPr>
                <w:sz w:val="16"/>
              </w:rPr>
              <w:t>COVID-19</w:t>
            </w:r>
          </w:p>
        </w:tc>
        <w:tc>
          <w:tcPr>
            <w:tcW w:type="dxa" w:w="2402"/>
          </w:tcPr>
          <w:p>
            <w:pPr>
              <w:spacing w:after="0"/>
              <w:jc w:val="left"/>
            </w:pPr>
            <w:r>
              <w:rPr>
                <w:sz w:val="16"/>
              </w:rPr>
              <w:t>Non-natural, not counted</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18"/>
          </w:tcPr>
          <w:p>
            <w:pPr>
              <w:spacing w:after="0"/>
              <w:jc w:val="left"/>
            </w:pPr>
            <w:r>
              <w:rPr>
                <w:sz w:val="16"/>
              </w:rPr>
              <w:t>Major disaster</w:t>
            </w:r>
          </w:p>
        </w:tc>
        <w:tc>
          <w:tcPr>
            <w:tcW w:type="dxa" w:w="3159"/>
          </w:tcPr>
          <w:p>
            <w:pPr>
              <w:spacing w:after="0"/>
              <w:jc w:val="left"/>
            </w:pPr>
            <w:r>
              <w:rPr>
                <w:sz w:val="16"/>
              </w:rPr>
              <w:t>Severe Storms and Flooding</w:t>
            </w:r>
          </w:p>
        </w:tc>
        <w:tc>
          <w:tcPr>
            <w:tcW w:type="dxa" w:w="2402"/>
          </w:tcPr>
          <w:p>
            <w:pPr>
              <w:spacing w:after="0"/>
              <w:jc w:val="left"/>
            </w:pPr>
            <w:r>
              <w:rPr>
                <w:sz w:val="16"/>
              </w:rPr>
              <w:t>Inland Flooding</w:t>
            </w:r>
          </w:p>
        </w:tc>
        <w:tc>
          <w:tcPr>
            <w:tcW w:type="dxa" w:w="2506"/>
          </w:tcPr>
          <w:p>
            <w:pPr>
              <w:spacing w:after="0"/>
              <w:jc w:val="right"/>
            </w:pPr>
            <w:r>
              <w:rPr>
                <w:sz w:val="16"/>
              </w:rPr>
              <w:t>$592,830.26</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18"/>
          </w:tcPr>
          <w:p>
            <w:pPr>
              <w:spacing w:after="0"/>
              <w:jc w:val="left"/>
            </w:pPr>
            <w:r>
              <w:rPr>
                <w:sz w:val="16"/>
              </w:rPr>
              <w:t>Major disaster</w:t>
            </w:r>
          </w:p>
        </w:tc>
        <w:tc>
          <w:tcPr>
            <w:tcW w:type="dxa" w:w="3159"/>
          </w:tcPr>
          <w:p>
            <w:pPr>
              <w:spacing w:after="0"/>
              <w:jc w:val="left"/>
            </w:pPr>
            <w:r>
              <w:rPr>
                <w:sz w:val="16"/>
              </w:rPr>
              <w:t>Severe Storms, Tornadoes, Straight-Line Winds, and Flooding</w:t>
            </w:r>
          </w:p>
        </w:tc>
        <w:tc>
          <w:tcPr>
            <w:tcW w:type="dxa" w:w="2402"/>
          </w:tcPr>
          <w:p>
            <w:pPr>
              <w:spacing w:after="0"/>
              <w:jc w:val="left"/>
            </w:pPr>
            <w:r>
              <w:rPr>
                <w:sz w:val="16"/>
              </w:rPr>
              <w:t>Inland Flooding; Strong Wind; Tornado</w:t>
            </w:r>
          </w:p>
        </w:tc>
        <w:tc>
          <w:tcPr>
            <w:tcW w:type="dxa" w:w="2506"/>
          </w:tcPr>
          <w:p>
            <w:pPr>
              <w:spacing w:after="0"/>
              <w:jc w:val="right"/>
            </w:pPr>
            <w:r>
              <w:rPr>
                <w:sz w:val="16"/>
              </w:rPr>
              <w:t>$602,025.23</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318"/>
          </w:tcPr>
          <w:p>
            <w:pPr>
              <w:spacing w:after="0"/>
              <w:jc w:val="left"/>
            </w:pPr>
            <w:r>
              <w:rPr>
                <w:sz w:val="16"/>
              </w:rPr>
              <w:t>Major disaster</w:t>
            </w:r>
          </w:p>
        </w:tc>
        <w:tc>
          <w:tcPr>
            <w:tcW w:type="dxa" w:w="3159"/>
          </w:tcPr>
          <w:p>
            <w:pPr>
              <w:spacing w:after="0"/>
              <w:jc w:val="left"/>
            </w:pPr>
            <w:r>
              <w:rPr>
                <w:sz w:val="16"/>
              </w:rPr>
              <w:t>Severe Storms, Tornadoes, Straight-Line Winds, and Flooding</w:t>
            </w:r>
          </w:p>
        </w:tc>
        <w:tc>
          <w:tcPr>
            <w:tcW w:type="dxa" w:w="2402"/>
          </w:tcPr>
          <w:p>
            <w:pPr>
              <w:spacing w:after="0"/>
              <w:jc w:val="left"/>
            </w:pPr>
            <w:r>
              <w:rPr>
                <w:sz w:val="16"/>
              </w:rPr>
              <w:t>Inland Flooding (primary); also designated: Strong Wind, Tornado</w:t>
            </w:r>
          </w:p>
        </w:tc>
        <w:tc>
          <w:tcPr>
            <w:tcW w:type="dxa" w:w="2506"/>
          </w:tcPr>
          <w:p>
            <w:pPr>
              <w:spacing w:after="0"/>
              <w:jc w:val="right"/>
            </w:pPr>
            <w:r>
              <w:rPr>
                <w:sz w:val="16"/>
              </w:rPr>
              <w:t>$984,723.49</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18"/>
          </w:tcPr>
          <w:p>
            <w:pPr>
              <w:spacing w:after="0"/>
              <w:jc w:val="left"/>
            </w:pPr>
            <w:r>
              <w:rPr>
                <w:sz w:val="16"/>
              </w:rPr>
              <w:t>Major disaster</w:t>
            </w:r>
          </w:p>
        </w:tc>
        <w:tc>
          <w:tcPr>
            <w:tcW w:type="dxa" w:w="3159"/>
          </w:tcPr>
          <w:p>
            <w:pPr>
              <w:spacing w:after="0"/>
              <w:jc w:val="left"/>
            </w:pPr>
            <w:r>
              <w:rPr>
                <w:sz w:val="16"/>
              </w:rPr>
              <w:t>Severe Storms, Tornadoes, and Flooding</w:t>
            </w:r>
          </w:p>
        </w:tc>
        <w:tc>
          <w:tcPr>
            <w:tcW w:type="dxa" w:w="2402"/>
          </w:tcPr>
          <w:p>
            <w:pPr>
              <w:spacing w:after="0"/>
              <w:jc w:val="left"/>
            </w:pPr>
            <w:r>
              <w:rPr>
                <w:sz w:val="16"/>
              </w:rPr>
              <w:t>Inland Flooding; Tornado</w:t>
            </w:r>
          </w:p>
        </w:tc>
        <w:tc>
          <w:tcPr>
            <w:tcW w:type="dxa" w:w="2506"/>
          </w:tcPr>
          <w:p>
            <w:pPr>
              <w:spacing w:after="0"/>
              <w:jc w:val="right"/>
            </w:pPr>
            <w:r>
              <w:rPr>
                <w:sz w:val="16"/>
              </w:rPr>
              <w:t>$62,654.47</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2011-08-24</w:t>
            </w:r>
          </w:p>
        </w:tc>
        <w:tc>
          <w:tcPr>
            <w:tcW w:type="dxa" w:w="1037"/>
          </w:tcPr>
          <w:p>
            <w:pPr>
              <w:spacing w:after="0"/>
              <w:jc w:val="left"/>
            </w:pPr>
            <w:r>
              <w:rPr>
                <w:sz w:val="16"/>
              </w:rPr>
              <w:t>2011-07-09</w:t>
            </w:r>
          </w:p>
        </w:tc>
        <w:tc>
          <w:tcPr>
            <w:tcW w:type="dxa" w:w="1037"/>
          </w:tcPr>
          <w:p>
            <w:pPr>
              <w:spacing w:after="0"/>
              <w:jc w:val="left"/>
            </w:pPr>
            <w:r>
              <w:rPr>
                <w:sz w:val="16"/>
              </w:rPr>
              <w:t>DR-4016-IA</w:t>
            </w:r>
          </w:p>
        </w:tc>
        <w:tc>
          <w:tcPr>
            <w:tcW w:type="dxa" w:w="1318"/>
          </w:tcPr>
          <w:p>
            <w:pPr>
              <w:spacing w:after="0"/>
              <w:jc w:val="left"/>
            </w:pPr>
            <w:r>
              <w:rPr>
                <w:sz w:val="16"/>
              </w:rPr>
              <w:t>Major disaster</w:t>
            </w:r>
          </w:p>
        </w:tc>
        <w:tc>
          <w:tcPr>
            <w:tcW w:type="dxa" w:w="3159"/>
          </w:tcPr>
          <w:p>
            <w:pPr>
              <w:spacing w:after="0"/>
              <w:jc w:val="left"/>
            </w:pPr>
            <w:r>
              <w:rPr>
                <w:sz w:val="16"/>
              </w:rPr>
              <w:t>Severe Storms, Straight-Line Winds, and Flooding</w:t>
            </w:r>
          </w:p>
        </w:tc>
        <w:tc>
          <w:tcPr>
            <w:tcW w:type="dxa" w:w="2402"/>
          </w:tcPr>
          <w:p>
            <w:pPr>
              <w:spacing w:after="0"/>
              <w:jc w:val="left"/>
            </w:pPr>
            <w:r>
              <w:rPr>
                <w:sz w:val="16"/>
              </w:rPr>
              <w:t>Inland Flooding; Strong Wind</w:t>
            </w:r>
          </w:p>
        </w:tc>
        <w:tc>
          <w:tcPr>
            <w:tcW w:type="dxa" w:w="2506"/>
          </w:tcPr>
          <w:p>
            <w:pPr>
              <w:spacing w:after="0"/>
              <w:jc w:val="right"/>
            </w:pPr>
            <w:r>
              <w:rPr>
                <w:sz w:val="16"/>
              </w:rPr>
              <w:t>$77,882.22</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18"/>
          </w:tcPr>
          <w:p>
            <w:pPr>
              <w:spacing w:after="0"/>
              <w:jc w:val="left"/>
            </w:pPr>
            <w:r>
              <w:rPr>
                <w:sz w:val="16"/>
              </w:rPr>
              <w:t>Major disaster</w:t>
            </w:r>
          </w:p>
        </w:tc>
        <w:tc>
          <w:tcPr>
            <w:tcW w:type="dxa" w:w="3159"/>
          </w:tcPr>
          <w:p>
            <w:pPr>
              <w:spacing w:after="0"/>
              <w:jc w:val="left"/>
            </w:pPr>
            <w:r>
              <w:rPr>
                <w:sz w:val="16"/>
              </w:rPr>
              <w:t>Severe Storms, Flooding, and Tornadoes</w:t>
            </w:r>
          </w:p>
        </w:tc>
        <w:tc>
          <w:tcPr>
            <w:tcW w:type="dxa" w:w="2402"/>
          </w:tcPr>
          <w:p>
            <w:pPr>
              <w:spacing w:after="0"/>
              <w:jc w:val="left"/>
            </w:pPr>
            <w:r>
              <w:rPr>
                <w:sz w:val="16"/>
              </w:rPr>
              <w:t>Inland Flooding; Tornado</w:t>
            </w:r>
          </w:p>
        </w:tc>
        <w:tc>
          <w:tcPr>
            <w:tcW w:type="dxa" w:w="2506"/>
          </w:tcPr>
          <w:p>
            <w:pPr>
              <w:spacing w:after="0"/>
              <w:jc w:val="right"/>
            </w:pPr>
            <w:r>
              <w:rPr>
                <w:sz w:val="16"/>
              </w:rPr>
              <w:t>$381,919.81</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18"/>
          </w:tcPr>
          <w:p>
            <w:pPr>
              <w:spacing w:after="0"/>
              <w:jc w:val="left"/>
            </w:pPr>
            <w:r>
              <w:rPr>
                <w:sz w:val="16"/>
              </w:rPr>
              <w:t>Major disaster</w:t>
            </w:r>
          </w:p>
        </w:tc>
        <w:tc>
          <w:tcPr>
            <w:tcW w:type="dxa" w:w="3159"/>
          </w:tcPr>
          <w:p>
            <w:pPr>
              <w:spacing w:after="0"/>
              <w:jc w:val="left"/>
            </w:pPr>
            <w:r>
              <w:rPr>
                <w:sz w:val="16"/>
              </w:rPr>
              <w:t>Severe Winter Storm</w:t>
            </w:r>
          </w:p>
        </w:tc>
        <w:tc>
          <w:tcPr>
            <w:tcW w:type="dxa" w:w="2402"/>
          </w:tcPr>
          <w:p>
            <w:pPr>
              <w:spacing w:after="0"/>
              <w:jc w:val="left"/>
            </w:pPr>
            <w:r>
              <w:rPr>
                <w:sz w:val="16"/>
              </w:rPr>
              <w:t>Winter Weather</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18"/>
          </w:tcPr>
          <w:p>
            <w:pPr>
              <w:spacing w:after="0"/>
              <w:jc w:val="left"/>
            </w:pPr>
            <w:r>
              <w:rPr>
                <w:sz w:val="16"/>
              </w:rPr>
              <w:t>Major disaster</w:t>
            </w:r>
          </w:p>
        </w:tc>
        <w:tc>
          <w:tcPr>
            <w:tcW w:type="dxa" w:w="3159"/>
          </w:tcPr>
          <w:p>
            <w:pPr>
              <w:spacing w:after="0"/>
              <w:jc w:val="left"/>
            </w:pPr>
            <w:r>
              <w:rPr>
                <w:sz w:val="16"/>
              </w:rPr>
              <w:t>Severe Winter Storms and Snowstorm</w:t>
            </w:r>
          </w:p>
        </w:tc>
        <w:tc>
          <w:tcPr>
            <w:tcW w:type="dxa" w:w="2402"/>
          </w:tcPr>
          <w:p>
            <w:pPr>
              <w:spacing w:after="0"/>
              <w:jc w:val="left"/>
            </w:pPr>
            <w:r>
              <w:rPr>
                <w:sz w:val="16"/>
              </w:rPr>
              <w:t>Winter Weather</w:t>
            </w:r>
          </w:p>
        </w:tc>
        <w:tc>
          <w:tcPr>
            <w:tcW w:type="dxa" w:w="2506"/>
          </w:tcPr>
          <w:p>
            <w:pPr>
              <w:spacing w:after="0"/>
              <w:jc w:val="right"/>
            </w:pPr>
            <w:r>
              <w:rPr>
                <w:sz w:val="16"/>
              </w:rPr>
              <w:t>$129,843.51</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18"/>
          </w:tcPr>
          <w:p>
            <w:pPr>
              <w:spacing w:after="0"/>
              <w:jc w:val="left"/>
            </w:pPr>
            <w:r>
              <w:rPr>
                <w:sz w:val="16"/>
              </w:rPr>
              <w:t>Emergency</w:t>
            </w:r>
          </w:p>
        </w:tc>
        <w:tc>
          <w:tcPr>
            <w:tcW w:type="dxa" w:w="3159"/>
          </w:tcPr>
          <w:p>
            <w:pPr>
              <w:spacing w:after="0"/>
              <w:jc w:val="left"/>
            </w:pPr>
            <w:r>
              <w:rPr>
                <w:sz w:val="16"/>
              </w:rPr>
              <w:t>Snow</w:t>
            </w:r>
          </w:p>
        </w:tc>
        <w:tc>
          <w:tcPr>
            <w:tcW w:type="dxa" w:w="2402"/>
          </w:tcPr>
          <w:p>
            <w:pPr>
              <w:spacing w:after="0"/>
              <w:jc w:val="left"/>
            </w:pPr>
            <w:r>
              <w:rPr>
                <w:sz w:val="16"/>
              </w:rPr>
              <w:t>Winter Weather</w:t>
            </w:r>
          </w:p>
        </w:tc>
        <w:tc>
          <w:tcPr>
            <w:tcW w:type="dxa" w:w="2506"/>
          </w:tcPr>
          <w:p>
            <w:pPr>
              <w:spacing w:after="0"/>
              <w:jc w:val="right"/>
            </w:pPr>
            <w:r>
              <w:rPr>
                <w:sz w:val="16"/>
              </w:rPr>
              <w:t>$69,788.83</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18"/>
          </w:tcPr>
          <w:p>
            <w:pPr>
              <w:spacing w:after="0"/>
              <w:jc w:val="left"/>
            </w:pPr>
            <w:r>
              <w:rPr>
                <w:sz w:val="16"/>
              </w:rPr>
              <w:t>Emergency</w:t>
            </w:r>
          </w:p>
        </w:tc>
        <w:tc>
          <w:tcPr>
            <w:tcW w:type="dxa" w:w="3159"/>
          </w:tcPr>
          <w:p>
            <w:pPr>
              <w:spacing w:after="0"/>
              <w:jc w:val="left"/>
            </w:pPr>
            <w:r>
              <w:rPr>
                <w:sz w:val="16"/>
              </w:rPr>
              <w:t>Hurricane Katrina Evacuation</w:t>
            </w:r>
          </w:p>
        </w:tc>
        <w:tc>
          <w:tcPr>
            <w:tcW w:type="dxa" w:w="2402"/>
          </w:tcPr>
          <w:p>
            <w:pPr>
              <w:spacing w:after="0"/>
              <w:jc w:val="left"/>
            </w:pPr>
            <w:r>
              <w:rPr>
                <w:sz w:val="16"/>
              </w:rPr>
              <w:t>Hurricane: evacuation support, not a local hazard event; not counted</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18"/>
          </w:tcPr>
          <w:p>
            <w:pPr>
              <w:spacing w:after="0"/>
              <w:jc w:val="left"/>
            </w:pPr>
            <w:r>
              <w:rPr>
                <w:sz w:val="16"/>
              </w:rPr>
              <w:t>Major disaster</w:t>
            </w:r>
          </w:p>
        </w:tc>
        <w:tc>
          <w:tcPr>
            <w:tcW w:type="dxa" w:w="3159"/>
          </w:tcPr>
          <w:p>
            <w:pPr>
              <w:spacing w:after="0"/>
              <w:jc w:val="left"/>
            </w:pPr>
            <w:r>
              <w:rPr>
                <w:sz w:val="16"/>
              </w:rPr>
              <w:t>Severe Storms, Tornadoes, and Flooding</w:t>
            </w:r>
          </w:p>
        </w:tc>
        <w:tc>
          <w:tcPr>
            <w:tcW w:type="dxa" w:w="2402"/>
          </w:tcPr>
          <w:p>
            <w:pPr>
              <w:spacing w:after="0"/>
              <w:jc w:val="left"/>
            </w:pPr>
            <w:r>
              <w:rPr>
                <w:sz w:val="16"/>
              </w:rPr>
              <w:t>Inland Flooding; Tornado</w:t>
            </w:r>
          </w:p>
        </w:tc>
        <w:tc>
          <w:tcPr>
            <w:tcW w:type="dxa" w:w="2506"/>
          </w:tcPr>
          <w:p>
            <w:pPr>
              <w:spacing w:after="0"/>
              <w:jc w:val="right"/>
            </w:pPr>
            <w:r>
              <w:rPr>
                <w:sz w:val="16"/>
              </w:rPr>
              <w:t>$442,059.06</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18"/>
          </w:tcPr>
          <w:p>
            <w:pPr>
              <w:spacing w:after="0"/>
              <w:jc w:val="left"/>
            </w:pPr>
            <w:r>
              <w:rPr>
                <w:sz w:val="16"/>
              </w:rPr>
              <w:t>Major disaster</w:t>
            </w:r>
          </w:p>
        </w:tc>
        <w:tc>
          <w:tcPr>
            <w:tcW w:type="dxa" w:w="3159"/>
          </w:tcPr>
          <w:p>
            <w:pPr>
              <w:spacing w:after="0"/>
              <w:jc w:val="left"/>
            </w:pPr>
            <w:r>
              <w:rPr>
                <w:sz w:val="16"/>
              </w:rPr>
              <w:t>Severe Storms, Tornadoes and Flooding</w:t>
            </w:r>
          </w:p>
        </w:tc>
        <w:tc>
          <w:tcPr>
            <w:tcW w:type="dxa" w:w="2402"/>
          </w:tcPr>
          <w:p>
            <w:pPr>
              <w:spacing w:after="0"/>
              <w:jc w:val="left"/>
            </w:pPr>
            <w:r>
              <w:rPr>
                <w:sz w:val="16"/>
              </w:rPr>
              <w:t>Inland Flooding (primary); also designated: Tornado</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18"/>
          </w:tcPr>
          <w:p>
            <w:pPr>
              <w:spacing w:after="0"/>
              <w:jc w:val="left"/>
            </w:pPr>
            <w:r>
              <w:rPr>
                <w:sz w:val="16"/>
              </w:rPr>
              <w:t>Major disaster</w:t>
            </w:r>
          </w:p>
        </w:tc>
        <w:tc>
          <w:tcPr>
            <w:tcW w:type="dxa" w:w="3159"/>
          </w:tcPr>
          <w:p>
            <w:pPr>
              <w:spacing w:after="0"/>
              <w:jc w:val="left"/>
            </w:pPr>
            <w:r>
              <w:rPr>
                <w:sz w:val="16"/>
              </w:rPr>
              <w:t>Severe Storms &amp; Flooding</w:t>
            </w:r>
          </w:p>
        </w:tc>
        <w:tc>
          <w:tcPr>
            <w:tcW w:type="dxa" w:w="2402"/>
          </w:tcPr>
          <w:p>
            <w:pPr>
              <w:spacing w:after="0"/>
              <w:jc w:val="left"/>
            </w:pPr>
            <w:r>
              <w:rPr>
                <w:sz w:val="16"/>
              </w:rPr>
              <w:t>Inland Flooding</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318"/>
          </w:tcPr>
          <w:p>
            <w:pPr>
              <w:spacing w:after="0"/>
              <w:jc w:val="left"/>
            </w:pPr>
            <w:r>
              <w:rPr>
                <w:sz w:val="16"/>
              </w:rPr>
              <w:t>Major disaster</w:t>
            </w:r>
          </w:p>
        </w:tc>
        <w:tc>
          <w:tcPr>
            <w:tcW w:type="dxa" w:w="3159"/>
          </w:tcPr>
          <w:p>
            <w:pPr>
              <w:spacing w:after="0"/>
              <w:jc w:val="left"/>
            </w:pPr>
            <w:r>
              <w:rPr>
                <w:sz w:val="16"/>
              </w:rPr>
              <w:t>Ice Storm</w:t>
            </w:r>
          </w:p>
        </w:tc>
        <w:tc>
          <w:tcPr>
            <w:tcW w:type="dxa" w:w="2402"/>
          </w:tcPr>
          <w:p>
            <w:pPr>
              <w:spacing w:after="0"/>
              <w:jc w:val="left"/>
            </w:pPr>
            <w:r>
              <w:rPr>
                <w:sz w:val="16"/>
              </w:rPr>
              <w:t>Ice Storm</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18"/>
          </w:tcPr>
          <w:p>
            <w:pPr>
              <w:spacing w:after="0"/>
              <w:jc w:val="left"/>
            </w:pPr>
            <w:r>
              <w:rPr>
                <w:sz w:val="16"/>
              </w:rPr>
              <w:t>Major disaster</w:t>
            </w:r>
          </w:p>
        </w:tc>
        <w:tc>
          <w:tcPr>
            <w:tcW w:type="dxa" w:w="3159"/>
          </w:tcPr>
          <w:p>
            <w:pPr>
              <w:spacing w:after="0"/>
              <w:jc w:val="left"/>
            </w:pPr>
            <w:r>
              <w:rPr>
                <w:sz w:val="16"/>
              </w:rPr>
              <w:t>Heavy Rains &amp; Flooding</w:t>
            </w:r>
          </w:p>
        </w:tc>
        <w:tc>
          <w:tcPr>
            <w:tcW w:type="dxa" w:w="2402"/>
          </w:tcPr>
          <w:p>
            <w:pPr>
              <w:spacing w:after="0"/>
              <w:jc w:val="left"/>
            </w:pPr>
            <w:r>
              <w:rPr>
                <w:sz w:val="16"/>
              </w:rPr>
              <w:t>Inland Flooding</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18"/>
          </w:tcPr>
          <w:p>
            <w:pPr>
              <w:spacing w:after="0"/>
              <w:jc w:val="left"/>
            </w:pPr>
            <w:r>
              <w:rPr>
                <w:sz w:val="16"/>
              </w:rPr>
              <w:t>Major disaster</w:t>
            </w:r>
          </w:p>
        </w:tc>
        <w:tc>
          <w:tcPr>
            <w:tcW w:type="dxa" w:w="3159"/>
          </w:tcPr>
          <w:p>
            <w:pPr>
              <w:spacing w:after="0"/>
              <w:jc w:val="left"/>
            </w:pPr>
            <w:r>
              <w:rPr>
                <w:sz w:val="16"/>
              </w:rPr>
              <w:t>Flooding</w:t>
            </w:r>
          </w:p>
        </w:tc>
        <w:tc>
          <w:tcPr>
            <w:tcW w:type="dxa" w:w="2402"/>
          </w:tcPr>
          <w:p>
            <w:pPr>
              <w:spacing w:after="0"/>
              <w:jc w:val="left"/>
            </w:pPr>
            <w:r>
              <w:rPr>
                <w:sz w:val="16"/>
              </w:rPr>
              <w:t>Inland Flooding</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18"/>
          </w:tcPr>
          <w:p>
            <w:pPr>
              <w:spacing w:after="0"/>
              <w:jc w:val="left"/>
            </w:pPr>
            <w:r>
              <w:rPr>
                <w:sz w:val="16"/>
              </w:rPr>
              <w:t>Major disaster</w:t>
            </w:r>
          </w:p>
        </w:tc>
        <w:tc>
          <w:tcPr>
            <w:tcW w:type="dxa" w:w="3159"/>
          </w:tcPr>
          <w:p>
            <w:pPr>
              <w:spacing w:after="0"/>
              <w:jc w:val="left"/>
            </w:pPr>
            <w:r>
              <w:rPr>
                <w:sz w:val="16"/>
              </w:rPr>
              <w:t>Flooding</w:t>
            </w:r>
          </w:p>
        </w:tc>
        <w:tc>
          <w:tcPr>
            <w:tcW w:type="dxa" w:w="2402"/>
          </w:tcPr>
          <w:p>
            <w:pPr>
              <w:spacing w:after="0"/>
              <w:jc w:val="left"/>
            </w:pPr>
            <w:r>
              <w:rPr>
                <w:sz w:val="16"/>
              </w:rPr>
              <w:t>Inland Flooding</w:t>
            </w:r>
          </w:p>
        </w:tc>
        <w:tc>
          <w:tcPr>
            <w:tcW w:type="dxa" w:w="2506"/>
          </w:tcPr>
          <w:p>
            <w:pPr>
              <w:spacing w:after="0"/>
              <w:jc w:val="right"/>
            </w:pPr>
            <w:r>
              <w:rPr>
                <w:sz w:val="16"/>
              </w:rPr>
              <w:t>no Public Assistance recorded</w:t>
            </w:r>
          </w:p>
        </w:tc>
        <w:tc>
          <w:tcPr>
            <w:tcW w:type="dxa" w:w="72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$9,849,608.84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$51,071.73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1,071.73"/>
        <w:tblDescription w:val="Hazard Plain table b1d_pa_other"/>
      </w:tblPr>
      <w:tblGrid>
        <w:gridCol w:w="1912"/>
        <w:gridCol w:w="1912"/>
        <w:gridCol w:w="3665"/>
        <w:gridCol w:w="4711"/>
        <w:gridCol w:w="1912"/>
      </w:tblGrid>
      <w:tr>
        <w:trPr>
          <w:cantSplit/>
          <w:tblHeader/>
        </w:trPr>
        <w:tc>
          <w:tcPr>
            <w:tcW w:type="dxa" w:w="1912"/>
            <w:shd w:val="clear" w:color="auto" w:fill="E8E8E8"/>
          </w:tcPr>
          <w:p>
            <w:pPr>
              <w:spacing w:after="0"/>
              <w:jc w:val="left"/>
            </w:pPr>
            <w:r>
              <w:rPr>
                <w:b/>
                <w:sz w:val="16"/>
              </w:rPr>
              <w:t>FEMA number</w:t>
            </w:r>
          </w:p>
        </w:tc>
        <w:tc>
          <w:tcPr>
            <w:tcW w:type="dxa" w:w="1912"/>
            <w:shd w:val="clear" w:color="auto" w:fill="E8E8E8"/>
          </w:tcPr>
          <w:p>
            <w:pPr>
              <w:spacing w:after="0"/>
              <w:jc w:val="left"/>
            </w:pPr>
            <w:r>
              <w:rPr>
                <w:b/>
                <w:sz w:val="16"/>
              </w:rPr>
              <w:t>Declared</w:t>
            </w:r>
          </w:p>
        </w:tc>
        <w:tc>
          <w:tcPr>
            <w:tcW w:type="dxa" w:w="3665"/>
            <w:shd w:val="clear" w:color="auto" w:fill="E8E8E8"/>
          </w:tcPr>
          <w:p>
            <w:pPr>
              <w:spacing w:after="0"/>
              <w:jc w:val="left"/>
            </w:pPr>
            <w:r>
              <w:rPr>
                <w:b/>
                <w:sz w:val="16"/>
              </w:rPr>
              <w:t>Title</w:t>
            </w:r>
          </w:p>
        </w:tc>
        <w:tc>
          <w:tcPr>
            <w:tcW w:type="dxa" w:w="4711"/>
            <w:shd w:val="clear" w:color="auto" w:fill="E8E8E8"/>
          </w:tcPr>
          <w:p>
            <w:pPr>
              <w:spacing w:after="0"/>
              <w:jc w:val="left"/>
            </w:pPr>
            <w:r>
              <w:rPr>
                <w:b/>
                <w:sz w:val="16"/>
              </w:rPr>
              <w:t>Applicant</w:t>
            </w:r>
          </w:p>
        </w:tc>
        <w:tc>
          <w:tcPr>
            <w:tcW w:type="dxa" w:w="19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12"/>
          </w:tcPr>
          <w:p>
            <w:pPr>
              <w:spacing w:after="0"/>
              <w:jc w:val="left"/>
            </w:pPr>
            <w:r>
              <w:rPr>
                <w:sz w:val="16"/>
              </w:rPr>
              <w:t>DR-4181-IA</w:t>
            </w:r>
          </w:p>
        </w:tc>
        <w:tc>
          <w:tcPr>
            <w:tcW w:type="dxa" w:w="1912"/>
          </w:tcPr>
          <w:p>
            <w:pPr>
              <w:spacing w:after="0"/>
              <w:jc w:val="left"/>
            </w:pPr>
            <w:r>
              <w:rPr>
                <w:sz w:val="16"/>
              </w:rPr>
              <w:t>2014-07-14</w:t>
            </w:r>
          </w:p>
        </w:tc>
        <w:tc>
          <w:tcPr>
            <w:tcW w:type="dxa" w:w="3665"/>
          </w:tcPr>
          <w:p>
            <w:pPr>
              <w:spacing w:after="0"/>
              <w:jc w:val="left"/>
            </w:pPr>
            <w:r>
              <w:rPr>
                <w:sz w:val="16"/>
              </w:rPr>
              <w:t>Severe Storms, Tornadoes, Straight-Line Winds, and Flooding</w:t>
            </w:r>
          </w:p>
        </w:tc>
        <w:tc>
          <w:tcPr>
            <w:tcW w:type="dxa" w:w="4711"/>
          </w:tcPr>
          <w:p>
            <w:pPr>
              <w:spacing w:after="0"/>
              <w:jc w:val="left"/>
            </w:pPr>
            <w:r>
              <w:rPr>
                <w:sz w:val="16"/>
              </w:rPr>
              <w:t>Spencer Municipal Utilities</w:t>
            </w:r>
          </w:p>
        </w:tc>
        <w:tc>
          <w:tcPr>
            <w:tcW w:type="dxa" w:w="1912"/>
          </w:tcPr>
          <w:p>
            <w:pPr>
              <w:spacing w:after="0"/>
              <w:jc w:val="right"/>
            </w:pPr>
            <w:r>
              <w:rPr>
                <w:sz w:val="16"/>
              </w:rPr>
              <w:t>$31,877.25</w:t>
            </w:r>
          </w:p>
        </w:tc>
      </w:tr>
      <w:tr>
        <w:trPr>
          <w:cantSplit/>
        </w:trPr>
        <w:tc>
          <w:tcPr>
            <w:tcW w:type="dxa" w:w="1912"/>
          </w:tcPr>
          <w:p>
            <w:pPr>
              <w:spacing w:after="0"/>
              <w:jc w:val="left"/>
            </w:pPr>
            <w:r>
              <w:rPr>
                <w:sz w:val="16"/>
              </w:rPr>
              <w:t>DR-1998-IA</w:t>
            </w:r>
          </w:p>
        </w:tc>
        <w:tc>
          <w:tcPr>
            <w:tcW w:type="dxa" w:w="1912"/>
          </w:tcPr>
          <w:p>
            <w:pPr>
              <w:spacing w:after="0"/>
              <w:jc w:val="left"/>
            </w:pPr>
            <w:r>
              <w:rPr>
                <w:sz w:val="16"/>
              </w:rPr>
              <w:t>2011-06-27</w:t>
            </w:r>
          </w:p>
        </w:tc>
        <w:tc>
          <w:tcPr>
            <w:tcW w:type="dxa" w:w="3665"/>
          </w:tcPr>
          <w:p>
            <w:pPr>
              <w:spacing w:after="0"/>
              <w:jc w:val="left"/>
            </w:pPr>
            <w:r>
              <w:rPr>
                <w:sz w:val="16"/>
              </w:rPr>
              <w:t>Flooding</w:t>
            </w:r>
          </w:p>
        </w:tc>
        <w:tc>
          <w:tcPr>
            <w:tcW w:type="dxa" w:w="4711"/>
          </w:tcPr>
          <w:p>
            <w:pPr>
              <w:spacing w:after="0"/>
              <w:jc w:val="left"/>
            </w:pPr>
            <w:r>
              <w:rPr>
                <w:sz w:val="16"/>
              </w:rPr>
              <w:t>Spencer Municipal Utilities</w:t>
            </w:r>
          </w:p>
        </w:tc>
        <w:tc>
          <w:tcPr>
            <w:tcW w:type="dxa" w:w="1912"/>
          </w:tcPr>
          <w:p>
            <w:pPr>
              <w:spacing w:after="0"/>
              <w:jc w:val="right"/>
            </w:pPr>
            <w:r>
              <w:rPr>
                <w:sz w:val="16"/>
              </w:rPr>
              <w:t>$19,194.48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247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188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36</w:t>
            </w:r>
          </w:p>
        </w:tc>
        <w:tc>
          <w:tcPr>
            <w:tcW w:type="dxa" w:w="1613"/>
          </w:tcPr>
          <w:p>
            <w:pPr>
              <w:spacing w:after="0"/>
              <w:jc w:val="right"/>
            </w:pPr>
            <w:r>
              <w:rPr>
                <w:sz w:val="16"/>
              </w:rPr>
              <w:t>14</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225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51</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41 High Wind and 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8</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179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29</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737"/>
        <w:gridCol w:w="3418"/>
        <w:gridCol w:w="940"/>
        <w:gridCol w:w="2259"/>
        <w:gridCol w:w="713"/>
        <w:gridCol w:w="2692"/>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737"/>
            <w:shd w:val="clear" w:color="auto" w:fill="E8E8E8"/>
          </w:tcPr>
          <w:p>
            <w:pPr>
              <w:spacing w:after="0"/>
              <w:jc w:val="left"/>
            </w:pPr>
            <w:r>
              <w:rPr>
                <w:b/>
                <w:sz w:val="16"/>
              </w:rPr>
              <w:t>Magnitude or extent</w:t>
            </w:r>
          </w:p>
        </w:tc>
        <w:tc>
          <w:tcPr>
            <w:tcW w:type="dxa" w:w="3418"/>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2024-06-21</w:t>
            </w:r>
          </w:p>
        </w:tc>
        <w:tc>
          <w:tcPr>
            <w:tcW w:type="dxa" w:w="1317"/>
          </w:tcPr>
          <w:p>
            <w:pPr>
              <w:spacing w:after="0"/>
              <w:jc w:val="left"/>
            </w:pPr>
            <w:r>
              <w:rPr>
                <w:sz w:val="16"/>
              </w:rPr>
              <w:t>Flood</w:t>
            </w:r>
          </w:p>
        </w:tc>
        <w:tc>
          <w:tcPr>
            <w:tcW w:type="dxa" w:w="1737"/>
          </w:tcPr>
          <w:p>
            <w:pPr>
              <w:spacing w:after="0"/>
              <w:jc w:val="left"/>
            </w:pPr>
          </w:p>
        </w:tc>
        <w:tc>
          <w:tcPr>
            <w:tcW w:type="dxa" w:w="3418"/>
          </w:tcPr>
          <w:p>
            <w:pPr>
              <w:spacing w:after="0"/>
              <w:jc w:val="left"/>
            </w:pPr>
            <w:r>
              <w:rPr>
                <w:sz w:val="16"/>
              </w:rPr>
              <w:t>$25,590,000 property; $0 crops (2024 dollars)</w:t>
            </w:r>
          </w:p>
        </w:tc>
        <w:tc>
          <w:tcPr>
            <w:tcW w:type="dxa" w:w="940"/>
          </w:tcPr>
          <w:p>
            <w:pPr>
              <w:spacing w:after="0"/>
              <w:jc w:val="right"/>
            </w:pPr>
            <w:r>
              <w:rPr>
                <w:sz w:val="16"/>
              </w:rPr>
              <w:t>1, 0</w:t>
            </w:r>
          </w:p>
        </w:tc>
        <w:tc>
          <w:tcPr>
            <w:tcW w:type="dxa" w:w="2259"/>
          </w:tcPr>
          <w:p>
            <w:pPr>
              <w:spacing w:after="0"/>
              <w:jc w:val="left"/>
            </w:pPr>
            <w:r>
              <w:rPr>
                <w:sz w:val="16"/>
              </w:rPr>
              <w:t>PETERSON to WEBB</w:t>
            </w:r>
          </w:p>
        </w:tc>
        <w:tc>
          <w:tcPr>
            <w:tcW w:type="dxa" w:w="713"/>
          </w:tcPr>
          <w:p>
            <w:pPr>
              <w:spacing w:after="0"/>
              <w:jc w:val="left"/>
            </w:pPr>
            <w:r>
              <w:rPr>
                <w:sz w:val="16"/>
              </w:rPr>
              <w:t>within last 5 years</w:t>
            </w: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317"/>
          </w:tcPr>
          <w:p>
            <w:pPr>
              <w:spacing w:after="0"/>
              <w:jc w:val="left"/>
            </w:pPr>
            <w:r>
              <w:rPr>
                <w:sz w:val="16"/>
              </w:rPr>
              <w:t>Extreme Cold/Wind Chill</w:t>
            </w:r>
          </w:p>
        </w:tc>
        <w:tc>
          <w:tcPr>
            <w:tcW w:type="dxa" w:w="1737"/>
          </w:tcPr>
          <w:p>
            <w:pPr>
              <w:spacing w:after="0"/>
              <w:jc w:val="left"/>
            </w:pPr>
          </w:p>
        </w:tc>
        <w:tc>
          <w:tcPr>
            <w:tcW w:type="dxa" w:w="3418"/>
          </w:tcPr>
          <w:p>
            <w:pPr>
              <w:spacing w:after="0"/>
              <w:jc w:val="left"/>
            </w:pPr>
            <w:r>
              <w:rPr>
                <w:sz w:val="16"/>
              </w:rPr>
              <w:t>damage not reported</w:t>
            </w:r>
          </w:p>
        </w:tc>
        <w:tc>
          <w:tcPr>
            <w:tcW w:type="dxa" w:w="940"/>
          </w:tcPr>
          <w:p>
            <w:pPr>
              <w:spacing w:after="0"/>
              <w:jc w:val="right"/>
            </w:pPr>
            <w:r>
              <w:rPr>
                <w:sz w:val="16"/>
              </w:rPr>
              <w:t>0, 0</w:t>
            </w:r>
          </w:p>
        </w:tc>
        <w:tc>
          <w:tcPr>
            <w:tcW w:type="dxa" w:w="2259"/>
          </w:tcPr>
          <w:p>
            <w:pPr>
              <w:spacing w:after="0"/>
              <w:jc w:val="left"/>
            </w:pPr>
            <w:r>
              <w:rPr>
                <w:sz w:val="16"/>
              </w:rPr>
              <w:t>NWS zone IAZ014 (CLAY), zone-level</w:t>
            </w:r>
          </w:p>
        </w:tc>
        <w:tc>
          <w:tcPr>
            <w:tcW w:type="dxa" w:w="713"/>
          </w:tcPr>
          <w:p>
            <w:pPr>
              <w:spacing w:after="0"/>
              <w:jc w:val="left"/>
            </w:pPr>
            <w:r>
              <w:rPr>
                <w:sz w:val="16"/>
              </w:rPr>
              <w:t>within last 5 years</w:t>
            </w:r>
          </w:p>
        </w:tc>
        <w:tc>
          <w:tcPr>
            <w:tcW w:type="dxa" w:w="26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2020-08-25</w:t>
            </w:r>
          </w:p>
        </w:tc>
        <w:tc>
          <w:tcPr>
            <w:tcW w:type="dxa" w:w="1317"/>
          </w:tcPr>
          <w:p>
            <w:pPr>
              <w:spacing w:after="0"/>
              <w:jc w:val="left"/>
            </w:pPr>
            <w:r>
              <w:rPr>
                <w:sz w:val="16"/>
              </w:rPr>
              <w:t>Drought</w:t>
            </w:r>
          </w:p>
        </w:tc>
        <w:tc>
          <w:tcPr>
            <w:tcW w:type="dxa" w:w="1737"/>
          </w:tcPr>
          <w:p>
            <w:pPr>
              <w:spacing w:after="0"/>
              <w:jc w:val="left"/>
            </w:pPr>
          </w:p>
        </w:tc>
        <w:tc>
          <w:tcPr>
            <w:tcW w:type="dxa" w:w="3418"/>
          </w:tcPr>
          <w:p>
            <w:pPr>
              <w:spacing w:after="0"/>
              <w:jc w:val="left"/>
            </w:pPr>
            <w:r>
              <w:rPr>
                <w:sz w:val="16"/>
              </w:rPr>
              <w:t>$0 property; $2,900,000 crops (zone total, 2020 dollars)</w:t>
            </w:r>
          </w:p>
        </w:tc>
        <w:tc>
          <w:tcPr>
            <w:tcW w:type="dxa" w:w="940"/>
          </w:tcPr>
          <w:p>
            <w:pPr>
              <w:spacing w:after="0"/>
              <w:jc w:val="right"/>
            </w:pPr>
            <w:r>
              <w:rPr>
                <w:sz w:val="16"/>
              </w:rPr>
              <w:t>0, 0</w:t>
            </w:r>
          </w:p>
        </w:tc>
        <w:tc>
          <w:tcPr>
            <w:tcW w:type="dxa" w:w="2259"/>
          </w:tcPr>
          <w:p>
            <w:pPr>
              <w:spacing w:after="0"/>
              <w:jc w:val="left"/>
            </w:pPr>
            <w:r>
              <w:rPr>
                <w:sz w:val="16"/>
              </w:rPr>
              <w:t>NWS zone IAZ014 (CLAY), zone-level</w:t>
            </w:r>
          </w:p>
        </w:tc>
        <w:tc>
          <w:tcPr>
            <w:tcW w:type="dxa" w:w="713"/>
          </w:tcPr>
          <w:p>
            <w:pPr>
              <w:spacing w:after="0"/>
              <w:jc w:val="left"/>
            </w:pPr>
          </w:p>
        </w:tc>
        <w:tc>
          <w:tcPr>
            <w:tcW w:type="dxa" w:w="2692"/>
          </w:tcPr>
          <w:p>
            <w:pPr>
              <w:spacing w:after="0"/>
              <w:jc w:val="left"/>
            </w:pPr>
            <w:r>
              <w:rPr>
                <w:sz w:val="16"/>
              </w:rPr>
              <w:t>B1-c worst recorded: Drought</w:t>
            </w:r>
          </w:p>
        </w:tc>
      </w:tr>
      <w:tr>
        <w:trPr>
          <w:cantSplit/>
        </w:trPr>
        <w:tc>
          <w:tcPr>
            <w:tcW w:type="dxa" w:w="1037"/>
          </w:tcPr>
          <w:p>
            <w:pPr>
              <w:spacing w:after="0"/>
              <w:jc w:val="left"/>
            </w:pPr>
            <w:r>
              <w:rPr>
                <w:sz w:val="16"/>
              </w:rPr>
              <w:t>2013-04-10</w:t>
            </w:r>
          </w:p>
        </w:tc>
        <w:tc>
          <w:tcPr>
            <w:tcW w:type="dxa" w:w="1317"/>
          </w:tcPr>
          <w:p>
            <w:pPr>
              <w:spacing w:after="0"/>
              <w:jc w:val="left"/>
            </w:pPr>
            <w:r>
              <w:rPr>
                <w:sz w:val="16"/>
              </w:rPr>
              <w:t>Winter Storm</w:t>
            </w:r>
          </w:p>
        </w:tc>
        <w:tc>
          <w:tcPr>
            <w:tcW w:type="dxa" w:w="1737"/>
          </w:tcPr>
          <w:p>
            <w:pPr>
              <w:spacing w:after="0"/>
              <w:jc w:val="left"/>
            </w:pPr>
          </w:p>
        </w:tc>
        <w:tc>
          <w:tcPr>
            <w:tcW w:type="dxa" w:w="3418"/>
          </w:tcPr>
          <w:p>
            <w:pPr>
              <w:spacing w:after="0"/>
              <w:jc w:val="left"/>
            </w:pPr>
            <w:r>
              <w:rPr>
                <w:sz w:val="16"/>
              </w:rPr>
              <w:t>$10,000,000 property; $0 crops (zone total, 2013 dollars)</w:t>
            </w:r>
          </w:p>
        </w:tc>
        <w:tc>
          <w:tcPr>
            <w:tcW w:type="dxa" w:w="940"/>
          </w:tcPr>
          <w:p>
            <w:pPr>
              <w:spacing w:after="0"/>
              <w:jc w:val="right"/>
            </w:pPr>
            <w:r>
              <w:rPr>
                <w:sz w:val="16"/>
              </w:rPr>
              <w:t>0, 0</w:t>
            </w:r>
          </w:p>
        </w:tc>
        <w:tc>
          <w:tcPr>
            <w:tcW w:type="dxa" w:w="2259"/>
          </w:tcPr>
          <w:p>
            <w:pPr>
              <w:spacing w:after="0"/>
              <w:jc w:val="left"/>
            </w:pPr>
            <w:r>
              <w:rPr>
                <w:sz w:val="16"/>
              </w:rPr>
              <w:t>NWS zone IAZ014 (CLAY), zone-level</w:t>
            </w:r>
          </w:p>
        </w:tc>
        <w:tc>
          <w:tcPr>
            <w:tcW w:type="dxa" w:w="713"/>
          </w:tcPr>
          <w:p>
            <w:pPr>
              <w:spacing w:after="0"/>
              <w:jc w:val="left"/>
            </w:pPr>
          </w:p>
        </w:tc>
        <w:tc>
          <w:tcPr>
            <w:tcW w:type="dxa" w:w="26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2011-09-29</w:t>
            </w:r>
          </w:p>
        </w:tc>
        <w:tc>
          <w:tcPr>
            <w:tcW w:type="dxa" w:w="1317"/>
          </w:tcPr>
          <w:p>
            <w:pPr>
              <w:spacing w:after="0"/>
              <w:jc w:val="left"/>
            </w:pPr>
            <w:r>
              <w:rPr>
                <w:sz w:val="16"/>
              </w:rPr>
              <w:t>Wildfire</w:t>
            </w:r>
          </w:p>
        </w:tc>
        <w:tc>
          <w:tcPr>
            <w:tcW w:type="dxa" w:w="1737"/>
          </w:tcPr>
          <w:p>
            <w:pPr>
              <w:spacing w:after="0"/>
              <w:jc w:val="left"/>
            </w:pPr>
          </w:p>
        </w:tc>
        <w:tc>
          <w:tcPr>
            <w:tcW w:type="dxa" w:w="3418"/>
          </w:tcPr>
          <w:p>
            <w:pPr>
              <w:spacing w:after="0"/>
              <w:jc w:val="left"/>
            </w:pPr>
            <w:r>
              <w:rPr>
                <w:sz w:val="16"/>
              </w:rPr>
              <w:t>$15,000 property; crops not reported (zone total, 2011 dollars)</w:t>
            </w:r>
          </w:p>
        </w:tc>
        <w:tc>
          <w:tcPr>
            <w:tcW w:type="dxa" w:w="940"/>
          </w:tcPr>
          <w:p>
            <w:pPr>
              <w:spacing w:after="0"/>
              <w:jc w:val="right"/>
            </w:pPr>
            <w:r>
              <w:rPr>
                <w:sz w:val="16"/>
              </w:rPr>
              <w:t>0, 0</w:t>
            </w:r>
          </w:p>
        </w:tc>
        <w:tc>
          <w:tcPr>
            <w:tcW w:type="dxa" w:w="2259"/>
          </w:tcPr>
          <w:p>
            <w:pPr>
              <w:spacing w:after="0"/>
              <w:jc w:val="left"/>
            </w:pPr>
            <w:r>
              <w:rPr>
                <w:sz w:val="16"/>
              </w:rPr>
              <w:t>NWS zone IAZ014 (CLAY), zone-level</w:t>
            </w:r>
          </w:p>
        </w:tc>
        <w:tc>
          <w:tcPr>
            <w:tcW w:type="dxa" w:w="713"/>
          </w:tcPr>
          <w:p>
            <w:pPr>
              <w:spacing w:after="0"/>
              <w:jc w:val="left"/>
            </w:pPr>
          </w:p>
        </w:tc>
        <w:tc>
          <w:tcPr>
            <w:tcW w:type="dxa" w:w="2692"/>
          </w:tcPr>
          <w:p>
            <w:pPr>
              <w:spacing w:after="0"/>
              <w:jc w:val="left"/>
            </w:pPr>
            <w:r>
              <w:rPr>
                <w:sz w:val="16"/>
              </w:rPr>
              <w:t>B1-c worst recorded: Wildfire</w:t>
            </w:r>
          </w:p>
        </w:tc>
      </w:tr>
      <w:tr>
        <w:trPr>
          <w:cantSplit/>
        </w:trPr>
        <w:tc>
          <w:tcPr>
            <w:tcW w:type="dxa" w:w="1037"/>
          </w:tcPr>
          <w:p>
            <w:pPr>
              <w:spacing w:after="0"/>
              <w:jc w:val="left"/>
            </w:pPr>
            <w:r>
              <w:rPr>
                <w:sz w:val="16"/>
              </w:rPr>
              <w:t>2011-07-15</w:t>
            </w:r>
          </w:p>
        </w:tc>
        <w:tc>
          <w:tcPr>
            <w:tcW w:type="dxa" w:w="1317"/>
          </w:tcPr>
          <w:p>
            <w:pPr>
              <w:spacing w:after="0"/>
              <w:jc w:val="left"/>
            </w:pPr>
            <w:r>
              <w:rPr>
                <w:sz w:val="16"/>
              </w:rPr>
              <w:t>Excessive Heat</w:t>
            </w:r>
          </w:p>
        </w:tc>
        <w:tc>
          <w:tcPr>
            <w:tcW w:type="dxa" w:w="1737"/>
          </w:tcPr>
          <w:p>
            <w:pPr>
              <w:spacing w:after="0"/>
              <w:jc w:val="left"/>
            </w:pPr>
          </w:p>
        </w:tc>
        <w:tc>
          <w:tcPr>
            <w:tcW w:type="dxa" w:w="3418"/>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259"/>
          </w:tcPr>
          <w:p>
            <w:pPr>
              <w:spacing w:after="0"/>
              <w:jc w:val="left"/>
            </w:pPr>
            <w:r>
              <w:rPr>
                <w:sz w:val="16"/>
              </w:rPr>
              <w:t>NWS zone IAZ014 (CLAY), zone-level</w:t>
            </w:r>
          </w:p>
        </w:tc>
        <w:tc>
          <w:tcPr>
            <w:tcW w:type="dxa" w:w="713"/>
          </w:tcPr>
          <w:p>
            <w:pPr>
              <w:spacing w:after="0"/>
              <w:jc w:val="left"/>
            </w:pPr>
          </w:p>
        </w:tc>
        <w:tc>
          <w:tcPr>
            <w:tcW w:type="dxa" w:w="2692"/>
          </w:tcPr>
          <w:p>
            <w:pPr>
              <w:spacing w:after="0"/>
              <w:jc w:val="left"/>
            </w:pPr>
            <w:r>
              <w:rPr>
                <w:sz w:val="16"/>
              </w:rPr>
              <w:t>B1-c worst recorded: Excessive Heat, Heat</w:t>
            </w:r>
          </w:p>
        </w:tc>
      </w:tr>
      <w:tr>
        <w:trPr>
          <w:cantSplit/>
        </w:trPr>
        <w:tc>
          <w:tcPr>
            <w:tcW w:type="dxa" w:w="1037"/>
          </w:tcPr>
          <w:p>
            <w:pPr>
              <w:spacing w:after="0"/>
              <w:jc w:val="left"/>
            </w:pPr>
            <w:r>
              <w:rPr>
                <w:sz w:val="16"/>
              </w:rPr>
              <w:t>2008-05-06</w:t>
            </w:r>
          </w:p>
        </w:tc>
        <w:tc>
          <w:tcPr>
            <w:tcW w:type="dxa" w:w="1317"/>
          </w:tcPr>
          <w:p>
            <w:pPr>
              <w:spacing w:after="0"/>
              <w:jc w:val="left"/>
            </w:pPr>
            <w:r>
              <w:rPr>
                <w:sz w:val="16"/>
              </w:rPr>
              <w:t>Thunderstorm Wind</w:t>
            </w:r>
          </w:p>
        </w:tc>
        <w:tc>
          <w:tcPr>
            <w:tcW w:type="dxa" w:w="1737"/>
          </w:tcPr>
          <w:p>
            <w:pPr>
              <w:spacing w:after="0"/>
              <w:jc w:val="left"/>
            </w:pPr>
            <w:r>
              <w:rPr>
                <w:sz w:val="16"/>
              </w:rPr>
              <w:t>69 kt (79 mph) estimated gust</w:t>
            </w:r>
          </w:p>
        </w:tc>
        <w:tc>
          <w:tcPr>
            <w:tcW w:type="dxa" w:w="3418"/>
          </w:tcPr>
          <w:p>
            <w:pPr>
              <w:spacing w:after="0"/>
              <w:jc w:val="left"/>
            </w:pPr>
            <w:r>
              <w:rPr>
                <w:sz w:val="16"/>
              </w:rPr>
              <w:t>$10,000 property; $0 crops (2008 dollars)</w:t>
            </w:r>
          </w:p>
        </w:tc>
        <w:tc>
          <w:tcPr>
            <w:tcW w:type="dxa" w:w="940"/>
          </w:tcPr>
          <w:p>
            <w:pPr>
              <w:spacing w:after="0"/>
              <w:jc w:val="right"/>
            </w:pPr>
            <w:r>
              <w:rPr>
                <w:sz w:val="16"/>
              </w:rPr>
              <w:t>0, 1</w:t>
            </w:r>
          </w:p>
        </w:tc>
        <w:tc>
          <w:tcPr>
            <w:tcW w:type="dxa" w:w="2259"/>
          </w:tcPr>
          <w:p>
            <w:pPr>
              <w:spacing w:after="0"/>
              <w:jc w:val="left"/>
            </w:pPr>
            <w:r>
              <w:rPr>
                <w:sz w:val="16"/>
              </w:rPr>
              <w:t>ROSSIE</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2004-06-11</w:t>
            </w:r>
          </w:p>
        </w:tc>
        <w:tc>
          <w:tcPr>
            <w:tcW w:type="dxa" w:w="1317"/>
          </w:tcPr>
          <w:p>
            <w:pPr>
              <w:spacing w:after="0"/>
              <w:jc w:val="left"/>
            </w:pPr>
            <w:r>
              <w:rPr>
                <w:sz w:val="16"/>
              </w:rPr>
              <w:t>Tornado</w:t>
            </w:r>
          </w:p>
        </w:tc>
        <w:tc>
          <w:tcPr>
            <w:tcW w:type="dxa" w:w="1737"/>
          </w:tcPr>
          <w:p>
            <w:pPr>
              <w:spacing w:after="0"/>
              <w:jc w:val="left"/>
            </w:pPr>
            <w:r>
              <w:rPr>
                <w:sz w:val="16"/>
              </w:rPr>
              <w:t>F3, 6 mi within this county, 400 yd wide</w:t>
            </w:r>
          </w:p>
        </w:tc>
        <w:tc>
          <w:tcPr>
            <w:tcW w:type="dxa" w:w="3418"/>
          </w:tcPr>
          <w:p>
            <w:pPr>
              <w:spacing w:after="0"/>
              <w:jc w:val="left"/>
            </w:pPr>
            <w:r>
              <w:rPr>
                <w:sz w:val="16"/>
              </w:rPr>
              <w:t>$50,000 property; crops not reported (2004 dollars)</w:t>
            </w:r>
          </w:p>
        </w:tc>
        <w:tc>
          <w:tcPr>
            <w:tcW w:type="dxa" w:w="940"/>
          </w:tcPr>
          <w:p>
            <w:pPr>
              <w:spacing w:after="0"/>
              <w:jc w:val="right"/>
            </w:pPr>
            <w:r>
              <w:rPr>
                <w:sz w:val="16"/>
              </w:rPr>
              <w:t>0, 0</w:t>
            </w:r>
          </w:p>
        </w:tc>
        <w:tc>
          <w:tcPr>
            <w:tcW w:type="dxa" w:w="2259"/>
          </w:tcPr>
          <w:p>
            <w:pPr>
              <w:spacing w:after="0"/>
              <w:jc w:val="left"/>
            </w:pPr>
            <w:r>
              <w:rPr>
                <w:sz w:val="16"/>
              </w:rPr>
              <w:t>WEBB</w:t>
            </w:r>
          </w:p>
        </w:tc>
        <w:tc>
          <w:tcPr>
            <w:tcW w:type="dxa" w:w="713"/>
          </w:tcPr>
          <w:p>
            <w:pPr>
              <w:spacing w:after="0"/>
              <w:jc w:val="left"/>
            </w:pPr>
          </w:p>
        </w:tc>
        <w:tc>
          <w:tcPr>
            <w:tcW w:type="dxa" w:w="2692"/>
          </w:tcPr>
          <w:p>
            <w:pPr>
              <w:spacing w:after="0"/>
              <w:jc w:val="left"/>
            </w:pPr>
            <w:r>
              <w:rPr>
                <w:sz w:val="16"/>
              </w:rPr>
              <w:t>B1-c worst recorded: Tornado</w:t>
            </w:r>
          </w:p>
        </w:tc>
      </w:tr>
      <w:tr>
        <w:trPr>
          <w:cantSplit/>
        </w:trPr>
        <w:tc>
          <w:tcPr>
            <w:tcW w:type="dxa" w:w="1037"/>
          </w:tcPr>
          <w:p>
            <w:pPr>
              <w:spacing w:after="0"/>
              <w:jc w:val="left"/>
            </w:pPr>
            <w:r>
              <w:rPr>
                <w:sz w:val="16"/>
              </w:rPr>
              <w:t>2004-05-21</w:t>
            </w:r>
          </w:p>
        </w:tc>
        <w:tc>
          <w:tcPr>
            <w:tcW w:type="dxa" w:w="1317"/>
          </w:tcPr>
          <w:p>
            <w:pPr>
              <w:spacing w:after="0"/>
              <w:jc w:val="left"/>
            </w:pPr>
            <w:r>
              <w:rPr>
                <w:sz w:val="16"/>
              </w:rPr>
              <w:t>Hail</w:t>
            </w:r>
          </w:p>
        </w:tc>
        <w:tc>
          <w:tcPr>
            <w:tcW w:type="dxa" w:w="1737"/>
          </w:tcPr>
          <w:p>
            <w:pPr>
              <w:spacing w:after="0"/>
              <w:jc w:val="left"/>
            </w:pPr>
            <w:r>
              <w:rPr>
                <w:sz w:val="16"/>
              </w:rPr>
              <w:t>4.25 in</w:t>
            </w:r>
          </w:p>
        </w:tc>
        <w:tc>
          <w:tcPr>
            <w:tcW w:type="dxa" w:w="3418"/>
          </w:tcPr>
          <w:p>
            <w:pPr>
              <w:spacing w:after="0"/>
              <w:jc w:val="left"/>
            </w:pPr>
            <w:r>
              <w:rPr>
                <w:sz w:val="16"/>
              </w:rPr>
              <w:t>$500,000 property; crops not reported (2004 dollars)</w:t>
            </w:r>
          </w:p>
        </w:tc>
        <w:tc>
          <w:tcPr>
            <w:tcW w:type="dxa" w:w="940"/>
          </w:tcPr>
          <w:p>
            <w:pPr>
              <w:spacing w:after="0"/>
              <w:jc w:val="right"/>
            </w:pPr>
            <w:r>
              <w:rPr>
                <w:sz w:val="16"/>
              </w:rPr>
              <w:t>0, 0</w:t>
            </w:r>
          </w:p>
        </w:tc>
        <w:tc>
          <w:tcPr>
            <w:tcW w:type="dxa" w:w="2259"/>
          </w:tcPr>
          <w:p>
            <w:pPr>
              <w:spacing w:after="0"/>
              <w:jc w:val="left"/>
            </w:pPr>
            <w:r>
              <w:rPr>
                <w:sz w:val="16"/>
              </w:rPr>
              <w:t>SPENCER</w:t>
            </w:r>
          </w:p>
        </w:tc>
        <w:tc>
          <w:tcPr>
            <w:tcW w:type="dxa" w:w="713"/>
          </w:tcPr>
          <w:p>
            <w:pPr>
              <w:spacing w:after="0"/>
              <w:jc w:val="left"/>
            </w:pPr>
          </w:p>
        </w:tc>
        <w:tc>
          <w:tcPr>
            <w:tcW w:type="dxa" w:w="2692"/>
          </w:tcPr>
          <w:p>
            <w:pPr>
              <w:spacing w:after="0"/>
              <w:jc w:val="left"/>
            </w:pPr>
            <w:r>
              <w:rPr>
                <w:sz w:val="16"/>
              </w:rPr>
              <w:t>B1-c worst recorded: Hail</w:t>
            </w:r>
          </w:p>
        </w:tc>
      </w:tr>
      <w:tr>
        <w:trPr>
          <w:cantSplit/>
        </w:trPr>
        <w:tc>
          <w:tcPr>
            <w:tcW w:type="dxa" w:w="1037"/>
          </w:tcPr>
          <w:p>
            <w:pPr>
              <w:spacing w:after="0"/>
              <w:jc w:val="left"/>
            </w:pPr>
            <w:r>
              <w:rPr>
                <w:sz w:val="16"/>
              </w:rPr>
              <w:t>2001-09-02</w:t>
            </w:r>
          </w:p>
        </w:tc>
        <w:tc>
          <w:tcPr>
            <w:tcW w:type="dxa" w:w="1317"/>
          </w:tcPr>
          <w:p>
            <w:pPr>
              <w:spacing w:after="0"/>
              <w:jc w:val="left"/>
            </w:pPr>
            <w:r>
              <w:rPr>
                <w:sz w:val="16"/>
              </w:rPr>
              <w:t>Lightning</w:t>
            </w:r>
          </w:p>
        </w:tc>
        <w:tc>
          <w:tcPr>
            <w:tcW w:type="dxa" w:w="1737"/>
          </w:tcPr>
          <w:p>
            <w:pPr>
              <w:spacing w:after="0"/>
              <w:jc w:val="left"/>
            </w:pPr>
          </w:p>
        </w:tc>
        <w:tc>
          <w:tcPr>
            <w:tcW w:type="dxa" w:w="3418"/>
          </w:tcPr>
          <w:p>
            <w:pPr>
              <w:spacing w:after="0"/>
              <w:jc w:val="left"/>
            </w:pPr>
            <w:r>
              <w:rPr>
                <w:sz w:val="16"/>
              </w:rPr>
              <w:t>$10,000 property; crops not reported (2001 dollars)</w:t>
            </w:r>
          </w:p>
        </w:tc>
        <w:tc>
          <w:tcPr>
            <w:tcW w:type="dxa" w:w="940"/>
          </w:tcPr>
          <w:p>
            <w:pPr>
              <w:spacing w:after="0"/>
              <w:jc w:val="right"/>
            </w:pPr>
            <w:r>
              <w:rPr>
                <w:sz w:val="16"/>
              </w:rPr>
              <w:t>0, 0</w:t>
            </w:r>
          </w:p>
        </w:tc>
        <w:tc>
          <w:tcPr>
            <w:tcW w:type="dxa" w:w="2259"/>
          </w:tcPr>
          <w:p>
            <w:pPr>
              <w:spacing w:after="0"/>
              <w:jc w:val="left"/>
            </w:pPr>
            <w:r>
              <w:rPr>
                <w:sz w:val="16"/>
              </w:rPr>
              <w:t>PETERSON</w:t>
            </w:r>
          </w:p>
        </w:tc>
        <w:tc>
          <w:tcPr>
            <w:tcW w:type="dxa" w:w="713"/>
          </w:tcPr>
          <w:p>
            <w:pPr>
              <w:spacing w:after="0"/>
              <w:jc w:val="left"/>
            </w:pPr>
          </w:p>
        </w:tc>
        <w:tc>
          <w:tcPr>
            <w:tcW w:type="dxa" w:w="2692"/>
          </w:tcPr>
          <w:p>
            <w:pPr>
              <w:spacing w:after="0"/>
              <w:jc w:val="left"/>
            </w:pPr>
            <w:r>
              <w:rPr>
                <w:sz w:val="16"/>
              </w:rPr>
              <w:t>B1-c worst recorded: Lightning</w:t>
            </w:r>
          </w:p>
        </w:tc>
      </w:tr>
      <w:tr>
        <w:trPr>
          <w:cantSplit/>
        </w:trPr>
        <w:tc>
          <w:tcPr>
            <w:tcW w:type="dxa" w:w="1037"/>
          </w:tcPr>
          <w:p>
            <w:pPr>
              <w:spacing w:after="0"/>
              <w:jc w:val="left"/>
            </w:pPr>
            <w:r>
              <w:rPr>
                <w:sz w:val="16"/>
              </w:rPr>
              <w:t>2001-04-07</w:t>
            </w:r>
          </w:p>
        </w:tc>
        <w:tc>
          <w:tcPr>
            <w:tcW w:type="dxa" w:w="1317"/>
          </w:tcPr>
          <w:p>
            <w:pPr>
              <w:spacing w:after="0"/>
              <w:jc w:val="left"/>
            </w:pPr>
            <w:r>
              <w:rPr>
                <w:sz w:val="16"/>
              </w:rPr>
              <w:t>High Wind</w:t>
            </w:r>
          </w:p>
        </w:tc>
        <w:tc>
          <w:tcPr>
            <w:tcW w:type="dxa" w:w="1737"/>
          </w:tcPr>
          <w:p>
            <w:pPr>
              <w:spacing w:after="0"/>
              <w:jc w:val="left"/>
            </w:pPr>
            <w:r>
              <w:rPr>
                <w:sz w:val="16"/>
              </w:rPr>
              <w:t>65 kt (75 mph) measured</w:t>
            </w:r>
          </w:p>
        </w:tc>
        <w:tc>
          <w:tcPr>
            <w:tcW w:type="dxa" w:w="3418"/>
          </w:tcPr>
          <w:p>
            <w:pPr>
              <w:spacing w:after="0"/>
              <w:jc w:val="left"/>
            </w:pPr>
            <w:r>
              <w:rPr>
                <w:sz w:val="16"/>
              </w:rPr>
              <w:t>$400,000 property; crops not reported (zone total, 2001 dollars)</w:t>
            </w:r>
          </w:p>
        </w:tc>
        <w:tc>
          <w:tcPr>
            <w:tcW w:type="dxa" w:w="940"/>
          </w:tcPr>
          <w:p>
            <w:pPr>
              <w:spacing w:after="0"/>
              <w:jc w:val="right"/>
            </w:pPr>
            <w:r>
              <w:rPr>
                <w:sz w:val="16"/>
              </w:rPr>
              <w:t>0, 0</w:t>
            </w:r>
          </w:p>
        </w:tc>
        <w:tc>
          <w:tcPr>
            <w:tcW w:type="dxa" w:w="2259"/>
          </w:tcPr>
          <w:p>
            <w:pPr>
              <w:spacing w:after="0"/>
              <w:jc w:val="left"/>
            </w:pPr>
            <w:r>
              <w:rPr>
                <w:sz w:val="16"/>
              </w:rPr>
              <w:t>NWS zone IAZ014 (CLAY), zone-level</w:t>
            </w:r>
          </w:p>
        </w:tc>
        <w:tc>
          <w:tcPr>
            <w:tcW w:type="dxa" w:w="713"/>
          </w:tcPr>
          <w:p>
            <w:pPr>
              <w:spacing w:after="0"/>
              <w:jc w:val="left"/>
            </w:pPr>
          </w:p>
        </w:tc>
        <w:tc>
          <w:tcPr>
            <w:tcW w:type="dxa" w:w="2692"/>
          </w:tcPr>
          <w:p>
            <w:pPr>
              <w:spacing w:after="0"/>
              <w:jc w:val="left"/>
            </w:pPr>
            <w:r>
              <w:rPr>
                <w:sz w:val="16"/>
              </w:rPr>
              <w:t>B1-c worst recorded: High Wind and Strong Wind</w:t>
            </w:r>
          </w:p>
        </w:tc>
      </w:tr>
      <w:tr>
        <w:trPr>
          <w:cantSplit/>
        </w:trPr>
        <w:tc>
          <w:tcPr>
            <w:tcW w:type="dxa" w:w="1037"/>
          </w:tcPr>
          <w:p>
            <w:pPr>
              <w:spacing w:after="0"/>
              <w:jc w:val="left"/>
            </w:pPr>
            <w:r>
              <w:rPr>
                <w:sz w:val="16"/>
              </w:rPr>
              <w:t>1990-06-16</w:t>
            </w:r>
          </w:p>
        </w:tc>
        <w:tc>
          <w:tcPr>
            <w:tcW w:type="dxa" w:w="1317"/>
          </w:tcPr>
          <w:p>
            <w:pPr>
              <w:spacing w:after="0"/>
              <w:jc w:val="left"/>
            </w:pPr>
            <w:r>
              <w:rPr>
                <w:sz w:val="16"/>
              </w:rPr>
              <w:t>Thunderstorm Wind</w:t>
            </w:r>
          </w:p>
        </w:tc>
        <w:tc>
          <w:tcPr>
            <w:tcW w:type="dxa" w:w="1737"/>
          </w:tcPr>
          <w:p>
            <w:pPr>
              <w:spacing w:after="0"/>
              <w:jc w:val="left"/>
            </w:pPr>
            <w:r>
              <w:rPr>
                <w:sz w:val="16"/>
              </w:rPr>
              <w:t>91 kt (105 mph), measurement type not recorded</w:t>
            </w:r>
          </w:p>
        </w:tc>
        <w:tc>
          <w:tcPr>
            <w:tcW w:type="dxa" w:w="3418"/>
          </w:tcPr>
          <w:p>
            <w:pPr>
              <w:spacing w:after="0"/>
              <w:jc w:val="left"/>
            </w:pPr>
            <w:r>
              <w:rPr>
                <w:sz w:val="16"/>
              </w:rPr>
              <w:t>damage not recorded (pre-1996 record)</w:t>
            </w:r>
          </w:p>
        </w:tc>
        <w:tc>
          <w:tcPr>
            <w:tcW w:type="dxa" w:w="940"/>
          </w:tcPr>
          <w:p>
            <w:pPr>
              <w:spacing w:after="0"/>
              <w:jc w:val="right"/>
            </w:pPr>
            <w:r>
              <w:rPr>
                <w:sz w:val="16"/>
              </w:rPr>
              <w:t>0, 0</w:t>
            </w:r>
          </w:p>
        </w:tc>
        <w:tc>
          <w:tcPr>
            <w:tcW w:type="dxa" w:w="2259"/>
          </w:tcPr>
          <w:p>
            <w:pPr>
              <w:spacing w:after="0"/>
              <w:jc w:val="left"/>
            </w:pPr>
            <w:r>
              <w:rPr>
                <w:sz w:val="16"/>
              </w:rPr>
              <w:t>location not recorded</w:t>
            </w:r>
          </w:p>
        </w:tc>
        <w:tc>
          <w:tcPr>
            <w:tcW w:type="dxa" w:w="713"/>
          </w:tcPr>
          <w:p>
            <w:pPr>
              <w:spacing w:after="0"/>
              <w:jc w:val="left"/>
            </w:pPr>
          </w:p>
        </w:tc>
        <w:tc>
          <w:tcPr>
            <w:tcW w:type="dxa" w:w="269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10.2</w:t>
            </w:r>
          </w:p>
        </w:tc>
        <w:tc>
          <w:tcPr>
            <w:tcW w:type="dxa" w:w="1305"/>
          </w:tcPr>
          <w:p>
            <w:pPr>
              <w:spacing w:after="0"/>
              <w:jc w:val="left"/>
            </w:pPr>
            <w:r>
              <w:rPr>
                <w:sz w:val="16"/>
              </w:rPr>
              <w:t>event-days per year</w:t>
            </w:r>
          </w:p>
        </w:tc>
        <w:tc>
          <w:tcPr>
            <w:tcW w:type="dxa" w:w="1652"/>
          </w:tcPr>
          <w:p>
            <w:pPr>
              <w:spacing w:after="0"/>
              <w:jc w:val="left"/>
            </w:pPr>
            <w:r>
              <w:rPr>
                <w:sz w:val="16"/>
              </w:rPr>
              <w:t>about 10.2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17 of 30 years, 1996 to 2025 (56.7%)</w:t>
            </w:r>
          </w:p>
        </w:tc>
        <w:tc>
          <w:tcPr>
            <w:tcW w:type="dxa" w:w="1546"/>
          </w:tcPr>
          <w:p>
            <w:pPr>
              <w:spacing w:after="0"/>
              <w:jc w:val="right"/>
            </w:pPr>
            <w:r>
              <w:rPr>
                <w:sz w:val="16"/>
              </w:rPr>
              <w:t>193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23.5</w:t>
            </w:r>
          </w:p>
        </w:tc>
        <w:tc>
          <w:tcPr>
            <w:tcW w:type="dxa" w:w="1305"/>
          </w:tcPr>
          <w:p>
            <w:pPr>
              <w:spacing w:after="0"/>
              <w:jc w:val="left"/>
            </w:pPr>
            <w:r>
              <w:rPr>
                <w:sz w:val="16"/>
              </w:rPr>
              <w:t>event-days per year</w:t>
            </w:r>
          </w:p>
        </w:tc>
        <w:tc>
          <w:tcPr>
            <w:tcW w:type="dxa" w:w="1652"/>
          </w:tcPr>
          <w:p>
            <w:pPr>
              <w:spacing w:after="0"/>
              <w:jc w:val="left"/>
            </w:pPr>
            <w:r>
              <w:rPr>
                <w:sz w:val="16"/>
              </w:rPr>
              <w:t>about 23.5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616</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0.000412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0.0412%</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5.1</w:t>
            </w:r>
          </w:p>
        </w:tc>
        <w:tc>
          <w:tcPr>
            <w:tcW w:type="dxa" w:w="1305"/>
          </w:tcPr>
          <w:p>
            <w:pPr>
              <w:spacing w:after="0"/>
              <w:jc w:val="left"/>
            </w:pPr>
            <w:r>
              <w:rPr>
                <w:sz w:val="16"/>
              </w:rPr>
              <w:t>events per year</w:t>
            </w:r>
          </w:p>
        </w:tc>
        <w:tc>
          <w:tcPr>
            <w:tcW w:type="dxa" w:w="1652"/>
          </w:tcPr>
          <w:p>
            <w:pPr>
              <w:spacing w:after="0"/>
              <w:jc w:val="left"/>
            </w:pPr>
            <w:r>
              <w:rPr>
                <w:sz w:val="16"/>
              </w:rPr>
              <w:t>about 5.1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193.7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4.84</w:t>
            </w:r>
          </w:p>
        </w:tc>
        <w:tc>
          <w:tcPr>
            <w:tcW w:type="dxa" w:w="1305"/>
          </w:tcPr>
          <w:p>
            <w:pPr>
              <w:spacing w:after="0"/>
              <w:jc w:val="left"/>
            </w:pPr>
            <w:r>
              <w:rPr>
                <w:sz w:val="16"/>
              </w:rPr>
              <w:t>event-days per year</w:t>
            </w:r>
          </w:p>
        </w:tc>
        <w:tc>
          <w:tcPr>
            <w:tcW w:type="dxa" w:w="1652"/>
          </w:tcPr>
          <w:p>
            <w:pPr>
              <w:spacing w:after="0"/>
              <w:jc w:val="left"/>
            </w:pPr>
            <w:r>
              <w:rPr>
                <w:sz w:val="16"/>
              </w:rPr>
              <w:t>about 4.84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0.789</w:t>
            </w:r>
          </w:p>
        </w:tc>
        <w:tc>
          <w:tcPr>
            <w:tcW w:type="dxa" w:w="1305"/>
          </w:tcPr>
          <w:p>
            <w:pPr>
              <w:spacing w:after="0"/>
              <w:jc w:val="left"/>
            </w:pPr>
            <w:r>
              <w:rPr>
                <w:sz w:val="16"/>
              </w:rPr>
              <w:t>event-days per year</w:t>
            </w:r>
          </w:p>
        </w:tc>
        <w:tc>
          <w:tcPr>
            <w:tcW w:type="dxa" w:w="1652"/>
          </w:tcPr>
          <w:p>
            <w:pPr>
              <w:spacing w:after="0"/>
              <w:jc w:val="left"/>
            </w:pPr>
            <w:r>
              <w:rPr>
                <w:sz w:val="16"/>
              </w:rPr>
              <w:t>about 0.789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5 of 30 years, 1996 to 2025 (16.7%)</w:t>
            </w:r>
          </w:p>
        </w:tc>
        <w:tc>
          <w:tcPr>
            <w:tcW w:type="dxa" w:w="1546"/>
          </w:tcPr>
          <w:p>
            <w:pPr>
              <w:spacing w:after="0"/>
              <w:jc w:val="right"/>
            </w:pPr>
            <w:r>
              <w:rPr>
                <w:sz w:val="16"/>
              </w:rPr>
              <w:t>53</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3.64</w:t>
            </w:r>
          </w:p>
        </w:tc>
        <w:tc>
          <w:tcPr>
            <w:tcW w:type="dxa" w:w="1305"/>
          </w:tcPr>
          <w:p>
            <w:pPr>
              <w:spacing w:after="0"/>
              <w:jc w:val="left"/>
            </w:pPr>
            <w:r>
              <w:rPr>
                <w:sz w:val="16"/>
              </w:rPr>
              <w:t>event-days per year</w:t>
            </w:r>
          </w:p>
        </w:tc>
        <w:tc>
          <w:tcPr>
            <w:tcW w:type="dxa" w:w="1652"/>
          </w:tcPr>
          <w:p>
            <w:pPr>
              <w:spacing w:after="0"/>
              <w:jc w:val="left"/>
            </w:pPr>
            <w:r>
              <w:rPr>
                <w:sz w:val="16"/>
              </w:rPr>
              <w:t>about 3.64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21 of 30 years, 1996 to 2025 (70%)</w:t>
            </w:r>
          </w:p>
        </w:tc>
        <w:tc>
          <w:tcPr>
            <w:tcW w:type="dxa" w:w="1546"/>
          </w:tcPr>
          <w:p>
            <w:pPr>
              <w:spacing w:after="0"/>
              <w:jc w:val="right"/>
            </w:pPr>
            <w:r>
              <w:rPr>
                <w:sz w:val="16"/>
              </w:rPr>
              <w:t>102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0.0642</w:t>
            </w:r>
          </w:p>
        </w:tc>
        <w:tc>
          <w:tcPr>
            <w:tcW w:type="dxa" w:w="1305"/>
          </w:tcPr>
          <w:p>
            <w:pPr>
              <w:spacing w:after="0"/>
              <w:jc w:val="left"/>
            </w:pPr>
            <w:r>
              <w:rPr>
                <w:sz w:val="16"/>
              </w:rPr>
              <w:t>events per year (modeled)</w:t>
            </w:r>
          </w:p>
        </w:tc>
        <w:tc>
          <w:tcPr>
            <w:tcW w:type="dxa" w:w="1652"/>
          </w:tcPr>
          <w:p>
            <w:pPr>
              <w:spacing w:after="0"/>
              <w:jc w:val="left"/>
            </w:pPr>
            <w:r>
              <w:rPr>
                <w:sz w:val="16"/>
              </w:rPr>
              <w:t>about 1 in 16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39.8</w:t>
            </w:r>
          </w:p>
        </w:tc>
        <w:tc>
          <w:tcPr>
            <w:tcW w:type="dxa" w:w="1305"/>
          </w:tcPr>
          <w:p>
            <w:pPr>
              <w:spacing w:after="0"/>
              <w:jc w:val="left"/>
            </w:pPr>
            <w:r>
              <w:rPr>
                <w:sz w:val="16"/>
              </w:rPr>
              <w:t>days per year with a strike</w:t>
            </w:r>
          </w:p>
        </w:tc>
        <w:tc>
          <w:tcPr>
            <w:tcW w:type="dxa" w:w="1652"/>
          </w:tcPr>
          <w:p>
            <w:pPr>
              <w:spacing w:after="0"/>
              <w:jc w:val="left"/>
            </w:pPr>
            <w:r>
              <w:rPr>
                <w:sz w:val="16"/>
              </w:rPr>
              <w:t>about 39.8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3.64</w:t>
            </w:r>
          </w:p>
        </w:tc>
        <w:tc>
          <w:tcPr>
            <w:tcW w:type="dxa" w:w="1305"/>
          </w:tcPr>
          <w:p>
            <w:pPr>
              <w:spacing w:after="0"/>
              <w:jc w:val="left"/>
            </w:pPr>
            <w:r>
              <w:rPr>
                <w:sz w:val="16"/>
              </w:rPr>
              <w:t>events per year</w:t>
            </w:r>
          </w:p>
        </w:tc>
        <w:tc>
          <w:tcPr>
            <w:tcW w:type="dxa" w:w="1652"/>
          </w:tcPr>
          <w:p>
            <w:pPr>
              <w:spacing w:after="0"/>
              <w:jc w:val="left"/>
            </w:pPr>
            <w:r>
              <w:rPr>
                <w:sz w:val="16"/>
              </w:rPr>
              <w:t>about 3.64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139</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0.445</w:t>
            </w:r>
          </w:p>
        </w:tc>
        <w:tc>
          <w:tcPr>
            <w:tcW w:type="dxa" w:w="130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0.000445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0.0445%</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17.8</w:t>
            </w:r>
          </w:p>
        </w:tc>
        <w:tc>
          <w:tcPr>
            <w:tcW w:type="dxa" w:w="1305"/>
          </w:tcPr>
          <w:p>
            <w:pPr>
              <w:spacing w:after="0"/>
              <w:jc w:val="left"/>
            </w:pPr>
            <w:r>
              <w:rPr>
                <w:sz w:val="16"/>
              </w:rPr>
              <w:t>event-days per year</w:t>
            </w:r>
          </w:p>
        </w:tc>
        <w:tc>
          <w:tcPr>
            <w:tcW w:type="dxa" w:w="1652"/>
          </w:tcPr>
          <w:p>
            <w:pPr>
              <w:spacing w:after="0"/>
              <w:jc w:val="left"/>
            </w:pPr>
            <w:r>
              <w:rPr>
                <w:sz w:val="16"/>
              </w:rPr>
              <w:t>about 17.8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339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68.8</w:t>
            </w:r>
          </w:p>
        </w:tc>
        <w:tc>
          <w:tcPr>
            <w:tcW w:type="dxa" w:w="1311"/>
          </w:tcPr>
          <w:p>
            <w:pPr>
              <w:spacing w:after="0"/>
              <w:jc w:val="right"/>
            </w:pPr>
            <w:r>
              <w:rPr>
                <w:sz w:val="16"/>
              </w:rPr>
              <w:t>86.2</w:t>
            </w:r>
          </w:p>
        </w:tc>
        <w:tc>
          <w:tcPr>
            <w:tcW w:type="dxa" w:w="1250"/>
          </w:tcPr>
          <w:p>
            <w:pPr>
              <w:spacing w:after="0"/>
              <w:jc w:val="right"/>
            </w:pPr>
            <w:r>
              <w:rPr>
                <w:sz w:val="16"/>
              </w:rPr>
              <w:t>88.8</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70.4</w:t>
            </w:r>
          </w:p>
        </w:tc>
        <w:tc>
          <w:tcPr>
            <w:tcW w:type="dxa" w:w="1311"/>
          </w:tcPr>
          <w:p>
            <w:pPr>
              <w:spacing w:after="0"/>
              <w:jc w:val="right"/>
            </w:pPr>
            <w:r>
              <w:rPr>
                <w:sz w:val="16"/>
              </w:rPr>
              <w:t>87.0</w:t>
            </w:r>
          </w:p>
        </w:tc>
        <w:tc>
          <w:tcPr>
            <w:tcW w:type="dxa" w:w="1250"/>
          </w:tcPr>
          <w:p>
            <w:pPr>
              <w:spacing w:after="0"/>
              <w:jc w:val="right"/>
            </w:pPr>
            <w:r>
              <w:rPr>
                <w:sz w:val="16"/>
              </w:rPr>
              <w:t>97.6</w:t>
            </w:r>
          </w:p>
        </w:tc>
        <w:tc>
          <w:tcPr>
            <w:tcW w:type="dxa" w:w="6992"/>
          </w:tcPr>
          <w:p>
            <w:pPr>
              <w:spacing w:after="0"/>
              <w:jc w:val="left"/>
            </w:pPr>
            <w:r>
              <w:rPr>
                <w:sz w:val="16"/>
              </w:rPr>
              <w:t>Relatively Moderate 2, Relatively Low 2,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9.7</w:t>
            </w:r>
          </w:p>
        </w:tc>
        <w:tc>
          <w:tcPr>
            <w:tcW w:type="dxa" w:w="1311"/>
          </w:tcPr>
          <w:p>
            <w:pPr>
              <w:spacing w:after="0"/>
              <w:jc w:val="right"/>
            </w:pPr>
            <w:r>
              <w:rPr>
                <w:sz w:val="16"/>
              </w:rPr>
              <w:t>14.7</w:t>
            </w:r>
          </w:p>
        </w:tc>
        <w:tc>
          <w:tcPr>
            <w:tcW w:type="dxa" w:w="1250"/>
          </w:tcPr>
          <w:p>
            <w:pPr>
              <w:spacing w:after="0"/>
              <w:jc w:val="right"/>
            </w:pPr>
            <w:r>
              <w:rPr>
                <w:sz w:val="16"/>
              </w:rPr>
              <w:t>22.4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76.3</w:t>
            </w:r>
          </w:p>
        </w:tc>
        <w:tc>
          <w:tcPr>
            <w:tcW w:type="dxa" w:w="1311"/>
          </w:tcPr>
          <w:p>
            <w:pPr>
              <w:spacing w:after="0"/>
              <w:jc w:val="right"/>
            </w:pPr>
            <w:r>
              <w:rPr>
                <w:sz w:val="16"/>
              </w:rPr>
              <w:t>87.8</w:t>
            </w:r>
          </w:p>
        </w:tc>
        <w:tc>
          <w:tcPr>
            <w:tcW w:type="dxa" w:w="1250"/>
          </w:tcPr>
          <w:p>
            <w:pPr>
              <w:spacing w:after="0"/>
              <w:jc w:val="right"/>
            </w:pPr>
            <w:r>
              <w:rPr>
                <w:sz w:val="16"/>
              </w:rPr>
              <w:t>99.7</w:t>
            </w:r>
          </w:p>
        </w:tc>
        <w:tc>
          <w:tcPr>
            <w:tcW w:type="dxa" w:w="6992"/>
          </w:tcPr>
          <w:p>
            <w:pPr>
              <w:spacing w:after="0"/>
              <w:jc w:val="left"/>
            </w:pPr>
            <w:r>
              <w:rPr>
                <w:sz w:val="16"/>
              </w:rPr>
              <w:t>Very High 2,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10.3</w:t>
            </w:r>
          </w:p>
        </w:tc>
        <w:tc>
          <w:tcPr>
            <w:tcW w:type="dxa" w:w="1311"/>
          </w:tcPr>
          <w:p>
            <w:pPr>
              <w:spacing w:after="0"/>
              <w:jc w:val="right"/>
            </w:pPr>
            <w:r>
              <w:rPr>
                <w:sz w:val="16"/>
              </w:rPr>
              <w:t>14.5</w:t>
            </w:r>
          </w:p>
        </w:tc>
        <w:tc>
          <w:tcPr>
            <w:tcW w:type="dxa" w:w="1250"/>
          </w:tcPr>
          <w:p>
            <w:pPr>
              <w:spacing w:after="0"/>
              <w:jc w:val="right"/>
            </w:pPr>
            <w:r>
              <w:rPr>
                <w:sz w:val="16"/>
              </w:rPr>
              <w:t>30.3</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68.7</w:t>
            </w:r>
          </w:p>
        </w:tc>
        <w:tc>
          <w:tcPr>
            <w:tcW w:type="dxa" w:w="1311"/>
          </w:tcPr>
          <w:p>
            <w:pPr>
              <w:spacing w:after="0"/>
              <w:jc w:val="right"/>
            </w:pPr>
            <w:r>
              <w:rPr>
                <w:sz w:val="16"/>
              </w:rPr>
              <w:t>74.7</w:t>
            </w:r>
          </w:p>
        </w:tc>
        <w:tc>
          <w:tcPr>
            <w:tcW w:type="dxa" w:w="1250"/>
          </w:tcPr>
          <w:p>
            <w:pPr>
              <w:spacing w:after="0"/>
              <w:jc w:val="right"/>
            </w:pPr>
            <w:r>
              <w:rPr>
                <w:sz w:val="16"/>
              </w:rPr>
              <w:t>83.9</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83.1</w:t>
            </w:r>
          </w:p>
        </w:tc>
        <w:tc>
          <w:tcPr>
            <w:tcW w:type="dxa" w:w="1311"/>
          </w:tcPr>
          <w:p>
            <w:pPr>
              <w:spacing w:after="0"/>
              <w:jc w:val="right"/>
            </w:pPr>
            <w:r>
              <w:rPr>
                <w:sz w:val="16"/>
              </w:rPr>
              <w:t>92.7</w:t>
            </w:r>
          </w:p>
        </w:tc>
        <w:tc>
          <w:tcPr>
            <w:tcW w:type="dxa" w:w="1250"/>
          </w:tcPr>
          <w:p>
            <w:pPr>
              <w:spacing w:after="0"/>
              <w:jc w:val="right"/>
            </w:pPr>
            <w:r>
              <w:rPr>
                <w:sz w:val="16"/>
              </w:rPr>
              <w:t>97.9</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23.5</w:t>
            </w:r>
          </w:p>
        </w:tc>
        <w:tc>
          <w:tcPr>
            <w:tcW w:type="dxa" w:w="1311"/>
          </w:tcPr>
          <w:p>
            <w:pPr>
              <w:spacing w:after="0"/>
              <w:jc w:val="right"/>
            </w:pPr>
            <w:r>
              <w:rPr>
                <w:sz w:val="16"/>
              </w:rPr>
              <w:t>50.2</w:t>
            </w:r>
          </w:p>
        </w:tc>
        <w:tc>
          <w:tcPr>
            <w:tcW w:type="dxa" w:w="1250"/>
          </w:tcPr>
          <w:p>
            <w:pPr>
              <w:spacing w:after="0"/>
              <w:jc w:val="right"/>
            </w:pPr>
            <w:r>
              <w:rPr>
                <w:sz w:val="16"/>
              </w:rPr>
              <w:t>88.1</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37.4</w:t>
            </w:r>
          </w:p>
        </w:tc>
        <w:tc>
          <w:tcPr>
            <w:tcW w:type="dxa" w:w="1311"/>
          </w:tcPr>
          <w:p>
            <w:pPr>
              <w:spacing w:after="0"/>
              <w:jc w:val="right"/>
            </w:pPr>
            <w:r>
              <w:rPr>
                <w:sz w:val="16"/>
              </w:rPr>
              <w:t>43.2</w:t>
            </w:r>
          </w:p>
        </w:tc>
        <w:tc>
          <w:tcPr>
            <w:tcW w:type="dxa" w:w="1250"/>
          </w:tcPr>
          <w:p>
            <w:pPr>
              <w:spacing w:after="0"/>
              <w:jc w:val="right"/>
            </w:pPr>
            <w:r>
              <w:rPr>
                <w:sz w:val="16"/>
              </w:rPr>
              <w:t>64.3</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79.8</w:t>
            </w:r>
          </w:p>
        </w:tc>
        <w:tc>
          <w:tcPr>
            <w:tcW w:type="dxa" w:w="1311"/>
          </w:tcPr>
          <w:p>
            <w:pPr>
              <w:spacing w:after="0"/>
              <w:jc w:val="right"/>
            </w:pPr>
            <w:r>
              <w:rPr>
                <w:sz w:val="16"/>
              </w:rPr>
              <w:t>91.6</w:t>
            </w:r>
          </w:p>
        </w:tc>
        <w:tc>
          <w:tcPr>
            <w:tcW w:type="dxa" w:w="1250"/>
          </w:tcPr>
          <w:p>
            <w:pPr>
              <w:spacing w:after="0"/>
              <w:jc w:val="right"/>
            </w:pPr>
            <w:r>
              <w:rPr>
                <w:sz w:val="16"/>
              </w:rPr>
              <w:t>93.1</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84.0</w:t>
            </w:r>
          </w:p>
        </w:tc>
        <w:tc>
          <w:tcPr>
            <w:tcW w:type="dxa" w:w="1311"/>
          </w:tcPr>
          <w:p>
            <w:pPr>
              <w:spacing w:after="0"/>
              <w:jc w:val="right"/>
            </w:pPr>
            <w:r>
              <w:rPr>
                <w:sz w:val="16"/>
              </w:rPr>
              <w:t>87.0</w:t>
            </w:r>
          </w:p>
        </w:tc>
        <w:tc>
          <w:tcPr>
            <w:tcW w:type="dxa" w:w="1250"/>
          </w:tcPr>
          <w:p>
            <w:pPr>
              <w:spacing w:after="0"/>
              <w:jc w:val="right"/>
            </w:pPr>
            <w:r>
              <w:rPr>
                <w:sz w:val="16"/>
              </w:rPr>
              <w:t>96.6</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57.0</w:t>
            </w:r>
          </w:p>
        </w:tc>
        <w:tc>
          <w:tcPr>
            <w:tcW w:type="dxa" w:w="1311"/>
          </w:tcPr>
          <w:p>
            <w:pPr>
              <w:spacing w:after="0"/>
              <w:jc w:val="right"/>
            </w:pPr>
            <w:r>
              <w:rPr>
                <w:sz w:val="16"/>
              </w:rPr>
              <w:t>79.1</w:t>
            </w:r>
          </w:p>
        </w:tc>
        <w:tc>
          <w:tcPr>
            <w:tcW w:type="dxa" w:w="1250"/>
          </w:tcPr>
          <w:p>
            <w:pPr>
              <w:spacing w:after="0"/>
              <w:jc w:val="right"/>
            </w:pPr>
            <w:r>
              <w:rPr>
                <w:sz w:val="16"/>
              </w:rPr>
              <w:t>81.1</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95.5</w:t>
            </w:r>
          </w:p>
        </w:tc>
        <w:tc>
          <w:tcPr>
            <w:tcW w:type="dxa" w:w="1311"/>
          </w:tcPr>
          <w:p>
            <w:pPr>
              <w:spacing w:after="0"/>
              <w:jc w:val="right"/>
            </w:pPr>
            <w:r>
              <w:rPr>
                <w:sz w:val="16"/>
              </w:rPr>
              <w:t>96.2</w:t>
            </w:r>
          </w:p>
        </w:tc>
        <w:tc>
          <w:tcPr>
            <w:tcW w:type="dxa" w:w="1250"/>
          </w:tcPr>
          <w:p>
            <w:pPr>
              <w:spacing w:after="0"/>
              <w:jc w:val="right"/>
            </w:pPr>
            <w:r>
              <w:rPr>
                <w:sz w:val="16"/>
              </w:rPr>
              <w:t>98.6</w:t>
            </w:r>
          </w:p>
        </w:tc>
        <w:tc>
          <w:tcPr>
            <w:tcW w:type="dxa" w:w="6992"/>
          </w:tcPr>
          <w:p>
            <w:pPr>
              <w:spacing w:after="0"/>
              <w:jc w:val="left"/>
            </w:pPr>
            <w:r>
              <w:rPr>
                <w:sz w:val="16"/>
              </w:rPr>
              <w:t>Very High 4,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1"/>
        <w:gridCol w:w="699"/>
        <w:gridCol w:w="2350"/>
        <w:gridCol w:w="2167"/>
        <w:gridCol w:w="2240"/>
        <w:gridCol w:w="2534"/>
        <w:gridCol w:w="2782"/>
      </w:tblGrid>
      <w:tr>
        <w:trPr>
          <w:cantSplit/>
          <w:tblHeader/>
        </w:trPr>
        <w:tc>
          <w:tcPr>
            <w:tcW w:type="dxa" w:w="1341"/>
            <w:shd w:val="clear" w:color="auto" w:fill="E8E8E8"/>
          </w:tcPr>
          <w:p>
            <w:pPr>
              <w:spacing w:after="0"/>
              <w:jc w:val="left"/>
            </w:pPr>
            <w:r>
              <w:rPr>
                <w:b/>
                <w:sz w:val="16"/>
              </w:rPr>
              <w:t>Jurisdiction</w:t>
            </w:r>
          </w:p>
        </w:tc>
        <w:tc>
          <w:tcPr>
            <w:tcW w:type="dxa" w:w="699"/>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Plan status</w:t>
            </w:r>
          </w:p>
        </w:tc>
        <w:tc>
          <w:tcPr>
            <w:tcW w:type="dxa" w:w="21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2"/>
            <w:shd w:val="clear" w:color="auto" w:fill="E8E8E8"/>
          </w:tcPr>
          <w:p>
            <w:pPr>
              <w:spacing w:after="0"/>
              <w:jc w:val="left"/>
            </w:pPr>
            <w:r>
              <w:rPr>
                <w:b/>
                <w:sz w:val="16"/>
              </w:rPr>
              <w:t>Notes</w:t>
            </w:r>
          </w:p>
        </w:tc>
      </w:tr>
      <w:tr>
        <w:trPr>
          <w:cantSplit/>
        </w:trPr>
        <w:tc>
          <w:tcPr>
            <w:tcW w:type="dxa" w:w="1341"/>
          </w:tcPr>
          <w:p>
            <w:pPr>
              <w:spacing w:after="0"/>
              <w:jc w:val="left"/>
            </w:pPr>
            <w:r>
              <w:rPr>
                <w:sz w:val="16"/>
              </w:rPr>
              <w:t>Clay County</w:t>
            </w:r>
          </w:p>
        </w:tc>
        <w:tc>
          <w:tcPr>
            <w:tcW w:type="dxa" w:w="699"/>
          </w:tcPr>
          <w:p>
            <w:pPr>
              <w:spacing w:after="0"/>
              <w:jc w:val="left"/>
            </w:pPr>
            <w:r>
              <w:rPr>
                <w:sz w:val="16"/>
              </w:rPr>
              <w:t>County</w:t>
            </w:r>
          </w:p>
        </w:tc>
        <w:tc>
          <w:tcPr>
            <w:tcW w:type="dxa" w:w="2350"/>
          </w:tcPr>
          <w:p>
            <w:pPr>
              <w:spacing w:after="0"/>
              <w:jc w:val="left"/>
            </w:pPr>
            <w:r>
              <w:rPr>
                <w:sz w:val="16"/>
              </w:rPr>
              <w:t>Plan 110712 approved 2025-05-09, pending adoption here; not yet eligible</w:t>
            </w:r>
          </w:p>
        </w:tc>
        <w:tc>
          <w:tcPr>
            <w:tcW w:type="dxa" w:w="2167"/>
          </w:tcPr>
          <w:p>
            <w:pPr>
              <w:spacing w:after="0"/>
              <w:jc w:val="right"/>
            </w:pPr>
            <w:r>
              <w:rPr>
                <w:sz w:val="16"/>
              </w:rPr>
              <w:t>FMA RL 0, SRL 0; any 0</w:t>
            </w:r>
          </w:p>
        </w:tc>
        <w:tc>
          <w:tcPr>
            <w:tcW w:type="dxa" w:w="2240"/>
          </w:tcPr>
          <w:p>
            <w:pPr>
              <w:spacing w:after="0"/>
              <w:jc w:val="right"/>
            </w:pPr>
            <w:r>
              <w:rPr>
                <w:sz w:val="16"/>
              </w:rPr>
              <w:t>$1,602,914.52</w:t>
            </w:r>
          </w:p>
        </w:tc>
        <w:tc>
          <w:tcPr>
            <w:tcW w:type="dxa" w:w="2534"/>
          </w:tcPr>
          <w:p>
            <w:pPr>
              <w:spacing w:after="0"/>
              <w:jc w:val="right"/>
            </w:pPr>
            <w:r>
              <w:rPr>
                <w:sz w:val="16"/>
              </w:rPr>
              <w:t>0 total; no approved plan</w:t>
            </w:r>
          </w:p>
        </w:tc>
        <w:tc>
          <w:tcPr>
            <w:tcW w:type="dxa" w:w="2782"/>
          </w:tcPr>
          <w:p>
            <w:pPr>
              <w:spacing w:after="0"/>
              <w:jc w:val="left"/>
            </w:pPr>
            <w:r>
              <w:rPr>
                <w:sz w:val="16"/>
              </w:rPr>
              <w:t>Includes $14,800 for declarations not counted as hazard incidents (DR-4483-IA).</w:t>
            </w:r>
          </w:p>
        </w:tc>
      </w:tr>
      <w:tr>
        <w:trPr>
          <w:cantSplit/>
        </w:trPr>
        <w:tc>
          <w:tcPr>
            <w:tcW w:type="dxa" w:w="1341"/>
          </w:tcPr>
          <w:p>
            <w:pPr>
              <w:spacing w:after="0"/>
              <w:jc w:val="left"/>
            </w:pPr>
            <w:r>
              <w:rPr>
                <w:sz w:val="16"/>
              </w:rPr>
              <w:t>Dickens city</w:t>
            </w:r>
          </w:p>
        </w:tc>
        <w:tc>
          <w:tcPr>
            <w:tcW w:type="dxa" w:w="699"/>
          </w:tcPr>
          <w:p>
            <w:pPr>
              <w:spacing w:after="0"/>
              <w:jc w:val="left"/>
            </w:pPr>
            <w:r>
              <w:rPr>
                <w:sz w:val="16"/>
              </w:rPr>
              <w:t>City</w:t>
            </w:r>
          </w:p>
        </w:tc>
        <w:tc>
          <w:tcPr>
            <w:tcW w:type="dxa" w:w="2350"/>
          </w:tcPr>
          <w:p>
            <w:pPr>
              <w:spacing w:after="0"/>
              <w:jc w:val="left"/>
            </w:pPr>
            <w:r>
              <w:rPr>
                <w:sz w:val="16"/>
              </w:rPr>
              <w:t>Approved, expires 2030-05-08</w:t>
            </w:r>
          </w:p>
        </w:tc>
        <w:tc>
          <w:tcPr>
            <w:tcW w:type="dxa" w:w="2167"/>
          </w:tcPr>
          <w:p>
            <w:pPr>
              <w:spacing w:after="0"/>
              <w:jc w:val="right"/>
            </w:pPr>
            <w:r>
              <w:rPr>
                <w:sz w:val="16"/>
              </w:rPr>
              <w:t>FMA RL 0, SRL 0; any 0</w:t>
            </w:r>
          </w:p>
        </w:tc>
        <w:tc>
          <w:tcPr>
            <w:tcW w:type="dxa" w:w="2240"/>
          </w:tcPr>
          <w:p>
            <w:pPr>
              <w:spacing w:after="0"/>
              <w:jc w:val="right"/>
            </w:pPr>
            <w:r>
              <w:rPr>
                <w:sz w:val="16"/>
              </w:rPr>
              <w:t>$999.02</w:t>
            </w:r>
          </w:p>
        </w:tc>
        <w:tc>
          <w:tcPr>
            <w:tcW w:type="dxa" w:w="2534"/>
          </w:tcPr>
          <w:p>
            <w:pPr>
              <w:spacing w:after="0"/>
              <w:jc w:val="right"/>
            </w:pPr>
            <w:r>
              <w:rPr>
                <w:sz w:val="16"/>
              </w:rPr>
              <w:t>71 total; 2 since its plan</w:t>
            </w:r>
          </w:p>
        </w:tc>
        <w:tc>
          <w:tcPr>
            <w:tcW w:type="dxa" w:w="2782"/>
          </w:tcPr>
          <w:p>
            <w:pPr>
              <w:spacing w:after="0"/>
              <w:jc w:val="left"/>
            </w:pPr>
          </w:p>
        </w:tc>
      </w:tr>
      <w:tr>
        <w:trPr>
          <w:cantSplit/>
        </w:trPr>
        <w:tc>
          <w:tcPr>
            <w:tcW w:type="dxa" w:w="1341"/>
          </w:tcPr>
          <w:p>
            <w:pPr>
              <w:spacing w:after="0"/>
              <w:jc w:val="left"/>
            </w:pPr>
            <w:r>
              <w:rPr>
                <w:sz w:val="16"/>
              </w:rPr>
              <w:t>Everly city</w:t>
            </w:r>
          </w:p>
        </w:tc>
        <w:tc>
          <w:tcPr>
            <w:tcW w:type="dxa" w:w="699"/>
          </w:tcPr>
          <w:p>
            <w:pPr>
              <w:spacing w:after="0"/>
              <w:jc w:val="left"/>
            </w:pPr>
            <w:r>
              <w:rPr>
                <w:sz w:val="16"/>
              </w:rPr>
              <w:t>City</w:t>
            </w:r>
          </w:p>
        </w:tc>
        <w:tc>
          <w:tcPr>
            <w:tcW w:type="dxa" w:w="2350"/>
          </w:tcPr>
          <w:p>
            <w:pPr>
              <w:spacing w:after="0"/>
              <w:jc w:val="left"/>
            </w:pPr>
            <w:r>
              <w:rPr>
                <w:sz w:val="16"/>
              </w:rPr>
              <w:t>Approved, expires 2030-05-08</w:t>
            </w:r>
          </w:p>
        </w:tc>
        <w:tc>
          <w:tcPr>
            <w:tcW w:type="dxa" w:w="2167"/>
          </w:tcPr>
          <w:p>
            <w:pPr>
              <w:spacing w:after="0"/>
              <w:jc w:val="right"/>
            </w:pPr>
            <w:r>
              <w:rPr>
                <w:sz w:val="16"/>
              </w:rPr>
              <w:t>FMA RL 0, SRL 0; any 0</w:t>
            </w:r>
          </w:p>
        </w:tc>
        <w:tc>
          <w:tcPr>
            <w:tcW w:type="dxa" w:w="2240"/>
          </w:tcPr>
          <w:p>
            <w:pPr>
              <w:spacing w:after="0"/>
              <w:jc w:val="right"/>
            </w:pPr>
            <w:r>
              <w:rPr>
                <w:sz w:val="16"/>
              </w:rPr>
              <w:t>$99,948.92</w:t>
            </w:r>
          </w:p>
        </w:tc>
        <w:tc>
          <w:tcPr>
            <w:tcW w:type="dxa" w:w="2534"/>
          </w:tcPr>
          <w:p>
            <w:pPr>
              <w:spacing w:after="0"/>
              <w:jc w:val="right"/>
            </w:pPr>
            <w:r>
              <w:rPr>
                <w:sz w:val="16"/>
              </w:rPr>
              <w:t>110 total; 0 since its plan</w:t>
            </w:r>
          </w:p>
        </w:tc>
        <w:tc>
          <w:tcPr>
            <w:tcW w:type="dxa" w:w="2782"/>
          </w:tcPr>
          <w:p>
            <w:pPr>
              <w:spacing w:after="0"/>
              <w:jc w:val="left"/>
            </w:pPr>
          </w:p>
        </w:tc>
      </w:tr>
      <w:tr>
        <w:trPr>
          <w:cantSplit/>
        </w:trPr>
        <w:tc>
          <w:tcPr>
            <w:tcW w:type="dxa" w:w="1341"/>
          </w:tcPr>
          <w:p>
            <w:pPr>
              <w:spacing w:after="0"/>
              <w:jc w:val="left"/>
            </w:pPr>
            <w:r>
              <w:rPr>
                <w:sz w:val="16"/>
              </w:rPr>
              <w:t>Fostoria city</w:t>
            </w:r>
          </w:p>
        </w:tc>
        <w:tc>
          <w:tcPr>
            <w:tcW w:type="dxa" w:w="699"/>
          </w:tcPr>
          <w:p>
            <w:pPr>
              <w:spacing w:after="0"/>
              <w:jc w:val="left"/>
            </w:pPr>
            <w:r>
              <w:rPr>
                <w:sz w:val="16"/>
              </w:rPr>
              <w:t>City</w:t>
            </w:r>
          </w:p>
        </w:tc>
        <w:tc>
          <w:tcPr>
            <w:tcW w:type="dxa" w:w="2350"/>
          </w:tcPr>
          <w:p>
            <w:pPr>
              <w:spacing w:after="0"/>
              <w:jc w:val="left"/>
            </w:pPr>
            <w:r>
              <w:rPr>
                <w:sz w:val="16"/>
              </w:rPr>
              <w:t>Approved, expires 2030-05-08</w:t>
            </w:r>
          </w:p>
        </w:tc>
        <w:tc>
          <w:tcPr>
            <w:tcW w:type="dxa" w:w="2167"/>
          </w:tcPr>
          <w:p>
            <w:pPr>
              <w:spacing w:after="0"/>
              <w:jc w:val="right"/>
            </w:pPr>
            <w:r>
              <w:rPr>
                <w:sz w:val="16"/>
              </w:rPr>
              <w:t>FMA RL 0, SRL 0; any 0</w:t>
            </w:r>
          </w:p>
        </w:tc>
        <w:tc>
          <w:tcPr>
            <w:tcW w:type="dxa" w:w="2240"/>
          </w:tcPr>
          <w:p>
            <w:pPr>
              <w:spacing w:after="0"/>
              <w:jc w:val="right"/>
            </w:pPr>
            <w:r>
              <w:rPr>
                <w:sz w:val="16"/>
              </w:rPr>
              <w:t>$5,808.37</w:t>
            </w:r>
          </w:p>
        </w:tc>
        <w:tc>
          <w:tcPr>
            <w:tcW w:type="dxa" w:w="2534"/>
          </w:tcPr>
          <w:p>
            <w:pPr>
              <w:spacing w:after="0"/>
              <w:jc w:val="right"/>
            </w:pPr>
            <w:r>
              <w:rPr>
                <w:sz w:val="16"/>
              </w:rPr>
              <w:t>70 total; 1 since its plan</w:t>
            </w:r>
          </w:p>
        </w:tc>
        <w:tc>
          <w:tcPr>
            <w:tcW w:type="dxa" w:w="2782"/>
          </w:tcPr>
          <w:p>
            <w:pPr>
              <w:spacing w:after="0"/>
              <w:jc w:val="left"/>
            </w:pPr>
          </w:p>
        </w:tc>
      </w:tr>
      <w:tr>
        <w:trPr>
          <w:cantSplit/>
        </w:trPr>
        <w:tc>
          <w:tcPr>
            <w:tcW w:type="dxa" w:w="1341"/>
          </w:tcPr>
          <w:p>
            <w:pPr>
              <w:spacing w:after="0"/>
              <w:jc w:val="left"/>
            </w:pPr>
            <w:r>
              <w:rPr>
                <w:sz w:val="16"/>
              </w:rPr>
              <w:t>Gillett Grove city</w:t>
            </w:r>
          </w:p>
        </w:tc>
        <w:tc>
          <w:tcPr>
            <w:tcW w:type="dxa" w:w="699"/>
          </w:tcPr>
          <w:p>
            <w:pPr>
              <w:spacing w:after="0"/>
              <w:jc w:val="left"/>
            </w:pPr>
            <w:r>
              <w:rPr>
                <w:sz w:val="16"/>
              </w:rPr>
              <w:t>City</w:t>
            </w:r>
          </w:p>
        </w:tc>
        <w:tc>
          <w:tcPr>
            <w:tcW w:type="dxa" w:w="2350"/>
          </w:tcPr>
          <w:p>
            <w:pPr>
              <w:spacing w:after="0"/>
              <w:jc w:val="left"/>
            </w:pPr>
            <w:r>
              <w:rPr>
                <w:sz w:val="16"/>
              </w:rPr>
              <w:t>Plan 110712 approved 2025-05-09, pending adoption here; not yet eligible</w:t>
            </w:r>
          </w:p>
        </w:tc>
        <w:tc>
          <w:tcPr>
            <w:tcW w:type="dxa" w:w="2167"/>
          </w:tcPr>
          <w:p>
            <w:pPr>
              <w:spacing w:after="0"/>
              <w:jc w:val="right"/>
            </w:pPr>
            <w:r>
              <w:rPr>
                <w:sz w:val="16"/>
              </w:rPr>
              <w:t>FMA RL 0, SRL 0; any 0</w:t>
            </w:r>
          </w:p>
        </w:tc>
        <w:tc>
          <w:tcPr>
            <w:tcW w:type="dxa" w:w="2240"/>
          </w:tcPr>
          <w:p>
            <w:pPr>
              <w:spacing w:after="0"/>
              <w:jc w:val="right"/>
            </w:pPr>
            <w:r>
              <w:rPr>
                <w:sz w:val="16"/>
              </w:rPr>
              <w:t>$810</w:t>
            </w:r>
          </w:p>
        </w:tc>
        <w:tc>
          <w:tcPr>
            <w:tcW w:type="dxa" w:w="2534"/>
          </w:tcPr>
          <w:p>
            <w:pPr>
              <w:spacing w:after="0"/>
              <w:jc w:val="right"/>
            </w:pPr>
            <w:r>
              <w:rPr>
                <w:sz w:val="16"/>
              </w:rPr>
              <w:t>38 total; no approved plan</w:t>
            </w:r>
          </w:p>
        </w:tc>
        <w:tc>
          <w:tcPr>
            <w:tcW w:type="dxa" w:w="2782"/>
          </w:tcPr>
          <w:p>
            <w:pPr>
              <w:spacing w:after="0"/>
              <w:jc w:val="left"/>
            </w:pPr>
          </w:p>
        </w:tc>
      </w:tr>
      <w:tr>
        <w:trPr>
          <w:cantSplit/>
        </w:trPr>
        <w:tc>
          <w:tcPr>
            <w:tcW w:type="dxa" w:w="1341"/>
          </w:tcPr>
          <w:p>
            <w:pPr>
              <w:spacing w:after="0"/>
              <w:jc w:val="left"/>
            </w:pPr>
            <w:r>
              <w:rPr>
                <w:sz w:val="16"/>
              </w:rPr>
              <w:t>Greenville city</w:t>
            </w:r>
          </w:p>
        </w:tc>
        <w:tc>
          <w:tcPr>
            <w:tcW w:type="dxa" w:w="699"/>
          </w:tcPr>
          <w:p>
            <w:pPr>
              <w:spacing w:after="0"/>
              <w:jc w:val="left"/>
            </w:pPr>
            <w:r>
              <w:rPr>
                <w:sz w:val="16"/>
              </w:rPr>
              <w:t>City</w:t>
            </w:r>
          </w:p>
        </w:tc>
        <w:tc>
          <w:tcPr>
            <w:tcW w:type="dxa" w:w="2350"/>
          </w:tcPr>
          <w:p>
            <w:pPr>
              <w:spacing w:after="0"/>
              <w:jc w:val="left"/>
            </w:pPr>
            <w:r>
              <w:rPr>
                <w:sz w:val="16"/>
              </w:rPr>
              <w:t>Plan 110712 approved 2025-05-09, pending adoption here; not yet eligible</w:t>
            </w:r>
          </w:p>
        </w:tc>
        <w:tc>
          <w:tcPr>
            <w:tcW w:type="dxa" w:w="2167"/>
          </w:tcPr>
          <w:p>
            <w:pPr>
              <w:spacing w:after="0"/>
              <w:jc w:val="right"/>
            </w:pPr>
            <w:r>
              <w:rPr>
                <w:sz w:val="16"/>
              </w:rPr>
              <w:t>FMA RL 0, SRL 0; any 0</w:t>
            </w:r>
          </w:p>
        </w:tc>
        <w:tc>
          <w:tcPr>
            <w:tcW w:type="dxa" w:w="2240"/>
          </w:tcPr>
          <w:p>
            <w:pPr>
              <w:spacing w:after="0"/>
              <w:jc w:val="right"/>
            </w:pPr>
            <w:r>
              <w:rPr>
                <w:sz w:val="16"/>
              </w:rPr>
              <w:t>$926.88</w:t>
            </w:r>
          </w:p>
        </w:tc>
        <w:tc>
          <w:tcPr>
            <w:tcW w:type="dxa" w:w="2534"/>
          </w:tcPr>
          <w:p>
            <w:pPr>
              <w:spacing w:after="0"/>
              <w:jc w:val="right"/>
            </w:pPr>
            <w:r>
              <w:rPr>
                <w:sz w:val="16"/>
              </w:rPr>
              <w:t>26 total; no approved plan</w:t>
            </w:r>
          </w:p>
        </w:tc>
        <w:tc>
          <w:tcPr>
            <w:tcW w:type="dxa" w:w="2782"/>
          </w:tcPr>
          <w:p>
            <w:pPr>
              <w:spacing w:after="0"/>
              <w:jc w:val="left"/>
            </w:pPr>
          </w:p>
        </w:tc>
      </w:tr>
      <w:tr>
        <w:trPr>
          <w:cantSplit/>
        </w:trPr>
        <w:tc>
          <w:tcPr>
            <w:tcW w:type="dxa" w:w="1341"/>
          </w:tcPr>
          <w:p>
            <w:pPr>
              <w:spacing w:after="0"/>
              <w:jc w:val="left"/>
            </w:pPr>
            <w:r>
              <w:rPr>
                <w:sz w:val="16"/>
              </w:rPr>
              <w:t>Peterson city</w:t>
            </w:r>
          </w:p>
        </w:tc>
        <w:tc>
          <w:tcPr>
            <w:tcW w:type="dxa" w:w="699"/>
          </w:tcPr>
          <w:p>
            <w:pPr>
              <w:spacing w:after="0"/>
              <w:jc w:val="left"/>
            </w:pPr>
            <w:r>
              <w:rPr>
                <w:sz w:val="16"/>
              </w:rPr>
              <w:t>City</w:t>
            </w:r>
          </w:p>
        </w:tc>
        <w:tc>
          <w:tcPr>
            <w:tcW w:type="dxa" w:w="2350"/>
          </w:tcPr>
          <w:p>
            <w:pPr>
              <w:spacing w:after="0"/>
              <w:jc w:val="left"/>
            </w:pPr>
            <w:r>
              <w:rPr>
                <w:sz w:val="16"/>
              </w:rPr>
              <w:t>Approved, expires 2030-05-08</w:t>
            </w:r>
          </w:p>
        </w:tc>
        <w:tc>
          <w:tcPr>
            <w:tcW w:type="dxa" w:w="2167"/>
          </w:tcPr>
          <w:p>
            <w:pPr>
              <w:spacing w:after="0"/>
              <w:jc w:val="right"/>
            </w:pPr>
            <w:r>
              <w:rPr>
                <w:sz w:val="16"/>
              </w:rPr>
              <w:t>FMA RL 0, SRL 0; any 0</w:t>
            </w:r>
          </w:p>
        </w:tc>
        <w:tc>
          <w:tcPr>
            <w:tcW w:type="dxa" w:w="2240"/>
          </w:tcPr>
          <w:p>
            <w:pPr>
              <w:spacing w:after="0"/>
              <w:jc w:val="right"/>
            </w:pPr>
            <w:r>
              <w:rPr>
                <w:sz w:val="16"/>
              </w:rPr>
              <w:t>$74,778.43</w:t>
            </w:r>
          </w:p>
        </w:tc>
        <w:tc>
          <w:tcPr>
            <w:tcW w:type="dxa" w:w="2534"/>
          </w:tcPr>
          <w:p>
            <w:pPr>
              <w:spacing w:after="0"/>
              <w:jc w:val="right"/>
            </w:pPr>
            <w:r>
              <w:rPr>
                <w:sz w:val="16"/>
              </w:rPr>
              <w:t>31 total; 1 since its plan</w:t>
            </w:r>
          </w:p>
        </w:tc>
        <w:tc>
          <w:tcPr>
            <w:tcW w:type="dxa" w:w="2782"/>
          </w:tcPr>
          <w:p>
            <w:pPr>
              <w:spacing w:after="0"/>
              <w:jc w:val="left"/>
            </w:pPr>
          </w:p>
        </w:tc>
      </w:tr>
      <w:tr>
        <w:trPr>
          <w:cantSplit/>
        </w:trPr>
        <w:tc>
          <w:tcPr>
            <w:tcW w:type="dxa" w:w="1341"/>
          </w:tcPr>
          <w:p>
            <w:pPr>
              <w:spacing w:after="0"/>
              <w:jc w:val="left"/>
            </w:pPr>
            <w:r>
              <w:rPr>
                <w:sz w:val="16"/>
              </w:rPr>
              <w:t>Rossie city</w:t>
            </w:r>
          </w:p>
        </w:tc>
        <w:tc>
          <w:tcPr>
            <w:tcW w:type="dxa" w:w="699"/>
          </w:tcPr>
          <w:p>
            <w:pPr>
              <w:spacing w:after="0"/>
              <w:jc w:val="left"/>
            </w:pPr>
            <w:r>
              <w:rPr>
                <w:sz w:val="16"/>
              </w:rPr>
              <w:t>City</w:t>
            </w:r>
          </w:p>
        </w:tc>
        <w:tc>
          <w:tcPr>
            <w:tcW w:type="dxa" w:w="2350"/>
          </w:tcPr>
          <w:p>
            <w:pPr>
              <w:spacing w:after="0"/>
              <w:jc w:val="left"/>
            </w:pPr>
            <w:r>
              <w:rPr>
                <w:sz w:val="16"/>
              </w:rPr>
              <w:t>Plan 110712 approved 2025-05-09, pending adoption here; not yet eligible</w:t>
            </w:r>
          </w:p>
        </w:tc>
        <w:tc>
          <w:tcPr>
            <w:tcW w:type="dxa" w:w="2167"/>
          </w:tcPr>
          <w:p>
            <w:pPr>
              <w:spacing w:after="0"/>
              <w:jc w:val="right"/>
            </w:pPr>
            <w:r>
              <w:rPr>
                <w:sz w:val="16"/>
              </w:rPr>
              <w:t>FMA RL 0, SRL 0; any 0</w:t>
            </w:r>
          </w:p>
        </w:tc>
        <w:tc>
          <w:tcPr>
            <w:tcW w:type="dxa" w:w="2240"/>
          </w:tcPr>
          <w:p>
            <w:pPr>
              <w:spacing w:after="0"/>
              <w:jc w:val="right"/>
            </w:pPr>
            <w:r>
              <w:rPr>
                <w:sz w:val="16"/>
              </w:rPr>
              <w:t>$993.75</w:t>
            </w:r>
          </w:p>
        </w:tc>
        <w:tc>
          <w:tcPr>
            <w:tcW w:type="dxa" w:w="2534"/>
          </w:tcPr>
          <w:p>
            <w:pPr>
              <w:spacing w:after="0"/>
              <w:jc w:val="right"/>
            </w:pPr>
            <w:r>
              <w:rPr>
                <w:sz w:val="16"/>
              </w:rPr>
              <w:t>18 total; no approved plan</w:t>
            </w:r>
          </w:p>
        </w:tc>
        <w:tc>
          <w:tcPr>
            <w:tcW w:type="dxa" w:w="2782"/>
          </w:tcPr>
          <w:p>
            <w:pPr>
              <w:spacing w:after="0"/>
              <w:jc w:val="left"/>
            </w:pPr>
          </w:p>
        </w:tc>
      </w:tr>
      <w:tr>
        <w:trPr>
          <w:cantSplit/>
        </w:trPr>
        <w:tc>
          <w:tcPr>
            <w:tcW w:type="dxa" w:w="1341"/>
          </w:tcPr>
          <w:p>
            <w:pPr>
              <w:spacing w:after="0"/>
              <w:jc w:val="left"/>
            </w:pPr>
            <w:r>
              <w:rPr>
                <w:sz w:val="16"/>
              </w:rPr>
              <w:t>Royal city</w:t>
            </w:r>
          </w:p>
        </w:tc>
        <w:tc>
          <w:tcPr>
            <w:tcW w:type="dxa" w:w="699"/>
          </w:tcPr>
          <w:p>
            <w:pPr>
              <w:spacing w:after="0"/>
              <w:jc w:val="left"/>
            </w:pPr>
            <w:r>
              <w:rPr>
                <w:sz w:val="16"/>
              </w:rPr>
              <w:t>City</w:t>
            </w:r>
          </w:p>
        </w:tc>
        <w:tc>
          <w:tcPr>
            <w:tcW w:type="dxa" w:w="2350"/>
          </w:tcPr>
          <w:p>
            <w:pPr>
              <w:spacing w:after="0"/>
              <w:jc w:val="left"/>
            </w:pPr>
            <w:r>
              <w:rPr>
                <w:sz w:val="16"/>
              </w:rPr>
              <w:t>Plan 110712 approved 2025-05-09, pending adoption here; not yet eligible</w:t>
            </w:r>
          </w:p>
        </w:tc>
        <w:tc>
          <w:tcPr>
            <w:tcW w:type="dxa" w:w="2167"/>
          </w:tcPr>
          <w:p>
            <w:pPr>
              <w:spacing w:after="0"/>
              <w:jc w:val="right"/>
            </w:pPr>
            <w:r>
              <w:rPr>
                <w:sz w:val="16"/>
              </w:rPr>
              <w:t>FMA RL 0, SRL 0; any 0</w:t>
            </w:r>
          </w:p>
        </w:tc>
        <w:tc>
          <w:tcPr>
            <w:tcW w:type="dxa" w:w="2240"/>
          </w:tcPr>
          <w:p>
            <w:pPr>
              <w:spacing w:after="0"/>
              <w:jc w:val="right"/>
            </w:pPr>
            <w:r>
              <w:rPr>
                <w:sz w:val="16"/>
              </w:rPr>
              <w:t>$39,767.83</w:t>
            </w:r>
          </w:p>
        </w:tc>
        <w:tc>
          <w:tcPr>
            <w:tcW w:type="dxa" w:w="2534"/>
          </w:tcPr>
          <w:p>
            <w:pPr>
              <w:spacing w:after="0"/>
              <w:jc w:val="right"/>
            </w:pPr>
            <w:r>
              <w:rPr>
                <w:sz w:val="16"/>
              </w:rPr>
              <w:t>40 total; no approved plan</w:t>
            </w:r>
          </w:p>
        </w:tc>
        <w:tc>
          <w:tcPr>
            <w:tcW w:type="dxa" w:w="2782"/>
          </w:tcPr>
          <w:p>
            <w:pPr>
              <w:spacing w:after="0"/>
              <w:jc w:val="left"/>
            </w:pPr>
          </w:p>
        </w:tc>
      </w:tr>
      <w:tr>
        <w:trPr>
          <w:cantSplit/>
        </w:trPr>
        <w:tc>
          <w:tcPr>
            <w:tcW w:type="dxa" w:w="1341"/>
          </w:tcPr>
          <w:p>
            <w:pPr>
              <w:spacing w:after="0"/>
              <w:jc w:val="left"/>
            </w:pPr>
            <w:r>
              <w:rPr>
                <w:sz w:val="16"/>
              </w:rPr>
              <w:t>Spencer city</w:t>
            </w:r>
          </w:p>
        </w:tc>
        <w:tc>
          <w:tcPr>
            <w:tcW w:type="dxa" w:w="699"/>
          </w:tcPr>
          <w:p>
            <w:pPr>
              <w:spacing w:after="0"/>
              <w:jc w:val="left"/>
            </w:pPr>
            <w:r>
              <w:rPr>
                <w:sz w:val="16"/>
              </w:rPr>
              <w:t>City</w:t>
            </w:r>
          </w:p>
        </w:tc>
        <w:tc>
          <w:tcPr>
            <w:tcW w:type="dxa" w:w="2350"/>
          </w:tcPr>
          <w:p>
            <w:pPr>
              <w:spacing w:after="0"/>
              <w:jc w:val="left"/>
            </w:pPr>
            <w:r>
              <w:rPr>
                <w:sz w:val="16"/>
              </w:rPr>
              <w:t>Approved, expires 2030-05-08</w:t>
            </w:r>
          </w:p>
        </w:tc>
        <w:tc>
          <w:tcPr>
            <w:tcW w:type="dxa" w:w="2167"/>
          </w:tcPr>
          <w:p>
            <w:pPr>
              <w:spacing w:after="0"/>
              <w:jc w:val="right"/>
            </w:pPr>
            <w:r>
              <w:rPr>
                <w:sz w:val="16"/>
              </w:rPr>
              <w:t>FMA RL 0, SRL 0; any 0</w:t>
            </w:r>
          </w:p>
        </w:tc>
        <w:tc>
          <w:tcPr>
            <w:tcW w:type="dxa" w:w="2240"/>
          </w:tcPr>
          <w:p>
            <w:pPr>
              <w:spacing w:after="0"/>
              <w:jc w:val="right"/>
            </w:pPr>
            <w:r>
              <w:rPr>
                <w:sz w:val="16"/>
              </w:rPr>
              <w:t>$8,442,064.11</w:t>
            </w:r>
          </w:p>
        </w:tc>
        <w:tc>
          <w:tcPr>
            <w:tcW w:type="dxa" w:w="2534"/>
          </w:tcPr>
          <w:p>
            <w:pPr>
              <w:spacing w:after="0"/>
              <w:jc w:val="right"/>
            </w:pPr>
            <w:r>
              <w:rPr>
                <w:sz w:val="16"/>
              </w:rPr>
              <w:t>154 total; 2 since its plan</w:t>
            </w:r>
          </w:p>
        </w:tc>
        <w:tc>
          <w:tcPr>
            <w:tcW w:type="dxa" w:w="2782"/>
          </w:tcPr>
          <w:p>
            <w:pPr>
              <w:spacing w:after="0"/>
              <w:jc w:val="left"/>
            </w:pPr>
            <w:r>
              <w:rPr>
                <w:sz w:val="16"/>
              </w:rPr>
              <w:t>Includes $18,231.93 for declarations not counted as hazard incidents (DR-4483-IA).</w:t>
            </w:r>
          </w:p>
        </w:tc>
      </w:tr>
      <w:tr>
        <w:trPr>
          <w:cantSplit/>
        </w:trPr>
        <w:tc>
          <w:tcPr>
            <w:tcW w:type="dxa" w:w="1341"/>
          </w:tcPr>
          <w:p>
            <w:pPr>
              <w:spacing w:after="0"/>
              <w:jc w:val="left"/>
            </w:pPr>
            <w:r>
              <w:rPr>
                <w:sz w:val="16"/>
              </w:rPr>
              <w:t>Webb city</w:t>
            </w:r>
          </w:p>
        </w:tc>
        <w:tc>
          <w:tcPr>
            <w:tcW w:type="dxa" w:w="699"/>
          </w:tcPr>
          <w:p>
            <w:pPr>
              <w:spacing w:after="0"/>
              <w:jc w:val="left"/>
            </w:pPr>
            <w:r>
              <w:rPr>
                <w:sz w:val="16"/>
              </w:rPr>
              <w:t>City</w:t>
            </w:r>
          </w:p>
        </w:tc>
        <w:tc>
          <w:tcPr>
            <w:tcW w:type="dxa" w:w="2350"/>
          </w:tcPr>
          <w:p>
            <w:pPr>
              <w:spacing w:after="0"/>
              <w:jc w:val="left"/>
            </w:pPr>
            <w:r>
              <w:rPr>
                <w:sz w:val="16"/>
              </w:rPr>
              <w:t>Approved, expires 2030-05-08</w:t>
            </w:r>
          </w:p>
        </w:tc>
        <w:tc>
          <w:tcPr>
            <w:tcW w:type="dxa" w:w="2167"/>
          </w:tcPr>
          <w:p>
            <w:pPr>
              <w:spacing w:after="0"/>
              <w:jc w:val="right"/>
            </w:pPr>
            <w:r>
              <w:rPr>
                <w:sz w:val="16"/>
              </w:rPr>
              <w:t>FMA RL 0, SRL 0; any 0</w:t>
            </w:r>
          </w:p>
        </w:tc>
        <w:tc>
          <w:tcPr>
            <w:tcW w:type="dxa" w:w="2240"/>
          </w:tcPr>
          <w:p>
            <w:pPr>
              <w:spacing w:after="0"/>
              <w:jc w:val="right"/>
            </w:pPr>
            <w:r>
              <w:rPr>
                <w:sz w:val="16"/>
              </w:rPr>
              <w:t>$1,363.50</w:t>
            </w:r>
          </w:p>
        </w:tc>
        <w:tc>
          <w:tcPr>
            <w:tcW w:type="dxa" w:w="2534"/>
          </w:tcPr>
          <w:p>
            <w:pPr>
              <w:spacing w:after="0"/>
              <w:jc w:val="right"/>
            </w:pPr>
            <w:r>
              <w:rPr>
                <w:sz w:val="16"/>
              </w:rPr>
              <w:t>48 total; 8 since its plan</w:t>
            </w:r>
          </w:p>
        </w:tc>
        <w:tc>
          <w:tcPr>
            <w:tcW w:type="dxa" w:w="27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110712 was approved by FEMA on 2025-05-09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126"/>
        <w:gridCol w:w="1126"/>
        <w:gridCol w:w="973"/>
        <w:gridCol w:w="1305"/>
        <w:gridCol w:w="1169"/>
        <w:gridCol w:w="1094"/>
        <w:gridCol w:w="1094"/>
        <w:gridCol w:w="153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$5,231,232,311</w:t>
            </w:r>
          </w:p>
        </w:tc>
        <w:tc>
          <w:tcPr>
            <w:tcW w:type="dxa" w:w="1215"/>
          </w:tcPr>
          <w:p>
            <w:pPr>
              <w:spacing w:after="0"/>
              <w:jc w:val="right"/>
            </w:pPr>
            <w:r>
              <w:rPr>
                <w:sz w:val="16"/>
              </w:rPr>
              <w:t>$449,013,072</w:t>
            </w:r>
          </w:p>
        </w:tc>
        <w:tc>
          <w:tcPr>
            <w:tcW w:type="dxa" w:w="1044"/>
          </w:tcPr>
          <w:p>
            <w:pPr>
              <w:spacing w:after="0"/>
              <w:jc w:val="right"/>
            </w:pPr>
            <w:r>
              <w:rPr>
                <w:sz w:val="16"/>
              </w:rPr>
              <w:t>16,377</w:t>
            </w:r>
          </w:p>
        </w:tc>
        <w:tc>
          <w:tcPr>
            <w:tcW w:type="dxa" w:w="1126"/>
          </w:tcPr>
          <w:p>
            <w:pPr>
              <w:spacing w:after="0"/>
              <w:jc w:val="right"/>
            </w:pPr>
            <w:r>
              <w:rPr>
                <w:sz w:val="16"/>
              </w:rPr>
              <w:t>$1,960</w:t>
            </w:r>
          </w:p>
        </w:tc>
        <w:tc>
          <w:tcPr>
            <w:tcW w:type="dxa" w:w="1126"/>
          </w:tcPr>
          <w:p>
            <w:pPr>
              <w:spacing w:after="0"/>
              <w:jc w:val="right"/>
            </w:pPr>
            <w:r>
              <w:rPr>
                <w:sz w:val="16"/>
              </w:rPr>
              <w:t>$296,983</w:t>
            </w:r>
          </w:p>
        </w:tc>
        <w:tc>
          <w:tcPr>
            <w:tcW w:type="dxa" w:w="973"/>
          </w:tcPr>
          <w:p>
            <w:pPr>
              <w:spacing w:after="0"/>
              <w:jc w:val="right"/>
            </w:pPr>
            <w:r>
              <w:rPr>
                <w:sz w:val="16"/>
              </w:rPr>
              <w:t>$789,295</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$143,139,848</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$466,882</w:t>
            </w:r>
          </w:p>
        </w:tc>
        <w:tc>
          <w:tcPr>
            <w:tcW w:type="dxa" w:w="973"/>
          </w:tcPr>
          <w:p>
            <w:pPr>
              <w:spacing w:after="0"/>
              <w:jc w:val="right"/>
            </w:pPr>
            <w:r>
              <w:rPr>
                <w:sz w:val="16"/>
              </w:rPr>
              <w:t>n/a</w:t>
            </w:r>
          </w:p>
        </w:tc>
        <w:tc>
          <w:tcPr>
            <w:tcW w:type="dxa" w:w="1305"/>
          </w:tcPr>
          <w:p>
            <w:pPr>
              <w:spacing w:after="0"/>
              <w:jc w:val="right"/>
            </w:pPr>
            <w:r>
              <w:rPr>
                <w:sz w:val="16"/>
              </w:rPr>
              <w:t>0.326%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$9,442,220,028</w:t>
            </w:r>
          </w:p>
        </w:tc>
        <w:tc>
          <w:tcPr>
            <w:tcW w:type="dxa" w:w="1215"/>
          </w:tcPr>
          <w:p>
            <w:pPr>
              <w:spacing w:after="0"/>
              <w:jc w:val="right"/>
            </w:pPr>
            <w:r>
              <w:rPr>
                <w:sz w:val="16"/>
              </w:rPr>
              <w:t>n/a</w:t>
            </w:r>
          </w:p>
        </w:tc>
        <w:tc>
          <w:tcPr>
            <w:tcW w:type="dxa" w:w="1044"/>
          </w:tcPr>
          <w:p>
            <w:pPr>
              <w:spacing w:after="0"/>
              <w:jc w:val="right"/>
            </w:pPr>
            <w:r>
              <w:rPr>
                <w:sz w:val="16"/>
              </w:rPr>
              <w:t>16,384</w:t>
            </w:r>
          </w:p>
        </w:tc>
        <w:tc>
          <w:tcPr>
            <w:tcW w:type="dxa" w:w="1126"/>
          </w:tcPr>
          <w:p>
            <w:pPr>
              <w:spacing w:after="0"/>
              <w:jc w:val="right"/>
            </w:pPr>
            <w:r>
              <w:rPr>
                <w:sz w:val="16"/>
              </w:rPr>
              <w:t>$17,659</w:t>
            </w:r>
          </w:p>
        </w:tc>
        <w:tc>
          <w:tcPr>
            <w:tcW w:type="dxa" w:w="1126"/>
          </w:tcPr>
          <w:p>
            <w:pPr>
              <w:spacing w:after="0"/>
              <w:jc w:val="right"/>
            </w:pPr>
            <w:r>
              <w:rPr>
                <w:sz w:val="16"/>
              </w:rPr>
              <w:t>n/a</w:t>
            </w:r>
          </w:p>
        </w:tc>
        <w:tc>
          <w:tcPr>
            <w:tcW w:type="dxa" w:w="973"/>
          </w:tcPr>
          <w:p>
            <w:pPr>
              <w:spacing w:after="0"/>
              <w:jc w:val="right"/>
            </w:pPr>
            <w:r>
              <w:rPr>
                <w:sz w:val="16"/>
              </w:rPr>
              <w:t>$4,435</w:t>
            </w:r>
          </w:p>
        </w:tc>
        <w:tc>
          <w:tcPr>
            <w:tcW w:type="dxa" w:w="1305"/>
          </w:tcPr>
          <w:p>
            <w:pPr>
              <w:spacing w:after="0"/>
              <w:jc w:val="right"/>
            </w:pPr>
            <w:r>
              <w:rPr>
                <w:sz w:val="16"/>
              </w:rPr>
              <w:t>0.000187%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$5,231,232,311</w:t>
            </w:r>
          </w:p>
        </w:tc>
        <w:tc>
          <w:tcPr>
            <w:tcW w:type="dxa" w:w="1215"/>
          </w:tcPr>
          <w:p>
            <w:pPr>
              <w:spacing w:after="0"/>
              <w:jc w:val="right"/>
            </w:pPr>
            <w:r>
              <w:rPr>
                <w:sz w:val="16"/>
              </w:rPr>
              <w:t>$449,013,072</w:t>
            </w:r>
          </w:p>
        </w:tc>
        <w:tc>
          <w:tcPr>
            <w:tcW w:type="dxa" w:w="1044"/>
          </w:tcPr>
          <w:p>
            <w:pPr>
              <w:spacing w:after="0"/>
              <w:jc w:val="right"/>
            </w:pPr>
            <w:r>
              <w:rPr>
                <w:sz w:val="16"/>
              </w:rPr>
              <w:t>16,377</w:t>
            </w:r>
          </w:p>
        </w:tc>
        <w:tc>
          <w:tcPr>
            <w:tcW w:type="dxa" w:w="1126"/>
          </w:tcPr>
          <w:p>
            <w:pPr>
              <w:spacing w:after="0"/>
              <w:jc w:val="right"/>
            </w:pPr>
            <w:r>
              <w:rPr>
                <w:sz w:val="16"/>
              </w:rPr>
              <w:t>$146,015</w:t>
            </w:r>
          </w:p>
        </w:tc>
        <w:tc>
          <w:tcPr>
            <w:tcW w:type="dxa" w:w="1126"/>
          </w:tcPr>
          <w:p>
            <w:pPr>
              <w:spacing w:after="0"/>
              <w:jc w:val="right"/>
            </w:pPr>
            <w:r>
              <w:rPr>
                <w:sz w:val="16"/>
              </w:rPr>
              <w:t>$1,328,529</w:t>
            </w:r>
          </w:p>
        </w:tc>
        <w:tc>
          <w:tcPr>
            <w:tcW w:type="dxa" w:w="973"/>
          </w:tcPr>
          <w:p>
            <w:pPr>
              <w:spacing w:after="0"/>
              <w:jc w:val="right"/>
            </w:pPr>
            <w:r>
              <w:rPr>
                <w:sz w:val="16"/>
              </w:rPr>
              <w:t>$78,265</w:t>
            </w:r>
          </w:p>
        </w:tc>
        <w:tc>
          <w:tcPr>
            <w:tcW w:type="dxa" w:w="1305"/>
          </w:tcPr>
          <w:p>
            <w:pPr>
              <w:spacing w:after="0"/>
              <w:jc w:val="right"/>
            </w:pPr>
            <w:r>
              <w:rPr>
                <w:sz w:val="16"/>
              </w:rPr>
              <w:t>0.00279%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$5,231,232,311</w:t>
            </w:r>
          </w:p>
        </w:tc>
        <w:tc>
          <w:tcPr>
            <w:tcW w:type="dxa" w:w="1215"/>
          </w:tcPr>
          <w:p>
            <w:pPr>
              <w:spacing w:after="0"/>
              <w:jc w:val="right"/>
            </w:pPr>
            <w:r>
              <w:rPr>
                <w:sz w:val="16"/>
              </w:rPr>
              <w:t>$449,013,072</w:t>
            </w:r>
          </w:p>
        </w:tc>
        <w:tc>
          <w:tcPr>
            <w:tcW w:type="dxa" w:w="1044"/>
          </w:tcPr>
          <w:p>
            <w:pPr>
              <w:spacing w:after="0"/>
              <w:jc w:val="right"/>
            </w:pPr>
            <w:r>
              <w:rPr>
                <w:sz w:val="16"/>
              </w:rPr>
              <w:t>16,377</w:t>
            </w:r>
          </w:p>
        </w:tc>
        <w:tc>
          <w:tcPr>
            <w:tcW w:type="dxa" w:w="1126"/>
          </w:tcPr>
          <w:p>
            <w:pPr>
              <w:spacing w:after="0"/>
              <w:jc w:val="right"/>
            </w:pPr>
            <w:r>
              <w:rPr>
                <w:sz w:val="16"/>
              </w:rPr>
              <w:t>$2,642</w:t>
            </w:r>
          </w:p>
        </w:tc>
        <w:tc>
          <w:tcPr>
            <w:tcW w:type="dxa" w:w="1126"/>
          </w:tcPr>
          <w:p>
            <w:pPr>
              <w:spacing w:after="0"/>
              <w:jc w:val="right"/>
            </w:pPr>
            <w:r>
              <w:rPr>
                <w:sz w:val="16"/>
              </w:rPr>
              <w:t>$7</w:t>
            </w:r>
          </w:p>
        </w:tc>
        <w:tc>
          <w:tcPr>
            <w:tcW w:type="dxa" w:w="973"/>
          </w:tcPr>
          <w:p>
            <w:pPr>
              <w:spacing w:after="0"/>
              <w:jc w:val="right"/>
            </w:pPr>
            <w:r>
              <w:rPr>
                <w:sz w:val="16"/>
              </w:rPr>
              <w:t>$62,577</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973"/>
          </w:tcPr>
          <w:p>
            <w:pPr>
              <w:spacing w:after="0"/>
              <w:jc w:val="right"/>
            </w:pPr>
          </w:p>
        </w:tc>
        <w:tc>
          <w:tcPr>
            <w:tcW w:type="dxa" w:w="1305"/>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$5,231,232,311</w:t>
            </w:r>
          </w:p>
        </w:tc>
        <w:tc>
          <w:tcPr>
            <w:tcW w:type="dxa" w:w="1215"/>
          </w:tcPr>
          <w:p>
            <w:pPr>
              <w:spacing w:after="0"/>
              <w:jc w:val="right"/>
            </w:pPr>
            <w:r>
              <w:rPr>
                <w:sz w:val="16"/>
              </w:rPr>
              <w:t>n/a</w:t>
            </w:r>
          </w:p>
        </w:tc>
        <w:tc>
          <w:tcPr>
            <w:tcW w:type="dxa" w:w="1044"/>
          </w:tcPr>
          <w:p>
            <w:pPr>
              <w:spacing w:after="0"/>
              <w:jc w:val="right"/>
            </w:pPr>
            <w:r>
              <w:rPr>
                <w:sz w:val="16"/>
              </w:rPr>
              <w:t>16,377</w:t>
            </w:r>
          </w:p>
        </w:tc>
        <w:tc>
          <w:tcPr>
            <w:tcW w:type="dxa" w:w="1126"/>
          </w:tcPr>
          <w:p>
            <w:pPr>
              <w:spacing w:after="0"/>
              <w:jc w:val="right"/>
            </w:pPr>
            <w:r>
              <w:rPr>
                <w:sz w:val="16"/>
              </w:rPr>
              <w:t>$65,237</w:t>
            </w:r>
          </w:p>
        </w:tc>
        <w:tc>
          <w:tcPr>
            <w:tcW w:type="dxa" w:w="1126"/>
          </w:tcPr>
          <w:p>
            <w:pPr>
              <w:spacing w:after="0"/>
              <w:jc w:val="right"/>
            </w:pPr>
            <w:r>
              <w:rPr>
                <w:sz w:val="16"/>
              </w:rPr>
              <w:t>n/a</w:t>
            </w:r>
          </w:p>
        </w:tc>
        <w:tc>
          <w:tcPr>
            <w:tcW w:type="dxa" w:w="973"/>
          </w:tcPr>
          <w:p>
            <w:pPr>
              <w:spacing w:after="0"/>
              <w:jc w:val="right"/>
            </w:pPr>
            <w:r>
              <w:rPr>
                <w:sz w:val="16"/>
              </w:rPr>
              <w:t>$11,346</w:t>
            </w:r>
          </w:p>
        </w:tc>
        <w:tc>
          <w:tcPr>
            <w:tcW w:type="dxa" w:w="1305"/>
          </w:tcPr>
          <w:p>
            <w:pPr>
              <w:spacing w:after="0"/>
              <w:jc w:val="right"/>
            </w:pPr>
            <w:r>
              <w:rPr>
                <w:sz w:val="16"/>
              </w:rPr>
              <w:t>0.00125%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$5,225,165,808</w:t>
            </w:r>
          </w:p>
        </w:tc>
        <w:tc>
          <w:tcPr>
            <w:tcW w:type="dxa" w:w="1215"/>
          </w:tcPr>
          <w:p>
            <w:pPr>
              <w:spacing w:after="0"/>
              <w:jc w:val="right"/>
            </w:pPr>
            <w:r>
              <w:rPr>
                <w:sz w:val="16"/>
              </w:rPr>
              <w:t>$58,521,760</w:t>
            </w:r>
          </w:p>
        </w:tc>
        <w:tc>
          <w:tcPr>
            <w:tcW w:type="dxa" w:w="1044"/>
          </w:tcPr>
          <w:p>
            <w:pPr>
              <w:spacing w:after="0"/>
              <w:jc w:val="right"/>
            </w:pPr>
            <w:r>
              <w:rPr>
                <w:sz w:val="16"/>
              </w:rPr>
              <w:t>625</w:t>
            </w:r>
          </w:p>
        </w:tc>
        <w:tc>
          <w:tcPr>
            <w:tcW w:type="dxa" w:w="1126"/>
          </w:tcPr>
          <w:p>
            <w:pPr>
              <w:spacing w:after="0"/>
              <w:jc w:val="right"/>
            </w:pPr>
            <w:r>
              <w:rPr>
                <w:sz w:val="16"/>
              </w:rPr>
              <w:t>$10,754,189</w:t>
            </w:r>
          </w:p>
        </w:tc>
        <w:tc>
          <w:tcPr>
            <w:tcW w:type="dxa" w:w="1126"/>
          </w:tcPr>
          <w:p>
            <w:pPr>
              <w:spacing w:after="0"/>
              <w:jc w:val="right"/>
            </w:pPr>
            <w:r>
              <w:rPr>
                <w:sz w:val="16"/>
              </w:rPr>
              <w:t>$181,724</w:t>
            </w:r>
          </w:p>
        </w:tc>
        <w:tc>
          <w:tcPr>
            <w:tcW w:type="dxa" w:w="973"/>
          </w:tcPr>
          <w:p>
            <w:pPr>
              <w:spacing w:after="0"/>
              <w:jc w:val="right"/>
            </w:pPr>
            <w:r>
              <w:rPr>
                <w:sz w:val="16"/>
              </w:rPr>
              <w:t>$26,316</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$17,441,146</w:t>
            </w:r>
          </w:p>
        </w:tc>
        <w:tc>
          <w:tcPr>
            <w:tcW w:type="dxa" w:w="1215"/>
          </w:tcPr>
          <w:p>
            <w:pPr>
              <w:spacing w:after="0"/>
              <w:jc w:val="right"/>
            </w:pPr>
            <w:r>
              <w:rPr>
                <w:sz w:val="16"/>
              </w:rPr>
              <w:t>n/a</w:t>
            </w:r>
          </w:p>
        </w:tc>
        <w:tc>
          <w:tcPr>
            <w:tcW w:type="dxa" w:w="1044"/>
          </w:tcPr>
          <w:p>
            <w:pPr>
              <w:spacing w:after="0"/>
              <w:jc w:val="right"/>
            </w:pPr>
            <w:r>
              <w:rPr>
                <w:sz w:val="16"/>
              </w:rPr>
              <w:t>63</w:t>
            </w:r>
          </w:p>
        </w:tc>
        <w:tc>
          <w:tcPr>
            <w:tcW w:type="dxa" w:w="1126"/>
          </w:tcPr>
          <w:p>
            <w:pPr>
              <w:spacing w:after="0"/>
              <w:jc w:val="right"/>
            </w:pPr>
            <w:r>
              <w:rPr>
                <w:sz w:val="16"/>
              </w:rPr>
              <w:t>$18</w:t>
            </w:r>
          </w:p>
        </w:tc>
        <w:tc>
          <w:tcPr>
            <w:tcW w:type="dxa" w:w="1126"/>
          </w:tcPr>
          <w:p>
            <w:pPr>
              <w:spacing w:after="0"/>
              <w:jc w:val="right"/>
            </w:pPr>
            <w:r>
              <w:rPr>
                <w:sz w:val="16"/>
              </w:rPr>
              <w:t>n/a</w:t>
            </w:r>
          </w:p>
        </w:tc>
        <w:tc>
          <w:tcPr>
            <w:tcW w:type="dxa" w:w="973"/>
          </w:tcPr>
          <w:p>
            <w:pPr>
              <w:spacing w:after="0"/>
              <w:jc w:val="right"/>
            </w:pPr>
            <w:r>
              <w:rPr>
                <w:sz w:val="16"/>
              </w:rPr>
              <w:t>$547</w:t>
            </w:r>
          </w:p>
        </w:tc>
        <w:tc>
          <w:tcPr>
            <w:tcW w:type="dxa" w:w="1305"/>
          </w:tcPr>
          <w:p>
            <w:pPr>
              <w:spacing w:after="0"/>
              <w:jc w:val="right"/>
            </w:pPr>
            <w:r>
              <w:rPr>
                <w:sz w:val="16"/>
              </w:rPr>
              <w:t>0.000101%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$5,231,232,311</w:t>
            </w:r>
          </w:p>
        </w:tc>
        <w:tc>
          <w:tcPr>
            <w:tcW w:type="dxa" w:w="1215"/>
          </w:tcPr>
          <w:p>
            <w:pPr>
              <w:spacing w:after="0"/>
              <w:jc w:val="right"/>
            </w:pPr>
            <w:r>
              <w:rPr>
                <w:sz w:val="16"/>
              </w:rPr>
              <w:t>n/a</w:t>
            </w:r>
          </w:p>
        </w:tc>
        <w:tc>
          <w:tcPr>
            <w:tcW w:type="dxa" w:w="1044"/>
          </w:tcPr>
          <w:p>
            <w:pPr>
              <w:spacing w:after="0"/>
              <w:jc w:val="right"/>
            </w:pPr>
            <w:r>
              <w:rPr>
                <w:sz w:val="16"/>
              </w:rPr>
              <w:t>16,377</w:t>
            </w:r>
          </w:p>
        </w:tc>
        <w:tc>
          <w:tcPr>
            <w:tcW w:type="dxa" w:w="1126"/>
          </w:tcPr>
          <w:p>
            <w:pPr>
              <w:spacing w:after="0"/>
              <w:jc w:val="right"/>
            </w:pPr>
            <w:r>
              <w:rPr>
                <w:sz w:val="16"/>
              </w:rPr>
              <w:t>$6,565</w:t>
            </w:r>
          </w:p>
        </w:tc>
        <w:tc>
          <w:tcPr>
            <w:tcW w:type="dxa" w:w="1126"/>
          </w:tcPr>
          <w:p>
            <w:pPr>
              <w:spacing w:after="0"/>
              <w:jc w:val="right"/>
            </w:pPr>
            <w:r>
              <w:rPr>
                <w:sz w:val="16"/>
              </w:rPr>
              <w:t>n/a</w:t>
            </w:r>
          </w:p>
        </w:tc>
        <w:tc>
          <w:tcPr>
            <w:tcW w:type="dxa" w:w="973"/>
          </w:tcPr>
          <w:p>
            <w:pPr>
              <w:spacing w:after="0"/>
              <w:jc w:val="right"/>
            </w:pPr>
            <w:r>
              <w:rPr>
                <w:sz w:val="16"/>
              </w:rPr>
              <w:t>$50,369</w:t>
            </w:r>
          </w:p>
        </w:tc>
        <w:tc>
          <w:tcPr>
            <w:tcW w:type="dxa" w:w="1305"/>
          </w:tcPr>
          <w:p>
            <w:pPr>
              <w:spacing w:after="0"/>
              <w:jc w:val="right"/>
            </w:pPr>
            <w:r>
              <w:rPr>
                <w:sz w:val="16"/>
              </w:rPr>
              <w:t>0.000125%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$5,231,232,311</w:t>
            </w:r>
          </w:p>
        </w:tc>
        <w:tc>
          <w:tcPr>
            <w:tcW w:type="dxa" w:w="1215"/>
          </w:tcPr>
          <w:p>
            <w:pPr>
              <w:spacing w:after="0"/>
              <w:jc w:val="right"/>
            </w:pPr>
            <w:r>
              <w:rPr>
                <w:sz w:val="16"/>
              </w:rPr>
              <w:t>$449,013,072</w:t>
            </w:r>
          </w:p>
        </w:tc>
        <w:tc>
          <w:tcPr>
            <w:tcW w:type="dxa" w:w="1044"/>
          </w:tcPr>
          <w:p>
            <w:pPr>
              <w:spacing w:after="0"/>
              <w:jc w:val="right"/>
            </w:pPr>
            <w:r>
              <w:rPr>
                <w:sz w:val="16"/>
              </w:rPr>
              <w:t>16,377</w:t>
            </w:r>
          </w:p>
        </w:tc>
        <w:tc>
          <w:tcPr>
            <w:tcW w:type="dxa" w:w="1126"/>
          </w:tcPr>
          <w:p>
            <w:pPr>
              <w:spacing w:after="0"/>
              <w:jc w:val="right"/>
            </w:pPr>
            <w:r>
              <w:rPr>
                <w:sz w:val="16"/>
              </w:rPr>
              <w:t>$269,087</w:t>
            </w:r>
          </w:p>
        </w:tc>
        <w:tc>
          <w:tcPr>
            <w:tcW w:type="dxa" w:w="1126"/>
          </w:tcPr>
          <w:p>
            <w:pPr>
              <w:spacing w:after="0"/>
              <w:jc w:val="right"/>
            </w:pPr>
            <w:r>
              <w:rPr>
                <w:sz w:val="16"/>
              </w:rPr>
              <w:t>$98,635</w:t>
            </w:r>
          </w:p>
        </w:tc>
        <w:tc>
          <w:tcPr>
            <w:tcW w:type="dxa" w:w="973"/>
          </w:tcPr>
          <w:p>
            <w:pPr>
              <w:spacing w:after="0"/>
              <w:jc w:val="right"/>
            </w:pPr>
            <w:r>
              <w:rPr>
                <w:sz w:val="16"/>
              </w:rPr>
              <w:t>$118,068</w:t>
            </w:r>
          </w:p>
        </w:tc>
        <w:tc>
          <w:tcPr>
            <w:tcW w:type="dxa" w:w="1305"/>
          </w:tcPr>
          <w:p>
            <w:pPr>
              <w:spacing w:after="0"/>
              <w:jc w:val="right"/>
            </w:pPr>
            <w:r>
              <w:rPr>
                <w:sz w:val="16"/>
              </w:rPr>
              <w:t>0.00514%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$5,231,232,311</w:t>
            </w:r>
          </w:p>
        </w:tc>
        <w:tc>
          <w:tcPr>
            <w:tcW w:type="dxa" w:w="1215"/>
          </w:tcPr>
          <w:p>
            <w:pPr>
              <w:spacing w:after="0"/>
              <w:jc w:val="right"/>
            </w:pPr>
            <w:r>
              <w:rPr>
                <w:sz w:val="16"/>
              </w:rPr>
              <w:t>$449,013,072</w:t>
            </w:r>
          </w:p>
        </w:tc>
        <w:tc>
          <w:tcPr>
            <w:tcW w:type="dxa" w:w="1044"/>
          </w:tcPr>
          <w:p>
            <w:pPr>
              <w:spacing w:after="0"/>
              <w:jc w:val="right"/>
            </w:pPr>
            <w:r>
              <w:rPr>
                <w:sz w:val="16"/>
              </w:rPr>
              <w:t>16,377</w:t>
            </w:r>
          </w:p>
        </w:tc>
        <w:tc>
          <w:tcPr>
            <w:tcW w:type="dxa" w:w="1126"/>
          </w:tcPr>
          <w:p>
            <w:pPr>
              <w:spacing w:after="0"/>
              <w:jc w:val="right"/>
            </w:pPr>
            <w:r>
              <w:rPr>
                <w:sz w:val="16"/>
              </w:rPr>
              <w:t>$1,274,573</w:t>
            </w:r>
          </w:p>
        </w:tc>
        <w:tc>
          <w:tcPr>
            <w:tcW w:type="dxa" w:w="1126"/>
          </w:tcPr>
          <w:p>
            <w:pPr>
              <w:spacing w:after="0"/>
              <w:jc w:val="right"/>
            </w:pPr>
            <w:r>
              <w:rPr>
                <w:sz w:val="16"/>
              </w:rPr>
              <w:t>$18,351</w:t>
            </w:r>
          </w:p>
        </w:tc>
        <w:tc>
          <w:tcPr>
            <w:tcW w:type="dxa" w:w="973"/>
          </w:tcPr>
          <w:p>
            <w:pPr>
              <w:spacing w:after="0"/>
              <w:jc w:val="right"/>
            </w:pPr>
            <w:r>
              <w:rPr>
                <w:sz w:val="16"/>
              </w:rPr>
              <w:t>$813,711</w:t>
            </w:r>
          </w:p>
        </w:tc>
        <w:tc>
          <w:tcPr>
            <w:tcW w:type="dxa" w:w="1305"/>
          </w:tcPr>
          <w:p>
            <w:pPr>
              <w:spacing w:after="0"/>
              <w:jc w:val="right"/>
            </w:pPr>
            <w:r>
              <w:rPr>
                <w:sz w:val="16"/>
              </w:rPr>
              <w:t>0.0244%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$1,235,202,960</w:t>
            </w:r>
          </w:p>
        </w:tc>
        <w:tc>
          <w:tcPr>
            <w:tcW w:type="dxa" w:w="1215"/>
          </w:tcPr>
          <w:p>
            <w:pPr>
              <w:spacing w:after="0"/>
              <w:jc w:val="right"/>
            </w:pPr>
            <w:r>
              <w:rPr>
                <w:sz w:val="16"/>
              </w:rPr>
              <w:t>$100,730,047</w:t>
            </w:r>
          </w:p>
        </w:tc>
        <w:tc>
          <w:tcPr>
            <w:tcW w:type="dxa" w:w="1044"/>
          </w:tcPr>
          <w:p>
            <w:pPr>
              <w:spacing w:after="0"/>
              <w:jc w:val="right"/>
            </w:pPr>
            <w:r>
              <w:rPr>
                <w:sz w:val="16"/>
              </w:rPr>
              <w:t>4,635</w:t>
            </w:r>
          </w:p>
        </w:tc>
        <w:tc>
          <w:tcPr>
            <w:tcW w:type="dxa" w:w="1126"/>
          </w:tcPr>
          <w:p>
            <w:pPr>
              <w:spacing w:after="0"/>
              <w:jc w:val="right"/>
            </w:pPr>
            <w:r>
              <w:rPr>
                <w:sz w:val="16"/>
              </w:rPr>
              <w:t>$17,922</w:t>
            </w:r>
          </w:p>
        </w:tc>
        <w:tc>
          <w:tcPr>
            <w:tcW w:type="dxa" w:w="1126"/>
          </w:tcPr>
          <w:p>
            <w:pPr>
              <w:spacing w:after="0"/>
              <w:jc w:val="right"/>
            </w:pPr>
            <w:r>
              <w:rPr>
                <w:sz w:val="16"/>
              </w:rPr>
              <w:t>$395</w:t>
            </w:r>
          </w:p>
        </w:tc>
        <w:tc>
          <w:tcPr>
            <w:tcW w:type="dxa" w:w="973"/>
          </w:tcPr>
          <w:p>
            <w:pPr>
              <w:spacing w:after="0"/>
              <w:jc w:val="right"/>
            </w:pPr>
            <w:r>
              <w:rPr>
                <w:sz w:val="16"/>
              </w:rPr>
              <w:t>$2,219</w:t>
            </w:r>
          </w:p>
        </w:tc>
        <w:tc>
          <w:tcPr>
            <w:tcW w:type="dxa" w:w="1305"/>
          </w:tcPr>
          <w:p>
            <w:pPr>
              <w:spacing w:after="0"/>
              <w:jc w:val="right"/>
            </w:pPr>
            <w:r>
              <w:rPr>
                <w:sz w:val="16"/>
              </w:rPr>
              <w:t>0.00145%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$5,231,232,311</w:t>
            </w:r>
          </w:p>
        </w:tc>
        <w:tc>
          <w:tcPr>
            <w:tcW w:type="dxa" w:w="1215"/>
          </w:tcPr>
          <w:p>
            <w:pPr>
              <w:spacing w:after="0"/>
              <w:jc w:val="right"/>
            </w:pPr>
            <w:r>
              <w:rPr>
                <w:sz w:val="16"/>
              </w:rPr>
              <w:t>$449,013,072</w:t>
            </w:r>
          </w:p>
        </w:tc>
        <w:tc>
          <w:tcPr>
            <w:tcW w:type="dxa" w:w="1044"/>
          </w:tcPr>
          <w:p>
            <w:pPr>
              <w:spacing w:after="0"/>
              <w:jc w:val="right"/>
            </w:pPr>
            <w:r>
              <w:rPr>
                <w:sz w:val="16"/>
              </w:rPr>
              <w:t>16,377</w:t>
            </w:r>
          </w:p>
        </w:tc>
        <w:tc>
          <w:tcPr>
            <w:tcW w:type="dxa" w:w="1126"/>
          </w:tcPr>
          <w:p>
            <w:pPr>
              <w:spacing w:after="0"/>
              <w:jc w:val="right"/>
            </w:pPr>
            <w:r>
              <w:rPr>
                <w:sz w:val="16"/>
              </w:rPr>
              <w:t>$127,762</w:t>
            </w:r>
          </w:p>
        </w:tc>
        <w:tc>
          <w:tcPr>
            <w:tcW w:type="dxa" w:w="1126"/>
          </w:tcPr>
          <w:p>
            <w:pPr>
              <w:spacing w:after="0"/>
              <w:jc w:val="right"/>
            </w:pPr>
            <w:r>
              <w:rPr>
                <w:sz w:val="16"/>
              </w:rPr>
              <w:t>$771</w:t>
            </w:r>
          </w:p>
        </w:tc>
        <w:tc>
          <w:tcPr>
            <w:tcW w:type="dxa" w:w="973"/>
          </w:tcPr>
          <w:p>
            <w:pPr>
              <w:spacing w:after="0"/>
              <w:jc w:val="right"/>
            </w:pPr>
            <w:r>
              <w:rPr>
                <w:sz w:val="16"/>
              </w:rPr>
              <w:t>$73,347</w:t>
            </w:r>
          </w:p>
        </w:tc>
        <w:tc>
          <w:tcPr>
            <w:tcW w:type="dxa" w:w="1305"/>
          </w:tcPr>
          <w:p>
            <w:pPr>
              <w:spacing w:after="0"/>
              <w:jc w:val="right"/>
            </w:pPr>
            <w:r>
              <w:rPr>
                <w:sz w:val="16"/>
              </w:rPr>
              <w:t>0.00244%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110712 was approved by FEMA on 2025-05-09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16,377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$5,231,232,311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$449,013,072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$15,075,906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$2,030,495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Clay County</w:t>
            </w:r>
          </w:p>
        </w:tc>
        <w:tc>
          <w:tcPr>
            <w:tcW w:type="dxa" w:w="1636"/>
          </w:tcPr>
          <w:p>
            <w:pPr>
              <w:spacing w:after="0"/>
              <w:jc w:val="left"/>
            </w:pPr>
            <w:r>
              <w:rPr>
                <w:sz w:val="16"/>
              </w:rPr>
              <w:t>190857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Dickens city</w:t>
            </w:r>
          </w:p>
        </w:tc>
        <w:tc>
          <w:tcPr>
            <w:tcW w:type="dxa" w:w="1636"/>
          </w:tcPr>
          <w:p>
            <w:pPr>
              <w:spacing w:after="0"/>
              <w:jc w:val="left"/>
            </w:pPr>
            <w:r>
              <w:rPr>
                <w:sz w:val="16"/>
              </w:rPr>
              <w:t>190355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Everly city</w:t>
            </w:r>
          </w:p>
        </w:tc>
        <w:tc>
          <w:tcPr>
            <w:tcW w:type="dxa" w:w="1636"/>
          </w:tcPr>
          <w:p>
            <w:pPr>
              <w:spacing w:after="0"/>
              <w:jc w:val="left"/>
            </w:pPr>
            <w:r>
              <w:rPr>
                <w:sz w:val="16"/>
              </w:rPr>
              <w:t>190356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Fostoria city</w:t>
            </w:r>
          </w:p>
        </w:tc>
        <w:tc>
          <w:tcPr>
            <w:tcW w:type="dxa" w:w="1636"/>
          </w:tcPr>
          <w:p>
            <w:pPr>
              <w:spacing w:after="0"/>
              <w:jc w:val="left"/>
            </w:pPr>
            <w:r>
              <w:rPr>
                <w:sz w:val="16"/>
              </w:rPr>
              <w:t>195191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Gillett Grove city</w:t>
            </w:r>
          </w:p>
        </w:tc>
        <w:tc>
          <w:tcPr>
            <w:tcW w:type="dxa" w:w="1636"/>
          </w:tcPr>
          <w:p>
            <w:pPr>
              <w:spacing w:after="0"/>
              <w:jc w:val="left"/>
            </w:pPr>
            <w:r>
              <w:rPr>
                <w:sz w:val="16"/>
              </w:rPr>
              <w:t>190924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Greenville city</w:t>
            </w:r>
          </w:p>
        </w:tc>
        <w:tc>
          <w:tcPr>
            <w:tcW w:type="dxa" w:w="1636"/>
          </w:tcPr>
          <w:p>
            <w:pPr>
              <w:spacing w:after="0"/>
              <w:jc w:val="left"/>
            </w:pPr>
            <w:r>
              <w:rPr>
                <w:sz w:val="16"/>
              </w:rPr>
              <w:t>195201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Peterson city</w:t>
            </w:r>
          </w:p>
        </w:tc>
        <w:tc>
          <w:tcPr>
            <w:tcW w:type="dxa" w:w="1636"/>
          </w:tcPr>
          <w:p>
            <w:pPr>
              <w:spacing w:after="0"/>
              <w:jc w:val="left"/>
            </w:pPr>
            <w:r>
              <w:rPr>
                <w:sz w:val="16"/>
              </w:rPr>
              <w:t>190357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Rossie city</w:t>
            </w:r>
          </w:p>
        </w:tc>
        <w:tc>
          <w:tcPr>
            <w:tcW w:type="dxa" w:w="1636"/>
          </w:tcPr>
          <w:p>
            <w:pPr>
              <w:spacing w:after="0"/>
              <w:jc w:val="left"/>
            </w:pPr>
            <w:r>
              <w:rPr>
                <w:sz w:val="16"/>
              </w:rPr>
              <w:t>195190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Royal city</w:t>
            </w:r>
          </w:p>
        </w:tc>
        <w:tc>
          <w:tcPr>
            <w:tcW w:type="dxa" w:w="1636"/>
          </w:tcPr>
          <w:p>
            <w:pPr>
              <w:spacing w:after="0"/>
              <w:jc w:val="left"/>
            </w:pPr>
            <w:r>
              <w:rPr>
                <w:sz w:val="16"/>
              </w:rPr>
              <w:t>190799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Spencer city</w:t>
            </w:r>
          </w:p>
        </w:tc>
        <w:tc>
          <w:tcPr>
            <w:tcW w:type="dxa" w:w="1636"/>
          </w:tcPr>
          <w:p>
            <w:pPr>
              <w:spacing w:after="0"/>
              <w:jc w:val="left"/>
            </w:pPr>
            <w:r>
              <w:rPr>
                <w:sz w:val="16"/>
              </w:rPr>
              <w:t>190071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Webb city</w:t>
            </w:r>
          </w:p>
        </w:tc>
        <w:tc>
          <w:tcPr>
            <w:tcW w:type="dxa" w:w="1636"/>
          </w:tcPr>
          <w:p>
            <w:pPr>
              <w:spacing w:after="0"/>
              <w:jc w:val="left"/>
            </w:pPr>
            <w:r>
              <w:rPr>
                <w:sz w:val="16"/>
              </w:rPr>
              <w:t>190822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IA: risk-assessment baseline packet, release 2026-10 (data as of 2026-09-30; County FIPS 19041). Automated baseline. </w:t>
      </w:r>
      <w:hyperlink r:id="rId15">
        <w:r>
          <w:rPr>
            <w:color w:val="1F4E99"/>
            <w:sz w:val="17"/>
            <w:u w:val="single"/>
          </w:rPr>
          <w:t>https://hazardplain.org/ia/19041/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IA: Risk-assessment baseline packet</dc:title>
  <dc:subject>Hazard Plain release 2026-10, as of 2026-09-30. Automated baseline</dc:subject>
  <dc:creator>Hazard Plain</dc:creator>
  <cp:keywords>Hazard Plain; hazard mitigation; risk assessment; 19041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