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Cherokee County, IA</w:t>
      </w:r>
    </w:p>
    <w:p>
      <w:pPr>
        <w:spacing w:after="120" w:before="0"/>
      </w:pPr>
      <w:r>
        <w:rPr>
          <w:color w:val="555555"/>
          <w:sz w:val="24"/>
        </w:rPr>
        <w:t>Risk-assessment baseline packet</w:t>
      </w:r>
    </w:p>
    <w:p>
      <w:pPr>
        <w:spacing w:after="120" w:before="0"/>
      </w:pPr>
      <w:r>
        <w:rPr>
          <w:b/>
          <w:sz w:val="18"/>
        </w:rPr>
        <w:t xml:space="preserve">County FIPS: </w:t>
      </w:r>
      <w:r>
        <w:rPr>
          <w:sz w:val="18"/>
        </w:rPr>
        <w:t>19035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2031-04-27. Plan: Cherokee, Ida, Monona, Plymouth, Woodbury Counties HMP (FEMA plan 111762), approved 2026-04-28.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2026-04-28: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14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($4,587,494 a year), Tornado ($1,784,441) and Hail ($1,534,140).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2 (44 CFR 77.2); any definition: 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2031-04-27</w:t>
      </w:r>
    </w:p>
    <w:p>
      <w:pPr>
        <w:keepNext/>
        <w:spacing w:after="40" w:before="0"/>
      </w:pPr>
      <w:r>
        <w:rPr>
          <w:b/>
        </w:rPr>
        <w:t xml:space="preserve">Plan: </w:t>
      </w:r>
      <w:r>
        <w:rPr/>
        <w:t>Cherokee, Ida, Monona, Plymouth, Woodbury Counties HMP (FEMA plan 111762)</w:t>
      </w:r>
    </w:p>
    <w:p>
      <w:pPr>
        <w:keepNext/>
        <w:spacing w:after="40" w:before="0"/>
      </w:pPr>
      <w:r>
        <w:rPr>
          <w:b/>
        </w:rPr>
        <w:t xml:space="preserve">Approved: </w:t>
      </w:r>
      <w:r>
        <w:rPr/>
        <w:t>2026-04-28</w:t>
      </w:r>
    </w:p>
    <w:p>
      <w:pPr>
        <w:keepNext/>
        <w:spacing w:after="40" w:before="0"/>
      </w:pPr>
      <w:r>
        <w:rPr>
          <w:b/>
        </w:rPr>
        <w:t xml:space="preserve">Days to expiry: </w:t>
      </w:r>
      <w:r>
        <w:rPr/>
        <w:t>1,670</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77"/>
        <w:gridCol w:w="1485"/>
        <w:gridCol w:w="1386"/>
        <w:gridCol w:w="1408"/>
        <w:gridCol w:w="1637"/>
        <w:gridCol w:w="1297"/>
        <w:gridCol w:w="811"/>
        <w:gridCol w:w="1897"/>
        <w:gridCol w:w="1815"/>
      </w:tblGrid>
      <w:tr>
        <w:trPr>
          <w:cantSplit/>
          <w:tblHeader/>
        </w:trPr>
        <w:tc>
          <w:tcPr>
            <w:tcW w:type="dxa" w:w="2377"/>
            <w:shd w:val="clear" w:color="auto" w:fill="E8E8E8"/>
          </w:tcPr>
          <w:p>
            <w:pPr>
              <w:spacing w:after="0"/>
              <w:jc w:val="left"/>
            </w:pPr>
            <w:r>
              <w:rPr>
                <w:b/>
                <w:sz w:val="16"/>
              </w:rPr>
              <w:t>Jurisdiction</w:t>
            </w:r>
          </w:p>
        </w:tc>
        <w:tc>
          <w:tcPr>
            <w:tcW w:type="dxa" w:w="1485"/>
            <w:shd w:val="clear" w:color="auto" w:fill="E8E8E8"/>
          </w:tcPr>
          <w:p>
            <w:pPr>
              <w:spacing w:after="0"/>
              <w:jc w:val="left"/>
            </w:pPr>
            <w:r>
              <w:rPr>
                <w:b/>
                <w:sz w:val="16"/>
              </w:rPr>
              <w:t>Type</w:t>
            </w:r>
          </w:p>
        </w:tc>
        <w:tc>
          <w:tcPr>
            <w:tcW w:type="dxa" w:w="1386"/>
            <w:shd w:val="clear" w:color="auto" w:fill="E8E8E8"/>
          </w:tcPr>
          <w:p>
            <w:pPr>
              <w:spacing w:after="0"/>
              <w:jc w:val="left"/>
            </w:pPr>
            <w:r>
              <w:rPr>
                <w:b/>
                <w:sz w:val="16"/>
              </w:rPr>
              <w:t>Status</w:t>
            </w:r>
          </w:p>
        </w:tc>
        <w:tc>
          <w:tcPr>
            <w:tcW w:type="dxa" w:w="1408"/>
            <w:shd w:val="clear" w:color="auto" w:fill="E8E8E8"/>
          </w:tcPr>
          <w:p>
            <w:pPr>
              <w:spacing w:after="0"/>
              <w:jc w:val="left"/>
            </w:pPr>
            <w:r>
              <w:rPr>
                <w:b/>
                <w:sz w:val="16"/>
              </w:rPr>
              <w:t>Plan</w:t>
            </w:r>
          </w:p>
        </w:tc>
        <w:tc>
          <w:tcPr>
            <w:tcW w:type="dxa" w:w="1637"/>
            <w:shd w:val="clear" w:color="auto" w:fill="E8E8E8"/>
          </w:tcPr>
          <w:p>
            <w:pPr>
              <w:spacing w:after="0"/>
              <w:jc w:val="left"/>
            </w:pPr>
            <w:r>
              <w:rPr>
                <w:b/>
                <w:sz w:val="16"/>
              </w:rPr>
              <w:t>Approved</w:t>
            </w:r>
          </w:p>
        </w:tc>
        <w:tc>
          <w:tcPr>
            <w:tcW w:type="dxa" w:w="1297"/>
            <w:shd w:val="clear" w:color="auto" w:fill="E8E8E8"/>
          </w:tcPr>
          <w:p>
            <w:pPr>
              <w:spacing w:after="0"/>
              <w:jc w:val="left"/>
            </w:pPr>
            <w:r>
              <w:rPr>
                <w:b/>
                <w:sz w:val="16"/>
              </w:rPr>
              <w:t>Expires</w:t>
            </w:r>
          </w:p>
        </w:tc>
        <w:tc>
          <w:tcPr>
            <w:tcW w:type="dxa" w:w="8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97"/>
            <w:shd w:val="clear" w:color="auto" w:fill="E8E8E8"/>
          </w:tcPr>
          <w:p>
            <w:pPr>
              <w:spacing w:after="0"/>
              <w:jc w:val="left"/>
            </w:pPr>
            <w:r>
              <w:rPr>
                <w:b/>
                <w:sz w:val="16"/>
              </w:rPr>
              <w:t>Update underway</w:t>
            </w:r>
          </w:p>
        </w:tc>
        <w:tc>
          <w:tcPr>
            <w:tcW w:type="dxa" w:w="1815"/>
            <w:shd w:val="clear" w:color="auto" w:fill="E8E8E8"/>
          </w:tcPr>
          <w:p>
            <w:pPr>
              <w:spacing w:after="0"/>
              <w:jc w:val="left"/>
            </w:pPr>
            <w:r>
              <w:rPr>
                <w:b/>
                <w:sz w:val="16"/>
              </w:rPr>
              <w:t>Notes</w:t>
            </w:r>
          </w:p>
        </w:tc>
      </w:tr>
      <w:tr>
        <w:trPr>
          <w:cantSplit/>
        </w:trPr>
        <w:tc>
          <w:tcPr>
            <w:tcW w:type="dxa" w:w="2377"/>
          </w:tcPr>
          <w:p>
            <w:pPr>
              <w:spacing w:after="0"/>
              <w:jc w:val="left"/>
            </w:pPr>
            <w:r>
              <w:rPr>
                <w:sz w:val="16"/>
              </w:rPr>
              <w:t>Cherokee County</w:t>
            </w:r>
          </w:p>
        </w:tc>
        <w:tc>
          <w:tcPr>
            <w:tcW w:type="dxa" w:w="1485"/>
          </w:tcPr>
          <w:p>
            <w:pPr>
              <w:spacing w:after="0"/>
              <w:jc w:val="left"/>
            </w:pPr>
            <w:r>
              <w:rPr>
                <w:sz w:val="16"/>
              </w:rPr>
              <w:t>County</w:t>
            </w:r>
          </w:p>
        </w:tc>
        <w:tc>
          <w:tcPr>
            <w:tcW w:type="dxa" w:w="1386"/>
          </w:tcPr>
          <w:p>
            <w:pPr>
              <w:spacing w:after="0"/>
              <w:jc w:val="left"/>
            </w:pPr>
            <w:r>
              <w:rPr>
                <w:sz w:val="16"/>
              </w:rPr>
              <w:t>Approved, expires 2031-04-27</w:t>
            </w:r>
          </w:p>
        </w:tc>
        <w:tc>
          <w:tcPr>
            <w:tcW w:type="dxa" w:w="1408"/>
          </w:tcPr>
          <w:p>
            <w:pPr>
              <w:spacing w:after="0"/>
              <w:jc w:val="left"/>
            </w:pPr>
            <w:r>
              <w:rPr>
                <w:sz w:val="16"/>
              </w:rPr>
              <w:t>Cherokee, Ida, Monona, Plymouth, Woodbury Counties HMP (FEMA plan 111762)</w:t>
            </w:r>
          </w:p>
        </w:tc>
        <w:tc>
          <w:tcPr>
            <w:tcW w:type="dxa" w:w="1637"/>
          </w:tcPr>
          <w:p>
            <w:pPr>
              <w:spacing w:after="0"/>
              <w:jc w:val="left"/>
            </w:pPr>
            <w:r>
              <w:rPr>
                <w:sz w:val="16"/>
              </w:rPr>
              <w:t>2026-04-28</w:t>
            </w:r>
          </w:p>
        </w:tc>
        <w:tc>
          <w:tcPr>
            <w:tcW w:type="dxa" w:w="1297"/>
          </w:tcPr>
          <w:p>
            <w:pPr>
              <w:spacing w:after="0"/>
              <w:jc w:val="left"/>
            </w:pPr>
            <w:r>
              <w:rPr>
                <w:sz w:val="16"/>
              </w:rPr>
              <w:t>2031-04-27</w:t>
            </w:r>
          </w:p>
        </w:tc>
        <w:tc>
          <w:tcPr>
            <w:tcW w:type="dxa" w:w="811"/>
          </w:tcPr>
          <w:p>
            <w:pPr>
              <w:spacing w:after="0"/>
              <w:jc w:val="right"/>
            </w:pPr>
            <w:r>
              <w:rPr>
                <w:sz w:val="16"/>
              </w:rPr>
              <w:t>1,670</w:t>
            </w:r>
          </w:p>
        </w:tc>
        <w:tc>
          <w:tcPr>
            <w:tcW w:type="dxa" w:w="1897"/>
          </w:tcPr>
          <w:p>
            <w:pPr>
              <w:spacing w:after="0"/>
              <w:jc w:val="left"/>
            </w:pPr>
          </w:p>
        </w:tc>
        <w:tc>
          <w:tcPr>
            <w:tcW w:type="dxa" w:w="1815"/>
          </w:tcPr>
          <w:p>
            <w:pPr>
              <w:spacing w:after="0"/>
              <w:jc w:val="left"/>
            </w:pPr>
            <w:r>
              <w:rPr>
                <w:sz w:val="16"/>
              </w:rPr>
              <w:t>this jurisdiction approved 2026-05-12</w:t>
            </w:r>
          </w:p>
        </w:tc>
      </w:tr>
      <w:tr>
        <w:trPr>
          <w:cantSplit/>
        </w:trPr>
        <w:tc>
          <w:tcPr>
            <w:tcW w:type="dxa" w:w="2377"/>
          </w:tcPr>
          <w:p>
            <w:pPr>
              <w:spacing w:after="0"/>
              <w:jc w:val="left"/>
            </w:pPr>
            <w:r>
              <w:rPr>
                <w:sz w:val="16"/>
              </w:rPr>
              <w:t>Aurelia city</w:t>
            </w:r>
          </w:p>
        </w:tc>
        <w:tc>
          <w:tcPr>
            <w:tcW w:type="dxa" w:w="1485"/>
          </w:tcPr>
          <w:p>
            <w:pPr>
              <w:spacing w:after="0"/>
              <w:jc w:val="left"/>
            </w:pPr>
            <w:r>
              <w:rPr>
                <w:sz w:val="16"/>
              </w:rPr>
              <w:t>City</w:t>
            </w:r>
          </w:p>
        </w:tc>
        <w:tc>
          <w:tcPr>
            <w:tcW w:type="dxa" w:w="1386"/>
          </w:tcPr>
          <w:p>
            <w:pPr>
              <w:spacing w:after="0"/>
              <w:jc w:val="left"/>
            </w:pPr>
            <w:r>
              <w:rPr>
                <w:sz w:val="16"/>
              </w:rPr>
              <w:t>Plan 111762 approved 2026-04-28, pending adoption here; not yet eligible</w:t>
            </w:r>
          </w:p>
        </w:tc>
        <w:tc>
          <w:tcPr>
            <w:tcW w:type="dxa" w:w="1408"/>
          </w:tcPr>
          <w:p>
            <w:pPr>
              <w:spacing w:after="0"/>
              <w:jc w:val="left"/>
            </w:pPr>
            <w:r>
              <w:rPr>
                <w:sz w:val="16"/>
              </w:rPr>
              <w:t>Cherokee, Ida, Monona, Plymouth, Woodbury Counties HMP (FEMA plan 111762), pending adoption here</w:t>
            </w:r>
          </w:p>
        </w:tc>
        <w:tc>
          <w:tcPr>
            <w:tcW w:type="dxa" w:w="1637"/>
          </w:tcPr>
          <w:p>
            <w:pPr>
              <w:spacing w:after="0"/>
              <w:jc w:val="left"/>
            </w:pPr>
            <w:r>
              <w:rPr>
                <w:sz w:val="16"/>
              </w:rPr>
              <w:t>2026-04-28 by FEMA; not yet adopted here</w:t>
            </w:r>
          </w:p>
        </w:tc>
        <w:tc>
          <w:tcPr>
            <w:tcW w:type="dxa" w:w="1297"/>
          </w:tcPr>
          <w:p>
            <w:pPr>
              <w:spacing w:after="0"/>
              <w:jc w:val="left"/>
            </w:pPr>
            <w:r>
              <w:rPr>
                <w:sz w:val="16"/>
              </w:rPr>
              <w:t>2031-04-27 once adopted</w:t>
            </w:r>
          </w:p>
        </w:tc>
        <w:tc>
          <w:tcPr>
            <w:tcW w:type="dxa" w:w="811"/>
          </w:tcPr>
          <w:p>
            <w:pPr>
              <w:spacing w:after="0"/>
              <w:jc w:val="right"/>
            </w:pPr>
          </w:p>
        </w:tc>
        <w:tc>
          <w:tcPr>
            <w:tcW w:type="dxa" w:w="1897"/>
          </w:tcPr>
          <w:p>
            <w:pPr>
              <w:spacing w:after="0"/>
              <w:jc w:val="left"/>
            </w:pPr>
            <w:r>
              <w:rPr>
                <w:sz w:val="16"/>
              </w:rPr>
              <w:t>FEMA tracker shows a plan approvable pending adoption</w:t>
            </w:r>
          </w:p>
        </w:tc>
        <w:tc>
          <w:tcPr>
            <w:tcW w:type="dxa" w:w="1815"/>
          </w:tcPr>
          <w:p>
            <w:pPr>
              <w:spacing w:after="0"/>
              <w:jc w:val="left"/>
            </w:pPr>
            <w:r>
              <w:rPr>
                <w:sz w:val="16"/>
              </w:rPr>
              <w:t>Not yet eligible: adopt the approved plan.</w:t>
            </w:r>
          </w:p>
        </w:tc>
      </w:tr>
      <w:tr>
        <w:trPr>
          <w:cantSplit/>
        </w:trPr>
        <w:tc>
          <w:tcPr>
            <w:tcW w:type="dxa" w:w="2377"/>
          </w:tcPr>
          <w:p>
            <w:pPr>
              <w:spacing w:after="0"/>
              <w:jc w:val="left"/>
            </w:pPr>
            <w:r>
              <w:rPr>
                <w:sz w:val="16"/>
              </w:rPr>
              <w:t>Cherokee city</w:t>
            </w:r>
          </w:p>
        </w:tc>
        <w:tc>
          <w:tcPr>
            <w:tcW w:type="dxa" w:w="1485"/>
          </w:tcPr>
          <w:p>
            <w:pPr>
              <w:spacing w:after="0"/>
              <w:jc w:val="left"/>
            </w:pPr>
            <w:r>
              <w:rPr>
                <w:sz w:val="16"/>
              </w:rPr>
              <w:t>City</w:t>
            </w:r>
          </w:p>
        </w:tc>
        <w:tc>
          <w:tcPr>
            <w:tcW w:type="dxa" w:w="1386"/>
          </w:tcPr>
          <w:p>
            <w:pPr>
              <w:spacing w:after="0"/>
              <w:jc w:val="left"/>
            </w:pPr>
            <w:r>
              <w:rPr>
                <w:sz w:val="16"/>
              </w:rPr>
              <w:t>Approved, expires 2031-04-27</w:t>
            </w:r>
          </w:p>
        </w:tc>
        <w:tc>
          <w:tcPr>
            <w:tcW w:type="dxa" w:w="1408"/>
          </w:tcPr>
          <w:p>
            <w:pPr>
              <w:spacing w:after="0"/>
              <w:jc w:val="left"/>
            </w:pPr>
            <w:r>
              <w:rPr>
                <w:sz w:val="16"/>
              </w:rPr>
              <w:t>Cherokee, Ida, Monona, Plymouth, Woodbury Counties HMP (FEMA plan 111762)</w:t>
            </w:r>
          </w:p>
        </w:tc>
        <w:tc>
          <w:tcPr>
            <w:tcW w:type="dxa" w:w="1637"/>
          </w:tcPr>
          <w:p>
            <w:pPr>
              <w:spacing w:after="0"/>
              <w:jc w:val="left"/>
            </w:pPr>
            <w:r>
              <w:rPr>
                <w:sz w:val="16"/>
              </w:rPr>
              <w:t>2026-04-28</w:t>
            </w:r>
          </w:p>
        </w:tc>
        <w:tc>
          <w:tcPr>
            <w:tcW w:type="dxa" w:w="1297"/>
          </w:tcPr>
          <w:p>
            <w:pPr>
              <w:spacing w:after="0"/>
              <w:jc w:val="left"/>
            </w:pPr>
            <w:r>
              <w:rPr>
                <w:sz w:val="16"/>
              </w:rPr>
              <w:t>2031-04-27</w:t>
            </w:r>
          </w:p>
        </w:tc>
        <w:tc>
          <w:tcPr>
            <w:tcW w:type="dxa" w:w="811"/>
          </w:tcPr>
          <w:p>
            <w:pPr>
              <w:spacing w:after="0"/>
              <w:jc w:val="right"/>
            </w:pPr>
            <w:r>
              <w:rPr>
                <w:sz w:val="16"/>
              </w:rPr>
              <w:t>1,670</w:t>
            </w:r>
          </w:p>
        </w:tc>
        <w:tc>
          <w:tcPr>
            <w:tcW w:type="dxa" w:w="1897"/>
          </w:tcPr>
          <w:p>
            <w:pPr>
              <w:spacing w:after="0"/>
              <w:jc w:val="left"/>
            </w:pPr>
          </w:p>
        </w:tc>
        <w:tc>
          <w:tcPr>
            <w:tcW w:type="dxa" w:w="1815"/>
          </w:tcPr>
          <w:p>
            <w:pPr>
              <w:spacing w:after="0"/>
              <w:jc w:val="left"/>
            </w:pPr>
            <w:r>
              <w:rPr>
                <w:sz w:val="16"/>
              </w:rPr>
              <w:t>this jurisdiction approved 2026-05-15</w:t>
            </w:r>
          </w:p>
        </w:tc>
      </w:tr>
      <w:tr>
        <w:trPr>
          <w:cantSplit/>
        </w:trPr>
        <w:tc>
          <w:tcPr>
            <w:tcW w:type="dxa" w:w="2377"/>
          </w:tcPr>
          <w:p>
            <w:pPr>
              <w:spacing w:after="0"/>
              <w:jc w:val="left"/>
            </w:pPr>
            <w:r>
              <w:rPr>
                <w:sz w:val="16"/>
              </w:rPr>
              <w:t>Marcus city</w:t>
            </w:r>
          </w:p>
        </w:tc>
        <w:tc>
          <w:tcPr>
            <w:tcW w:type="dxa" w:w="1485"/>
          </w:tcPr>
          <w:p>
            <w:pPr>
              <w:spacing w:after="0"/>
              <w:jc w:val="left"/>
            </w:pPr>
            <w:r>
              <w:rPr>
                <w:sz w:val="16"/>
              </w:rPr>
              <w:t>City</w:t>
            </w:r>
          </w:p>
        </w:tc>
        <w:tc>
          <w:tcPr>
            <w:tcW w:type="dxa" w:w="1386"/>
          </w:tcPr>
          <w:p>
            <w:pPr>
              <w:spacing w:after="0"/>
              <w:jc w:val="left"/>
            </w:pPr>
            <w:r>
              <w:rPr>
                <w:sz w:val="16"/>
              </w:rPr>
              <w:t>Plan 111762 approved 2026-04-28, pending adoption here; not yet eligible</w:t>
            </w:r>
          </w:p>
        </w:tc>
        <w:tc>
          <w:tcPr>
            <w:tcW w:type="dxa" w:w="1408"/>
          </w:tcPr>
          <w:p>
            <w:pPr>
              <w:spacing w:after="0"/>
              <w:jc w:val="left"/>
            </w:pPr>
            <w:r>
              <w:rPr>
                <w:sz w:val="16"/>
              </w:rPr>
              <w:t>Cherokee, Ida, Monona, Plymouth, Woodbury Counties HMP (FEMA plan 111762), pending adoption here</w:t>
            </w:r>
          </w:p>
        </w:tc>
        <w:tc>
          <w:tcPr>
            <w:tcW w:type="dxa" w:w="1637"/>
          </w:tcPr>
          <w:p>
            <w:pPr>
              <w:spacing w:after="0"/>
              <w:jc w:val="left"/>
            </w:pPr>
            <w:r>
              <w:rPr>
                <w:sz w:val="16"/>
              </w:rPr>
              <w:t>2026-04-28 by FEMA; not yet adopted here</w:t>
            </w:r>
          </w:p>
        </w:tc>
        <w:tc>
          <w:tcPr>
            <w:tcW w:type="dxa" w:w="1297"/>
          </w:tcPr>
          <w:p>
            <w:pPr>
              <w:spacing w:after="0"/>
              <w:jc w:val="left"/>
            </w:pPr>
            <w:r>
              <w:rPr>
                <w:sz w:val="16"/>
              </w:rPr>
              <w:t>2031-04-27 once adopted</w:t>
            </w:r>
          </w:p>
        </w:tc>
        <w:tc>
          <w:tcPr>
            <w:tcW w:type="dxa" w:w="811"/>
          </w:tcPr>
          <w:p>
            <w:pPr>
              <w:spacing w:after="0"/>
              <w:jc w:val="right"/>
            </w:pPr>
          </w:p>
        </w:tc>
        <w:tc>
          <w:tcPr>
            <w:tcW w:type="dxa" w:w="1897"/>
          </w:tcPr>
          <w:p>
            <w:pPr>
              <w:spacing w:after="0"/>
              <w:jc w:val="left"/>
            </w:pPr>
            <w:r>
              <w:rPr>
                <w:sz w:val="16"/>
              </w:rPr>
              <w:t>FEMA tracker shows a plan approvable pending adoption</w:t>
            </w:r>
          </w:p>
        </w:tc>
        <w:tc>
          <w:tcPr>
            <w:tcW w:type="dxa" w:w="1815"/>
          </w:tcPr>
          <w:p>
            <w:pPr>
              <w:spacing w:after="0"/>
              <w:jc w:val="left"/>
            </w:pPr>
            <w:r>
              <w:rPr>
                <w:sz w:val="16"/>
              </w:rPr>
              <w:t>Not yet eligible: adopt the approved plan.</w:t>
            </w:r>
          </w:p>
        </w:tc>
      </w:tr>
      <w:tr>
        <w:trPr>
          <w:cantSplit/>
        </w:trPr>
        <w:tc>
          <w:tcPr>
            <w:tcW w:type="dxa" w:w="2377"/>
          </w:tcPr>
          <w:p>
            <w:pPr>
              <w:spacing w:after="0"/>
              <w:jc w:val="left"/>
            </w:pPr>
            <w:r>
              <w:rPr>
                <w:sz w:val="16"/>
              </w:rPr>
              <w:t>Quimby city</w:t>
            </w:r>
          </w:p>
        </w:tc>
        <w:tc>
          <w:tcPr>
            <w:tcW w:type="dxa" w:w="1485"/>
          </w:tcPr>
          <w:p>
            <w:pPr>
              <w:spacing w:after="0"/>
              <w:jc w:val="left"/>
            </w:pPr>
            <w:r>
              <w:rPr>
                <w:sz w:val="16"/>
              </w:rPr>
              <w:t>City</w:t>
            </w:r>
          </w:p>
        </w:tc>
        <w:tc>
          <w:tcPr>
            <w:tcW w:type="dxa" w:w="1386"/>
          </w:tcPr>
          <w:p>
            <w:pPr>
              <w:spacing w:after="0"/>
              <w:jc w:val="left"/>
            </w:pPr>
            <w:r>
              <w:rPr>
                <w:sz w:val="16"/>
              </w:rPr>
              <w:t>Plan 111762 approved 2026-04-28, pending adoption here; not yet eligible</w:t>
            </w:r>
          </w:p>
        </w:tc>
        <w:tc>
          <w:tcPr>
            <w:tcW w:type="dxa" w:w="1408"/>
          </w:tcPr>
          <w:p>
            <w:pPr>
              <w:spacing w:after="0"/>
              <w:jc w:val="left"/>
            </w:pPr>
            <w:r>
              <w:rPr>
                <w:sz w:val="16"/>
              </w:rPr>
              <w:t>Cherokee, Ida, Monona, Plymouth, Woodbury Counties HMP (FEMA plan 111762), pending adoption here</w:t>
            </w:r>
          </w:p>
        </w:tc>
        <w:tc>
          <w:tcPr>
            <w:tcW w:type="dxa" w:w="1637"/>
          </w:tcPr>
          <w:p>
            <w:pPr>
              <w:spacing w:after="0"/>
              <w:jc w:val="left"/>
            </w:pPr>
            <w:r>
              <w:rPr>
                <w:sz w:val="16"/>
              </w:rPr>
              <w:t>2026-04-28 by FEMA; not yet adopted here</w:t>
            </w:r>
          </w:p>
        </w:tc>
        <w:tc>
          <w:tcPr>
            <w:tcW w:type="dxa" w:w="1297"/>
          </w:tcPr>
          <w:p>
            <w:pPr>
              <w:spacing w:after="0"/>
              <w:jc w:val="left"/>
            </w:pPr>
            <w:r>
              <w:rPr>
                <w:sz w:val="16"/>
              </w:rPr>
              <w:t>2031-04-27 once adopted</w:t>
            </w:r>
          </w:p>
        </w:tc>
        <w:tc>
          <w:tcPr>
            <w:tcW w:type="dxa" w:w="811"/>
          </w:tcPr>
          <w:p>
            <w:pPr>
              <w:spacing w:after="0"/>
              <w:jc w:val="right"/>
            </w:pPr>
          </w:p>
        </w:tc>
        <w:tc>
          <w:tcPr>
            <w:tcW w:type="dxa" w:w="1897"/>
          </w:tcPr>
          <w:p>
            <w:pPr>
              <w:spacing w:after="0"/>
              <w:jc w:val="left"/>
            </w:pPr>
            <w:r>
              <w:rPr>
                <w:sz w:val="16"/>
              </w:rPr>
              <w:t>FEMA tracker shows a plan approvable pending adoption</w:t>
            </w:r>
          </w:p>
        </w:tc>
        <w:tc>
          <w:tcPr>
            <w:tcW w:type="dxa" w:w="1815"/>
          </w:tcPr>
          <w:p>
            <w:pPr>
              <w:spacing w:after="0"/>
              <w:jc w:val="left"/>
            </w:pPr>
            <w:r>
              <w:rPr>
                <w:sz w:val="16"/>
              </w:rPr>
              <w:t>Not yet eligible: adopt the approved plan.</w:t>
            </w:r>
          </w:p>
        </w:tc>
      </w:tr>
      <w:tr>
        <w:trPr>
          <w:cantSplit/>
        </w:trPr>
        <w:tc>
          <w:tcPr>
            <w:tcW w:type="dxa" w:w="2377"/>
          </w:tcPr>
          <w:p>
            <w:pPr>
              <w:spacing w:after="0"/>
              <w:jc w:val="left"/>
            </w:pPr>
            <w:r>
              <w:rPr>
                <w:sz w:val="16"/>
              </w:rPr>
              <w:t>Alta-Aurelia Community School District</w:t>
            </w:r>
          </w:p>
        </w:tc>
        <w:tc>
          <w:tcPr>
            <w:tcW w:type="dxa" w:w="1485"/>
          </w:tcPr>
          <w:p>
            <w:pPr>
              <w:spacing w:after="0"/>
              <w:jc w:val="left"/>
            </w:pPr>
            <w:r>
              <w:rPr>
                <w:sz w:val="16"/>
              </w:rPr>
              <w:t>School/School District</w:t>
            </w:r>
          </w:p>
        </w:tc>
        <w:tc>
          <w:tcPr>
            <w:tcW w:type="dxa" w:w="1386"/>
          </w:tcPr>
          <w:p>
            <w:pPr>
              <w:spacing w:after="0"/>
              <w:jc w:val="left"/>
            </w:pPr>
            <w:r>
              <w:rPr>
                <w:sz w:val="16"/>
              </w:rPr>
              <w:t>Approved, expires 2028-08-23</w:t>
            </w:r>
          </w:p>
        </w:tc>
        <w:tc>
          <w:tcPr>
            <w:tcW w:type="dxa" w:w="1408"/>
          </w:tcPr>
          <w:p>
            <w:pPr>
              <w:spacing w:after="0"/>
              <w:jc w:val="left"/>
            </w:pPr>
            <w:r>
              <w:rPr>
                <w:sz w:val="16"/>
              </w:rPr>
              <w:t>Buena Vista County (FEMA plan 109166)</w:t>
            </w:r>
          </w:p>
        </w:tc>
        <w:tc>
          <w:tcPr>
            <w:tcW w:type="dxa" w:w="1637"/>
          </w:tcPr>
          <w:p>
            <w:pPr>
              <w:spacing w:after="0"/>
              <w:jc w:val="left"/>
            </w:pPr>
            <w:r>
              <w:rPr>
                <w:sz w:val="16"/>
              </w:rPr>
              <w:t>2023-08-24</w:t>
            </w:r>
          </w:p>
        </w:tc>
        <w:tc>
          <w:tcPr>
            <w:tcW w:type="dxa" w:w="1297"/>
          </w:tcPr>
          <w:p>
            <w:pPr>
              <w:spacing w:after="0"/>
              <w:jc w:val="left"/>
            </w:pPr>
            <w:r>
              <w:rPr>
                <w:sz w:val="16"/>
              </w:rPr>
              <w:t>2028-08-23</w:t>
            </w:r>
          </w:p>
        </w:tc>
        <w:tc>
          <w:tcPr>
            <w:tcW w:type="dxa" w:w="811"/>
          </w:tcPr>
          <w:p>
            <w:pPr>
              <w:spacing w:after="0"/>
              <w:jc w:val="right"/>
            </w:pPr>
            <w:r>
              <w:rPr>
                <w:sz w:val="16"/>
              </w:rPr>
              <w:t>693</w:t>
            </w:r>
          </w:p>
        </w:tc>
        <w:tc>
          <w:tcPr>
            <w:tcW w:type="dxa" w:w="1897"/>
          </w:tcPr>
          <w:p>
            <w:pPr>
              <w:spacing w:after="0"/>
              <w:jc w:val="left"/>
            </w:pPr>
          </w:p>
        </w:tc>
        <w:tc>
          <w:tcPr>
            <w:tcW w:type="dxa" w:w="1815"/>
          </w:tcPr>
          <w:p>
            <w:pPr>
              <w:spacing w:after="0"/>
              <w:jc w:val="left"/>
            </w:pPr>
            <w:r>
              <w:rPr>
                <w:sz w:val="16"/>
              </w:rPr>
              <w:t>this jurisdiction approved 2023-12-07</w:t>
            </w:r>
          </w:p>
        </w:tc>
      </w:tr>
      <w:tr>
        <w:trPr>
          <w:cantSplit/>
        </w:trPr>
        <w:tc>
          <w:tcPr>
            <w:tcW w:type="dxa" w:w="2377"/>
          </w:tcPr>
          <w:p>
            <w:pPr>
              <w:spacing w:after="0"/>
              <w:jc w:val="left"/>
            </w:pPr>
            <w:r>
              <w:rPr>
                <w:sz w:val="16"/>
              </w:rPr>
              <w:t>Cherokee Community School District</w:t>
            </w:r>
          </w:p>
        </w:tc>
        <w:tc>
          <w:tcPr>
            <w:tcW w:type="dxa" w:w="1485"/>
          </w:tcPr>
          <w:p>
            <w:pPr>
              <w:spacing w:after="0"/>
              <w:jc w:val="left"/>
            </w:pPr>
            <w:r>
              <w:rPr>
                <w:sz w:val="16"/>
              </w:rPr>
              <w:t>School/School District</w:t>
            </w:r>
          </w:p>
        </w:tc>
        <w:tc>
          <w:tcPr>
            <w:tcW w:type="dxa" w:w="1386"/>
          </w:tcPr>
          <w:p>
            <w:pPr>
              <w:spacing w:after="0"/>
              <w:jc w:val="left"/>
            </w:pPr>
            <w:r>
              <w:rPr>
                <w:sz w:val="16"/>
              </w:rPr>
              <w:t>Plan 111762 approved 2026-04-28, pending adoption here; not yet eligible</w:t>
            </w:r>
          </w:p>
        </w:tc>
        <w:tc>
          <w:tcPr>
            <w:tcW w:type="dxa" w:w="1408"/>
          </w:tcPr>
          <w:p>
            <w:pPr>
              <w:spacing w:after="0"/>
              <w:jc w:val="left"/>
            </w:pPr>
            <w:r>
              <w:rPr>
                <w:sz w:val="16"/>
              </w:rPr>
              <w:t>Cherokee, Ida, Monona, Plymouth, Woodbury Counties HMP (FEMA plan 111762), pending adoption here</w:t>
            </w:r>
          </w:p>
        </w:tc>
        <w:tc>
          <w:tcPr>
            <w:tcW w:type="dxa" w:w="1637"/>
          </w:tcPr>
          <w:p>
            <w:pPr>
              <w:spacing w:after="0"/>
              <w:jc w:val="left"/>
            </w:pPr>
            <w:r>
              <w:rPr>
                <w:sz w:val="16"/>
              </w:rPr>
              <w:t>2026-04-28 by FEMA; not yet adopted here</w:t>
            </w:r>
          </w:p>
        </w:tc>
        <w:tc>
          <w:tcPr>
            <w:tcW w:type="dxa" w:w="1297"/>
          </w:tcPr>
          <w:p>
            <w:pPr>
              <w:spacing w:after="0"/>
              <w:jc w:val="left"/>
            </w:pPr>
            <w:r>
              <w:rPr>
                <w:sz w:val="16"/>
              </w:rPr>
              <w:t>2031-04-27 once adopted</w:t>
            </w:r>
          </w:p>
        </w:tc>
        <w:tc>
          <w:tcPr>
            <w:tcW w:type="dxa" w:w="811"/>
          </w:tcPr>
          <w:p>
            <w:pPr>
              <w:spacing w:after="0"/>
              <w:jc w:val="right"/>
            </w:pPr>
          </w:p>
        </w:tc>
        <w:tc>
          <w:tcPr>
            <w:tcW w:type="dxa" w:w="1897"/>
          </w:tcPr>
          <w:p>
            <w:pPr>
              <w:spacing w:after="0"/>
              <w:jc w:val="left"/>
            </w:pPr>
            <w:r>
              <w:rPr>
                <w:sz w:val="16"/>
              </w:rPr>
              <w:t>FEMA tracker shows a plan approvable pending adoption</w:t>
            </w:r>
          </w:p>
        </w:tc>
        <w:tc>
          <w:tcPr>
            <w:tcW w:type="dxa" w:w="1815"/>
          </w:tcPr>
          <w:p>
            <w:pPr>
              <w:spacing w:after="0"/>
              <w:jc w:val="left"/>
            </w:pPr>
            <w:r>
              <w:rPr>
                <w:sz w:val="16"/>
              </w:rPr>
              <w:t>Not yet eligible: adopt the approved plan.</w:t>
            </w:r>
          </w:p>
        </w:tc>
      </w:tr>
      <w:tr>
        <w:trPr>
          <w:cantSplit/>
        </w:trPr>
        <w:tc>
          <w:tcPr>
            <w:tcW w:type="dxa" w:w="2377"/>
          </w:tcPr>
          <w:p>
            <w:pPr>
              <w:spacing w:after="0"/>
              <w:jc w:val="left"/>
            </w:pPr>
            <w:r>
              <w:rPr>
                <w:sz w:val="16"/>
              </w:rPr>
              <w:t>Galva-Holstein Community School District</w:t>
            </w:r>
          </w:p>
        </w:tc>
        <w:tc>
          <w:tcPr>
            <w:tcW w:type="dxa" w:w="1485"/>
          </w:tcPr>
          <w:p>
            <w:pPr>
              <w:spacing w:after="0"/>
              <w:jc w:val="left"/>
            </w:pPr>
            <w:r>
              <w:rPr>
                <w:sz w:val="16"/>
              </w:rPr>
              <w:t>School/School District</w:t>
            </w:r>
          </w:p>
        </w:tc>
        <w:tc>
          <w:tcPr>
            <w:tcW w:type="dxa" w:w="1386"/>
          </w:tcPr>
          <w:p>
            <w:pPr>
              <w:spacing w:after="0"/>
              <w:jc w:val="left"/>
            </w:pPr>
            <w:r>
              <w:rPr>
                <w:sz w:val="16"/>
              </w:rPr>
              <w:t>Plan 111762 approved 2026-04-28, pending adoption here; not yet eligible</w:t>
            </w:r>
          </w:p>
        </w:tc>
        <w:tc>
          <w:tcPr>
            <w:tcW w:type="dxa" w:w="1408"/>
          </w:tcPr>
          <w:p>
            <w:pPr>
              <w:spacing w:after="0"/>
              <w:jc w:val="left"/>
            </w:pPr>
            <w:r>
              <w:rPr>
                <w:sz w:val="16"/>
              </w:rPr>
              <w:t>Cherokee, Ida, Monona, Plymouth, Woodbury Counties HMP (FEMA plan 111762), pending adoption here</w:t>
            </w:r>
          </w:p>
        </w:tc>
        <w:tc>
          <w:tcPr>
            <w:tcW w:type="dxa" w:w="1637"/>
          </w:tcPr>
          <w:p>
            <w:pPr>
              <w:spacing w:after="0"/>
              <w:jc w:val="left"/>
            </w:pPr>
            <w:r>
              <w:rPr>
                <w:sz w:val="16"/>
              </w:rPr>
              <w:t>2026-04-28 by FEMA; not yet adopted here</w:t>
            </w:r>
          </w:p>
        </w:tc>
        <w:tc>
          <w:tcPr>
            <w:tcW w:type="dxa" w:w="1297"/>
          </w:tcPr>
          <w:p>
            <w:pPr>
              <w:spacing w:after="0"/>
              <w:jc w:val="left"/>
            </w:pPr>
            <w:r>
              <w:rPr>
                <w:sz w:val="16"/>
              </w:rPr>
              <w:t>2031-04-27 once adopted</w:t>
            </w:r>
          </w:p>
        </w:tc>
        <w:tc>
          <w:tcPr>
            <w:tcW w:type="dxa" w:w="811"/>
          </w:tcPr>
          <w:p>
            <w:pPr>
              <w:spacing w:after="0"/>
              <w:jc w:val="right"/>
            </w:pPr>
          </w:p>
        </w:tc>
        <w:tc>
          <w:tcPr>
            <w:tcW w:type="dxa" w:w="1897"/>
          </w:tcPr>
          <w:p>
            <w:pPr>
              <w:spacing w:after="0"/>
              <w:jc w:val="left"/>
            </w:pPr>
            <w:r>
              <w:rPr>
                <w:sz w:val="16"/>
              </w:rPr>
              <w:t>FEMA tracker shows a plan approvable pending adoption</w:t>
            </w:r>
          </w:p>
        </w:tc>
        <w:tc>
          <w:tcPr>
            <w:tcW w:type="dxa" w:w="1815"/>
          </w:tcPr>
          <w:p>
            <w:pPr>
              <w:spacing w:after="0"/>
              <w:jc w:val="left"/>
            </w:pPr>
            <w:r>
              <w:rPr>
                <w:sz w:val="16"/>
              </w:rPr>
              <w:t>Not yet eligible: adopt the approved plan.</w:t>
            </w:r>
          </w:p>
        </w:tc>
      </w:tr>
      <w:tr>
        <w:trPr>
          <w:cantSplit/>
        </w:trPr>
        <w:tc>
          <w:tcPr>
            <w:tcW w:type="dxa" w:w="2377"/>
          </w:tcPr>
          <w:p>
            <w:pPr>
              <w:spacing w:after="0"/>
              <w:jc w:val="left"/>
            </w:pPr>
            <w:r>
              <w:rPr>
                <w:sz w:val="16"/>
              </w:rPr>
              <w:t>Kingsley-Pierson Community School District</w:t>
            </w:r>
          </w:p>
        </w:tc>
        <w:tc>
          <w:tcPr>
            <w:tcW w:type="dxa" w:w="1485"/>
          </w:tcPr>
          <w:p>
            <w:pPr>
              <w:spacing w:after="0"/>
              <w:jc w:val="left"/>
            </w:pPr>
            <w:r>
              <w:rPr>
                <w:sz w:val="16"/>
              </w:rPr>
              <w:t>School/School District</w:t>
            </w:r>
          </w:p>
        </w:tc>
        <w:tc>
          <w:tcPr>
            <w:tcW w:type="dxa" w:w="1386"/>
          </w:tcPr>
          <w:p>
            <w:pPr>
              <w:spacing w:after="0"/>
              <w:jc w:val="left"/>
            </w:pPr>
            <w:r>
              <w:rPr>
                <w:sz w:val="16"/>
              </w:rPr>
              <w:t>Plan 111762 approved 2026-04-28, pending adoption here; not yet eligible</w:t>
            </w:r>
          </w:p>
        </w:tc>
        <w:tc>
          <w:tcPr>
            <w:tcW w:type="dxa" w:w="1408"/>
          </w:tcPr>
          <w:p>
            <w:pPr>
              <w:spacing w:after="0"/>
              <w:jc w:val="left"/>
            </w:pPr>
            <w:r>
              <w:rPr>
                <w:sz w:val="16"/>
              </w:rPr>
              <w:t>Cherokee, Ida, Monona, Plymouth, Woodbury Counties HMP (FEMA plan 111762), pending adoption here</w:t>
            </w:r>
          </w:p>
        </w:tc>
        <w:tc>
          <w:tcPr>
            <w:tcW w:type="dxa" w:w="1637"/>
          </w:tcPr>
          <w:p>
            <w:pPr>
              <w:spacing w:after="0"/>
              <w:jc w:val="left"/>
            </w:pPr>
            <w:r>
              <w:rPr>
                <w:sz w:val="16"/>
              </w:rPr>
              <w:t>2026-04-28 by FEMA; not yet adopted here</w:t>
            </w:r>
          </w:p>
        </w:tc>
        <w:tc>
          <w:tcPr>
            <w:tcW w:type="dxa" w:w="1297"/>
          </w:tcPr>
          <w:p>
            <w:pPr>
              <w:spacing w:after="0"/>
              <w:jc w:val="left"/>
            </w:pPr>
            <w:r>
              <w:rPr>
                <w:sz w:val="16"/>
              </w:rPr>
              <w:t>2031-04-27 once adopted</w:t>
            </w:r>
          </w:p>
        </w:tc>
        <w:tc>
          <w:tcPr>
            <w:tcW w:type="dxa" w:w="811"/>
          </w:tcPr>
          <w:p>
            <w:pPr>
              <w:spacing w:after="0"/>
              <w:jc w:val="right"/>
            </w:pPr>
          </w:p>
        </w:tc>
        <w:tc>
          <w:tcPr>
            <w:tcW w:type="dxa" w:w="1897"/>
          </w:tcPr>
          <w:p>
            <w:pPr>
              <w:spacing w:after="0"/>
              <w:jc w:val="left"/>
            </w:pPr>
            <w:r>
              <w:rPr>
                <w:sz w:val="16"/>
              </w:rPr>
              <w:t>FEMA tracker shows a plan approvable pending adoption</w:t>
            </w:r>
          </w:p>
        </w:tc>
        <w:tc>
          <w:tcPr>
            <w:tcW w:type="dxa" w:w="1815"/>
          </w:tcPr>
          <w:p>
            <w:pPr>
              <w:spacing w:after="0"/>
              <w:jc w:val="left"/>
            </w:pPr>
            <w:r>
              <w:rPr>
                <w:sz w:val="16"/>
              </w:rPr>
              <w:t>Not yet eligible: adopt the approved plan.</w:t>
            </w:r>
          </w:p>
        </w:tc>
      </w:tr>
      <w:tr>
        <w:trPr>
          <w:cantSplit/>
        </w:trPr>
        <w:tc>
          <w:tcPr>
            <w:tcW w:type="dxa" w:w="2377"/>
          </w:tcPr>
          <w:p>
            <w:pPr>
              <w:spacing w:after="0"/>
              <w:jc w:val="left"/>
            </w:pPr>
            <w:r>
              <w:rPr>
                <w:sz w:val="16"/>
              </w:rPr>
              <w:t>Marcus-Meriden-Cleghorn Community School District</w:t>
            </w:r>
          </w:p>
        </w:tc>
        <w:tc>
          <w:tcPr>
            <w:tcW w:type="dxa" w:w="1485"/>
          </w:tcPr>
          <w:p>
            <w:pPr>
              <w:spacing w:after="0"/>
              <w:jc w:val="left"/>
            </w:pPr>
            <w:r>
              <w:rPr>
                <w:sz w:val="16"/>
              </w:rPr>
              <w:t>School/School District</w:t>
            </w:r>
          </w:p>
        </w:tc>
        <w:tc>
          <w:tcPr>
            <w:tcW w:type="dxa" w:w="1386"/>
          </w:tcPr>
          <w:p>
            <w:pPr>
              <w:spacing w:after="0"/>
              <w:jc w:val="left"/>
            </w:pPr>
            <w:r>
              <w:rPr>
                <w:sz w:val="16"/>
              </w:rPr>
              <w:t>Plan 111762 approved 2026-04-28, pending adoption here; not yet eligible</w:t>
            </w:r>
          </w:p>
        </w:tc>
        <w:tc>
          <w:tcPr>
            <w:tcW w:type="dxa" w:w="1408"/>
          </w:tcPr>
          <w:p>
            <w:pPr>
              <w:spacing w:after="0"/>
              <w:jc w:val="left"/>
            </w:pPr>
            <w:r>
              <w:rPr>
                <w:sz w:val="16"/>
              </w:rPr>
              <w:t>Cherokee, Ida, Monona, Plymouth, Woodbury Counties HMP (FEMA plan 111762), pending adoption here</w:t>
            </w:r>
          </w:p>
        </w:tc>
        <w:tc>
          <w:tcPr>
            <w:tcW w:type="dxa" w:w="1637"/>
          </w:tcPr>
          <w:p>
            <w:pPr>
              <w:spacing w:after="0"/>
              <w:jc w:val="left"/>
            </w:pPr>
            <w:r>
              <w:rPr>
                <w:sz w:val="16"/>
              </w:rPr>
              <w:t>2026-04-28 by FEMA; not yet adopted here</w:t>
            </w:r>
          </w:p>
        </w:tc>
        <w:tc>
          <w:tcPr>
            <w:tcW w:type="dxa" w:w="1297"/>
          </w:tcPr>
          <w:p>
            <w:pPr>
              <w:spacing w:after="0"/>
              <w:jc w:val="left"/>
            </w:pPr>
            <w:r>
              <w:rPr>
                <w:sz w:val="16"/>
              </w:rPr>
              <w:t>2031-04-27 once adopted</w:t>
            </w:r>
          </w:p>
        </w:tc>
        <w:tc>
          <w:tcPr>
            <w:tcW w:type="dxa" w:w="811"/>
          </w:tcPr>
          <w:p>
            <w:pPr>
              <w:spacing w:after="0"/>
              <w:jc w:val="right"/>
            </w:pPr>
          </w:p>
        </w:tc>
        <w:tc>
          <w:tcPr>
            <w:tcW w:type="dxa" w:w="1897"/>
          </w:tcPr>
          <w:p>
            <w:pPr>
              <w:spacing w:after="0"/>
              <w:jc w:val="left"/>
            </w:pPr>
            <w:r>
              <w:rPr>
                <w:sz w:val="16"/>
              </w:rPr>
              <w:t>FEMA tracker shows a plan approvable pending adoption</w:t>
            </w:r>
          </w:p>
        </w:tc>
        <w:tc>
          <w:tcPr>
            <w:tcW w:type="dxa" w:w="1815"/>
          </w:tcPr>
          <w:p>
            <w:pPr>
              <w:spacing w:after="0"/>
              <w:jc w:val="left"/>
            </w:pPr>
            <w:r>
              <w:rPr>
                <w:sz w:val="16"/>
              </w:rPr>
              <w:t>Not yet eligible: adopt the approved plan.</w:t>
            </w:r>
          </w:p>
        </w:tc>
      </w:tr>
      <w:tr>
        <w:trPr>
          <w:cantSplit/>
        </w:trPr>
        <w:tc>
          <w:tcPr>
            <w:tcW w:type="dxa" w:w="2377"/>
          </w:tcPr>
          <w:p>
            <w:pPr>
              <w:spacing w:after="0"/>
              <w:jc w:val="left"/>
            </w:pPr>
            <w:r>
              <w:rPr>
                <w:sz w:val="16"/>
              </w:rPr>
              <w:t>River Valley Community School District</w:t>
            </w:r>
          </w:p>
        </w:tc>
        <w:tc>
          <w:tcPr>
            <w:tcW w:type="dxa" w:w="1485"/>
          </w:tcPr>
          <w:p>
            <w:pPr>
              <w:spacing w:after="0"/>
              <w:jc w:val="left"/>
            </w:pPr>
            <w:r>
              <w:rPr>
                <w:sz w:val="16"/>
              </w:rPr>
              <w:t>School/School District</w:t>
            </w:r>
          </w:p>
        </w:tc>
        <w:tc>
          <w:tcPr>
            <w:tcW w:type="dxa" w:w="1386"/>
          </w:tcPr>
          <w:p>
            <w:pPr>
              <w:spacing w:after="0"/>
              <w:jc w:val="left"/>
            </w:pPr>
            <w:r>
              <w:rPr>
                <w:sz w:val="16"/>
              </w:rPr>
              <w:t>Plan 111762 approved 2026-04-28, pending adoption here; not yet eligible</w:t>
            </w:r>
          </w:p>
        </w:tc>
        <w:tc>
          <w:tcPr>
            <w:tcW w:type="dxa" w:w="1408"/>
          </w:tcPr>
          <w:p>
            <w:pPr>
              <w:spacing w:after="0"/>
              <w:jc w:val="left"/>
            </w:pPr>
            <w:r>
              <w:rPr>
                <w:sz w:val="16"/>
              </w:rPr>
              <w:t>Cherokee, Ida, Monona, Plymouth, Woodbury Counties HMP (FEMA plan 111762), pending adoption here</w:t>
            </w:r>
          </w:p>
        </w:tc>
        <w:tc>
          <w:tcPr>
            <w:tcW w:type="dxa" w:w="1637"/>
          </w:tcPr>
          <w:p>
            <w:pPr>
              <w:spacing w:after="0"/>
              <w:jc w:val="left"/>
            </w:pPr>
            <w:r>
              <w:rPr>
                <w:sz w:val="16"/>
              </w:rPr>
              <w:t>2026-04-28 by FEMA; not yet adopted here</w:t>
            </w:r>
          </w:p>
        </w:tc>
        <w:tc>
          <w:tcPr>
            <w:tcW w:type="dxa" w:w="1297"/>
          </w:tcPr>
          <w:p>
            <w:pPr>
              <w:spacing w:after="0"/>
              <w:jc w:val="left"/>
            </w:pPr>
            <w:r>
              <w:rPr>
                <w:sz w:val="16"/>
              </w:rPr>
              <w:t>2031-04-27 once adopted</w:t>
            </w:r>
          </w:p>
        </w:tc>
        <w:tc>
          <w:tcPr>
            <w:tcW w:type="dxa" w:w="811"/>
          </w:tcPr>
          <w:p>
            <w:pPr>
              <w:spacing w:after="0"/>
              <w:jc w:val="right"/>
            </w:pPr>
          </w:p>
        </w:tc>
        <w:tc>
          <w:tcPr>
            <w:tcW w:type="dxa" w:w="1897"/>
          </w:tcPr>
          <w:p>
            <w:pPr>
              <w:spacing w:after="0"/>
              <w:jc w:val="left"/>
            </w:pPr>
            <w:r>
              <w:rPr>
                <w:sz w:val="16"/>
              </w:rPr>
              <w:t>FEMA tracker shows a plan approvable pending adoption</w:t>
            </w:r>
          </w:p>
        </w:tc>
        <w:tc>
          <w:tcPr>
            <w:tcW w:type="dxa" w:w="1815"/>
          </w:tcPr>
          <w:p>
            <w:pPr>
              <w:spacing w:after="0"/>
              <w:jc w:val="left"/>
            </w:pPr>
            <w:r>
              <w:rPr>
                <w:sz w:val="16"/>
              </w:rPr>
              <w:t>Not yet eligible: adopt the approved plan.</w:t>
            </w:r>
          </w:p>
        </w:tc>
      </w:tr>
      <w:tr>
        <w:trPr>
          <w:cantSplit/>
        </w:trPr>
        <w:tc>
          <w:tcPr>
            <w:tcW w:type="dxa" w:w="2377"/>
          </w:tcPr>
          <w:p>
            <w:pPr>
              <w:spacing w:after="0"/>
              <w:jc w:val="left"/>
            </w:pPr>
            <w:r>
              <w:rPr>
                <w:sz w:val="16"/>
              </w:rPr>
              <w:t>Sioux Central Community School District</w:t>
            </w:r>
          </w:p>
        </w:tc>
        <w:tc>
          <w:tcPr>
            <w:tcW w:type="dxa" w:w="1485"/>
          </w:tcPr>
          <w:p>
            <w:pPr>
              <w:spacing w:after="0"/>
              <w:jc w:val="left"/>
            </w:pPr>
            <w:r>
              <w:rPr>
                <w:sz w:val="16"/>
              </w:rPr>
              <w:t>School/School District</w:t>
            </w:r>
          </w:p>
        </w:tc>
        <w:tc>
          <w:tcPr>
            <w:tcW w:type="dxa" w:w="1386"/>
          </w:tcPr>
          <w:p>
            <w:pPr>
              <w:spacing w:after="0"/>
              <w:jc w:val="left"/>
            </w:pPr>
            <w:r>
              <w:rPr>
                <w:sz w:val="16"/>
              </w:rPr>
              <w:t>Approved, expires 2028-08-23</w:t>
            </w:r>
          </w:p>
        </w:tc>
        <w:tc>
          <w:tcPr>
            <w:tcW w:type="dxa" w:w="1408"/>
          </w:tcPr>
          <w:p>
            <w:pPr>
              <w:spacing w:after="0"/>
              <w:jc w:val="left"/>
            </w:pPr>
            <w:r>
              <w:rPr>
                <w:sz w:val="16"/>
              </w:rPr>
              <w:t>Buena Vista County (FEMA plan 109166)</w:t>
            </w:r>
          </w:p>
        </w:tc>
        <w:tc>
          <w:tcPr>
            <w:tcW w:type="dxa" w:w="1637"/>
          </w:tcPr>
          <w:p>
            <w:pPr>
              <w:spacing w:after="0"/>
              <w:jc w:val="left"/>
            </w:pPr>
            <w:r>
              <w:rPr>
                <w:sz w:val="16"/>
              </w:rPr>
              <w:t>2023-08-24</w:t>
            </w:r>
          </w:p>
        </w:tc>
        <w:tc>
          <w:tcPr>
            <w:tcW w:type="dxa" w:w="1297"/>
          </w:tcPr>
          <w:p>
            <w:pPr>
              <w:spacing w:after="0"/>
              <w:jc w:val="left"/>
            </w:pPr>
            <w:r>
              <w:rPr>
                <w:sz w:val="16"/>
              </w:rPr>
              <w:t>2028-08-23</w:t>
            </w:r>
          </w:p>
        </w:tc>
        <w:tc>
          <w:tcPr>
            <w:tcW w:type="dxa" w:w="811"/>
          </w:tcPr>
          <w:p>
            <w:pPr>
              <w:spacing w:after="0"/>
              <w:jc w:val="right"/>
            </w:pPr>
            <w:r>
              <w:rPr>
                <w:sz w:val="16"/>
              </w:rPr>
              <w:t>693</w:t>
            </w:r>
          </w:p>
        </w:tc>
        <w:tc>
          <w:tcPr>
            <w:tcW w:type="dxa" w:w="1897"/>
          </w:tcPr>
          <w:p>
            <w:pPr>
              <w:spacing w:after="0"/>
              <w:jc w:val="left"/>
            </w:pPr>
          </w:p>
        </w:tc>
        <w:tc>
          <w:tcPr>
            <w:tcW w:type="dxa" w:w="1815"/>
          </w:tcPr>
          <w:p>
            <w:pPr>
              <w:spacing w:after="0"/>
              <w:jc w:val="left"/>
            </w:pPr>
            <w:r>
              <w:rPr>
                <w:sz w:val="16"/>
              </w:rPr>
              <w:t>this jurisdiction approved 2023-10-03</w:t>
            </w:r>
          </w:p>
        </w:tc>
      </w:tr>
    </w:tbl>
    <w:p>
      <w:pPr>
        <w:spacing w:after="40" w:before="60"/>
      </w:pPr>
      <w:r>
        <w:rPr>
          <w:sz w:val="15"/>
        </w:rPr>
        <w:t>Plan 111762 lists 48 other participants not on this page, 42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72"/>
        <w:gridCol w:w="1172"/>
        <w:gridCol w:w="1037"/>
        <w:gridCol w:w="1126"/>
        <w:gridCol w:w="1317"/>
        <w:gridCol w:w="1104"/>
        <w:gridCol w:w="1509"/>
        <w:gridCol w:w="1483"/>
        <w:gridCol w:w="2474"/>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2"/>
            <w:shd w:val="clear" w:color="auto" w:fill="E8E8E8"/>
          </w:tcPr>
          <w:p>
            <w:pPr>
              <w:spacing w:after="0"/>
              <w:jc w:val="left"/>
            </w:pPr>
            <w:r>
              <w:rPr>
                <w:b/>
                <w:sz w:val="16"/>
              </w:rPr>
              <w:t>NRI risk rating</w:t>
            </w:r>
          </w:p>
        </w:tc>
        <w:tc>
          <w:tcPr>
            <w:tcW w:type="dxa" w:w="11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0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74"/>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$4,490,890</w:t>
            </w:r>
          </w:p>
        </w:tc>
        <w:tc>
          <w:tcPr>
            <w:tcW w:type="dxa" w:w="1126"/>
          </w:tcPr>
          <w:p>
            <w:pPr>
              <w:spacing w:after="0"/>
              <w:jc w:val="right"/>
            </w:pPr>
            <w:r>
              <w:rPr>
                <w:sz w:val="16"/>
              </w:rPr>
              <w:t>$93,313</w:t>
            </w:r>
          </w:p>
        </w:tc>
        <w:tc>
          <w:tcPr>
            <w:tcW w:type="dxa" w:w="1317"/>
          </w:tcPr>
          <w:p>
            <w:pPr>
              <w:spacing w:after="0"/>
              <w:jc w:val="right"/>
            </w:pPr>
            <w:r>
              <w:rPr>
                <w:sz w:val="16"/>
              </w:rPr>
              <w:t>$3,291</w:t>
            </w:r>
          </w:p>
        </w:tc>
        <w:tc>
          <w:tcPr>
            <w:tcW w:type="dxa" w:w="1104"/>
          </w:tcPr>
          <w:p>
            <w:pPr>
              <w:spacing w:after="0"/>
              <w:jc w:val="right"/>
            </w:pPr>
            <w:r>
              <w:rPr>
                <w:sz w:val="16"/>
              </w:rPr>
              <w:t>$4,587,494</w:t>
            </w:r>
          </w:p>
        </w:tc>
        <w:tc>
          <w:tcPr>
            <w:tcW w:type="dxa" w:w="1509"/>
          </w:tcPr>
          <w:p>
            <w:pPr>
              <w:spacing w:after="0"/>
              <w:jc w:val="right"/>
            </w:pPr>
            <w:r>
              <w:rPr>
                <w:sz w:val="16"/>
              </w:rPr>
              <w:t>67</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Tornado</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$1,161,602</w:t>
            </w:r>
          </w:p>
        </w:tc>
        <w:tc>
          <w:tcPr>
            <w:tcW w:type="dxa" w:w="1126"/>
          </w:tcPr>
          <w:p>
            <w:pPr>
              <w:spacing w:after="0"/>
              <w:jc w:val="right"/>
            </w:pPr>
            <w:r>
              <w:rPr>
                <w:sz w:val="16"/>
              </w:rPr>
              <w:t>$10,088</w:t>
            </w:r>
          </w:p>
        </w:tc>
        <w:tc>
          <w:tcPr>
            <w:tcW w:type="dxa" w:w="1317"/>
          </w:tcPr>
          <w:p>
            <w:pPr>
              <w:spacing w:after="0"/>
              <w:jc w:val="right"/>
            </w:pPr>
            <w:r>
              <w:rPr>
                <w:sz w:val="16"/>
              </w:rPr>
              <w:t>$612,751</w:t>
            </w:r>
          </w:p>
        </w:tc>
        <w:tc>
          <w:tcPr>
            <w:tcW w:type="dxa" w:w="1104"/>
          </w:tcPr>
          <w:p>
            <w:pPr>
              <w:spacing w:after="0"/>
              <w:jc w:val="right"/>
            </w:pPr>
            <w:r>
              <w:rPr>
                <w:sz w:val="16"/>
              </w:rPr>
              <w:t>$1,784,441</w:t>
            </w:r>
          </w:p>
        </w:tc>
        <w:tc>
          <w:tcPr>
            <w:tcW w:type="dxa" w:w="1509"/>
          </w:tcPr>
          <w:p>
            <w:pPr>
              <w:spacing w:after="0"/>
              <w:jc w:val="right"/>
            </w:pPr>
            <w:r>
              <w:rPr>
                <w:sz w:val="16"/>
              </w:rPr>
              <w:t>18</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Hail</w:t>
            </w:r>
          </w:p>
        </w:tc>
        <w:tc>
          <w:tcPr>
            <w:tcW w:type="dxa" w:w="1172"/>
          </w:tcPr>
          <w:p>
            <w:pPr>
              <w:spacing w:after="0"/>
              <w:jc w:val="left"/>
            </w:pPr>
            <w:r>
              <w:rPr>
                <w:sz w:val="16"/>
              </w:rPr>
              <w:t>Relatively Moderate</w:t>
            </w:r>
          </w:p>
        </w:tc>
        <w:tc>
          <w:tcPr>
            <w:tcW w:type="dxa" w:w="1172"/>
          </w:tcPr>
          <w:p>
            <w:pPr>
              <w:spacing w:after="0"/>
              <w:jc w:val="left"/>
            </w:pPr>
            <w:r>
              <w:rPr>
                <w:sz w:val="16"/>
              </w:rPr>
              <w:t>Relatively Moderate</w:t>
            </w:r>
          </w:p>
        </w:tc>
        <w:tc>
          <w:tcPr>
            <w:tcW w:type="dxa" w:w="1037"/>
          </w:tcPr>
          <w:p>
            <w:pPr>
              <w:spacing w:after="0"/>
              <w:jc w:val="right"/>
            </w:pPr>
            <w:r>
              <w:rPr>
                <w:sz w:val="16"/>
              </w:rPr>
              <w:t>$145,339</w:t>
            </w:r>
          </w:p>
        </w:tc>
        <w:tc>
          <w:tcPr>
            <w:tcW w:type="dxa" w:w="1126"/>
          </w:tcPr>
          <w:p>
            <w:pPr>
              <w:spacing w:after="0"/>
              <w:jc w:val="right"/>
            </w:pPr>
            <w:r>
              <w:rPr>
                <w:sz w:val="16"/>
              </w:rPr>
              <w:t>$1,270,766</w:t>
            </w:r>
          </w:p>
        </w:tc>
        <w:tc>
          <w:tcPr>
            <w:tcW w:type="dxa" w:w="1317"/>
          </w:tcPr>
          <w:p>
            <w:pPr>
              <w:spacing w:after="0"/>
              <w:jc w:val="right"/>
            </w:pPr>
            <w:r>
              <w:rPr>
                <w:sz w:val="16"/>
              </w:rPr>
              <w:t>$118,034</w:t>
            </w:r>
          </w:p>
        </w:tc>
        <w:tc>
          <w:tcPr>
            <w:tcW w:type="dxa" w:w="1104"/>
          </w:tcPr>
          <w:p>
            <w:pPr>
              <w:spacing w:after="0"/>
              <w:jc w:val="right"/>
            </w:pPr>
            <w:r>
              <w:rPr>
                <w:sz w:val="16"/>
              </w:rPr>
              <w:t>$1,534,140</w:t>
            </w:r>
          </w:p>
        </w:tc>
        <w:tc>
          <w:tcPr>
            <w:tcW w:type="dxa" w:w="1509"/>
          </w:tcPr>
          <w:p>
            <w:pPr>
              <w:spacing w:after="0"/>
              <w:jc w:val="right"/>
            </w:pPr>
            <w:r>
              <w:rPr>
                <w:sz w:val="16"/>
              </w:rPr>
              <w:t>152</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Drought</w:t>
            </w:r>
          </w:p>
        </w:tc>
        <w:tc>
          <w:tcPr>
            <w:tcW w:type="dxa" w:w="1172"/>
          </w:tcPr>
          <w:p>
            <w:pPr>
              <w:spacing w:after="0"/>
              <w:jc w:val="left"/>
            </w:pPr>
            <w:r>
              <w:rPr>
                <w:sz w:val="16"/>
              </w:rPr>
              <w:t>Relatively Moderate</w:t>
            </w:r>
          </w:p>
        </w:tc>
        <w:tc>
          <w:tcPr>
            <w:tcW w:type="dxa" w:w="117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$928,620</w:t>
            </w:r>
          </w:p>
        </w:tc>
        <w:tc>
          <w:tcPr>
            <w:tcW w:type="dxa" w:w="1317"/>
          </w:tcPr>
          <w:p>
            <w:pPr>
              <w:spacing w:after="0"/>
              <w:jc w:val="right"/>
            </w:pPr>
            <w:r>
              <w:rPr>
                <w:sz w:val="16"/>
              </w:rPr>
              <w:t>n/a</w:t>
            </w:r>
          </w:p>
        </w:tc>
        <w:tc>
          <w:tcPr>
            <w:tcW w:type="dxa" w:w="1104"/>
          </w:tcPr>
          <w:p>
            <w:pPr>
              <w:spacing w:after="0"/>
              <w:jc w:val="right"/>
            </w:pPr>
            <w:r>
              <w:rPr>
                <w:sz w:val="16"/>
              </w:rPr>
              <w:t>$928,620</w:t>
            </w:r>
          </w:p>
        </w:tc>
        <w:tc>
          <w:tcPr>
            <w:tcW w:type="dxa" w:w="1509"/>
          </w:tcPr>
          <w:p>
            <w:pPr>
              <w:spacing w:after="0"/>
              <w:jc w:val="right"/>
            </w:pPr>
            <w:r>
              <w:rPr>
                <w:sz w:val="16"/>
              </w:rPr>
              <w:t>53</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Cold Wave</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$1,526</w:t>
            </w:r>
          </w:p>
        </w:tc>
        <w:tc>
          <w:tcPr>
            <w:tcW w:type="dxa" w:w="1126"/>
          </w:tcPr>
          <w:p>
            <w:pPr>
              <w:spacing w:after="0"/>
              <w:jc w:val="right"/>
            </w:pPr>
            <w:r>
              <w:rPr>
                <w:sz w:val="16"/>
              </w:rPr>
              <w:t>$288,125</w:t>
            </w:r>
          </w:p>
        </w:tc>
        <w:tc>
          <w:tcPr>
            <w:tcW w:type="dxa" w:w="1317"/>
          </w:tcPr>
          <w:p>
            <w:pPr>
              <w:spacing w:after="0"/>
              <w:jc w:val="right"/>
            </w:pPr>
            <w:r>
              <w:rPr>
                <w:sz w:val="16"/>
              </w:rPr>
              <w:t>$622,548</w:t>
            </w:r>
          </w:p>
        </w:tc>
        <w:tc>
          <w:tcPr>
            <w:tcW w:type="dxa" w:w="1104"/>
          </w:tcPr>
          <w:p>
            <w:pPr>
              <w:spacing w:after="0"/>
              <w:jc w:val="right"/>
            </w:pPr>
            <w:r>
              <w:rPr>
                <w:sz w:val="16"/>
              </w:rPr>
              <w:t>$912,199</w:t>
            </w:r>
          </w:p>
        </w:tc>
        <w:tc>
          <w:tcPr>
            <w:tcW w:type="dxa" w:w="1509"/>
          </w:tcPr>
          <w:p>
            <w:pPr>
              <w:spacing w:after="0"/>
              <w:jc w:val="right"/>
            </w:pPr>
            <w:r>
              <w:rPr>
                <w:sz w:val="16"/>
              </w:rPr>
              <w:t>23</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Strong Wind</w:t>
            </w:r>
          </w:p>
        </w:tc>
        <w:tc>
          <w:tcPr>
            <w:tcW w:type="dxa" w:w="1172"/>
          </w:tcPr>
          <w:p>
            <w:pPr>
              <w:spacing w:after="0"/>
              <w:jc w:val="left"/>
            </w:pPr>
            <w:r>
              <w:rPr>
                <w:sz w:val="16"/>
              </w:rPr>
              <w:t>Relatively Moderate</w:t>
            </w:r>
          </w:p>
        </w:tc>
        <w:tc>
          <w:tcPr>
            <w:tcW w:type="dxa" w:w="1172"/>
          </w:tcPr>
          <w:p>
            <w:pPr>
              <w:spacing w:after="0"/>
              <w:jc w:val="left"/>
            </w:pPr>
            <w:r>
              <w:rPr>
                <w:sz w:val="16"/>
              </w:rPr>
              <w:t>Relatively Moderate</w:t>
            </w:r>
          </w:p>
        </w:tc>
        <w:tc>
          <w:tcPr>
            <w:tcW w:type="dxa" w:w="1037"/>
          </w:tcPr>
          <w:p>
            <w:pPr>
              <w:spacing w:after="0"/>
              <w:jc w:val="right"/>
            </w:pPr>
            <w:r>
              <w:rPr>
                <w:sz w:val="16"/>
              </w:rPr>
              <w:t>$241,287</w:t>
            </w:r>
          </w:p>
        </w:tc>
        <w:tc>
          <w:tcPr>
            <w:tcW w:type="dxa" w:w="1126"/>
          </w:tcPr>
          <w:p>
            <w:pPr>
              <w:spacing w:after="0"/>
              <w:jc w:val="right"/>
            </w:pPr>
            <w:r>
              <w:rPr>
                <w:sz w:val="16"/>
              </w:rPr>
              <w:t>$237,795</w:t>
            </w:r>
          </w:p>
        </w:tc>
        <w:tc>
          <w:tcPr>
            <w:tcW w:type="dxa" w:w="1317"/>
          </w:tcPr>
          <w:p>
            <w:pPr>
              <w:spacing w:after="0"/>
              <w:jc w:val="right"/>
            </w:pPr>
            <w:r>
              <w:rPr>
                <w:sz w:val="16"/>
              </w:rPr>
              <w:t>$108,695</w:t>
            </w:r>
          </w:p>
        </w:tc>
        <w:tc>
          <w:tcPr>
            <w:tcW w:type="dxa" w:w="1104"/>
          </w:tcPr>
          <w:p>
            <w:pPr>
              <w:spacing w:after="0"/>
              <w:jc w:val="right"/>
            </w:pPr>
            <w:r>
              <w:rPr>
                <w:sz w:val="16"/>
              </w:rPr>
              <w:t>$587,777</w:t>
            </w:r>
          </w:p>
        </w:tc>
        <w:tc>
          <w:tcPr>
            <w:tcW w:type="dxa" w:w="1509"/>
          </w:tcPr>
          <w:p>
            <w:pPr>
              <w:spacing w:after="0"/>
              <w:jc w:val="right"/>
            </w:pPr>
            <w:r>
              <w:rPr>
                <w:sz w:val="16"/>
              </w:rPr>
              <w:t>122</w:t>
            </w:r>
          </w:p>
        </w:tc>
        <w:tc>
          <w:tcPr>
            <w:tcW w:type="dxa" w:w="1483"/>
          </w:tcPr>
          <w:p>
            <w:pPr>
              <w:spacing w:after="0"/>
              <w:jc w:val="left"/>
            </w:pPr>
          </w:p>
        </w:tc>
        <w:tc>
          <w:tcPr>
            <w:tcW w:type="dxa" w:w="2474"/>
          </w:tcPr>
          <w:p>
            <w:pPr>
              <w:spacing w:after="0"/>
              <w:jc w:val="left"/>
            </w:pPr>
            <w:r>
              <w:rPr>
                <w:sz w:val="16"/>
              </w:rPr>
              <w:t>Includes 24 High Wind and 11 Strong Wind records (NOAA non-thunderstorm wind types, outside NRI's Strong Wind definition).</w:t>
            </w:r>
          </w:p>
        </w:tc>
      </w:tr>
      <w:tr>
        <w:trPr>
          <w:cantSplit/>
        </w:trPr>
        <w:tc>
          <w:tcPr>
            <w:tcW w:type="dxa" w:w="680"/>
          </w:tcPr>
          <w:p>
            <w:pPr>
              <w:spacing w:after="0"/>
              <w:jc w:val="right"/>
            </w:pPr>
            <w:r>
              <w:rPr>
                <w:sz w:val="16"/>
              </w:rPr>
              <w:t>7</w:t>
            </w:r>
          </w:p>
        </w:tc>
        <w:tc>
          <w:tcPr>
            <w:tcW w:type="dxa" w:w="1037"/>
          </w:tcPr>
          <w:p>
            <w:pPr>
              <w:spacing w:after="0"/>
              <w:jc w:val="left"/>
            </w:pPr>
            <w:r>
              <w:rPr>
                <w:sz w:val="16"/>
              </w:rPr>
              <w:t>Heat Wave</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$4,183</w:t>
            </w:r>
          </w:p>
        </w:tc>
        <w:tc>
          <w:tcPr>
            <w:tcW w:type="dxa" w:w="1126"/>
          </w:tcPr>
          <w:p>
            <w:pPr>
              <w:spacing w:after="0"/>
              <w:jc w:val="right"/>
            </w:pPr>
            <w:r>
              <w:rPr>
                <w:sz w:val="16"/>
              </w:rPr>
              <w:t>$8</w:t>
            </w:r>
          </w:p>
        </w:tc>
        <w:tc>
          <w:tcPr>
            <w:tcW w:type="dxa" w:w="1317"/>
          </w:tcPr>
          <w:p>
            <w:pPr>
              <w:spacing w:after="0"/>
              <w:jc w:val="right"/>
            </w:pPr>
            <w:r>
              <w:rPr>
                <w:sz w:val="16"/>
              </w:rPr>
              <w:t>$112,005</w:t>
            </w:r>
          </w:p>
        </w:tc>
        <w:tc>
          <w:tcPr>
            <w:tcW w:type="dxa" w:w="1104"/>
          </w:tcPr>
          <w:p>
            <w:pPr>
              <w:spacing w:after="0"/>
              <w:jc w:val="right"/>
            </w:pPr>
            <w:r>
              <w:rPr>
                <w:sz w:val="16"/>
              </w:rPr>
              <w:t>$116,196</w:t>
            </w:r>
          </w:p>
        </w:tc>
        <w:tc>
          <w:tcPr>
            <w:tcW w:type="dxa" w:w="1509"/>
          </w:tcPr>
          <w:p>
            <w:pPr>
              <w:spacing w:after="0"/>
              <w:jc w:val="right"/>
            </w:pPr>
            <w:r>
              <w:rPr>
                <w:sz w:val="16"/>
              </w:rPr>
              <w:t>25</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Winter Weather</w:t>
            </w:r>
          </w:p>
        </w:tc>
        <w:tc>
          <w:tcPr>
            <w:tcW w:type="dxa" w:w="1172"/>
          </w:tcPr>
          <w:p>
            <w:pPr>
              <w:spacing w:after="0"/>
              <w:jc w:val="left"/>
            </w:pPr>
            <w:r>
              <w:rPr>
                <w:sz w:val="16"/>
              </w:rPr>
              <w:t>Relatively Moderate</w:t>
            </w:r>
          </w:p>
        </w:tc>
        <w:tc>
          <w:tcPr>
            <w:tcW w:type="dxa" w:w="1172"/>
          </w:tcPr>
          <w:p>
            <w:pPr>
              <w:spacing w:after="0"/>
              <w:jc w:val="left"/>
            </w:pPr>
            <w:r>
              <w:rPr>
                <w:sz w:val="16"/>
              </w:rPr>
              <w:t>Relatively Moderate</w:t>
            </w:r>
          </w:p>
        </w:tc>
        <w:tc>
          <w:tcPr>
            <w:tcW w:type="dxa" w:w="1037"/>
          </w:tcPr>
          <w:p>
            <w:pPr>
              <w:spacing w:after="0"/>
              <w:jc w:val="right"/>
            </w:pPr>
            <w:r>
              <w:rPr>
                <w:sz w:val="16"/>
              </w:rPr>
              <w:t>$85,038</w:t>
            </w:r>
          </w:p>
        </w:tc>
        <w:tc>
          <w:tcPr>
            <w:tcW w:type="dxa" w:w="1126"/>
          </w:tcPr>
          <w:p>
            <w:pPr>
              <w:spacing w:after="0"/>
              <w:jc w:val="right"/>
            </w:pPr>
            <w:r>
              <w:rPr>
                <w:sz w:val="16"/>
              </w:rPr>
              <w:t>$763</w:t>
            </w:r>
          </w:p>
        </w:tc>
        <w:tc>
          <w:tcPr>
            <w:tcW w:type="dxa" w:w="1317"/>
          </w:tcPr>
          <w:p>
            <w:pPr>
              <w:spacing w:after="0"/>
              <w:jc w:val="right"/>
            </w:pPr>
            <w:r>
              <w:rPr>
                <w:sz w:val="16"/>
              </w:rPr>
              <w:t>$5,624</w:t>
            </w:r>
          </w:p>
        </w:tc>
        <w:tc>
          <w:tcPr>
            <w:tcW w:type="dxa" w:w="1104"/>
          </w:tcPr>
          <w:p>
            <w:pPr>
              <w:spacing w:after="0"/>
              <w:jc w:val="right"/>
            </w:pPr>
            <w:r>
              <w:rPr>
                <w:sz w:val="16"/>
              </w:rPr>
              <w:t>$91,424</w:t>
            </w:r>
          </w:p>
        </w:tc>
        <w:tc>
          <w:tcPr>
            <w:tcW w:type="dxa" w:w="1509"/>
          </w:tcPr>
          <w:p>
            <w:pPr>
              <w:spacing w:after="0"/>
              <w:jc w:val="right"/>
            </w:pPr>
            <w:r>
              <w:rPr>
                <w:sz w:val="16"/>
              </w:rPr>
              <w:t>165</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Lightning</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$7,352</w:t>
            </w:r>
          </w:p>
        </w:tc>
        <w:tc>
          <w:tcPr>
            <w:tcW w:type="dxa" w:w="1126"/>
          </w:tcPr>
          <w:p>
            <w:pPr>
              <w:spacing w:after="0"/>
              <w:jc w:val="right"/>
            </w:pPr>
            <w:r>
              <w:rPr>
                <w:sz w:val="16"/>
              </w:rPr>
              <w:t>n/a</w:t>
            </w:r>
          </w:p>
        </w:tc>
        <w:tc>
          <w:tcPr>
            <w:tcW w:type="dxa" w:w="1317"/>
          </w:tcPr>
          <w:p>
            <w:pPr>
              <w:spacing w:after="0"/>
              <w:jc w:val="right"/>
            </w:pPr>
            <w:r>
              <w:rPr>
                <w:sz w:val="16"/>
              </w:rPr>
              <w:t>$83,277</w:t>
            </w:r>
          </w:p>
        </w:tc>
        <w:tc>
          <w:tcPr>
            <w:tcW w:type="dxa" w:w="1104"/>
          </w:tcPr>
          <w:p>
            <w:pPr>
              <w:spacing w:after="0"/>
              <w:jc w:val="right"/>
            </w:pPr>
            <w:r>
              <w:rPr>
                <w:sz w:val="16"/>
              </w:rPr>
              <w:t>$90,629</w:t>
            </w:r>
          </w:p>
        </w:tc>
        <w:tc>
          <w:tcPr>
            <w:tcW w:type="dxa" w:w="1509"/>
          </w:tcPr>
          <w:p>
            <w:pPr>
              <w:spacing w:after="0"/>
              <w:jc w:val="right"/>
            </w:pPr>
            <w:r>
              <w:rPr>
                <w:sz w:val="16"/>
              </w:rPr>
              <w:t>1</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Ice Storm</w:t>
            </w:r>
          </w:p>
        </w:tc>
        <w:tc>
          <w:tcPr>
            <w:tcW w:type="dxa" w:w="117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$50,766</w:t>
            </w:r>
          </w:p>
        </w:tc>
        <w:tc>
          <w:tcPr>
            <w:tcW w:type="dxa" w:w="1126"/>
          </w:tcPr>
          <w:p>
            <w:pPr>
              <w:spacing w:after="0"/>
              <w:jc w:val="right"/>
            </w:pPr>
            <w:r>
              <w:rPr>
                <w:sz w:val="16"/>
              </w:rPr>
              <w:t>n/a</w:t>
            </w:r>
          </w:p>
        </w:tc>
        <w:tc>
          <w:tcPr>
            <w:tcW w:type="dxa" w:w="1317"/>
          </w:tcPr>
          <w:p>
            <w:pPr>
              <w:spacing w:after="0"/>
              <w:jc w:val="right"/>
            </w:pPr>
            <w:r>
              <w:rPr>
                <w:sz w:val="16"/>
              </w:rPr>
              <w:t>$24,497</w:t>
            </w:r>
          </w:p>
        </w:tc>
        <w:tc>
          <w:tcPr>
            <w:tcW w:type="dxa" w:w="1104"/>
          </w:tcPr>
          <w:p>
            <w:pPr>
              <w:spacing w:after="0"/>
              <w:jc w:val="right"/>
            </w:pPr>
            <w:r>
              <w:rPr>
                <w:sz w:val="16"/>
              </w:rPr>
              <w:t>$75,263</w:t>
            </w:r>
          </w:p>
        </w:tc>
        <w:tc>
          <w:tcPr>
            <w:tcW w:type="dxa" w:w="1509"/>
          </w:tcPr>
          <w:p>
            <w:pPr>
              <w:spacing w:after="0"/>
              <w:jc w:val="right"/>
            </w:pPr>
            <w:r>
              <w:rPr>
                <w:sz w:val="16"/>
              </w:rPr>
              <w:t>6</w:t>
            </w:r>
          </w:p>
        </w:tc>
        <w:tc>
          <w:tcPr>
            <w:tcW w:type="dxa" w:w="1483"/>
          </w:tcPr>
          <w:p>
            <w:pPr>
              <w:spacing w:after="0"/>
              <w:jc w:val="left"/>
            </w:pPr>
          </w:p>
        </w:tc>
        <w:tc>
          <w:tcPr>
            <w:tcW w:type="dxa" w:w="2474"/>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Earthquake</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$8,443</w:t>
            </w:r>
          </w:p>
        </w:tc>
        <w:tc>
          <w:tcPr>
            <w:tcW w:type="dxa" w:w="1126"/>
          </w:tcPr>
          <w:p>
            <w:pPr>
              <w:spacing w:after="0"/>
              <w:jc w:val="right"/>
            </w:pPr>
            <w:r>
              <w:rPr>
                <w:sz w:val="16"/>
              </w:rPr>
              <w:t>n/a</w:t>
            </w:r>
          </w:p>
        </w:tc>
        <w:tc>
          <w:tcPr>
            <w:tcW w:type="dxa" w:w="1317"/>
          </w:tcPr>
          <w:p>
            <w:pPr>
              <w:spacing w:after="0"/>
              <w:jc w:val="right"/>
            </w:pPr>
            <w:r>
              <w:rPr>
                <w:sz w:val="16"/>
              </w:rPr>
              <w:t>$1,962</w:t>
            </w:r>
          </w:p>
        </w:tc>
        <w:tc>
          <w:tcPr>
            <w:tcW w:type="dxa" w:w="1104"/>
          </w:tcPr>
          <w:p>
            <w:pPr>
              <w:spacing w:after="0"/>
              <w:jc w:val="right"/>
            </w:pPr>
            <w:r>
              <w:rPr>
                <w:sz w:val="16"/>
              </w:rPr>
              <w:t>$10,404</w:t>
            </w:r>
          </w:p>
        </w:tc>
        <w:tc>
          <w:tcPr>
            <w:tcW w:type="dxa" w:w="1509"/>
          </w:tcPr>
          <w:p>
            <w:pPr>
              <w:spacing w:after="0"/>
              <w:jc w:val="right"/>
            </w:pPr>
          </w:p>
        </w:tc>
        <w:tc>
          <w:tcPr>
            <w:tcW w:type="dxa" w:w="1483"/>
          </w:tcPr>
          <w:p>
            <w:pPr>
              <w:spacing w:after="0"/>
              <w:jc w:val="left"/>
            </w:pPr>
          </w:p>
        </w:tc>
        <w:tc>
          <w:tcPr>
            <w:tcW w:type="dxa" w:w="2474"/>
          </w:tcPr>
          <w:p>
            <w:pPr>
              <w:spacing w:after="0"/>
              <w:jc w:val="left"/>
            </w:pPr>
            <w:r>
              <w:rPr>
                <w:sz w:val="16"/>
              </w:rPr>
              <w:t>Storm Events does not record earthquakes.</w:t>
            </w:r>
          </w:p>
        </w:tc>
      </w:tr>
      <w:tr>
        <w:trPr>
          <w:cantSplit/>
        </w:trPr>
        <w:tc>
          <w:tcPr>
            <w:tcW w:type="dxa" w:w="680"/>
          </w:tcPr>
          <w:p>
            <w:pPr>
              <w:spacing w:after="0"/>
              <w:jc w:val="right"/>
            </w:pPr>
            <w:r>
              <w:rPr>
                <w:sz w:val="16"/>
              </w:rPr>
              <w:t>12</w:t>
            </w:r>
          </w:p>
        </w:tc>
        <w:tc>
          <w:tcPr>
            <w:tcW w:type="dxa" w:w="1037"/>
          </w:tcPr>
          <w:p>
            <w:pPr>
              <w:spacing w:after="0"/>
              <w:jc w:val="left"/>
            </w:pPr>
            <w:r>
              <w:rPr>
                <w:sz w:val="16"/>
              </w:rPr>
              <w:t>Wildfire</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$8,591</w:t>
            </w:r>
          </w:p>
        </w:tc>
        <w:tc>
          <w:tcPr>
            <w:tcW w:type="dxa" w:w="1126"/>
          </w:tcPr>
          <w:p>
            <w:pPr>
              <w:spacing w:after="0"/>
              <w:jc w:val="right"/>
            </w:pPr>
            <w:r>
              <w:rPr>
                <w:sz w:val="16"/>
              </w:rPr>
              <w:t>$405</w:t>
            </w:r>
          </w:p>
        </w:tc>
        <w:tc>
          <w:tcPr>
            <w:tcW w:type="dxa" w:w="1317"/>
          </w:tcPr>
          <w:p>
            <w:pPr>
              <w:spacing w:after="0"/>
              <w:jc w:val="right"/>
            </w:pPr>
            <w:r>
              <w:rPr>
                <w:sz w:val="16"/>
              </w:rPr>
              <w:t>$942</w:t>
            </w:r>
          </w:p>
        </w:tc>
        <w:tc>
          <w:tcPr>
            <w:tcW w:type="dxa" w:w="1104"/>
          </w:tcPr>
          <w:p>
            <w:pPr>
              <w:spacing w:after="0"/>
              <w:jc w:val="right"/>
            </w:pPr>
            <w:r>
              <w:rPr>
                <w:sz w:val="16"/>
              </w:rPr>
              <w:t>$9,938</w:t>
            </w:r>
          </w:p>
        </w:tc>
        <w:tc>
          <w:tcPr>
            <w:tcW w:type="dxa" w:w="1509"/>
          </w:tcPr>
          <w:p>
            <w:pPr>
              <w:spacing w:after="0"/>
              <w:jc w:val="right"/>
            </w:pPr>
            <w:r>
              <w:rPr>
                <w:sz w:val="16"/>
              </w:rPr>
              <w:t>0</w:t>
            </w:r>
          </w:p>
        </w:tc>
        <w:tc>
          <w:tcPr>
            <w:tcW w:type="dxa" w:w="1483"/>
          </w:tcPr>
          <w:p>
            <w:pPr>
              <w:spacing w:after="0"/>
              <w:jc w:val="left"/>
            </w:pPr>
          </w:p>
        </w:tc>
        <w:tc>
          <w:tcPr>
            <w:tcW w:type="dxa" w:w="2474"/>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17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$64</w:t>
            </w:r>
          </w:p>
        </w:tc>
        <w:tc>
          <w:tcPr>
            <w:tcW w:type="dxa" w:w="1126"/>
          </w:tcPr>
          <w:p>
            <w:pPr>
              <w:spacing w:after="0"/>
              <w:jc w:val="right"/>
            </w:pPr>
            <w:r>
              <w:rPr>
                <w:sz w:val="16"/>
              </w:rPr>
              <w:t>n/a</w:t>
            </w:r>
          </w:p>
        </w:tc>
        <w:tc>
          <w:tcPr>
            <w:tcW w:type="dxa" w:w="1317"/>
          </w:tcPr>
          <w:p>
            <w:pPr>
              <w:spacing w:after="0"/>
              <w:jc w:val="right"/>
            </w:pPr>
            <w:r>
              <w:rPr>
                <w:sz w:val="16"/>
              </w:rPr>
              <w:t>$794</w:t>
            </w:r>
          </w:p>
        </w:tc>
        <w:tc>
          <w:tcPr>
            <w:tcW w:type="dxa" w:w="1104"/>
          </w:tcPr>
          <w:p>
            <w:pPr>
              <w:spacing w:after="0"/>
              <w:jc w:val="right"/>
            </w:pPr>
            <w:r>
              <w:rPr>
                <w:sz w:val="16"/>
              </w:rPr>
              <w:t>$858</w:t>
            </w:r>
          </w:p>
        </w:tc>
        <w:tc>
          <w:tcPr>
            <w:tcW w:type="dxa" w:w="1509"/>
          </w:tcPr>
          <w:p>
            <w:pPr>
              <w:spacing w:after="0"/>
              <w:jc w:val="right"/>
            </w:pPr>
            <w:r>
              <w:rPr>
                <w:sz w:val="16"/>
              </w:rPr>
              <w:t>0</w:t>
            </w:r>
          </w:p>
        </w:tc>
        <w:tc>
          <w:tcPr>
            <w:tcW w:type="dxa" w:w="1483"/>
          </w:tcPr>
          <w:p>
            <w:pPr>
              <w:spacing w:after="0"/>
              <w:jc w:val="left"/>
            </w:pPr>
          </w:p>
        </w:tc>
        <w:tc>
          <w:tcPr>
            <w:tcW w:type="dxa" w:w="2474"/>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Hurricane</w:t>
            </w:r>
          </w:p>
        </w:tc>
        <w:tc>
          <w:tcPr>
            <w:tcW w:type="dxa" w:w="1172"/>
          </w:tcPr>
          <w:p>
            <w:pPr>
              <w:spacing w:after="0"/>
              <w:jc w:val="left"/>
            </w:pPr>
            <w:r>
              <w:rPr>
                <w:sz w:val="16"/>
              </w:rPr>
              <w:t>Not Applicable</w:t>
            </w:r>
          </w:p>
        </w:tc>
        <w:tc>
          <w:tcPr>
            <w:tcW w:type="dxa" w:w="117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7"/>
          </w:tcPr>
          <w:p>
            <w:pPr>
              <w:spacing w:after="0"/>
              <w:jc w:val="right"/>
            </w:pPr>
          </w:p>
        </w:tc>
        <w:tc>
          <w:tcPr>
            <w:tcW w:type="dxa" w:w="1104"/>
          </w:tcPr>
          <w:p>
            <w:pPr>
              <w:spacing w:after="0"/>
              <w:jc w:val="right"/>
            </w:pPr>
          </w:p>
        </w:tc>
        <w:tc>
          <w:tcPr>
            <w:tcW w:type="dxa" w:w="1509"/>
          </w:tcPr>
          <w:p>
            <w:pPr>
              <w:spacing w:after="0"/>
              <w:jc w:val="right"/>
            </w:pPr>
            <w:r>
              <w:rPr>
                <w:sz w:val="16"/>
              </w:rPr>
              <w:t>0</w:t>
            </w:r>
          </w:p>
        </w:tc>
        <w:tc>
          <w:tcPr>
            <w:tcW w:type="dxa" w:w="1483"/>
          </w:tcPr>
          <w:p>
            <w:pPr>
              <w:spacing w:after="0"/>
              <w:jc w:val="left"/>
            </w:pPr>
            <w:r>
              <w:rPr>
                <w:sz w:val="16"/>
              </w:rPr>
              <w:t>NRI rates hurricane Not Applicable for this county, and no counted federal declaration for this county names it (EM-3239-IA names it but is not counted as a local occurrence; see B1-d).</w:t>
            </w:r>
          </w:p>
        </w:tc>
        <w:tc>
          <w:tcPr>
            <w:tcW w:type="dxa" w:w="2474"/>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801.02 (Very Low, 13.1); tract 801.01 (Very Low, 11.6); tract 802 (Very Low, 11.0)</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802 (Relatively Low, 90.4); tract 801.02 (Very Low, 80.0); tract 804 (Very Low, 80.0)</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801.02 (Very High, 94.9); tract 801.01 (Very High, 93.6); tract 802 (Relatively High, 91.1)</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801.02 (Relatively Low, 75.1); tract 801.01 (Relatively Low, 73.6); tract 802 (Relatively Low, 73.2)</w:t>
            </w:r>
          </w:p>
        </w:tc>
      </w:tr>
    </w:tbl>
    <w:p>
      <w:pPr>
        <w:spacing w:after="40" w:before="60"/>
      </w:pPr>
      <w:r>
        <w:rPr>
          <w:sz w:val="15"/>
        </w:rPr>
        <w:t xml:space="preserve">Up to 3 census tracts per hazard, highest National Risk Index rating first, then highest score; a tract number is the Census tract number (for example 801.02 is Census Tract 801.02).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3"/>
        <w:gridCol w:w="1872"/>
        <w:gridCol w:w="1786"/>
        <w:gridCol w:w="1974"/>
        <w:gridCol w:w="1504"/>
        <w:gridCol w:w="1723"/>
        <w:gridCol w:w="1563"/>
        <w:gridCol w:w="1838"/>
      </w:tblGrid>
      <w:tr>
        <w:trPr>
          <w:cantSplit/>
          <w:tblHeader/>
        </w:trPr>
        <w:tc>
          <w:tcPr>
            <w:tcW w:type="dxa" w:w="1853"/>
            <w:shd w:val="clear" w:color="auto" w:fill="E8E8E8"/>
          </w:tcPr>
          <w:p>
            <w:pPr>
              <w:spacing w:after="0"/>
              <w:jc w:val="left"/>
            </w:pPr>
            <w:r>
              <w:rPr>
                <w:b/>
                <w:sz w:val="16"/>
              </w:rPr>
              <w:t>Hazard</w:t>
            </w:r>
          </w:p>
        </w:tc>
        <w:tc>
          <w:tcPr>
            <w:tcW w:type="dxa" w:w="1872"/>
            <w:shd w:val="clear" w:color="auto" w:fill="E8E8E8"/>
          </w:tcPr>
          <w:p>
            <w:pPr>
              <w:spacing w:after="0"/>
              <w:jc w:val="left"/>
            </w:pPr>
            <w:r>
              <w:rPr>
                <w:b/>
                <w:sz w:val="16"/>
              </w:rPr>
              <w:t>Scale</w:t>
            </w:r>
          </w:p>
        </w:tc>
        <w:tc>
          <w:tcPr>
            <w:tcW w:type="dxa" w:w="178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4"/>
            <w:shd w:val="clear" w:color="auto" w:fill="E8E8E8"/>
          </w:tcPr>
          <w:p>
            <w:pPr>
              <w:spacing w:after="0"/>
              <w:jc w:val="left"/>
            </w:pPr>
            <w:r>
              <w:rPr>
                <w:b/>
                <w:sz w:val="16"/>
              </w:rPr>
              <w:t>Observed range</w:t>
            </w:r>
          </w:p>
        </w:tc>
        <w:tc>
          <w:tcPr>
            <w:tcW w:type="dxa" w:w="1504"/>
            <w:shd w:val="clear" w:color="auto" w:fill="E8E8E8"/>
          </w:tcPr>
          <w:p>
            <w:pPr>
              <w:spacing w:after="0"/>
              <w:jc w:val="left"/>
            </w:pPr>
            <w:r>
              <w:rPr>
                <w:b/>
                <w:sz w:val="16"/>
              </w:rPr>
              <w:t>Worst recorded event</w:t>
            </w:r>
          </w:p>
        </w:tc>
        <w:tc>
          <w:tcPr>
            <w:tcW w:type="dxa" w:w="1723"/>
            <w:shd w:val="clear" w:color="auto" w:fill="E8E8E8"/>
          </w:tcPr>
          <w:p>
            <w:pPr>
              <w:spacing w:after="0"/>
              <w:jc w:val="left"/>
            </w:pPr>
            <w:r>
              <w:rPr>
                <w:b/>
                <w:sz w:val="16"/>
              </w:rPr>
              <w:t>Most damaging (when different)</w:t>
            </w:r>
          </w:p>
        </w:tc>
        <w:tc>
          <w:tcPr>
            <w:tcW w:type="dxa" w:w="1563"/>
            <w:shd w:val="clear" w:color="auto" w:fill="E8E8E8"/>
          </w:tcPr>
          <w:p>
            <w:pPr>
              <w:spacing w:after="0"/>
              <w:jc w:val="left"/>
            </w:pPr>
            <w:r>
              <w:rPr>
                <w:b/>
                <w:sz w:val="16"/>
              </w:rPr>
              <w:t>How it applies to jurisdictions</w:t>
            </w:r>
          </w:p>
        </w:tc>
        <w:tc>
          <w:tcPr>
            <w:tcW w:type="dxa" w:w="1838"/>
            <w:shd w:val="clear" w:color="auto" w:fill="E8E8E8"/>
          </w:tcPr>
          <w:p>
            <w:pPr>
              <w:spacing w:after="0"/>
              <w:jc w:val="left"/>
            </w:pPr>
            <w:r>
              <w:rPr>
                <w:b/>
                <w:sz w:val="16"/>
              </w:rPr>
              <w:t>Note</w:t>
            </w:r>
          </w:p>
        </w:tc>
      </w:tr>
      <w:tr>
        <w:trPr>
          <w:cantSplit/>
        </w:trPr>
        <w:tc>
          <w:tcPr>
            <w:tcW w:type="dxa" w:w="1853"/>
          </w:tcPr>
          <w:p>
            <w:pPr>
              <w:spacing w:after="0"/>
              <w:jc w:val="left"/>
            </w:pPr>
            <w:r>
              <w:rPr>
                <w:sz w:val="16"/>
              </w:rPr>
              <w:t>Cold/Wind Chill, Extreme Cold/Wind Chill</w:t>
            </w:r>
          </w:p>
        </w:tc>
        <w:tc>
          <w:tcPr>
            <w:tcW w:type="dxa" w:w="1872"/>
          </w:tcPr>
          <w:p>
            <w:pPr>
              <w:spacing w:after="0"/>
              <w:jc w:val="left"/>
            </w:pPr>
            <w:r>
              <w:rPr>
                <w:sz w:val="16"/>
              </w:rPr>
              <w:t>wind chill</w:t>
            </w:r>
          </w:p>
        </w:tc>
        <w:tc>
          <w:tcPr>
            <w:tcW w:type="dxa" w:w="1786"/>
          </w:tcPr>
          <w:p>
            <w:pPr>
              <w:spacing w:after="0"/>
              <w:jc w:val="right"/>
            </w:pPr>
            <w:r>
              <w:rPr>
                <w:sz w:val="16"/>
              </w:rPr>
              <w:t>23 records, 1996 to 2025 (23 zone-level)</w:t>
            </w:r>
          </w:p>
        </w:tc>
        <w:tc>
          <w:tcPr>
            <w:tcW w:type="dxa" w:w="1974"/>
          </w:tcPr>
          <w:p>
            <w:pPr>
              <w:spacing w:after="0"/>
              <w:jc w:val="left"/>
            </w:pPr>
            <w:r>
              <w:rPr>
                <w:sz w:val="16"/>
              </w:rPr>
              <w:t>1 day to 5 days (median 2 days); 22 with a recorded value</w:t>
            </w:r>
          </w:p>
        </w:tc>
        <w:tc>
          <w:tcPr>
            <w:tcW w:type="dxa" w:w="1504"/>
          </w:tcPr>
          <w:p>
            <w:pPr>
              <w:spacing w:after="0"/>
              <w:jc w:val="left"/>
            </w:pPr>
            <w:r>
              <w:rPr>
                <w:sz w:val="16"/>
              </w:rPr>
              <w:t>5 consecutive days, 2024-01-12 to 2024-01-16, zone-level</w:t>
            </w:r>
          </w:p>
        </w:tc>
        <w:tc>
          <w:tcPr>
            <w:tcW w:type="dxa" w:w="1723"/>
          </w:tcPr>
          <w:p>
            <w:pPr>
              <w:spacing w:after="0"/>
              <w:jc w:val="left"/>
            </w:pPr>
          </w:p>
        </w:tc>
        <w:tc>
          <w:tcPr>
            <w:tcW w:type="dxa" w:w="1563"/>
          </w:tcPr>
          <w:p>
            <w:pPr>
              <w:spacing w:after="0"/>
              <w:jc w:val="left"/>
            </w:pPr>
            <w:r>
              <w:rPr>
                <w:sz w:val="16"/>
              </w:rPr>
              <w:t>Countywide (zone-level records).</w:t>
            </w:r>
          </w:p>
        </w:tc>
        <w:tc>
          <w:tcPr>
            <w:tcW w:type="dxa" w:w="1838"/>
          </w:tcPr>
          <w:p>
            <w:pPr>
              <w:spacing w:after="0"/>
              <w:jc w:val="left"/>
            </w:pPr>
            <w:r>
              <w:rPr>
                <w:sz w:val="16"/>
              </w:rPr>
              <w:t>Wind chill: in event narratives only (local data needed).</w:t>
            </w:r>
          </w:p>
        </w:tc>
      </w:tr>
      <w:tr>
        <w:trPr>
          <w:cantSplit/>
        </w:trPr>
        <w:tc>
          <w:tcPr>
            <w:tcW w:type="dxa" w:w="1853"/>
          </w:tcPr>
          <w:p>
            <w:pPr>
              <w:spacing w:after="0"/>
              <w:jc w:val="left"/>
            </w:pPr>
            <w:r>
              <w:rPr>
                <w:sz w:val="16"/>
              </w:rPr>
              <w:t>Frost/Freeze (outside NRI's Cold Wave definition)</w:t>
            </w:r>
          </w:p>
        </w:tc>
        <w:tc>
          <w:tcPr>
            <w:tcW w:type="dxa" w:w="1872"/>
          </w:tcPr>
          <w:p>
            <w:pPr>
              <w:spacing w:after="0"/>
              <w:jc w:val="left"/>
            </w:pPr>
            <w:r>
              <w:rPr>
                <w:sz w:val="16"/>
              </w:rPr>
              <w:t>crop damage</w:t>
            </w:r>
          </w:p>
        </w:tc>
        <w:tc>
          <w:tcPr>
            <w:tcW w:type="dxa" w:w="1786"/>
          </w:tcPr>
          <w:p>
            <w:pPr>
              <w:spacing w:after="0"/>
              <w:jc w:val="right"/>
            </w:pPr>
            <w:r>
              <w:rPr>
                <w:sz w:val="16"/>
              </w:rPr>
              <w:t>0</w:t>
            </w:r>
          </w:p>
        </w:tc>
        <w:tc>
          <w:tcPr>
            <w:tcW w:type="dxa" w:w="1974"/>
          </w:tcPr>
          <w:p>
            <w:pPr>
              <w:spacing w:after="0"/>
              <w:jc w:val="left"/>
            </w:pPr>
          </w:p>
        </w:tc>
        <w:tc>
          <w:tcPr>
            <w:tcW w:type="dxa" w:w="1504"/>
          </w:tcPr>
          <w:p>
            <w:pPr>
              <w:spacing w:after="0"/>
              <w:jc w:val="left"/>
            </w:pPr>
          </w:p>
        </w:tc>
        <w:tc>
          <w:tcPr>
            <w:tcW w:type="dxa" w:w="1723"/>
          </w:tcPr>
          <w:p>
            <w:pPr>
              <w:spacing w:after="0"/>
              <w:jc w:val="left"/>
            </w:pPr>
          </w:p>
        </w:tc>
        <w:tc>
          <w:tcPr>
            <w:tcW w:type="dxa" w:w="1563"/>
          </w:tcPr>
          <w:p>
            <w:pPr>
              <w:spacing w:after="0"/>
              <w:jc w:val="left"/>
            </w:pPr>
          </w:p>
        </w:tc>
        <w:tc>
          <w:tcPr>
            <w:tcW w:type="dxa" w:w="1838"/>
          </w:tcPr>
          <w:p>
            <w:pPr>
              <w:spacing w:after="0"/>
              <w:jc w:val="left"/>
            </w:pPr>
            <w:r>
              <w:rPr>
                <w:sz w:val="16"/>
              </w:rPr>
              <w:t>Temperature: in event narratives only (local data needed).</w:t>
            </w:r>
          </w:p>
        </w:tc>
      </w:tr>
      <w:tr>
        <w:trPr>
          <w:cantSplit/>
        </w:trPr>
        <w:tc>
          <w:tcPr>
            <w:tcW w:type="dxa" w:w="1853"/>
          </w:tcPr>
          <w:p>
            <w:pPr>
              <w:spacing w:after="0"/>
              <w:jc w:val="left"/>
            </w:pPr>
            <w:r>
              <w:rPr>
                <w:sz w:val="16"/>
              </w:rPr>
              <w:t>Drought</w:t>
            </w:r>
          </w:p>
        </w:tc>
        <w:tc>
          <w:tcPr>
            <w:tcW w:type="dxa" w:w="1872"/>
          </w:tcPr>
          <w:p>
            <w:pPr>
              <w:spacing w:after="0"/>
              <w:jc w:val="left"/>
            </w:pPr>
            <w:r>
              <w:rPr>
                <w:sz w:val="16"/>
              </w:rPr>
              <w:t>U.S. Drought Monitor scale (D0 to D4)</w:t>
            </w:r>
          </w:p>
        </w:tc>
        <w:tc>
          <w:tcPr>
            <w:tcW w:type="dxa" w:w="1786"/>
          </w:tcPr>
          <w:p>
            <w:pPr>
              <w:spacing w:after="0"/>
              <w:jc w:val="right"/>
            </w:pPr>
            <w:r>
              <w:rPr>
                <w:sz w:val="16"/>
              </w:rPr>
              <w:t>53 records, 1999 to 2026 (53 zone-level)</w:t>
            </w:r>
          </w:p>
        </w:tc>
        <w:tc>
          <w:tcPr>
            <w:tcW w:type="dxa" w:w="1974"/>
          </w:tcPr>
          <w:p>
            <w:pPr>
              <w:spacing w:after="0"/>
              <w:jc w:val="left"/>
            </w:pPr>
            <w:r>
              <w:rPr>
                <w:sz w:val="16"/>
              </w:rPr>
              <w:t>8 days to 463 days (median 105 days); 8 with a recorded value</w:t>
            </w:r>
          </w:p>
        </w:tc>
        <w:tc>
          <w:tcPr>
            <w:tcW w:type="dxa" w:w="1504"/>
          </w:tcPr>
          <w:p>
            <w:pPr>
              <w:spacing w:after="0"/>
              <w:jc w:val="left"/>
            </w:pPr>
            <w:r>
              <w:rPr>
                <w:sz w:val="16"/>
              </w:rPr>
              <w:t>463 days (about 15.2 months), 2020-07-28 to 2021-11-02, a run of 17 consecutive Storm Events drought records, zone-level</w:t>
            </w:r>
          </w:p>
        </w:tc>
        <w:tc>
          <w:tcPr>
            <w:tcW w:type="dxa" w:w="1723"/>
          </w:tcPr>
          <w:p>
            <w:pPr>
              <w:spacing w:after="0"/>
              <w:jc w:val="left"/>
            </w:pPr>
            <w:r>
              <w:rPr>
                <w:sz w:val="16"/>
              </w:rPr>
              <w:t>Drought, 2023-10-01, property not reported; $3,470,000 crops, reported for the zone (2023 dollars)</w:t>
            </w:r>
          </w:p>
        </w:tc>
        <w:tc>
          <w:tcPr>
            <w:tcW w:type="dxa" w:w="1563"/>
          </w:tcPr>
          <w:p>
            <w:pPr>
              <w:spacing w:after="0"/>
              <w:jc w:val="left"/>
            </w:pPr>
            <w:r>
              <w:rPr>
                <w:sz w:val="16"/>
              </w:rPr>
              <w:t>Countywide (zone-level records).</w:t>
            </w:r>
          </w:p>
        </w:tc>
        <w:tc>
          <w:tcPr>
            <w:tcW w:type="dxa" w:w="18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3"/>
          </w:tcPr>
          <w:p>
            <w:pPr>
              <w:spacing w:after="0"/>
              <w:jc w:val="left"/>
            </w:pPr>
            <w:r>
              <w:rPr>
                <w:sz w:val="16"/>
              </w:rPr>
              <w:t>Earthquake</w:t>
            </w:r>
          </w:p>
        </w:tc>
        <w:tc>
          <w:tcPr>
            <w:tcW w:type="dxa" w:w="1872"/>
          </w:tcPr>
          <w:p>
            <w:pPr>
              <w:spacing w:after="0"/>
              <w:jc w:val="left"/>
            </w:pPr>
            <w:r>
              <w:rPr>
                <w:sz w:val="16"/>
              </w:rPr>
              <w:t>Modified Mercalli (local data)</w:t>
            </w:r>
          </w:p>
        </w:tc>
        <w:tc>
          <w:tcPr>
            <w:tcW w:type="dxa" w:w="1786"/>
          </w:tcPr>
          <w:p>
            <w:pPr>
              <w:spacing w:after="0"/>
              <w:jc w:val="right"/>
            </w:pPr>
            <w:r>
              <w:rPr>
                <w:sz w:val="16"/>
              </w:rPr>
              <w:t>0</w:t>
            </w:r>
          </w:p>
        </w:tc>
        <w:tc>
          <w:tcPr>
            <w:tcW w:type="dxa" w:w="1974"/>
          </w:tcPr>
          <w:p>
            <w:pPr>
              <w:spacing w:after="0"/>
              <w:jc w:val="left"/>
            </w:pPr>
          </w:p>
        </w:tc>
        <w:tc>
          <w:tcPr>
            <w:tcW w:type="dxa" w:w="1504"/>
          </w:tcPr>
          <w:p>
            <w:pPr>
              <w:spacing w:after="0"/>
              <w:jc w:val="left"/>
            </w:pPr>
          </w:p>
        </w:tc>
        <w:tc>
          <w:tcPr>
            <w:tcW w:type="dxa" w:w="1723"/>
          </w:tcPr>
          <w:p>
            <w:pPr>
              <w:spacing w:after="0"/>
              <w:jc w:val="left"/>
            </w:pPr>
          </w:p>
        </w:tc>
        <w:tc>
          <w:tcPr>
            <w:tcW w:type="dxa" w:w="1563"/>
          </w:tcPr>
          <w:p>
            <w:pPr>
              <w:spacing w:after="0"/>
              <w:jc w:val="left"/>
            </w:pPr>
          </w:p>
        </w:tc>
        <w:tc>
          <w:tcPr>
            <w:tcW w:type="dxa" w:w="1838"/>
          </w:tcPr>
          <w:p>
            <w:pPr>
              <w:spacing w:after="0"/>
              <w:jc w:val="left"/>
            </w:pPr>
            <w:r>
              <w:rPr>
                <w:sz w:val="16"/>
              </w:rPr>
              <w:t>Storm Events does not record earthquakes; the USGS earthquake catalog is the source.</w:t>
            </w:r>
          </w:p>
        </w:tc>
      </w:tr>
      <w:tr>
        <w:trPr>
          <w:cantSplit/>
        </w:trPr>
        <w:tc>
          <w:tcPr>
            <w:tcW w:type="dxa" w:w="1853"/>
          </w:tcPr>
          <w:p>
            <w:pPr>
              <w:spacing w:after="0"/>
              <w:jc w:val="left"/>
            </w:pPr>
            <w:r>
              <w:rPr>
                <w:sz w:val="16"/>
              </w:rPr>
              <w:t>Hail</w:t>
            </w:r>
          </w:p>
        </w:tc>
        <w:tc>
          <w:tcPr>
            <w:tcW w:type="dxa" w:w="1872"/>
          </w:tcPr>
          <w:p>
            <w:pPr>
              <w:spacing w:after="0"/>
              <w:jc w:val="left"/>
            </w:pPr>
            <w:r>
              <w:rPr>
                <w:sz w:val="16"/>
              </w:rPr>
              <w:t>hail size (inches)</w:t>
            </w:r>
          </w:p>
        </w:tc>
        <w:tc>
          <w:tcPr>
            <w:tcW w:type="dxa" w:w="1786"/>
          </w:tcPr>
          <w:p>
            <w:pPr>
              <w:spacing w:after="0"/>
              <w:jc w:val="right"/>
            </w:pPr>
            <w:r>
              <w:rPr>
                <w:sz w:val="16"/>
              </w:rPr>
              <w:t>168 records, 1959 to 2026</w:t>
            </w:r>
          </w:p>
        </w:tc>
        <w:tc>
          <w:tcPr>
            <w:tcW w:type="dxa" w:w="1974"/>
          </w:tcPr>
          <w:p>
            <w:pPr>
              <w:spacing w:after="0"/>
              <w:jc w:val="left"/>
            </w:pPr>
            <w:r>
              <w:rPr>
                <w:sz w:val="16"/>
              </w:rPr>
              <w:t>0.75 in to 4 in (median 1 in); 168 with a recorded value</w:t>
            </w:r>
          </w:p>
        </w:tc>
        <w:tc>
          <w:tcPr>
            <w:tcW w:type="dxa" w:w="1504"/>
          </w:tcPr>
          <w:p>
            <w:pPr>
              <w:spacing w:after="0"/>
              <w:jc w:val="left"/>
            </w:pPr>
            <w:r>
              <w:rPr>
                <w:sz w:val="16"/>
              </w:rPr>
              <w:t>4 in hail, 2011-04-09</w:t>
            </w:r>
          </w:p>
        </w:tc>
        <w:tc>
          <w:tcPr>
            <w:tcW w:type="dxa" w:w="1723"/>
          </w:tcPr>
          <w:p>
            <w:pPr>
              <w:spacing w:after="0"/>
              <w:jc w:val="left"/>
            </w:pPr>
            <w:r>
              <w:rPr>
                <w:sz w:val="16"/>
              </w:rPr>
              <w:t>Hail, 1994-08-07, $500,000 property; $50,000 crops (1994 dollars)</w:t>
            </w:r>
          </w:p>
        </w:tc>
        <w:tc>
          <w:tcPr>
            <w:tcW w:type="dxa" w:w="1563"/>
          </w:tcPr>
          <w:p>
            <w:pPr>
              <w:spacing w:after="0"/>
              <w:jc w:val="left"/>
            </w:pPr>
            <w:r>
              <w:rPr>
                <w:sz w:val="16"/>
              </w:rPr>
              <w:t>Event records naming jurisdictions in the plan: Cherokee city (37 records), Aurelia city (18 records), Marcus city (18 records), Quimby city (12 records).</w:t>
            </w:r>
          </w:p>
        </w:tc>
        <w:tc>
          <w:tcPr>
            <w:tcW w:type="dxa" w:w="1838"/>
          </w:tcPr>
          <w:p>
            <w:pPr>
              <w:spacing w:after="0"/>
              <w:jc w:val="left"/>
            </w:pPr>
          </w:p>
        </w:tc>
      </w:tr>
      <w:tr>
        <w:trPr>
          <w:cantSplit/>
        </w:trPr>
        <w:tc>
          <w:tcPr>
            <w:tcW w:type="dxa" w:w="1853"/>
          </w:tcPr>
          <w:p>
            <w:pPr>
              <w:spacing w:after="0"/>
              <w:jc w:val="left"/>
            </w:pPr>
            <w:r>
              <w:rPr>
                <w:sz w:val="16"/>
              </w:rPr>
              <w:t>Excessive Heat, Heat</w:t>
            </w:r>
          </w:p>
        </w:tc>
        <w:tc>
          <w:tcPr>
            <w:tcW w:type="dxa" w:w="1872"/>
          </w:tcPr>
          <w:p>
            <w:pPr>
              <w:spacing w:after="0"/>
              <w:jc w:val="left"/>
            </w:pPr>
            <w:r>
              <w:rPr>
                <w:sz w:val="16"/>
              </w:rPr>
              <w:t>heat index (in event narratives)</w:t>
            </w:r>
          </w:p>
        </w:tc>
        <w:tc>
          <w:tcPr>
            <w:tcW w:type="dxa" w:w="1786"/>
          </w:tcPr>
          <w:p>
            <w:pPr>
              <w:spacing w:after="0"/>
              <w:jc w:val="right"/>
            </w:pPr>
            <w:r>
              <w:rPr>
                <w:sz w:val="16"/>
              </w:rPr>
              <w:t>25 records, 1999 to 2026 (25 zone-level)</w:t>
            </w:r>
          </w:p>
        </w:tc>
        <w:tc>
          <w:tcPr>
            <w:tcW w:type="dxa" w:w="1974"/>
          </w:tcPr>
          <w:p>
            <w:pPr>
              <w:spacing w:after="0"/>
              <w:jc w:val="left"/>
            </w:pPr>
            <w:r>
              <w:rPr>
                <w:sz w:val="16"/>
              </w:rPr>
              <w:t>1 day to 6 days (median 2 days); 24 with a recorded value</w:t>
            </w:r>
          </w:p>
        </w:tc>
        <w:tc>
          <w:tcPr>
            <w:tcW w:type="dxa" w:w="1504"/>
          </w:tcPr>
          <w:p>
            <w:pPr>
              <w:spacing w:after="0"/>
              <w:jc w:val="left"/>
            </w:pPr>
            <w:r>
              <w:rPr>
                <w:sz w:val="16"/>
              </w:rPr>
              <w:t>6 consecutive days, 2011-07-15 to 2011-07-20, zone-level</w:t>
            </w:r>
          </w:p>
        </w:tc>
        <w:tc>
          <w:tcPr>
            <w:tcW w:type="dxa" w:w="1723"/>
          </w:tcPr>
          <w:p>
            <w:pPr>
              <w:spacing w:after="0"/>
              <w:jc w:val="left"/>
            </w:pPr>
          </w:p>
        </w:tc>
        <w:tc>
          <w:tcPr>
            <w:tcW w:type="dxa" w:w="1563"/>
          </w:tcPr>
          <w:p>
            <w:pPr>
              <w:spacing w:after="0"/>
              <w:jc w:val="left"/>
            </w:pPr>
            <w:r>
              <w:rPr>
                <w:sz w:val="16"/>
              </w:rPr>
              <w:t>Countywide (zone-level records).</w:t>
            </w:r>
          </w:p>
        </w:tc>
        <w:tc>
          <w:tcPr>
            <w:tcW w:type="dxa" w:w="1838"/>
          </w:tcPr>
          <w:p>
            <w:pPr>
              <w:spacing w:after="0"/>
              <w:jc w:val="left"/>
            </w:pPr>
            <w:r>
              <w:rPr>
                <w:sz w:val="16"/>
              </w:rPr>
              <w:t>Heat index: in event narratives only (local data needed).</w:t>
            </w:r>
          </w:p>
        </w:tc>
      </w:tr>
      <w:tr>
        <w:trPr>
          <w:cantSplit/>
        </w:trPr>
        <w:tc>
          <w:tcPr>
            <w:tcW w:type="dxa" w:w="1853"/>
          </w:tcPr>
          <w:p>
            <w:pPr>
              <w:spacing w:after="0"/>
              <w:jc w:val="left"/>
            </w:pPr>
            <w:r>
              <w:rPr>
                <w:sz w:val="16"/>
              </w:rPr>
              <w:t>Hurricane, Tropical Storm, Tropical Depression</w:t>
            </w:r>
          </w:p>
        </w:tc>
        <w:tc>
          <w:tcPr>
            <w:tcW w:type="dxa" w:w="1872"/>
          </w:tcPr>
          <w:p>
            <w:pPr>
              <w:spacing w:after="0"/>
              <w:jc w:val="left"/>
            </w:pPr>
            <w:r>
              <w:rPr>
                <w:sz w:val="16"/>
              </w:rPr>
              <w:t>Saffir-Simpson</w:t>
            </w:r>
          </w:p>
        </w:tc>
        <w:tc>
          <w:tcPr>
            <w:tcW w:type="dxa" w:w="1786"/>
          </w:tcPr>
          <w:p>
            <w:pPr>
              <w:spacing w:after="0"/>
              <w:jc w:val="right"/>
            </w:pPr>
            <w:r>
              <w:rPr>
                <w:sz w:val="16"/>
              </w:rPr>
              <w:t>0</w:t>
            </w:r>
          </w:p>
        </w:tc>
        <w:tc>
          <w:tcPr>
            <w:tcW w:type="dxa" w:w="1974"/>
          </w:tcPr>
          <w:p>
            <w:pPr>
              <w:spacing w:after="0"/>
              <w:jc w:val="left"/>
            </w:pPr>
          </w:p>
        </w:tc>
        <w:tc>
          <w:tcPr>
            <w:tcW w:type="dxa" w:w="1504"/>
          </w:tcPr>
          <w:p>
            <w:pPr>
              <w:spacing w:after="0"/>
              <w:jc w:val="left"/>
            </w:pPr>
          </w:p>
        </w:tc>
        <w:tc>
          <w:tcPr>
            <w:tcW w:type="dxa" w:w="1723"/>
          </w:tcPr>
          <w:p>
            <w:pPr>
              <w:spacing w:after="0"/>
              <w:jc w:val="left"/>
            </w:pPr>
          </w:p>
        </w:tc>
        <w:tc>
          <w:tcPr>
            <w:tcW w:type="dxa" w:w="1563"/>
          </w:tcPr>
          <w:p>
            <w:pPr>
              <w:spacing w:after="0"/>
              <w:jc w:val="left"/>
            </w:pPr>
          </w:p>
        </w:tc>
        <w:tc>
          <w:tcPr>
            <w:tcW w:type="dxa" w:w="183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3"/>
          </w:tcPr>
          <w:p>
            <w:pPr>
              <w:spacing w:after="0"/>
              <w:jc w:val="left"/>
            </w:pPr>
            <w:r>
              <w:rPr>
                <w:sz w:val="16"/>
              </w:rPr>
              <w:t>Ice Storm</w:t>
            </w:r>
          </w:p>
        </w:tc>
        <w:tc>
          <w:tcPr>
            <w:tcW w:type="dxa" w:w="1872"/>
          </w:tcPr>
          <w:p>
            <w:pPr>
              <w:spacing w:after="0"/>
              <w:jc w:val="left"/>
            </w:pPr>
            <w:r>
              <w:rPr>
                <w:sz w:val="16"/>
              </w:rPr>
              <w:t>Sperry-Piltz ice scale (local data)</w:t>
            </w:r>
          </w:p>
        </w:tc>
        <w:tc>
          <w:tcPr>
            <w:tcW w:type="dxa" w:w="1786"/>
          </w:tcPr>
          <w:p>
            <w:pPr>
              <w:spacing w:after="0"/>
              <w:jc w:val="right"/>
            </w:pPr>
            <w:r>
              <w:rPr>
                <w:sz w:val="16"/>
              </w:rPr>
              <w:t>6 records, 1996 to 2023 (6 zone-level)</w:t>
            </w:r>
          </w:p>
        </w:tc>
        <w:tc>
          <w:tcPr>
            <w:tcW w:type="dxa" w:w="1974"/>
          </w:tcPr>
          <w:p>
            <w:pPr>
              <w:spacing w:after="0"/>
              <w:jc w:val="left"/>
            </w:pPr>
          </w:p>
        </w:tc>
        <w:tc>
          <w:tcPr>
            <w:tcW w:type="dxa" w:w="1504"/>
          </w:tcPr>
          <w:p>
            <w:pPr>
              <w:spacing w:after="0"/>
              <w:jc w:val="left"/>
            </w:pPr>
            <w:r>
              <w:rPr>
                <w:sz w:val="16"/>
              </w:rPr>
              <w:t>No damage reported in 6 records.</w:t>
            </w:r>
          </w:p>
        </w:tc>
        <w:tc>
          <w:tcPr>
            <w:tcW w:type="dxa" w:w="1723"/>
          </w:tcPr>
          <w:p>
            <w:pPr>
              <w:spacing w:after="0"/>
              <w:jc w:val="left"/>
            </w:pPr>
          </w:p>
        </w:tc>
        <w:tc>
          <w:tcPr>
            <w:tcW w:type="dxa" w:w="1563"/>
          </w:tcPr>
          <w:p>
            <w:pPr>
              <w:spacing w:after="0"/>
              <w:jc w:val="left"/>
            </w:pPr>
            <w:r>
              <w:rPr>
                <w:sz w:val="16"/>
              </w:rPr>
              <w:t>Countywide (zone-level records).</w:t>
            </w:r>
          </w:p>
        </w:tc>
        <w:tc>
          <w:tcPr>
            <w:tcW w:type="dxa" w:w="1838"/>
          </w:tcPr>
          <w:p>
            <w:pPr>
              <w:spacing w:after="0"/>
              <w:jc w:val="left"/>
            </w:pPr>
            <w:r>
              <w:rPr>
                <w:sz w:val="16"/>
              </w:rPr>
              <w:t>Ice thickness: in event narratives only (local data needed).</w:t>
            </w:r>
          </w:p>
        </w:tc>
      </w:tr>
      <w:tr>
        <w:trPr>
          <w:cantSplit/>
        </w:trPr>
        <w:tc>
          <w:tcPr>
            <w:tcW w:type="dxa" w:w="1853"/>
          </w:tcPr>
          <w:p>
            <w:pPr>
              <w:spacing w:after="0"/>
              <w:jc w:val="left"/>
            </w:pPr>
            <w:r>
              <w:rPr>
                <w:sz w:val="16"/>
              </w:rPr>
              <w:t>Flash Flood, Flood, Lakeshore Flood</w:t>
            </w:r>
          </w:p>
        </w:tc>
        <w:tc>
          <w:tcPr>
            <w:tcW w:type="dxa" w:w="1872"/>
          </w:tcPr>
          <w:p>
            <w:pPr>
              <w:spacing w:after="0"/>
              <w:jc w:val="left"/>
            </w:pPr>
            <w:r>
              <w:rPr>
                <w:sz w:val="16"/>
              </w:rPr>
              <w:t>damage and flood days (flood depth: FIRM)</w:t>
            </w:r>
          </w:p>
        </w:tc>
        <w:tc>
          <w:tcPr>
            <w:tcW w:type="dxa" w:w="1786"/>
          </w:tcPr>
          <w:p>
            <w:pPr>
              <w:spacing w:after="0"/>
              <w:jc w:val="right"/>
            </w:pPr>
            <w:r>
              <w:rPr>
                <w:sz w:val="16"/>
              </w:rPr>
              <w:t>67 records, 1996 to 2025 (5 zone-level)</w:t>
            </w:r>
          </w:p>
        </w:tc>
        <w:tc>
          <w:tcPr>
            <w:tcW w:type="dxa" w:w="1974"/>
          </w:tcPr>
          <w:p>
            <w:pPr>
              <w:spacing w:after="0"/>
              <w:jc w:val="left"/>
            </w:pPr>
          </w:p>
        </w:tc>
        <w:tc>
          <w:tcPr>
            <w:tcW w:type="dxa" w:w="1504"/>
          </w:tcPr>
          <w:p>
            <w:pPr>
              <w:spacing w:after="0"/>
              <w:jc w:val="left"/>
            </w:pPr>
            <w:r>
              <w:rPr>
                <w:sz w:val="16"/>
              </w:rPr>
              <w:t>Flood, 2019-03-13, $3,390,000 property; $0 crops (2019 dollars)</w:t>
            </w:r>
          </w:p>
        </w:tc>
        <w:tc>
          <w:tcPr>
            <w:tcW w:type="dxa" w:w="1723"/>
          </w:tcPr>
          <w:p>
            <w:pPr>
              <w:spacing w:after="0"/>
              <w:jc w:val="left"/>
            </w:pPr>
          </w:p>
        </w:tc>
        <w:tc>
          <w:tcPr>
            <w:tcW w:type="dxa" w:w="1563"/>
          </w:tcPr>
          <w:p>
            <w:pPr>
              <w:spacing w:after="0"/>
              <w:jc w:val="left"/>
            </w:pPr>
            <w:r>
              <w:rPr>
                <w:sz w:val="16"/>
              </w:rPr>
              <w:t>Event records naming jurisdictions in the plan: Cherokee city (14 records), Aurelia city (7 records), Marcus city (4 records), Quimby city (2 records). Zone-level records (5) apply countywide.</w:t>
            </w:r>
          </w:p>
        </w:tc>
        <w:tc>
          <w:tcPr>
            <w:tcW w:type="dxa" w:w="183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3"/>
          </w:tcPr>
          <w:p>
            <w:pPr>
              <w:spacing w:after="0"/>
              <w:jc w:val="left"/>
            </w:pPr>
            <w:r>
              <w:rPr>
                <w:sz w:val="16"/>
              </w:rPr>
              <w:t>Debris Flow</w:t>
            </w:r>
          </w:p>
        </w:tc>
        <w:tc>
          <w:tcPr>
            <w:tcW w:type="dxa" w:w="1872"/>
          </w:tcPr>
          <w:p>
            <w:pPr>
              <w:spacing w:after="0"/>
              <w:jc w:val="left"/>
            </w:pPr>
            <w:r>
              <w:rPr>
                <w:sz w:val="16"/>
              </w:rPr>
              <w:t>none (count and damage only)</w:t>
            </w:r>
          </w:p>
        </w:tc>
        <w:tc>
          <w:tcPr>
            <w:tcW w:type="dxa" w:w="1786"/>
          </w:tcPr>
          <w:p>
            <w:pPr>
              <w:spacing w:after="0"/>
              <w:jc w:val="right"/>
            </w:pPr>
            <w:r>
              <w:rPr>
                <w:sz w:val="16"/>
              </w:rPr>
              <w:t>0</w:t>
            </w:r>
          </w:p>
        </w:tc>
        <w:tc>
          <w:tcPr>
            <w:tcW w:type="dxa" w:w="1974"/>
          </w:tcPr>
          <w:p>
            <w:pPr>
              <w:spacing w:after="0"/>
              <w:jc w:val="left"/>
            </w:pPr>
          </w:p>
        </w:tc>
        <w:tc>
          <w:tcPr>
            <w:tcW w:type="dxa" w:w="1504"/>
          </w:tcPr>
          <w:p>
            <w:pPr>
              <w:spacing w:after="0"/>
              <w:jc w:val="left"/>
            </w:pPr>
          </w:p>
        </w:tc>
        <w:tc>
          <w:tcPr>
            <w:tcW w:type="dxa" w:w="1723"/>
          </w:tcPr>
          <w:p>
            <w:pPr>
              <w:spacing w:after="0"/>
              <w:jc w:val="left"/>
            </w:pPr>
          </w:p>
        </w:tc>
        <w:tc>
          <w:tcPr>
            <w:tcW w:type="dxa" w:w="1563"/>
          </w:tcPr>
          <w:p>
            <w:pPr>
              <w:spacing w:after="0"/>
              <w:jc w:val="left"/>
            </w:pPr>
          </w:p>
        </w:tc>
        <w:tc>
          <w:tcPr>
            <w:tcW w:type="dxa" w:w="1838"/>
          </w:tcPr>
          <w:p>
            <w:pPr>
              <w:spacing w:after="0"/>
              <w:jc w:val="left"/>
            </w:pPr>
            <w:r>
              <w:rPr>
                <w:sz w:val="16"/>
              </w:rPr>
              <w:t>Physical measure: in event narratives only (local data needed).</w:t>
            </w:r>
          </w:p>
        </w:tc>
      </w:tr>
      <w:tr>
        <w:trPr>
          <w:cantSplit/>
        </w:trPr>
        <w:tc>
          <w:tcPr>
            <w:tcW w:type="dxa" w:w="1853"/>
          </w:tcPr>
          <w:p>
            <w:pPr>
              <w:spacing w:after="0"/>
              <w:jc w:val="left"/>
            </w:pPr>
            <w:r>
              <w:rPr>
                <w:sz w:val="16"/>
              </w:rPr>
              <w:t>Lightning</w:t>
            </w:r>
          </w:p>
        </w:tc>
        <w:tc>
          <w:tcPr>
            <w:tcW w:type="dxa" w:w="1872"/>
          </w:tcPr>
          <w:p>
            <w:pPr>
              <w:spacing w:after="0"/>
              <w:jc w:val="left"/>
            </w:pPr>
            <w:r>
              <w:rPr>
                <w:sz w:val="16"/>
              </w:rPr>
              <w:t>annualized frequency (the measure FEMA's Local Mitigation Planning Handbook names)</w:t>
            </w:r>
          </w:p>
        </w:tc>
        <w:tc>
          <w:tcPr>
            <w:tcW w:type="dxa" w:w="1786"/>
          </w:tcPr>
          <w:p>
            <w:pPr>
              <w:spacing w:after="0"/>
              <w:jc w:val="right"/>
            </w:pPr>
            <w:r>
              <w:rPr>
                <w:sz w:val="16"/>
              </w:rPr>
              <w:t>1 record, 2003</w:t>
            </w:r>
          </w:p>
        </w:tc>
        <w:tc>
          <w:tcPr>
            <w:tcW w:type="dxa" w:w="1974"/>
          </w:tcPr>
          <w:p>
            <w:pPr>
              <w:spacing w:after="0"/>
              <w:jc w:val="left"/>
            </w:pPr>
          </w:p>
        </w:tc>
        <w:tc>
          <w:tcPr>
            <w:tcW w:type="dxa" w:w="1504"/>
          </w:tcPr>
          <w:p>
            <w:pPr>
              <w:spacing w:after="0"/>
              <w:jc w:val="left"/>
            </w:pPr>
            <w:r>
              <w:rPr>
                <w:sz w:val="16"/>
              </w:rPr>
              <w:t>Lightning, 2003-06-23, $20,000 property; crops not reported (2003 dollars)</w:t>
            </w:r>
          </w:p>
        </w:tc>
        <w:tc>
          <w:tcPr>
            <w:tcW w:type="dxa" w:w="1723"/>
          </w:tcPr>
          <w:p>
            <w:pPr>
              <w:spacing w:after="0"/>
              <w:jc w:val="left"/>
            </w:pPr>
          </w:p>
        </w:tc>
        <w:tc>
          <w:tcPr>
            <w:tcW w:type="dxa" w:w="1563"/>
          </w:tcPr>
          <w:p>
            <w:pPr>
              <w:spacing w:after="0"/>
              <w:jc w:val="left"/>
            </w:pPr>
            <w:r>
              <w:rPr>
                <w:sz w:val="16"/>
              </w:rPr>
              <w:t>Event records naming jurisdictions in the plan: Cherokee city (1 record).</w:t>
            </w:r>
          </w:p>
        </w:tc>
        <w:tc>
          <w:tcPr>
            <w:tcW w:type="dxa" w:w="1838"/>
          </w:tcPr>
          <w:p>
            <w:pPr>
              <w:spacing w:after="0"/>
              <w:jc w:val="left"/>
            </w:pPr>
            <w:r>
              <w:rPr>
                <w:sz w:val="16"/>
              </w:rPr>
              <w:t>Storm Events lists lightning with damage or casualties; physical measure in event narratives only (local data needed).</w:t>
            </w:r>
          </w:p>
        </w:tc>
      </w:tr>
      <w:tr>
        <w:trPr>
          <w:cantSplit/>
        </w:trPr>
        <w:tc>
          <w:tcPr>
            <w:tcW w:type="dxa" w:w="1853"/>
          </w:tcPr>
          <w:p>
            <w:pPr>
              <w:spacing w:after="0"/>
              <w:jc w:val="left"/>
            </w:pPr>
            <w:r>
              <w:rPr>
                <w:sz w:val="16"/>
              </w:rPr>
              <w:t>High Wind and Strong Wind (outside NRI's Strong Wind definition)</w:t>
            </w:r>
          </w:p>
        </w:tc>
        <w:tc>
          <w:tcPr>
            <w:tcW w:type="dxa" w:w="1872"/>
          </w:tcPr>
          <w:p>
            <w:pPr>
              <w:spacing w:after="0"/>
              <w:jc w:val="left"/>
            </w:pPr>
            <w:r>
              <w:rPr>
                <w:sz w:val="16"/>
              </w:rPr>
              <w:t>wind speed (kt and mph)</w:t>
            </w:r>
          </w:p>
        </w:tc>
        <w:tc>
          <w:tcPr>
            <w:tcW w:type="dxa" w:w="1786"/>
          </w:tcPr>
          <w:p>
            <w:pPr>
              <w:spacing w:after="0"/>
              <w:jc w:val="right"/>
            </w:pPr>
            <w:r>
              <w:rPr>
                <w:sz w:val="16"/>
              </w:rPr>
              <w:t>35 records, 1996 to 2026 (35 zone-level)</w:t>
            </w:r>
          </w:p>
        </w:tc>
        <w:tc>
          <w:tcPr>
            <w:tcW w:type="dxa" w:w="1974"/>
          </w:tcPr>
          <w:p>
            <w:pPr>
              <w:spacing w:after="0"/>
              <w:jc w:val="left"/>
            </w:pPr>
            <w:r>
              <w:rPr>
                <w:sz w:val="16"/>
              </w:rPr>
              <w:t>26 kt (30 mph) to 63 kt (72 mph) (median 43 kt (49 mph)); 35 with a recorded value</w:t>
            </w:r>
          </w:p>
        </w:tc>
        <w:tc>
          <w:tcPr>
            <w:tcW w:type="dxa" w:w="1504"/>
          </w:tcPr>
          <w:p>
            <w:pPr>
              <w:spacing w:after="0"/>
              <w:jc w:val="left"/>
            </w:pPr>
            <w:r>
              <w:rPr>
                <w:sz w:val="16"/>
              </w:rPr>
              <w:t>63 kt (72 mph) measured gust, High Wind, 2025-05-19; NWS zone IAZ021</w:t>
            </w:r>
          </w:p>
        </w:tc>
        <w:tc>
          <w:tcPr>
            <w:tcW w:type="dxa" w:w="1723"/>
          </w:tcPr>
          <w:p>
            <w:pPr>
              <w:spacing w:after="0"/>
              <w:jc w:val="left"/>
            </w:pPr>
            <w:r>
              <w:rPr>
                <w:sz w:val="16"/>
              </w:rPr>
              <w:t>High Wind, 2001-04-07, $100,000 property; crops not reported, reported for the zone (2001 dollars)</w:t>
            </w:r>
          </w:p>
        </w:tc>
        <w:tc>
          <w:tcPr>
            <w:tcW w:type="dxa" w:w="1563"/>
          </w:tcPr>
          <w:p>
            <w:pPr>
              <w:spacing w:after="0"/>
              <w:jc w:val="left"/>
            </w:pPr>
            <w:r>
              <w:rPr>
                <w:sz w:val="16"/>
              </w:rPr>
              <w:t>Countywide (zone-level records).</w:t>
            </w:r>
          </w:p>
        </w:tc>
        <w:tc>
          <w:tcPr>
            <w:tcW w:type="dxa" w:w="1838"/>
          </w:tcPr>
          <w:p>
            <w:pPr>
              <w:spacing w:after="0"/>
              <w:jc w:val="left"/>
            </w:pPr>
          </w:p>
        </w:tc>
      </w:tr>
      <w:tr>
        <w:trPr>
          <w:cantSplit/>
        </w:trPr>
        <w:tc>
          <w:tcPr>
            <w:tcW w:type="dxa" w:w="1853"/>
          </w:tcPr>
          <w:p>
            <w:pPr>
              <w:spacing w:after="0"/>
              <w:jc w:val="left"/>
            </w:pPr>
            <w:r>
              <w:rPr>
                <w:sz w:val="16"/>
              </w:rPr>
              <w:t>Thunderstorm Wind</w:t>
            </w:r>
          </w:p>
        </w:tc>
        <w:tc>
          <w:tcPr>
            <w:tcW w:type="dxa" w:w="1872"/>
          </w:tcPr>
          <w:p>
            <w:pPr>
              <w:spacing w:after="0"/>
              <w:jc w:val="left"/>
            </w:pPr>
            <w:r>
              <w:rPr>
                <w:sz w:val="16"/>
              </w:rPr>
              <w:t>wind speed (kt and mph)</w:t>
            </w:r>
          </w:p>
        </w:tc>
        <w:tc>
          <w:tcPr>
            <w:tcW w:type="dxa" w:w="1786"/>
          </w:tcPr>
          <w:p>
            <w:pPr>
              <w:spacing w:after="0"/>
              <w:jc w:val="right"/>
            </w:pPr>
            <w:r>
              <w:rPr>
                <w:sz w:val="16"/>
              </w:rPr>
              <w:t>121 records, 1957 to 2026</w:t>
            </w:r>
          </w:p>
        </w:tc>
        <w:tc>
          <w:tcPr>
            <w:tcW w:type="dxa" w:w="1974"/>
          </w:tcPr>
          <w:p>
            <w:pPr>
              <w:spacing w:after="0"/>
              <w:jc w:val="left"/>
            </w:pPr>
            <w:r>
              <w:rPr>
                <w:sz w:val="16"/>
              </w:rPr>
              <w:t>50 kt (58 mph) to 87 kt (100 mph) (median 56 kt (64 mph)); 100 with a recorded value</w:t>
            </w:r>
          </w:p>
        </w:tc>
        <w:tc>
          <w:tcPr>
            <w:tcW w:type="dxa" w:w="1504"/>
          </w:tcPr>
          <w:p>
            <w:pPr>
              <w:spacing w:after="0"/>
              <w:jc w:val="left"/>
            </w:pPr>
            <w:r>
              <w:rPr>
                <w:sz w:val="16"/>
              </w:rPr>
              <w:t>87 kt (100 mph) estimated gust, Thunderstorm Wind, 2021-12-15; same speed and measurement basis also recorded on 2021-12-15</w:t>
            </w:r>
          </w:p>
        </w:tc>
        <w:tc>
          <w:tcPr>
            <w:tcW w:type="dxa" w:w="1723"/>
          </w:tcPr>
          <w:p>
            <w:pPr>
              <w:spacing w:after="0"/>
              <w:jc w:val="left"/>
            </w:pPr>
            <w:r>
              <w:rPr>
                <w:sz w:val="16"/>
              </w:rPr>
              <w:t>Thunderstorm Wind, 2010-07-22, $200,000 property; $0 crops (2010 dollars)</w:t>
            </w:r>
          </w:p>
        </w:tc>
        <w:tc>
          <w:tcPr>
            <w:tcW w:type="dxa" w:w="1563"/>
          </w:tcPr>
          <w:p>
            <w:pPr>
              <w:spacing w:after="0"/>
              <w:jc w:val="left"/>
            </w:pPr>
            <w:r>
              <w:rPr>
                <w:sz w:val="16"/>
              </w:rPr>
              <w:t>Event records naming jurisdictions in the plan: Cherokee city (16 records), Marcus city (14 records), Aurelia city (10 records), Quimby city (6 records).</w:t>
            </w:r>
          </w:p>
        </w:tc>
        <w:tc>
          <w:tcPr>
            <w:tcW w:type="dxa" w:w="1838"/>
          </w:tcPr>
          <w:p>
            <w:pPr>
              <w:spacing w:after="0"/>
              <w:jc w:val="left"/>
            </w:pPr>
          </w:p>
        </w:tc>
      </w:tr>
      <w:tr>
        <w:trPr>
          <w:cantSplit/>
        </w:trPr>
        <w:tc>
          <w:tcPr>
            <w:tcW w:type="dxa" w:w="1853"/>
          </w:tcPr>
          <w:p>
            <w:pPr>
              <w:spacing w:after="0"/>
              <w:jc w:val="left"/>
            </w:pPr>
            <w:r>
              <w:rPr>
                <w:sz w:val="16"/>
              </w:rPr>
              <w:t>Tornado</w:t>
            </w:r>
          </w:p>
        </w:tc>
        <w:tc>
          <w:tcPr>
            <w:tcW w:type="dxa" w:w="1872"/>
          </w:tcPr>
          <w:p>
            <w:pPr>
              <w:spacing w:after="0"/>
              <w:jc w:val="left"/>
            </w:pPr>
            <w:r>
              <w:rPr>
                <w:sz w:val="16"/>
              </w:rPr>
              <w:t>Enhanced Fujita (Fujita before Feb 2007)</w:t>
            </w:r>
          </w:p>
        </w:tc>
        <w:tc>
          <w:tcPr>
            <w:tcW w:type="dxa" w:w="1786"/>
          </w:tcPr>
          <w:p>
            <w:pPr>
              <w:spacing w:after="0"/>
              <w:jc w:val="right"/>
            </w:pPr>
            <w:r>
              <w:rPr>
                <w:sz w:val="16"/>
              </w:rPr>
              <w:t>33 records, 1952 to 2026</w:t>
            </w:r>
          </w:p>
        </w:tc>
        <w:tc>
          <w:tcPr>
            <w:tcW w:type="dxa" w:w="1974"/>
          </w:tcPr>
          <w:p>
            <w:pPr>
              <w:spacing w:after="0"/>
              <w:jc w:val="left"/>
            </w:pPr>
            <w:r>
              <w:rPr>
                <w:sz w:val="16"/>
              </w:rPr>
              <w:t>F/EF0 to F/EF4 (median between F/EF0 and F/EF1); 26 with a recorded value</w:t>
            </w:r>
          </w:p>
        </w:tc>
        <w:tc>
          <w:tcPr>
            <w:tcW w:type="dxa" w:w="1504"/>
          </w:tcPr>
          <w:p>
            <w:pPr>
              <w:spacing w:after="0"/>
              <w:jc w:val="left"/>
            </w:pPr>
            <w:r>
              <w:rPr>
                <w:sz w:val="16"/>
              </w:rPr>
              <w:t>F4 tornado, 1952-06-23, 24.1 mi path length (whole path, pre-1996), 400 yd wide, $2,500,000 property; crops not recorded (1952 dollars), 4 direct injuries</w:t>
            </w:r>
          </w:p>
        </w:tc>
        <w:tc>
          <w:tcPr>
            <w:tcW w:type="dxa" w:w="1723"/>
          </w:tcPr>
          <w:p>
            <w:pPr>
              <w:spacing w:after="0"/>
              <w:jc w:val="left"/>
            </w:pPr>
          </w:p>
        </w:tc>
        <w:tc>
          <w:tcPr>
            <w:tcW w:type="dxa" w:w="1563"/>
          </w:tcPr>
          <w:p>
            <w:pPr>
              <w:spacing w:after="0"/>
              <w:jc w:val="left"/>
            </w:pPr>
            <w:r>
              <w:rPr>
                <w:sz w:val="16"/>
              </w:rPr>
              <w:t>Event records naming jurisdictions in the plan: Quimby city (4 records), Aurelia city (3 records), Cherokee city (1 record), Marcus city (1 record).</w:t>
            </w:r>
          </w:p>
        </w:tc>
        <w:tc>
          <w:tcPr>
            <w:tcW w:type="dxa" w:w="183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3"/>
          </w:tcPr>
          <w:p>
            <w:pPr>
              <w:spacing w:after="0"/>
              <w:jc w:val="left"/>
            </w:pPr>
            <w:r>
              <w:rPr>
                <w:sz w:val="16"/>
              </w:rPr>
              <w:t>Wildfire</w:t>
            </w:r>
          </w:p>
        </w:tc>
        <w:tc>
          <w:tcPr>
            <w:tcW w:type="dxa" w:w="1872"/>
          </w:tcPr>
          <w:p>
            <w:pPr>
              <w:spacing w:after="0"/>
              <w:jc w:val="left"/>
            </w:pPr>
            <w:r>
              <w:rPr>
                <w:sz w:val="16"/>
              </w:rPr>
              <w:t>acres burned (local data)</w:t>
            </w:r>
          </w:p>
        </w:tc>
        <w:tc>
          <w:tcPr>
            <w:tcW w:type="dxa" w:w="1786"/>
          </w:tcPr>
          <w:p>
            <w:pPr>
              <w:spacing w:after="0"/>
              <w:jc w:val="right"/>
            </w:pPr>
            <w:r>
              <w:rPr>
                <w:sz w:val="16"/>
              </w:rPr>
              <w:t>0</w:t>
            </w:r>
          </w:p>
        </w:tc>
        <w:tc>
          <w:tcPr>
            <w:tcW w:type="dxa" w:w="1974"/>
          </w:tcPr>
          <w:p>
            <w:pPr>
              <w:spacing w:after="0"/>
              <w:jc w:val="left"/>
            </w:pPr>
          </w:p>
        </w:tc>
        <w:tc>
          <w:tcPr>
            <w:tcW w:type="dxa" w:w="1504"/>
          </w:tcPr>
          <w:p>
            <w:pPr>
              <w:spacing w:after="0"/>
              <w:jc w:val="left"/>
            </w:pPr>
          </w:p>
        </w:tc>
        <w:tc>
          <w:tcPr>
            <w:tcW w:type="dxa" w:w="1723"/>
          </w:tcPr>
          <w:p>
            <w:pPr>
              <w:spacing w:after="0"/>
              <w:jc w:val="left"/>
            </w:pPr>
          </w:p>
        </w:tc>
        <w:tc>
          <w:tcPr>
            <w:tcW w:type="dxa" w:w="1563"/>
          </w:tcPr>
          <w:p>
            <w:pPr>
              <w:spacing w:after="0"/>
              <w:jc w:val="left"/>
            </w:pPr>
          </w:p>
        </w:tc>
        <w:tc>
          <w:tcPr>
            <w:tcW w:type="dxa" w:w="1838"/>
          </w:tcPr>
          <w:p>
            <w:pPr>
              <w:spacing w:after="0"/>
              <w:jc w:val="left"/>
            </w:pPr>
            <w:r>
              <w:rPr>
                <w:sz w:val="16"/>
              </w:rPr>
              <w:t>Acres burned: in event narratives only (local data needed).</w:t>
            </w:r>
          </w:p>
        </w:tc>
      </w:tr>
      <w:tr>
        <w:trPr>
          <w:cantSplit/>
        </w:trPr>
        <w:tc>
          <w:tcPr>
            <w:tcW w:type="dxa" w:w="1853"/>
          </w:tcPr>
          <w:p>
            <w:pPr>
              <w:spacing w:after="0"/>
              <w:jc w:val="left"/>
            </w:pPr>
            <w:r>
              <w:rPr>
                <w:sz w:val="16"/>
              </w:rPr>
              <w:t>Winter Storm, Heavy Snow, Blizzard, Lake-Effect Snow, Winter Weather, Sleet</w:t>
            </w:r>
          </w:p>
        </w:tc>
        <w:tc>
          <w:tcPr>
            <w:tcW w:type="dxa" w:w="1872"/>
          </w:tcPr>
          <w:p>
            <w:pPr>
              <w:spacing w:after="0"/>
              <w:jc w:val="left"/>
            </w:pPr>
            <w:r>
              <w:rPr>
                <w:sz w:val="16"/>
              </w:rPr>
              <w:t>none in data (snowfall: local data)</w:t>
            </w:r>
          </w:p>
        </w:tc>
        <w:tc>
          <w:tcPr>
            <w:tcW w:type="dxa" w:w="1786"/>
          </w:tcPr>
          <w:p>
            <w:pPr>
              <w:spacing w:after="0"/>
              <w:jc w:val="right"/>
            </w:pPr>
            <w:r>
              <w:rPr>
                <w:sz w:val="16"/>
              </w:rPr>
              <w:t>165 records, 1996 to 2026 (165 zone-level)</w:t>
            </w:r>
          </w:p>
        </w:tc>
        <w:tc>
          <w:tcPr>
            <w:tcW w:type="dxa" w:w="1974"/>
          </w:tcPr>
          <w:p>
            <w:pPr>
              <w:spacing w:after="0"/>
              <w:jc w:val="left"/>
            </w:pPr>
          </w:p>
        </w:tc>
        <w:tc>
          <w:tcPr>
            <w:tcW w:type="dxa" w:w="1504"/>
          </w:tcPr>
          <w:p>
            <w:pPr>
              <w:spacing w:after="0"/>
              <w:jc w:val="left"/>
            </w:pPr>
            <w:r>
              <w:rPr>
                <w:sz w:val="16"/>
              </w:rPr>
              <w:t>Blizzard, 1998-11-10, $22,730 property; crops not reported (1998 dollars); NWS zone IAZ021</w:t>
            </w:r>
          </w:p>
        </w:tc>
        <w:tc>
          <w:tcPr>
            <w:tcW w:type="dxa" w:w="1723"/>
          </w:tcPr>
          <w:p>
            <w:pPr>
              <w:spacing w:after="0"/>
              <w:jc w:val="left"/>
            </w:pPr>
          </w:p>
        </w:tc>
        <w:tc>
          <w:tcPr>
            <w:tcW w:type="dxa" w:w="1563"/>
          </w:tcPr>
          <w:p>
            <w:pPr>
              <w:spacing w:after="0"/>
              <w:jc w:val="left"/>
            </w:pPr>
            <w:r>
              <w:rPr>
                <w:sz w:val="16"/>
              </w:rPr>
              <w:t>Countywide (zone-level records).</w:t>
            </w:r>
          </w:p>
        </w:tc>
        <w:tc>
          <w:tcPr>
            <w:tcW w:type="dxa" w:w="183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5"/>
        <w:gridCol w:w="3291"/>
        <w:gridCol w:w="2169"/>
        <w:gridCol w:w="2576"/>
        <w:gridCol w:w="73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5"/>
            <w:shd w:val="clear" w:color="auto" w:fill="E8E8E8"/>
          </w:tcPr>
          <w:p>
            <w:pPr>
              <w:spacing w:after="0"/>
              <w:jc w:val="left"/>
            </w:pPr>
            <w:r>
              <w:rPr>
                <w:b/>
                <w:sz w:val="16"/>
              </w:rPr>
              <w:t>Type</w:t>
            </w:r>
          </w:p>
        </w:tc>
        <w:tc>
          <w:tcPr>
            <w:tcW w:type="dxa" w:w="3291"/>
            <w:shd w:val="clear" w:color="auto" w:fill="E8E8E8"/>
          </w:tcPr>
          <w:p>
            <w:pPr>
              <w:spacing w:after="0"/>
              <w:jc w:val="left"/>
            </w:pPr>
            <w:r>
              <w:rPr>
                <w:b/>
                <w:sz w:val="16"/>
              </w:rPr>
              <w:t>Title</w:t>
            </w:r>
          </w:p>
        </w:tc>
        <w:tc>
          <w:tcPr>
            <w:tcW w:type="dxa" w:w="2169"/>
            <w:shd w:val="clear" w:color="auto" w:fill="E8E8E8"/>
          </w:tcPr>
          <w:p>
            <w:pPr>
              <w:spacing w:after="0"/>
              <w:jc w:val="left"/>
            </w:pPr>
            <w:r>
              <w:rPr>
                <w:b/>
                <w:sz w:val="16"/>
              </w:rPr>
              <w:t>Mapped hazard</w:t>
            </w:r>
          </w:p>
        </w:tc>
        <w:tc>
          <w:tcPr>
            <w:tcW w:type="dxa" w:w="25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2024-06-24</w:t>
            </w:r>
          </w:p>
        </w:tc>
        <w:tc>
          <w:tcPr>
            <w:tcW w:type="dxa" w:w="1037"/>
          </w:tcPr>
          <w:p>
            <w:pPr>
              <w:spacing w:after="0"/>
              <w:jc w:val="left"/>
            </w:pPr>
            <w:r>
              <w:rPr>
                <w:sz w:val="16"/>
              </w:rPr>
              <w:t>2024-06-16</w:t>
            </w:r>
          </w:p>
        </w:tc>
        <w:tc>
          <w:tcPr>
            <w:tcW w:type="dxa" w:w="1037"/>
          </w:tcPr>
          <w:p>
            <w:pPr>
              <w:spacing w:after="0"/>
              <w:jc w:val="left"/>
            </w:pPr>
            <w:r>
              <w:rPr>
                <w:sz w:val="16"/>
              </w:rPr>
              <w:t>DR-4796-IA</w:t>
            </w:r>
          </w:p>
        </w:tc>
        <w:tc>
          <w:tcPr>
            <w:tcW w:type="dxa" w:w="1345"/>
          </w:tcPr>
          <w:p>
            <w:pPr>
              <w:spacing w:after="0"/>
              <w:jc w:val="left"/>
            </w:pPr>
            <w:r>
              <w:rPr>
                <w:sz w:val="16"/>
              </w:rPr>
              <w:t>Major disaster</w:t>
            </w:r>
          </w:p>
        </w:tc>
        <w:tc>
          <w:tcPr>
            <w:tcW w:type="dxa" w:w="3291"/>
          </w:tcPr>
          <w:p>
            <w:pPr>
              <w:spacing w:after="0"/>
              <w:jc w:val="left"/>
            </w:pPr>
            <w:r>
              <w:rPr>
                <w:sz w:val="16"/>
              </w:rPr>
              <w:t>Severe Storms, Flooding, Straight-Line Winds, and Tornadoes</w:t>
            </w:r>
          </w:p>
        </w:tc>
        <w:tc>
          <w:tcPr>
            <w:tcW w:type="dxa" w:w="2169"/>
          </w:tcPr>
          <w:p>
            <w:pPr>
              <w:spacing w:after="0"/>
              <w:jc w:val="left"/>
            </w:pPr>
            <w:r>
              <w:rPr>
                <w:sz w:val="16"/>
              </w:rPr>
              <w:t>Inland Flooding; Strong Wind; Tornado</w:t>
            </w:r>
          </w:p>
        </w:tc>
        <w:tc>
          <w:tcPr>
            <w:tcW w:type="dxa" w:w="2576"/>
          </w:tcPr>
          <w:p>
            <w:pPr>
              <w:spacing w:after="0"/>
              <w:jc w:val="right"/>
            </w:pPr>
            <w:r>
              <w:rPr>
                <w:sz w:val="16"/>
              </w:rPr>
              <w:t>$8,761,674.36</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2024-05-20</w:t>
            </w:r>
          </w:p>
        </w:tc>
        <w:tc>
          <w:tcPr>
            <w:tcW w:type="dxa" w:w="1037"/>
          </w:tcPr>
          <w:p>
            <w:pPr>
              <w:spacing w:after="0"/>
              <w:jc w:val="left"/>
            </w:pPr>
            <w:r>
              <w:rPr>
                <w:sz w:val="16"/>
              </w:rPr>
              <w:t>DR-4784-IA</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no Public Assistance recorded</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DR-4642-IA</w:t>
            </w:r>
          </w:p>
        </w:tc>
        <w:tc>
          <w:tcPr>
            <w:tcW w:type="dxa" w:w="1345"/>
          </w:tcPr>
          <w:p>
            <w:pPr>
              <w:spacing w:after="0"/>
              <w:jc w:val="left"/>
            </w:pPr>
            <w:r>
              <w:rPr>
                <w:sz w:val="16"/>
              </w:rPr>
              <w:t>Major disaster</w:t>
            </w:r>
          </w:p>
        </w:tc>
        <w:tc>
          <w:tcPr>
            <w:tcW w:type="dxa" w:w="3291"/>
          </w:tcPr>
          <w:p>
            <w:pPr>
              <w:spacing w:after="0"/>
              <w:jc w:val="left"/>
            </w:pPr>
            <w:r>
              <w:rPr>
                <w:sz w:val="16"/>
              </w:rPr>
              <w:t>Severe Storms, Straight-Line Winds, and Tornadoes</w:t>
            </w:r>
          </w:p>
        </w:tc>
        <w:tc>
          <w:tcPr>
            <w:tcW w:type="dxa" w:w="2169"/>
          </w:tcPr>
          <w:p>
            <w:pPr>
              <w:spacing w:after="0"/>
              <w:jc w:val="left"/>
            </w:pPr>
            <w:r>
              <w:rPr>
                <w:sz w:val="16"/>
              </w:rPr>
              <w:t>Strong Wind; Tornado</w:t>
            </w:r>
          </w:p>
        </w:tc>
        <w:tc>
          <w:tcPr>
            <w:tcW w:type="dxa" w:w="2576"/>
          </w:tcPr>
          <w:p>
            <w:pPr>
              <w:spacing w:after="0"/>
              <w:jc w:val="right"/>
            </w:pPr>
            <w:r>
              <w:rPr>
                <w:sz w:val="16"/>
              </w:rPr>
              <w:t>$3,274.20</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345"/>
          </w:tcPr>
          <w:p>
            <w:pPr>
              <w:spacing w:after="0"/>
              <w:jc w:val="left"/>
            </w:pPr>
            <w:r>
              <w:rPr>
                <w:sz w:val="16"/>
              </w:rPr>
              <w:t>Major disaster</w:t>
            </w:r>
          </w:p>
        </w:tc>
        <w:tc>
          <w:tcPr>
            <w:tcW w:type="dxa" w:w="3291"/>
          </w:tcPr>
          <w:p>
            <w:pPr>
              <w:spacing w:after="0"/>
              <w:jc w:val="left"/>
            </w:pPr>
            <w:r>
              <w:rPr>
                <w:sz w:val="16"/>
              </w:rPr>
              <w:t>COVID-19 Pandemic</w:t>
            </w:r>
          </w:p>
        </w:tc>
        <w:tc>
          <w:tcPr>
            <w:tcW w:type="dxa" w:w="2169"/>
          </w:tcPr>
          <w:p>
            <w:pPr>
              <w:spacing w:after="0"/>
              <w:jc w:val="left"/>
            </w:pPr>
            <w:r>
              <w:rPr>
                <w:sz w:val="16"/>
              </w:rPr>
              <w:t>Non-natural, not counted</w:t>
            </w:r>
          </w:p>
        </w:tc>
        <w:tc>
          <w:tcPr>
            <w:tcW w:type="dxa" w:w="2576"/>
          </w:tcPr>
          <w:p>
            <w:pPr>
              <w:spacing w:after="0"/>
              <w:jc w:val="right"/>
            </w:pPr>
            <w:r>
              <w:rPr>
                <w:sz w:val="16"/>
              </w:rPr>
              <w:t>$58,690.71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345"/>
          </w:tcPr>
          <w:p>
            <w:pPr>
              <w:spacing w:after="0"/>
              <w:jc w:val="left"/>
            </w:pPr>
            <w:r>
              <w:rPr>
                <w:sz w:val="16"/>
              </w:rPr>
              <w:t>Emergency</w:t>
            </w:r>
          </w:p>
        </w:tc>
        <w:tc>
          <w:tcPr>
            <w:tcW w:type="dxa" w:w="3291"/>
          </w:tcPr>
          <w:p>
            <w:pPr>
              <w:spacing w:after="0"/>
              <w:jc w:val="left"/>
            </w:pPr>
            <w:r>
              <w:rPr>
                <w:sz w:val="16"/>
              </w:rPr>
              <w:t>COVID-19</w:t>
            </w:r>
          </w:p>
        </w:tc>
        <w:tc>
          <w:tcPr>
            <w:tcW w:type="dxa" w:w="2169"/>
          </w:tcPr>
          <w:p>
            <w:pPr>
              <w:spacing w:after="0"/>
              <w:jc w:val="left"/>
            </w:pPr>
            <w:r>
              <w:rPr>
                <w:sz w:val="16"/>
              </w:rPr>
              <w:t>Non-natural, not counted</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345"/>
          </w:tcPr>
          <w:p>
            <w:pPr>
              <w:spacing w:after="0"/>
              <w:jc w:val="left"/>
            </w:pPr>
            <w:r>
              <w:rPr>
                <w:sz w:val="16"/>
              </w:rPr>
              <w:t>Major disaster</w:t>
            </w:r>
          </w:p>
        </w:tc>
        <w:tc>
          <w:tcPr>
            <w:tcW w:type="dxa" w:w="3291"/>
          </w:tcPr>
          <w:p>
            <w:pPr>
              <w:spacing w:after="0"/>
              <w:jc w:val="left"/>
            </w:pPr>
            <w:r>
              <w:rPr>
                <w:sz w:val="16"/>
              </w:rPr>
              <w:t>Severe Storms and Flooding</w:t>
            </w:r>
          </w:p>
        </w:tc>
        <w:tc>
          <w:tcPr>
            <w:tcW w:type="dxa" w:w="2169"/>
          </w:tcPr>
          <w:p>
            <w:pPr>
              <w:spacing w:after="0"/>
              <w:jc w:val="left"/>
            </w:pPr>
            <w:r>
              <w:rPr>
                <w:sz w:val="16"/>
              </w:rPr>
              <w:t>Inland Flooding</w:t>
            </w:r>
          </w:p>
        </w:tc>
        <w:tc>
          <w:tcPr>
            <w:tcW w:type="dxa" w:w="2576"/>
          </w:tcPr>
          <w:p>
            <w:pPr>
              <w:spacing w:after="0"/>
              <w:jc w:val="right"/>
            </w:pPr>
            <w:r>
              <w:rPr>
                <w:sz w:val="16"/>
              </w:rPr>
              <w:t>$3,360,986.50</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2018-08-20</w:t>
            </w:r>
          </w:p>
        </w:tc>
        <w:tc>
          <w:tcPr>
            <w:tcW w:type="dxa" w:w="1037"/>
          </w:tcPr>
          <w:p>
            <w:pPr>
              <w:spacing w:after="0"/>
              <w:jc w:val="left"/>
            </w:pPr>
            <w:r>
              <w:rPr>
                <w:sz w:val="16"/>
              </w:rPr>
              <w:t>2018-06-06</w:t>
            </w:r>
          </w:p>
        </w:tc>
        <w:tc>
          <w:tcPr>
            <w:tcW w:type="dxa" w:w="1037"/>
          </w:tcPr>
          <w:p>
            <w:pPr>
              <w:spacing w:after="0"/>
              <w:jc w:val="left"/>
            </w:pPr>
            <w:r>
              <w:rPr>
                <w:sz w:val="16"/>
              </w:rPr>
              <w:t>DR-4386-IA</w:t>
            </w:r>
          </w:p>
        </w:tc>
        <w:tc>
          <w:tcPr>
            <w:tcW w:type="dxa" w:w="1345"/>
          </w:tcPr>
          <w:p>
            <w:pPr>
              <w:spacing w:after="0"/>
              <w:jc w:val="left"/>
            </w:pPr>
            <w:r>
              <w:rPr>
                <w:sz w:val="16"/>
              </w:rPr>
              <w:t>Major disaster</w:t>
            </w:r>
          </w:p>
        </w:tc>
        <w:tc>
          <w:tcPr>
            <w:tcW w:type="dxa" w:w="3291"/>
          </w:tcPr>
          <w:p>
            <w:pPr>
              <w:spacing w:after="0"/>
              <w:jc w:val="left"/>
            </w:pPr>
            <w:r>
              <w:rPr>
                <w:sz w:val="16"/>
              </w:rPr>
              <w:t>Severe Storms, Tornadoes, Straight-Line Winds, and Flooding</w:t>
            </w:r>
          </w:p>
        </w:tc>
        <w:tc>
          <w:tcPr>
            <w:tcW w:type="dxa" w:w="2169"/>
          </w:tcPr>
          <w:p>
            <w:pPr>
              <w:spacing w:after="0"/>
              <w:jc w:val="left"/>
            </w:pPr>
            <w:r>
              <w:rPr>
                <w:sz w:val="16"/>
              </w:rPr>
              <w:t>Inland Flooding; Strong Wind; Tornado</w:t>
            </w:r>
          </w:p>
        </w:tc>
        <w:tc>
          <w:tcPr>
            <w:tcW w:type="dxa" w:w="2576"/>
          </w:tcPr>
          <w:p>
            <w:pPr>
              <w:spacing w:after="0"/>
              <w:jc w:val="right"/>
            </w:pPr>
            <w:r>
              <w:rPr>
                <w:sz w:val="16"/>
              </w:rPr>
              <w:t>$209,503.21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DR-4184-IA</w:t>
            </w:r>
          </w:p>
        </w:tc>
        <w:tc>
          <w:tcPr>
            <w:tcW w:type="dxa" w:w="1345"/>
          </w:tcPr>
          <w:p>
            <w:pPr>
              <w:spacing w:after="0"/>
              <w:jc w:val="left"/>
            </w:pPr>
            <w:r>
              <w:rPr>
                <w:sz w:val="16"/>
              </w:rPr>
              <w:t>Major disaster</w:t>
            </w:r>
          </w:p>
        </w:tc>
        <w:tc>
          <w:tcPr>
            <w:tcW w:type="dxa" w:w="3291"/>
          </w:tcPr>
          <w:p>
            <w:pPr>
              <w:spacing w:after="0"/>
              <w:jc w:val="left"/>
            </w:pPr>
            <w:r>
              <w:rPr>
                <w:sz w:val="16"/>
              </w:rPr>
              <w:t>Severe Storms, Tornadoes, Straight-Line Winds, and Flooding</w:t>
            </w:r>
          </w:p>
        </w:tc>
        <w:tc>
          <w:tcPr>
            <w:tcW w:type="dxa" w:w="2169"/>
          </w:tcPr>
          <w:p>
            <w:pPr>
              <w:spacing w:after="0"/>
              <w:jc w:val="left"/>
            </w:pPr>
            <w:r>
              <w:rPr>
                <w:sz w:val="16"/>
              </w:rPr>
              <w:t>Inland Flooding (primary); also designated: Strong Wind, Tornado</w:t>
            </w:r>
          </w:p>
        </w:tc>
        <w:tc>
          <w:tcPr>
            <w:tcW w:type="dxa" w:w="2576"/>
          </w:tcPr>
          <w:p>
            <w:pPr>
              <w:spacing w:after="0"/>
              <w:jc w:val="right"/>
            </w:pPr>
            <w:r>
              <w:rPr>
                <w:sz w:val="16"/>
              </w:rPr>
              <w:t>$615,741.63</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$2,915,714.50</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2011-05-05</w:t>
            </w:r>
          </w:p>
        </w:tc>
        <w:tc>
          <w:tcPr>
            <w:tcW w:type="dxa" w:w="1037"/>
          </w:tcPr>
          <w:p>
            <w:pPr>
              <w:spacing w:after="0"/>
              <w:jc w:val="left"/>
            </w:pPr>
            <w:r>
              <w:rPr>
                <w:sz w:val="16"/>
              </w:rPr>
              <w:t>2011-04-09</w:t>
            </w:r>
          </w:p>
        </w:tc>
        <w:tc>
          <w:tcPr>
            <w:tcW w:type="dxa" w:w="1037"/>
          </w:tcPr>
          <w:p>
            <w:pPr>
              <w:spacing w:after="0"/>
              <w:jc w:val="left"/>
            </w:pPr>
            <w:r>
              <w:rPr>
                <w:sz w:val="16"/>
              </w:rPr>
              <w:t>DR-1977-IA</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Straight-Line Winds</w:t>
            </w:r>
          </w:p>
        </w:tc>
        <w:tc>
          <w:tcPr>
            <w:tcW w:type="dxa" w:w="2169"/>
          </w:tcPr>
          <w:p>
            <w:pPr>
              <w:spacing w:after="0"/>
              <w:jc w:val="left"/>
            </w:pPr>
            <w:r>
              <w:rPr>
                <w:sz w:val="16"/>
              </w:rPr>
              <w:t>Strong Wind; Tornado</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345"/>
          </w:tcPr>
          <w:p>
            <w:pPr>
              <w:spacing w:after="0"/>
              <w:jc w:val="left"/>
            </w:pPr>
            <w:r>
              <w:rPr>
                <w:sz w:val="16"/>
              </w:rPr>
              <w:t>Major disaster</w:t>
            </w:r>
          </w:p>
        </w:tc>
        <w:tc>
          <w:tcPr>
            <w:tcW w:type="dxa" w:w="3291"/>
          </w:tcPr>
          <w:p>
            <w:pPr>
              <w:spacing w:after="0"/>
              <w:jc w:val="left"/>
            </w:pPr>
            <w:r>
              <w:rPr>
                <w:sz w:val="16"/>
              </w:rPr>
              <w:t>Severe Storms, Flooding, and Tornadoes</w:t>
            </w:r>
          </w:p>
        </w:tc>
        <w:tc>
          <w:tcPr>
            <w:tcW w:type="dxa" w:w="2169"/>
          </w:tcPr>
          <w:p>
            <w:pPr>
              <w:spacing w:after="0"/>
              <w:jc w:val="left"/>
            </w:pPr>
            <w:r>
              <w:rPr>
                <w:sz w:val="16"/>
              </w:rPr>
              <w:t>Inland Flooding; Tornado</w:t>
            </w:r>
          </w:p>
        </w:tc>
        <w:tc>
          <w:tcPr>
            <w:tcW w:type="dxa" w:w="2576"/>
          </w:tcPr>
          <w:p>
            <w:pPr>
              <w:spacing w:after="0"/>
              <w:jc w:val="right"/>
            </w:pPr>
            <w:r>
              <w:rPr>
                <w:sz w:val="16"/>
              </w:rPr>
              <w:t>$728,977.83</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2010-01-19</w:t>
            </w:r>
          </w:p>
        </w:tc>
        <w:tc>
          <w:tcPr>
            <w:tcW w:type="dxa" w:w="1037"/>
          </w:tcPr>
          <w:p>
            <w:pPr>
              <w:spacing w:after="0"/>
              <w:jc w:val="left"/>
            </w:pPr>
            <w:r>
              <w:rPr>
                <w:sz w:val="16"/>
              </w:rPr>
              <w:t>DR-1880-IA</w:t>
            </w:r>
          </w:p>
        </w:tc>
        <w:tc>
          <w:tcPr>
            <w:tcW w:type="dxa" w:w="1345"/>
          </w:tcPr>
          <w:p>
            <w:pPr>
              <w:spacing w:after="0"/>
              <w:jc w:val="left"/>
            </w:pPr>
            <w:r>
              <w:rPr>
                <w:sz w:val="16"/>
              </w:rPr>
              <w:t>Major disaster</w:t>
            </w:r>
          </w:p>
        </w:tc>
        <w:tc>
          <w:tcPr>
            <w:tcW w:type="dxa" w:w="3291"/>
          </w:tcPr>
          <w:p>
            <w:pPr>
              <w:spacing w:after="0"/>
              <w:jc w:val="left"/>
            </w:pPr>
            <w:r>
              <w:rPr>
                <w:sz w:val="16"/>
              </w:rPr>
              <w:t>Severe Winter Storm</w:t>
            </w:r>
          </w:p>
        </w:tc>
        <w:tc>
          <w:tcPr>
            <w:tcW w:type="dxa" w:w="2169"/>
          </w:tcPr>
          <w:p>
            <w:pPr>
              <w:spacing w:after="0"/>
              <w:jc w:val="left"/>
            </w:pPr>
            <w:r>
              <w:rPr>
                <w:sz w:val="16"/>
              </w:rPr>
              <w:t>Winter Weather</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2009-12-23</w:t>
            </w:r>
          </w:p>
        </w:tc>
        <w:tc>
          <w:tcPr>
            <w:tcW w:type="dxa" w:w="1037"/>
          </w:tcPr>
          <w:p>
            <w:pPr>
              <w:spacing w:after="0"/>
              <w:jc w:val="left"/>
            </w:pPr>
            <w:r>
              <w:rPr>
                <w:sz w:val="16"/>
              </w:rPr>
              <w:t>DR-1877-IA</w:t>
            </w:r>
          </w:p>
        </w:tc>
        <w:tc>
          <w:tcPr>
            <w:tcW w:type="dxa" w:w="1345"/>
          </w:tcPr>
          <w:p>
            <w:pPr>
              <w:spacing w:after="0"/>
              <w:jc w:val="left"/>
            </w:pPr>
            <w:r>
              <w:rPr>
                <w:sz w:val="16"/>
              </w:rPr>
              <w:t>Major disaster</w:t>
            </w:r>
          </w:p>
        </w:tc>
        <w:tc>
          <w:tcPr>
            <w:tcW w:type="dxa" w:w="3291"/>
          </w:tcPr>
          <w:p>
            <w:pPr>
              <w:spacing w:after="0"/>
              <w:jc w:val="left"/>
            </w:pPr>
            <w:r>
              <w:rPr>
                <w:sz w:val="16"/>
              </w:rPr>
              <w:t>Severe Winter Storms and Snowstorm</w:t>
            </w:r>
          </w:p>
        </w:tc>
        <w:tc>
          <w:tcPr>
            <w:tcW w:type="dxa" w:w="2169"/>
          </w:tcPr>
          <w:p>
            <w:pPr>
              <w:spacing w:after="0"/>
              <w:jc w:val="left"/>
            </w:pPr>
            <w:r>
              <w:rPr>
                <w:sz w:val="16"/>
              </w:rPr>
              <w:t>Winter Weather</w:t>
            </w:r>
          </w:p>
        </w:tc>
        <w:tc>
          <w:tcPr>
            <w:tcW w:type="dxa" w:w="2576"/>
          </w:tcPr>
          <w:p>
            <w:pPr>
              <w:spacing w:after="0"/>
              <w:jc w:val="right"/>
            </w:pPr>
            <w:r>
              <w:rPr>
                <w:sz w:val="16"/>
              </w:rPr>
              <w:t>$100,033.54</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$71,856.10</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2007-09-14</w:t>
            </w:r>
          </w:p>
        </w:tc>
        <w:tc>
          <w:tcPr>
            <w:tcW w:type="dxa" w:w="1037"/>
          </w:tcPr>
          <w:p>
            <w:pPr>
              <w:spacing w:after="0"/>
              <w:jc w:val="left"/>
            </w:pPr>
            <w:r>
              <w:rPr>
                <w:sz w:val="16"/>
              </w:rPr>
              <w:t>2007-08-17</w:t>
            </w:r>
          </w:p>
        </w:tc>
        <w:tc>
          <w:tcPr>
            <w:tcW w:type="dxa" w:w="1037"/>
          </w:tcPr>
          <w:p>
            <w:pPr>
              <w:spacing w:after="0"/>
              <w:jc w:val="left"/>
            </w:pPr>
            <w:r>
              <w:rPr>
                <w:sz w:val="16"/>
              </w:rPr>
              <w:t>DR-1727-IA</w:t>
            </w:r>
          </w:p>
        </w:tc>
        <w:tc>
          <w:tcPr>
            <w:tcW w:type="dxa" w:w="1345"/>
          </w:tcPr>
          <w:p>
            <w:pPr>
              <w:spacing w:after="0"/>
              <w:jc w:val="left"/>
            </w:pPr>
            <w:r>
              <w:rPr>
                <w:sz w:val="16"/>
              </w:rPr>
              <w:t>Major disaster</w:t>
            </w:r>
          </w:p>
        </w:tc>
        <w:tc>
          <w:tcPr>
            <w:tcW w:type="dxa" w:w="3291"/>
          </w:tcPr>
          <w:p>
            <w:pPr>
              <w:spacing w:after="0"/>
              <w:jc w:val="left"/>
            </w:pPr>
            <w:r>
              <w:rPr>
                <w:sz w:val="16"/>
              </w:rPr>
              <w:t>Severe Storms and Flooding</w:t>
            </w:r>
          </w:p>
        </w:tc>
        <w:tc>
          <w:tcPr>
            <w:tcW w:type="dxa" w:w="2169"/>
          </w:tcPr>
          <w:p>
            <w:pPr>
              <w:spacing w:after="0"/>
              <w:jc w:val="left"/>
            </w:pPr>
            <w:r>
              <w:rPr>
                <w:sz w:val="16"/>
              </w:rPr>
              <w:t>Inland Flooding</w:t>
            </w:r>
          </w:p>
        </w:tc>
        <w:tc>
          <w:tcPr>
            <w:tcW w:type="dxa" w:w="2576"/>
          </w:tcPr>
          <w:p>
            <w:pPr>
              <w:spacing w:after="0"/>
              <w:jc w:val="right"/>
            </w:pPr>
            <w:r>
              <w:rPr>
                <w:sz w:val="16"/>
              </w:rPr>
              <w:t>$33,480.35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2007-03-30</w:t>
            </w:r>
          </w:p>
        </w:tc>
        <w:tc>
          <w:tcPr>
            <w:tcW w:type="dxa" w:w="1037"/>
          </w:tcPr>
          <w:p>
            <w:pPr>
              <w:spacing w:after="0"/>
              <w:jc w:val="left"/>
            </w:pPr>
            <w:r>
              <w:rPr>
                <w:sz w:val="16"/>
              </w:rPr>
              <w:t>2007-02-28</w:t>
            </w:r>
          </w:p>
        </w:tc>
        <w:tc>
          <w:tcPr>
            <w:tcW w:type="dxa" w:w="1037"/>
          </w:tcPr>
          <w:p>
            <w:pPr>
              <w:spacing w:after="0"/>
              <w:jc w:val="left"/>
            </w:pPr>
            <w:r>
              <w:rPr>
                <w:sz w:val="16"/>
              </w:rPr>
              <w:t>EM-3275-IA</w:t>
            </w:r>
          </w:p>
        </w:tc>
        <w:tc>
          <w:tcPr>
            <w:tcW w:type="dxa" w:w="1345"/>
          </w:tcPr>
          <w:p>
            <w:pPr>
              <w:spacing w:after="0"/>
              <w:jc w:val="left"/>
            </w:pPr>
            <w:r>
              <w:rPr>
                <w:sz w:val="16"/>
              </w:rPr>
              <w:t>Emergency</w:t>
            </w:r>
          </w:p>
        </w:tc>
        <w:tc>
          <w:tcPr>
            <w:tcW w:type="dxa" w:w="3291"/>
          </w:tcPr>
          <w:p>
            <w:pPr>
              <w:spacing w:after="0"/>
              <w:jc w:val="left"/>
            </w:pPr>
            <w:r>
              <w:rPr>
                <w:sz w:val="16"/>
              </w:rPr>
              <w:t>Snow</w:t>
            </w:r>
          </w:p>
        </w:tc>
        <w:tc>
          <w:tcPr>
            <w:tcW w:type="dxa" w:w="2169"/>
          </w:tcPr>
          <w:p>
            <w:pPr>
              <w:spacing w:after="0"/>
              <w:jc w:val="left"/>
            </w:pPr>
            <w:r>
              <w:rPr>
                <w:sz w:val="16"/>
              </w:rPr>
              <w:t>Winter Weather</w:t>
            </w:r>
          </w:p>
        </w:tc>
        <w:tc>
          <w:tcPr>
            <w:tcW w:type="dxa" w:w="2576"/>
          </w:tcPr>
          <w:p>
            <w:pPr>
              <w:spacing w:after="0"/>
              <w:jc w:val="right"/>
            </w:pPr>
            <w:r>
              <w:rPr>
                <w:sz w:val="16"/>
              </w:rPr>
              <w:t>$64,069.22</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345"/>
          </w:tcPr>
          <w:p>
            <w:pPr>
              <w:spacing w:after="0"/>
              <w:jc w:val="left"/>
            </w:pPr>
            <w:r>
              <w:rPr>
                <w:sz w:val="16"/>
              </w:rPr>
              <w:t>Emergency</w:t>
            </w:r>
          </w:p>
        </w:tc>
        <w:tc>
          <w:tcPr>
            <w:tcW w:type="dxa" w:w="3291"/>
          </w:tcPr>
          <w:p>
            <w:pPr>
              <w:spacing w:after="0"/>
              <w:jc w:val="left"/>
            </w:pPr>
            <w:r>
              <w:rPr>
                <w:sz w:val="16"/>
              </w:rPr>
              <w:t>Hurricane Katrina Evacuation</w:t>
            </w:r>
          </w:p>
        </w:tc>
        <w:tc>
          <w:tcPr>
            <w:tcW w:type="dxa" w:w="2169"/>
          </w:tcPr>
          <w:p>
            <w:pPr>
              <w:spacing w:after="0"/>
              <w:jc w:val="left"/>
            </w:pPr>
            <w:r>
              <w:rPr>
                <w:sz w:val="16"/>
              </w:rPr>
              <w:t>Hurricane: evacuation support, not a local hazard event; not counted</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1996-08-21</w:t>
            </w:r>
          </w:p>
        </w:tc>
        <w:tc>
          <w:tcPr>
            <w:tcW w:type="dxa" w:w="1037"/>
          </w:tcPr>
          <w:p>
            <w:pPr>
              <w:spacing w:after="0"/>
              <w:jc w:val="left"/>
            </w:pPr>
            <w:r>
              <w:rPr>
                <w:sz w:val="16"/>
              </w:rPr>
              <w:t>1996-06-15</w:t>
            </w:r>
          </w:p>
        </w:tc>
        <w:tc>
          <w:tcPr>
            <w:tcW w:type="dxa" w:w="1037"/>
          </w:tcPr>
          <w:p>
            <w:pPr>
              <w:spacing w:after="0"/>
              <w:jc w:val="left"/>
            </w:pPr>
            <w:r>
              <w:rPr>
                <w:sz w:val="16"/>
              </w:rPr>
              <w:t>DR-1133-IA</w:t>
            </w:r>
          </w:p>
        </w:tc>
        <w:tc>
          <w:tcPr>
            <w:tcW w:type="dxa" w:w="1345"/>
          </w:tcPr>
          <w:p>
            <w:pPr>
              <w:spacing w:after="0"/>
              <w:jc w:val="left"/>
            </w:pPr>
            <w:r>
              <w:rPr>
                <w:sz w:val="16"/>
              </w:rPr>
              <w:t>Major disaster</w:t>
            </w:r>
          </w:p>
        </w:tc>
        <w:tc>
          <w:tcPr>
            <w:tcW w:type="dxa" w:w="3291"/>
          </w:tcPr>
          <w:p>
            <w:pPr>
              <w:spacing w:after="0"/>
              <w:jc w:val="left"/>
            </w:pPr>
            <w:r>
              <w:rPr>
                <w:sz w:val="16"/>
              </w:rPr>
              <w:t>Severe Storms, and 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345"/>
          </w:tcPr>
          <w:p>
            <w:pPr>
              <w:spacing w:after="0"/>
              <w:jc w:val="left"/>
            </w:pPr>
            <w:r>
              <w:rPr>
                <w:sz w:val="16"/>
              </w:rPr>
              <w:t>Major disaster</w:t>
            </w:r>
          </w:p>
        </w:tc>
        <w:tc>
          <w:tcPr>
            <w:tcW w:type="dxa" w:w="3291"/>
          </w:tcPr>
          <w:p>
            <w:pPr>
              <w:spacing w:after="0"/>
              <w:jc w:val="left"/>
            </w:pPr>
            <w:r>
              <w:rPr>
                <w:sz w:val="16"/>
              </w:rPr>
              <w:t>Severe Storms &amp; 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345"/>
          </w:tcPr>
          <w:p>
            <w:pPr>
              <w:spacing w:after="0"/>
              <w:jc w:val="left"/>
            </w:pPr>
            <w:r>
              <w:rPr>
                <w:sz w:val="16"/>
              </w:rPr>
              <w:t>Major disaster</w:t>
            </w:r>
          </w:p>
        </w:tc>
        <w:tc>
          <w:tcPr>
            <w:tcW w:type="dxa" w:w="3291"/>
          </w:tcPr>
          <w:p>
            <w:pPr>
              <w:spacing w:after="0"/>
              <w:jc w:val="left"/>
            </w:pPr>
            <w:r>
              <w:rPr>
                <w:sz w:val="16"/>
              </w:rPr>
              <w:t>Ice Storm</w:t>
            </w:r>
          </w:p>
        </w:tc>
        <w:tc>
          <w:tcPr>
            <w:tcW w:type="dxa" w:w="2169"/>
          </w:tcPr>
          <w:p>
            <w:pPr>
              <w:spacing w:after="0"/>
              <w:jc w:val="left"/>
            </w:pPr>
            <w:r>
              <w:rPr>
                <w:sz w:val="16"/>
              </w:rPr>
              <w:t>Ice Storm</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345"/>
          </w:tcPr>
          <w:p>
            <w:pPr>
              <w:spacing w:after="0"/>
              <w:jc w:val="left"/>
            </w:pPr>
            <w:r>
              <w:rPr>
                <w:sz w:val="16"/>
              </w:rPr>
              <w:t>Major disaster</w:t>
            </w:r>
          </w:p>
        </w:tc>
        <w:tc>
          <w:tcPr>
            <w:tcW w:type="dxa" w:w="3291"/>
          </w:tcPr>
          <w:p>
            <w:pPr>
              <w:spacing w:after="0"/>
              <w:jc w:val="left"/>
            </w:pPr>
            <w:r>
              <w:rPr>
                <w:sz w:val="16"/>
              </w:rPr>
              <w:t>Heavy Rains &amp; 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345"/>
          </w:tcPr>
          <w:p>
            <w:pPr>
              <w:spacing w:after="0"/>
              <w:jc w:val="left"/>
            </w:pPr>
            <w:r>
              <w:rPr>
                <w:sz w:val="16"/>
              </w:rPr>
              <w:t>Major disaster</w:t>
            </w:r>
          </w:p>
        </w:tc>
        <w:tc>
          <w:tcPr>
            <w:tcW w:type="dxa" w:w="3291"/>
          </w:tcPr>
          <w:p>
            <w:pPr>
              <w:spacing w:after="0"/>
              <w:jc w:val="left"/>
            </w:pPr>
            <w:r>
              <w:rPr>
                <w:sz w:val="16"/>
              </w:rPr>
              <w:t>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345"/>
          </w:tcPr>
          <w:p>
            <w:pPr>
              <w:spacing w:after="0"/>
              <w:jc w:val="left"/>
            </w:pPr>
            <w:r>
              <w:rPr>
                <w:sz w:val="16"/>
              </w:rPr>
              <w:t>Major disaster</w:t>
            </w:r>
          </w:p>
        </w:tc>
        <w:tc>
          <w:tcPr>
            <w:tcW w:type="dxa" w:w="3291"/>
          </w:tcPr>
          <w:p>
            <w:pPr>
              <w:spacing w:after="0"/>
              <w:jc w:val="left"/>
            </w:pPr>
            <w:r>
              <w:rPr>
                <w:sz w:val="16"/>
              </w:rPr>
              <w:t>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bl>
    <w:p>
      <w:pPr>
        <w:spacing w:after="40" w:before="60"/>
        <w:ind w:left="360"/>
      </w:pPr>
      <w:r>
        <w:rPr>
          <w:sz w:val="15"/>
        </w:rPr>
        <w:t>School districts and special districts in this county: $11,896.83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02"/>
          </w:tcPr>
          <w:p>
            <w:pPr>
              <w:spacing w:after="0"/>
              <w:jc w:val="right"/>
            </w:pPr>
            <w:r>
              <w:rPr>
                <w:sz w:val="16"/>
              </w:rPr>
              <w:t>23</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9</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Drought</w:t>
            </w:r>
          </w:p>
        </w:tc>
        <w:tc>
          <w:tcPr>
            <w:tcW w:type="dxa" w:w="1802"/>
          </w:tcPr>
          <w:p>
            <w:pPr>
              <w:spacing w:after="0"/>
              <w:jc w:val="right"/>
            </w:pPr>
            <w:r>
              <w:rPr>
                <w:sz w:val="16"/>
              </w:rPr>
              <w:t>53</w:t>
            </w:r>
          </w:p>
        </w:tc>
        <w:tc>
          <w:tcPr>
            <w:tcW w:type="dxa" w:w="1067"/>
          </w:tcPr>
          <w:p>
            <w:pPr>
              <w:spacing w:after="0"/>
              <w:jc w:val="right"/>
            </w:pPr>
            <w:r>
              <w:rPr>
                <w:sz w:val="16"/>
              </w:rPr>
              <w:t>0</w:t>
            </w:r>
          </w:p>
        </w:tc>
        <w:tc>
          <w:tcPr>
            <w:tcW w:type="dxa" w:w="1728"/>
          </w:tcPr>
          <w:p>
            <w:pPr>
              <w:spacing w:after="0"/>
              <w:jc w:val="right"/>
            </w:pPr>
            <w:r>
              <w:rPr>
                <w:sz w:val="16"/>
              </w:rPr>
              <w:t>2</w:t>
            </w:r>
          </w:p>
        </w:tc>
        <w:tc>
          <w:tcPr>
            <w:tcW w:type="dxa" w:w="762"/>
          </w:tcPr>
          <w:p>
            <w:pPr>
              <w:spacing w:after="0"/>
              <w:jc w:val="right"/>
            </w:pPr>
            <w:r>
              <w:rPr>
                <w:sz w:val="16"/>
              </w:rPr>
              <w:t>23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168</w:t>
            </w:r>
          </w:p>
        </w:tc>
        <w:tc>
          <w:tcPr>
            <w:tcW w:type="dxa" w:w="1067"/>
          </w:tcPr>
          <w:p>
            <w:pPr>
              <w:spacing w:after="0"/>
              <w:jc w:val="right"/>
            </w:pPr>
            <w:r>
              <w:rPr>
                <w:sz w:val="16"/>
              </w:rPr>
              <w:t>5</w:t>
            </w:r>
          </w:p>
        </w:tc>
        <w:tc>
          <w:tcPr>
            <w:tcW w:type="dxa" w:w="1728"/>
          </w:tcPr>
          <w:p>
            <w:pPr>
              <w:spacing w:after="0"/>
              <w:jc w:val="right"/>
            </w:pPr>
            <w:r>
              <w:rPr>
                <w:sz w:val="16"/>
              </w:rPr>
              <w:t>3</w:t>
            </w:r>
          </w:p>
        </w:tc>
        <w:tc>
          <w:tcPr>
            <w:tcW w:type="dxa" w:w="762"/>
          </w:tcPr>
          <w:p>
            <w:pPr>
              <w:spacing w:after="0"/>
              <w:jc w:val="right"/>
            </w:pPr>
            <w:r>
              <w:rPr>
                <w:sz w:val="16"/>
              </w:rPr>
              <w:t>19</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25</w:t>
            </w:r>
          </w:p>
        </w:tc>
        <w:tc>
          <w:tcPr>
            <w:tcW w:type="dxa" w:w="1067"/>
          </w:tcPr>
          <w:p>
            <w:pPr>
              <w:spacing w:after="0"/>
              <w:jc w:val="right"/>
            </w:pPr>
            <w:r>
              <w:rPr>
                <w:sz w:val="16"/>
              </w:rPr>
              <w:t>1</w:t>
            </w:r>
          </w:p>
        </w:tc>
        <w:tc>
          <w:tcPr>
            <w:tcW w:type="dxa" w:w="1728"/>
          </w:tcPr>
          <w:p>
            <w:pPr>
              <w:spacing w:after="0"/>
              <w:jc w:val="right"/>
            </w:pPr>
            <w:r>
              <w:rPr>
                <w:sz w:val="16"/>
              </w:rPr>
              <w:t>5</w:t>
            </w:r>
          </w:p>
        </w:tc>
        <w:tc>
          <w:tcPr>
            <w:tcW w:type="dxa" w:w="762"/>
          </w:tcPr>
          <w:p>
            <w:pPr>
              <w:spacing w:after="0"/>
              <w:jc w:val="right"/>
            </w:pPr>
            <w:r>
              <w:rPr>
                <w:sz w:val="16"/>
              </w:rPr>
              <w:t>14</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6</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2</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67</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7</w:t>
            </w:r>
          </w:p>
        </w:tc>
        <w:tc>
          <w:tcPr>
            <w:tcW w:type="dxa" w:w="1490"/>
          </w:tcPr>
          <w:p>
            <w:pPr>
              <w:spacing w:after="0"/>
              <w:jc w:val="right"/>
            </w:pPr>
            <w:r>
              <w:rPr>
                <w:sz w:val="16"/>
              </w:rPr>
              <w:t>14</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156</w:t>
            </w:r>
          </w:p>
        </w:tc>
        <w:tc>
          <w:tcPr>
            <w:tcW w:type="dxa" w:w="1067"/>
          </w:tcPr>
          <w:p>
            <w:pPr>
              <w:spacing w:after="0"/>
              <w:jc w:val="right"/>
            </w:pPr>
            <w:r>
              <w:rPr>
                <w:sz w:val="16"/>
              </w:rPr>
              <w:t>4</w:t>
            </w:r>
          </w:p>
        </w:tc>
        <w:tc>
          <w:tcPr>
            <w:tcW w:type="dxa" w:w="1728"/>
          </w:tcPr>
          <w:p>
            <w:pPr>
              <w:spacing w:after="0"/>
              <w:jc w:val="right"/>
            </w:pPr>
            <w:r>
              <w:rPr>
                <w:sz w:val="16"/>
              </w:rPr>
              <w:t>15</w:t>
            </w:r>
          </w:p>
        </w:tc>
        <w:tc>
          <w:tcPr>
            <w:tcW w:type="dxa" w:w="762"/>
          </w:tcPr>
          <w:p>
            <w:pPr>
              <w:spacing w:after="0"/>
              <w:jc w:val="right"/>
            </w:pPr>
            <w:r>
              <w:rPr>
                <w:sz w:val="16"/>
              </w:rPr>
              <w:t>45</w:t>
            </w:r>
          </w:p>
        </w:tc>
        <w:tc>
          <w:tcPr>
            <w:tcW w:type="dxa" w:w="1490"/>
          </w:tcPr>
          <w:p>
            <w:pPr>
              <w:spacing w:after="0"/>
              <w:jc w:val="right"/>
            </w:pPr>
            <w:r>
              <w:rPr>
                <w:sz w:val="16"/>
              </w:rPr>
              <w:t>5</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24 High Wind and 11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33</w:t>
            </w:r>
          </w:p>
        </w:tc>
        <w:tc>
          <w:tcPr>
            <w:tcW w:type="dxa" w:w="1067"/>
          </w:tcPr>
          <w:p>
            <w:pPr>
              <w:spacing w:after="0"/>
              <w:jc w:val="right"/>
            </w:pPr>
            <w:r>
              <w:rPr>
                <w:sz w:val="16"/>
              </w:rPr>
              <w:t>4</w:t>
            </w:r>
          </w:p>
        </w:tc>
        <w:tc>
          <w:tcPr>
            <w:tcW w:type="dxa" w:w="1728"/>
          </w:tcPr>
          <w:p>
            <w:pPr>
              <w:spacing w:after="0"/>
              <w:jc w:val="right"/>
            </w:pPr>
            <w:r>
              <w:rPr>
                <w:sz w:val="16"/>
              </w:rPr>
              <w:t>0</w:t>
            </w:r>
          </w:p>
        </w:tc>
        <w:tc>
          <w:tcPr>
            <w:tcW w:type="dxa" w:w="762"/>
          </w:tcPr>
          <w:p>
            <w:pPr>
              <w:spacing w:after="0"/>
              <w:jc w:val="right"/>
            </w:pPr>
            <w:r>
              <w:rPr>
                <w:sz w:val="16"/>
              </w:rPr>
              <w:t>7</w:t>
            </w:r>
          </w:p>
        </w:tc>
        <w:tc>
          <w:tcPr>
            <w:tcW w:type="dxa" w:w="1490"/>
          </w:tcPr>
          <w:p>
            <w:pPr>
              <w:spacing w:after="0"/>
              <w:jc w:val="right"/>
            </w:pPr>
            <w:r>
              <w:rPr>
                <w:sz w:val="16"/>
              </w:rPr>
              <w:t>9</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165</w:t>
            </w:r>
          </w:p>
        </w:tc>
        <w:tc>
          <w:tcPr>
            <w:tcW w:type="dxa" w:w="1067"/>
          </w:tcPr>
          <w:p>
            <w:pPr>
              <w:spacing w:after="0"/>
              <w:jc w:val="right"/>
            </w:pPr>
            <w:r>
              <w:rPr>
                <w:sz w:val="16"/>
              </w:rPr>
              <w:t>0</w:t>
            </w:r>
          </w:p>
        </w:tc>
        <w:tc>
          <w:tcPr>
            <w:tcW w:type="dxa" w:w="1728"/>
          </w:tcPr>
          <w:p>
            <w:pPr>
              <w:spacing w:after="0"/>
              <w:jc w:val="right"/>
            </w:pPr>
            <w:r>
              <w:rPr>
                <w:sz w:val="16"/>
              </w:rPr>
              <w:t>6</w:t>
            </w:r>
          </w:p>
        </w:tc>
        <w:tc>
          <w:tcPr>
            <w:tcW w:type="dxa" w:w="762"/>
          </w:tcPr>
          <w:p>
            <w:pPr>
              <w:spacing w:after="0"/>
              <w:jc w:val="right"/>
            </w:pPr>
            <w:r>
              <w:rPr>
                <w:sz w:val="16"/>
              </w:rPr>
              <w:t>26</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86"/>
        <w:gridCol w:w="3106"/>
        <w:gridCol w:w="926"/>
        <w:gridCol w:w="2266"/>
        <w:gridCol w:w="1425"/>
        <w:gridCol w:w="265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86"/>
            <w:shd w:val="clear" w:color="auto" w:fill="E8E8E8"/>
          </w:tcPr>
          <w:p>
            <w:pPr>
              <w:spacing w:after="0"/>
              <w:jc w:val="left"/>
            </w:pPr>
            <w:r>
              <w:rPr>
                <w:b/>
                <w:sz w:val="16"/>
              </w:rPr>
              <w:t>Magnitude or extent</w:t>
            </w:r>
          </w:p>
        </w:tc>
        <w:tc>
          <w:tcPr>
            <w:tcW w:type="dxa" w:w="3106"/>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66"/>
            <w:shd w:val="clear" w:color="auto" w:fill="E8E8E8"/>
          </w:tcPr>
          <w:p>
            <w:pPr>
              <w:spacing w:after="0"/>
              <w:jc w:val="left"/>
            </w:pPr>
            <w:r>
              <w:rPr>
                <w:b/>
                <w:sz w:val="16"/>
              </w:rPr>
              <w:t>Location</w:t>
            </w:r>
          </w:p>
        </w:tc>
        <w:tc>
          <w:tcPr>
            <w:tcW w:type="dxa" w:w="1425"/>
            <w:shd w:val="clear" w:color="auto" w:fill="E8E8E8"/>
          </w:tcPr>
          <w:p>
            <w:pPr>
              <w:spacing w:after="0"/>
              <w:jc w:val="left"/>
            </w:pPr>
            <w:r>
              <w:rPr>
                <w:b/>
                <w:sz w:val="16"/>
              </w:rPr>
              <w:t>Flags</w:t>
            </w:r>
          </w:p>
        </w:tc>
        <w:tc>
          <w:tcPr>
            <w:tcW w:type="dxa" w:w="26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2025-05-19</w:t>
            </w:r>
          </w:p>
        </w:tc>
        <w:tc>
          <w:tcPr>
            <w:tcW w:type="dxa" w:w="1215"/>
          </w:tcPr>
          <w:p>
            <w:pPr>
              <w:spacing w:after="0"/>
              <w:jc w:val="left"/>
            </w:pPr>
            <w:r>
              <w:rPr>
                <w:sz w:val="16"/>
              </w:rPr>
              <w:t>High Wind</w:t>
            </w:r>
          </w:p>
        </w:tc>
        <w:tc>
          <w:tcPr>
            <w:tcW w:type="dxa" w:w="1486"/>
          </w:tcPr>
          <w:p>
            <w:pPr>
              <w:spacing w:after="0"/>
              <w:jc w:val="left"/>
            </w:pPr>
            <w:r>
              <w:rPr>
                <w:sz w:val="16"/>
              </w:rPr>
              <w:t>63 kt (72 mph) measured gust</w:t>
            </w:r>
          </w:p>
        </w:tc>
        <w:tc>
          <w:tcPr>
            <w:tcW w:type="dxa" w:w="3106"/>
          </w:tcPr>
          <w:p>
            <w:pPr>
              <w:spacing w:after="0"/>
              <w:jc w:val="left"/>
            </w:pPr>
            <w:r>
              <w:rPr>
                <w:sz w:val="16"/>
              </w:rPr>
              <w:t>damage not reported</w:t>
            </w:r>
          </w:p>
        </w:tc>
        <w:tc>
          <w:tcPr>
            <w:tcW w:type="dxa" w:w="926"/>
          </w:tcPr>
          <w:p>
            <w:pPr>
              <w:spacing w:after="0"/>
              <w:jc w:val="right"/>
            </w:pPr>
            <w:r>
              <w:rPr>
                <w:sz w:val="16"/>
              </w:rPr>
              <w:t>0, 0</w:t>
            </w:r>
          </w:p>
        </w:tc>
        <w:tc>
          <w:tcPr>
            <w:tcW w:type="dxa" w:w="2266"/>
          </w:tcPr>
          <w:p>
            <w:pPr>
              <w:spacing w:after="0"/>
              <w:jc w:val="left"/>
            </w:pPr>
            <w:r>
              <w:rPr>
                <w:sz w:val="16"/>
              </w:rPr>
              <w:t>NWS zone IAZ021 (CHEROKEE), zone-level</w:t>
            </w:r>
          </w:p>
        </w:tc>
        <w:tc>
          <w:tcPr>
            <w:tcW w:type="dxa" w:w="1425"/>
          </w:tcPr>
          <w:p>
            <w:pPr>
              <w:spacing w:after="0"/>
              <w:jc w:val="left"/>
            </w:pPr>
            <w:r>
              <w:rPr>
                <w:sz w:val="16"/>
              </w:rPr>
              <w:t>in the 12 months before plan approval; within last 5 years</w:t>
            </w:r>
          </w:p>
        </w:tc>
        <w:tc>
          <w:tcPr>
            <w:tcW w:type="dxa" w:w="2651"/>
          </w:tcPr>
          <w:p>
            <w:pPr>
              <w:spacing w:after="0"/>
              <w:jc w:val="left"/>
            </w:pPr>
            <w:r>
              <w:rPr>
                <w:sz w:val="16"/>
              </w:rPr>
              <w:t>B1-c worst recorded: High Wind and Strong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486"/>
          </w:tcPr>
          <w:p>
            <w:pPr>
              <w:spacing w:after="0"/>
              <w:jc w:val="left"/>
            </w:pPr>
          </w:p>
        </w:tc>
        <w:tc>
          <w:tcPr>
            <w:tcW w:type="dxa" w:w="3106"/>
          </w:tcPr>
          <w:p>
            <w:pPr>
              <w:spacing w:after="0"/>
              <w:jc w:val="left"/>
            </w:pPr>
            <w:r>
              <w:rPr>
                <w:sz w:val="16"/>
              </w:rPr>
              <w:t>damage not reported</w:t>
            </w:r>
          </w:p>
        </w:tc>
        <w:tc>
          <w:tcPr>
            <w:tcW w:type="dxa" w:w="926"/>
          </w:tcPr>
          <w:p>
            <w:pPr>
              <w:spacing w:after="0"/>
              <w:jc w:val="right"/>
            </w:pPr>
            <w:r>
              <w:rPr>
                <w:sz w:val="16"/>
              </w:rPr>
              <w:t>0, 0</w:t>
            </w:r>
          </w:p>
        </w:tc>
        <w:tc>
          <w:tcPr>
            <w:tcW w:type="dxa" w:w="2266"/>
          </w:tcPr>
          <w:p>
            <w:pPr>
              <w:spacing w:after="0"/>
              <w:jc w:val="left"/>
            </w:pPr>
            <w:r>
              <w:rPr>
                <w:sz w:val="16"/>
              </w:rPr>
              <w:t>NWS zone IAZ021 (CHEROKEE), zone-level</w:t>
            </w:r>
          </w:p>
        </w:tc>
        <w:tc>
          <w:tcPr>
            <w:tcW w:type="dxa" w:w="1425"/>
          </w:tcPr>
          <w:p>
            <w:pPr>
              <w:spacing w:after="0"/>
              <w:jc w:val="left"/>
            </w:pPr>
            <w:r>
              <w:rPr>
                <w:sz w:val="16"/>
              </w:rPr>
              <w:t>within last 5 years</w:t>
            </w:r>
          </w:p>
        </w:tc>
        <w:tc>
          <w:tcPr>
            <w:tcW w:type="dxa" w:w="26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2023-10-01</w:t>
            </w:r>
          </w:p>
        </w:tc>
        <w:tc>
          <w:tcPr>
            <w:tcW w:type="dxa" w:w="1215"/>
          </w:tcPr>
          <w:p>
            <w:pPr>
              <w:spacing w:after="0"/>
              <w:jc w:val="left"/>
            </w:pPr>
            <w:r>
              <w:rPr>
                <w:sz w:val="16"/>
              </w:rPr>
              <w:t>Drought</w:t>
            </w:r>
          </w:p>
        </w:tc>
        <w:tc>
          <w:tcPr>
            <w:tcW w:type="dxa" w:w="1486"/>
          </w:tcPr>
          <w:p>
            <w:pPr>
              <w:spacing w:after="0"/>
              <w:jc w:val="left"/>
            </w:pPr>
          </w:p>
        </w:tc>
        <w:tc>
          <w:tcPr>
            <w:tcW w:type="dxa" w:w="3106"/>
          </w:tcPr>
          <w:p>
            <w:pPr>
              <w:spacing w:after="0"/>
              <w:jc w:val="left"/>
            </w:pPr>
            <w:r>
              <w:rPr>
                <w:sz w:val="16"/>
              </w:rPr>
              <w:t>property not reported; $3,470,000 crops, reported for the zone (2023 dollars)</w:t>
            </w:r>
          </w:p>
        </w:tc>
        <w:tc>
          <w:tcPr>
            <w:tcW w:type="dxa" w:w="926"/>
          </w:tcPr>
          <w:p>
            <w:pPr>
              <w:spacing w:after="0"/>
              <w:jc w:val="right"/>
            </w:pPr>
            <w:r>
              <w:rPr>
                <w:sz w:val="16"/>
              </w:rPr>
              <w:t>0, 0</w:t>
            </w:r>
          </w:p>
        </w:tc>
        <w:tc>
          <w:tcPr>
            <w:tcW w:type="dxa" w:w="2266"/>
          </w:tcPr>
          <w:p>
            <w:pPr>
              <w:spacing w:after="0"/>
              <w:jc w:val="left"/>
            </w:pPr>
            <w:r>
              <w:rPr>
                <w:sz w:val="16"/>
              </w:rPr>
              <w:t>NWS zone IAZ021 (CHEROKEE), zone-level</w:t>
            </w:r>
          </w:p>
        </w:tc>
        <w:tc>
          <w:tcPr>
            <w:tcW w:type="dxa" w:w="1425"/>
          </w:tcPr>
          <w:p>
            <w:pPr>
              <w:spacing w:after="0"/>
              <w:jc w:val="left"/>
            </w:pPr>
            <w:r>
              <w:rPr>
                <w:sz w:val="16"/>
              </w:rPr>
              <w:t>within last 5 years</w:t>
            </w:r>
          </w:p>
        </w:tc>
        <w:tc>
          <w:tcPr>
            <w:tcW w:type="dxa" w:w="2651"/>
          </w:tcPr>
          <w:p>
            <w:pPr>
              <w:spacing w:after="0"/>
              <w:jc w:val="left"/>
            </w:pPr>
            <w:r>
              <w:rPr>
                <w:sz w:val="16"/>
              </w:rPr>
              <w:t>B1-c most damaging: Drought</w:t>
            </w:r>
          </w:p>
        </w:tc>
      </w:tr>
      <w:tr>
        <w:trPr>
          <w:cantSplit/>
        </w:trPr>
        <w:tc>
          <w:tcPr>
            <w:tcW w:type="dxa" w:w="1037"/>
          </w:tcPr>
          <w:p>
            <w:pPr>
              <w:spacing w:after="0"/>
              <w:jc w:val="left"/>
            </w:pPr>
            <w:r>
              <w:rPr>
                <w:sz w:val="16"/>
              </w:rPr>
              <w:t>2021-12-15</w:t>
            </w:r>
          </w:p>
        </w:tc>
        <w:tc>
          <w:tcPr>
            <w:tcW w:type="dxa" w:w="1215"/>
          </w:tcPr>
          <w:p>
            <w:pPr>
              <w:spacing w:after="0"/>
              <w:jc w:val="left"/>
            </w:pPr>
            <w:r>
              <w:rPr>
                <w:sz w:val="16"/>
              </w:rPr>
              <w:t>Thunderstorm Wind</w:t>
            </w:r>
          </w:p>
        </w:tc>
        <w:tc>
          <w:tcPr>
            <w:tcW w:type="dxa" w:w="1486"/>
          </w:tcPr>
          <w:p>
            <w:pPr>
              <w:spacing w:after="0"/>
              <w:jc w:val="left"/>
            </w:pPr>
            <w:r>
              <w:rPr>
                <w:sz w:val="16"/>
              </w:rPr>
              <w:t>87 kt (100 mph) estimated gust</w:t>
            </w:r>
          </w:p>
        </w:tc>
        <w:tc>
          <w:tcPr>
            <w:tcW w:type="dxa" w:w="3106"/>
          </w:tcPr>
          <w:p>
            <w:pPr>
              <w:spacing w:after="0"/>
              <w:jc w:val="left"/>
            </w:pPr>
            <w:r>
              <w:rPr>
                <w:sz w:val="16"/>
              </w:rPr>
              <w:t>damage not reported</w:t>
            </w:r>
          </w:p>
        </w:tc>
        <w:tc>
          <w:tcPr>
            <w:tcW w:type="dxa" w:w="926"/>
          </w:tcPr>
          <w:p>
            <w:pPr>
              <w:spacing w:after="0"/>
              <w:jc w:val="right"/>
            </w:pPr>
            <w:r>
              <w:rPr>
                <w:sz w:val="16"/>
              </w:rPr>
              <w:t>0, 0</w:t>
            </w:r>
          </w:p>
        </w:tc>
        <w:tc>
          <w:tcPr>
            <w:tcW w:type="dxa" w:w="2266"/>
          </w:tcPr>
          <w:p>
            <w:pPr>
              <w:spacing w:after="0"/>
              <w:jc w:val="left"/>
            </w:pPr>
            <w:r>
              <w:rPr>
                <w:sz w:val="16"/>
              </w:rPr>
              <w:t>AURELIA</w:t>
            </w:r>
          </w:p>
        </w:tc>
        <w:tc>
          <w:tcPr>
            <w:tcW w:type="dxa" w:w="1425"/>
          </w:tcPr>
          <w:p>
            <w:pPr>
              <w:spacing w:after="0"/>
              <w:jc w:val="left"/>
            </w:pPr>
            <w:r>
              <w:rPr>
                <w:sz w:val="16"/>
              </w:rPr>
              <w:t>within last 5 years</w:t>
            </w:r>
          </w:p>
        </w:tc>
        <w:tc>
          <w:tcPr>
            <w:tcW w:type="dxa" w:w="2651"/>
          </w:tcPr>
          <w:p>
            <w:pPr>
              <w:spacing w:after="0"/>
              <w:jc w:val="left"/>
            </w:pPr>
            <w:r>
              <w:rPr>
                <w:sz w:val="16"/>
              </w:rPr>
              <w:t>B1-c worst recorded: Thunderstorm Wind</w:t>
            </w:r>
          </w:p>
        </w:tc>
      </w:tr>
      <w:tr>
        <w:trPr>
          <w:cantSplit/>
        </w:trPr>
        <w:tc>
          <w:tcPr>
            <w:tcW w:type="dxa" w:w="1037"/>
          </w:tcPr>
          <w:p>
            <w:pPr>
              <w:spacing w:after="0"/>
              <w:jc w:val="left"/>
            </w:pPr>
            <w:r>
              <w:rPr>
                <w:sz w:val="16"/>
              </w:rPr>
              <w:t>2020-07-28</w:t>
            </w:r>
          </w:p>
        </w:tc>
        <w:tc>
          <w:tcPr>
            <w:tcW w:type="dxa" w:w="1215"/>
          </w:tcPr>
          <w:p>
            <w:pPr>
              <w:spacing w:after="0"/>
              <w:jc w:val="left"/>
            </w:pPr>
            <w:r>
              <w:rPr>
                <w:sz w:val="16"/>
              </w:rPr>
              <w:t>Drought</w:t>
            </w:r>
          </w:p>
        </w:tc>
        <w:tc>
          <w:tcPr>
            <w:tcW w:type="dxa" w:w="1486"/>
          </w:tcPr>
          <w:p>
            <w:pPr>
              <w:spacing w:after="0"/>
              <w:jc w:val="left"/>
            </w:pPr>
          </w:p>
        </w:tc>
        <w:tc>
          <w:tcPr>
            <w:tcW w:type="dxa" w:w="3106"/>
          </w:tcPr>
          <w:p>
            <w:pPr>
              <w:spacing w:after="0"/>
              <w:jc w:val="left"/>
            </w:pPr>
            <w:r>
              <w:rPr>
                <w:sz w:val="16"/>
              </w:rPr>
              <w:t>$0 property; $1,100,000 crops, reported for the zone (2020 dollars)</w:t>
            </w:r>
          </w:p>
        </w:tc>
        <w:tc>
          <w:tcPr>
            <w:tcW w:type="dxa" w:w="926"/>
          </w:tcPr>
          <w:p>
            <w:pPr>
              <w:spacing w:after="0"/>
              <w:jc w:val="right"/>
            </w:pPr>
            <w:r>
              <w:rPr>
                <w:sz w:val="16"/>
              </w:rPr>
              <w:t>0, 0</w:t>
            </w:r>
          </w:p>
        </w:tc>
        <w:tc>
          <w:tcPr>
            <w:tcW w:type="dxa" w:w="2266"/>
          </w:tcPr>
          <w:p>
            <w:pPr>
              <w:spacing w:after="0"/>
              <w:jc w:val="left"/>
            </w:pPr>
            <w:r>
              <w:rPr>
                <w:sz w:val="16"/>
              </w:rPr>
              <w:t>NWS zone IAZ021 (CHEROKEE), zone-level</w:t>
            </w:r>
          </w:p>
        </w:tc>
        <w:tc>
          <w:tcPr>
            <w:tcW w:type="dxa" w:w="1425"/>
          </w:tcPr>
          <w:p>
            <w:pPr>
              <w:spacing w:after="0"/>
              <w:jc w:val="left"/>
            </w:pPr>
          </w:p>
        </w:tc>
        <w:tc>
          <w:tcPr>
            <w:tcW w:type="dxa" w:w="2651"/>
          </w:tcPr>
          <w:p>
            <w:pPr>
              <w:spacing w:after="0"/>
              <w:jc w:val="left"/>
            </w:pPr>
            <w:r>
              <w:rPr>
                <w:sz w:val="16"/>
              </w:rPr>
              <w:t>B1-c worst recorded: Drought</w:t>
            </w:r>
          </w:p>
        </w:tc>
      </w:tr>
      <w:tr>
        <w:trPr>
          <w:cantSplit/>
        </w:trPr>
        <w:tc>
          <w:tcPr>
            <w:tcW w:type="dxa" w:w="1037"/>
          </w:tcPr>
          <w:p>
            <w:pPr>
              <w:spacing w:after="0"/>
              <w:jc w:val="left"/>
            </w:pPr>
            <w:r>
              <w:rPr>
                <w:sz w:val="16"/>
              </w:rPr>
              <w:t>2019-03-13</w:t>
            </w:r>
          </w:p>
        </w:tc>
        <w:tc>
          <w:tcPr>
            <w:tcW w:type="dxa" w:w="1215"/>
          </w:tcPr>
          <w:p>
            <w:pPr>
              <w:spacing w:after="0"/>
              <w:jc w:val="left"/>
            </w:pPr>
            <w:r>
              <w:rPr>
                <w:sz w:val="16"/>
              </w:rPr>
              <w:t>Flood</w:t>
            </w:r>
          </w:p>
        </w:tc>
        <w:tc>
          <w:tcPr>
            <w:tcW w:type="dxa" w:w="1486"/>
          </w:tcPr>
          <w:p>
            <w:pPr>
              <w:spacing w:after="0"/>
              <w:jc w:val="left"/>
            </w:pPr>
          </w:p>
        </w:tc>
        <w:tc>
          <w:tcPr>
            <w:tcW w:type="dxa" w:w="3106"/>
          </w:tcPr>
          <w:p>
            <w:pPr>
              <w:spacing w:after="0"/>
              <w:jc w:val="left"/>
            </w:pPr>
            <w:r>
              <w:rPr>
                <w:sz w:val="16"/>
              </w:rPr>
              <w:t>$3,390,000 property; $0 crops (2019 dollars)</w:t>
            </w:r>
          </w:p>
        </w:tc>
        <w:tc>
          <w:tcPr>
            <w:tcW w:type="dxa" w:w="926"/>
          </w:tcPr>
          <w:p>
            <w:pPr>
              <w:spacing w:after="0"/>
              <w:jc w:val="right"/>
            </w:pPr>
            <w:r>
              <w:rPr>
                <w:sz w:val="16"/>
              </w:rPr>
              <w:t>0, 0</w:t>
            </w:r>
          </w:p>
        </w:tc>
        <w:tc>
          <w:tcPr>
            <w:tcW w:type="dxa" w:w="2266"/>
          </w:tcPr>
          <w:p>
            <w:pPr>
              <w:spacing w:after="0"/>
              <w:jc w:val="left"/>
            </w:pPr>
            <w:r>
              <w:rPr>
                <w:sz w:val="16"/>
              </w:rPr>
              <w:t>WASHTA to AURELIA</w:t>
            </w:r>
          </w:p>
        </w:tc>
        <w:tc>
          <w:tcPr>
            <w:tcW w:type="dxa" w:w="1425"/>
          </w:tcPr>
          <w:p>
            <w:pPr>
              <w:spacing w:after="0"/>
              <w:jc w:val="left"/>
            </w:pPr>
          </w:p>
        </w:tc>
        <w:tc>
          <w:tcPr>
            <w:tcW w:type="dxa" w:w="26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1486"/>
          </w:tcPr>
          <w:p>
            <w:pPr>
              <w:spacing w:after="0"/>
              <w:jc w:val="left"/>
            </w:pPr>
          </w:p>
        </w:tc>
        <w:tc>
          <w:tcPr>
            <w:tcW w:type="dxa" w:w="3106"/>
          </w:tcPr>
          <w:p>
            <w:pPr>
              <w:spacing w:after="0"/>
              <w:jc w:val="left"/>
            </w:pPr>
            <w:r>
              <w:rPr>
                <w:sz w:val="16"/>
              </w:rPr>
              <w:t>$0 property; $0 crops, reported for the zone (2011 dollars)</w:t>
            </w:r>
          </w:p>
        </w:tc>
        <w:tc>
          <w:tcPr>
            <w:tcW w:type="dxa" w:w="926"/>
          </w:tcPr>
          <w:p>
            <w:pPr>
              <w:spacing w:after="0"/>
              <w:jc w:val="right"/>
            </w:pPr>
            <w:r>
              <w:rPr>
                <w:sz w:val="16"/>
              </w:rPr>
              <w:t>0, 0</w:t>
            </w:r>
          </w:p>
        </w:tc>
        <w:tc>
          <w:tcPr>
            <w:tcW w:type="dxa" w:w="2266"/>
          </w:tcPr>
          <w:p>
            <w:pPr>
              <w:spacing w:after="0"/>
              <w:jc w:val="left"/>
            </w:pPr>
            <w:r>
              <w:rPr>
                <w:sz w:val="16"/>
              </w:rPr>
              <w:t>NWS zone IAZ021 (CHEROKEE), zone-level</w:t>
            </w:r>
          </w:p>
        </w:tc>
        <w:tc>
          <w:tcPr>
            <w:tcW w:type="dxa" w:w="1425"/>
          </w:tcPr>
          <w:p>
            <w:pPr>
              <w:spacing w:after="0"/>
              <w:jc w:val="left"/>
            </w:pPr>
          </w:p>
        </w:tc>
        <w:tc>
          <w:tcPr>
            <w:tcW w:type="dxa" w:w="2651"/>
          </w:tcPr>
          <w:p>
            <w:pPr>
              <w:spacing w:after="0"/>
              <w:jc w:val="left"/>
            </w:pPr>
            <w:r>
              <w:rPr>
                <w:sz w:val="16"/>
              </w:rPr>
              <w:t>B1-c worst recorded: Excessive Heat, Heat</w:t>
            </w:r>
          </w:p>
        </w:tc>
      </w:tr>
      <w:tr>
        <w:trPr>
          <w:cantSplit/>
        </w:trPr>
        <w:tc>
          <w:tcPr>
            <w:tcW w:type="dxa" w:w="1037"/>
          </w:tcPr>
          <w:p>
            <w:pPr>
              <w:spacing w:after="0"/>
              <w:jc w:val="left"/>
            </w:pPr>
            <w:r>
              <w:rPr>
                <w:sz w:val="16"/>
              </w:rPr>
              <w:t>2011-04-09</w:t>
            </w:r>
          </w:p>
        </w:tc>
        <w:tc>
          <w:tcPr>
            <w:tcW w:type="dxa" w:w="1215"/>
          </w:tcPr>
          <w:p>
            <w:pPr>
              <w:spacing w:after="0"/>
              <w:jc w:val="left"/>
            </w:pPr>
            <w:r>
              <w:rPr>
                <w:sz w:val="16"/>
              </w:rPr>
              <w:t>Hail</w:t>
            </w:r>
          </w:p>
        </w:tc>
        <w:tc>
          <w:tcPr>
            <w:tcW w:type="dxa" w:w="1486"/>
          </w:tcPr>
          <w:p>
            <w:pPr>
              <w:spacing w:after="0"/>
              <w:jc w:val="left"/>
            </w:pPr>
            <w:r>
              <w:rPr>
                <w:sz w:val="16"/>
              </w:rPr>
              <w:t>4 in</w:t>
            </w:r>
          </w:p>
        </w:tc>
        <w:tc>
          <w:tcPr>
            <w:tcW w:type="dxa" w:w="3106"/>
          </w:tcPr>
          <w:p>
            <w:pPr>
              <w:spacing w:after="0"/>
              <w:jc w:val="left"/>
            </w:pPr>
            <w:r>
              <w:rPr>
                <w:sz w:val="16"/>
              </w:rPr>
              <w:t>property not reported; $0 crops (2011 dollars)</w:t>
            </w:r>
          </w:p>
        </w:tc>
        <w:tc>
          <w:tcPr>
            <w:tcW w:type="dxa" w:w="926"/>
          </w:tcPr>
          <w:p>
            <w:pPr>
              <w:spacing w:after="0"/>
              <w:jc w:val="right"/>
            </w:pPr>
            <w:r>
              <w:rPr>
                <w:sz w:val="16"/>
              </w:rPr>
              <w:t>0, 0</w:t>
            </w:r>
          </w:p>
        </w:tc>
        <w:tc>
          <w:tcPr>
            <w:tcW w:type="dxa" w:w="2266"/>
          </w:tcPr>
          <w:p>
            <w:pPr>
              <w:spacing w:after="0"/>
              <w:jc w:val="left"/>
            </w:pPr>
            <w:r>
              <w:rPr>
                <w:sz w:val="16"/>
              </w:rPr>
              <w:t>CHEROKEE</w:t>
            </w:r>
          </w:p>
        </w:tc>
        <w:tc>
          <w:tcPr>
            <w:tcW w:type="dxa" w:w="1425"/>
          </w:tcPr>
          <w:p>
            <w:pPr>
              <w:spacing w:after="0"/>
              <w:jc w:val="left"/>
            </w:pPr>
          </w:p>
        </w:tc>
        <w:tc>
          <w:tcPr>
            <w:tcW w:type="dxa" w:w="2651"/>
          </w:tcPr>
          <w:p>
            <w:pPr>
              <w:spacing w:after="0"/>
              <w:jc w:val="left"/>
            </w:pPr>
            <w:r>
              <w:rPr>
                <w:sz w:val="16"/>
              </w:rPr>
              <w:t>B1-c worst recorded: Hail</w:t>
            </w:r>
          </w:p>
        </w:tc>
      </w:tr>
      <w:tr>
        <w:trPr>
          <w:cantSplit/>
        </w:trPr>
        <w:tc>
          <w:tcPr>
            <w:tcW w:type="dxa" w:w="1037"/>
          </w:tcPr>
          <w:p>
            <w:pPr>
              <w:spacing w:after="0"/>
              <w:jc w:val="left"/>
            </w:pPr>
            <w:r>
              <w:rPr>
                <w:sz w:val="16"/>
              </w:rPr>
              <w:t>2003-06-23</w:t>
            </w:r>
          </w:p>
        </w:tc>
        <w:tc>
          <w:tcPr>
            <w:tcW w:type="dxa" w:w="1215"/>
          </w:tcPr>
          <w:p>
            <w:pPr>
              <w:spacing w:after="0"/>
              <w:jc w:val="left"/>
            </w:pPr>
            <w:r>
              <w:rPr>
                <w:sz w:val="16"/>
              </w:rPr>
              <w:t>Lightning</w:t>
            </w:r>
          </w:p>
        </w:tc>
        <w:tc>
          <w:tcPr>
            <w:tcW w:type="dxa" w:w="1486"/>
          </w:tcPr>
          <w:p>
            <w:pPr>
              <w:spacing w:after="0"/>
              <w:jc w:val="left"/>
            </w:pPr>
          </w:p>
        </w:tc>
        <w:tc>
          <w:tcPr>
            <w:tcW w:type="dxa" w:w="3106"/>
          </w:tcPr>
          <w:p>
            <w:pPr>
              <w:spacing w:after="0"/>
              <w:jc w:val="left"/>
            </w:pPr>
            <w:r>
              <w:rPr>
                <w:sz w:val="16"/>
              </w:rPr>
              <w:t>$20,000 property; crops not reported (2003 dollars)</w:t>
            </w:r>
          </w:p>
        </w:tc>
        <w:tc>
          <w:tcPr>
            <w:tcW w:type="dxa" w:w="926"/>
          </w:tcPr>
          <w:p>
            <w:pPr>
              <w:spacing w:after="0"/>
              <w:jc w:val="right"/>
            </w:pPr>
            <w:r>
              <w:rPr>
                <w:sz w:val="16"/>
              </w:rPr>
              <w:t>0, 0</w:t>
            </w:r>
          </w:p>
        </w:tc>
        <w:tc>
          <w:tcPr>
            <w:tcW w:type="dxa" w:w="2266"/>
          </w:tcPr>
          <w:p>
            <w:pPr>
              <w:spacing w:after="0"/>
              <w:jc w:val="left"/>
            </w:pPr>
            <w:r>
              <w:rPr>
                <w:sz w:val="16"/>
              </w:rPr>
              <w:t>CHEROKEE</w:t>
            </w:r>
          </w:p>
        </w:tc>
        <w:tc>
          <w:tcPr>
            <w:tcW w:type="dxa" w:w="1425"/>
          </w:tcPr>
          <w:p>
            <w:pPr>
              <w:spacing w:after="0"/>
              <w:jc w:val="left"/>
            </w:pPr>
          </w:p>
        </w:tc>
        <w:tc>
          <w:tcPr>
            <w:tcW w:type="dxa" w:w="2651"/>
          </w:tcPr>
          <w:p>
            <w:pPr>
              <w:spacing w:after="0"/>
              <w:jc w:val="left"/>
            </w:pPr>
            <w:r>
              <w:rPr>
                <w:sz w:val="16"/>
              </w:rPr>
              <w:t>B1-c worst recorded: Lightning</w:t>
            </w:r>
          </w:p>
        </w:tc>
      </w:tr>
      <w:tr>
        <w:trPr>
          <w:cantSplit/>
        </w:trPr>
        <w:tc>
          <w:tcPr>
            <w:tcW w:type="dxa" w:w="1037"/>
          </w:tcPr>
          <w:p>
            <w:pPr>
              <w:spacing w:after="0"/>
              <w:jc w:val="left"/>
            </w:pPr>
            <w:r>
              <w:rPr>
                <w:sz w:val="16"/>
              </w:rPr>
              <w:t>1998-11-10</w:t>
            </w:r>
          </w:p>
        </w:tc>
        <w:tc>
          <w:tcPr>
            <w:tcW w:type="dxa" w:w="1215"/>
          </w:tcPr>
          <w:p>
            <w:pPr>
              <w:spacing w:after="0"/>
              <w:jc w:val="left"/>
            </w:pPr>
            <w:r>
              <w:rPr>
                <w:sz w:val="16"/>
              </w:rPr>
              <w:t>Blizzard</w:t>
            </w:r>
          </w:p>
        </w:tc>
        <w:tc>
          <w:tcPr>
            <w:tcW w:type="dxa" w:w="1486"/>
          </w:tcPr>
          <w:p>
            <w:pPr>
              <w:spacing w:after="0"/>
              <w:jc w:val="left"/>
            </w:pPr>
          </w:p>
        </w:tc>
        <w:tc>
          <w:tcPr>
            <w:tcW w:type="dxa" w:w="3106"/>
          </w:tcPr>
          <w:p>
            <w:pPr>
              <w:spacing w:after="0"/>
              <w:jc w:val="left"/>
            </w:pPr>
            <w:r>
              <w:rPr>
                <w:sz w:val="16"/>
              </w:rPr>
              <w:t>$22,730 property; crops not reported, reported for the zone (1998 dollars)</w:t>
            </w:r>
          </w:p>
        </w:tc>
        <w:tc>
          <w:tcPr>
            <w:tcW w:type="dxa" w:w="926"/>
          </w:tcPr>
          <w:p>
            <w:pPr>
              <w:spacing w:after="0"/>
              <w:jc w:val="right"/>
            </w:pPr>
            <w:r>
              <w:rPr>
                <w:sz w:val="16"/>
              </w:rPr>
              <w:t>0, 0</w:t>
            </w:r>
          </w:p>
        </w:tc>
        <w:tc>
          <w:tcPr>
            <w:tcW w:type="dxa" w:w="2266"/>
          </w:tcPr>
          <w:p>
            <w:pPr>
              <w:spacing w:after="0"/>
              <w:jc w:val="left"/>
            </w:pPr>
            <w:r>
              <w:rPr>
                <w:sz w:val="16"/>
              </w:rPr>
              <w:t>NWS zone IAZ021 (CHEROKEE), zone-level</w:t>
            </w:r>
          </w:p>
        </w:tc>
        <w:tc>
          <w:tcPr>
            <w:tcW w:type="dxa" w:w="1425"/>
          </w:tcPr>
          <w:p>
            <w:pPr>
              <w:spacing w:after="0"/>
              <w:jc w:val="left"/>
            </w:pPr>
          </w:p>
        </w:tc>
        <w:tc>
          <w:tcPr>
            <w:tcW w:type="dxa" w:w="265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1994-08-07</w:t>
            </w:r>
          </w:p>
        </w:tc>
        <w:tc>
          <w:tcPr>
            <w:tcW w:type="dxa" w:w="1215"/>
          </w:tcPr>
          <w:p>
            <w:pPr>
              <w:spacing w:after="0"/>
              <w:jc w:val="left"/>
            </w:pPr>
            <w:r>
              <w:rPr>
                <w:sz w:val="16"/>
              </w:rPr>
              <w:t>Hail</w:t>
            </w:r>
          </w:p>
        </w:tc>
        <w:tc>
          <w:tcPr>
            <w:tcW w:type="dxa" w:w="1486"/>
          </w:tcPr>
          <w:p>
            <w:pPr>
              <w:spacing w:after="0"/>
              <w:jc w:val="left"/>
            </w:pPr>
            <w:r>
              <w:rPr>
                <w:sz w:val="16"/>
              </w:rPr>
              <w:t>2 in</w:t>
            </w:r>
          </w:p>
        </w:tc>
        <w:tc>
          <w:tcPr>
            <w:tcW w:type="dxa" w:w="3106"/>
          </w:tcPr>
          <w:p>
            <w:pPr>
              <w:spacing w:after="0"/>
              <w:jc w:val="left"/>
            </w:pPr>
            <w:r>
              <w:rPr>
                <w:sz w:val="16"/>
              </w:rPr>
              <w:t>$500,000 property; $50,000 crops (1994 dollars)</w:t>
            </w:r>
          </w:p>
        </w:tc>
        <w:tc>
          <w:tcPr>
            <w:tcW w:type="dxa" w:w="926"/>
          </w:tcPr>
          <w:p>
            <w:pPr>
              <w:spacing w:after="0"/>
              <w:jc w:val="right"/>
            </w:pPr>
            <w:r>
              <w:rPr>
                <w:sz w:val="16"/>
              </w:rPr>
              <w:t>0, 0</w:t>
            </w:r>
          </w:p>
        </w:tc>
        <w:tc>
          <w:tcPr>
            <w:tcW w:type="dxa" w:w="2266"/>
          </w:tcPr>
          <w:p>
            <w:pPr>
              <w:spacing w:after="0"/>
              <w:jc w:val="left"/>
            </w:pPr>
            <w:r>
              <w:rPr>
                <w:sz w:val="16"/>
              </w:rPr>
              <w:t>Cherokee</w:t>
            </w:r>
          </w:p>
        </w:tc>
        <w:tc>
          <w:tcPr>
            <w:tcW w:type="dxa" w:w="1425"/>
          </w:tcPr>
          <w:p>
            <w:pPr>
              <w:spacing w:after="0"/>
              <w:jc w:val="left"/>
            </w:pPr>
          </w:p>
        </w:tc>
        <w:tc>
          <w:tcPr>
            <w:tcW w:type="dxa" w:w="2651"/>
          </w:tcPr>
          <w:p>
            <w:pPr>
              <w:spacing w:after="0"/>
              <w:jc w:val="left"/>
            </w:pPr>
            <w:r>
              <w:rPr>
                <w:sz w:val="16"/>
              </w:rPr>
              <w:t>B1-c most damaging: Hail</w:t>
            </w:r>
          </w:p>
        </w:tc>
      </w:tr>
      <w:tr>
        <w:trPr>
          <w:cantSplit/>
        </w:trPr>
        <w:tc>
          <w:tcPr>
            <w:tcW w:type="dxa" w:w="1037"/>
          </w:tcPr>
          <w:p>
            <w:pPr>
              <w:spacing w:after="0"/>
              <w:jc w:val="left"/>
            </w:pPr>
            <w:r>
              <w:rPr>
                <w:sz w:val="16"/>
              </w:rPr>
              <w:t>1952-06-23</w:t>
            </w:r>
          </w:p>
        </w:tc>
        <w:tc>
          <w:tcPr>
            <w:tcW w:type="dxa" w:w="1215"/>
          </w:tcPr>
          <w:p>
            <w:pPr>
              <w:spacing w:after="0"/>
              <w:jc w:val="left"/>
            </w:pPr>
            <w:r>
              <w:rPr>
                <w:sz w:val="16"/>
              </w:rPr>
              <w:t>Tornado</w:t>
            </w:r>
          </w:p>
        </w:tc>
        <w:tc>
          <w:tcPr>
            <w:tcW w:type="dxa" w:w="1486"/>
          </w:tcPr>
          <w:p>
            <w:pPr>
              <w:spacing w:after="0"/>
              <w:jc w:val="left"/>
            </w:pPr>
            <w:r>
              <w:rPr>
                <w:sz w:val="16"/>
              </w:rPr>
              <w:t>F4, 24.1 mi path length (whole path, pre-1996), 400 yd wide</w:t>
            </w:r>
          </w:p>
        </w:tc>
        <w:tc>
          <w:tcPr>
            <w:tcW w:type="dxa" w:w="3106"/>
          </w:tcPr>
          <w:p>
            <w:pPr>
              <w:spacing w:after="0"/>
              <w:jc w:val="left"/>
            </w:pPr>
            <w:r>
              <w:rPr>
                <w:sz w:val="16"/>
              </w:rPr>
              <w:t>$2,500,000 property; crops not recorded (1952 dollars)</w:t>
            </w:r>
          </w:p>
        </w:tc>
        <w:tc>
          <w:tcPr>
            <w:tcW w:type="dxa" w:w="926"/>
          </w:tcPr>
          <w:p>
            <w:pPr>
              <w:spacing w:after="0"/>
              <w:jc w:val="right"/>
            </w:pPr>
            <w:r>
              <w:rPr>
                <w:sz w:val="16"/>
              </w:rPr>
              <w:t>0, 4</w:t>
            </w:r>
          </w:p>
        </w:tc>
        <w:tc>
          <w:tcPr>
            <w:tcW w:type="dxa" w:w="2266"/>
          </w:tcPr>
          <w:p>
            <w:pPr>
              <w:spacing w:after="0"/>
              <w:jc w:val="left"/>
            </w:pPr>
            <w:r>
              <w:rPr>
                <w:sz w:val="16"/>
              </w:rPr>
              <w:t>location not recorded</w:t>
            </w:r>
          </w:p>
        </w:tc>
        <w:tc>
          <w:tcPr>
            <w:tcW w:type="dxa" w:w="1425"/>
          </w:tcPr>
          <w:p>
            <w:pPr>
              <w:spacing w:after="0"/>
              <w:jc w:val="left"/>
            </w:pPr>
          </w:p>
        </w:tc>
        <w:tc>
          <w:tcPr>
            <w:tcW w:type="dxa" w:w="2651"/>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(697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283"/>
        <w:gridCol w:w="1598"/>
        <w:gridCol w:w="1645"/>
        <w:gridCol w:w="1763"/>
        <w:gridCol w:w="1527"/>
        <w:gridCol w:w="1528"/>
        <w:gridCol w:w="1037"/>
        <w:gridCol w:w="1441"/>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3"/>
            <w:shd w:val="clear" w:color="auto" w:fill="E8E8E8"/>
          </w:tcPr>
          <w:p>
            <w:pPr>
              <w:spacing w:after="0"/>
              <w:jc w:val="left"/>
            </w:pPr>
            <w:r>
              <w:rPr>
                <w:b/>
                <w:sz w:val="16"/>
              </w:rPr>
              <w:t>Unit</w:t>
            </w:r>
          </w:p>
        </w:tc>
        <w:tc>
          <w:tcPr>
            <w:tcW w:type="dxa" w:w="1598"/>
            <w:shd w:val="clear" w:color="auto" w:fill="E8E8E8"/>
          </w:tcPr>
          <w:p>
            <w:pPr>
              <w:spacing w:after="0"/>
              <w:jc w:val="left"/>
            </w:pPr>
            <w:r>
              <w:rPr>
                <w:b/>
                <w:sz w:val="16"/>
              </w:rPr>
              <w:t>In plain terms</w:t>
            </w:r>
          </w:p>
        </w:tc>
        <w:tc>
          <w:tcPr>
            <w:tcW w:type="dxa" w:w="1645"/>
            <w:shd w:val="clear" w:color="auto" w:fill="E8E8E8"/>
          </w:tcPr>
          <w:p>
            <w:pPr>
              <w:spacing w:after="0"/>
              <w:jc w:val="left"/>
            </w:pPr>
            <w:r>
              <w:rPr>
                <w:b/>
                <w:sz w:val="16"/>
              </w:rPr>
              <w:t>Descriptor</w:t>
            </w:r>
          </w:p>
        </w:tc>
        <w:tc>
          <w:tcPr>
            <w:tcW w:type="dxa" w:w="1763"/>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4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3"/>
          </w:tcPr>
          <w:p>
            <w:pPr>
              <w:spacing w:after="0"/>
              <w:jc w:val="right"/>
            </w:pPr>
            <w:r>
              <w:rPr>
                <w:sz w:val="16"/>
              </w:rPr>
              <w:t>7.68</w:t>
            </w:r>
          </w:p>
        </w:tc>
        <w:tc>
          <w:tcPr>
            <w:tcW w:type="dxa" w:w="1283"/>
          </w:tcPr>
          <w:p>
            <w:pPr>
              <w:spacing w:after="0"/>
              <w:jc w:val="left"/>
            </w:pPr>
            <w:r>
              <w:rPr>
                <w:sz w:val="16"/>
              </w:rPr>
              <w:t>event-days per year</w:t>
            </w:r>
          </w:p>
        </w:tc>
        <w:tc>
          <w:tcPr>
            <w:tcW w:type="dxa" w:w="1598"/>
          </w:tcPr>
          <w:p>
            <w:pPr>
              <w:spacing w:after="0"/>
              <w:jc w:val="left"/>
            </w:pPr>
            <w:r>
              <w:rPr>
                <w:sz w:val="16"/>
              </w:rPr>
              <w:t>about 7.68 days per year</w:t>
            </w:r>
          </w:p>
        </w:tc>
        <w:tc>
          <w:tcPr>
            <w:tcW w:type="dxa" w:w="1645"/>
          </w:tcPr>
          <w:p>
            <w:pPr>
              <w:spacing w:after="0"/>
              <w:jc w:val="left"/>
            </w:pPr>
            <w:r>
              <w:rPr>
                <w:sz w:val="16"/>
              </w:rPr>
              <w:t>Likely (from Storm Events: 12 of 30 years)</w:t>
            </w:r>
          </w:p>
        </w:tc>
        <w:tc>
          <w:tcPr>
            <w:tcW w:type="dxa" w:w="1763"/>
          </w:tcPr>
          <w:p>
            <w:pPr>
              <w:spacing w:after="0"/>
              <w:jc w:val="left"/>
            </w:pPr>
            <w:r>
              <w:rPr>
                <w:sz w:val="16"/>
              </w:rPr>
              <w:t>event-days in 12 of 30 years, 1996 to 2025 (40%)</w:t>
            </w:r>
          </w:p>
        </w:tc>
        <w:tc>
          <w:tcPr>
            <w:tcW w:type="dxa" w:w="1527"/>
          </w:tcPr>
          <w:p>
            <w:pPr>
              <w:spacing w:after="0"/>
              <w:jc w:val="right"/>
            </w:pPr>
            <w:r>
              <w:rPr>
                <w:sz w:val="16"/>
              </w:rPr>
              <w:t>146</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441"/>
          </w:tcPr>
          <w:p>
            <w:pPr>
              <w:spacing w:after="0"/>
              <w:jc w:val="left"/>
            </w:pPr>
          </w:p>
        </w:tc>
      </w:tr>
      <w:tr>
        <w:trPr>
          <w:cantSplit/>
        </w:trPr>
        <w:tc>
          <w:tcPr>
            <w:tcW w:type="dxa" w:w="1037"/>
          </w:tcPr>
          <w:p>
            <w:pPr>
              <w:spacing w:after="0"/>
              <w:jc w:val="left"/>
            </w:pPr>
            <w:r>
              <w:rPr>
                <w:sz w:val="16"/>
              </w:rPr>
              <w:t>Drought</w:t>
            </w:r>
          </w:p>
        </w:tc>
        <w:tc>
          <w:tcPr>
            <w:tcW w:type="dxa" w:w="1253"/>
          </w:tcPr>
          <w:p>
            <w:pPr>
              <w:spacing w:after="0"/>
              <w:jc w:val="right"/>
            </w:pPr>
            <w:r>
              <w:rPr>
                <w:sz w:val="16"/>
              </w:rPr>
              <w:t>23.7</w:t>
            </w:r>
          </w:p>
        </w:tc>
        <w:tc>
          <w:tcPr>
            <w:tcW w:type="dxa" w:w="1283"/>
          </w:tcPr>
          <w:p>
            <w:pPr>
              <w:spacing w:after="0"/>
              <w:jc w:val="left"/>
            </w:pPr>
            <w:r>
              <w:rPr>
                <w:sz w:val="16"/>
              </w:rPr>
              <w:t>event-days per year</w:t>
            </w:r>
          </w:p>
        </w:tc>
        <w:tc>
          <w:tcPr>
            <w:tcW w:type="dxa" w:w="1598"/>
          </w:tcPr>
          <w:p>
            <w:pPr>
              <w:spacing w:after="0"/>
              <w:jc w:val="left"/>
            </w:pPr>
            <w:r>
              <w:rPr>
                <w:sz w:val="16"/>
              </w:rPr>
              <w:t>about 23.7 days per year</w:t>
            </w:r>
          </w:p>
        </w:tc>
        <w:tc>
          <w:tcPr>
            <w:tcW w:type="dxa" w:w="1645"/>
          </w:tcPr>
          <w:p>
            <w:pPr>
              <w:spacing w:after="0"/>
              <w:jc w:val="left"/>
            </w:pPr>
            <w:r>
              <w:rPr>
                <w:sz w:val="16"/>
              </w:rPr>
              <w:t>Likely (from Storm Events: 9 of 30 years)</w:t>
            </w:r>
          </w:p>
        </w:tc>
        <w:tc>
          <w:tcPr>
            <w:tcW w:type="dxa" w:w="1763"/>
          </w:tcPr>
          <w:p>
            <w:pPr>
              <w:spacing w:after="0"/>
              <w:jc w:val="left"/>
            </w:pPr>
            <w:r>
              <w:rPr>
                <w:sz w:val="16"/>
              </w:rPr>
              <w:t>event-days in 9 of 30 years, 1996 to 2025 (30%)</w:t>
            </w:r>
          </w:p>
        </w:tc>
        <w:tc>
          <w:tcPr>
            <w:tcW w:type="dxa" w:w="1527"/>
          </w:tcPr>
          <w:p>
            <w:pPr>
              <w:spacing w:after="0"/>
              <w:jc w:val="right"/>
            </w:pPr>
            <w:r>
              <w:rPr>
                <w:sz w:val="16"/>
              </w:rPr>
              <w:t>679</w:t>
            </w:r>
          </w:p>
        </w:tc>
        <w:tc>
          <w:tcPr>
            <w:tcW w:type="dxa" w:w="15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41"/>
          </w:tcPr>
          <w:p>
            <w:pPr>
              <w:spacing w:after="0"/>
              <w:jc w:val="left"/>
            </w:pPr>
          </w:p>
        </w:tc>
      </w:tr>
      <w:tr>
        <w:trPr>
          <w:cantSplit/>
        </w:trPr>
        <w:tc>
          <w:tcPr>
            <w:tcW w:type="dxa" w:w="1037"/>
          </w:tcPr>
          <w:p>
            <w:pPr>
              <w:spacing w:after="0"/>
              <w:jc w:val="left"/>
            </w:pPr>
            <w:r>
              <w:rPr>
                <w:sz w:val="16"/>
              </w:rPr>
              <w:t>Earthquake</w:t>
            </w:r>
          </w:p>
        </w:tc>
        <w:tc>
          <w:tcPr>
            <w:tcW w:type="dxa" w:w="1253"/>
          </w:tcPr>
          <w:p>
            <w:pPr>
              <w:spacing w:after="0"/>
              <w:jc w:val="right"/>
            </w:pPr>
            <w:r>
              <w:rPr>
                <w:sz w:val="16"/>
              </w:rPr>
              <w:t>0.000405</w:t>
            </w:r>
          </w:p>
        </w:tc>
        <w:tc>
          <w:tcPr>
            <w:tcW w:type="dxa" w:w="1283"/>
          </w:tcPr>
          <w:p>
            <w:pPr>
              <w:spacing w:after="0"/>
              <w:jc w:val="left"/>
            </w:pPr>
            <w:r>
              <w:rPr>
                <w:sz w:val="16"/>
              </w:rPr>
              <w:t>annual probability at a location</w:t>
            </w:r>
          </w:p>
        </w:tc>
        <w:tc>
          <w:tcPr>
            <w:tcW w:type="dxa" w:w="1598"/>
          </w:tcPr>
          <w:p>
            <w:pPr>
              <w:spacing w:after="0"/>
              <w:jc w:val="left"/>
            </w:pPr>
            <w:r>
              <w:rPr>
                <w:sz w:val="16"/>
              </w:rPr>
              <w:t>chance a given location in the county has at least minor-damage shaking in a year: 0.0405%</w:t>
            </w:r>
          </w:p>
        </w:tc>
        <w:tc>
          <w:tcPr>
            <w:tcW w:type="dxa" w:w="1645"/>
          </w:tcPr>
          <w:p>
            <w:pPr>
              <w:spacing w:after="0"/>
              <w:jc w:val="left"/>
            </w:pPr>
          </w:p>
        </w:tc>
        <w:tc>
          <w:tcPr>
            <w:tcW w:type="dxa" w:w="1763"/>
          </w:tcPr>
          <w:p>
            <w:pPr>
              <w:spacing w:after="0"/>
              <w:jc w:val="left"/>
            </w:pPr>
          </w:p>
        </w:tc>
        <w:tc>
          <w:tcPr>
            <w:tcW w:type="dxa" w:w="1527"/>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4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5.79</w:t>
            </w:r>
          </w:p>
        </w:tc>
        <w:tc>
          <w:tcPr>
            <w:tcW w:type="dxa" w:w="1283"/>
          </w:tcPr>
          <w:p>
            <w:pPr>
              <w:spacing w:after="0"/>
              <w:jc w:val="left"/>
            </w:pPr>
            <w:r>
              <w:rPr>
                <w:sz w:val="16"/>
              </w:rPr>
              <w:t>events per year</w:t>
            </w:r>
          </w:p>
        </w:tc>
        <w:tc>
          <w:tcPr>
            <w:tcW w:type="dxa" w:w="1598"/>
          </w:tcPr>
          <w:p>
            <w:pPr>
              <w:spacing w:after="0"/>
              <w:jc w:val="left"/>
            </w:pPr>
            <w:r>
              <w:rPr>
                <w:sz w:val="16"/>
              </w:rPr>
              <w:t>about 5.79 per year</w:t>
            </w:r>
          </w:p>
        </w:tc>
        <w:tc>
          <w:tcPr>
            <w:tcW w:type="dxa" w:w="1645"/>
          </w:tcPr>
          <w:p>
            <w:pPr>
              <w:spacing w:after="0"/>
              <w:jc w:val="left"/>
            </w:pPr>
            <w:r>
              <w:rPr>
                <w:sz w:val="16"/>
              </w:rPr>
              <w:t>Highly likely</w:t>
            </w:r>
          </w:p>
        </w:tc>
        <w:tc>
          <w:tcPr>
            <w:tcW w:type="dxa" w:w="1763"/>
          </w:tcPr>
          <w:p>
            <w:pPr>
              <w:spacing w:after="0"/>
              <w:jc w:val="left"/>
            </w:pPr>
            <w:r>
              <w:rPr>
                <w:sz w:val="16"/>
              </w:rPr>
              <w:t>FEMA annualized frequency (modeled)</w:t>
            </w:r>
          </w:p>
        </w:tc>
        <w:tc>
          <w:tcPr>
            <w:tcW w:type="dxa" w:w="1527"/>
          </w:tcPr>
          <w:p>
            <w:pPr>
              <w:spacing w:after="0"/>
              <w:jc w:val="right"/>
            </w:pPr>
            <w:r>
              <w:rPr>
                <w:sz w:val="16"/>
              </w:rPr>
              <w:t>220.1 (modeled)</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441"/>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5.68</w:t>
            </w:r>
          </w:p>
        </w:tc>
        <w:tc>
          <w:tcPr>
            <w:tcW w:type="dxa" w:w="1283"/>
          </w:tcPr>
          <w:p>
            <w:pPr>
              <w:spacing w:after="0"/>
              <w:jc w:val="left"/>
            </w:pPr>
            <w:r>
              <w:rPr>
                <w:sz w:val="16"/>
              </w:rPr>
              <w:t>event-days per year</w:t>
            </w:r>
          </w:p>
        </w:tc>
        <w:tc>
          <w:tcPr>
            <w:tcW w:type="dxa" w:w="1598"/>
          </w:tcPr>
          <w:p>
            <w:pPr>
              <w:spacing w:after="0"/>
              <w:jc w:val="left"/>
            </w:pPr>
            <w:r>
              <w:rPr>
                <w:sz w:val="16"/>
              </w:rPr>
              <w:t>about 5.68 days per year</w:t>
            </w:r>
          </w:p>
        </w:tc>
        <w:tc>
          <w:tcPr>
            <w:tcW w:type="dxa" w:w="1645"/>
          </w:tcPr>
          <w:p>
            <w:pPr>
              <w:spacing w:after="0"/>
              <w:jc w:val="left"/>
            </w:pPr>
            <w:r>
              <w:rPr>
                <w:sz w:val="16"/>
              </w:rPr>
              <w:t>Likely (from Storm Events: 9 of 30 years)</w:t>
            </w:r>
          </w:p>
        </w:tc>
        <w:tc>
          <w:tcPr>
            <w:tcW w:type="dxa" w:w="1763"/>
          </w:tcPr>
          <w:p>
            <w:pPr>
              <w:spacing w:after="0"/>
              <w:jc w:val="left"/>
            </w:pPr>
            <w:r>
              <w:rPr>
                <w:sz w:val="16"/>
              </w:rPr>
              <w:t>event-days in 9 of 30 years, 1996 to 2025 (30%)</w:t>
            </w:r>
          </w:p>
        </w:tc>
        <w:tc>
          <w:tcPr>
            <w:tcW w:type="dxa" w:w="1527"/>
          </w:tcPr>
          <w:p>
            <w:pPr>
              <w:spacing w:after="0"/>
              <w:jc w:val="right"/>
            </w:pPr>
            <w:r>
              <w:rPr>
                <w:sz w:val="16"/>
              </w:rPr>
              <w:t>92</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441"/>
          </w:tcPr>
          <w:p>
            <w:pPr>
              <w:spacing w:after="0"/>
              <w:jc w:val="left"/>
            </w:pPr>
          </w:p>
        </w:tc>
      </w:tr>
      <w:tr>
        <w:trPr>
          <w:cantSplit/>
        </w:trPr>
        <w:tc>
          <w:tcPr>
            <w:tcW w:type="dxa" w:w="1037"/>
          </w:tcPr>
          <w:p>
            <w:pPr>
              <w:spacing w:after="0"/>
              <w:jc w:val="left"/>
            </w:pPr>
            <w:r>
              <w:rPr>
                <w:sz w:val="16"/>
              </w:rPr>
              <w:t>Hurricane</w:t>
            </w:r>
          </w:p>
        </w:tc>
        <w:tc>
          <w:tcPr>
            <w:tcW w:type="dxa" w:w="1253"/>
          </w:tcPr>
          <w:p>
            <w:pPr>
              <w:spacing w:after="0"/>
              <w:jc w:val="right"/>
            </w:pPr>
          </w:p>
        </w:tc>
        <w:tc>
          <w:tcPr>
            <w:tcW w:type="dxa" w:w="1283"/>
          </w:tcPr>
          <w:p>
            <w:pPr>
              <w:spacing w:after="0"/>
              <w:jc w:val="left"/>
            </w:pPr>
            <w:r>
              <w:rPr>
                <w:sz w:val="16"/>
              </w:rPr>
              <w:t>events per year</w:t>
            </w:r>
          </w:p>
        </w:tc>
        <w:tc>
          <w:tcPr>
            <w:tcW w:type="dxa" w:w="1598"/>
          </w:tcPr>
          <w:p>
            <w:pPr>
              <w:spacing w:after="0"/>
              <w:jc w:val="left"/>
            </w:pPr>
          </w:p>
        </w:tc>
        <w:tc>
          <w:tcPr>
            <w:tcW w:type="dxa" w:w="1645"/>
          </w:tcPr>
          <w:p>
            <w:pPr>
              <w:spacing w:after="0"/>
              <w:jc w:val="left"/>
            </w:pPr>
          </w:p>
        </w:tc>
        <w:tc>
          <w:tcPr>
            <w:tcW w:type="dxa" w:w="1763"/>
          </w:tcPr>
          <w:p>
            <w:pPr>
              <w:spacing w:after="0"/>
              <w:jc w:val="left"/>
            </w:pPr>
          </w:p>
        </w:tc>
        <w:tc>
          <w:tcPr>
            <w:tcW w:type="dxa" w:w="1527"/>
          </w:tcPr>
          <w:p>
            <w:pPr>
              <w:spacing w:after="0"/>
              <w:jc w:val="right"/>
            </w:pPr>
          </w:p>
        </w:tc>
        <w:tc>
          <w:tcPr>
            <w:tcW w:type="dxa" w:w="1528"/>
          </w:tcPr>
          <w:p>
            <w:pPr>
              <w:spacing w:after="0"/>
              <w:jc w:val="left"/>
            </w:pPr>
            <w:r>
              <w:rPr>
                <w:sz w:val="16"/>
              </w:rPr>
              <w:t>1851 to 2024 (Atlantic)</w:t>
            </w:r>
          </w:p>
        </w:tc>
        <w:tc>
          <w:tcPr>
            <w:tcW w:type="dxa" w:w="1037"/>
          </w:tcPr>
          <w:p>
            <w:pPr>
              <w:spacing w:after="0"/>
              <w:jc w:val="left"/>
            </w:pPr>
            <w:r>
              <w:rPr>
                <w:sz w:val="16"/>
              </w:rPr>
              <w:t>see B1-f</w:t>
            </w:r>
          </w:p>
        </w:tc>
        <w:tc>
          <w:tcPr>
            <w:tcW w:type="dxa" w:w="144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3"/>
          </w:tcPr>
          <w:p>
            <w:pPr>
              <w:spacing w:after="0"/>
              <w:jc w:val="right"/>
            </w:pPr>
            <w:r>
              <w:rPr>
                <w:sz w:val="16"/>
              </w:rPr>
              <w:t>0.86</w:t>
            </w:r>
          </w:p>
        </w:tc>
        <w:tc>
          <w:tcPr>
            <w:tcW w:type="dxa" w:w="1283"/>
          </w:tcPr>
          <w:p>
            <w:pPr>
              <w:spacing w:after="0"/>
              <w:jc w:val="left"/>
            </w:pPr>
            <w:r>
              <w:rPr>
                <w:sz w:val="16"/>
              </w:rPr>
              <w:t>event-days per year</w:t>
            </w:r>
          </w:p>
        </w:tc>
        <w:tc>
          <w:tcPr>
            <w:tcW w:type="dxa" w:w="1598"/>
          </w:tcPr>
          <w:p>
            <w:pPr>
              <w:spacing w:after="0"/>
              <w:jc w:val="left"/>
            </w:pPr>
            <w:r>
              <w:rPr>
                <w:sz w:val="16"/>
              </w:rPr>
              <w:t>about 0.86 days per year</w:t>
            </w:r>
          </w:p>
        </w:tc>
        <w:tc>
          <w:tcPr>
            <w:tcW w:type="dxa" w:w="1645"/>
          </w:tcPr>
          <w:p>
            <w:pPr>
              <w:spacing w:after="0"/>
              <w:jc w:val="left"/>
            </w:pPr>
            <w:r>
              <w:rPr>
                <w:sz w:val="16"/>
              </w:rPr>
              <w:t>Likely (from Storm Events: 6 of 30 years)</w:t>
            </w:r>
          </w:p>
        </w:tc>
        <w:tc>
          <w:tcPr>
            <w:tcW w:type="dxa" w:w="1763"/>
          </w:tcPr>
          <w:p>
            <w:pPr>
              <w:spacing w:after="0"/>
              <w:jc w:val="left"/>
            </w:pPr>
            <w:r>
              <w:rPr>
                <w:sz w:val="16"/>
              </w:rPr>
              <w:t>event-days in 6 of 30 years, 1996 to 2025 (20%)</w:t>
            </w:r>
          </w:p>
        </w:tc>
        <w:tc>
          <w:tcPr>
            <w:tcW w:type="dxa" w:w="1527"/>
          </w:tcPr>
          <w:p>
            <w:pPr>
              <w:spacing w:after="0"/>
              <w:jc w:val="right"/>
            </w:pPr>
            <w:r>
              <w:rPr>
                <w:sz w:val="16"/>
              </w:rPr>
              <w:t>58</w:t>
            </w:r>
          </w:p>
        </w:tc>
        <w:tc>
          <w:tcPr>
            <w:tcW w:type="dxa" w:w="1528"/>
          </w:tcPr>
          <w:p>
            <w:pPr>
              <w:spacing w:after="0"/>
              <w:jc w:val="left"/>
            </w:pPr>
            <w:r>
              <w:rPr>
                <w:sz w:val="16"/>
              </w:rPr>
              <w:t>1946-12-31 to 2014-02-12 (67 years)</w:t>
            </w:r>
          </w:p>
        </w:tc>
        <w:tc>
          <w:tcPr>
            <w:tcW w:type="dxa" w:w="1037"/>
          </w:tcPr>
          <w:p>
            <w:pPr>
              <w:spacing w:after="0"/>
              <w:jc w:val="left"/>
            </w:pPr>
            <w:r>
              <w:rPr>
                <w:sz w:val="16"/>
              </w:rPr>
              <w:t>countywide</w:t>
            </w:r>
          </w:p>
        </w:tc>
        <w:tc>
          <w:tcPr>
            <w:tcW w:type="dxa" w:w="1441"/>
          </w:tcPr>
          <w:p>
            <w:pPr>
              <w:spacing w:after="0"/>
              <w:jc w:val="left"/>
            </w:pP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1.89</w:t>
            </w:r>
          </w:p>
        </w:tc>
        <w:tc>
          <w:tcPr>
            <w:tcW w:type="dxa" w:w="1283"/>
          </w:tcPr>
          <w:p>
            <w:pPr>
              <w:spacing w:after="0"/>
              <w:jc w:val="left"/>
            </w:pPr>
            <w:r>
              <w:rPr>
                <w:sz w:val="16"/>
              </w:rPr>
              <w:t>event-days per year</w:t>
            </w:r>
          </w:p>
        </w:tc>
        <w:tc>
          <w:tcPr>
            <w:tcW w:type="dxa" w:w="1598"/>
          </w:tcPr>
          <w:p>
            <w:pPr>
              <w:spacing w:after="0"/>
              <w:jc w:val="left"/>
            </w:pPr>
            <w:r>
              <w:rPr>
                <w:sz w:val="16"/>
              </w:rPr>
              <w:t>about 1.89 days per year</w:t>
            </w:r>
          </w:p>
        </w:tc>
        <w:tc>
          <w:tcPr>
            <w:tcW w:type="dxa" w:w="1645"/>
          </w:tcPr>
          <w:p>
            <w:pPr>
              <w:spacing w:after="0"/>
              <w:jc w:val="left"/>
            </w:pPr>
            <w:r>
              <w:rPr>
                <w:sz w:val="16"/>
              </w:rPr>
              <w:t>Likely (from Storm Events: 21 of 30 years)</w:t>
            </w:r>
          </w:p>
        </w:tc>
        <w:tc>
          <w:tcPr>
            <w:tcW w:type="dxa" w:w="1763"/>
          </w:tcPr>
          <w:p>
            <w:pPr>
              <w:spacing w:after="0"/>
              <w:jc w:val="left"/>
            </w:pPr>
            <w:r>
              <w:rPr>
                <w:sz w:val="16"/>
              </w:rPr>
              <w:t>event-days in 21 of 30 years, 1996 to 2025 (70%)</w:t>
            </w:r>
          </w:p>
        </w:tc>
        <w:tc>
          <w:tcPr>
            <w:tcW w:type="dxa" w:w="1527"/>
          </w:tcPr>
          <w:p>
            <w:pPr>
              <w:spacing w:after="0"/>
              <w:jc w:val="right"/>
            </w:pPr>
            <w:r>
              <w:rPr>
                <w:sz w:val="16"/>
              </w:rPr>
              <w:t>53</w:t>
            </w:r>
          </w:p>
        </w:tc>
        <w:tc>
          <w:tcPr>
            <w:tcW w:type="dxa" w:w="1528"/>
          </w:tcPr>
          <w:p>
            <w:pPr>
              <w:spacing w:after="0"/>
              <w:jc w:val="left"/>
            </w:pPr>
            <w:r>
              <w:rPr>
                <w:sz w:val="16"/>
              </w:rPr>
              <w:t>1996 to 2023 (28 years)</w:t>
            </w:r>
          </w:p>
        </w:tc>
        <w:tc>
          <w:tcPr>
            <w:tcW w:type="dxa" w:w="1037"/>
          </w:tcPr>
          <w:p>
            <w:pPr>
              <w:spacing w:after="0"/>
              <w:jc w:val="left"/>
            </w:pPr>
            <w:r>
              <w:rPr>
                <w:sz w:val="16"/>
              </w:rPr>
              <w:t>see B1-f</w:t>
            </w:r>
          </w:p>
        </w:tc>
        <w:tc>
          <w:tcPr>
            <w:tcW w:type="dxa" w:w="1441"/>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0.0822</w:t>
            </w:r>
          </w:p>
        </w:tc>
        <w:tc>
          <w:tcPr>
            <w:tcW w:type="dxa" w:w="1283"/>
          </w:tcPr>
          <w:p>
            <w:pPr>
              <w:spacing w:after="0"/>
              <w:jc w:val="left"/>
            </w:pPr>
            <w:r>
              <w:rPr>
                <w:sz w:val="16"/>
              </w:rPr>
              <w:t>events per year (modeled)</w:t>
            </w:r>
          </w:p>
        </w:tc>
        <w:tc>
          <w:tcPr>
            <w:tcW w:type="dxa" w:w="1598"/>
          </w:tcPr>
          <w:p>
            <w:pPr>
              <w:spacing w:after="0"/>
              <w:jc w:val="left"/>
            </w:pPr>
            <w:r>
              <w:rPr>
                <w:sz w:val="16"/>
              </w:rPr>
              <w:t>about 1 in 12 years</w:t>
            </w:r>
          </w:p>
        </w:tc>
        <w:tc>
          <w:tcPr>
            <w:tcW w:type="dxa" w:w="1645"/>
          </w:tcPr>
          <w:p>
            <w:pPr>
              <w:spacing w:after="0"/>
              <w:jc w:val="left"/>
            </w:pPr>
            <w:r>
              <w:rPr>
                <w:sz w:val="16"/>
              </w:rPr>
              <w:t>Possible</w:t>
            </w:r>
          </w:p>
        </w:tc>
        <w:tc>
          <w:tcPr>
            <w:tcW w:type="dxa" w:w="176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441"/>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40.8</w:t>
            </w:r>
          </w:p>
        </w:tc>
        <w:tc>
          <w:tcPr>
            <w:tcW w:type="dxa" w:w="1283"/>
          </w:tcPr>
          <w:p>
            <w:pPr>
              <w:spacing w:after="0"/>
              <w:jc w:val="left"/>
            </w:pPr>
            <w:r>
              <w:rPr>
                <w:sz w:val="16"/>
              </w:rPr>
              <w:t>days per year with a strike</w:t>
            </w:r>
          </w:p>
        </w:tc>
        <w:tc>
          <w:tcPr>
            <w:tcW w:type="dxa" w:w="1598"/>
          </w:tcPr>
          <w:p>
            <w:pPr>
              <w:spacing w:after="0"/>
              <w:jc w:val="left"/>
            </w:pPr>
            <w:r>
              <w:rPr>
                <w:sz w:val="16"/>
              </w:rPr>
              <w:t>about 40.8 days per year</w:t>
            </w:r>
          </w:p>
        </w:tc>
        <w:tc>
          <w:tcPr>
            <w:tcW w:type="dxa" w:w="1645"/>
          </w:tcPr>
          <w:p>
            <w:pPr>
              <w:spacing w:after="0"/>
              <w:jc w:val="left"/>
            </w:pPr>
            <w:r>
              <w:rPr>
                <w:sz w:val="16"/>
              </w:rPr>
              <w:t>Highly likely</w:t>
            </w:r>
          </w:p>
        </w:tc>
        <w:tc>
          <w:tcPr>
            <w:tcW w:type="dxa" w:w="176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8"/>
          </w:tcPr>
          <w:p>
            <w:pPr>
              <w:spacing w:after="0"/>
              <w:jc w:val="left"/>
            </w:pPr>
            <w:r>
              <w:rPr>
                <w:sz w:val="16"/>
              </w:rPr>
              <w:t>1995 to 2023 (29 years; CONUS)</w:t>
            </w:r>
          </w:p>
        </w:tc>
        <w:tc>
          <w:tcPr>
            <w:tcW w:type="dxa" w:w="1037"/>
          </w:tcPr>
          <w:p>
            <w:pPr>
              <w:spacing w:after="0"/>
              <w:jc w:val="left"/>
            </w:pPr>
            <w:r>
              <w:rPr>
                <w:sz w:val="16"/>
              </w:rPr>
              <w:t>countywide</w:t>
            </w:r>
          </w:p>
        </w:tc>
        <w:tc>
          <w:tcPr>
            <w:tcW w:type="dxa" w:w="1441"/>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4.21</w:t>
            </w:r>
          </w:p>
        </w:tc>
        <w:tc>
          <w:tcPr>
            <w:tcW w:type="dxa" w:w="1283"/>
          </w:tcPr>
          <w:p>
            <w:pPr>
              <w:spacing w:after="0"/>
              <w:jc w:val="left"/>
            </w:pPr>
            <w:r>
              <w:rPr>
                <w:sz w:val="16"/>
              </w:rPr>
              <w:t>events per year</w:t>
            </w:r>
          </w:p>
        </w:tc>
        <w:tc>
          <w:tcPr>
            <w:tcW w:type="dxa" w:w="1598"/>
          </w:tcPr>
          <w:p>
            <w:pPr>
              <w:spacing w:after="0"/>
              <w:jc w:val="left"/>
            </w:pPr>
            <w:r>
              <w:rPr>
                <w:sz w:val="16"/>
              </w:rPr>
              <w:t>about 4.21 per year</w:t>
            </w:r>
          </w:p>
        </w:tc>
        <w:tc>
          <w:tcPr>
            <w:tcW w:type="dxa" w:w="1645"/>
          </w:tcPr>
          <w:p>
            <w:pPr>
              <w:spacing w:after="0"/>
              <w:jc w:val="left"/>
            </w:pPr>
            <w:r>
              <w:rPr>
                <w:sz w:val="16"/>
              </w:rPr>
              <w:t>Highly likely</w:t>
            </w:r>
          </w:p>
        </w:tc>
        <w:tc>
          <w:tcPr>
            <w:tcW w:type="dxa" w:w="1763"/>
          </w:tcPr>
          <w:p>
            <w:pPr>
              <w:spacing w:after="0"/>
              <w:jc w:val="left"/>
            </w:pPr>
            <w:r>
              <w:rPr>
                <w:sz w:val="16"/>
              </w:rPr>
              <w:t>FEMA annualized frequency (modeled)</w:t>
            </w:r>
          </w:p>
        </w:tc>
        <w:tc>
          <w:tcPr>
            <w:tcW w:type="dxa" w:w="1527"/>
          </w:tcPr>
          <w:p>
            <w:pPr>
              <w:spacing w:after="0"/>
              <w:jc w:val="right"/>
            </w:pPr>
            <w:r>
              <w:rPr>
                <w:sz w:val="16"/>
              </w:rPr>
              <w:t>161</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441"/>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0.467</w:t>
            </w:r>
          </w:p>
        </w:tc>
        <w:tc>
          <w:tcPr>
            <w:tcW w:type="dxa" w:w="1283"/>
          </w:tcPr>
          <w:p>
            <w:pPr>
              <w:spacing w:after="0"/>
              <w:jc w:val="left"/>
            </w:pPr>
            <w:r>
              <w:rPr>
                <w:sz w:val="16"/>
              </w:rPr>
              <w:t>events per year</w:t>
            </w:r>
          </w:p>
        </w:tc>
        <w:tc>
          <w:tcPr>
            <w:tcW w:type="dxa" w:w="1598"/>
          </w:tcPr>
          <w:p>
            <w:pPr>
              <w:spacing w:after="0"/>
              <w:jc w:val="left"/>
            </w:pPr>
            <w:r>
              <w:rPr>
                <w:sz w:val="16"/>
              </w:rPr>
              <w:t>about 1 in 2 years</w:t>
            </w:r>
          </w:p>
        </w:tc>
        <w:tc>
          <w:tcPr>
            <w:tcW w:type="dxa" w:w="1645"/>
          </w:tcPr>
          <w:p>
            <w:pPr>
              <w:spacing w:after="0"/>
              <w:jc w:val="left"/>
            </w:pPr>
            <w:r>
              <w:rPr>
                <w:sz w:val="16"/>
              </w:rPr>
              <w:t>Likely</w:t>
            </w:r>
          </w:p>
        </w:tc>
        <w:tc>
          <w:tcPr>
            <w:tcW w:type="dxa" w:w="176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8"/>
          </w:tcPr>
          <w:p>
            <w:pPr>
              <w:spacing w:after="0"/>
              <w:jc w:val="left"/>
            </w:pPr>
            <w:r>
              <w:rPr>
                <w:sz w:val="16"/>
              </w:rPr>
              <w:t>1950 to 2023 (EF2+); 1986 to 2023 (EF0-1)</w:t>
            </w:r>
          </w:p>
        </w:tc>
        <w:tc>
          <w:tcPr>
            <w:tcW w:type="dxa" w:w="1037"/>
          </w:tcPr>
          <w:p>
            <w:pPr>
              <w:spacing w:after="0"/>
              <w:jc w:val="left"/>
            </w:pPr>
            <w:r>
              <w:rPr>
                <w:sz w:val="16"/>
              </w:rPr>
              <w:t>see B1-f</w:t>
            </w:r>
          </w:p>
        </w:tc>
        <w:tc>
          <w:tcPr>
            <w:tcW w:type="dxa" w:w="1441"/>
          </w:tcPr>
          <w:p>
            <w:pPr>
              <w:spacing w:after="0"/>
              <w:jc w:val="left"/>
            </w:pPr>
          </w:p>
        </w:tc>
      </w:tr>
      <w:tr>
        <w:trPr>
          <w:cantSplit/>
        </w:trPr>
        <w:tc>
          <w:tcPr>
            <w:tcW w:type="dxa" w:w="1037"/>
          </w:tcPr>
          <w:p>
            <w:pPr>
              <w:spacing w:after="0"/>
              <w:jc w:val="left"/>
            </w:pPr>
            <w:r>
              <w:rPr>
                <w:sz w:val="16"/>
              </w:rPr>
              <w:t>Wildfire</w:t>
            </w:r>
          </w:p>
        </w:tc>
        <w:tc>
          <w:tcPr>
            <w:tcW w:type="dxa" w:w="1253"/>
          </w:tcPr>
          <w:p>
            <w:pPr>
              <w:spacing w:after="0"/>
              <w:jc w:val="right"/>
            </w:pPr>
            <w:r>
              <w:rPr>
                <w:sz w:val="16"/>
              </w:rPr>
              <w:t>0.000362</w:t>
            </w:r>
          </w:p>
        </w:tc>
        <w:tc>
          <w:tcPr>
            <w:tcW w:type="dxa" w:w="1283"/>
          </w:tcPr>
          <w:p>
            <w:pPr>
              <w:spacing w:after="0"/>
              <w:jc w:val="left"/>
            </w:pPr>
            <w:r>
              <w:rPr>
                <w:sz w:val="16"/>
              </w:rPr>
              <w:t>annual probability at a location</w:t>
            </w:r>
          </w:p>
        </w:tc>
        <w:tc>
          <w:tcPr>
            <w:tcW w:type="dxa" w:w="1598"/>
          </w:tcPr>
          <w:p>
            <w:pPr>
              <w:spacing w:after="0"/>
              <w:jc w:val="left"/>
            </w:pPr>
            <w:r>
              <w:rPr>
                <w:sz w:val="16"/>
              </w:rPr>
              <w:t>chance a given location in the county burns in a year: 0.0362%</w:t>
            </w:r>
          </w:p>
        </w:tc>
        <w:tc>
          <w:tcPr>
            <w:tcW w:type="dxa" w:w="1645"/>
          </w:tcPr>
          <w:p>
            <w:pPr>
              <w:spacing w:after="0"/>
              <w:jc w:val="left"/>
            </w:pPr>
          </w:p>
        </w:tc>
        <w:tc>
          <w:tcPr>
            <w:tcW w:type="dxa" w:w="1763"/>
          </w:tcPr>
          <w:p>
            <w:pPr>
              <w:spacing w:after="0"/>
              <w:jc w:val="left"/>
            </w:pPr>
            <w:r>
              <w:rPr>
                <w:sz w:val="16"/>
              </w:rPr>
              <w:t>Storm Events records in 0 of 30 years, 1996 to 2025 (0%)</w:t>
            </w:r>
          </w:p>
        </w:tc>
        <w:tc>
          <w:tcPr>
            <w:tcW w:type="dxa" w:w="1527"/>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4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15.9</w:t>
            </w:r>
          </w:p>
        </w:tc>
        <w:tc>
          <w:tcPr>
            <w:tcW w:type="dxa" w:w="1283"/>
          </w:tcPr>
          <w:p>
            <w:pPr>
              <w:spacing w:after="0"/>
              <w:jc w:val="left"/>
            </w:pPr>
            <w:r>
              <w:rPr>
                <w:sz w:val="16"/>
              </w:rPr>
              <w:t>event-days per year</w:t>
            </w:r>
          </w:p>
        </w:tc>
        <w:tc>
          <w:tcPr>
            <w:tcW w:type="dxa" w:w="1598"/>
          </w:tcPr>
          <w:p>
            <w:pPr>
              <w:spacing w:after="0"/>
              <w:jc w:val="left"/>
            </w:pPr>
            <w:r>
              <w:rPr>
                <w:sz w:val="16"/>
              </w:rPr>
              <w:t>about 15.9 days per year</w:t>
            </w:r>
          </w:p>
        </w:tc>
        <w:tc>
          <w:tcPr>
            <w:tcW w:type="dxa" w:w="1645"/>
          </w:tcPr>
          <w:p>
            <w:pPr>
              <w:spacing w:after="0"/>
              <w:jc w:val="left"/>
            </w:pPr>
            <w:r>
              <w:rPr>
                <w:sz w:val="16"/>
              </w:rPr>
              <w:t>Highly likely (from Storm Events: 30 of 30 years)</w:t>
            </w:r>
          </w:p>
        </w:tc>
        <w:tc>
          <w:tcPr>
            <w:tcW w:type="dxa" w:w="1763"/>
          </w:tcPr>
          <w:p>
            <w:pPr>
              <w:spacing w:after="0"/>
              <w:jc w:val="left"/>
            </w:pPr>
            <w:r>
              <w:rPr>
                <w:sz w:val="16"/>
              </w:rPr>
              <w:t>event-days in 30 of 30 years, 1996 to 2025 (100%)</w:t>
            </w:r>
          </w:p>
        </w:tc>
        <w:tc>
          <w:tcPr>
            <w:tcW w:type="dxa" w:w="1527"/>
          </w:tcPr>
          <w:p>
            <w:pPr>
              <w:spacing w:after="0"/>
              <w:jc w:val="right"/>
            </w:pPr>
            <w:r>
              <w:rPr>
                <w:sz w:val="16"/>
              </w:rPr>
              <w:t>302</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44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71</w:t>
            </w:r>
          </w:p>
        </w:tc>
        <w:tc>
          <w:tcPr>
            <w:tcW w:type="dxa" w:w="1381"/>
          </w:tcPr>
          <w:p>
            <w:pPr>
              <w:spacing w:after="0"/>
              <w:jc w:val="right"/>
            </w:pPr>
            <w:r>
              <w:rPr>
                <w:sz w:val="16"/>
              </w:rPr>
              <w:t>30</w:t>
            </w:r>
          </w:p>
        </w:tc>
        <w:tc>
          <w:tcPr>
            <w:tcW w:type="dxa" w:w="1381"/>
          </w:tcPr>
          <w:p>
            <w:pPr>
              <w:spacing w:after="0"/>
              <w:jc w:val="right"/>
            </w:pPr>
            <w:r>
              <w:rPr>
                <w:sz w:val="16"/>
              </w:rPr>
              <w:t>2.37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67</w:t>
            </w:r>
          </w:p>
        </w:tc>
        <w:tc>
          <w:tcPr>
            <w:tcW w:type="dxa" w:w="1381"/>
          </w:tcPr>
          <w:p>
            <w:pPr>
              <w:spacing w:after="0"/>
              <w:jc w:val="right"/>
            </w:pPr>
            <w:r>
              <w:rPr>
                <w:sz w:val="16"/>
              </w:rPr>
              <w:t>30</w:t>
            </w:r>
          </w:p>
        </w:tc>
        <w:tc>
          <w:tcPr>
            <w:tcW w:type="dxa" w:w="1381"/>
          </w:tcPr>
          <w:p>
            <w:pPr>
              <w:spacing w:after="0"/>
              <w:jc w:val="right"/>
            </w:pPr>
            <w:r>
              <w:rPr>
                <w:sz w:val="16"/>
              </w:rPr>
              <w:t>2.23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70.0</w:t>
            </w:r>
          </w:p>
        </w:tc>
        <w:tc>
          <w:tcPr>
            <w:tcW w:type="dxa" w:w="1295"/>
          </w:tcPr>
          <w:p>
            <w:pPr>
              <w:spacing w:after="0"/>
              <w:jc w:val="right"/>
            </w:pPr>
            <w:r>
              <w:rPr>
                <w:sz w:val="16"/>
              </w:rPr>
              <w:t>82.1</w:t>
            </w:r>
          </w:p>
        </w:tc>
        <w:tc>
          <w:tcPr>
            <w:tcW w:type="dxa" w:w="1235"/>
          </w:tcPr>
          <w:p>
            <w:pPr>
              <w:spacing w:after="0"/>
              <w:jc w:val="right"/>
            </w:pPr>
            <w:r>
              <w:rPr>
                <w:sz w:val="16"/>
              </w:rPr>
              <w:t>85.5</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5</w:t>
            </w:r>
          </w:p>
        </w:tc>
        <w:tc>
          <w:tcPr>
            <w:tcW w:type="dxa" w:w="1235"/>
          </w:tcPr>
          <w:p>
            <w:pPr>
              <w:spacing w:after="0"/>
              <w:jc w:val="right"/>
            </w:pPr>
            <w:r>
              <w:rPr>
                <w:sz w:val="16"/>
              </w:rPr>
              <w:t>87.8</w:t>
            </w:r>
          </w:p>
        </w:tc>
        <w:tc>
          <w:tcPr>
            <w:tcW w:type="dxa" w:w="1295"/>
          </w:tcPr>
          <w:p>
            <w:pPr>
              <w:spacing w:after="0"/>
              <w:jc w:val="right"/>
            </w:pPr>
            <w:r>
              <w:rPr>
                <w:sz w:val="16"/>
              </w:rPr>
              <w:t>97.4</w:t>
            </w:r>
          </w:p>
        </w:tc>
        <w:tc>
          <w:tcPr>
            <w:tcW w:type="dxa" w:w="1235"/>
          </w:tcPr>
          <w:p>
            <w:pPr>
              <w:spacing w:after="0"/>
              <w:jc w:val="right"/>
            </w:pPr>
            <w:r>
              <w:rPr>
                <w:sz w:val="16"/>
              </w:rPr>
              <w:t>98.2</w:t>
            </w:r>
          </w:p>
        </w:tc>
        <w:tc>
          <w:tcPr>
            <w:tcW w:type="dxa" w:w="7078"/>
          </w:tcPr>
          <w:p>
            <w:pPr>
              <w:spacing w:after="0"/>
              <w:jc w:val="left"/>
            </w:pPr>
            <w:r>
              <w:rPr>
                <w:sz w:val="16"/>
              </w:rPr>
              <w:t>Relatively High 1, Relatively Moderate 2,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6.5</w:t>
            </w:r>
          </w:p>
        </w:tc>
        <w:tc>
          <w:tcPr>
            <w:tcW w:type="dxa" w:w="1295"/>
          </w:tcPr>
          <w:p>
            <w:pPr>
              <w:spacing w:after="0"/>
              <w:jc w:val="right"/>
            </w:pPr>
            <w:r>
              <w:rPr>
                <w:sz w:val="16"/>
              </w:rPr>
              <w:t>11.0</w:t>
            </w:r>
          </w:p>
        </w:tc>
        <w:tc>
          <w:tcPr>
            <w:tcW w:type="dxa" w:w="1235"/>
          </w:tcPr>
          <w:p>
            <w:pPr>
              <w:spacing w:after="0"/>
              <w:jc w:val="right"/>
            </w:pPr>
            <w:r>
              <w:rPr>
                <w:sz w:val="16"/>
              </w:rPr>
              <w:t>13.1</w:t>
            </w:r>
          </w:p>
        </w:tc>
        <w:tc>
          <w:tcPr>
            <w:tcW w:type="dxa" w:w="7078"/>
          </w:tcPr>
          <w:p>
            <w:pPr>
              <w:spacing w:after="0"/>
              <w:jc w:val="left"/>
            </w:pPr>
            <w:r>
              <w:rPr>
                <w:sz w:val="16"/>
              </w:rPr>
              <w:t>Very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92.3</w:t>
            </w:r>
          </w:p>
        </w:tc>
        <w:tc>
          <w:tcPr>
            <w:tcW w:type="dxa" w:w="1295"/>
          </w:tcPr>
          <w:p>
            <w:pPr>
              <w:spacing w:after="0"/>
              <w:jc w:val="right"/>
            </w:pPr>
            <w:r>
              <w:rPr>
                <w:sz w:val="16"/>
              </w:rPr>
              <w:t>97.6</w:t>
            </w:r>
          </w:p>
        </w:tc>
        <w:tc>
          <w:tcPr>
            <w:tcW w:type="dxa" w:w="1235"/>
          </w:tcPr>
          <w:p>
            <w:pPr>
              <w:spacing w:after="0"/>
              <w:jc w:val="right"/>
            </w:pPr>
            <w:r>
              <w:rPr>
                <w:sz w:val="16"/>
              </w:rPr>
              <w:t>99.2</w:t>
            </w:r>
          </w:p>
        </w:tc>
        <w:tc>
          <w:tcPr>
            <w:tcW w:type="dxa" w:w="7078"/>
          </w:tcPr>
          <w:p>
            <w:pPr>
              <w:spacing w:after="0"/>
              <w:jc w:val="left"/>
            </w:pPr>
            <w:r>
              <w:rPr>
                <w:sz w:val="16"/>
              </w:rPr>
              <w:t>Very High 2, Relatively High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14.1</w:t>
            </w:r>
          </w:p>
        </w:tc>
        <w:tc>
          <w:tcPr>
            <w:tcW w:type="dxa" w:w="1295"/>
          </w:tcPr>
          <w:p>
            <w:pPr>
              <w:spacing w:after="0"/>
              <w:jc w:val="right"/>
            </w:pPr>
            <w:r>
              <w:rPr>
                <w:sz w:val="16"/>
              </w:rPr>
              <w:t>35.3</w:t>
            </w:r>
          </w:p>
        </w:tc>
        <w:tc>
          <w:tcPr>
            <w:tcW w:type="dxa" w:w="1235"/>
          </w:tcPr>
          <w:p>
            <w:pPr>
              <w:spacing w:after="0"/>
              <w:jc w:val="right"/>
            </w:pPr>
            <w:r>
              <w:rPr>
                <w:sz w:val="16"/>
              </w:rPr>
              <w:t>47.8</w:t>
            </w:r>
          </w:p>
        </w:tc>
        <w:tc>
          <w:tcPr>
            <w:tcW w:type="dxa" w:w="7078"/>
          </w:tcPr>
          <w:p>
            <w:pPr>
              <w:spacing w:after="0"/>
              <w:jc w:val="left"/>
            </w:pPr>
            <w:r>
              <w:rPr>
                <w:sz w:val="16"/>
              </w:rPr>
              <w:t>Relatively Low 4, Very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5</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64.7</w:t>
            </w:r>
          </w:p>
        </w:tc>
        <w:tc>
          <w:tcPr>
            <w:tcW w:type="dxa" w:w="1295"/>
          </w:tcPr>
          <w:p>
            <w:pPr>
              <w:spacing w:after="0"/>
              <w:jc w:val="right"/>
            </w:pPr>
            <w:r>
              <w:rPr>
                <w:sz w:val="16"/>
              </w:rPr>
              <w:t>81.1</w:t>
            </w:r>
          </w:p>
        </w:tc>
        <w:tc>
          <w:tcPr>
            <w:tcW w:type="dxa" w:w="1235"/>
          </w:tcPr>
          <w:p>
            <w:pPr>
              <w:spacing w:after="0"/>
              <w:jc w:val="right"/>
            </w:pPr>
            <w:r>
              <w:rPr>
                <w:sz w:val="16"/>
              </w:rPr>
              <w:t>84.7</w:t>
            </w:r>
          </w:p>
        </w:tc>
        <w:tc>
          <w:tcPr>
            <w:tcW w:type="dxa" w:w="7078"/>
          </w:tcPr>
          <w:p>
            <w:pPr>
              <w:spacing w:after="0"/>
              <w:jc w:val="left"/>
            </w:pPr>
            <w:r>
              <w:rPr>
                <w:sz w:val="16"/>
              </w:rPr>
              <w:t>Relatively Moderate 4, Relatively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56.1</w:t>
            </w:r>
          </w:p>
        </w:tc>
        <w:tc>
          <w:tcPr>
            <w:tcW w:type="dxa" w:w="1295"/>
          </w:tcPr>
          <w:p>
            <w:pPr>
              <w:spacing w:after="0"/>
              <w:jc w:val="right"/>
            </w:pPr>
            <w:r>
              <w:rPr>
                <w:sz w:val="16"/>
              </w:rPr>
              <w:t>71.3</w:t>
            </w:r>
          </w:p>
        </w:tc>
        <w:tc>
          <w:tcPr>
            <w:tcW w:type="dxa" w:w="1235"/>
          </w:tcPr>
          <w:p>
            <w:pPr>
              <w:spacing w:after="0"/>
              <w:jc w:val="right"/>
            </w:pPr>
            <w:r>
              <w:rPr>
                <w:sz w:val="16"/>
              </w:rPr>
              <w:t>87.7</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73.8</w:t>
            </w:r>
          </w:p>
        </w:tc>
        <w:tc>
          <w:tcPr>
            <w:tcW w:type="dxa" w:w="1295"/>
          </w:tcPr>
          <w:p>
            <w:pPr>
              <w:spacing w:after="0"/>
              <w:jc w:val="right"/>
            </w:pPr>
            <w:r>
              <w:rPr>
                <w:sz w:val="16"/>
              </w:rPr>
              <w:t>80.0</w:t>
            </w:r>
          </w:p>
        </w:tc>
        <w:tc>
          <w:tcPr>
            <w:tcW w:type="dxa" w:w="1235"/>
          </w:tcPr>
          <w:p>
            <w:pPr>
              <w:spacing w:after="0"/>
              <w:jc w:val="right"/>
            </w:pPr>
            <w:r>
              <w:rPr>
                <w:sz w:val="16"/>
              </w:rPr>
              <w:t>90.4</w:t>
            </w:r>
          </w:p>
        </w:tc>
        <w:tc>
          <w:tcPr>
            <w:tcW w:type="dxa" w:w="7078"/>
          </w:tcPr>
          <w:p>
            <w:pPr>
              <w:spacing w:after="0"/>
              <w:jc w:val="left"/>
            </w:pPr>
            <w:r>
              <w:rPr>
                <w:sz w:val="16"/>
              </w:rPr>
              <w:t>Relatively Low 1, 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40.6</w:t>
            </w:r>
          </w:p>
        </w:tc>
        <w:tc>
          <w:tcPr>
            <w:tcW w:type="dxa" w:w="1295"/>
          </w:tcPr>
          <w:p>
            <w:pPr>
              <w:spacing w:after="0"/>
              <w:jc w:val="right"/>
            </w:pPr>
            <w:r>
              <w:rPr>
                <w:sz w:val="16"/>
              </w:rPr>
              <w:t>66.6</w:t>
            </w:r>
          </w:p>
        </w:tc>
        <w:tc>
          <w:tcPr>
            <w:tcW w:type="dxa" w:w="1235"/>
          </w:tcPr>
          <w:p>
            <w:pPr>
              <w:spacing w:after="0"/>
              <w:jc w:val="right"/>
            </w:pPr>
            <w:r>
              <w:rPr>
                <w:sz w:val="16"/>
              </w:rPr>
              <w:t>78.1</w:t>
            </w:r>
          </w:p>
        </w:tc>
        <w:tc>
          <w:tcPr>
            <w:tcW w:type="dxa" w:w="7078"/>
          </w:tcPr>
          <w:p>
            <w:pPr>
              <w:spacing w:after="0"/>
              <w:jc w:val="left"/>
            </w:pPr>
            <w:r>
              <w:rPr>
                <w:sz w:val="16"/>
              </w:rPr>
              <w:t>Relatively High 1, Relatively Moderate 3, Relatively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88.4</w:t>
            </w:r>
          </w:p>
        </w:tc>
        <w:tc>
          <w:tcPr>
            <w:tcW w:type="dxa" w:w="1295"/>
          </w:tcPr>
          <w:p>
            <w:pPr>
              <w:spacing w:after="0"/>
              <w:jc w:val="right"/>
            </w:pPr>
            <w:r>
              <w:rPr>
                <w:sz w:val="16"/>
              </w:rPr>
              <w:t>91.5</w:t>
            </w:r>
          </w:p>
        </w:tc>
        <w:tc>
          <w:tcPr>
            <w:tcW w:type="dxa" w:w="1235"/>
          </w:tcPr>
          <w:p>
            <w:pPr>
              <w:spacing w:after="0"/>
              <w:jc w:val="right"/>
            </w:pPr>
            <w:r>
              <w:rPr>
                <w:sz w:val="16"/>
              </w:rPr>
              <w:t>95.9</w:t>
            </w:r>
          </w:p>
        </w:tc>
        <w:tc>
          <w:tcPr>
            <w:tcW w:type="dxa" w:w="7078"/>
          </w:tcPr>
          <w:p>
            <w:pPr>
              <w:spacing w:after="0"/>
              <w:jc w:val="left"/>
            </w:pPr>
            <w:r>
              <w:rPr>
                <w:sz w:val="16"/>
              </w:rPr>
              <w:t>Relatively High 5</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74.1</w:t>
            </w:r>
          </w:p>
        </w:tc>
        <w:tc>
          <w:tcPr>
            <w:tcW w:type="dxa" w:w="1295"/>
          </w:tcPr>
          <w:p>
            <w:pPr>
              <w:spacing w:after="0"/>
              <w:jc w:val="right"/>
            </w:pPr>
            <w:r>
              <w:rPr>
                <w:sz w:val="16"/>
              </w:rPr>
              <w:t>91.1</w:t>
            </w:r>
          </w:p>
        </w:tc>
        <w:tc>
          <w:tcPr>
            <w:tcW w:type="dxa" w:w="1235"/>
          </w:tcPr>
          <w:p>
            <w:pPr>
              <w:spacing w:after="0"/>
              <w:jc w:val="right"/>
            </w:pPr>
            <w:r>
              <w:rPr>
                <w:sz w:val="16"/>
              </w:rPr>
              <w:t>94.9</w:t>
            </w:r>
          </w:p>
        </w:tc>
        <w:tc>
          <w:tcPr>
            <w:tcW w:type="dxa" w:w="7078"/>
          </w:tcPr>
          <w:p>
            <w:pPr>
              <w:spacing w:after="0"/>
              <w:jc w:val="left"/>
            </w:pPr>
            <w:r>
              <w:rPr>
                <w:sz w:val="16"/>
              </w:rPr>
              <w:t>Very High 2, Relatively High 2,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70.8</w:t>
            </w:r>
          </w:p>
        </w:tc>
        <w:tc>
          <w:tcPr>
            <w:tcW w:type="dxa" w:w="1295"/>
          </w:tcPr>
          <w:p>
            <w:pPr>
              <w:spacing w:after="0"/>
              <w:jc w:val="right"/>
            </w:pPr>
            <w:r>
              <w:rPr>
                <w:sz w:val="16"/>
              </w:rPr>
              <w:t>73.2</w:t>
            </w:r>
          </w:p>
        </w:tc>
        <w:tc>
          <w:tcPr>
            <w:tcW w:type="dxa" w:w="1235"/>
          </w:tcPr>
          <w:p>
            <w:pPr>
              <w:spacing w:after="0"/>
              <w:jc w:val="right"/>
            </w:pPr>
            <w:r>
              <w:rPr>
                <w:sz w:val="16"/>
              </w:rPr>
              <w:t>75.1</w:t>
            </w:r>
          </w:p>
        </w:tc>
        <w:tc>
          <w:tcPr>
            <w:tcW w:type="dxa" w:w="7078"/>
          </w:tcPr>
          <w:p>
            <w:pPr>
              <w:spacing w:after="0"/>
              <w:jc w:val="left"/>
            </w:pPr>
            <w:r>
              <w:rPr>
                <w:sz w:val="16"/>
              </w:rPr>
              <w:t>Relatively Low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83.3</w:t>
            </w:r>
          </w:p>
        </w:tc>
        <w:tc>
          <w:tcPr>
            <w:tcW w:type="dxa" w:w="1295"/>
          </w:tcPr>
          <w:p>
            <w:pPr>
              <w:spacing w:after="0"/>
              <w:jc w:val="right"/>
            </w:pPr>
            <w:r>
              <w:rPr>
                <w:sz w:val="16"/>
              </w:rPr>
              <w:t>93.1</w:t>
            </w:r>
          </w:p>
        </w:tc>
        <w:tc>
          <w:tcPr>
            <w:tcW w:type="dxa" w:w="1235"/>
          </w:tcPr>
          <w:p>
            <w:pPr>
              <w:spacing w:after="0"/>
              <w:jc w:val="right"/>
            </w:pPr>
            <w:r>
              <w:rPr>
                <w:sz w:val="16"/>
              </w:rPr>
              <w:t>94.7</w:t>
            </w:r>
          </w:p>
        </w:tc>
        <w:tc>
          <w:tcPr>
            <w:tcW w:type="dxa" w:w="7078"/>
          </w:tcPr>
          <w:p>
            <w:pPr>
              <w:spacing w:after="0"/>
              <w:jc w:val="left"/>
            </w:pPr>
            <w:r>
              <w:rPr>
                <w:sz w:val="16"/>
              </w:rPr>
              <w:t>Relatively High 5</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83%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70"/>
        <w:gridCol w:w="870"/>
        <w:gridCol w:w="2927"/>
        <w:gridCol w:w="2699"/>
        <w:gridCol w:w="2790"/>
        <w:gridCol w:w="3156"/>
      </w:tblGrid>
      <w:tr>
        <w:trPr>
          <w:cantSplit/>
          <w:tblHeader/>
        </w:trPr>
        <w:tc>
          <w:tcPr>
            <w:tcW w:type="dxa" w:w="1670"/>
            <w:shd w:val="clear" w:color="auto" w:fill="E8E8E8"/>
          </w:tcPr>
          <w:p>
            <w:pPr>
              <w:spacing w:after="0"/>
              <w:jc w:val="left"/>
            </w:pPr>
            <w:r>
              <w:rPr>
                <w:b/>
                <w:sz w:val="16"/>
              </w:rPr>
              <w:t>Jurisdiction</w:t>
            </w:r>
          </w:p>
        </w:tc>
        <w:tc>
          <w:tcPr>
            <w:tcW w:type="dxa" w:w="870"/>
            <w:shd w:val="clear" w:color="auto" w:fill="E8E8E8"/>
          </w:tcPr>
          <w:p>
            <w:pPr>
              <w:spacing w:after="0"/>
              <w:jc w:val="left"/>
            </w:pPr>
            <w:r>
              <w:rPr>
                <w:b/>
                <w:sz w:val="16"/>
              </w:rPr>
              <w:t>Type</w:t>
            </w:r>
          </w:p>
        </w:tc>
        <w:tc>
          <w:tcPr>
            <w:tcW w:type="dxa" w:w="2927"/>
            <w:shd w:val="clear" w:color="auto" w:fill="E8E8E8"/>
          </w:tcPr>
          <w:p>
            <w:pPr>
              <w:spacing w:after="0"/>
              <w:jc w:val="left"/>
            </w:pPr>
            <w:r>
              <w:rPr>
                <w:b/>
                <w:sz w:val="16"/>
              </w:rPr>
              <w:t>Plan status</w:t>
            </w:r>
          </w:p>
        </w:tc>
        <w:tc>
          <w:tcPr>
            <w:tcW w:type="dxa" w:w="26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5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70"/>
          </w:tcPr>
          <w:p>
            <w:pPr>
              <w:spacing w:after="0"/>
              <w:jc w:val="left"/>
            </w:pPr>
            <w:r>
              <w:rPr>
                <w:sz w:val="16"/>
              </w:rPr>
              <w:t>Cherokee County</w:t>
            </w:r>
          </w:p>
        </w:tc>
        <w:tc>
          <w:tcPr>
            <w:tcW w:type="dxa" w:w="870"/>
          </w:tcPr>
          <w:p>
            <w:pPr>
              <w:spacing w:after="0"/>
              <w:jc w:val="left"/>
            </w:pPr>
            <w:r>
              <w:rPr>
                <w:sz w:val="16"/>
              </w:rPr>
              <w:t>County</w:t>
            </w:r>
          </w:p>
        </w:tc>
        <w:tc>
          <w:tcPr>
            <w:tcW w:type="dxa" w:w="2927"/>
          </w:tcPr>
          <w:p>
            <w:pPr>
              <w:spacing w:after="0"/>
              <w:jc w:val="left"/>
            </w:pPr>
            <w:r>
              <w:rPr>
                <w:sz w:val="16"/>
              </w:rPr>
              <w:t>Approved, expires 2031-04-27</w:t>
            </w:r>
          </w:p>
        </w:tc>
        <w:tc>
          <w:tcPr>
            <w:tcW w:type="dxa" w:w="2699"/>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3156"/>
          </w:tcPr>
          <w:p>
            <w:pPr>
              <w:spacing w:after="0"/>
              <w:jc w:val="right"/>
            </w:pPr>
            <w:r>
              <w:rPr>
                <w:sz w:val="16"/>
              </w:rPr>
              <w:t>0 total; 0 since its plan</w:t>
            </w:r>
          </w:p>
        </w:tc>
      </w:tr>
      <w:tr>
        <w:trPr>
          <w:cantSplit/>
        </w:trPr>
        <w:tc>
          <w:tcPr>
            <w:tcW w:type="dxa" w:w="1670"/>
          </w:tcPr>
          <w:p>
            <w:pPr>
              <w:spacing w:after="0"/>
              <w:jc w:val="left"/>
            </w:pPr>
            <w:r>
              <w:rPr>
                <w:sz w:val="16"/>
              </w:rPr>
              <w:t>Aurelia city</w:t>
            </w:r>
          </w:p>
        </w:tc>
        <w:tc>
          <w:tcPr>
            <w:tcW w:type="dxa" w:w="870"/>
          </w:tcPr>
          <w:p>
            <w:pPr>
              <w:spacing w:after="0"/>
              <w:jc w:val="left"/>
            </w:pPr>
            <w:r>
              <w:rPr>
                <w:sz w:val="16"/>
              </w:rPr>
              <w:t>City</w:t>
            </w:r>
          </w:p>
        </w:tc>
        <w:tc>
          <w:tcPr>
            <w:tcW w:type="dxa" w:w="2927"/>
          </w:tcPr>
          <w:p>
            <w:pPr>
              <w:spacing w:after="0"/>
              <w:jc w:val="left"/>
            </w:pPr>
            <w:r>
              <w:rPr>
                <w:sz w:val="16"/>
              </w:rPr>
              <w:t>Plan 111762 approved 2026-04-28,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$6,020.24</w:t>
            </w:r>
          </w:p>
        </w:tc>
        <w:tc>
          <w:tcPr>
            <w:tcW w:type="dxa" w:w="3156"/>
          </w:tcPr>
          <w:p>
            <w:pPr>
              <w:spacing w:after="0"/>
              <w:jc w:val="right"/>
            </w:pPr>
            <w:r>
              <w:rPr>
                <w:sz w:val="16"/>
              </w:rPr>
              <w:t>38 total; no approved plan</w:t>
            </w:r>
          </w:p>
        </w:tc>
      </w:tr>
      <w:tr>
        <w:trPr>
          <w:cantSplit/>
        </w:trPr>
        <w:tc>
          <w:tcPr>
            <w:tcW w:type="dxa" w:w="1670"/>
          </w:tcPr>
          <w:p>
            <w:pPr>
              <w:spacing w:after="0"/>
              <w:jc w:val="left"/>
            </w:pPr>
            <w:r>
              <w:rPr>
                <w:sz w:val="16"/>
              </w:rPr>
              <w:t>Cherokee city</w:t>
            </w:r>
          </w:p>
        </w:tc>
        <w:tc>
          <w:tcPr>
            <w:tcW w:type="dxa" w:w="870"/>
          </w:tcPr>
          <w:p>
            <w:pPr>
              <w:spacing w:after="0"/>
              <w:jc w:val="left"/>
            </w:pPr>
            <w:r>
              <w:rPr>
                <w:sz w:val="16"/>
              </w:rPr>
              <w:t>City</w:t>
            </w:r>
          </w:p>
        </w:tc>
        <w:tc>
          <w:tcPr>
            <w:tcW w:type="dxa" w:w="2927"/>
          </w:tcPr>
          <w:p>
            <w:pPr>
              <w:spacing w:after="0"/>
              <w:jc w:val="left"/>
            </w:pPr>
            <w:r>
              <w:rPr>
                <w:sz w:val="16"/>
              </w:rPr>
              <w:t>Approved, expires 2031-04-27</w:t>
            </w:r>
          </w:p>
        </w:tc>
        <w:tc>
          <w:tcPr>
            <w:tcW w:type="dxa" w:w="2699"/>
          </w:tcPr>
          <w:p>
            <w:pPr>
              <w:spacing w:after="0"/>
              <w:jc w:val="right"/>
            </w:pPr>
            <w:r>
              <w:rPr>
                <w:sz w:val="16"/>
              </w:rPr>
              <w:t>FMA RL 1, SRL 2; any 27</w:t>
            </w:r>
          </w:p>
        </w:tc>
        <w:tc>
          <w:tcPr>
            <w:tcW w:type="dxa" w:w="2790"/>
          </w:tcPr>
          <w:p>
            <w:pPr>
              <w:spacing w:after="0"/>
              <w:jc w:val="right"/>
            </w:pPr>
            <w:r>
              <w:rPr>
                <w:sz w:val="16"/>
              </w:rPr>
              <w:t>$10,372,653.95</w:t>
            </w:r>
          </w:p>
        </w:tc>
        <w:tc>
          <w:tcPr>
            <w:tcW w:type="dxa" w:w="3156"/>
          </w:tcPr>
          <w:p>
            <w:pPr>
              <w:spacing w:after="0"/>
              <w:jc w:val="right"/>
            </w:pPr>
            <w:r>
              <w:rPr>
                <w:sz w:val="16"/>
              </w:rPr>
              <w:t>69 total; 0 since its plan</w:t>
            </w:r>
          </w:p>
        </w:tc>
      </w:tr>
      <w:tr>
        <w:trPr>
          <w:cantSplit/>
        </w:trPr>
        <w:tc>
          <w:tcPr>
            <w:tcW w:type="dxa" w:w="1670"/>
          </w:tcPr>
          <w:p>
            <w:pPr>
              <w:spacing w:after="0"/>
              <w:jc w:val="left"/>
            </w:pPr>
            <w:r>
              <w:rPr>
                <w:sz w:val="16"/>
              </w:rPr>
              <w:t>Marcus city</w:t>
            </w:r>
          </w:p>
        </w:tc>
        <w:tc>
          <w:tcPr>
            <w:tcW w:type="dxa" w:w="870"/>
          </w:tcPr>
          <w:p>
            <w:pPr>
              <w:spacing w:after="0"/>
              <w:jc w:val="left"/>
            </w:pPr>
            <w:r>
              <w:rPr>
                <w:sz w:val="16"/>
              </w:rPr>
              <w:t>City</w:t>
            </w:r>
          </w:p>
        </w:tc>
        <w:tc>
          <w:tcPr>
            <w:tcW w:type="dxa" w:w="2927"/>
          </w:tcPr>
          <w:p>
            <w:pPr>
              <w:spacing w:after="0"/>
              <w:jc w:val="left"/>
            </w:pPr>
            <w:r>
              <w:rPr>
                <w:sz w:val="16"/>
              </w:rPr>
              <w:t>Plan 111762 approved 2026-04-28,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$9,181.48</w:t>
            </w:r>
          </w:p>
        </w:tc>
        <w:tc>
          <w:tcPr>
            <w:tcW w:type="dxa" w:w="3156"/>
          </w:tcPr>
          <w:p>
            <w:pPr>
              <w:spacing w:after="0"/>
              <w:jc w:val="right"/>
            </w:pPr>
            <w:r>
              <w:rPr>
                <w:sz w:val="16"/>
              </w:rPr>
              <w:t>37 total; no approved plan</w:t>
            </w:r>
          </w:p>
        </w:tc>
      </w:tr>
      <w:tr>
        <w:trPr>
          <w:cantSplit/>
        </w:trPr>
        <w:tc>
          <w:tcPr>
            <w:tcW w:type="dxa" w:w="1670"/>
          </w:tcPr>
          <w:p>
            <w:pPr>
              <w:spacing w:after="0"/>
              <w:jc w:val="left"/>
            </w:pPr>
            <w:r>
              <w:rPr>
                <w:sz w:val="16"/>
              </w:rPr>
              <w:t>Quimby city</w:t>
            </w:r>
          </w:p>
        </w:tc>
        <w:tc>
          <w:tcPr>
            <w:tcW w:type="dxa" w:w="870"/>
          </w:tcPr>
          <w:p>
            <w:pPr>
              <w:spacing w:after="0"/>
              <w:jc w:val="left"/>
            </w:pPr>
            <w:r>
              <w:rPr>
                <w:sz w:val="16"/>
              </w:rPr>
              <w:t>City</w:t>
            </w:r>
          </w:p>
        </w:tc>
        <w:tc>
          <w:tcPr>
            <w:tcW w:type="dxa" w:w="2927"/>
          </w:tcPr>
          <w:p>
            <w:pPr>
              <w:spacing w:after="0"/>
              <w:jc w:val="left"/>
            </w:pPr>
            <w:r>
              <w:rPr>
                <w:sz w:val="16"/>
              </w:rPr>
              <w:t>Plan 111762 approved 2026-04-28,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$1,331,103.65</w:t>
            </w:r>
          </w:p>
        </w:tc>
        <w:tc>
          <w:tcPr>
            <w:tcW w:type="dxa" w:w="3156"/>
          </w:tcPr>
          <w:p>
            <w:pPr>
              <w:spacing w:after="0"/>
              <w:jc w:val="right"/>
            </w:pPr>
            <w:r>
              <w:rPr>
                <w:sz w:val="16"/>
              </w:rPr>
              <w:t>24 total; no approved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2026-04-28</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$4,274,187,697</w:t>
            </w:r>
          </w:p>
        </w:tc>
        <w:tc>
          <w:tcPr>
            <w:tcW w:type="dxa" w:w="1215"/>
          </w:tcPr>
          <w:p>
            <w:pPr>
              <w:spacing w:after="0"/>
              <w:jc w:val="right"/>
            </w:pPr>
            <w:r>
              <w:rPr>
                <w:sz w:val="16"/>
              </w:rPr>
              <w:t>$498,447,630</w:t>
            </w:r>
          </w:p>
        </w:tc>
        <w:tc>
          <w:tcPr>
            <w:tcW w:type="dxa" w:w="1044"/>
          </w:tcPr>
          <w:p>
            <w:pPr>
              <w:spacing w:after="0"/>
              <w:jc w:val="right"/>
            </w:pPr>
            <w:r>
              <w:rPr>
                <w:sz w:val="16"/>
              </w:rPr>
              <w:t>11,649</w:t>
            </w:r>
          </w:p>
        </w:tc>
        <w:tc>
          <w:tcPr>
            <w:tcW w:type="dxa" w:w="1037"/>
          </w:tcPr>
          <w:p>
            <w:pPr>
              <w:spacing w:after="0"/>
              <w:jc w:val="right"/>
            </w:pPr>
            <w:r>
              <w:rPr>
                <w:sz w:val="16"/>
              </w:rPr>
              <w:t>$1,526</w:t>
            </w:r>
          </w:p>
        </w:tc>
        <w:tc>
          <w:tcPr>
            <w:tcW w:type="dxa" w:w="1126"/>
          </w:tcPr>
          <w:p>
            <w:pPr>
              <w:spacing w:after="0"/>
              <w:jc w:val="right"/>
            </w:pPr>
            <w:r>
              <w:rPr>
                <w:sz w:val="16"/>
              </w:rPr>
              <w:t>$288,125</w:t>
            </w:r>
          </w:p>
        </w:tc>
        <w:tc>
          <w:tcPr>
            <w:tcW w:type="dxa" w:w="983"/>
          </w:tcPr>
          <w:p>
            <w:pPr>
              <w:spacing w:after="0"/>
              <w:jc w:val="right"/>
            </w:pPr>
            <w:r>
              <w:rPr>
                <w:sz w:val="16"/>
              </w:rPr>
              <w:t>$622,548</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$137,906,310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$928,620</w:t>
            </w:r>
          </w:p>
        </w:tc>
        <w:tc>
          <w:tcPr>
            <w:tcW w:type="dxa" w:w="983"/>
          </w:tcPr>
          <w:p>
            <w:pPr>
              <w:spacing w:after="0"/>
              <w:jc w:val="right"/>
            </w:pPr>
            <w:r>
              <w:rPr>
                <w:sz w:val="16"/>
              </w:rPr>
              <w:t>n/a</w:t>
            </w:r>
          </w:p>
        </w:tc>
        <w:tc>
          <w:tcPr>
            <w:tcW w:type="dxa" w:w="1305"/>
          </w:tcPr>
          <w:p>
            <w:pPr>
              <w:spacing w:after="0"/>
              <w:jc w:val="right"/>
            </w:pPr>
            <w:r>
              <w:rPr>
                <w:sz w:val="16"/>
              </w:rPr>
              <w:t>0.673%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$7,271,904,121</w:t>
            </w:r>
          </w:p>
        </w:tc>
        <w:tc>
          <w:tcPr>
            <w:tcW w:type="dxa" w:w="1215"/>
          </w:tcPr>
          <w:p>
            <w:pPr>
              <w:spacing w:after="0"/>
              <w:jc w:val="right"/>
            </w:pPr>
            <w:r>
              <w:rPr>
                <w:sz w:val="16"/>
              </w:rPr>
              <w:t>n/a</w:t>
            </w:r>
          </w:p>
        </w:tc>
        <w:tc>
          <w:tcPr>
            <w:tcW w:type="dxa" w:w="1044"/>
          </w:tcPr>
          <w:p>
            <w:pPr>
              <w:spacing w:after="0"/>
              <w:jc w:val="right"/>
            </w:pPr>
            <w:r>
              <w:rPr>
                <w:sz w:val="16"/>
              </w:rPr>
              <w:t>11,658</w:t>
            </w:r>
          </w:p>
        </w:tc>
        <w:tc>
          <w:tcPr>
            <w:tcW w:type="dxa" w:w="1037"/>
          </w:tcPr>
          <w:p>
            <w:pPr>
              <w:spacing w:after="0"/>
              <w:jc w:val="right"/>
            </w:pPr>
            <w:r>
              <w:rPr>
                <w:sz w:val="16"/>
              </w:rPr>
              <w:t>$8,443</w:t>
            </w:r>
          </w:p>
        </w:tc>
        <w:tc>
          <w:tcPr>
            <w:tcW w:type="dxa" w:w="1126"/>
          </w:tcPr>
          <w:p>
            <w:pPr>
              <w:spacing w:after="0"/>
              <w:jc w:val="right"/>
            </w:pPr>
            <w:r>
              <w:rPr>
                <w:sz w:val="16"/>
              </w:rPr>
              <w:t>n/a</w:t>
            </w:r>
          </w:p>
        </w:tc>
        <w:tc>
          <w:tcPr>
            <w:tcW w:type="dxa" w:w="983"/>
          </w:tcPr>
          <w:p>
            <w:pPr>
              <w:spacing w:after="0"/>
              <w:jc w:val="right"/>
            </w:pPr>
            <w:r>
              <w:rPr>
                <w:sz w:val="16"/>
              </w:rPr>
              <w:t>$1,962</w:t>
            </w:r>
          </w:p>
        </w:tc>
        <w:tc>
          <w:tcPr>
            <w:tcW w:type="dxa" w:w="1305"/>
          </w:tcPr>
          <w:p>
            <w:pPr>
              <w:spacing w:after="0"/>
              <w:jc w:val="right"/>
            </w:pPr>
            <w:r>
              <w:rPr>
                <w:sz w:val="16"/>
              </w:rPr>
              <w:t>0.000116%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$4,274,189,636</w:t>
            </w:r>
          </w:p>
        </w:tc>
        <w:tc>
          <w:tcPr>
            <w:tcW w:type="dxa" w:w="1215"/>
          </w:tcPr>
          <w:p>
            <w:pPr>
              <w:spacing w:after="0"/>
              <w:jc w:val="right"/>
            </w:pPr>
            <w:r>
              <w:rPr>
                <w:sz w:val="16"/>
              </w:rPr>
              <w:t>$498,447,630</w:t>
            </w:r>
          </w:p>
        </w:tc>
        <w:tc>
          <w:tcPr>
            <w:tcW w:type="dxa" w:w="1044"/>
          </w:tcPr>
          <w:p>
            <w:pPr>
              <w:spacing w:after="0"/>
              <w:jc w:val="right"/>
            </w:pPr>
            <w:r>
              <w:rPr>
                <w:sz w:val="16"/>
              </w:rPr>
              <w:t>11,649</w:t>
            </w:r>
          </w:p>
        </w:tc>
        <w:tc>
          <w:tcPr>
            <w:tcW w:type="dxa" w:w="1037"/>
          </w:tcPr>
          <w:p>
            <w:pPr>
              <w:spacing w:after="0"/>
              <w:jc w:val="right"/>
            </w:pPr>
            <w:r>
              <w:rPr>
                <w:sz w:val="16"/>
              </w:rPr>
              <w:t>$145,339</w:t>
            </w:r>
          </w:p>
        </w:tc>
        <w:tc>
          <w:tcPr>
            <w:tcW w:type="dxa" w:w="1126"/>
          </w:tcPr>
          <w:p>
            <w:pPr>
              <w:spacing w:after="0"/>
              <w:jc w:val="right"/>
            </w:pPr>
            <w:r>
              <w:rPr>
                <w:sz w:val="16"/>
              </w:rPr>
              <w:t>$1,270,766</w:t>
            </w:r>
          </w:p>
        </w:tc>
        <w:tc>
          <w:tcPr>
            <w:tcW w:type="dxa" w:w="983"/>
          </w:tcPr>
          <w:p>
            <w:pPr>
              <w:spacing w:after="0"/>
              <w:jc w:val="right"/>
            </w:pPr>
            <w:r>
              <w:rPr>
                <w:sz w:val="16"/>
              </w:rPr>
              <w:t>$118,034</w:t>
            </w:r>
          </w:p>
        </w:tc>
        <w:tc>
          <w:tcPr>
            <w:tcW w:type="dxa" w:w="1305"/>
          </w:tcPr>
          <w:p>
            <w:pPr>
              <w:spacing w:after="0"/>
              <w:jc w:val="right"/>
            </w:pPr>
            <w:r>
              <w:rPr>
                <w:sz w:val="16"/>
              </w:rPr>
              <w:t>0.0034%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$4,274,187,697</w:t>
            </w:r>
          </w:p>
        </w:tc>
        <w:tc>
          <w:tcPr>
            <w:tcW w:type="dxa" w:w="1215"/>
          </w:tcPr>
          <w:p>
            <w:pPr>
              <w:spacing w:after="0"/>
              <w:jc w:val="right"/>
            </w:pPr>
            <w:r>
              <w:rPr>
                <w:sz w:val="16"/>
              </w:rPr>
              <w:t>$498,447,630</w:t>
            </w:r>
          </w:p>
        </w:tc>
        <w:tc>
          <w:tcPr>
            <w:tcW w:type="dxa" w:w="1044"/>
          </w:tcPr>
          <w:p>
            <w:pPr>
              <w:spacing w:after="0"/>
              <w:jc w:val="right"/>
            </w:pPr>
            <w:r>
              <w:rPr>
                <w:sz w:val="16"/>
              </w:rPr>
              <w:t>11,649</w:t>
            </w:r>
          </w:p>
        </w:tc>
        <w:tc>
          <w:tcPr>
            <w:tcW w:type="dxa" w:w="1037"/>
          </w:tcPr>
          <w:p>
            <w:pPr>
              <w:spacing w:after="0"/>
              <w:jc w:val="right"/>
            </w:pPr>
            <w:r>
              <w:rPr>
                <w:sz w:val="16"/>
              </w:rPr>
              <w:t>$4,183</w:t>
            </w:r>
          </w:p>
        </w:tc>
        <w:tc>
          <w:tcPr>
            <w:tcW w:type="dxa" w:w="1126"/>
          </w:tcPr>
          <w:p>
            <w:pPr>
              <w:spacing w:after="0"/>
              <w:jc w:val="right"/>
            </w:pPr>
            <w:r>
              <w:rPr>
                <w:sz w:val="16"/>
              </w:rPr>
              <w:t>$8</w:t>
            </w:r>
          </w:p>
        </w:tc>
        <w:tc>
          <w:tcPr>
            <w:tcW w:type="dxa" w:w="983"/>
          </w:tcPr>
          <w:p>
            <w:pPr>
              <w:spacing w:after="0"/>
              <w:jc w:val="right"/>
            </w:pPr>
            <w:r>
              <w:rPr>
                <w:sz w:val="16"/>
              </w:rPr>
              <w:t>$112,005</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3"/>
          </w:tcPr>
          <w:p>
            <w:pPr>
              <w:spacing w:after="0"/>
              <w:jc w:val="right"/>
            </w:pP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$4,274,187,697</w:t>
            </w:r>
          </w:p>
        </w:tc>
        <w:tc>
          <w:tcPr>
            <w:tcW w:type="dxa" w:w="1215"/>
          </w:tcPr>
          <w:p>
            <w:pPr>
              <w:spacing w:after="0"/>
              <w:jc w:val="right"/>
            </w:pPr>
            <w:r>
              <w:rPr>
                <w:sz w:val="16"/>
              </w:rPr>
              <w:t>n/a</w:t>
            </w:r>
          </w:p>
        </w:tc>
        <w:tc>
          <w:tcPr>
            <w:tcW w:type="dxa" w:w="1044"/>
          </w:tcPr>
          <w:p>
            <w:pPr>
              <w:spacing w:after="0"/>
              <w:jc w:val="right"/>
            </w:pPr>
            <w:r>
              <w:rPr>
                <w:sz w:val="16"/>
              </w:rPr>
              <w:t>11,649</w:t>
            </w:r>
          </w:p>
        </w:tc>
        <w:tc>
          <w:tcPr>
            <w:tcW w:type="dxa" w:w="1037"/>
          </w:tcPr>
          <w:p>
            <w:pPr>
              <w:spacing w:after="0"/>
              <w:jc w:val="right"/>
            </w:pPr>
            <w:r>
              <w:rPr>
                <w:sz w:val="16"/>
              </w:rPr>
              <w:t>$50,766</w:t>
            </w:r>
          </w:p>
        </w:tc>
        <w:tc>
          <w:tcPr>
            <w:tcW w:type="dxa" w:w="1126"/>
          </w:tcPr>
          <w:p>
            <w:pPr>
              <w:spacing w:after="0"/>
              <w:jc w:val="right"/>
            </w:pPr>
            <w:r>
              <w:rPr>
                <w:sz w:val="16"/>
              </w:rPr>
              <w:t>n/a</w:t>
            </w:r>
          </w:p>
        </w:tc>
        <w:tc>
          <w:tcPr>
            <w:tcW w:type="dxa" w:w="983"/>
          </w:tcPr>
          <w:p>
            <w:pPr>
              <w:spacing w:after="0"/>
              <w:jc w:val="right"/>
            </w:pPr>
            <w:r>
              <w:rPr>
                <w:sz w:val="16"/>
              </w:rPr>
              <w:t>$24,497</w:t>
            </w:r>
          </w:p>
        </w:tc>
        <w:tc>
          <w:tcPr>
            <w:tcW w:type="dxa" w:w="1305"/>
          </w:tcPr>
          <w:p>
            <w:pPr>
              <w:spacing w:after="0"/>
              <w:jc w:val="right"/>
            </w:pPr>
            <w:r>
              <w:rPr>
                <w:sz w:val="16"/>
              </w:rPr>
              <w:t>0.00119%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$4,273,678,349</w:t>
            </w:r>
          </w:p>
        </w:tc>
        <w:tc>
          <w:tcPr>
            <w:tcW w:type="dxa" w:w="1215"/>
          </w:tcPr>
          <w:p>
            <w:pPr>
              <w:spacing w:after="0"/>
              <w:jc w:val="right"/>
            </w:pPr>
            <w:r>
              <w:rPr>
                <w:sz w:val="16"/>
              </w:rPr>
              <w:t>$44,307,114</w:t>
            </w:r>
          </w:p>
        </w:tc>
        <w:tc>
          <w:tcPr>
            <w:tcW w:type="dxa" w:w="1044"/>
          </w:tcPr>
          <w:p>
            <w:pPr>
              <w:spacing w:after="0"/>
              <w:jc w:val="right"/>
            </w:pPr>
            <w:r>
              <w:rPr>
                <w:sz w:val="16"/>
              </w:rPr>
              <w:t>305</w:t>
            </w:r>
          </w:p>
        </w:tc>
        <w:tc>
          <w:tcPr>
            <w:tcW w:type="dxa" w:w="1037"/>
          </w:tcPr>
          <w:p>
            <w:pPr>
              <w:spacing w:after="0"/>
              <w:jc w:val="right"/>
            </w:pPr>
            <w:r>
              <w:rPr>
                <w:sz w:val="16"/>
              </w:rPr>
              <w:t>$4,490,890</w:t>
            </w:r>
          </w:p>
        </w:tc>
        <w:tc>
          <w:tcPr>
            <w:tcW w:type="dxa" w:w="1126"/>
          </w:tcPr>
          <w:p>
            <w:pPr>
              <w:spacing w:after="0"/>
              <w:jc w:val="right"/>
            </w:pPr>
            <w:r>
              <w:rPr>
                <w:sz w:val="16"/>
              </w:rPr>
              <w:t>$93,313</w:t>
            </w:r>
          </w:p>
        </w:tc>
        <w:tc>
          <w:tcPr>
            <w:tcW w:type="dxa" w:w="983"/>
          </w:tcPr>
          <w:p>
            <w:pPr>
              <w:spacing w:after="0"/>
              <w:jc w:val="right"/>
            </w:pPr>
            <w:r>
              <w:rPr>
                <w:sz w:val="16"/>
              </w:rPr>
              <w:t>$3,291</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$49,150,752</w:t>
            </w:r>
          </w:p>
        </w:tc>
        <w:tc>
          <w:tcPr>
            <w:tcW w:type="dxa" w:w="1215"/>
          </w:tcPr>
          <w:p>
            <w:pPr>
              <w:spacing w:after="0"/>
              <w:jc w:val="right"/>
            </w:pPr>
            <w:r>
              <w:rPr>
                <w:sz w:val="16"/>
              </w:rPr>
              <w:t>n/a</w:t>
            </w:r>
          </w:p>
        </w:tc>
        <w:tc>
          <w:tcPr>
            <w:tcW w:type="dxa" w:w="1044"/>
          </w:tcPr>
          <w:p>
            <w:pPr>
              <w:spacing w:after="0"/>
              <w:jc w:val="right"/>
            </w:pPr>
            <w:r>
              <w:rPr>
                <w:sz w:val="16"/>
              </w:rPr>
              <w:t>154</w:t>
            </w:r>
          </w:p>
        </w:tc>
        <w:tc>
          <w:tcPr>
            <w:tcW w:type="dxa" w:w="1037"/>
          </w:tcPr>
          <w:p>
            <w:pPr>
              <w:spacing w:after="0"/>
              <w:jc w:val="right"/>
            </w:pPr>
            <w:r>
              <w:rPr>
                <w:sz w:val="16"/>
              </w:rPr>
              <w:t>$64</w:t>
            </w:r>
          </w:p>
        </w:tc>
        <w:tc>
          <w:tcPr>
            <w:tcW w:type="dxa" w:w="1126"/>
          </w:tcPr>
          <w:p>
            <w:pPr>
              <w:spacing w:after="0"/>
              <w:jc w:val="right"/>
            </w:pPr>
            <w:r>
              <w:rPr>
                <w:sz w:val="16"/>
              </w:rPr>
              <w:t>n/a</w:t>
            </w:r>
          </w:p>
        </w:tc>
        <w:tc>
          <w:tcPr>
            <w:tcW w:type="dxa" w:w="983"/>
          </w:tcPr>
          <w:p>
            <w:pPr>
              <w:spacing w:after="0"/>
              <w:jc w:val="right"/>
            </w:pPr>
            <w:r>
              <w:rPr>
                <w:sz w:val="16"/>
              </w:rPr>
              <w:t>$794</w:t>
            </w:r>
          </w:p>
        </w:tc>
        <w:tc>
          <w:tcPr>
            <w:tcW w:type="dxa" w:w="1305"/>
          </w:tcPr>
          <w:p>
            <w:pPr>
              <w:spacing w:after="0"/>
              <w:jc w:val="right"/>
            </w:pPr>
            <w:r>
              <w:rPr>
                <w:sz w:val="16"/>
              </w:rPr>
              <w:t>0.00013%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$4,274,189,636</w:t>
            </w:r>
          </w:p>
        </w:tc>
        <w:tc>
          <w:tcPr>
            <w:tcW w:type="dxa" w:w="1215"/>
          </w:tcPr>
          <w:p>
            <w:pPr>
              <w:spacing w:after="0"/>
              <w:jc w:val="right"/>
            </w:pPr>
            <w:r>
              <w:rPr>
                <w:sz w:val="16"/>
              </w:rPr>
              <w:t>n/a</w:t>
            </w:r>
          </w:p>
        </w:tc>
        <w:tc>
          <w:tcPr>
            <w:tcW w:type="dxa" w:w="1044"/>
          </w:tcPr>
          <w:p>
            <w:pPr>
              <w:spacing w:after="0"/>
              <w:jc w:val="right"/>
            </w:pPr>
            <w:r>
              <w:rPr>
                <w:sz w:val="16"/>
              </w:rPr>
              <w:t>11,649</w:t>
            </w:r>
          </w:p>
        </w:tc>
        <w:tc>
          <w:tcPr>
            <w:tcW w:type="dxa" w:w="1037"/>
          </w:tcPr>
          <w:p>
            <w:pPr>
              <w:spacing w:after="0"/>
              <w:jc w:val="right"/>
            </w:pPr>
            <w:r>
              <w:rPr>
                <w:sz w:val="16"/>
              </w:rPr>
              <w:t>$7,352</w:t>
            </w:r>
          </w:p>
        </w:tc>
        <w:tc>
          <w:tcPr>
            <w:tcW w:type="dxa" w:w="1126"/>
          </w:tcPr>
          <w:p>
            <w:pPr>
              <w:spacing w:after="0"/>
              <w:jc w:val="right"/>
            </w:pPr>
            <w:r>
              <w:rPr>
                <w:sz w:val="16"/>
              </w:rPr>
              <w:t>n/a</w:t>
            </w:r>
          </w:p>
        </w:tc>
        <w:tc>
          <w:tcPr>
            <w:tcW w:type="dxa" w:w="983"/>
          </w:tcPr>
          <w:p>
            <w:pPr>
              <w:spacing w:after="0"/>
              <w:jc w:val="right"/>
            </w:pPr>
            <w:r>
              <w:rPr>
                <w:sz w:val="16"/>
              </w:rPr>
              <w:t>$83,277</w:t>
            </w:r>
          </w:p>
        </w:tc>
        <w:tc>
          <w:tcPr>
            <w:tcW w:type="dxa" w:w="1305"/>
          </w:tcPr>
          <w:p>
            <w:pPr>
              <w:spacing w:after="0"/>
              <w:jc w:val="right"/>
            </w:pPr>
            <w:r>
              <w:rPr>
                <w:sz w:val="16"/>
              </w:rPr>
              <w:t>0.000172%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$4,274,189,636</w:t>
            </w:r>
          </w:p>
        </w:tc>
        <w:tc>
          <w:tcPr>
            <w:tcW w:type="dxa" w:w="1215"/>
          </w:tcPr>
          <w:p>
            <w:pPr>
              <w:spacing w:after="0"/>
              <w:jc w:val="right"/>
            </w:pPr>
            <w:r>
              <w:rPr>
                <w:sz w:val="16"/>
              </w:rPr>
              <w:t>$498,447,630</w:t>
            </w:r>
          </w:p>
        </w:tc>
        <w:tc>
          <w:tcPr>
            <w:tcW w:type="dxa" w:w="1044"/>
          </w:tcPr>
          <w:p>
            <w:pPr>
              <w:spacing w:after="0"/>
              <w:jc w:val="right"/>
            </w:pPr>
            <w:r>
              <w:rPr>
                <w:sz w:val="16"/>
              </w:rPr>
              <w:t>11,649</w:t>
            </w:r>
          </w:p>
        </w:tc>
        <w:tc>
          <w:tcPr>
            <w:tcW w:type="dxa" w:w="1037"/>
          </w:tcPr>
          <w:p>
            <w:pPr>
              <w:spacing w:after="0"/>
              <w:jc w:val="right"/>
            </w:pPr>
            <w:r>
              <w:rPr>
                <w:sz w:val="16"/>
              </w:rPr>
              <w:t>$241,287</w:t>
            </w:r>
          </w:p>
        </w:tc>
        <w:tc>
          <w:tcPr>
            <w:tcW w:type="dxa" w:w="1126"/>
          </w:tcPr>
          <w:p>
            <w:pPr>
              <w:spacing w:after="0"/>
              <w:jc w:val="right"/>
            </w:pPr>
            <w:r>
              <w:rPr>
                <w:sz w:val="16"/>
              </w:rPr>
              <w:t>$237,795</w:t>
            </w:r>
          </w:p>
        </w:tc>
        <w:tc>
          <w:tcPr>
            <w:tcW w:type="dxa" w:w="983"/>
          </w:tcPr>
          <w:p>
            <w:pPr>
              <w:spacing w:after="0"/>
              <w:jc w:val="right"/>
            </w:pPr>
            <w:r>
              <w:rPr>
                <w:sz w:val="16"/>
              </w:rPr>
              <w:t>$108,695</w:t>
            </w:r>
          </w:p>
        </w:tc>
        <w:tc>
          <w:tcPr>
            <w:tcW w:type="dxa" w:w="1305"/>
          </w:tcPr>
          <w:p>
            <w:pPr>
              <w:spacing w:after="0"/>
              <w:jc w:val="right"/>
            </w:pPr>
            <w:r>
              <w:rPr>
                <w:sz w:val="16"/>
              </w:rPr>
              <w:t>0.00565%</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$4,274,189,636</w:t>
            </w:r>
          </w:p>
        </w:tc>
        <w:tc>
          <w:tcPr>
            <w:tcW w:type="dxa" w:w="1215"/>
          </w:tcPr>
          <w:p>
            <w:pPr>
              <w:spacing w:after="0"/>
              <w:jc w:val="right"/>
            </w:pPr>
            <w:r>
              <w:rPr>
                <w:sz w:val="16"/>
              </w:rPr>
              <w:t>$498,447,630</w:t>
            </w:r>
          </w:p>
        </w:tc>
        <w:tc>
          <w:tcPr>
            <w:tcW w:type="dxa" w:w="1044"/>
          </w:tcPr>
          <w:p>
            <w:pPr>
              <w:spacing w:after="0"/>
              <w:jc w:val="right"/>
            </w:pPr>
            <w:r>
              <w:rPr>
                <w:sz w:val="16"/>
              </w:rPr>
              <w:t>11,649</w:t>
            </w:r>
          </w:p>
        </w:tc>
        <w:tc>
          <w:tcPr>
            <w:tcW w:type="dxa" w:w="1037"/>
          </w:tcPr>
          <w:p>
            <w:pPr>
              <w:spacing w:after="0"/>
              <w:jc w:val="right"/>
            </w:pPr>
            <w:r>
              <w:rPr>
                <w:sz w:val="16"/>
              </w:rPr>
              <w:t>$1,161,602</w:t>
            </w:r>
          </w:p>
        </w:tc>
        <w:tc>
          <w:tcPr>
            <w:tcW w:type="dxa" w:w="1126"/>
          </w:tcPr>
          <w:p>
            <w:pPr>
              <w:spacing w:after="0"/>
              <w:jc w:val="right"/>
            </w:pPr>
            <w:r>
              <w:rPr>
                <w:sz w:val="16"/>
              </w:rPr>
              <w:t>$10,088</w:t>
            </w:r>
          </w:p>
        </w:tc>
        <w:tc>
          <w:tcPr>
            <w:tcW w:type="dxa" w:w="983"/>
          </w:tcPr>
          <w:p>
            <w:pPr>
              <w:spacing w:after="0"/>
              <w:jc w:val="right"/>
            </w:pPr>
            <w:r>
              <w:rPr>
                <w:sz w:val="16"/>
              </w:rPr>
              <w:t>$612,751</w:t>
            </w:r>
          </w:p>
        </w:tc>
        <w:tc>
          <w:tcPr>
            <w:tcW w:type="dxa" w:w="1305"/>
          </w:tcPr>
          <w:p>
            <w:pPr>
              <w:spacing w:after="0"/>
              <w:jc w:val="right"/>
            </w:pPr>
            <w:r>
              <w:rPr>
                <w:sz w:val="16"/>
              </w:rPr>
              <w:t>0.0272%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$848,694,390</w:t>
            </w:r>
          </w:p>
        </w:tc>
        <w:tc>
          <w:tcPr>
            <w:tcW w:type="dxa" w:w="1215"/>
          </w:tcPr>
          <w:p>
            <w:pPr>
              <w:spacing w:after="0"/>
              <w:jc w:val="right"/>
            </w:pPr>
            <w:r>
              <w:rPr>
                <w:sz w:val="16"/>
              </w:rPr>
              <w:t>$121,618,269</w:t>
            </w:r>
          </w:p>
        </w:tc>
        <w:tc>
          <w:tcPr>
            <w:tcW w:type="dxa" w:w="1044"/>
          </w:tcPr>
          <w:p>
            <w:pPr>
              <w:spacing w:after="0"/>
              <w:jc w:val="right"/>
            </w:pPr>
            <w:r>
              <w:rPr>
                <w:sz w:val="16"/>
              </w:rPr>
              <w:t>2,397</w:t>
            </w:r>
          </w:p>
        </w:tc>
        <w:tc>
          <w:tcPr>
            <w:tcW w:type="dxa" w:w="1037"/>
          </w:tcPr>
          <w:p>
            <w:pPr>
              <w:spacing w:after="0"/>
              <w:jc w:val="right"/>
            </w:pPr>
            <w:r>
              <w:rPr>
                <w:sz w:val="16"/>
              </w:rPr>
              <w:t>$8,591</w:t>
            </w:r>
          </w:p>
        </w:tc>
        <w:tc>
          <w:tcPr>
            <w:tcW w:type="dxa" w:w="1126"/>
          </w:tcPr>
          <w:p>
            <w:pPr>
              <w:spacing w:after="0"/>
              <w:jc w:val="right"/>
            </w:pPr>
            <w:r>
              <w:rPr>
                <w:sz w:val="16"/>
              </w:rPr>
              <w:t>$405</w:t>
            </w:r>
          </w:p>
        </w:tc>
        <w:tc>
          <w:tcPr>
            <w:tcW w:type="dxa" w:w="983"/>
          </w:tcPr>
          <w:p>
            <w:pPr>
              <w:spacing w:after="0"/>
              <w:jc w:val="right"/>
            </w:pPr>
            <w:r>
              <w:rPr>
                <w:sz w:val="16"/>
              </w:rPr>
              <w:t>$942</w:t>
            </w:r>
          </w:p>
        </w:tc>
        <w:tc>
          <w:tcPr>
            <w:tcW w:type="dxa" w:w="1305"/>
          </w:tcPr>
          <w:p>
            <w:pPr>
              <w:spacing w:after="0"/>
              <w:jc w:val="right"/>
            </w:pPr>
            <w:r>
              <w:rPr>
                <w:sz w:val="16"/>
              </w:rPr>
              <w:t>0.00101%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$4,274,187,697</w:t>
            </w:r>
          </w:p>
        </w:tc>
        <w:tc>
          <w:tcPr>
            <w:tcW w:type="dxa" w:w="1215"/>
          </w:tcPr>
          <w:p>
            <w:pPr>
              <w:spacing w:after="0"/>
              <w:jc w:val="right"/>
            </w:pPr>
            <w:r>
              <w:rPr>
                <w:sz w:val="16"/>
              </w:rPr>
              <w:t>$498,447,630</w:t>
            </w:r>
          </w:p>
        </w:tc>
        <w:tc>
          <w:tcPr>
            <w:tcW w:type="dxa" w:w="1044"/>
          </w:tcPr>
          <w:p>
            <w:pPr>
              <w:spacing w:after="0"/>
              <w:jc w:val="right"/>
            </w:pPr>
            <w:r>
              <w:rPr>
                <w:sz w:val="16"/>
              </w:rPr>
              <w:t>11,649</w:t>
            </w:r>
          </w:p>
        </w:tc>
        <w:tc>
          <w:tcPr>
            <w:tcW w:type="dxa" w:w="1037"/>
          </w:tcPr>
          <w:p>
            <w:pPr>
              <w:spacing w:after="0"/>
              <w:jc w:val="right"/>
            </w:pPr>
            <w:r>
              <w:rPr>
                <w:sz w:val="16"/>
              </w:rPr>
              <w:t>$85,038</w:t>
            </w:r>
          </w:p>
        </w:tc>
        <w:tc>
          <w:tcPr>
            <w:tcW w:type="dxa" w:w="1126"/>
          </w:tcPr>
          <w:p>
            <w:pPr>
              <w:spacing w:after="0"/>
              <w:jc w:val="right"/>
            </w:pPr>
            <w:r>
              <w:rPr>
                <w:sz w:val="16"/>
              </w:rPr>
              <w:t>$763</w:t>
            </w:r>
          </w:p>
        </w:tc>
        <w:tc>
          <w:tcPr>
            <w:tcW w:type="dxa" w:w="983"/>
          </w:tcPr>
          <w:p>
            <w:pPr>
              <w:spacing w:after="0"/>
              <w:jc w:val="right"/>
            </w:pPr>
            <w:r>
              <w:rPr>
                <w:sz w:val="16"/>
              </w:rPr>
              <w:t>$5,624</w:t>
            </w:r>
          </w:p>
        </w:tc>
        <w:tc>
          <w:tcPr>
            <w:tcW w:type="dxa" w:w="1305"/>
          </w:tcPr>
          <w:p>
            <w:pPr>
              <w:spacing w:after="0"/>
              <w:jc w:val="right"/>
            </w:pPr>
            <w:r>
              <w:rPr>
                <w:sz w:val="16"/>
              </w:rPr>
              <w:t>0.00199%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bl>
    <w:p>
      <w:pPr>
        <w:spacing w:after="40" w:before="60"/>
      </w:pPr>
      <w:r>
        <w:rPr>
          <w:sz w:val="15"/>
        </w:rPr>
        <w:t>Totals since 2026-04-28 (Storm Events through 2026-06-30): 13 county-coded records, 1 with a damage value recorded (including $0), $0; 1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11,649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$4,274,189,636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$498,447,630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$9,034,963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$1,694,420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27</w:t>
            </w:r>
          </w:p>
        </w:tc>
        <w:tc>
          <w:tcPr>
            <w:tcW w:type="dxa" w:w="1496"/>
          </w:tcPr>
          <w:p>
            <w:pPr>
              <w:spacing w:after="0"/>
              <w:jc w:val="right"/>
            </w:pPr>
            <w:r>
              <w:rPr>
                <w:sz w:val="16"/>
              </w:rPr>
              <w:t>2</w:t>
            </w:r>
          </w:p>
        </w:tc>
        <w:tc>
          <w:tcPr>
            <w:tcW w:type="dxa" w:w="1496"/>
          </w:tcPr>
          <w:p>
            <w:pPr>
              <w:spacing w:after="0"/>
              <w:jc w:val="right"/>
            </w:pPr>
            <w:r>
              <w:rPr>
                <w:sz w:val="16"/>
              </w:rPr>
              <w:t>27</w:t>
            </w:r>
          </w:p>
        </w:tc>
        <w:tc>
          <w:tcPr>
            <w:tcW w:type="dxa" w:w="1496"/>
          </w:tcPr>
          <w:p>
            <w:pPr>
              <w:spacing w:after="0"/>
              <w:jc w:val="right"/>
            </w:pPr>
            <w:r>
              <w:rPr>
                <w:sz w:val="16"/>
              </w:rPr>
              <w:t>1</w:t>
            </w:r>
          </w:p>
        </w:tc>
        <w:tc>
          <w:tcPr>
            <w:tcW w:type="dxa" w:w="1665"/>
          </w:tcPr>
          <w:p>
            <w:pPr>
              <w:spacing w:after="0"/>
              <w:jc w:val="right"/>
            </w:pPr>
            <w:r>
              <w:rPr>
                <w:sz w:val="16"/>
              </w:rPr>
              <w:t>8</w:t>
            </w:r>
          </w:p>
        </w:tc>
      </w:tr>
      <w:tr>
        <w:trPr>
          <w:cantSplit/>
        </w:trPr>
        <w:tc>
          <w:tcPr>
            <w:tcW w:type="dxa" w:w="3470"/>
          </w:tcPr>
          <w:p>
            <w:pPr>
              <w:spacing w:after="0"/>
              <w:jc w:val="left"/>
            </w:pPr>
            <w:r>
              <w:rPr>
                <w:sz w:val="16"/>
              </w:rPr>
              <w:t>of which: Cherokee city</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27</w:t>
            </w:r>
          </w:p>
        </w:tc>
        <w:tc>
          <w:tcPr>
            <w:tcW w:type="dxa" w:w="1496"/>
          </w:tcPr>
          <w:p>
            <w:pPr>
              <w:spacing w:after="0"/>
              <w:jc w:val="right"/>
            </w:pPr>
            <w:r>
              <w:rPr>
                <w:sz w:val="16"/>
              </w:rPr>
              <w:t>2</w:t>
            </w:r>
          </w:p>
        </w:tc>
        <w:tc>
          <w:tcPr>
            <w:tcW w:type="dxa" w:w="1496"/>
          </w:tcPr>
          <w:p>
            <w:pPr>
              <w:spacing w:after="0"/>
              <w:jc w:val="right"/>
            </w:pPr>
            <w:r>
              <w:rPr>
                <w:sz w:val="16"/>
              </w:rPr>
              <w:t>27</w:t>
            </w:r>
          </w:p>
        </w:tc>
        <w:tc>
          <w:tcPr>
            <w:tcW w:type="dxa" w:w="1496"/>
          </w:tcPr>
          <w:p>
            <w:pPr>
              <w:spacing w:after="0"/>
              <w:jc w:val="right"/>
            </w:pPr>
            <w:r>
              <w:rPr>
                <w:sz w:val="16"/>
              </w:rPr>
              <w:t>1</w:t>
            </w:r>
          </w:p>
        </w:tc>
        <w:tc>
          <w:tcPr>
            <w:tcW w:type="dxa" w:w="1665"/>
          </w:tcPr>
          <w:p>
            <w:pPr>
              <w:spacing w:after="0"/>
              <w:jc w:val="right"/>
            </w:pPr>
            <w:r>
              <w:rPr>
                <w:sz w:val="16"/>
              </w:rPr>
              <w:t>8</w:t>
            </w:r>
          </w:p>
        </w:tc>
      </w:tr>
      <w:tr>
        <w:trPr>
          <w:cantSplit/>
        </w:trPr>
        <w:tc>
          <w:tcPr>
            <w:tcW w:type="dxa" w:w="3470"/>
          </w:tcPr>
          <w:p>
            <w:pPr>
              <w:spacing w:after="0"/>
              <w:jc w:val="left"/>
            </w:pPr>
            <w:r>
              <w:rPr>
                <w:sz w:val="16"/>
              </w:rPr>
              <w:t>Statewide, no county in FEMA's file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Cherokee County</w:t>
            </w:r>
          </w:p>
        </w:tc>
        <w:tc>
          <w:tcPr>
            <w:tcW w:type="dxa" w:w="1636"/>
          </w:tcPr>
          <w:p>
            <w:pPr>
              <w:spacing w:after="0"/>
              <w:jc w:val="left"/>
            </w:pPr>
            <w:r>
              <w:rPr>
                <w:sz w:val="16"/>
              </w:rPr>
              <w:t>190854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Aurelia city</w:t>
            </w:r>
          </w:p>
        </w:tc>
        <w:tc>
          <w:tcPr>
            <w:tcW w:type="dxa" w:w="1636"/>
          </w:tcPr>
          <w:p>
            <w:pPr>
              <w:spacing w:after="0"/>
              <w:jc w:val="left"/>
            </w:pPr>
            <w:r>
              <w:rPr>
                <w:sz w:val="16"/>
              </w:rPr>
              <w:t>190549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Cherokee city</w:t>
            </w:r>
          </w:p>
        </w:tc>
        <w:tc>
          <w:tcPr>
            <w:tcW w:type="dxa" w:w="1636"/>
          </w:tcPr>
          <w:p>
            <w:pPr>
              <w:spacing w:after="0"/>
              <w:jc w:val="left"/>
            </w:pPr>
            <w:r>
              <w:rPr>
                <w:sz w:val="16"/>
              </w:rPr>
              <w:t>190063</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27</w:t>
            </w:r>
          </w:p>
        </w:tc>
        <w:tc>
          <w:tcPr>
            <w:tcW w:type="dxa" w:w="1470"/>
          </w:tcPr>
          <w:p>
            <w:pPr>
              <w:spacing w:after="0"/>
              <w:jc w:val="right"/>
            </w:pPr>
            <w:r>
              <w:rPr>
                <w:sz w:val="16"/>
              </w:rPr>
              <w:t>2</w:t>
            </w:r>
          </w:p>
        </w:tc>
        <w:tc>
          <w:tcPr>
            <w:tcW w:type="dxa" w:w="1470"/>
          </w:tcPr>
          <w:p>
            <w:pPr>
              <w:spacing w:after="0"/>
              <w:jc w:val="right"/>
            </w:pPr>
            <w:r>
              <w:rPr>
                <w:sz w:val="16"/>
              </w:rPr>
              <w:t>27</w:t>
            </w:r>
          </w:p>
        </w:tc>
        <w:tc>
          <w:tcPr>
            <w:tcW w:type="dxa" w:w="1470"/>
          </w:tcPr>
          <w:p>
            <w:pPr>
              <w:spacing w:after="0"/>
              <w:jc w:val="right"/>
            </w:pPr>
            <w:r>
              <w:rPr>
                <w:sz w:val="16"/>
              </w:rPr>
              <w:t>1</w:t>
            </w:r>
          </w:p>
        </w:tc>
        <w:tc>
          <w:tcPr>
            <w:tcW w:type="dxa" w:w="1636"/>
          </w:tcPr>
          <w:p>
            <w:pPr>
              <w:spacing w:after="0"/>
              <w:jc w:val="right"/>
            </w:pPr>
            <w:r>
              <w:rPr>
                <w:sz w:val="16"/>
              </w:rPr>
              <w:t>8</w:t>
            </w:r>
          </w:p>
        </w:tc>
      </w:tr>
      <w:tr>
        <w:trPr>
          <w:cantSplit/>
        </w:trPr>
        <w:tc>
          <w:tcPr>
            <w:tcW w:type="dxa" w:w="2023"/>
          </w:tcPr>
          <w:p>
            <w:pPr>
              <w:spacing w:after="0"/>
              <w:jc w:val="left"/>
            </w:pPr>
            <w:r>
              <w:rPr>
                <w:sz w:val="16"/>
              </w:rPr>
              <w:t>Marcus city</w:t>
            </w:r>
          </w:p>
        </w:tc>
        <w:tc>
          <w:tcPr>
            <w:tcW w:type="dxa" w:w="1636"/>
          </w:tcPr>
          <w:p>
            <w:pPr>
              <w:spacing w:after="0"/>
              <w:jc w:val="left"/>
            </w:pPr>
            <w:r>
              <w:rPr>
                <w:sz w:val="16"/>
              </w:rPr>
              <w:t>190614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Quimby city</w:t>
            </w:r>
          </w:p>
        </w:tc>
        <w:tc>
          <w:tcPr>
            <w:tcW w:type="dxa" w:w="1636"/>
          </w:tcPr>
          <w:p>
            <w:pPr>
              <w:spacing w:after="0"/>
              <w:jc w:val="left"/>
            </w:pPr>
            <w:r>
              <w:rPr>
                <w:sz w:val="16"/>
              </w:rPr>
              <w:t>190354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25</w:t>
            </w:r>
          </w:p>
        </w:tc>
        <w:tc>
          <w:tcPr>
            <w:tcW w:type="dxa" w:w="1496"/>
          </w:tcPr>
          <w:p>
            <w:pPr>
              <w:spacing w:after="0"/>
              <w:jc w:val="right"/>
            </w:pPr>
            <w:r>
              <w:rPr>
                <w:sz w:val="16"/>
              </w:rPr>
              <w:t>2</w:t>
            </w:r>
          </w:p>
        </w:tc>
        <w:tc>
          <w:tcPr>
            <w:tcW w:type="dxa" w:w="1496"/>
          </w:tcPr>
          <w:p>
            <w:pPr>
              <w:spacing w:after="0"/>
              <w:jc w:val="right"/>
            </w:pPr>
            <w:r>
              <w:rPr>
                <w:sz w:val="16"/>
              </w:rPr>
              <w:t>25</w:t>
            </w:r>
          </w:p>
        </w:tc>
        <w:tc>
          <w:tcPr>
            <w:tcW w:type="dxa" w:w="1496"/>
          </w:tcPr>
          <w:p>
            <w:pPr>
              <w:spacing w:after="0"/>
              <w:jc w:val="right"/>
            </w:pPr>
            <w:r>
              <w:rPr>
                <w:sz w:val="16"/>
              </w:rPr>
              <w:t>1</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Cherokee County, IA: risk-assessment baseline packet, release 2026-10 (data as of 2026-09-30; County FIPS 19035). Automated baseline. </w:t>
      </w:r>
      <w:hyperlink r:id="rId15">
        <w:r>
          <w:rPr>
            <w:color w:val="1F4E99"/>
            <w:sz w:val="17"/>
            <w:u w:val="single"/>
          </w:rPr>
          <w:t>https://hazardplain.org/ia/19035/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Cherokee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Cherokee County, IA: Risk-assessment baseline packet</dc:title>
  <dc:subject>Hazard Plain release 2026-10, as of 2026-09-30. Automated baseline</dc:subject>
  <dc:creator>Hazard Plain</dc:creator>
  <cp:keywords>Hazard Plain; hazard mitigation; risk assessment; 19035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