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Buchanan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2028-03-14</w:t>
      </w:r>
    </w:p>
    <w:p>
      <w:pPr>
        <w:keepNext/>
        <w:spacing w:after="40" w:before="0"/>
      </w:pPr>
      <w:r>
        <w:rPr>
          <w:b/>
        </w:rPr>
        <w:t xml:space="preserve">Plan: </w:t>
      </w:r>
      <w:r>
        <w:rPr/>
        <w:t>Buchanan County (FEMA plan 108175)</w:t>
      </w:r>
    </w:p>
    <w:p>
      <w:pPr>
        <w:keepNext/>
        <w:spacing w:after="40" w:before="0"/>
      </w:pPr>
      <w:r>
        <w:rPr>
          <w:b/>
        </w:rPr>
        <w:t xml:space="preserve">Approved: </w:t>
      </w:r>
      <w:r>
        <w:rPr/>
        <w:t>2023-03-15</w:t>
      </w:r>
    </w:p>
    <w:p>
      <w:pPr>
        <w:keepNext/>
        <w:spacing w:after="40" w:before="0"/>
      </w:pPr>
      <w:r>
        <w:rPr>
          <w:b/>
        </w:rPr>
        <w:t xml:space="preserve">Expires: </w:t>
      </w:r>
      <w:r>
        <w:rPr/>
        <w:t>2028-03-14</w:t>
      </w:r>
    </w:p>
    <w:p>
      <w:pPr>
        <w:keepNext/>
        <w:spacing w:after="40" w:before="0"/>
      </w:pPr>
      <w:r>
        <w:rPr>
          <w:b/>
        </w:rPr>
        <w:t xml:space="preserve">As of: </w:t>
      </w:r>
      <w:r>
        <w:rPr/>
        <w:t>2026-09-28</w:t>
      </w:r>
    </w:p>
    <w:p>
      <w:pPr>
        <w:keepNext/>
        <w:spacing w:after="40" w:before="0"/>
      </w:pPr>
      <w:r>
        <w:rPr>
          <w:b/>
        </w:rPr>
        <w:t xml:space="preserve">Days: </w:t>
      </w:r>
      <w:r>
        <w:rPr/>
        <w:t>533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5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5"/>
        <w:gridCol w:w="1790"/>
        <w:gridCol w:w="2042"/>
        <w:gridCol w:w="2259"/>
        <w:gridCol w:w="1252"/>
        <w:gridCol w:w="1037"/>
        <w:gridCol w:w="851"/>
        <w:gridCol w:w="1497"/>
        <w:gridCol w:w="1899"/>
      </w:tblGrid>
      <w:tr>
        <w:trPr>
          <w:cantSplit/>
          <w:tblHeader/>
        </w:trPr>
        <w:tc>
          <w:tcPr>
            <w:tcW w:type="dxa" w:w="1485"/>
            <w:shd w:val="clear" w:color="auto" w:fill="E8E8E8"/>
          </w:tcPr>
          <w:p>
            <w:pPr>
              <w:spacing w:after="0"/>
              <w:jc w:val="left"/>
            </w:pPr>
            <w:r>
              <w:rPr>
                <w:b/>
                <w:sz w:val="16"/>
              </w:rPr>
              <w:t>Jurisdiction</w:t>
            </w:r>
          </w:p>
        </w:tc>
        <w:tc>
          <w:tcPr>
            <w:tcW w:type="dxa" w:w="1790"/>
            <w:shd w:val="clear" w:color="auto" w:fill="E8E8E8"/>
          </w:tcPr>
          <w:p>
            <w:pPr>
              <w:spacing w:after="0"/>
              <w:jc w:val="left"/>
            </w:pPr>
            <w:r>
              <w:rPr>
                <w:b/>
                <w:sz w:val="16"/>
              </w:rPr>
              <w:t>Type</w:t>
            </w:r>
          </w:p>
        </w:tc>
        <w:tc>
          <w:tcPr>
            <w:tcW w:type="dxa" w:w="2042"/>
            <w:shd w:val="clear" w:color="auto" w:fill="E8E8E8"/>
          </w:tcPr>
          <w:p>
            <w:pPr>
              <w:spacing w:after="0"/>
              <w:jc w:val="left"/>
            </w:pPr>
            <w:r>
              <w:rPr>
                <w:b/>
                <w:sz w:val="16"/>
              </w:rPr>
              <w:t>Status</w:t>
            </w:r>
          </w:p>
        </w:tc>
        <w:tc>
          <w:tcPr>
            <w:tcW w:type="dxa" w:w="2259"/>
            <w:shd w:val="clear" w:color="auto" w:fill="E8E8E8"/>
          </w:tcPr>
          <w:p>
            <w:pPr>
              <w:spacing w:after="0"/>
              <w:jc w:val="left"/>
            </w:pPr>
            <w:r>
              <w:rPr>
                <w:b/>
                <w:sz w:val="16"/>
              </w:rPr>
              <w:t>Plan</w:t>
            </w:r>
          </w:p>
        </w:tc>
        <w:tc>
          <w:tcPr>
            <w:tcW w:type="dxa" w:w="125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97"/>
            <w:shd w:val="clear" w:color="auto" w:fill="E8E8E8"/>
          </w:tcPr>
          <w:p>
            <w:pPr>
              <w:spacing w:after="0"/>
              <w:jc w:val="left"/>
            </w:pPr>
            <w:r>
              <w:rPr>
                <w:b/>
                <w:sz w:val="16"/>
              </w:rPr>
              <w:t>Update underway</w:t>
            </w:r>
          </w:p>
        </w:tc>
        <w:tc>
          <w:tcPr>
            <w:tcW w:type="dxa" w:w="1899"/>
            <w:shd w:val="clear" w:color="auto" w:fill="E8E8E8"/>
          </w:tcPr>
          <w:p>
            <w:pPr>
              <w:spacing w:after="0"/>
              <w:jc w:val="left"/>
            </w:pPr>
            <w:r>
              <w:rPr>
                <w:b/>
                <w:sz w:val="16"/>
              </w:rPr>
              <w:t>Notes</w:t>
            </w:r>
          </w:p>
        </w:tc>
      </w:tr>
      <w:tr>
        <w:trPr>
          <w:cantSplit/>
        </w:trPr>
        <w:tc>
          <w:tcPr>
            <w:tcW w:type="dxa" w:w="1485"/>
          </w:tcPr>
          <w:p>
            <w:pPr>
              <w:spacing w:after="0"/>
              <w:jc w:val="left"/>
            </w:pPr>
            <w:r>
              <w:rPr>
                <w:sz w:val="16"/>
              </w:rPr>
              <w:t>Buchanan County</w:t>
            </w:r>
          </w:p>
        </w:tc>
        <w:tc>
          <w:tcPr>
            <w:tcW w:type="dxa" w:w="1790"/>
          </w:tcPr>
          <w:p>
            <w:pPr>
              <w:spacing w:after="0"/>
              <w:jc w:val="left"/>
            </w:pPr>
            <w:r>
              <w:rPr>
                <w:sz w:val="16"/>
              </w:rPr>
              <w:t>County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2023-10-20</w:t>
            </w:r>
          </w:p>
        </w:tc>
      </w:tr>
      <w:tr>
        <w:trPr>
          <w:cantSplit/>
        </w:trPr>
        <w:tc>
          <w:tcPr>
            <w:tcW w:type="dxa" w:w="1485"/>
          </w:tcPr>
          <w:p>
            <w:pPr>
              <w:spacing w:after="0"/>
              <w:jc w:val="left"/>
            </w:pPr>
            <w:r>
              <w:rPr>
                <w:sz w:val="16"/>
              </w:rPr>
              <w:t>Aurora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Brandon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Fairbank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Hazleton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Independence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Jesup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Lamont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2023-10-20</w:t>
            </w:r>
          </w:p>
        </w:tc>
      </w:tr>
      <w:tr>
        <w:trPr>
          <w:cantSplit/>
        </w:trPr>
        <w:tc>
          <w:tcPr>
            <w:tcW w:type="dxa" w:w="1485"/>
          </w:tcPr>
          <w:p>
            <w:pPr>
              <w:spacing w:after="0"/>
              <w:jc w:val="left"/>
            </w:pPr>
            <w:r>
              <w:rPr>
                <w:sz w:val="16"/>
              </w:rPr>
              <w:t>Quasqueton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Rowley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Stanley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Winthrop city</w:t>
            </w:r>
          </w:p>
        </w:tc>
        <w:tc>
          <w:tcPr>
            <w:tcW w:type="dxa" w:w="1790"/>
          </w:tcPr>
          <w:p>
            <w:pPr>
              <w:spacing w:after="0"/>
              <w:jc w:val="left"/>
            </w:pPr>
            <w:r>
              <w:rPr>
                <w:sz w:val="16"/>
              </w:rPr>
              <w:t>City</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East Buchanan Community School District</w:t>
            </w:r>
          </w:p>
        </w:tc>
        <w:tc>
          <w:tcPr>
            <w:tcW w:type="dxa" w:w="1790"/>
          </w:tcPr>
          <w:p>
            <w:pPr>
              <w:spacing w:after="0"/>
              <w:jc w:val="left"/>
            </w:pPr>
            <w:r>
              <w:rPr>
                <w:sz w:val="16"/>
              </w:rPr>
              <w:t>School/School District</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2023-03-14</w:t>
            </w:r>
          </w:p>
        </w:tc>
      </w:tr>
      <w:tr>
        <w:trPr>
          <w:cantSplit/>
        </w:trPr>
        <w:tc>
          <w:tcPr>
            <w:tcW w:type="dxa" w:w="1485"/>
          </w:tcPr>
          <w:p>
            <w:pPr>
              <w:spacing w:after="0"/>
              <w:jc w:val="left"/>
            </w:pPr>
            <w:r>
              <w:rPr>
                <w:sz w:val="16"/>
              </w:rPr>
              <w:t>Independence Community School District</w:t>
            </w:r>
          </w:p>
        </w:tc>
        <w:tc>
          <w:tcPr>
            <w:tcW w:type="dxa" w:w="1790"/>
          </w:tcPr>
          <w:p>
            <w:pPr>
              <w:spacing w:after="0"/>
              <w:jc w:val="left"/>
            </w:pPr>
            <w:r>
              <w:rPr>
                <w:sz w:val="16"/>
              </w:rPr>
              <w:t>School/School District</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2021-09-29</w:t>
            </w:r>
          </w:p>
        </w:tc>
      </w:tr>
      <w:tr>
        <w:trPr>
          <w:cantSplit/>
        </w:trPr>
        <w:tc>
          <w:tcPr>
            <w:tcW w:type="dxa" w:w="1485"/>
          </w:tcPr>
          <w:p>
            <w:pPr>
              <w:spacing w:after="0"/>
              <w:jc w:val="left"/>
            </w:pPr>
            <w:r>
              <w:rPr>
                <w:sz w:val="16"/>
              </w:rPr>
              <w:t>Jesup Community School District</w:t>
            </w:r>
          </w:p>
        </w:tc>
        <w:tc>
          <w:tcPr>
            <w:tcW w:type="dxa" w:w="1790"/>
          </w:tcPr>
          <w:p>
            <w:pPr>
              <w:spacing w:after="0"/>
              <w:jc w:val="left"/>
            </w:pPr>
            <w:r>
              <w:rPr>
                <w:sz w:val="16"/>
              </w:rPr>
              <w:t>School/School District</w:t>
            </w:r>
          </w:p>
        </w:tc>
        <w:tc>
          <w:tcPr>
            <w:tcW w:type="dxa" w:w="2042"/>
          </w:tcPr>
          <w:p>
            <w:pPr>
              <w:spacing w:after="0"/>
              <w:jc w:val="left"/>
            </w:pPr>
            <w:r>
              <w:rPr>
                <w:sz w:val="16"/>
              </w:rPr>
              <w:t>Plan 108175 approved 2023-03-15, pending adoption here; not yet eligible</w:t>
            </w:r>
          </w:p>
        </w:tc>
        <w:tc>
          <w:tcPr>
            <w:tcW w:type="dxa" w:w="2259"/>
          </w:tcPr>
          <w:p>
            <w:pPr>
              <w:spacing w:after="0"/>
              <w:jc w:val="left"/>
            </w:pPr>
            <w:r>
              <w:rPr>
                <w:sz w:val="16"/>
              </w:rPr>
              <w:t>Buchanan County (FEMA plan 108175), pending adoption here</w:t>
            </w:r>
          </w:p>
        </w:tc>
        <w:tc>
          <w:tcPr>
            <w:tcW w:type="dxa" w:w="1252"/>
          </w:tcPr>
          <w:p>
            <w:pPr>
              <w:spacing w:after="0"/>
              <w:jc w:val="left"/>
            </w:pPr>
            <w:r>
              <w:rPr>
                <w:sz w:val="16"/>
              </w:rPr>
              <w:t>2023-03-15 by FEMA; not yet adopted here</w:t>
            </w:r>
          </w:p>
        </w:tc>
        <w:tc>
          <w:tcPr>
            <w:tcW w:type="dxa" w:w="1037"/>
          </w:tcPr>
          <w:p>
            <w:pPr>
              <w:spacing w:after="0"/>
              <w:jc w:val="left"/>
            </w:pPr>
            <w:r>
              <w:rPr>
                <w:sz w:val="16"/>
              </w:rPr>
              <w:t>2028-03-14 once adopted</w:t>
            </w:r>
          </w:p>
        </w:tc>
        <w:tc>
          <w:tcPr>
            <w:tcW w:type="dxa" w:w="851"/>
          </w:tcPr>
          <w:p>
            <w:pPr>
              <w:spacing w:after="0"/>
              <w:jc w:val="right"/>
            </w:pPr>
          </w:p>
        </w:tc>
        <w:tc>
          <w:tcPr>
            <w:tcW w:type="dxa" w:w="1497"/>
          </w:tcPr>
          <w:p>
            <w:pPr>
              <w:spacing w:after="0"/>
              <w:jc w:val="left"/>
            </w:pPr>
            <w:r>
              <w:rPr>
                <w:sz w:val="16"/>
              </w:rPr>
              <w:t>FEMA tracker shows a plan approvable pending adoption</w:t>
            </w:r>
          </w:p>
        </w:tc>
        <w:tc>
          <w:tcPr>
            <w:tcW w:type="dxa" w:w="1899"/>
          </w:tcPr>
          <w:p>
            <w:pPr>
              <w:spacing w:after="0"/>
              <w:jc w:val="left"/>
            </w:pPr>
            <w:r>
              <w:rPr>
                <w:sz w:val="16"/>
              </w:rPr>
              <w:t>Not yet eligible: adopt the approved plan.</w:t>
            </w:r>
          </w:p>
        </w:tc>
      </w:tr>
      <w:tr>
        <w:trPr>
          <w:cantSplit/>
        </w:trPr>
        <w:tc>
          <w:tcPr>
            <w:tcW w:type="dxa" w:w="1485"/>
          </w:tcPr>
          <w:p>
            <w:pPr>
              <w:spacing w:after="0"/>
              <w:jc w:val="left"/>
            </w:pPr>
            <w:r>
              <w:rPr>
                <w:sz w:val="16"/>
              </w:rPr>
              <w:t>West Delaware County Community School District</w:t>
            </w:r>
          </w:p>
        </w:tc>
        <w:tc>
          <w:tcPr>
            <w:tcW w:type="dxa" w:w="1790"/>
          </w:tcPr>
          <w:p>
            <w:pPr>
              <w:spacing w:after="0"/>
              <w:jc w:val="left"/>
            </w:pPr>
            <w:r>
              <w:rPr>
                <w:sz w:val="16"/>
              </w:rPr>
              <w:t>School/School District</w:t>
            </w:r>
          </w:p>
        </w:tc>
        <w:tc>
          <w:tcPr>
            <w:tcW w:type="dxa" w:w="2042"/>
          </w:tcPr>
          <w:p>
            <w:pPr>
              <w:spacing w:after="0"/>
              <w:jc w:val="left"/>
            </w:pPr>
            <w:r>
              <w:rPr>
                <w:sz w:val="16"/>
              </w:rPr>
              <w:t>Approved, expires 2027-03-31</w:t>
            </w:r>
          </w:p>
        </w:tc>
        <w:tc>
          <w:tcPr>
            <w:tcW w:type="dxa" w:w="2259"/>
          </w:tcPr>
          <w:p>
            <w:pPr>
              <w:spacing w:after="0"/>
              <w:jc w:val="left"/>
            </w:pPr>
            <w:r>
              <w:rPr>
                <w:sz w:val="16"/>
              </w:rPr>
              <w:t>Delaware County (FEMA plan 108176)</w:t>
            </w:r>
          </w:p>
        </w:tc>
        <w:tc>
          <w:tcPr>
            <w:tcW w:type="dxa" w:w="1252"/>
          </w:tcPr>
          <w:p>
            <w:pPr>
              <w:spacing w:after="0"/>
              <w:jc w:val="left"/>
            </w:pPr>
            <w:r>
              <w:rPr>
                <w:sz w:val="16"/>
              </w:rPr>
              <w:t>2022-03-31</w:t>
            </w:r>
          </w:p>
        </w:tc>
        <w:tc>
          <w:tcPr>
            <w:tcW w:type="dxa" w:w="1037"/>
          </w:tcPr>
          <w:p>
            <w:pPr>
              <w:spacing w:after="0"/>
              <w:jc w:val="left"/>
            </w:pPr>
            <w:r>
              <w:rPr>
                <w:sz w:val="16"/>
              </w:rPr>
              <w:t>2027-03-31</w:t>
            </w:r>
          </w:p>
        </w:tc>
        <w:tc>
          <w:tcPr>
            <w:tcW w:type="dxa" w:w="851"/>
          </w:tcPr>
          <w:p>
            <w:pPr>
              <w:spacing w:after="0"/>
              <w:jc w:val="right"/>
            </w:pPr>
            <w:r>
              <w:rPr>
                <w:sz w:val="16"/>
              </w:rPr>
              <w:t>184</w:t>
            </w:r>
          </w:p>
        </w:tc>
        <w:tc>
          <w:tcPr>
            <w:tcW w:type="dxa" w:w="1497"/>
          </w:tcPr>
          <w:p>
            <w:pPr>
              <w:spacing w:after="0"/>
              <w:jc w:val="left"/>
            </w:pPr>
          </w:p>
        </w:tc>
        <w:tc>
          <w:tcPr>
            <w:tcW w:type="dxa" w:w="1899"/>
          </w:tcPr>
          <w:p>
            <w:pPr>
              <w:spacing w:after="0"/>
              <w:jc w:val="left"/>
            </w:pPr>
            <w:r>
              <w:rPr>
                <w:sz w:val="16"/>
              </w:rPr>
              <w:t>member approved 2022-03-30</w:t>
            </w:r>
          </w:p>
        </w:tc>
      </w:tr>
      <w:tr>
        <w:trPr>
          <w:cantSplit/>
        </w:trPr>
        <w:tc>
          <w:tcPr>
            <w:tcW w:type="dxa" w:w="1485"/>
          </w:tcPr>
          <w:p>
            <w:pPr>
              <w:spacing w:after="0"/>
              <w:jc w:val="left"/>
            </w:pPr>
            <w:r>
              <w:rPr>
                <w:sz w:val="16"/>
              </w:rPr>
              <w:t>St. Anthanasius School</w:t>
            </w:r>
          </w:p>
        </w:tc>
        <w:tc>
          <w:tcPr>
            <w:tcW w:type="dxa" w:w="1790"/>
          </w:tcPr>
          <w:p>
            <w:pPr>
              <w:spacing w:after="0"/>
              <w:jc w:val="left"/>
            </w:pPr>
            <w:r>
              <w:rPr>
                <w:sz w:val="16"/>
              </w:rPr>
              <w:t>School/School District</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2024-03-15</w:t>
            </w:r>
          </w:p>
        </w:tc>
      </w:tr>
      <w:tr>
        <w:trPr>
          <w:cantSplit/>
        </w:trPr>
        <w:tc>
          <w:tcPr>
            <w:tcW w:type="dxa" w:w="1485"/>
          </w:tcPr>
          <w:p>
            <w:pPr>
              <w:spacing w:after="0"/>
              <w:jc w:val="left"/>
            </w:pPr>
            <w:r>
              <w:rPr>
                <w:sz w:val="16"/>
              </w:rPr>
              <w:t>St. John School</w:t>
            </w:r>
          </w:p>
        </w:tc>
        <w:tc>
          <w:tcPr>
            <w:tcW w:type="dxa" w:w="1790"/>
          </w:tcPr>
          <w:p>
            <w:pPr>
              <w:spacing w:after="0"/>
              <w:jc w:val="left"/>
            </w:pPr>
            <w:r>
              <w:rPr>
                <w:sz w:val="16"/>
              </w:rPr>
              <w:t>School/School District</w:t>
            </w:r>
          </w:p>
        </w:tc>
        <w:tc>
          <w:tcPr>
            <w:tcW w:type="dxa" w:w="2042"/>
          </w:tcPr>
          <w:p>
            <w:pPr>
              <w:spacing w:after="0"/>
              <w:jc w:val="left"/>
            </w:pPr>
            <w:r>
              <w:rPr>
                <w:sz w:val="16"/>
              </w:rPr>
              <w:t>Approved, expires 2028-03-14</w:t>
            </w:r>
          </w:p>
        </w:tc>
        <w:tc>
          <w:tcPr>
            <w:tcW w:type="dxa" w:w="2259"/>
          </w:tcPr>
          <w:p>
            <w:pPr>
              <w:spacing w:after="0"/>
              <w:jc w:val="left"/>
            </w:pPr>
            <w:r>
              <w:rPr>
                <w:sz w:val="16"/>
              </w:rPr>
              <w:t>Buchanan County (FEMA plan 108175)</w:t>
            </w:r>
          </w:p>
        </w:tc>
        <w:tc>
          <w:tcPr>
            <w:tcW w:type="dxa" w:w="1252"/>
          </w:tcPr>
          <w:p>
            <w:pPr>
              <w:spacing w:after="0"/>
              <w:jc w:val="left"/>
            </w:pPr>
            <w:r>
              <w:rPr>
                <w:sz w:val="16"/>
              </w:rPr>
              <w:t>2023-03-15</w:t>
            </w:r>
          </w:p>
        </w:tc>
        <w:tc>
          <w:tcPr>
            <w:tcW w:type="dxa" w:w="1037"/>
          </w:tcPr>
          <w:p>
            <w:pPr>
              <w:spacing w:after="0"/>
              <w:jc w:val="left"/>
            </w:pPr>
            <w:r>
              <w:rPr>
                <w:sz w:val="16"/>
              </w:rPr>
              <w:t>2028-03-14</w:t>
            </w:r>
          </w:p>
        </w:tc>
        <w:tc>
          <w:tcPr>
            <w:tcW w:type="dxa" w:w="851"/>
          </w:tcPr>
          <w:p>
            <w:pPr>
              <w:spacing w:after="0"/>
              <w:jc w:val="right"/>
            </w:pPr>
            <w:r>
              <w:rPr>
                <w:sz w:val="16"/>
              </w:rPr>
              <w:t>533</w:t>
            </w:r>
          </w:p>
        </w:tc>
        <w:tc>
          <w:tcPr>
            <w:tcW w:type="dxa" w:w="1497"/>
          </w:tcPr>
          <w:p>
            <w:pPr>
              <w:spacing w:after="0"/>
              <w:jc w:val="left"/>
            </w:pPr>
          </w:p>
        </w:tc>
        <w:tc>
          <w:tcPr>
            <w:tcW w:type="dxa" w:w="1899"/>
          </w:tcPr>
          <w:p>
            <w:pPr>
              <w:spacing w:after="0"/>
              <w:jc w:val="left"/>
            </w:pPr>
            <w:r>
              <w:rPr>
                <w:sz w:val="16"/>
              </w:rPr>
              <w:t>member approved 2024-03-15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$6,834,740</w:t>
            </w:r>
          </w:p>
        </w:tc>
        <w:tc>
          <w:tcPr>
            <w:tcW w:type="dxa" w:w="1126"/>
          </w:tcPr>
          <w:p>
            <w:pPr>
              <w:spacing w:after="0"/>
              <w:jc w:val="right"/>
            </w:pPr>
            <w:r>
              <w:rPr>
                <w:sz w:val="16"/>
              </w:rPr>
              <w:t>$119,512</w:t>
            </w:r>
          </w:p>
        </w:tc>
        <w:tc>
          <w:tcPr>
            <w:tcW w:type="dxa" w:w="1297"/>
          </w:tcPr>
          <w:p>
            <w:pPr>
              <w:spacing w:after="0"/>
              <w:jc w:val="right"/>
            </w:pPr>
            <w:r>
              <w:rPr>
                <w:sz w:val="16"/>
              </w:rPr>
              <w:t>$413,653</w:t>
            </w:r>
          </w:p>
        </w:tc>
        <w:tc>
          <w:tcPr>
            <w:tcW w:type="dxa" w:w="1111"/>
          </w:tcPr>
          <w:p>
            <w:pPr>
              <w:spacing w:after="0"/>
              <w:jc w:val="right"/>
            </w:pPr>
            <w:r>
              <w:rPr>
                <w:sz w:val="16"/>
              </w:rPr>
              <w:t>$7,367,905</w:t>
            </w:r>
          </w:p>
        </w:tc>
        <w:tc>
          <w:tcPr>
            <w:tcW w:type="dxa" w:w="1199"/>
          </w:tcPr>
          <w:p>
            <w:pPr>
              <w:spacing w:after="0"/>
              <w:jc w:val="right"/>
            </w:pPr>
            <w:r>
              <w:rPr>
                <w:sz w:val="16"/>
              </w:rPr>
              <w:t>88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$1,597,177</w:t>
            </w:r>
          </w:p>
        </w:tc>
        <w:tc>
          <w:tcPr>
            <w:tcW w:type="dxa" w:w="1297"/>
          </w:tcPr>
          <w:p>
            <w:pPr>
              <w:spacing w:after="0"/>
              <w:jc w:val="right"/>
            </w:pPr>
          </w:p>
        </w:tc>
        <w:tc>
          <w:tcPr>
            <w:tcW w:type="dxa" w:w="1111"/>
          </w:tcPr>
          <w:p>
            <w:pPr>
              <w:spacing w:after="0"/>
              <w:jc w:val="right"/>
            </w:pPr>
            <w:r>
              <w:rPr>
                <w:sz w:val="16"/>
              </w:rPr>
              <w:t>$1,597,177</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$823,120</w:t>
            </w:r>
          </w:p>
        </w:tc>
        <w:tc>
          <w:tcPr>
            <w:tcW w:type="dxa" w:w="1126"/>
          </w:tcPr>
          <w:p>
            <w:pPr>
              <w:spacing w:after="0"/>
              <w:jc w:val="right"/>
            </w:pPr>
            <w:r>
              <w:rPr>
                <w:sz w:val="16"/>
              </w:rPr>
              <w:t>$17,547</w:t>
            </w:r>
          </w:p>
        </w:tc>
        <w:tc>
          <w:tcPr>
            <w:tcW w:type="dxa" w:w="1297"/>
          </w:tcPr>
          <w:p>
            <w:pPr>
              <w:spacing w:after="0"/>
              <w:jc w:val="right"/>
            </w:pPr>
            <w:r>
              <w:rPr>
                <w:sz w:val="16"/>
              </w:rPr>
              <w:t>$382,104</w:t>
            </w:r>
          </w:p>
        </w:tc>
        <w:tc>
          <w:tcPr>
            <w:tcW w:type="dxa" w:w="1111"/>
          </w:tcPr>
          <w:p>
            <w:pPr>
              <w:spacing w:after="0"/>
              <w:jc w:val="right"/>
            </w:pPr>
            <w:r>
              <w:rPr>
                <w:sz w:val="16"/>
              </w:rPr>
              <w:t>$1,222,771</w:t>
            </w:r>
          </w:p>
        </w:tc>
        <w:tc>
          <w:tcPr>
            <w:tcW w:type="dxa" w:w="1199"/>
          </w:tcPr>
          <w:p>
            <w:pPr>
              <w:spacing w:after="0"/>
              <w:jc w:val="right"/>
            </w:pPr>
            <w:r>
              <w:rPr>
                <w:sz w:val="16"/>
              </w:rPr>
              <w:t>36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$490,084</w:t>
            </w:r>
          </w:p>
        </w:tc>
        <w:tc>
          <w:tcPr>
            <w:tcW w:type="dxa" w:w="1126"/>
          </w:tcPr>
          <w:p>
            <w:pPr>
              <w:spacing w:after="0"/>
              <w:jc w:val="right"/>
            </w:pPr>
            <w:r>
              <w:rPr>
                <w:sz w:val="16"/>
              </w:rPr>
              <w:t>$515,900</w:t>
            </w:r>
          </w:p>
        </w:tc>
        <w:tc>
          <w:tcPr>
            <w:tcW w:type="dxa" w:w="1297"/>
          </w:tcPr>
          <w:p>
            <w:pPr>
              <w:spacing w:after="0"/>
              <w:jc w:val="right"/>
            </w:pPr>
            <w:r>
              <w:rPr>
                <w:sz w:val="16"/>
              </w:rPr>
              <w:t>$61,467</w:t>
            </w:r>
          </w:p>
        </w:tc>
        <w:tc>
          <w:tcPr>
            <w:tcW w:type="dxa" w:w="1111"/>
          </w:tcPr>
          <w:p>
            <w:pPr>
              <w:spacing w:after="0"/>
              <w:jc w:val="right"/>
            </w:pPr>
            <w:r>
              <w:rPr>
                <w:sz w:val="16"/>
              </w:rPr>
              <w:t>$1,067,451</w:t>
            </w:r>
          </w:p>
        </w:tc>
        <w:tc>
          <w:tcPr>
            <w:tcW w:type="dxa" w:w="1199"/>
          </w:tcPr>
          <w:p>
            <w:pPr>
              <w:spacing w:after="0"/>
              <w:jc w:val="right"/>
            </w:pPr>
            <w:r>
              <w:rPr>
                <w:sz w:val="16"/>
              </w:rPr>
              <w:t>143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$501,223</w:t>
            </w:r>
          </w:p>
        </w:tc>
        <w:tc>
          <w:tcPr>
            <w:tcW w:type="dxa" w:w="1126"/>
          </w:tcPr>
          <w:p>
            <w:pPr>
              <w:spacing w:after="0"/>
              <w:jc w:val="right"/>
            </w:pPr>
            <w:r>
              <w:rPr>
                <w:sz w:val="16"/>
              </w:rPr>
              <w:t>$58,139</w:t>
            </w:r>
          </w:p>
        </w:tc>
        <w:tc>
          <w:tcPr>
            <w:tcW w:type="dxa" w:w="1297"/>
          </w:tcPr>
          <w:p>
            <w:pPr>
              <w:spacing w:after="0"/>
              <w:jc w:val="right"/>
            </w:pPr>
            <w:r>
              <w:rPr>
                <w:sz w:val="16"/>
              </w:rPr>
              <w:t>$278,183</w:t>
            </w:r>
          </w:p>
        </w:tc>
        <w:tc>
          <w:tcPr>
            <w:tcW w:type="dxa" w:w="1111"/>
          </w:tcPr>
          <w:p>
            <w:pPr>
              <w:spacing w:after="0"/>
              <w:jc w:val="right"/>
            </w:pPr>
            <w:r>
              <w:rPr>
                <w:sz w:val="16"/>
              </w:rPr>
              <w:t>$837,546</w:t>
            </w:r>
          </w:p>
        </w:tc>
        <w:tc>
          <w:tcPr>
            <w:tcW w:type="dxa" w:w="1199"/>
          </w:tcPr>
          <w:p>
            <w:pPr>
              <w:spacing w:after="0"/>
              <w:jc w:val="right"/>
            </w:pPr>
            <w:r>
              <w:rPr>
                <w:sz w:val="16"/>
              </w:rPr>
              <w:t>248</w:t>
            </w:r>
          </w:p>
        </w:tc>
        <w:tc>
          <w:tcPr>
            <w:tcW w:type="dxa" w:w="2172"/>
          </w:tcPr>
          <w:p>
            <w:pPr>
              <w:spacing w:after="0"/>
              <w:jc w:val="left"/>
            </w:pPr>
          </w:p>
        </w:tc>
        <w:tc>
          <w:tcPr>
            <w:tcW w:type="dxa" w:w="2080"/>
          </w:tcPr>
          <w:p>
            <w:pPr>
              <w:spacing w:after="0"/>
              <w:jc w:val="left"/>
            </w:pPr>
            <w:r>
              <w:rPr>
                <w:sz w:val="16"/>
              </w:rPr>
              <w:t>Includes 12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$816</w:t>
            </w:r>
          </w:p>
        </w:tc>
        <w:tc>
          <w:tcPr>
            <w:tcW w:type="dxa" w:w="1126"/>
          </w:tcPr>
          <w:p>
            <w:pPr>
              <w:spacing w:after="0"/>
              <w:jc w:val="right"/>
            </w:pPr>
            <w:r>
              <w:rPr>
                <w:sz w:val="16"/>
              </w:rPr>
              <w:t>$261,227</w:t>
            </w:r>
          </w:p>
        </w:tc>
        <w:tc>
          <w:tcPr>
            <w:tcW w:type="dxa" w:w="1297"/>
          </w:tcPr>
          <w:p>
            <w:pPr>
              <w:spacing w:after="0"/>
              <w:jc w:val="right"/>
            </w:pPr>
            <w:r>
              <w:rPr>
                <w:sz w:val="16"/>
              </w:rPr>
              <w:t>$365,843</w:t>
            </w:r>
          </w:p>
        </w:tc>
        <w:tc>
          <w:tcPr>
            <w:tcW w:type="dxa" w:w="1111"/>
          </w:tcPr>
          <w:p>
            <w:pPr>
              <w:spacing w:after="0"/>
              <w:jc w:val="right"/>
            </w:pPr>
            <w:r>
              <w:rPr>
                <w:sz w:val="16"/>
              </w:rPr>
              <w:t>$627,885</w:t>
            </w:r>
          </w:p>
        </w:tc>
        <w:tc>
          <w:tcPr>
            <w:tcW w:type="dxa" w:w="1199"/>
          </w:tcPr>
          <w:p>
            <w:pPr>
              <w:spacing w:after="0"/>
              <w:jc w:val="right"/>
            </w:pPr>
            <w:r>
              <w:rPr>
                <w:sz w:val="16"/>
              </w:rPr>
              <w:t>24</w:t>
            </w:r>
          </w:p>
        </w:tc>
        <w:tc>
          <w:tcPr>
            <w:tcW w:type="dxa" w:w="2172"/>
          </w:tcPr>
          <w:p>
            <w:pPr>
              <w:spacing w:after="0"/>
              <w:jc w:val="left"/>
            </w:pPr>
          </w:p>
        </w:tc>
        <w:tc>
          <w:tcPr>
            <w:tcW w:type="dxa" w:w="2080"/>
          </w:tcPr>
          <w:p>
            <w:pPr>
              <w:spacing w:after="0"/>
              <w:jc w:val="left"/>
            </w:pPr>
            <w:r>
              <w:rPr>
                <w:sz w:val="16"/>
              </w:rPr>
              <w:t>Includes 7 Frost/Freeze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$3,332</w:t>
            </w:r>
          </w:p>
        </w:tc>
        <w:tc>
          <w:tcPr>
            <w:tcW w:type="dxa" w:w="1126"/>
          </w:tcPr>
          <w:p>
            <w:pPr>
              <w:spacing w:after="0"/>
              <w:jc w:val="right"/>
            </w:pPr>
            <w:r>
              <w:rPr>
                <w:sz w:val="16"/>
              </w:rPr>
              <w:t>$7</w:t>
            </w:r>
          </w:p>
        </w:tc>
        <w:tc>
          <w:tcPr>
            <w:tcW w:type="dxa" w:w="1297"/>
          </w:tcPr>
          <w:p>
            <w:pPr>
              <w:spacing w:after="0"/>
              <w:jc w:val="right"/>
            </w:pPr>
            <w:r>
              <w:rPr>
                <w:sz w:val="16"/>
              </w:rPr>
              <w:t>$146,631</w:t>
            </w:r>
          </w:p>
        </w:tc>
        <w:tc>
          <w:tcPr>
            <w:tcW w:type="dxa" w:w="1111"/>
          </w:tcPr>
          <w:p>
            <w:pPr>
              <w:spacing w:after="0"/>
              <w:jc w:val="right"/>
            </w:pPr>
            <w:r>
              <w:rPr>
                <w:sz w:val="16"/>
              </w:rPr>
              <w:t>$149,970</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$14,857</w:t>
            </w:r>
          </w:p>
        </w:tc>
        <w:tc>
          <w:tcPr>
            <w:tcW w:type="dxa" w:w="1126"/>
          </w:tcPr>
          <w:p>
            <w:pPr>
              <w:spacing w:after="0"/>
              <w:jc w:val="right"/>
            </w:pPr>
            <w:r>
              <w:rPr>
                <w:sz w:val="16"/>
              </w:rPr>
              <w:t>$753</w:t>
            </w:r>
          </w:p>
        </w:tc>
        <w:tc>
          <w:tcPr>
            <w:tcW w:type="dxa" w:w="1297"/>
          </w:tcPr>
          <w:p>
            <w:pPr>
              <w:spacing w:after="0"/>
              <w:jc w:val="right"/>
            </w:pPr>
            <w:r>
              <w:rPr>
                <w:sz w:val="16"/>
              </w:rPr>
              <w:t>$82,034</w:t>
            </w:r>
          </w:p>
        </w:tc>
        <w:tc>
          <w:tcPr>
            <w:tcW w:type="dxa" w:w="1111"/>
          </w:tcPr>
          <w:p>
            <w:pPr>
              <w:spacing w:after="0"/>
              <w:jc w:val="right"/>
            </w:pPr>
            <w:r>
              <w:rPr>
                <w:sz w:val="16"/>
              </w:rPr>
              <w:t>$97,644</w:t>
            </w:r>
          </w:p>
        </w:tc>
        <w:tc>
          <w:tcPr>
            <w:tcW w:type="dxa" w:w="1199"/>
          </w:tcPr>
          <w:p>
            <w:pPr>
              <w:spacing w:after="0"/>
              <w:jc w:val="right"/>
            </w:pPr>
            <w:r>
              <w:rPr>
                <w:sz w:val="16"/>
              </w:rPr>
              <w:t>154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$26,335</w:t>
            </w:r>
          </w:p>
        </w:tc>
        <w:tc>
          <w:tcPr>
            <w:tcW w:type="dxa" w:w="1126"/>
          </w:tcPr>
          <w:p>
            <w:pPr>
              <w:spacing w:after="0"/>
              <w:jc w:val="right"/>
            </w:pPr>
          </w:p>
        </w:tc>
        <w:tc>
          <w:tcPr>
            <w:tcW w:type="dxa" w:w="1297"/>
          </w:tcPr>
          <w:p>
            <w:pPr>
              <w:spacing w:after="0"/>
              <w:jc w:val="right"/>
            </w:pPr>
            <w:r>
              <w:rPr>
                <w:sz w:val="16"/>
              </w:rPr>
              <w:t>$54,946</w:t>
            </w:r>
          </w:p>
        </w:tc>
        <w:tc>
          <w:tcPr>
            <w:tcW w:type="dxa" w:w="1111"/>
          </w:tcPr>
          <w:p>
            <w:pPr>
              <w:spacing w:after="0"/>
              <w:jc w:val="right"/>
            </w:pPr>
            <w:r>
              <w:rPr>
                <w:sz w:val="16"/>
              </w:rPr>
              <w:t>$81,281</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$22,388</w:t>
            </w:r>
          </w:p>
        </w:tc>
        <w:tc>
          <w:tcPr>
            <w:tcW w:type="dxa" w:w="1126"/>
          </w:tcPr>
          <w:p>
            <w:pPr>
              <w:spacing w:after="0"/>
              <w:jc w:val="right"/>
            </w:pPr>
          </w:p>
        </w:tc>
        <w:tc>
          <w:tcPr>
            <w:tcW w:type="dxa" w:w="1297"/>
          </w:tcPr>
          <w:p>
            <w:pPr>
              <w:spacing w:after="0"/>
              <w:jc w:val="right"/>
            </w:pPr>
            <w:r>
              <w:rPr>
                <w:sz w:val="16"/>
              </w:rPr>
              <w:t>$14,234</w:t>
            </w:r>
          </w:p>
        </w:tc>
        <w:tc>
          <w:tcPr>
            <w:tcW w:type="dxa" w:w="1111"/>
          </w:tcPr>
          <w:p>
            <w:pPr>
              <w:spacing w:after="0"/>
              <w:jc w:val="right"/>
            </w:pPr>
            <w:r>
              <w:rPr>
                <w:sz w:val="16"/>
              </w:rPr>
              <w:t>$36,622</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$25,813</w:t>
            </w:r>
          </w:p>
        </w:tc>
        <w:tc>
          <w:tcPr>
            <w:tcW w:type="dxa" w:w="1126"/>
          </w:tcPr>
          <w:p>
            <w:pPr>
              <w:spacing w:after="0"/>
              <w:jc w:val="right"/>
            </w:pPr>
          </w:p>
        </w:tc>
        <w:tc>
          <w:tcPr>
            <w:tcW w:type="dxa" w:w="1297"/>
          </w:tcPr>
          <w:p>
            <w:pPr>
              <w:spacing w:after="0"/>
              <w:jc w:val="right"/>
            </w:pPr>
            <w:r>
              <w:rPr>
                <w:sz w:val="16"/>
              </w:rPr>
              <w:t>$6,450</w:t>
            </w:r>
          </w:p>
        </w:tc>
        <w:tc>
          <w:tcPr>
            <w:tcW w:type="dxa" w:w="1111"/>
          </w:tcPr>
          <w:p>
            <w:pPr>
              <w:spacing w:after="0"/>
              <w:jc w:val="right"/>
            </w:pPr>
            <w:r>
              <w:rPr>
                <w:sz w:val="16"/>
              </w:rPr>
              <w:t>$32,263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$1,106</w:t>
            </w:r>
          </w:p>
        </w:tc>
        <w:tc>
          <w:tcPr>
            <w:tcW w:type="dxa" w:w="1126"/>
          </w:tcPr>
          <w:p>
            <w:pPr>
              <w:spacing w:after="0"/>
              <w:jc w:val="right"/>
            </w:pPr>
            <w:r>
              <w:rPr>
                <w:sz w:val="16"/>
              </w:rPr>
              <w:t>$3,398</w:t>
            </w:r>
          </w:p>
        </w:tc>
        <w:tc>
          <w:tcPr>
            <w:tcW w:type="dxa" w:w="1297"/>
          </w:tcPr>
          <w:p>
            <w:pPr>
              <w:spacing w:after="0"/>
              <w:jc w:val="right"/>
            </w:pPr>
            <w:r>
              <w:rPr>
                <w:sz w:val="16"/>
              </w:rPr>
              <w:t>under $1</w:t>
            </w:r>
          </w:p>
        </w:tc>
        <w:tc>
          <w:tcPr>
            <w:tcW w:type="dxa" w:w="1111"/>
          </w:tcPr>
          <w:p>
            <w:pPr>
              <w:spacing w:after="0"/>
              <w:jc w:val="right"/>
            </w:pPr>
            <w:r>
              <w:rPr>
                <w:sz w:val="16"/>
              </w:rPr>
              <w:t>$4,504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$2,723</w:t>
            </w:r>
          </w:p>
        </w:tc>
        <w:tc>
          <w:tcPr>
            <w:tcW w:type="dxa" w:w="1126"/>
          </w:tcPr>
          <w:p>
            <w:pPr>
              <w:spacing w:after="0"/>
              <w:jc w:val="right"/>
            </w:pPr>
            <w:r>
              <w:rPr>
                <w:sz w:val="16"/>
              </w:rPr>
              <w:t>$68</w:t>
            </w:r>
          </w:p>
        </w:tc>
        <w:tc>
          <w:tcPr>
            <w:tcW w:type="dxa" w:w="1297"/>
          </w:tcPr>
          <w:p>
            <w:pPr>
              <w:spacing w:after="0"/>
              <w:jc w:val="right"/>
            </w:pPr>
            <w:r>
              <w:rPr>
                <w:sz w:val="16"/>
              </w:rPr>
              <w:t>$790</w:t>
            </w:r>
          </w:p>
        </w:tc>
        <w:tc>
          <w:tcPr>
            <w:tcW w:type="dxa" w:w="1111"/>
          </w:tcPr>
          <w:p>
            <w:pPr>
              <w:spacing w:after="0"/>
              <w:jc w:val="right"/>
            </w:pPr>
            <w:r>
              <w:rPr>
                <w:sz w:val="16"/>
              </w:rPr>
              <w:t>$3,581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p>
        </w:tc>
        <w:tc>
          <w:tcPr>
            <w:tcW w:type="dxa" w:w="1297"/>
          </w:tcPr>
          <w:p>
            <w:pPr>
              <w:spacing w:after="0"/>
              <w:jc w:val="right"/>
            </w:pPr>
            <w:r>
              <w:rPr>
                <w:sz w:val="16"/>
              </w:rPr>
              <w:t>$295</w:t>
            </w:r>
          </w:p>
        </w:tc>
        <w:tc>
          <w:tcPr>
            <w:tcW w:type="dxa" w:w="1111"/>
          </w:tcPr>
          <w:p>
            <w:pPr>
              <w:spacing w:after="0"/>
              <w:jc w:val="right"/>
            </w:pPr>
            <w:r>
              <w:rPr>
                <w:sz w:val="16"/>
              </w:rPr>
              <w:t>$312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2"/>
        <w:gridCol w:w="1679"/>
        <w:gridCol w:w="1487"/>
        <w:gridCol w:w="1807"/>
        <w:gridCol w:w="1893"/>
        <w:gridCol w:w="1639"/>
        <w:gridCol w:w="1842"/>
        <w:gridCol w:w="2113"/>
      </w:tblGrid>
      <w:tr>
        <w:trPr>
          <w:cantSplit/>
          <w:tblHeader/>
        </w:trPr>
        <w:tc>
          <w:tcPr>
            <w:tcW w:type="dxa" w:w="1652"/>
            <w:shd w:val="clear" w:color="auto" w:fill="E8E8E8"/>
          </w:tcPr>
          <w:p>
            <w:pPr>
              <w:spacing w:after="0"/>
              <w:jc w:val="left"/>
            </w:pPr>
            <w:r>
              <w:rPr>
                <w:b/>
                <w:sz w:val="16"/>
              </w:rPr>
              <w:t>Hazard</w:t>
            </w:r>
          </w:p>
        </w:tc>
        <w:tc>
          <w:tcPr>
            <w:tcW w:type="dxa" w:w="1679"/>
            <w:shd w:val="clear" w:color="auto" w:fill="E8E8E8"/>
          </w:tcPr>
          <w:p>
            <w:pPr>
              <w:spacing w:after="0"/>
              <w:jc w:val="left"/>
            </w:pPr>
            <w:r>
              <w:rPr>
                <w:b/>
                <w:sz w:val="16"/>
              </w:rPr>
              <w:t>Scale</w:t>
            </w:r>
          </w:p>
        </w:tc>
        <w:tc>
          <w:tcPr>
            <w:tcW w:type="dxa" w:w="1487"/>
            <w:shd w:val="clear" w:color="auto" w:fill="E8E8E8"/>
          </w:tcPr>
          <w:p>
            <w:pPr>
              <w:spacing w:after="0"/>
              <w:jc w:val="right"/>
            </w:pPr>
            <w:r>
              <w:rPr>
                <w:b/>
                <w:sz w:val="16"/>
              </w:rPr>
              <w:t>Records</w:t>
            </w:r>
          </w:p>
          <w:p>
            <w:pPr>
              <w:spacing w:after="0"/>
              <w:jc w:val="right"/>
            </w:pPr>
            <w:r>
              <w:rPr>
                <w:i/>
                <w:color w:val="555555"/>
                <w:sz w:val="14"/>
              </w:rPr>
              <w:t>count, years</w:t>
            </w:r>
          </w:p>
        </w:tc>
        <w:tc>
          <w:tcPr>
            <w:tcW w:type="dxa" w:w="1807"/>
            <w:shd w:val="clear" w:color="auto" w:fill="E8E8E8"/>
          </w:tcPr>
          <w:p>
            <w:pPr>
              <w:spacing w:after="0"/>
              <w:jc w:val="left"/>
            </w:pPr>
            <w:r>
              <w:rPr>
                <w:b/>
                <w:sz w:val="16"/>
              </w:rPr>
              <w:t>Observed range</w:t>
            </w:r>
          </w:p>
        </w:tc>
        <w:tc>
          <w:tcPr>
            <w:tcW w:type="dxa" w:w="1893"/>
            <w:shd w:val="clear" w:color="auto" w:fill="E8E8E8"/>
          </w:tcPr>
          <w:p>
            <w:pPr>
              <w:spacing w:after="0"/>
              <w:jc w:val="left"/>
            </w:pPr>
            <w:r>
              <w:rPr>
                <w:b/>
                <w:sz w:val="16"/>
              </w:rPr>
              <w:t>Worst recorded event</w:t>
            </w:r>
          </w:p>
        </w:tc>
        <w:tc>
          <w:tcPr>
            <w:tcW w:type="dxa" w:w="1639"/>
            <w:shd w:val="clear" w:color="auto" w:fill="E8E8E8"/>
          </w:tcPr>
          <w:p>
            <w:pPr>
              <w:spacing w:after="0"/>
              <w:jc w:val="left"/>
            </w:pPr>
            <w:r>
              <w:rPr>
                <w:b/>
                <w:sz w:val="16"/>
              </w:rPr>
              <w:t>Most damaging (when different)</w:t>
            </w:r>
          </w:p>
        </w:tc>
        <w:tc>
          <w:tcPr>
            <w:tcW w:type="dxa" w:w="1842"/>
            <w:shd w:val="clear" w:color="auto" w:fill="E8E8E8"/>
          </w:tcPr>
          <w:p>
            <w:pPr>
              <w:spacing w:after="0"/>
              <w:jc w:val="left"/>
            </w:pPr>
            <w:r>
              <w:rPr>
                <w:b/>
                <w:sz w:val="16"/>
              </w:rPr>
              <w:t>How it applies to members</w:t>
            </w:r>
          </w:p>
        </w:tc>
        <w:tc>
          <w:tcPr>
            <w:tcW w:type="dxa" w:w="2113"/>
            <w:shd w:val="clear" w:color="auto" w:fill="E8E8E8"/>
          </w:tcPr>
          <w:p>
            <w:pPr>
              <w:spacing w:after="0"/>
              <w:jc w:val="left"/>
            </w:pPr>
            <w:r>
              <w:rPr>
                <w:b/>
                <w:sz w:val="16"/>
              </w:rPr>
              <w:t>Note</w:t>
            </w:r>
          </w:p>
        </w:tc>
      </w:tr>
      <w:tr>
        <w:trPr>
          <w:cantSplit/>
        </w:trPr>
        <w:tc>
          <w:tcPr>
            <w:tcW w:type="dxa" w:w="1652"/>
          </w:tcPr>
          <w:p>
            <w:pPr>
              <w:spacing w:after="0"/>
              <w:jc w:val="left"/>
            </w:pPr>
            <w:r>
              <w:rPr>
                <w:sz w:val="16"/>
              </w:rPr>
              <w:t>Avalanche</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Coastal Flood, Storm Surge/Tide</w:t>
            </w:r>
          </w:p>
        </w:tc>
        <w:tc>
          <w:tcPr>
            <w:tcW w:type="dxa" w:w="1679"/>
          </w:tcPr>
          <w:p>
            <w:pPr>
              <w:spacing w:after="0"/>
              <w:jc w:val="left"/>
            </w:pPr>
            <w:r>
              <w:rPr>
                <w:sz w:val="16"/>
              </w:rPr>
              <w:t>none in data (FIRM for depth)</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Flood depth: see the FEMA Flood Insurance Rate Map.</w:t>
            </w:r>
          </w:p>
        </w:tc>
      </w:tr>
      <w:tr>
        <w:trPr>
          <w:cantSplit/>
        </w:trPr>
        <w:tc>
          <w:tcPr>
            <w:tcW w:type="dxa" w:w="1652"/>
          </w:tcPr>
          <w:p>
            <w:pPr>
              <w:spacing w:after="0"/>
              <w:jc w:val="left"/>
            </w:pPr>
            <w:r>
              <w:rPr>
                <w:sz w:val="16"/>
              </w:rPr>
              <w:t>Cold/Wind Chill, Extreme Cold/Wind Chill</w:t>
            </w:r>
          </w:p>
        </w:tc>
        <w:tc>
          <w:tcPr>
            <w:tcW w:type="dxa" w:w="1679"/>
          </w:tcPr>
          <w:p>
            <w:pPr>
              <w:spacing w:after="0"/>
              <w:jc w:val="left"/>
            </w:pPr>
            <w:r>
              <w:rPr>
                <w:sz w:val="16"/>
              </w:rPr>
              <w:t>wind chill</w:t>
            </w:r>
          </w:p>
        </w:tc>
        <w:tc>
          <w:tcPr>
            <w:tcW w:type="dxa" w:w="1487"/>
          </w:tcPr>
          <w:p>
            <w:pPr>
              <w:spacing w:after="0"/>
              <w:jc w:val="right"/>
            </w:pPr>
            <w:r>
              <w:rPr>
                <w:sz w:val="16"/>
              </w:rPr>
              <w:t>17, 1996 to 2019 (17 zone-level)</w:t>
            </w:r>
          </w:p>
        </w:tc>
        <w:tc>
          <w:tcPr>
            <w:tcW w:type="dxa" w:w="1807"/>
          </w:tcPr>
          <w:p>
            <w:pPr>
              <w:spacing w:after="0"/>
              <w:jc w:val="left"/>
            </w:pPr>
            <w:r>
              <w:rPr>
                <w:sz w:val="16"/>
              </w:rPr>
              <w:t>1 day to 31 days (median 3 days); 12 with a recorded value</w:t>
            </w:r>
          </w:p>
        </w:tc>
        <w:tc>
          <w:tcPr>
            <w:tcW w:type="dxa" w:w="1893"/>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39"/>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r>
              <w:rPr>
                <w:sz w:val="16"/>
              </w:rPr>
              <w:t>Wind chill: in event narratives only; local data required.</w:t>
            </w:r>
          </w:p>
        </w:tc>
      </w:tr>
      <w:tr>
        <w:trPr>
          <w:cantSplit/>
        </w:trPr>
        <w:tc>
          <w:tcPr>
            <w:tcW w:type="dxa" w:w="1652"/>
          </w:tcPr>
          <w:p>
            <w:pPr>
              <w:spacing w:after="0"/>
              <w:jc w:val="left"/>
            </w:pPr>
            <w:r>
              <w:rPr>
                <w:sz w:val="16"/>
              </w:rPr>
              <w:t>Frost/Freeze (outside NRI Cold Wave definition)</w:t>
            </w:r>
          </w:p>
        </w:tc>
        <w:tc>
          <w:tcPr>
            <w:tcW w:type="dxa" w:w="1679"/>
          </w:tcPr>
          <w:p>
            <w:pPr>
              <w:spacing w:after="0"/>
              <w:jc w:val="left"/>
            </w:pPr>
            <w:r>
              <w:rPr>
                <w:sz w:val="16"/>
              </w:rPr>
              <w:t>crop damage</w:t>
            </w:r>
          </w:p>
        </w:tc>
        <w:tc>
          <w:tcPr>
            <w:tcW w:type="dxa" w:w="1487"/>
          </w:tcPr>
          <w:p>
            <w:pPr>
              <w:spacing w:after="0"/>
              <w:jc w:val="right"/>
            </w:pPr>
            <w:r>
              <w:rPr>
                <w:sz w:val="16"/>
              </w:rPr>
              <w:t>7, 2005 to 2012 (7 zone-level)</w:t>
            </w:r>
          </w:p>
        </w:tc>
        <w:tc>
          <w:tcPr>
            <w:tcW w:type="dxa" w:w="1807"/>
          </w:tcPr>
          <w:p>
            <w:pPr>
              <w:spacing w:after="0"/>
              <w:jc w:val="left"/>
            </w:pPr>
          </w:p>
        </w:tc>
        <w:tc>
          <w:tcPr>
            <w:tcW w:type="dxa" w:w="1893"/>
          </w:tcPr>
          <w:p>
            <w:pPr>
              <w:spacing w:after="0"/>
              <w:jc w:val="left"/>
            </w:pPr>
            <w:r>
              <w:rPr>
                <w:sz w:val="16"/>
              </w:rPr>
              <w:t>Frost/Freeze, 2005-05-03, $412,500 crop damage, reported for the zone (2005 dollars); NWS zone IAZ040 (BUCHANAN), zone-level: may include parts of neighboring counties</w:t>
            </w:r>
          </w:p>
        </w:tc>
        <w:tc>
          <w:tcPr>
            <w:tcW w:type="dxa" w:w="1639"/>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r>
              <w:rPr>
                <w:sz w:val="16"/>
              </w:rPr>
              <w:t>Temperature: in event narratives only; local data required.</w:t>
            </w:r>
          </w:p>
        </w:tc>
      </w:tr>
      <w:tr>
        <w:trPr>
          <w:cantSplit/>
        </w:trPr>
        <w:tc>
          <w:tcPr>
            <w:tcW w:type="dxa" w:w="1652"/>
          </w:tcPr>
          <w:p>
            <w:pPr>
              <w:spacing w:after="0"/>
              <w:jc w:val="left"/>
            </w:pPr>
            <w:r>
              <w:rPr>
                <w:sz w:val="16"/>
              </w:rPr>
              <w:t>Drought</w:t>
            </w:r>
          </w:p>
        </w:tc>
        <w:tc>
          <w:tcPr>
            <w:tcW w:type="dxa" w:w="1679"/>
          </w:tcPr>
          <w:p>
            <w:pPr>
              <w:spacing w:after="0"/>
              <w:jc w:val="left"/>
            </w:pPr>
            <w:r>
              <w:rPr>
                <w:sz w:val="16"/>
              </w:rPr>
              <w:t>US Drought Monitor D-scale</w:t>
            </w:r>
          </w:p>
        </w:tc>
        <w:tc>
          <w:tcPr>
            <w:tcW w:type="dxa" w:w="1487"/>
          </w:tcPr>
          <w:p>
            <w:pPr>
              <w:spacing w:after="0"/>
              <w:jc w:val="right"/>
            </w:pPr>
            <w:r>
              <w:rPr>
                <w:sz w:val="16"/>
              </w:rPr>
              <w:t>4, 2003 to 2012 (4 zone-level)</w:t>
            </w:r>
          </w:p>
        </w:tc>
        <w:tc>
          <w:tcPr>
            <w:tcW w:type="dxa" w:w="1807"/>
          </w:tcPr>
          <w:p>
            <w:pPr>
              <w:spacing w:after="0"/>
              <w:jc w:val="left"/>
            </w:pPr>
            <w:r>
              <w:rPr>
                <w:sz w:val="16"/>
              </w:rPr>
              <w:t>12 days to 31 days (median 22 days); 4 with a recorded value</w:t>
            </w:r>
          </w:p>
        </w:tc>
        <w:tc>
          <w:tcPr>
            <w:tcW w:type="dxa" w:w="1893"/>
          </w:tcPr>
          <w:p>
            <w:pPr>
              <w:spacing w:after="0"/>
              <w:jc w:val="left"/>
            </w:pPr>
            <w:r>
              <w:rPr>
                <w:sz w:val="16"/>
              </w:rPr>
              <w:t>31 days (1 month), 2003-08-01 to 2003-08-31, zone-level</w:t>
            </w:r>
          </w:p>
        </w:tc>
        <w:tc>
          <w:tcPr>
            <w:tcW w:type="dxa" w:w="1639"/>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2"/>
          </w:tcPr>
          <w:p>
            <w:pPr>
              <w:spacing w:after="0"/>
              <w:jc w:val="left"/>
            </w:pPr>
            <w:r>
              <w:rPr>
                <w:sz w:val="16"/>
              </w:rPr>
              <w:t>Earthquake</w:t>
            </w:r>
          </w:p>
        </w:tc>
        <w:tc>
          <w:tcPr>
            <w:tcW w:type="dxa" w:w="1679"/>
          </w:tcPr>
          <w:p>
            <w:pPr>
              <w:spacing w:after="0"/>
              <w:jc w:val="left"/>
            </w:pPr>
            <w:r>
              <w:rPr>
                <w:sz w:val="16"/>
              </w:rPr>
              <w:t>Modified Mercalli (local data)</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No Storm Events record; local data required (e.g., USGS).</w:t>
            </w:r>
          </w:p>
        </w:tc>
      </w:tr>
      <w:tr>
        <w:trPr>
          <w:cantSplit/>
        </w:trPr>
        <w:tc>
          <w:tcPr>
            <w:tcW w:type="dxa" w:w="1652"/>
          </w:tcPr>
          <w:p>
            <w:pPr>
              <w:spacing w:after="0"/>
              <w:jc w:val="left"/>
            </w:pPr>
            <w:r>
              <w:rPr>
                <w:sz w:val="16"/>
              </w:rPr>
              <w:t>Hail</w:t>
            </w:r>
          </w:p>
        </w:tc>
        <w:tc>
          <w:tcPr>
            <w:tcW w:type="dxa" w:w="1679"/>
          </w:tcPr>
          <w:p>
            <w:pPr>
              <w:spacing w:after="0"/>
              <w:jc w:val="left"/>
            </w:pPr>
            <w:r>
              <w:rPr>
                <w:sz w:val="16"/>
              </w:rPr>
              <w:t>hail size (inches)</w:t>
            </w:r>
          </w:p>
        </w:tc>
        <w:tc>
          <w:tcPr>
            <w:tcW w:type="dxa" w:w="1487"/>
          </w:tcPr>
          <w:p>
            <w:pPr>
              <w:spacing w:after="0"/>
              <w:jc w:val="right"/>
            </w:pPr>
            <w:r>
              <w:rPr>
                <w:sz w:val="16"/>
              </w:rPr>
              <w:t>164, 1962 to 2026</w:t>
            </w:r>
          </w:p>
        </w:tc>
        <w:tc>
          <w:tcPr>
            <w:tcW w:type="dxa" w:w="1807"/>
          </w:tcPr>
          <w:p>
            <w:pPr>
              <w:spacing w:after="0"/>
              <w:jc w:val="left"/>
            </w:pPr>
            <w:r>
              <w:rPr>
                <w:sz w:val="16"/>
              </w:rPr>
              <w:t>0.75 in to 3.25 in (median 1 in); 164 with a recorded value</w:t>
            </w:r>
          </w:p>
        </w:tc>
        <w:tc>
          <w:tcPr>
            <w:tcW w:type="dxa" w:w="1893"/>
          </w:tcPr>
          <w:p>
            <w:pPr>
              <w:spacing w:after="0"/>
              <w:jc w:val="left"/>
            </w:pPr>
            <w:r>
              <w:rPr>
                <w:sz w:val="16"/>
              </w:rPr>
              <w:t>3.25 in hail, 2026-04-14</w:t>
            </w:r>
          </w:p>
        </w:tc>
        <w:tc>
          <w:tcPr>
            <w:tcW w:type="dxa" w:w="1639"/>
          </w:tcPr>
          <w:p>
            <w:pPr>
              <w:spacing w:after="0"/>
              <w:jc w:val="left"/>
            </w:pPr>
            <w:r>
              <w:rPr>
                <w:sz w:val="16"/>
              </w:rPr>
              <w:t>Hail, 2003-05-10, $1,000,000 property; crops not reported (2003 dollars)</w:t>
            </w:r>
          </w:p>
        </w:tc>
        <w:tc>
          <w:tcPr>
            <w:tcW w:type="dxa" w:w="1842"/>
          </w:tcPr>
          <w:p>
            <w:pPr>
              <w:spacing w:after="0"/>
              <w:jc w:val="left"/>
            </w:pPr>
            <w:r>
              <w:rPr>
                <w:sz w:val="16"/>
              </w:rPr>
              <w:t>Event records naming member places: Independence city (42 records), Jesup city (18 records), Aurora city (14 records), Fairbank city (14 records), Hazleton city (13 records), Lamont city (9 records), Brandon city (7 records), Rowley city (5 records), Winthrop city (3 records), Quasqueton city (2 records); and 1 more member place (see the XLSX file).</w:t>
            </w:r>
          </w:p>
        </w:tc>
        <w:tc>
          <w:tcPr>
            <w:tcW w:type="dxa" w:w="2113"/>
          </w:tcPr>
          <w:p>
            <w:pPr>
              <w:spacing w:after="0"/>
              <w:jc w:val="left"/>
            </w:pPr>
          </w:p>
        </w:tc>
      </w:tr>
      <w:tr>
        <w:trPr>
          <w:cantSplit/>
        </w:trPr>
        <w:tc>
          <w:tcPr>
            <w:tcW w:type="dxa" w:w="1652"/>
          </w:tcPr>
          <w:p>
            <w:pPr>
              <w:spacing w:after="0"/>
              <w:jc w:val="left"/>
            </w:pPr>
            <w:r>
              <w:rPr>
                <w:sz w:val="16"/>
              </w:rPr>
              <w:t>Excessive Heat, Heat</w:t>
            </w:r>
          </w:p>
        </w:tc>
        <w:tc>
          <w:tcPr>
            <w:tcW w:type="dxa" w:w="1679"/>
          </w:tcPr>
          <w:p>
            <w:pPr>
              <w:spacing w:after="0"/>
              <w:jc w:val="left"/>
            </w:pPr>
            <w:r>
              <w:rPr>
                <w:sz w:val="16"/>
              </w:rPr>
              <w:t>heat index (narratives)</w:t>
            </w:r>
          </w:p>
        </w:tc>
        <w:tc>
          <w:tcPr>
            <w:tcW w:type="dxa" w:w="1487"/>
          </w:tcPr>
          <w:p>
            <w:pPr>
              <w:spacing w:after="0"/>
              <w:jc w:val="right"/>
            </w:pPr>
            <w:r>
              <w:rPr>
                <w:sz w:val="16"/>
              </w:rPr>
              <w:t>4, 1997 to 2013 (4 zone-level)</w:t>
            </w:r>
          </w:p>
        </w:tc>
        <w:tc>
          <w:tcPr>
            <w:tcW w:type="dxa" w:w="1807"/>
          </w:tcPr>
          <w:p>
            <w:pPr>
              <w:spacing w:after="0"/>
              <w:jc w:val="left"/>
            </w:pPr>
            <w:r>
              <w:rPr>
                <w:sz w:val="16"/>
              </w:rPr>
              <w:t>3 days to 13 days (median 4.5 days); 4 with a recorded value</w:t>
            </w:r>
          </w:p>
        </w:tc>
        <w:tc>
          <w:tcPr>
            <w:tcW w:type="dxa" w:w="1893"/>
          </w:tcPr>
          <w:p>
            <w:pPr>
              <w:spacing w:after="0"/>
              <w:jc w:val="left"/>
            </w:pPr>
            <w:r>
              <w:rPr>
                <w:sz w:val="16"/>
              </w:rPr>
              <w:t>13 consecutive days, 1999-07-19 to 1999-07-31, zone-level</w:t>
            </w:r>
          </w:p>
        </w:tc>
        <w:tc>
          <w:tcPr>
            <w:tcW w:type="dxa" w:w="1639"/>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r>
              <w:rPr>
                <w:sz w:val="16"/>
              </w:rPr>
              <w:t>Heat index: in event narratives only; local data required.</w:t>
            </w:r>
          </w:p>
        </w:tc>
      </w:tr>
      <w:tr>
        <w:trPr>
          <w:cantSplit/>
        </w:trPr>
        <w:tc>
          <w:tcPr>
            <w:tcW w:type="dxa" w:w="1652"/>
          </w:tcPr>
          <w:p>
            <w:pPr>
              <w:spacing w:after="0"/>
              <w:jc w:val="left"/>
            </w:pPr>
            <w:r>
              <w:rPr>
                <w:sz w:val="16"/>
              </w:rPr>
              <w:t>Hurricane, Tropical Storm, Tropical Depression</w:t>
            </w:r>
          </w:p>
        </w:tc>
        <w:tc>
          <w:tcPr>
            <w:tcW w:type="dxa" w:w="1679"/>
          </w:tcPr>
          <w:p>
            <w:pPr>
              <w:spacing w:after="0"/>
              <w:jc w:val="left"/>
            </w:pPr>
            <w:r>
              <w:rPr>
                <w:sz w:val="16"/>
              </w:rPr>
              <w:t>Saffir-Simpson</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2"/>
          </w:tcPr>
          <w:p>
            <w:pPr>
              <w:spacing w:after="0"/>
              <w:jc w:val="left"/>
            </w:pPr>
            <w:r>
              <w:rPr>
                <w:sz w:val="16"/>
              </w:rPr>
              <w:t>Ice Storm</w:t>
            </w:r>
          </w:p>
        </w:tc>
        <w:tc>
          <w:tcPr>
            <w:tcW w:type="dxa" w:w="1679"/>
          </w:tcPr>
          <w:p>
            <w:pPr>
              <w:spacing w:after="0"/>
              <w:jc w:val="left"/>
            </w:pPr>
            <w:r>
              <w:rPr>
                <w:sz w:val="16"/>
              </w:rPr>
              <w:t>Sperry-Piltz (local data)</w:t>
            </w:r>
          </w:p>
        </w:tc>
        <w:tc>
          <w:tcPr>
            <w:tcW w:type="dxa" w:w="1487"/>
          </w:tcPr>
          <w:p>
            <w:pPr>
              <w:spacing w:after="0"/>
              <w:jc w:val="right"/>
            </w:pPr>
            <w:r>
              <w:rPr>
                <w:sz w:val="16"/>
              </w:rPr>
              <w:t>8, 2000 to 2024 (8 zone-level)</w:t>
            </w:r>
          </w:p>
        </w:tc>
        <w:tc>
          <w:tcPr>
            <w:tcW w:type="dxa" w:w="1807"/>
          </w:tcPr>
          <w:p>
            <w:pPr>
              <w:spacing w:after="0"/>
              <w:jc w:val="left"/>
            </w:pPr>
          </w:p>
        </w:tc>
        <w:tc>
          <w:tcPr>
            <w:tcW w:type="dxa" w:w="1893"/>
          </w:tcPr>
          <w:p>
            <w:pPr>
              <w:spacing w:after="0"/>
              <w:jc w:val="left"/>
            </w:pPr>
            <w:r>
              <w:rPr>
                <w:sz w:val="16"/>
              </w:rPr>
              <w:t>Ice Storm, 2005-01-01, $5,000 property; crops not reported, reported for the zone (2005 dollars); NWS zone IAZ040 (BUCHANAN), zone-level: may include parts of neighboring counties</w:t>
            </w:r>
          </w:p>
        </w:tc>
        <w:tc>
          <w:tcPr>
            <w:tcW w:type="dxa" w:w="1639"/>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r>
              <w:rPr>
                <w:sz w:val="16"/>
              </w:rPr>
              <w:t>Ice thickness: in event narratives only; local data required.</w:t>
            </w:r>
          </w:p>
        </w:tc>
      </w:tr>
      <w:tr>
        <w:trPr>
          <w:cantSplit/>
        </w:trPr>
        <w:tc>
          <w:tcPr>
            <w:tcW w:type="dxa" w:w="1652"/>
          </w:tcPr>
          <w:p>
            <w:pPr>
              <w:spacing w:after="0"/>
              <w:jc w:val="left"/>
            </w:pPr>
            <w:r>
              <w:rPr>
                <w:sz w:val="16"/>
              </w:rPr>
              <w:t>Flash Flood, Flood, Lakeshore Flood</w:t>
            </w:r>
          </w:p>
        </w:tc>
        <w:tc>
          <w:tcPr>
            <w:tcW w:type="dxa" w:w="1679"/>
          </w:tcPr>
          <w:p>
            <w:pPr>
              <w:spacing w:after="0"/>
              <w:jc w:val="left"/>
            </w:pPr>
            <w:r>
              <w:rPr>
                <w:sz w:val="16"/>
              </w:rPr>
              <w:t>damage and flood days (FIRM for depth)</w:t>
            </w:r>
          </w:p>
        </w:tc>
        <w:tc>
          <w:tcPr>
            <w:tcW w:type="dxa" w:w="1487"/>
          </w:tcPr>
          <w:p>
            <w:pPr>
              <w:spacing w:after="0"/>
              <w:jc w:val="right"/>
            </w:pPr>
            <w:r>
              <w:rPr>
                <w:sz w:val="16"/>
              </w:rPr>
              <w:t>88, 1997 to 2025 (4 zone-level)</w:t>
            </w:r>
          </w:p>
        </w:tc>
        <w:tc>
          <w:tcPr>
            <w:tcW w:type="dxa" w:w="1807"/>
          </w:tcPr>
          <w:p>
            <w:pPr>
              <w:spacing w:after="0"/>
              <w:jc w:val="left"/>
            </w:pPr>
          </w:p>
        </w:tc>
        <w:tc>
          <w:tcPr>
            <w:tcW w:type="dxa" w:w="1893"/>
          </w:tcPr>
          <w:p>
            <w:pPr>
              <w:spacing w:after="0"/>
              <w:jc w:val="left"/>
            </w:pPr>
            <w:r>
              <w:rPr>
                <w:sz w:val="16"/>
              </w:rPr>
              <w:t>Flood, 2008-06-01, $3,100,000 property; $0 crops (2008 dollars)</w:t>
            </w:r>
          </w:p>
        </w:tc>
        <w:tc>
          <w:tcPr>
            <w:tcW w:type="dxa" w:w="1639"/>
          </w:tcPr>
          <w:p>
            <w:pPr>
              <w:spacing w:after="0"/>
              <w:jc w:val="left"/>
            </w:pPr>
          </w:p>
        </w:tc>
        <w:tc>
          <w:tcPr>
            <w:tcW w:type="dxa" w:w="1842"/>
          </w:tcPr>
          <w:p>
            <w:pPr>
              <w:spacing w:after="0"/>
              <w:jc w:val="left"/>
            </w:pPr>
            <w:r>
              <w:rPr>
                <w:sz w:val="16"/>
              </w:rPr>
              <w:t>Event records naming member places: Independence city (20 records), Fairbank city (16 records), Jesup city (5 records), Lamont city (5 records), Winthrop city (5 records), Hazleton city (4 records), Rowley city (4 records), Stanley city (4 records), Brandon city (3 records), Aurora city (2 records); and 1 more member place (see the XLSX file). Zone-level records (4) apply countywide.</w:t>
            </w:r>
          </w:p>
        </w:tc>
        <w:tc>
          <w:tcPr>
            <w:tcW w:type="dxa" w:w="211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2"/>
          </w:tcPr>
          <w:p>
            <w:pPr>
              <w:spacing w:after="0"/>
              <w:jc w:val="left"/>
            </w:pPr>
            <w:r>
              <w:rPr>
                <w:sz w:val="16"/>
              </w:rPr>
              <w:t>Debris Flow</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Lightning</w:t>
            </w:r>
          </w:p>
        </w:tc>
        <w:tc>
          <w:tcPr>
            <w:tcW w:type="dxa" w:w="1679"/>
          </w:tcPr>
          <w:p>
            <w:pPr>
              <w:spacing w:after="0"/>
              <w:jc w:val="left"/>
            </w:pPr>
            <w:r>
              <w:rPr>
                <w:sz w:val="16"/>
              </w:rPr>
              <w:t>annualized frequency (the measure FEMA's Local Mitigation Planning Handbook names)</w:t>
            </w:r>
          </w:p>
        </w:tc>
        <w:tc>
          <w:tcPr>
            <w:tcW w:type="dxa" w:w="1487"/>
          </w:tcPr>
          <w:p>
            <w:pPr>
              <w:spacing w:after="0"/>
              <w:jc w:val="right"/>
            </w:pPr>
            <w:r>
              <w:rPr>
                <w:sz w:val="16"/>
              </w:rPr>
              <w:t>5, 2001 to 2016</w:t>
            </w:r>
          </w:p>
        </w:tc>
        <w:tc>
          <w:tcPr>
            <w:tcW w:type="dxa" w:w="1807"/>
          </w:tcPr>
          <w:p>
            <w:pPr>
              <w:spacing w:after="0"/>
              <w:jc w:val="left"/>
            </w:pPr>
          </w:p>
        </w:tc>
        <w:tc>
          <w:tcPr>
            <w:tcW w:type="dxa" w:w="1893"/>
          </w:tcPr>
          <w:p>
            <w:pPr>
              <w:spacing w:after="0"/>
              <w:jc w:val="left"/>
            </w:pPr>
            <w:r>
              <w:rPr>
                <w:sz w:val="16"/>
              </w:rPr>
              <w:t>Lightning, 2016-08-11, $500,000 property; $0 crops (2016 dollars)</w:t>
            </w:r>
          </w:p>
        </w:tc>
        <w:tc>
          <w:tcPr>
            <w:tcW w:type="dxa" w:w="1639"/>
          </w:tcPr>
          <w:p>
            <w:pPr>
              <w:spacing w:after="0"/>
              <w:jc w:val="left"/>
            </w:pPr>
          </w:p>
        </w:tc>
        <w:tc>
          <w:tcPr>
            <w:tcW w:type="dxa" w:w="1842"/>
          </w:tcPr>
          <w:p>
            <w:pPr>
              <w:spacing w:after="0"/>
              <w:jc w:val="left"/>
            </w:pPr>
            <w:r>
              <w:rPr>
                <w:sz w:val="16"/>
              </w:rPr>
              <w:t>Event records naming member places: Independence city (2 records), Aurora city (1 record), Rowley city (1 record).</w:t>
            </w:r>
          </w:p>
        </w:tc>
        <w:tc>
          <w:tcPr>
            <w:tcW w:type="dxa" w:w="2113"/>
          </w:tcPr>
          <w:p>
            <w:pPr>
              <w:spacing w:after="0"/>
              <w:jc w:val="left"/>
            </w:pPr>
            <w:r>
              <w:rPr>
                <w:sz w:val="16"/>
              </w:rPr>
              <w:t>Storm Events lists lightning with damage or casualties; physical measure in event narratives only; local data required.</w:t>
            </w:r>
          </w:p>
        </w:tc>
      </w:tr>
      <w:tr>
        <w:trPr>
          <w:cantSplit/>
        </w:trPr>
        <w:tc>
          <w:tcPr>
            <w:tcW w:type="dxa" w:w="1652"/>
          </w:tcPr>
          <w:p>
            <w:pPr>
              <w:spacing w:after="0"/>
              <w:jc w:val="left"/>
            </w:pPr>
            <w:r>
              <w:rPr>
                <w:sz w:val="16"/>
              </w:rPr>
              <w:t>High Wind and Strong Wind (outside NRI Strong Wind definition)</w:t>
            </w:r>
          </w:p>
        </w:tc>
        <w:tc>
          <w:tcPr>
            <w:tcW w:type="dxa" w:w="1679"/>
          </w:tcPr>
          <w:p>
            <w:pPr>
              <w:spacing w:after="0"/>
              <w:jc w:val="left"/>
            </w:pPr>
            <w:r>
              <w:rPr>
                <w:sz w:val="16"/>
              </w:rPr>
              <w:t>wind speed (kt and mph)</w:t>
            </w:r>
          </w:p>
        </w:tc>
        <w:tc>
          <w:tcPr>
            <w:tcW w:type="dxa" w:w="1487"/>
          </w:tcPr>
          <w:p>
            <w:pPr>
              <w:spacing w:after="0"/>
              <w:jc w:val="right"/>
            </w:pPr>
            <w:r>
              <w:rPr>
                <w:sz w:val="16"/>
              </w:rPr>
              <w:t>13, 1996 to 2021 (13 zone-level)</w:t>
            </w:r>
          </w:p>
        </w:tc>
        <w:tc>
          <w:tcPr>
            <w:tcW w:type="dxa" w:w="1807"/>
          </w:tcPr>
          <w:p>
            <w:pPr>
              <w:spacing w:after="0"/>
              <w:jc w:val="left"/>
            </w:pPr>
            <w:r>
              <w:rPr>
                <w:sz w:val="16"/>
              </w:rPr>
              <w:t>47 kt (54 mph) to 58 kt (67 mph) (median 52 kt (60 mph)); 12 with a recorded value</w:t>
            </w:r>
          </w:p>
        </w:tc>
        <w:tc>
          <w:tcPr>
            <w:tcW w:type="dxa" w:w="1893"/>
          </w:tcPr>
          <w:p>
            <w:pPr>
              <w:spacing w:after="0"/>
              <w:jc w:val="left"/>
            </w:pPr>
            <w:r>
              <w:rPr>
                <w:sz w:val="16"/>
              </w:rPr>
              <w:t>58 kt (67 mph) measured gust, High Wind, 2021-12-15; NWS zone IAZ040 (BUCHANAN), zone-level: may include parts of neighboring counties</w:t>
            </w:r>
          </w:p>
        </w:tc>
        <w:tc>
          <w:tcPr>
            <w:tcW w:type="dxa" w:w="1639"/>
          </w:tcPr>
          <w:p>
            <w:pPr>
              <w:spacing w:after="0"/>
              <w:jc w:val="left"/>
            </w:pPr>
            <w:r>
              <w:rPr>
                <w:sz w:val="16"/>
              </w:rPr>
              <w:t>High Wind, 1997-04-06, $100,000 property; crops not reported, reported for the zone (1997 dollars)</w:t>
            </w: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p>
        </w:tc>
      </w:tr>
      <w:tr>
        <w:trPr>
          <w:cantSplit/>
        </w:trPr>
        <w:tc>
          <w:tcPr>
            <w:tcW w:type="dxa" w:w="1652"/>
          </w:tcPr>
          <w:p>
            <w:pPr>
              <w:spacing w:after="0"/>
              <w:jc w:val="left"/>
            </w:pPr>
            <w:r>
              <w:rPr>
                <w:sz w:val="16"/>
              </w:rPr>
              <w:t>Thunderstorm Wind</w:t>
            </w:r>
          </w:p>
        </w:tc>
        <w:tc>
          <w:tcPr>
            <w:tcW w:type="dxa" w:w="1679"/>
          </w:tcPr>
          <w:p>
            <w:pPr>
              <w:spacing w:after="0"/>
              <w:jc w:val="left"/>
            </w:pPr>
            <w:r>
              <w:rPr>
                <w:sz w:val="16"/>
              </w:rPr>
              <w:t>wind speed (kt and mph)</w:t>
            </w:r>
          </w:p>
        </w:tc>
        <w:tc>
          <w:tcPr>
            <w:tcW w:type="dxa" w:w="1487"/>
          </w:tcPr>
          <w:p>
            <w:pPr>
              <w:spacing w:after="0"/>
              <w:jc w:val="right"/>
            </w:pPr>
            <w:r>
              <w:rPr>
                <w:sz w:val="16"/>
              </w:rPr>
              <w:t>276, 1960 to 2026</w:t>
            </w:r>
          </w:p>
        </w:tc>
        <w:tc>
          <w:tcPr>
            <w:tcW w:type="dxa" w:w="1807"/>
          </w:tcPr>
          <w:p>
            <w:pPr>
              <w:spacing w:after="0"/>
              <w:jc w:val="left"/>
            </w:pPr>
            <w:r>
              <w:rPr>
                <w:sz w:val="16"/>
              </w:rPr>
              <w:t>50 kt (58 mph) to 82 kt (94 mph) (median 56 kt (64 mph)); 252 with a recorded value</w:t>
            </w:r>
          </w:p>
        </w:tc>
        <w:tc>
          <w:tcPr>
            <w:tcW w:type="dxa" w:w="1893"/>
          </w:tcPr>
          <w:p>
            <w:pPr>
              <w:spacing w:after="0"/>
              <w:jc w:val="left"/>
            </w:pPr>
            <w:r>
              <w:rPr>
                <w:sz w:val="16"/>
              </w:rPr>
              <w:t>82 kt (94 mph) estimated gust, Thunderstorm Wind, 2015-06-22</w:t>
            </w:r>
          </w:p>
        </w:tc>
        <w:tc>
          <w:tcPr>
            <w:tcW w:type="dxa" w:w="1639"/>
          </w:tcPr>
          <w:p>
            <w:pPr>
              <w:spacing w:after="0"/>
              <w:jc w:val="left"/>
            </w:pPr>
            <w:r>
              <w:rPr>
                <w:sz w:val="16"/>
              </w:rPr>
              <w:t>Thunderstorm Wind, 1998-06-18, $1,800,000 property; crops not reported (1998 dollars)</w:t>
            </w:r>
          </w:p>
        </w:tc>
        <w:tc>
          <w:tcPr>
            <w:tcW w:type="dxa" w:w="1842"/>
          </w:tcPr>
          <w:p>
            <w:pPr>
              <w:spacing w:after="0"/>
              <w:jc w:val="left"/>
            </w:pPr>
            <w:r>
              <w:rPr>
                <w:sz w:val="16"/>
              </w:rPr>
              <w:t>Event records naming member places: Independence city (88 records), Hazleton city (28 records), Fairbank city (19 records), Jesup city (18 records), Aurora city (12 records), Stanley city (12 records), Winthrop city (10 records), Rowley city (9 records), Lamont city (5 records), Quasqueton city (5 records); and 1 more member place (see the XLSX file).</w:t>
            </w:r>
          </w:p>
        </w:tc>
        <w:tc>
          <w:tcPr>
            <w:tcW w:type="dxa" w:w="2113"/>
          </w:tcPr>
          <w:p>
            <w:pPr>
              <w:spacing w:after="0"/>
              <w:jc w:val="left"/>
            </w:pPr>
          </w:p>
        </w:tc>
      </w:tr>
      <w:tr>
        <w:trPr>
          <w:cantSplit/>
        </w:trPr>
        <w:tc>
          <w:tcPr>
            <w:tcW w:type="dxa" w:w="1652"/>
          </w:tcPr>
          <w:p>
            <w:pPr>
              <w:spacing w:after="0"/>
              <w:jc w:val="left"/>
            </w:pPr>
            <w:r>
              <w:rPr>
                <w:sz w:val="16"/>
              </w:rPr>
              <w:t>Tornado</w:t>
            </w:r>
          </w:p>
        </w:tc>
        <w:tc>
          <w:tcPr>
            <w:tcW w:type="dxa" w:w="1679"/>
          </w:tcPr>
          <w:p>
            <w:pPr>
              <w:spacing w:after="0"/>
              <w:jc w:val="left"/>
            </w:pPr>
            <w:r>
              <w:rPr>
                <w:sz w:val="16"/>
              </w:rPr>
              <w:t>Enhanced Fujita (F before Feb 2007)</w:t>
            </w:r>
          </w:p>
        </w:tc>
        <w:tc>
          <w:tcPr>
            <w:tcW w:type="dxa" w:w="1487"/>
          </w:tcPr>
          <w:p>
            <w:pPr>
              <w:spacing w:after="0"/>
              <w:jc w:val="right"/>
            </w:pPr>
            <w:r>
              <w:rPr>
                <w:sz w:val="16"/>
              </w:rPr>
              <w:t>50, 1950 to 2026</w:t>
            </w:r>
          </w:p>
        </w:tc>
        <w:tc>
          <w:tcPr>
            <w:tcW w:type="dxa" w:w="1807"/>
          </w:tcPr>
          <w:p>
            <w:pPr>
              <w:spacing w:after="0"/>
              <w:jc w:val="left"/>
            </w:pPr>
            <w:r>
              <w:rPr>
                <w:sz w:val="16"/>
              </w:rPr>
              <w:t>F/EF0 to F/EF3 (median F/EF1); 43 with a recorded value</w:t>
            </w:r>
          </w:p>
        </w:tc>
        <w:tc>
          <w:tcPr>
            <w:tcW w:type="dxa" w:w="1893"/>
          </w:tcPr>
          <w:p>
            <w:pPr>
              <w:spacing w:after="0"/>
              <w:jc w:val="left"/>
            </w:pPr>
            <w:r>
              <w:rPr>
                <w:sz w:val="16"/>
              </w:rPr>
              <w:t>EF3 tornado, 2008-05-25, 20.92 mi within this county, 1,232 yd wide, $1,000,000 property; $0 crops (2008 dollars), 3 direct injuries</w:t>
            </w:r>
          </w:p>
        </w:tc>
        <w:tc>
          <w:tcPr>
            <w:tcW w:type="dxa" w:w="1639"/>
          </w:tcPr>
          <w:p>
            <w:pPr>
              <w:spacing w:after="0"/>
              <w:jc w:val="left"/>
            </w:pPr>
            <w:r>
              <w:rPr>
                <w:sz w:val="16"/>
              </w:rPr>
              <w:t>Tornado, 2000-05-11, $1,500,000 property; crops not reported (2000 dollars)</w:t>
            </w:r>
          </w:p>
        </w:tc>
        <w:tc>
          <w:tcPr>
            <w:tcW w:type="dxa" w:w="1842"/>
          </w:tcPr>
          <w:p>
            <w:pPr>
              <w:spacing w:after="0"/>
              <w:jc w:val="left"/>
            </w:pPr>
            <w:r>
              <w:rPr>
                <w:sz w:val="16"/>
              </w:rPr>
              <w:t>Event records naming member places: Winthrop city (6 records), Fairbank city (5 records), Lamont city (5 records), Aurora city (4 records), Hazleton city (3 records), Independence city (3 records), Brandon city (2 records), Jesup city (2 records), Quasqueton city (1 record), Rowley city (1 record); and 1 more member place (see the XLSX file).</w:t>
            </w:r>
          </w:p>
        </w:tc>
        <w:tc>
          <w:tcPr>
            <w:tcW w:type="dxa" w:w="211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2"/>
          </w:tcPr>
          <w:p>
            <w:pPr>
              <w:spacing w:after="0"/>
              <w:jc w:val="left"/>
            </w:pPr>
            <w:r>
              <w:rPr>
                <w:sz w:val="16"/>
              </w:rPr>
              <w:t>Tsunami</w:t>
            </w:r>
          </w:p>
        </w:tc>
        <w:tc>
          <w:tcPr>
            <w:tcW w:type="dxa" w:w="1679"/>
          </w:tcPr>
          <w:p>
            <w:pPr>
              <w:spacing w:after="0"/>
              <w:jc w:val="left"/>
            </w:pPr>
            <w:r>
              <w:rPr>
                <w:sz w:val="16"/>
              </w:rPr>
              <w:t>none (count and damage)</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Volcanic Ash, Volcanic Ashfall</w:t>
            </w:r>
          </w:p>
        </w:tc>
        <w:tc>
          <w:tcPr>
            <w:tcW w:type="dxa" w:w="1679"/>
          </w:tcPr>
          <w:p>
            <w:pPr>
              <w:spacing w:after="0"/>
              <w:jc w:val="left"/>
            </w:pPr>
            <w:r>
              <w:rPr>
                <w:sz w:val="16"/>
              </w:rPr>
              <w:t>Volcanic Explosivity Index (local data)</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Physical measure: in event narratives only; local data required.</w:t>
            </w:r>
          </w:p>
        </w:tc>
      </w:tr>
      <w:tr>
        <w:trPr>
          <w:cantSplit/>
        </w:trPr>
        <w:tc>
          <w:tcPr>
            <w:tcW w:type="dxa" w:w="1652"/>
          </w:tcPr>
          <w:p>
            <w:pPr>
              <w:spacing w:after="0"/>
              <w:jc w:val="left"/>
            </w:pPr>
            <w:r>
              <w:rPr>
                <w:sz w:val="16"/>
              </w:rPr>
              <w:t>Wildfire</w:t>
            </w:r>
          </w:p>
        </w:tc>
        <w:tc>
          <w:tcPr>
            <w:tcW w:type="dxa" w:w="1679"/>
          </w:tcPr>
          <w:p>
            <w:pPr>
              <w:spacing w:after="0"/>
              <w:jc w:val="left"/>
            </w:pPr>
            <w:r>
              <w:rPr>
                <w:sz w:val="16"/>
              </w:rPr>
              <w:t>acres burned (local data)</w:t>
            </w:r>
          </w:p>
        </w:tc>
        <w:tc>
          <w:tcPr>
            <w:tcW w:type="dxa" w:w="1487"/>
          </w:tcPr>
          <w:p>
            <w:pPr>
              <w:spacing w:after="0"/>
              <w:jc w:val="right"/>
            </w:pPr>
            <w:r>
              <w:rPr>
                <w:sz w:val="16"/>
              </w:rPr>
              <w:t>0</w:t>
            </w:r>
          </w:p>
        </w:tc>
        <w:tc>
          <w:tcPr>
            <w:tcW w:type="dxa" w:w="1807"/>
          </w:tcPr>
          <w:p>
            <w:pPr>
              <w:spacing w:after="0"/>
              <w:jc w:val="left"/>
            </w:pPr>
          </w:p>
        </w:tc>
        <w:tc>
          <w:tcPr>
            <w:tcW w:type="dxa" w:w="1893"/>
          </w:tcPr>
          <w:p>
            <w:pPr>
              <w:spacing w:after="0"/>
              <w:jc w:val="left"/>
            </w:pPr>
          </w:p>
        </w:tc>
        <w:tc>
          <w:tcPr>
            <w:tcW w:type="dxa" w:w="1639"/>
          </w:tcPr>
          <w:p>
            <w:pPr>
              <w:spacing w:after="0"/>
              <w:jc w:val="left"/>
            </w:pPr>
          </w:p>
        </w:tc>
        <w:tc>
          <w:tcPr>
            <w:tcW w:type="dxa" w:w="1842"/>
          </w:tcPr>
          <w:p>
            <w:pPr>
              <w:spacing w:after="0"/>
              <w:jc w:val="left"/>
            </w:pPr>
          </w:p>
        </w:tc>
        <w:tc>
          <w:tcPr>
            <w:tcW w:type="dxa" w:w="2113"/>
          </w:tcPr>
          <w:p>
            <w:pPr>
              <w:spacing w:after="0"/>
              <w:jc w:val="left"/>
            </w:pPr>
            <w:r>
              <w:rPr>
                <w:sz w:val="16"/>
              </w:rPr>
              <w:t>Acres burned: in event narratives only; local data required.</w:t>
            </w:r>
          </w:p>
        </w:tc>
      </w:tr>
      <w:tr>
        <w:trPr>
          <w:cantSplit/>
        </w:trPr>
        <w:tc>
          <w:tcPr>
            <w:tcW w:type="dxa" w:w="1652"/>
          </w:tcPr>
          <w:p>
            <w:pPr>
              <w:spacing w:after="0"/>
              <w:jc w:val="left"/>
            </w:pPr>
            <w:r>
              <w:rPr>
                <w:sz w:val="16"/>
              </w:rPr>
              <w:t>Winter Storm, Heavy Snow, Blizzard, Lake-Effect Snow, Winter Weather, Sleet</w:t>
            </w:r>
          </w:p>
        </w:tc>
        <w:tc>
          <w:tcPr>
            <w:tcW w:type="dxa" w:w="1679"/>
          </w:tcPr>
          <w:p>
            <w:pPr>
              <w:spacing w:after="0"/>
              <w:jc w:val="left"/>
            </w:pPr>
            <w:r>
              <w:rPr>
                <w:sz w:val="16"/>
              </w:rPr>
              <w:t>none in data (snowfall local)</w:t>
            </w:r>
          </w:p>
        </w:tc>
        <w:tc>
          <w:tcPr>
            <w:tcW w:type="dxa" w:w="1487"/>
          </w:tcPr>
          <w:p>
            <w:pPr>
              <w:spacing w:after="0"/>
              <w:jc w:val="right"/>
            </w:pPr>
            <w:r>
              <w:rPr>
                <w:sz w:val="16"/>
              </w:rPr>
              <w:t>154, 1996 to 2026 (154 zone-level)</w:t>
            </w:r>
          </w:p>
        </w:tc>
        <w:tc>
          <w:tcPr>
            <w:tcW w:type="dxa" w:w="1807"/>
          </w:tcPr>
          <w:p>
            <w:pPr>
              <w:spacing w:after="0"/>
              <w:jc w:val="left"/>
            </w:pPr>
          </w:p>
        </w:tc>
        <w:tc>
          <w:tcPr>
            <w:tcW w:type="dxa" w:w="1893"/>
          </w:tcPr>
          <w:p>
            <w:pPr>
              <w:spacing w:after="0"/>
              <w:jc w:val="left"/>
            </w:pPr>
            <w:r>
              <w:rPr>
                <w:sz w:val="16"/>
              </w:rPr>
              <w:t>Winter Storm, 2007-02-24, $755,000 property; $0 crops, reported for the zone (2007 dollars); NWS zone IAZ040 (BUCHANAN), zone-level: may include parts of neighboring counties</w:t>
            </w:r>
          </w:p>
        </w:tc>
        <w:tc>
          <w:tcPr>
            <w:tcW w:type="dxa" w:w="1639"/>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1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0"/>
        <w:gridCol w:w="1100"/>
        <w:gridCol w:w="1100"/>
        <w:gridCol w:w="1479"/>
        <w:gridCol w:w="3753"/>
        <w:gridCol w:w="2426"/>
        <w:gridCol w:w="1517"/>
        <w:gridCol w:w="688"/>
        <w:gridCol w:w="949"/>
      </w:tblGrid>
      <w:tr>
        <w:trPr>
          <w:cantSplit/>
          <w:tblHeader/>
        </w:trPr>
        <w:tc>
          <w:tcPr>
            <w:tcW w:type="dxa" w:w="1100"/>
            <w:shd w:val="clear" w:color="auto" w:fill="E8E8E8"/>
          </w:tcPr>
          <w:p>
            <w:pPr>
              <w:spacing w:after="0"/>
              <w:jc w:val="left"/>
            </w:pPr>
            <w:r>
              <w:rPr>
                <w:b/>
                <w:sz w:val="16"/>
              </w:rPr>
              <w:t>Declared</w:t>
            </w:r>
          </w:p>
        </w:tc>
        <w:tc>
          <w:tcPr>
            <w:tcW w:type="dxa" w:w="1100"/>
            <w:shd w:val="clear" w:color="auto" w:fill="E8E8E8"/>
          </w:tcPr>
          <w:p>
            <w:pPr>
              <w:spacing w:after="0"/>
              <w:jc w:val="left"/>
            </w:pPr>
            <w:r>
              <w:rPr>
                <w:b/>
                <w:sz w:val="16"/>
              </w:rPr>
              <w:t>Incident began</w:t>
            </w:r>
          </w:p>
        </w:tc>
        <w:tc>
          <w:tcPr>
            <w:tcW w:type="dxa" w:w="1100"/>
            <w:shd w:val="clear" w:color="auto" w:fill="E8E8E8"/>
          </w:tcPr>
          <w:p>
            <w:pPr>
              <w:spacing w:after="0"/>
              <w:jc w:val="left"/>
            </w:pPr>
            <w:r>
              <w:rPr>
                <w:b/>
                <w:sz w:val="16"/>
              </w:rPr>
              <w:t>FEMA number</w:t>
            </w:r>
          </w:p>
        </w:tc>
        <w:tc>
          <w:tcPr>
            <w:tcW w:type="dxa" w:w="1479"/>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Title</w:t>
            </w:r>
          </w:p>
        </w:tc>
        <w:tc>
          <w:tcPr>
            <w:tcW w:type="dxa" w:w="2426"/>
            <w:shd w:val="clear" w:color="auto" w:fill="E8E8E8"/>
          </w:tcPr>
          <w:p>
            <w:pPr>
              <w:spacing w:after="0"/>
              <w:jc w:val="left"/>
            </w:pPr>
            <w:r>
              <w:rPr>
                <w:b/>
                <w:sz w:val="16"/>
              </w:rPr>
              <w:t>Mapped hazard</w:t>
            </w:r>
          </w:p>
        </w:tc>
        <w:tc>
          <w:tcPr>
            <w:tcW w:type="dxa" w:w="15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88"/>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0"/>
          </w:tcPr>
          <w:p>
            <w:pPr>
              <w:spacing w:after="0"/>
              <w:jc w:val="left"/>
            </w:pPr>
            <w:r>
              <w:rPr>
                <w:sz w:val="16"/>
              </w:rPr>
              <w:t>2020-03-23</w:t>
            </w:r>
          </w:p>
        </w:tc>
        <w:tc>
          <w:tcPr>
            <w:tcW w:type="dxa" w:w="1100"/>
          </w:tcPr>
          <w:p>
            <w:pPr>
              <w:spacing w:after="0"/>
              <w:jc w:val="left"/>
            </w:pPr>
            <w:r>
              <w:rPr>
                <w:sz w:val="16"/>
              </w:rPr>
              <w:t>2020-01-20</w:t>
            </w:r>
          </w:p>
        </w:tc>
        <w:tc>
          <w:tcPr>
            <w:tcW w:type="dxa" w:w="1100"/>
          </w:tcPr>
          <w:p>
            <w:pPr>
              <w:spacing w:after="0"/>
              <w:jc w:val="left"/>
            </w:pPr>
            <w:r>
              <w:rPr>
                <w:sz w:val="16"/>
              </w:rPr>
              <w:t>DR-4483-IA</w:t>
            </w:r>
          </w:p>
        </w:tc>
        <w:tc>
          <w:tcPr>
            <w:tcW w:type="dxa" w:w="1479"/>
          </w:tcPr>
          <w:p>
            <w:pPr>
              <w:spacing w:after="0"/>
              <w:jc w:val="left"/>
            </w:pPr>
            <w:r>
              <w:rPr>
                <w:sz w:val="16"/>
              </w:rPr>
              <w:t>Major disaster</w:t>
            </w:r>
          </w:p>
        </w:tc>
        <w:tc>
          <w:tcPr>
            <w:tcW w:type="dxa" w:w="3753"/>
          </w:tcPr>
          <w:p>
            <w:pPr>
              <w:spacing w:after="0"/>
              <w:jc w:val="left"/>
            </w:pPr>
            <w:r>
              <w:rPr>
                <w:sz w:val="16"/>
              </w:rPr>
              <w:t>COVID-19 PANDEMIC</w:t>
            </w:r>
          </w:p>
        </w:tc>
        <w:tc>
          <w:tcPr>
            <w:tcW w:type="dxa" w:w="2426"/>
          </w:tcPr>
          <w:p>
            <w:pPr>
              <w:spacing w:after="0"/>
              <w:jc w:val="left"/>
            </w:pPr>
            <w:r>
              <w:rPr>
                <w:sz w:val="16"/>
              </w:rPr>
              <w:t>Non-natural, not counted</w:t>
            </w:r>
          </w:p>
        </w:tc>
        <w:tc>
          <w:tcPr>
            <w:tcW w:type="dxa" w:w="1517"/>
          </w:tcPr>
          <w:p>
            <w:pPr>
              <w:spacing w:after="0"/>
              <w:jc w:val="right"/>
            </w:pPr>
            <w:r>
              <w:rPr>
                <w:sz w:val="16"/>
              </w:rPr>
              <w:t>$47,220.79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2020-03-13</w:t>
            </w:r>
          </w:p>
        </w:tc>
        <w:tc>
          <w:tcPr>
            <w:tcW w:type="dxa" w:w="1100"/>
          </w:tcPr>
          <w:p>
            <w:pPr>
              <w:spacing w:after="0"/>
              <w:jc w:val="left"/>
            </w:pPr>
            <w:r>
              <w:rPr>
                <w:sz w:val="16"/>
              </w:rPr>
              <w:t>2020-01-20</w:t>
            </w:r>
          </w:p>
        </w:tc>
        <w:tc>
          <w:tcPr>
            <w:tcW w:type="dxa" w:w="1100"/>
          </w:tcPr>
          <w:p>
            <w:pPr>
              <w:spacing w:after="0"/>
              <w:jc w:val="left"/>
            </w:pPr>
            <w:r>
              <w:rPr>
                <w:sz w:val="16"/>
              </w:rPr>
              <w:t>EM-3480-IA</w:t>
            </w:r>
          </w:p>
        </w:tc>
        <w:tc>
          <w:tcPr>
            <w:tcW w:type="dxa" w:w="1479"/>
          </w:tcPr>
          <w:p>
            <w:pPr>
              <w:spacing w:after="0"/>
              <w:jc w:val="left"/>
            </w:pPr>
            <w:r>
              <w:rPr>
                <w:sz w:val="16"/>
              </w:rPr>
              <w:t>Emergency</w:t>
            </w:r>
          </w:p>
        </w:tc>
        <w:tc>
          <w:tcPr>
            <w:tcW w:type="dxa" w:w="3753"/>
          </w:tcPr>
          <w:p>
            <w:pPr>
              <w:spacing w:after="0"/>
              <w:jc w:val="left"/>
            </w:pPr>
            <w:r>
              <w:rPr>
                <w:sz w:val="16"/>
              </w:rPr>
              <w:t>COVID-19</w:t>
            </w:r>
          </w:p>
        </w:tc>
        <w:tc>
          <w:tcPr>
            <w:tcW w:type="dxa" w:w="2426"/>
          </w:tcPr>
          <w:p>
            <w:pPr>
              <w:spacing w:after="0"/>
              <w:jc w:val="left"/>
            </w:pPr>
            <w:r>
              <w:rPr>
                <w:sz w:val="16"/>
              </w:rPr>
              <w:t>Non-natural,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r>
              <w:rPr>
                <w:sz w:val="16"/>
              </w:rPr>
              <w:t>same incident as DR-4483</w:t>
            </w:r>
          </w:p>
        </w:tc>
      </w:tr>
      <w:tr>
        <w:trPr>
          <w:cantSplit/>
        </w:trPr>
        <w:tc>
          <w:tcPr>
            <w:tcW w:type="dxa" w:w="1100"/>
          </w:tcPr>
          <w:p>
            <w:pPr>
              <w:spacing w:after="0"/>
              <w:jc w:val="left"/>
            </w:pPr>
            <w:r>
              <w:rPr>
                <w:sz w:val="16"/>
              </w:rPr>
              <w:t>2019-03-23</w:t>
            </w:r>
          </w:p>
        </w:tc>
        <w:tc>
          <w:tcPr>
            <w:tcW w:type="dxa" w:w="1100"/>
          </w:tcPr>
          <w:p>
            <w:pPr>
              <w:spacing w:after="0"/>
              <w:jc w:val="left"/>
            </w:pPr>
            <w:r>
              <w:rPr>
                <w:sz w:val="16"/>
              </w:rPr>
              <w:t>2019-03-12</w:t>
            </w:r>
          </w:p>
        </w:tc>
        <w:tc>
          <w:tcPr>
            <w:tcW w:type="dxa" w:w="1100"/>
          </w:tcPr>
          <w:p>
            <w:pPr>
              <w:spacing w:after="0"/>
              <w:jc w:val="left"/>
            </w:pPr>
            <w:r>
              <w:rPr>
                <w:sz w:val="16"/>
              </w:rPr>
              <w:t>DR-4421-IA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$789,370.55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2018-08-20</w:t>
            </w:r>
          </w:p>
        </w:tc>
        <w:tc>
          <w:tcPr>
            <w:tcW w:type="dxa" w:w="1100"/>
          </w:tcPr>
          <w:p>
            <w:pPr>
              <w:spacing w:after="0"/>
              <w:jc w:val="left"/>
            </w:pPr>
            <w:r>
              <w:rPr>
                <w:sz w:val="16"/>
              </w:rPr>
              <w:t>2018-06-06</w:t>
            </w:r>
          </w:p>
        </w:tc>
        <w:tc>
          <w:tcPr>
            <w:tcW w:type="dxa" w:w="1100"/>
          </w:tcPr>
          <w:p>
            <w:pPr>
              <w:spacing w:after="0"/>
              <w:jc w:val="left"/>
            </w:pPr>
            <w:r>
              <w:rPr>
                <w:sz w:val="16"/>
              </w:rPr>
              <w:t>DR-4386-IA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$243,932.79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2017-08-27</w:t>
            </w:r>
          </w:p>
        </w:tc>
        <w:tc>
          <w:tcPr>
            <w:tcW w:type="dxa" w:w="1100"/>
          </w:tcPr>
          <w:p>
            <w:pPr>
              <w:spacing w:after="0"/>
              <w:jc w:val="left"/>
            </w:pPr>
            <w:r>
              <w:rPr>
                <w:sz w:val="16"/>
              </w:rPr>
              <w:t>2017-07-19</w:t>
            </w:r>
          </w:p>
        </w:tc>
        <w:tc>
          <w:tcPr>
            <w:tcW w:type="dxa" w:w="1100"/>
          </w:tcPr>
          <w:p>
            <w:pPr>
              <w:spacing w:after="0"/>
              <w:jc w:val="left"/>
            </w:pPr>
            <w:r>
              <w:rPr>
                <w:sz w:val="16"/>
              </w:rPr>
              <w:t>DR-4334-IA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Strong Wind; Tornado</w:t>
            </w:r>
          </w:p>
        </w:tc>
        <w:tc>
          <w:tcPr>
            <w:tcW w:type="dxa" w:w="1517"/>
          </w:tcPr>
          <w:p>
            <w:pPr>
              <w:spacing w:after="0"/>
              <w:jc w:val="right"/>
            </w:pPr>
            <w:r>
              <w:rPr>
                <w:sz w:val="16"/>
              </w:rPr>
              <w:t>$127,054.57</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2016-10-31</w:t>
            </w:r>
          </w:p>
        </w:tc>
        <w:tc>
          <w:tcPr>
            <w:tcW w:type="dxa" w:w="1100"/>
          </w:tcPr>
          <w:p>
            <w:pPr>
              <w:spacing w:after="0"/>
              <w:jc w:val="left"/>
            </w:pPr>
            <w:r>
              <w:rPr>
                <w:sz w:val="16"/>
              </w:rPr>
              <w:t>2016-09-21</w:t>
            </w:r>
          </w:p>
        </w:tc>
        <w:tc>
          <w:tcPr>
            <w:tcW w:type="dxa" w:w="1100"/>
          </w:tcPr>
          <w:p>
            <w:pPr>
              <w:spacing w:after="0"/>
              <w:jc w:val="left"/>
            </w:pPr>
            <w:r>
              <w:rPr>
                <w:sz w:val="16"/>
              </w:rPr>
              <w:t>DR-4289-IA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$117,759.08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2014-07-24</w:t>
            </w:r>
          </w:p>
        </w:tc>
        <w:tc>
          <w:tcPr>
            <w:tcW w:type="dxa" w:w="1100"/>
          </w:tcPr>
          <w:p>
            <w:pPr>
              <w:spacing w:after="0"/>
              <w:jc w:val="left"/>
            </w:pPr>
            <w:r>
              <w:rPr>
                <w:sz w:val="16"/>
              </w:rPr>
              <w:t>2014-06-14</w:t>
            </w:r>
          </w:p>
        </w:tc>
        <w:tc>
          <w:tcPr>
            <w:tcW w:type="dxa" w:w="1100"/>
          </w:tcPr>
          <w:p>
            <w:pPr>
              <w:spacing w:after="0"/>
              <w:jc w:val="left"/>
            </w:pPr>
            <w:r>
              <w:rPr>
                <w:sz w:val="16"/>
              </w:rPr>
              <w:t>DR-4184-IA</w:t>
            </w:r>
          </w:p>
        </w:tc>
        <w:tc>
          <w:tcPr>
            <w:tcW w:type="dxa" w:w="1479"/>
          </w:tcPr>
          <w:p>
            <w:pPr>
              <w:spacing w:after="0"/>
              <w:jc w:val="left"/>
            </w:pPr>
            <w:r>
              <w:rPr>
                <w:sz w:val="16"/>
              </w:rPr>
              <w:t>Major disaster</w:t>
            </w:r>
          </w:p>
        </w:tc>
        <w:tc>
          <w:tcPr>
            <w:tcW w:type="dxa" w:w="3753"/>
          </w:tcPr>
          <w:p>
            <w:pPr>
              <w:spacing w:after="0"/>
              <w:jc w:val="left"/>
            </w:pPr>
            <w:r>
              <w:rPr>
                <w:sz w:val="16"/>
              </w:rPr>
              <w:t>SEVERE STORMS, TORNADOES, STRAIGHT-LINE WINDS, AND FLOODING</w:t>
            </w:r>
          </w:p>
        </w:tc>
        <w:tc>
          <w:tcPr>
            <w:tcW w:type="dxa" w:w="2426"/>
          </w:tcPr>
          <w:p>
            <w:pPr>
              <w:spacing w:after="0"/>
              <w:jc w:val="left"/>
            </w:pPr>
            <w:r>
              <w:rPr>
                <w:sz w:val="16"/>
              </w:rPr>
              <w:t>Inland Flooding (primary); also designated: Strong Wind, Tornado</w:t>
            </w:r>
          </w:p>
        </w:tc>
        <w:tc>
          <w:tcPr>
            <w:tcW w:type="dxa" w:w="1517"/>
          </w:tcPr>
          <w:p>
            <w:pPr>
              <w:spacing w:after="0"/>
              <w:jc w:val="right"/>
            </w:pPr>
            <w:r>
              <w:rPr>
                <w:sz w:val="16"/>
              </w:rPr>
              <w:t>$52,214.46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2013-07-31</w:t>
            </w:r>
          </w:p>
        </w:tc>
        <w:tc>
          <w:tcPr>
            <w:tcW w:type="dxa" w:w="1100"/>
          </w:tcPr>
          <w:p>
            <w:pPr>
              <w:spacing w:after="0"/>
              <w:jc w:val="left"/>
            </w:pPr>
            <w:r>
              <w:rPr>
                <w:sz w:val="16"/>
              </w:rPr>
              <w:t>2013-06-21</w:t>
            </w:r>
          </w:p>
        </w:tc>
        <w:tc>
          <w:tcPr>
            <w:tcW w:type="dxa" w:w="1100"/>
          </w:tcPr>
          <w:p>
            <w:pPr>
              <w:spacing w:after="0"/>
              <w:jc w:val="left"/>
            </w:pPr>
            <w:r>
              <w:rPr>
                <w:sz w:val="16"/>
              </w:rPr>
              <w:t>DR-4135-IA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$170,174.16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2013-07-02</w:t>
            </w:r>
          </w:p>
        </w:tc>
        <w:tc>
          <w:tcPr>
            <w:tcW w:type="dxa" w:w="1100"/>
          </w:tcPr>
          <w:p>
            <w:pPr>
              <w:spacing w:after="0"/>
              <w:jc w:val="left"/>
            </w:pPr>
            <w:r>
              <w:rPr>
                <w:sz w:val="16"/>
              </w:rPr>
              <w:t>2013-05-19</w:t>
            </w:r>
          </w:p>
        </w:tc>
        <w:tc>
          <w:tcPr>
            <w:tcW w:type="dxa" w:w="1100"/>
          </w:tcPr>
          <w:p>
            <w:pPr>
              <w:spacing w:after="0"/>
              <w:jc w:val="left"/>
            </w:pPr>
            <w:r>
              <w:rPr>
                <w:sz w:val="16"/>
              </w:rPr>
              <w:t>DR-4126-IA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$248,070.26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2010-07-29</w:t>
            </w:r>
          </w:p>
        </w:tc>
        <w:tc>
          <w:tcPr>
            <w:tcW w:type="dxa" w:w="1100"/>
          </w:tcPr>
          <w:p>
            <w:pPr>
              <w:spacing w:after="0"/>
              <w:jc w:val="left"/>
            </w:pPr>
            <w:r>
              <w:rPr>
                <w:sz w:val="16"/>
              </w:rPr>
              <w:t>2010-06-01</w:t>
            </w:r>
          </w:p>
        </w:tc>
        <w:tc>
          <w:tcPr>
            <w:tcW w:type="dxa" w:w="1100"/>
          </w:tcPr>
          <w:p>
            <w:pPr>
              <w:spacing w:after="0"/>
              <w:jc w:val="left"/>
            </w:pPr>
            <w:r>
              <w:rPr>
                <w:sz w:val="16"/>
              </w:rPr>
              <w:t>DR-1930-IA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$178,587.05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2008-05-27</w:t>
            </w:r>
          </w:p>
        </w:tc>
        <w:tc>
          <w:tcPr>
            <w:tcW w:type="dxa" w:w="1100"/>
          </w:tcPr>
          <w:p>
            <w:pPr>
              <w:spacing w:after="0"/>
              <w:jc w:val="left"/>
            </w:pPr>
            <w:r>
              <w:rPr>
                <w:sz w:val="16"/>
              </w:rPr>
              <w:t>2008-05-25</w:t>
            </w:r>
          </w:p>
        </w:tc>
        <w:tc>
          <w:tcPr>
            <w:tcW w:type="dxa" w:w="1100"/>
          </w:tcPr>
          <w:p>
            <w:pPr>
              <w:spacing w:after="0"/>
              <w:jc w:val="left"/>
            </w:pPr>
            <w:r>
              <w:rPr>
                <w:sz w:val="16"/>
              </w:rPr>
              <w:t>DR-1763-IA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$944,881.89</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2007-03-14</w:t>
            </w:r>
          </w:p>
        </w:tc>
        <w:tc>
          <w:tcPr>
            <w:tcW w:type="dxa" w:w="1100"/>
          </w:tcPr>
          <w:p>
            <w:pPr>
              <w:spacing w:after="0"/>
              <w:jc w:val="left"/>
            </w:pPr>
            <w:r>
              <w:rPr>
                <w:sz w:val="16"/>
              </w:rPr>
              <w:t>2007-02-23</w:t>
            </w:r>
          </w:p>
        </w:tc>
        <w:tc>
          <w:tcPr>
            <w:tcW w:type="dxa" w:w="1100"/>
          </w:tcPr>
          <w:p>
            <w:pPr>
              <w:spacing w:after="0"/>
              <w:jc w:val="left"/>
            </w:pPr>
            <w:r>
              <w:rPr>
                <w:sz w:val="16"/>
              </w:rPr>
              <w:t>DR-1688-IA</w:t>
            </w:r>
          </w:p>
        </w:tc>
        <w:tc>
          <w:tcPr>
            <w:tcW w:type="dxa" w:w="1479"/>
          </w:tcPr>
          <w:p>
            <w:pPr>
              <w:spacing w:after="0"/>
              <w:jc w:val="left"/>
            </w:pPr>
            <w:r>
              <w:rPr>
                <w:sz w:val="16"/>
              </w:rPr>
              <w:t>Major disaster</w:t>
            </w:r>
          </w:p>
        </w:tc>
        <w:tc>
          <w:tcPr>
            <w:tcW w:type="dxa" w:w="3753"/>
          </w:tcPr>
          <w:p>
            <w:pPr>
              <w:spacing w:after="0"/>
              <w:jc w:val="left"/>
            </w:pPr>
            <w:r>
              <w:rPr>
                <w:sz w:val="16"/>
              </w:rPr>
              <w:t>SEVERE WINTER STORMS</w:t>
            </w:r>
          </w:p>
        </w:tc>
        <w:tc>
          <w:tcPr>
            <w:tcW w:type="dxa" w:w="2426"/>
          </w:tcPr>
          <w:p>
            <w:pPr>
              <w:spacing w:after="0"/>
              <w:jc w:val="left"/>
            </w:pPr>
            <w:r>
              <w:rPr>
                <w:sz w:val="16"/>
              </w:rPr>
              <w:t>Winter Weather</w:t>
            </w:r>
          </w:p>
        </w:tc>
        <w:tc>
          <w:tcPr>
            <w:tcW w:type="dxa" w:w="1517"/>
          </w:tcPr>
          <w:p>
            <w:pPr>
              <w:spacing w:after="0"/>
              <w:jc w:val="right"/>
            </w:pPr>
            <w:r>
              <w:rPr>
                <w:sz w:val="16"/>
              </w:rPr>
              <w:t>$125,914.32</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2005-09-10</w:t>
            </w:r>
          </w:p>
        </w:tc>
        <w:tc>
          <w:tcPr>
            <w:tcW w:type="dxa" w:w="1100"/>
          </w:tcPr>
          <w:p>
            <w:pPr>
              <w:spacing w:after="0"/>
              <w:jc w:val="left"/>
            </w:pPr>
            <w:r>
              <w:rPr>
                <w:sz w:val="16"/>
              </w:rPr>
              <w:t>2005-08-29</w:t>
            </w:r>
          </w:p>
        </w:tc>
        <w:tc>
          <w:tcPr>
            <w:tcW w:type="dxa" w:w="1100"/>
          </w:tcPr>
          <w:p>
            <w:pPr>
              <w:spacing w:after="0"/>
              <w:jc w:val="left"/>
            </w:pPr>
            <w:r>
              <w:rPr>
                <w:sz w:val="16"/>
              </w:rPr>
              <w:t>EM-3239-IA</w:t>
            </w:r>
          </w:p>
        </w:tc>
        <w:tc>
          <w:tcPr>
            <w:tcW w:type="dxa" w:w="1479"/>
          </w:tcPr>
          <w:p>
            <w:pPr>
              <w:spacing w:after="0"/>
              <w:jc w:val="left"/>
            </w:pPr>
            <w:r>
              <w:rPr>
                <w:sz w:val="16"/>
              </w:rPr>
              <w:t>Emergency</w:t>
            </w:r>
          </w:p>
        </w:tc>
        <w:tc>
          <w:tcPr>
            <w:tcW w:type="dxa" w:w="3753"/>
          </w:tcPr>
          <w:p>
            <w:pPr>
              <w:spacing w:after="0"/>
              <w:jc w:val="left"/>
            </w:pPr>
            <w:r>
              <w:rPr>
                <w:sz w:val="16"/>
              </w:rPr>
              <w:t>HURRICANE KATRINA EVACUATION</w:t>
            </w:r>
          </w:p>
        </w:tc>
        <w:tc>
          <w:tcPr>
            <w:tcW w:type="dxa" w:w="2426"/>
          </w:tcPr>
          <w:p>
            <w:pPr>
              <w:spacing w:after="0"/>
              <w:jc w:val="left"/>
            </w:pPr>
            <w:r>
              <w:rPr>
                <w:sz w:val="16"/>
              </w:rPr>
              <w:t>Hurricane: evacuation support, not a local hazard event; not counted</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2004-05-25</w:t>
            </w:r>
          </w:p>
        </w:tc>
        <w:tc>
          <w:tcPr>
            <w:tcW w:type="dxa" w:w="1100"/>
          </w:tcPr>
          <w:p>
            <w:pPr>
              <w:spacing w:after="0"/>
              <w:jc w:val="left"/>
            </w:pPr>
            <w:r>
              <w:rPr>
                <w:sz w:val="16"/>
              </w:rPr>
              <w:t>2004-05-19</w:t>
            </w:r>
          </w:p>
        </w:tc>
        <w:tc>
          <w:tcPr>
            <w:tcW w:type="dxa" w:w="1100"/>
          </w:tcPr>
          <w:p>
            <w:pPr>
              <w:spacing w:after="0"/>
              <w:jc w:val="left"/>
            </w:pPr>
            <w:r>
              <w:rPr>
                <w:sz w:val="16"/>
              </w:rPr>
              <w:t>DR-1518-IA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$979,489.48</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2002-06-19</w:t>
            </w:r>
          </w:p>
        </w:tc>
        <w:tc>
          <w:tcPr>
            <w:tcW w:type="dxa" w:w="1100"/>
          </w:tcPr>
          <w:p>
            <w:pPr>
              <w:spacing w:after="0"/>
              <w:jc w:val="left"/>
            </w:pPr>
            <w:r>
              <w:rPr>
                <w:sz w:val="16"/>
              </w:rPr>
              <w:t>2002-06-03</w:t>
            </w:r>
          </w:p>
        </w:tc>
        <w:tc>
          <w:tcPr>
            <w:tcW w:type="dxa" w:w="1100"/>
          </w:tcPr>
          <w:p>
            <w:pPr>
              <w:spacing w:after="0"/>
              <w:jc w:val="left"/>
            </w:pPr>
            <w:r>
              <w:rPr>
                <w:sz w:val="16"/>
              </w:rPr>
              <w:t>DR-1420-IA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2001-05-02</w:t>
            </w:r>
          </w:p>
        </w:tc>
        <w:tc>
          <w:tcPr>
            <w:tcW w:type="dxa" w:w="1100"/>
          </w:tcPr>
          <w:p>
            <w:pPr>
              <w:spacing w:after="0"/>
              <w:jc w:val="left"/>
            </w:pPr>
            <w:r>
              <w:rPr>
                <w:sz w:val="16"/>
              </w:rPr>
              <w:t>2001-04-08</w:t>
            </w:r>
          </w:p>
        </w:tc>
        <w:tc>
          <w:tcPr>
            <w:tcW w:type="dxa" w:w="1100"/>
          </w:tcPr>
          <w:p>
            <w:pPr>
              <w:spacing w:after="0"/>
              <w:jc w:val="left"/>
            </w:pPr>
            <w:r>
              <w:rPr>
                <w:sz w:val="16"/>
              </w:rPr>
              <w:t>DR-1367-IA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1999-07-22</w:t>
            </w:r>
          </w:p>
        </w:tc>
        <w:tc>
          <w:tcPr>
            <w:tcW w:type="dxa" w:w="1100"/>
          </w:tcPr>
          <w:p>
            <w:pPr>
              <w:spacing w:after="0"/>
              <w:jc w:val="left"/>
            </w:pPr>
            <w:r>
              <w:rPr>
                <w:sz w:val="16"/>
              </w:rPr>
              <w:t>1999-07-02</w:t>
            </w:r>
          </w:p>
        </w:tc>
        <w:tc>
          <w:tcPr>
            <w:tcW w:type="dxa" w:w="1100"/>
          </w:tcPr>
          <w:p>
            <w:pPr>
              <w:spacing w:after="0"/>
              <w:jc w:val="left"/>
            </w:pPr>
            <w:r>
              <w:rPr>
                <w:sz w:val="16"/>
              </w:rPr>
              <w:t>DR-1282-IA</w:t>
            </w:r>
          </w:p>
        </w:tc>
        <w:tc>
          <w:tcPr>
            <w:tcW w:type="dxa" w:w="1479"/>
          </w:tcPr>
          <w:p>
            <w:pPr>
              <w:spacing w:after="0"/>
              <w:jc w:val="left"/>
            </w:pPr>
            <w:r>
              <w:rPr>
                <w:sz w:val="16"/>
              </w:rPr>
              <w:t>Major disaster</w:t>
            </w:r>
          </w:p>
        </w:tc>
        <w:tc>
          <w:tcPr>
            <w:tcW w:type="dxa" w:w="3753"/>
          </w:tcPr>
          <w:p>
            <w:pPr>
              <w:spacing w:after="0"/>
              <w:jc w:val="left"/>
            </w:pPr>
            <w:r>
              <w:rPr>
                <w:sz w:val="16"/>
              </w:rPr>
              <w:t>SEVERE STORMS AND FLOODING</w:t>
            </w:r>
          </w:p>
        </w:tc>
        <w:tc>
          <w:tcPr>
            <w:tcW w:type="dxa" w:w="2426"/>
          </w:tcPr>
          <w:p>
            <w:pPr>
              <w:spacing w:after="0"/>
              <w:jc w:val="left"/>
            </w:pPr>
            <w:r>
              <w:rPr>
                <w:sz w:val="16"/>
              </w:rPr>
              <w:t>Inland Flooding</w:t>
            </w:r>
          </w:p>
        </w:tc>
        <w:tc>
          <w:tcPr>
            <w:tcW w:type="dxa" w:w="1517"/>
          </w:tcPr>
          <w:p>
            <w:pPr>
              <w:spacing w:after="0"/>
              <w:jc w:val="right"/>
            </w:pPr>
            <w:r>
              <w:rPr>
                <w:sz w:val="16"/>
              </w:rPr>
              <w:t>$125,597.96</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1999-05-21</w:t>
            </w:r>
          </w:p>
        </w:tc>
        <w:tc>
          <w:tcPr>
            <w:tcW w:type="dxa" w:w="1100"/>
          </w:tcPr>
          <w:p>
            <w:pPr>
              <w:spacing w:after="0"/>
              <w:jc w:val="left"/>
            </w:pPr>
            <w:r>
              <w:rPr>
                <w:sz w:val="16"/>
              </w:rPr>
              <w:t>1999-05-16</w:t>
            </w:r>
          </w:p>
        </w:tc>
        <w:tc>
          <w:tcPr>
            <w:tcW w:type="dxa" w:w="1100"/>
          </w:tcPr>
          <w:p>
            <w:pPr>
              <w:spacing w:after="0"/>
              <w:jc w:val="left"/>
            </w:pPr>
            <w:r>
              <w:rPr>
                <w:sz w:val="16"/>
              </w:rPr>
              <w:t>DR-1277-IA</w:t>
            </w:r>
          </w:p>
        </w:tc>
        <w:tc>
          <w:tcPr>
            <w:tcW w:type="dxa" w:w="1479"/>
          </w:tcPr>
          <w:p>
            <w:pPr>
              <w:spacing w:after="0"/>
              <w:jc w:val="left"/>
            </w:pPr>
            <w:r>
              <w:rPr>
                <w:sz w:val="16"/>
              </w:rPr>
              <w:t>Major disaster</w:t>
            </w:r>
          </w:p>
        </w:tc>
        <w:tc>
          <w:tcPr>
            <w:tcW w:type="dxa" w:w="3753"/>
          </w:tcPr>
          <w:p>
            <w:pPr>
              <w:spacing w:after="0"/>
              <w:jc w:val="left"/>
            </w:pPr>
            <w:r>
              <w:rPr>
                <w:sz w:val="16"/>
              </w:rPr>
              <w:t>SEVERE STORMS, FLOODING, AND TORNADOES</w:t>
            </w:r>
          </w:p>
        </w:tc>
        <w:tc>
          <w:tcPr>
            <w:tcW w:type="dxa" w:w="2426"/>
          </w:tcPr>
          <w:p>
            <w:pPr>
              <w:spacing w:after="0"/>
              <w:jc w:val="left"/>
            </w:pPr>
            <w:r>
              <w:rPr>
                <w:sz w:val="16"/>
              </w:rPr>
              <w:t>Inland Flooding; Tornado</w:t>
            </w:r>
          </w:p>
        </w:tc>
        <w:tc>
          <w:tcPr>
            <w:tcW w:type="dxa" w:w="1517"/>
          </w:tcPr>
          <w:p>
            <w:pPr>
              <w:spacing w:after="0"/>
              <w:jc w:val="right"/>
            </w:pPr>
            <w:r>
              <w:rPr>
                <w:sz w:val="16"/>
              </w:rPr>
              <w:t>$1,516,166.45</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1998-07-02</w:t>
            </w:r>
          </w:p>
        </w:tc>
        <w:tc>
          <w:tcPr>
            <w:tcW w:type="dxa" w:w="1100"/>
          </w:tcPr>
          <w:p>
            <w:pPr>
              <w:spacing w:after="0"/>
              <w:jc w:val="left"/>
            </w:pPr>
            <w:r>
              <w:rPr>
                <w:sz w:val="16"/>
              </w:rPr>
              <w:t>1998-06-13</w:t>
            </w:r>
          </w:p>
        </w:tc>
        <w:tc>
          <w:tcPr>
            <w:tcW w:type="dxa" w:w="1100"/>
          </w:tcPr>
          <w:p>
            <w:pPr>
              <w:spacing w:after="0"/>
              <w:jc w:val="left"/>
            </w:pPr>
            <w:r>
              <w:rPr>
                <w:sz w:val="16"/>
              </w:rPr>
              <w:t>DR-1230-IA</w:t>
            </w:r>
          </w:p>
        </w:tc>
        <w:tc>
          <w:tcPr>
            <w:tcW w:type="dxa" w:w="1479"/>
          </w:tcPr>
          <w:p>
            <w:pPr>
              <w:spacing w:after="0"/>
              <w:jc w:val="left"/>
            </w:pPr>
            <w:r>
              <w:rPr>
                <w:sz w:val="16"/>
              </w:rPr>
              <w:t>Major disaster</w:t>
            </w:r>
          </w:p>
        </w:tc>
        <w:tc>
          <w:tcPr>
            <w:tcW w:type="dxa" w:w="3753"/>
          </w:tcPr>
          <w:p>
            <w:pPr>
              <w:spacing w:after="0"/>
              <w:jc w:val="left"/>
            </w:pPr>
            <w:r>
              <w:rPr>
                <w:sz w:val="16"/>
              </w:rPr>
              <w:t>SEVERE STORMS, TORNADOES AND FLOODING</w:t>
            </w:r>
          </w:p>
        </w:tc>
        <w:tc>
          <w:tcPr>
            <w:tcW w:type="dxa" w:w="2426"/>
          </w:tcPr>
          <w:p>
            <w:pPr>
              <w:spacing w:after="0"/>
              <w:jc w:val="left"/>
            </w:pPr>
            <w:r>
              <w:rPr>
                <w:sz w:val="16"/>
              </w:rPr>
              <w:t>Inland Flooding (primary); also designated: Tornado</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1993-07-09</w:t>
            </w:r>
          </w:p>
        </w:tc>
        <w:tc>
          <w:tcPr>
            <w:tcW w:type="dxa" w:w="1100"/>
          </w:tcPr>
          <w:p>
            <w:pPr>
              <w:spacing w:after="0"/>
              <w:jc w:val="left"/>
            </w:pPr>
            <w:r>
              <w:rPr>
                <w:sz w:val="16"/>
              </w:rPr>
              <w:t>1993-04-13</w:t>
            </w:r>
          </w:p>
        </w:tc>
        <w:tc>
          <w:tcPr>
            <w:tcW w:type="dxa" w:w="1100"/>
          </w:tcPr>
          <w:p>
            <w:pPr>
              <w:spacing w:after="0"/>
              <w:jc w:val="left"/>
            </w:pPr>
            <w:r>
              <w:rPr>
                <w:sz w:val="16"/>
              </w:rPr>
              <w:t>DR-996-IA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1993-04-26</w:t>
            </w:r>
          </w:p>
        </w:tc>
        <w:tc>
          <w:tcPr>
            <w:tcW w:type="dxa" w:w="1100"/>
          </w:tcPr>
          <w:p>
            <w:pPr>
              <w:spacing w:after="0"/>
              <w:jc w:val="left"/>
            </w:pPr>
            <w:r>
              <w:rPr>
                <w:sz w:val="16"/>
              </w:rPr>
              <w:t>1993-03-26</w:t>
            </w:r>
          </w:p>
        </w:tc>
        <w:tc>
          <w:tcPr>
            <w:tcW w:type="dxa" w:w="1100"/>
          </w:tcPr>
          <w:p>
            <w:pPr>
              <w:spacing w:after="0"/>
              <w:jc w:val="left"/>
            </w:pPr>
            <w:r>
              <w:rPr>
                <w:sz w:val="16"/>
              </w:rPr>
              <w:t>DR-986-IA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PA not declared for this county</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1990-09-06</w:t>
            </w:r>
          </w:p>
        </w:tc>
        <w:tc>
          <w:tcPr>
            <w:tcW w:type="dxa" w:w="1100"/>
          </w:tcPr>
          <w:p>
            <w:pPr>
              <w:spacing w:after="0"/>
              <w:jc w:val="left"/>
            </w:pPr>
            <w:r>
              <w:rPr>
                <w:sz w:val="16"/>
              </w:rPr>
              <w:t>1990-07-25</w:t>
            </w:r>
          </w:p>
        </w:tc>
        <w:tc>
          <w:tcPr>
            <w:tcW w:type="dxa" w:w="1100"/>
          </w:tcPr>
          <w:p>
            <w:pPr>
              <w:spacing w:after="0"/>
              <w:jc w:val="left"/>
            </w:pPr>
            <w:r>
              <w:rPr>
                <w:sz w:val="16"/>
              </w:rPr>
              <w:t>DR-879-IA</w:t>
            </w:r>
          </w:p>
        </w:tc>
        <w:tc>
          <w:tcPr>
            <w:tcW w:type="dxa" w:w="1479"/>
          </w:tcPr>
          <w:p>
            <w:pPr>
              <w:spacing w:after="0"/>
              <w:jc w:val="left"/>
            </w:pPr>
            <w:r>
              <w:rPr>
                <w:sz w:val="16"/>
              </w:rPr>
              <w:t>Major disaster</w:t>
            </w:r>
          </w:p>
        </w:tc>
        <w:tc>
          <w:tcPr>
            <w:tcW w:type="dxa" w:w="3753"/>
          </w:tcPr>
          <w:p>
            <w:pPr>
              <w:spacing w:after="0"/>
              <w:jc w:val="left"/>
            </w:pPr>
            <w:r>
              <w:rPr>
                <w:sz w:val="16"/>
              </w:rPr>
              <w:t>SEVERE STORMS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1969-08-14</w:t>
            </w:r>
          </w:p>
        </w:tc>
        <w:tc>
          <w:tcPr>
            <w:tcW w:type="dxa" w:w="1100"/>
          </w:tcPr>
          <w:p>
            <w:pPr>
              <w:spacing w:after="0"/>
              <w:jc w:val="left"/>
            </w:pPr>
            <w:r>
              <w:rPr>
                <w:sz w:val="16"/>
              </w:rPr>
              <w:t>1969-08-14</w:t>
            </w:r>
          </w:p>
        </w:tc>
        <w:tc>
          <w:tcPr>
            <w:tcW w:type="dxa" w:w="1100"/>
          </w:tcPr>
          <w:p>
            <w:pPr>
              <w:spacing w:after="0"/>
              <w:jc w:val="left"/>
            </w:pPr>
            <w:r>
              <w:rPr>
                <w:sz w:val="16"/>
              </w:rPr>
              <w:t>DR-269-IA</w:t>
            </w:r>
          </w:p>
        </w:tc>
        <w:tc>
          <w:tcPr>
            <w:tcW w:type="dxa" w:w="1479"/>
          </w:tcPr>
          <w:p>
            <w:pPr>
              <w:spacing w:after="0"/>
              <w:jc w:val="left"/>
            </w:pPr>
            <w:r>
              <w:rPr>
                <w:sz w:val="16"/>
              </w:rPr>
              <w:t>Major disaster</w:t>
            </w:r>
          </w:p>
        </w:tc>
        <w:tc>
          <w:tcPr>
            <w:tcW w:type="dxa" w:w="3753"/>
          </w:tcPr>
          <w:p>
            <w:pPr>
              <w:spacing w:after="0"/>
              <w:jc w:val="left"/>
            </w:pPr>
            <w:r>
              <w:rPr>
                <w:sz w:val="16"/>
              </w:rPr>
              <w:t>HEAVY RAINS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1968-08-04</w:t>
            </w:r>
          </w:p>
        </w:tc>
        <w:tc>
          <w:tcPr>
            <w:tcW w:type="dxa" w:w="1100"/>
          </w:tcPr>
          <w:p>
            <w:pPr>
              <w:spacing w:after="0"/>
              <w:jc w:val="left"/>
            </w:pPr>
            <w:r>
              <w:rPr>
                <w:sz w:val="16"/>
              </w:rPr>
              <w:t>1968-08-04</w:t>
            </w:r>
          </w:p>
        </w:tc>
        <w:tc>
          <w:tcPr>
            <w:tcW w:type="dxa" w:w="1100"/>
          </w:tcPr>
          <w:p>
            <w:pPr>
              <w:spacing w:after="0"/>
              <w:jc w:val="left"/>
            </w:pPr>
            <w:r>
              <w:rPr>
                <w:sz w:val="16"/>
              </w:rPr>
              <w:t>DR-248-IA</w:t>
            </w:r>
          </w:p>
        </w:tc>
        <w:tc>
          <w:tcPr>
            <w:tcW w:type="dxa" w:w="1479"/>
          </w:tcPr>
          <w:p>
            <w:pPr>
              <w:spacing w:after="0"/>
              <w:jc w:val="left"/>
            </w:pPr>
            <w:r>
              <w:rPr>
                <w:sz w:val="16"/>
              </w:rPr>
              <w:t>Major disaster</w:t>
            </w:r>
          </w:p>
        </w:tc>
        <w:tc>
          <w:tcPr>
            <w:tcW w:type="dxa" w:w="3753"/>
          </w:tcPr>
          <w:p>
            <w:pPr>
              <w:spacing w:after="0"/>
              <w:jc w:val="left"/>
            </w:pPr>
            <w:r>
              <w:rPr>
                <w:sz w:val="16"/>
              </w:rPr>
              <w:t>HEAVY RAINS &amp; 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r>
        <w:trPr>
          <w:cantSplit/>
        </w:trPr>
        <w:tc>
          <w:tcPr>
            <w:tcW w:type="dxa" w:w="1100"/>
          </w:tcPr>
          <w:p>
            <w:pPr>
              <w:spacing w:after="0"/>
              <w:jc w:val="left"/>
            </w:pPr>
            <w:r>
              <w:rPr>
                <w:sz w:val="16"/>
              </w:rPr>
              <w:t>1965-04-22</w:t>
            </w:r>
          </w:p>
        </w:tc>
        <w:tc>
          <w:tcPr>
            <w:tcW w:type="dxa" w:w="1100"/>
          </w:tcPr>
          <w:p>
            <w:pPr>
              <w:spacing w:after="0"/>
              <w:jc w:val="left"/>
            </w:pPr>
            <w:r>
              <w:rPr>
                <w:sz w:val="16"/>
              </w:rPr>
              <w:t>1965-04-22</w:t>
            </w:r>
          </w:p>
        </w:tc>
        <w:tc>
          <w:tcPr>
            <w:tcW w:type="dxa" w:w="1100"/>
          </w:tcPr>
          <w:p>
            <w:pPr>
              <w:spacing w:after="0"/>
              <w:jc w:val="left"/>
            </w:pPr>
            <w:r>
              <w:rPr>
                <w:sz w:val="16"/>
              </w:rPr>
              <w:t>DR-193-IA</w:t>
            </w:r>
          </w:p>
        </w:tc>
        <w:tc>
          <w:tcPr>
            <w:tcW w:type="dxa" w:w="1479"/>
          </w:tcPr>
          <w:p>
            <w:pPr>
              <w:spacing w:after="0"/>
              <w:jc w:val="left"/>
            </w:pPr>
            <w:r>
              <w:rPr>
                <w:sz w:val="16"/>
              </w:rPr>
              <w:t>Major disaster</w:t>
            </w:r>
          </w:p>
        </w:tc>
        <w:tc>
          <w:tcPr>
            <w:tcW w:type="dxa" w:w="3753"/>
          </w:tcPr>
          <w:p>
            <w:pPr>
              <w:spacing w:after="0"/>
              <w:jc w:val="left"/>
            </w:pPr>
            <w:r>
              <w:rPr>
                <w:sz w:val="16"/>
              </w:rPr>
              <w:t>FLOODING</w:t>
            </w:r>
          </w:p>
        </w:tc>
        <w:tc>
          <w:tcPr>
            <w:tcW w:type="dxa" w:w="2426"/>
          </w:tcPr>
          <w:p>
            <w:pPr>
              <w:spacing w:after="0"/>
              <w:jc w:val="left"/>
            </w:pPr>
            <w:r>
              <w:rPr>
                <w:sz w:val="16"/>
              </w:rPr>
              <w:t>Inland Flooding</w:t>
            </w:r>
          </w:p>
        </w:tc>
        <w:tc>
          <w:tcPr>
            <w:tcW w:type="dxa" w:w="1517"/>
          </w:tcPr>
          <w:p>
            <w:pPr>
              <w:spacing w:after="0"/>
              <w:jc w:val="right"/>
            </w:pPr>
            <w:r>
              <w:rPr>
                <w:sz w:val="16"/>
              </w:rPr>
              <w:t>none found</w:t>
            </w:r>
          </w:p>
        </w:tc>
        <w:tc>
          <w:tcPr>
            <w:tcW w:type="dxa" w:w="688"/>
          </w:tcPr>
          <w:p>
            <w:pPr>
              <w:spacing w:after="0"/>
              <w:jc w:val="left"/>
            </w:pPr>
          </w:p>
        </w:tc>
        <w:tc>
          <w:tcPr>
            <w:tcW w:type="dxa" w:w="94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164</w:t>
            </w:r>
          </w:p>
        </w:tc>
        <w:tc>
          <w:tcPr>
            <w:tcW w:type="dxa" w:w="1422"/>
          </w:tcPr>
          <w:p>
            <w:pPr>
              <w:spacing w:after="0"/>
              <w:jc w:val="right"/>
            </w:pPr>
            <w:r>
              <w:rPr>
                <w:sz w:val="16"/>
              </w:rPr>
              <w:t>15</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21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36</w:t>
            </w:r>
          </w:p>
        </w:tc>
        <w:tc>
          <w:tcPr>
            <w:tcW w:type="dxa" w:w="1356"/>
          </w:tcPr>
          <w:p>
            <w:pPr>
              <w:spacing w:after="0"/>
              <w:jc w:val="right"/>
            </w:pPr>
            <w:r>
              <w:rPr>
                <w:sz w:val="16"/>
              </w:rPr>
              <w:t>7</w:t>
            </w:r>
          </w:p>
        </w:tc>
        <w:tc>
          <w:tcPr>
            <w:tcW w:type="dxa" w:w="963"/>
          </w:tcPr>
          <w:p>
            <w:pPr>
              <w:spacing w:after="0"/>
              <w:jc w:val="right"/>
            </w:pPr>
            <w:r>
              <w:rPr>
                <w:sz w:val="16"/>
              </w:rPr>
              <w:t>45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09"/>
        <w:gridCol w:w="3808"/>
        <w:gridCol w:w="1182"/>
        <w:gridCol w:w="2053"/>
        <w:gridCol w:w="1127"/>
        <w:gridCol w:w="168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09"/>
            <w:shd w:val="clear" w:color="auto" w:fill="E8E8E8"/>
          </w:tcPr>
          <w:p>
            <w:pPr>
              <w:spacing w:after="0"/>
              <w:jc w:val="left"/>
            </w:pPr>
            <w:r>
              <w:rPr>
                <w:b/>
                <w:sz w:val="16"/>
              </w:rPr>
              <w:t>Magnitude or extent</w:t>
            </w:r>
          </w:p>
        </w:tc>
        <w:tc>
          <w:tcPr>
            <w:tcW w:type="dxa" w:w="38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53"/>
            <w:shd w:val="clear" w:color="auto" w:fill="E8E8E8"/>
          </w:tcPr>
          <w:p>
            <w:pPr>
              <w:spacing w:after="0"/>
              <w:jc w:val="left"/>
            </w:pPr>
            <w:r>
              <w:rPr>
                <w:b/>
                <w:sz w:val="16"/>
              </w:rPr>
              <w:t>Location</w:t>
            </w:r>
          </w:p>
        </w:tc>
        <w:tc>
          <w:tcPr>
            <w:tcW w:type="dxa" w:w="1127"/>
            <w:shd w:val="clear" w:color="auto" w:fill="E8E8E8"/>
          </w:tcPr>
          <w:p>
            <w:pPr>
              <w:spacing w:after="0"/>
              <w:jc w:val="left"/>
            </w:pPr>
            <w:r>
              <w:rPr>
                <w:b/>
                <w:sz w:val="16"/>
              </w:rPr>
              <w:t>Flags</w:t>
            </w:r>
          </w:p>
        </w:tc>
        <w:tc>
          <w:tcPr>
            <w:tcW w:type="dxa" w:w="1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215"/>
          </w:tcPr>
          <w:p>
            <w:pPr>
              <w:spacing w:after="0"/>
              <w:jc w:val="left"/>
            </w:pPr>
            <w:r>
              <w:rPr>
                <w:sz w:val="16"/>
              </w:rPr>
              <w:t>Hail</w:t>
            </w:r>
          </w:p>
        </w:tc>
        <w:tc>
          <w:tcPr>
            <w:tcW w:type="dxa" w:w="2009"/>
          </w:tcPr>
          <w:p>
            <w:pPr>
              <w:spacing w:after="0"/>
              <w:jc w:val="left"/>
            </w:pPr>
            <w:r>
              <w:rPr>
                <w:sz w:val="16"/>
              </w:rPr>
              <w:t>3.25 in</w:t>
            </w:r>
          </w:p>
        </w:tc>
        <w:tc>
          <w:tcPr>
            <w:tcW w:type="dxa" w:w="3808"/>
          </w:tcPr>
          <w:p>
            <w:pPr>
              <w:spacing w:after="0"/>
              <w:jc w:val="left"/>
            </w:pPr>
            <w:r>
              <w:rPr>
                <w:sz w:val="16"/>
              </w:rPr>
              <w:t>$0 property; $0 crops (2026 dollars)</w:t>
            </w:r>
          </w:p>
        </w:tc>
        <w:tc>
          <w:tcPr>
            <w:tcW w:type="dxa" w:w="1182"/>
          </w:tcPr>
          <w:p>
            <w:pPr>
              <w:spacing w:after="0"/>
              <w:jc w:val="right"/>
            </w:pPr>
            <w:r>
              <w:rPr>
                <w:sz w:val="16"/>
              </w:rPr>
              <w:t>0, 0</w:t>
            </w:r>
          </w:p>
        </w:tc>
        <w:tc>
          <w:tcPr>
            <w:tcW w:type="dxa" w:w="2053"/>
          </w:tcPr>
          <w:p>
            <w:pPr>
              <w:spacing w:after="0"/>
              <w:jc w:val="left"/>
            </w:pPr>
            <w:r>
              <w:rPr>
                <w:sz w:val="16"/>
              </w:rPr>
              <w:t>OTTERVILLE</w:t>
            </w:r>
          </w:p>
        </w:tc>
        <w:tc>
          <w:tcPr>
            <w:tcW w:type="dxa" w:w="1127"/>
          </w:tcPr>
          <w:p>
            <w:pPr>
              <w:spacing w:after="0"/>
              <w:jc w:val="left"/>
            </w:pPr>
            <w:r>
              <w:rPr>
                <w:sz w:val="16"/>
              </w:rPr>
              <w:t>new since last plan; within last 5 years</w:t>
            </w:r>
          </w:p>
        </w:tc>
        <w:tc>
          <w:tcPr>
            <w:tcW w:type="dxa" w:w="1681"/>
          </w:tcPr>
          <w:p>
            <w:pPr>
              <w:spacing w:after="0"/>
              <w:jc w:val="left"/>
            </w:pPr>
            <w:r>
              <w:rPr>
                <w:sz w:val="16"/>
              </w:rPr>
              <w:t>B1-c worst recorded: Hail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009"/>
          </w:tcPr>
          <w:p>
            <w:pPr>
              <w:spacing w:after="0"/>
              <w:jc w:val="left"/>
            </w:pPr>
            <w:r>
              <w:rPr>
                <w:sz w:val="16"/>
              </w:rPr>
              <w:t>58 kt (67 mph) measured gust</w:t>
            </w:r>
          </w:p>
        </w:tc>
        <w:tc>
          <w:tcPr>
            <w:tcW w:type="dxa" w:w="3808"/>
          </w:tcPr>
          <w:p>
            <w:pPr>
              <w:spacing w:after="0"/>
              <w:jc w:val="left"/>
            </w:pPr>
            <w:r>
              <w:rPr>
                <w:sz w:val="16"/>
              </w:rPr>
              <w:t>$0 property; $0 crops, reported for the zone (2021 dollars)</w:t>
            </w:r>
          </w:p>
        </w:tc>
        <w:tc>
          <w:tcPr>
            <w:tcW w:type="dxa" w:w="1182"/>
          </w:tcPr>
          <w:p>
            <w:pPr>
              <w:spacing w:after="0"/>
              <w:jc w:val="right"/>
            </w:pPr>
            <w:r>
              <w:rPr>
                <w:sz w:val="16"/>
              </w:rPr>
              <w:t>0, 0</w:t>
            </w:r>
          </w:p>
        </w:tc>
        <w:tc>
          <w:tcPr>
            <w:tcW w:type="dxa" w:w="2053"/>
          </w:tcPr>
          <w:p>
            <w:pPr>
              <w:spacing w:after="0"/>
              <w:jc w:val="left"/>
            </w:pPr>
            <w:r>
              <w:rPr>
                <w:sz w:val="16"/>
              </w:rPr>
              <w:t>NWS zone IAZ040 (BUCHANAN), zone-level: may include parts of neighboring counties</w:t>
            </w:r>
          </w:p>
        </w:tc>
        <w:tc>
          <w:tcPr>
            <w:tcW w:type="dxa" w:w="1127"/>
          </w:tcPr>
          <w:p>
            <w:pPr>
              <w:spacing w:after="0"/>
              <w:jc w:val="left"/>
            </w:pPr>
            <w:r>
              <w:rPr>
                <w:sz w:val="16"/>
              </w:rPr>
              <w:t>within last 5 years</w:t>
            </w:r>
          </w:p>
        </w:tc>
        <w:tc>
          <w:tcPr>
            <w:tcW w:type="dxa" w:w="168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2015-06-22</w:t>
            </w:r>
          </w:p>
        </w:tc>
        <w:tc>
          <w:tcPr>
            <w:tcW w:type="dxa" w:w="1215"/>
          </w:tcPr>
          <w:p>
            <w:pPr>
              <w:spacing w:after="0"/>
              <w:jc w:val="left"/>
            </w:pPr>
            <w:r>
              <w:rPr>
                <w:sz w:val="16"/>
              </w:rPr>
              <w:t>Thunderstorm Wind</w:t>
            </w:r>
          </w:p>
        </w:tc>
        <w:tc>
          <w:tcPr>
            <w:tcW w:type="dxa" w:w="2009"/>
          </w:tcPr>
          <w:p>
            <w:pPr>
              <w:spacing w:after="0"/>
              <w:jc w:val="left"/>
            </w:pPr>
            <w:r>
              <w:rPr>
                <w:sz w:val="16"/>
              </w:rPr>
              <w:t>82 kt (94 mph) estimated gust</w:t>
            </w:r>
          </w:p>
        </w:tc>
        <w:tc>
          <w:tcPr>
            <w:tcW w:type="dxa" w:w="3808"/>
          </w:tcPr>
          <w:p>
            <w:pPr>
              <w:spacing w:after="0"/>
              <w:jc w:val="left"/>
            </w:pPr>
            <w:r>
              <w:rPr>
                <w:sz w:val="16"/>
              </w:rPr>
              <w:t>$0 property; $0 crops (2015 dollars)</w:t>
            </w:r>
          </w:p>
        </w:tc>
        <w:tc>
          <w:tcPr>
            <w:tcW w:type="dxa" w:w="1182"/>
          </w:tcPr>
          <w:p>
            <w:pPr>
              <w:spacing w:after="0"/>
              <w:jc w:val="right"/>
            </w:pPr>
            <w:r>
              <w:rPr>
                <w:sz w:val="16"/>
              </w:rPr>
              <w:t>0, 0</w:t>
            </w:r>
          </w:p>
        </w:tc>
        <w:tc>
          <w:tcPr>
            <w:tcW w:type="dxa" w:w="2053"/>
          </w:tcPr>
          <w:p>
            <w:pPr>
              <w:spacing w:after="0"/>
              <w:jc w:val="left"/>
            </w:pPr>
            <w:r>
              <w:rPr>
                <w:sz w:val="16"/>
              </w:rPr>
              <w:t>INDEPENDENCE</w:t>
            </w:r>
          </w:p>
        </w:tc>
        <w:tc>
          <w:tcPr>
            <w:tcW w:type="dxa" w:w="1127"/>
          </w:tcPr>
          <w:p>
            <w:pPr>
              <w:spacing w:after="0"/>
              <w:jc w:val="left"/>
            </w:pPr>
          </w:p>
        </w:tc>
        <w:tc>
          <w:tcPr>
            <w:tcW w:type="dxa" w:w="1681"/>
          </w:tcPr>
          <w:p>
            <w:pPr>
              <w:spacing w:after="0"/>
              <w:jc w:val="left"/>
            </w:pPr>
            <w:r>
              <w:rPr>
                <w:sz w:val="16"/>
              </w:rPr>
              <w:t>B1-c worst recorded: Thunderstorm Wind</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2009"/>
          </w:tcPr>
          <w:p>
            <w:pPr>
              <w:spacing w:after="0"/>
              <w:jc w:val="left"/>
            </w:pPr>
          </w:p>
        </w:tc>
        <w:tc>
          <w:tcPr>
            <w:tcW w:type="dxa" w:w="3808"/>
          </w:tcPr>
          <w:p>
            <w:pPr>
              <w:spacing w:after="0"/>
              <w:jc w:val="left"/>
            </w:pPr>
            <w:r>
              <w:rPr>
                <w:sz w:val="16"/>
              </w:rPr>
              <w:t>$3,100,000 property; $0 crops (2008 dollars)</w:t>
            </w:r>
          </w:p>
        </w:tc>
        <w:tc>
          <w:tcPr>
            <w:tcW w:type="dxa" w:w="1182"/>
          </w:tcPr>
          <w:p>
            <w:pPr>
              <w:spacing w:after="0"/>
              <w:jc w:val="right"/>
            </w:pPr>
            <w:r>
              <w:rPr>
                <w:sz w:val="16"/>
              </w:rPr>
              <w:t>0, 0</w:t>
            </w:r>
          </w:p>
        </w:tc>
        <w:tc>
          <w:tcPr>
            <w:tcW w:type="dxa" w:w="2053"/>
          </w:tcPr>
          <w:p>
            <w:pPr>
              <w:spacing w:after="0"/>
              <w:jc w:val="left"/>
            </w:pPr>
            <w:r>
              <w:rPr>
                <w:sz w:val="16"/>
              </w:rPr>
              <w:t>LITTLETON to OTTERVILLE</w:t>
            </w:r>
          </w:p>
        </w:tc>
        <w:tc>
          <w:tcPr>
            <w:tcW w:type="dxa" w:w="1127"/>
          </w:tcPr>
          <w:p>
            <w:pPr>
              <w:spacing w:after="0"/>
              <w:jc w:val="left"/>
            </w:pPr>
          </w:p>
        </w:tc>
        <w:tc>
          <w:tcPr>
            <w:tcW w:type="dxa" w:w="1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2008-05-25</w:t>
            </w:r>
          </w:p>
        </w:tc>
        <w:tc>
          <w:tcPr>
            <w:tcW w:type="dxa" w:w="1215"/>
          </w:tcPr>
          <w:p>
            <w:pPr>
              <w:spacing w:after="0"/>
              <w:jc w:val="left"/>
            </w:pPr>
            <w:r>
              <w:rPr>
                <w:sz w:val="16"/>
              </w:rPr>
              <w:t>Tornado</w:t>
            </w:r>
          </w:p>
        </w:tc>
        <w:tc>
          <w:tcPr>
            <w:tcW w:type="dxa" w:w="2009"/>
          </w:tcPr>
          <w:p>
            <w:pPr>
              <w:spacing w:after="0"/>
              <w:jc w:val="left"/>
            </w:pPr>
            <w:r>
              <w:rPr>
                <w:sz w:val="16"/>
              </w:rPr>
              <w:t>EF3, 20.92 mi within this county, 1,232 yd wide</w:t>
            </w:r>
          </w:p>
        </w:tc>
        <w:tc>
          <w:tcPr>
            <w:tcW w:type="dxa" w:w="3808"/>
          </w:tcPr>
          <w:p>
            <w:pPr>
              <w:spacing w:after="0"/>
              <w:jc w:val="left"/>
            </w:pPr>
            <w:r>
              <w:rPr>
                <w:sz w:val="16"/>
              </w:rPr>
              <w:t>$1,000,000 property; $0 crops (2008 dollars)</w:t>
            </w:r>
          </w:p>
        </w:tc>
        <w:tc>
          <w:tcPr>
            <w:tcW w:type="dxa" w:w="1182"/>
          </w:tcPr>
          <w:p>
            <w:pPr>
              <w:spacing w:after="0"/>
              <w:jc w:val="right"/>
            </w:pPr>
            <w:r>
              <w:rPr>
                <w:sz w:val="16"/>
              </w:rPr>
              <w:t>0, 3</w:t>
            </w:r>
          </w:p>
        </w:tc>
        <w:tc>
          <w:tcPr>
            <w:tcW w:type="dxa" w:w="2053"/>
          </w:tcPr>
          <w:p>
            <w:pPr>
              <w:spacing w:after="0"/>
              <w:jc w:val="left"/>
            </w:pPr>
            <w:r>
              <w:rPr>
                <w:sz w:val="16"/>
              </w:rPr>
              <w:t>FAIRBANK to LAMONT</w:t>
            </w:r>
          </w:p>
        </w:tc>
        <w:tc>
          <w:tcPr>
            <w:tcW w:type="dxa" w:w="1127"/>
          </w:tcPr>
          <w:p>
            <w:pPr>
              <w:spacing w:after="0"/>
              <w:jc w:val="left"/>
            </w:pPr>
          </w:p>
        </w:tc>
        <w:tc>
          <w:tcPr>
            <w:tcW w:type="dxa" w:w="1681"/>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2009"/>
          </w:tcPr>
          <w:p>
            <w:pPr>
              <w:spacing w:after="0"/>
              <w:jc w:val="left"/>
            </w:pPr>
          </w:p>
        </w:tc>
        <w:tc>
          <w:tcPr>
            <w:tcW w:type="dxa" w:w="3808"/>
          </w:tcPr>
          <w:p>
            <w:pPr>
              <w:spacing w:after="0"/>
              <w:jc w:val="left"/>
            </w:pPr>
            <w:r>
              <w:rPr>
                <w:sz w:val="16"/>
              </w:rPr>
              <w:t>$755,000 property; $0 crops, reported for the zone (2007 dollars)</w:t>
            </w:r>
          </w:p>
        </w:tc>
        <w:tc>
          <w:tcPr>
            <w:tcW w:type="dxa" w:w="1182"/>
          </w:tcPr>
          <w:p>
            <w:pPr>
              <w:spacing w:after="0"/>
              <w:jc w:val="right"/>
            </w:pPr>
            <w:r>
              <w:rPr>
                <w:sz w:val="16"/>
              </w:rPr>
              <w:t>0, 0</w:t>
            </w:r>
          </w:p>
        </w:tc>
        <w:tc>
          <w:tcPr>
            <w:tcW w:type="dxa" w:w="2053"/>
          </w:tcPr>
          <w:p>
            <w:pPr>
              <w:spacing w:after="0"/>
              <w:jc w:val="left"/>
            </w:pPr>
            <w:r>
              <w:rPr>
                <w:sz w:val="16"/>
              </w:rPr>
              <w:t>NWS zone IAZ040 (BUCHANAN), zone-level: may include parts of neighboring counties</w:t>
            </w:r>
          </w:p>
        </w:tc>
        <w:tc>
          <w:tcPr>
            <w:tcW w:type="dxa" w:w="1127"/>
          </w:tcPr>
          <w:p>
            <w:pPr>
              <w:spacing w:after="0"/>
              <w:jc w:val="left"/>
            </w:pPr>
          </w:p>
        </w:tc>
        <w:tc>
          <w:tcPr>
            <w:tcW w:type="dxa" w:w="16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009"/>
          </w:tcPr>
          <w:p>
            <w:pPr>
              <w:spacing w:after="0"/>
              <w:jc w:val="left"/>
            </w:pPr>
          </w:p>
        </w:tc>
        <w:tc>
          <w:tcPr>
            <w:tcW w:type="dxa" w:w="3808"/>
          </w:tcPr>
          <w:p>
            <w:pPr>
              <w:spacing w:after="0"/>
              <w:jc w:val="left"/>
            </w:pPr>
            <w:r>
              <w:rPr>
                <w:sz w:val="16"/>
              </w:rPr>
              <w:t>property not reported; $412,500 crops, reported for the zone (2005 dollars)</w:t>
            </w:r>
          </w:p>
        </w:tc>
        <w:tc>
          <w:tcPr>
            <w:tcW w:type="dxa" w:w="1182"/>
          </w:tcPr>
          <w:p>
            <w:pPr>
              <w:spacing w:after="0"/>
              <w:jc w:val="right"/>
            </w:pPr>
            <w:r>
              <w:rPr>
                <w:sz w:val="16"/>
              </w:rPr>
              <w:t>0, 0</w:t>
            </w:r>
          </w:p>
        </w:tc>
        <w:tc>
          <w:tcPr>
            <w:tcW w:type="dxa" w:w="2053"/>
          </w:tcPr>
          <w:p>
            <w:pPr>
              <w:spacing w:after="0"/>
              <w:jc w:val="left"/>
            </w:pPr>
            <w:r>
              <w:rPr>
                <w:sz w:val="16"/>
              </w:rPr>
              <w:t>NWS zone IAZ040 (BUCHANAN), zone-level: may include parts of neighboring counties</w:t>
            </w:r>
          </w:p>
        </w:tc>
        <w:tc>
          <w:tcPr>
            <w:tcW w:type="dxa" w:w="1127"/>
          </w:tcPr>
          <w:p>
            <w:pPr>
              <w:spacing w:after="0"/>
              <w:jc w:val="left"/>
            </w:pPr>
          </w:p>
        </w:tc>
        <w:tc>
          <w:tcPr>
            <w:tcW w:type="dxa" w:w="168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2004-05-23</w:t>
            </w:r>
          </w:p>
        </w:tc>
        <w:tc>
          <w:tcPr>
            <w:tcW w:type="dxa" w:w="1215"/>
          </w:tcPr>
          <w:p>
            <w:pPr>
              <w:spacing w:after="0"/>
              <w:jc w:val="left"/>
            </w:pPr>
            <w:r>
              <w:rPr>
                <w:sz w:val="16"/>
              </w:rPr>
              <w:t>Flash Flood</w:t>
            </w:r>
          </w:p>
        </w:tc>
        <w:tc>
          <w:tcPr>
            <w:tcW w:type="dxa" w:w="2009"/>
          </w:tcPr>
          <w:p>
            <w:pPr>
              <w:spacing w:after="0"/>
              <w:jc w:val="left"/>
            </w:pPr>
          </w:p>
        </w:tc>
        <w:tc>
          <w:tcPr>
            <w:tcW w:type="dxa" w:w="3808"/>
          </w:tcPr>
          <w:p>
            <w:pPr>
              <w:spacing w:after="0"/>
              <w:jc w:val="left"/>
            </w:pPr>
            <w:r>
              <w:rPr>
                <w:sz w:val="16"/>
              </w:rPr>
              <w:t>damage not reported</w:t>
            </w:r>
          </w:p>
        </w:tc>
        <w:tc>
          <w:tcPr>
            <w:tcW w:type="dxa" w:w="1182"/>
          </w:tcPr>
          <w:p>
            <w:pPr>
              <w:spacing w:after="0"/>
              <w:jc w:val="right"/>
            </w:pPr>
            <w:r>
              <w:rPr>
                <w:sz w:val="16"/>
              </w:rPr>
              <w:t>1, 1</w:t>
            </w:r>
          </w:p>
        </w:tc>
        <w:tc>
          <w:tcPr>
            <w:tcW w:type="dxa" w:w="2053"/>
          </w:tcPr>
          <w:p>
            <w:pPr>
              <w:spacing w:after="0"/>
              <w:jc w:val="left"/>
            </w:pPr>
            <w:r>
              <w:rPr>
                <w:sz w:val="16"/>
              </w:rPr>
              <w:t>COUNTYWIDE</w:t>
            </w:r>
          </w:p>
        </w:tc>
        <w:tc>
          <w:tcPr>
            <w:tcW w:type="dxa" w:w="1127"/>
          </w:tcPr>
          <w:p>
            <w:pPr>
              <w:spacing w:after="0"/>
              <w:jc w:val="left"/>
            </w:pPr>
          </w:p>
        </w:tc>
        <w:tc>
          <w:tcPr>
            <w:tcW w:type="dxa" w:w="1681"/>
          </w:tcPr>
          <w:p>
            <w:pPr>
              <w:spacing w:after="0"/>
              <w:jc w:val="left"/>
            </w:pPr>
            <w:r>
              <w:rPr>
                <w:sz w:val="16"/>
              </w:rPr>
              <w:t>deaths or injuries recorded</w:t>
            </w:r>
          </w:p>
        </w:tc>
      </w:tr>
      <w:tr>
        <w:trPr>
          <w:cantSplit/>
        </w:trPr>
        <w:tc>
          <w:tcPr>
            <w:tcW w:type="dxa" w:w="1037"/>
          </w:tcPr>
          <w:p>
            <w:pPr>
              <w:spacing w:after="0"/>
              <w:jc w:val="left"/>
            </w:pPr>
            <w:r>
              <w:rPr>
                <w:sz w:val="16"/>
              </w:rPr>
              <w:t>2003-08-01</w:t>
            </w:r>
          </w:p>
        </w:tc>
        <w:tc>
          <w:tcPr>
            <w:tcW w:type="dxa" w:w="1215"/>
          </w:tcPr>
          <w:p>
            <w:pPr>
              <w:spacing w:after="0"/>
              <w:jc w:val="left"/>
            </w:pPr>
            <w:r>
              <w:rPr>
                <w:sz w:val="16"/>
              </w:rPr>
              <w:t>Drought</w:t>
            </w:r>
          </w:p>
        </w:tc>
        <w:tc>
          <w:tcPr>
            <w:tcW w:type="dxa" w:w="2009"/>
          </w:tcPr>
          <w:p>
            <w:pPr>
              <w:spacing w:after="0"/>
              <w:jc w:val="left"/>
            </w:pPr>
          </w:p>
        </w:tc>
        <w:tc>
          <w:tcPr>
            <w:tcW w:type="dxa" w:w="3808"/>
          </w:tcPr>
          <w:p>
            <w:pPr>
              <w:spacing w:after="0"/>
              <w:jc w:val="left"/>
            </w:pPr>
            <w:r>
              <w:rPr>
                <w:sz w:val="16"/>
              </w:rPr>
              <w:t>property not reported; $14,880,000 crops, reported for the zone (2003 dollars)</w:t>
            </w:r>
          </w:p>
        </w:tc>
        <w:tc>
          <w:tcPr>
            <w:tcW w:type="dxa" w:w="1182"/>
          </w:tcPr>
          <w:p>
            <w:pPr>
              <w:spacing w:after="0"/>
              <w:jc w:val="right"/>
            </w:pPr>
            <w:r>
              <w:rPr>
                <w:sz w:val="16"/>
              </w:rPr>
              <w:t>0, 0</w:t>
            </w:r>
          </w:p>
        </w:tc>
        <w:tc>
          <w:tcPr>
            <w:tcW w:type="dxa" w:w="2053"/>
          </w:tcPr>
          <w:p>
            <w:pPr>
              <w:spacing w:after="0"/>
              <w:jc w:val="left"/>
            </w:pPr>
            <w:r>
              <w:rPr>
                <w:sz w:val="16"/>
              </w:rPr>
              <w:t>NWS zone IAZ040 (BUCHANAN), zone-level: may include parts of neighboring counties</w:t>
            </w:r>
          </w:p>
        </w:tc>
        <w:tc>
          <w:tcPr>
            <w:tcW w:type="dxa" w:w="1127"/>
          </w:tcPr>
          <w:p>
            <w:pPr>
              <w:spacing w:after="0"/>
              <w:jc w:val="left"/>
            </w:pPr>
          </w:p>
        </w:tc>
        <w:tc>
          <w:tcPr>
            <w:tcW w:type="dxa" w:w="1681"/>
          </w:tcPr>
          <w:p>
            <w:pPr>
              <w:spacing w:after="0"/>
              <w:jc w:val="left"/>
            </w:pPr>
            <w:r>
              <w:rPr>
                <w:sz w:val="16"/>
              </w:rPr>
              <w:t>B1-c worst recorded: Drought</w:t>
            </w:r>
          </w:p>
        </w:tc>
      </w:tr>
      <w:tr>
        <w:trPr>
          <w:cantSplit/>
        </w:trPr>
        <w:tc>
          <w:tcPr>
            <w:tcW w:type="dxa" w:w="1037"/>
          </w:tcPr>
          <w:p>
            <w:pPr>
              <w:spacing w:after="0"/>
              <w:jc w:val="left"/>
            </w:pPr>
            <w:r>
              <w:rPr>
                <w:sz w:val="16"/>
              </w:rPr>
              <w:t>2001-04-23</w:t>
            </w:r>
          </w:p>
        </w:tc>
        <w:tc>
          <w:tcPr>
            <w:tcW w:type="dxa" w:w="1215"/>
          </w:tcPr>
          <w:p>
            <w:pPr>
              <w:spacing w:after="0"/>
              <w:jc w:val="left"/>
            </w:pPr>
            <w:r>
              <w:rPr>
                <w:sz w:val="16"/>
              </w:rPr>
              <w:t>Tornado</w:t>
            </w:r>
          </w:p>
        </w:tc>
        <w:tc>
          <w:tcPr>
            <w:tcW w:type="dxa" w:w="2009"/>
          </w:tcPr>
          <w:p>
            <w:pPr>
              <w:spacing w:after="0"/>
              <w:jc w:val="left"/>
            </w:pPr>
            <w:r>
              <w:rPr>
                <w:sz w:val="16"/>
              </w:rPr>
              <w:t>F1, 5 mi within this county, 220 yd wide</w:t>
            </w:r>
          </w:p>
        </w:tc>
        <w:tc>
          <w:tcPr>
            <w:tcW w:type="dxa" w:w="3808"/>
          </w:tcPr>
          <w:p>
            <w:pPr>
              <w:spacing w:after="0"/>
              <w:jc w:val="left"/>
            </w:pPr>
            <w:r>
              <w:rPr>
                <w:sz w:val="16"/>
              </w:rPr>
              <w:t>$1,000,000 property; crops not reported (2001 dollars)</w:t>
            </w:r>
          </w:p>
        </w:tc>
        <w:tc>
          <w:tcPr>
            <w:tcW w:type="dxa" w:w="1182"/>
          </w:tcPr>
          <w:p>
            <w:pPr>
              <w:spacing w:after="0"/>
              <w:jc w:val="right"/>
            </w:pPr>
            <w:r>
              <w:rPr>
                <w:sz w:val="16"/>
              </w:rPr>
              <w:t>0, 3</w:t>
            </w:r>
          </w:p>
        </w:tc>
        <w:tc>
          <w:tcPr>
            <w:tcW w:type="dxa" w:w="2053"/>
          </w:tcPr>
          <w:p>
            <w:pPr>
              <w:spacing w:after="0"/>
              <w:jc w:val="left"/>
            </w:pPr>
            <w:r>
              <w:rPr>
                <w:sz w:val="16"/>
              </w:rPr>
              <w:t>INDEPENDENCE</w:t>
            </w:r>
          </w:p>
        </w:tc>
        <w:tc>
          <w:tcPr>
            <w:tcW w:type="dxa" w:w="1127"/>
          </w:tcPr>
          <w:p>
            <w:pPr>
              <w:spacing w:after="0"/>
              <w:jc w:val="left"/>
            </w:pPr>
          </w:p>
        </w:tc>
        <w:tc>
          <w:tcPr>
            <w:tcW w:type="dxa" w:w="1681"/>
          </w:tcPr>
          <w:p>
            <w:pPr>
              <w:spacing w:after="0"/>
              <w:jc w:val="left"/>
            </w:pPr>
            <w:r>
              <w:rPr>
                <w:sz w:val="16"/>
              </w:rPr>
              <w:t>deaths or injuries recorded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009"/>
          </w:tcPr>
          <w:p>
            <w:pPr>
              <w:spacing w:after="0"/>
              <w:jc w:val="left"/>
            </w:pPr>
          </w:p>
        </w:tc>
        <w:tc>
          <w:tcPr>
            <w:tcW w:type="dxa" w:w="3808"/>
          </w:tcPr>
          <w:p>
            <w:pPr>
              <w:spacing w:after="0"/>
              <w:jc w:val="left"/>
            </w:pPr>
            <w:r>
              <w:rPr>
                <w:sz w:val="16"/>
              </w:rPr>
              <w:t>damage not reported</w:t>
            </w:r>
          </w:p>
        </w:tc>
        <w:tc>
          <w:tcPr>
            <w:tcW w:type="dxa" w:w="1182"/>
          </w:tcPr>
          <w:p>
            <w:pPr>
              <w:spacing w:after="0"/>
              <w:jc w:val="right"/>
            </w:pPr>
            <w:r>
              <w:rPr>
                <w:sz w:val="16"/>
              </w:rPr>
              <w:t>0, 0</w:t>
            </w:r>
          </w:p>
        </w:tc>
        <w:tc>
          <w:tcPr>
            <w:tcW w:type="dxa" w:w="2053"/>
          </w:tcPr>
          <w:p>
            <w:pPr>
              <w:spacing w:after="0"/>
              <w:jc w:val="left"/>
            </w:pPr>
            <w:r>
              <w:rPr>
                <w:sz w:val="16"/>
              </w:rPr>
              <w:t>NWS zone IAZ040 (BUCHANAN), zone-level: may include parts of neighboring counties</w:t>
            </w:r>
          </w:p>
        </w:tc>
        <w:tc>
          <w:tcPr>
            <w:tcW w:type="dxa" w:w="1127"/>
          </w:tcPr>
          <w:p>
            <w:pPr>
              <w:spacing w:after="0"/>
              <w:jc w:val="left"/>
            </w:pPr>
          </w:p>
        </w:tc>
        <w:tc>
          <w:tcPr>
            <w:tcW w:type="dxa" w:w="16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009"/>
          </w:tcPr>
          <w:p>
            <w:pPr>
              <w:spacing w:after="0"/>
              <w:jc w:val="left"/>
            </w:pPr>
          </w:p>
        </w:tc>
        <w:tc>
          <w:tcPr>
            <w:tcW w:type="dxa" w:w="3808"/>
          </w:tcPr>
          <w:p>
            <w:pPr>
              <w:spacing w:after="0"/>
              <w:jc w:val="left"/>
            </w:pPr>
            <w:r>
              <w:rPr>
                <w:sz w:val="16"/>
              </w:rPr>
              <w:t>damage not reported</w:t>
            </w:r>
          </w:p>
        </w:tc>
        <w:tc>
          <w:tcPr>
            <w:tcW w:type="dxa" w:w="1182"/>
          </w:tcPr>
          <w:p>
            <w:pPr>
              <w:spacing w:after="0"/>
              <w:jc w:val="right"/>
            </w:pPr>
            <w:r>
              <w:rPr>
                <w:sz w:val="16"/>
              </w:rPr>
              <w:t>0, 0</w:t>
            </w:r>
          </w:p>
        </w:tc>
        <w:tc>
          <w:tcPr>
            <w:tcW w:type="dxa" w:w="2053"/>
          </w:tcPr>
          <w:p>
            <w:pPr>
              <w:spacing w:after="0"/>
              <w:jc w:val="left"/>
            </w:pPr>
            <w:r>
              <w:rPr>
                <w:sz w:val="16"/>
              </w:rPr>
              <w:t>NWS zone IAZ040 (BUCHANAN), zone-level: may include parts of neighboring counties</w:t>
            </w:r>
          </w:p>
        </w:tc>
        <w:tc>
          <w:tcPr>
            <w:tcW w:type="dxa" w:w="1127"/>
          </w:tcPr>
          <w:p>
            <w:pPr>
              <w:spacing w:after="0"/>
              <w:jc w:val="left"/>
            </w:pPr>
          </w:p>
        </w:tc>
        <w:tc>
          <w:tcPr>
            <w:tcW w:type="dxa" w:w="1681"/>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(790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8.05</w:t>
            </w:r>
          </w:p>
        </w:tc>
        <w:tc>
          <w:tcPr>
            <w:tcW w:type="dxa" w:w="1446"/>
          </w:tcPr>
          <w:p>
            <w:pPr>
              <w:spacing w:after="0"/>
              <w:jc w:val="left"/>
            </w:pPr>
            <w:r>
              <w:rPr>
                <w:sz w:val="16"/>
              </w:rPr>
              <w:t>event-days per year</w:t>
            </w:r>
          </w:p>
        </w:tc>
        <w:tc>
          <w:tcPr>
            <w:tcW w:type="dxa" w:w="1575"/>
          </w:tcPr>
          <w:p>
            <w:pPr>
              <w:spacing w:after="0"/>
              <w:jc w:val="left"/>
            </w:pPr>
            <w:r>
              <w:rPr>
                <w:sz w:val="16"/>
              </w:rPr>
              <w:t>about 8.05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153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8.05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14.3</w:t>
            </w:r>
          </w:p>
        </w:tc>
        <w:tc>
          <w:tcPr>
            <w:tcW w:type="dxa" w:w="1446"/>
          </w:tcPr>
          <w:p>
            <w:pPr>
              <w:spacing w:after="0"/>
              <w:jc w:val="left"/>
            </w:pPr>
            <w:r>
              <w:rPr>
                <w:sz w:val="16"/>
              </w:rPr>
              <w:t>event-days per year</w:t>
            </w:r>
          </w:p>
        </w:tc>
        <w:tc>
          <w:tcPr>
            <w:tcW w:type="dxa" w:w="1575"/>
          </w:tcPr>
          <w:p>
            <w:pPr>
              <w:spacing w:after="0"/>
              <w:jc w:val="left"/>
            </w:pPr>
            <w:r>
              <w:rPr>
                <w:sz w:val="16"/>
              </w:rPr>
              <w:t>about 14.3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399</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14.3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0.000591</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0.0591%</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4.74</w:t>
            </w:r>
          </w:p>
        </w:tc>
        <w:tc>
          <w:tcPr>
            <w:tcW w:type="dxa" w:w="1446"/>
          </w:tcPr>
          <w:p>
            <w:pPr>
              <w:spacing w:after="0"/>
              <w:jc w:val="left"/>
            </w:pPr>
            <w:r>
              <w:rPr>
                <w:sz w:val="16"/>
              </w:rPr>
              <w:t>events per year</w:t>
            </w:r>
          </w:p>
        </w:tc>
        <w:tc>
          <w:tcPr>
            <w:tcW w:type="dxa" w:w="1575"/>
          </w:tcPr>
          <w:p>
            <w:pPr>
              <w:spacing w:after="0"/>
              <w:jc w:val="left"/>
            </w:pPr>
            <w:r>
              <w:rPr>
                <w:sz w:val="16"/>
              </w:rPr>
              <w:t>about 4.74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180.2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4.89</w:t>
            </w:r>
          </w:p>
        </w:tc>
        <w:tc>
          <w:tcPr>
            <w:tcW w:type="dxa" w:w="1446"/>
          </w:tcPr>
          <w:p>
            <w:pPr>
              <w:spacing w:after="0"/>
              <w:jc w:val="left"/>
            </w:pPr>
            <w:r>
              <w:rPr>
                <w:sz w:val="16"/>
              </w:rPr>
              <w:t>event-days per year</w:t>
            </w:r>
          </w:p>
        </w:tc>
        <w:tc>
          <w:tcPr>
            <w:tcW w:type="dxa" w:w="1575"/>
          </w:tcPr>
          <w:p>
            <w:pPr>
              <w:spacing w:after="0"/>
              <w:jc w:val="left"/>
            </w:pPr>
            <w:r>
              <w:rPr>
                <w:sz w:val="16"/>
              </w:rPr>
              <w:t>about 4.89 days per year</w:t>
            </w:r>
          </w:p>
        </w:tc>
        <w:tc>
          <w:tcPr>
            <w:tcW w:type="dxa" w:w="1037"/>
          </w:tcPr>
          <w:p>
            <w:pPr>
              <w:spacing w:after="0"/>
              <w:jc w:val="left"/>
            </w:pPr>
            <w:r>
              <w:rPr>
                <w:sz w:val="16"/>
              </w:rPr>
              <w:t>Likely</w:t>
            </w:r>
          </w:p>
        </w:tc>
        <w:tc>
          <w:tcPr>
            <w:tcW w:type="dxa" w:w="1756"/>
          </w:tcPr>
          <w:p>
            <w:pPr>
              <w:spacing w:after="0"/>
              <w:jc w:val="left"/>
            </w:pPr>
            <w:r>
              <w:rPr>
                <w:sz w:val="16"/>
              </w:rPr>
              <w:t>event-days in 4 of 30 years, 1996 to 2025 (13.3%)</w:t>
            </w:r>
          </w:p>
        </w:tc>
        <w:tc>
          <w:tcPr>
            <w:tcW w:type="dxa" w:w="1519"/>
          </w:tcPr>
          <w:p>
            <w:pPr>
              <w:spacing w:after="0"/>
              <w:jc w:val="right"/>
            </w:pPr>
            <w:r>
              <w:rPr>
                <w:sz w:val="16"/>
              </w:rPr>
              <w:t>75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4.89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0.00967</w:t>
            </w:r>
          </w:p>
        </w:tc>
        <w:tc>
          <w:tcPr>
            <w:tcW w:type="dxa" w:w="1446"/>
          </w:tcPr>
          <w:p>
            <w:pPr>
              <w:spacing w:after="0"/>
              <w:jc w:val="left"/>
            </w:pPr>
            <w:r>
              <w:rPr>
                <w:sz w:val="16"/>
              </w:rPr>
              <w:t>events per year</w:t>
            </w:r>
          </w:p>
        </w:tc>
        <w:tc>
          <w:tcPr>
            <w:tcW w:type="dxa" w:w="1575"/>
          </w:tcPr>
          <w:p>
            <w:pPr>
              <w:spacing w:after="0"/>
              <w:jc w:val="left"/>
            </w:pPr>
            <w:r>
              <w:rPr>
                <w:sz w:val="16"/>
              </w:rPr>
              <w:t>about 1 in 103 years</w:t>
            </w:r>
          </w:p>
        </w:tc>
        <w:tc>
          <w:tcPr>
            <w:tcW w:type="dxa" w:w="1037"/>
          </w:tcPr>
          <w:p>
            <w:pPr>
              <w:spacing w:after="0"/>
              <w:jc w:val="left"/>
            </w:pPr>
            <w:r>
              <w:rPr>
                <w:sz w:val="16"/>
              </w:rPr>
              <w:t>Unlikely</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0.245</w:t>
            </w:r>
          </w:p>
        </w:tc>
        <w:tc>
          <w:tcPr>
            <w:tcW w:type="dxa" w:w="1446"/>
          </w:tcPr>
          <w:p>
            <w:pPr>
              <w:spacing w:after="0"/>
              <w:jc w:val="left"/>
            </w:pPr>
            <w:r>
              <w:rPr>
                <w:sz w:val="16"/>
              </w:rPr>
              <w:t>event-days per year</w:t>
            </w:r>
          </w:p>
        </w:tc>
        <w:tc>
          <w:tcPr>
            <w:tcW w:type="dxa" w:w="1575"/>
          </w:tcPr>
          <w:p>
            <w:pPr>
              <w:spacing w:after="0"/>
              <w:jc w:val="left"/>
            </w:pPr>
            <w:r>
              <w:rPr>
                <w:sz w:val="16"/>
              </w:rPr>
              <w:t>about 0.245 days per year</w:t>
            </w:r>
          </w:p>
        </w:tc>
        <w:tc>
          <w:tcPr>
            <w:tcW w:type="dxa" w:w="1037"/>
          </w:tcPr>
          <w:p>
            <w:pPr>
              <w:spacing w:after="0"/>
              <w:jc w:val="left"/>
            </w:pPr>
            <w:r>
              <w:rPr>
                <w:sz w:val="16"/>
              </w:rPr>
              <w:t>Likely</w:t>
            </w:r>
          </w:p>
        </w:tc>
        <w:tc>
          <w:tcPr>
            <w:tcW w:type="dxa" w:w="1756"/>
          </w:tcPr>
          <w:p>
            <w:pPr>
              <w:spacing w:after="0"/>
              <w:jc w:val="left"/>
            </w:pPr>
            <w:r>
              <w:rPr>
                <w:sz w:val="16"/>
              </w:rPr>
              <w:t>event-days in 7 of 30 years, 1996 to 2025 (23.3%)</w:t>
            </w:r>
          </w:p>
        </w:tc>
        <w:tc>
          <w:tcPr>
            <w:tcW w:type="dxa" w:w="1519"/>
          </w:tcPr>
          <w:p>
            <w:pPr>
              <w:spacing w:after="0"/>
              <w:jc w:val="right"/>
            </w:pPr>
            <w:r>
              <w:rPr>
                <w:sz w:val="16"/>
              </w:rPr>
              <w:t>17</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2.11</w:t>
            </w:r>
          </w:p>
        </w:tc>
        <w:tc>
          <w:tcPr>
            <w:tcW w:type="dxa" w:w="1446"/>
          </w:tcPr>
          <w:p>
            <w:pPr>
              <w:spacing w:after="0"/>
              <w:jc w:val="left"/>
            </w:pPr>
            <w:r>
              <w:rPr>
                <w:sz w:val="16"/>
              </w:rPr>
              <w:t>event-days per year</w:t>
            </w:r>
          </w:p>
        </w:tc>
        <w:tc>
          <w:tcPr>
            <w:tcW w:type="dxa" w:w="1575"/>
          </w:tcPr>
          <w:p>
            <w:pPr>
              <w:spacing w:after="0"/>
              <w:jc w:val="left"/>
            </w:pPr>
            <w:r>
              <w:rPr>
                <w:sz w:val="16"/>
              </w:rPr>
              <w:t>about 2.11 days per year</w:t>
            </w:r>
          </w:p>
        </w:tc>
        <w:tc>
          <w:tcPr>
            <w:tcW w:type="dxa" w:w="1037"/>
          </w:tcPr>
          <w:p>
            <w:pPr>
              <w:spacing w:after="0"/>
              <w:jc w:val="left"/>
            </w:pPr>
            <w:r>
              <w:rPr>
                <w:sz w:val="16"/>
              </w:rPr>
              <w:t>Likely</w:t>
            </w:r>
          </w:p>
        </w:tc>
        <w:tc>
          <w:tcPr>
            <w:tcW w:type="dxa" w:w="1756"/>
          </w:tcPr>
          <w:p>
            <w:pPr>
              <w:spacing w:after="0"/>
              <w:jc w:val="left"/>
            </w:pPr>
            <w:r>
              <w:rPr>
                <w:sz w:val="16"/>
              </w:rPr>
              <w:t>event-days in 21 of 30 years, 1996 to 2025 (70%)</w:t>
            </w:r>
          </w:p>
        </w:tc>
        <w:tc>
          <w:tcPr>
            <w:tcW w:type="dxa" w:w="1519"/>
          </w:tcPr>
          <w:p>
            <w:pPr>
              <w:spacing w:after="0"/>
              <w:jc w:val="right"/>
            </w:pPr>
            <w:r>
              <w:rPr>
                <w:sz w:val="16"/>
              </w:rPr>
              <w:t>59</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0.0607</w:t>
            </w:r>
          </w:p>
        </w:tc>
        <w:tc>
          <w:tcPr>
            <w:tcW w:type="dxa" w:w="1446"/>
          </w:tcPr>
          <w:p>
            <w:pPr>
              <w:spacing w:after="0"/>
              <w:jc w:val="left"/>
            </w:pPr>
            <w:r>
              <w:rPr>
                <w:sz w:val="16"/>
              </w:rPr>
              <w:t>events per year (modeled)</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40.9</w:t>
            </w:r>
          </w:p>
        </w:tc>
        <w:tc>
          <w:tcPr>
            <w:tcW w:type="dxa" w:w="1446"/>
          </w:tcPr>
          <w:p>
            <w:pPr>
              <w:spacing w:after="0"/>
              <w:jc w:val="left"/>
            </w:pPr>
            <w:r>
              <w:rPr>
                <w:sz w:val="16"/>
              </w:rPr>
              <w:t>days per year with a strike</w:t>
            </w:r>
          </w:p>
        </w:tc>
        <w:tc>
          <w:tcPr>
            <w:tcW w:type="dxa" w:w="1575"/>
          </w:tcPr>
          <w:p>
            <w:pPr>
              <w:spacing w:after="0"/>
              <w:jc w:val="left"/>
            </w:pPr>
            <w:r>
              <w:rPr>
                <w:sz w:val="16"/>
              </w:rPr>
              <w:t>about 40.9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5.3</w:t>
            </w:r>
          </w:p>
        </w:tc>
        <w:tc>
          <w:tcPr>
            <w:tcW w:type="dxa" w:w="1446"/>
          </w:tcPr>
          <w:p>
            <w:pPr>
              <w:spacing w:after="0"/>
              <w:jc w:val="left"/>
            </w:pPr>
            <w:r>
              <w:rPr>
                <w:sz w:val="16"/>
              </w:rPr>
              <w:t>events per year</w:t>
            </w:r>
          </w:p>
        </w:tc>
        <w:tc>
          <w:tcPr>
            <w:tcW w:type="dxa" w:w="1575"/>
          </w:tcPr>
          <w:p>
            <w:pPr>
              <w:spacing w:after="0"/>
              <w:jc w:val="left"/>
            </w:pPr>
            <w:r>
              <w:rPr>
                <w:sz w:val="16"/>
              </w:rPr>
              <w:t>about 5.3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202</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0.505</w:t>
            </w:r>
          </w:p>
        </w:tc>
        <w:tc>
          <w:tcPr>
            <w:tcW w:type="dxa" w:w="1446"/>
          </w:tcPr>
          <w:p>
            <w:pPr>
              <w:spacing w:after="0"/>
              <w:jc w:val="left"/>
            </w:pPr>
            <w:r>
              <w:rPr>
                <w:sz w:val="16"/>
              </w:rPr>
              <w:t>events per year</w:t>
            </w:r>
          </w:p>
        </w:tc>
        <w:tc>
          <w:tcPr>
            <w:tcW w:type="dxa" w:w="1575"/>
          </w:tcPr>
          <w:p>
            <w:pPr>
              <w:spacing w:after="0"/>
              <w:jc w:val="left"/>
            </w:pPr>
            <w:r>
              <w:rPr>
                <w:sz w:val="16"/>
              </w:rPr>
              <w:t>about 0.51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0.0000847</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0.00847%</w:t>
            </w:r>
          </w:p>
        </w:tc>
        <w:tc>
          <w:tcPr>
            <w:tcW w:type="dxa" w:w="1037"/>
          </w:tcPr>
          <w:p>
            <w:pPr>
              <w:spacing w:after="0"/>
              <w:jc w:val="left"/>
            </w:pPr>
          </w:p>
        </w:tc>
        <w:tc>
          <w:tcPr>
            <w:tcW w:type="dxa" w:w="1756"/>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16.6</w:t>
            </w:r>
          </w:p>
        </w:tc>
        <w:tc>
          <w:tcPr>
            <w:tcW w:type="dxa" w:w="1446"/>
          </w:tcPr>
          <w:p>
            <w:pPr>
              <w:spacing w:after="0"/>
              <w:jc w:val="left"/>
            </w:pPr>
            <w:r>
              <w:rPr>
                <w:sz w:val="16"/>
              </w:rPr>
              <w:t>event-days per year</w:t>
            </w:r>
          </w:p>
        </w:tc>
        <w:tc>
          <w:tcPr>
            <w:tcW w:type="dxa" w:w="1575"/>
          </w:tcPr>
          <w:p>
            <w:pPr>
              <w:spacing w:after="0"/>
              <w:jc w:val="left"/>
            </w:pPr>
            <w:r>
              <w:rPr>
                <w:sz w:val="16"/>
              </w:rPr>
              <w:t>about 16.6 days per year</w:t>
            </w:r>
          </w:p>
        </w:tc>
        <w:tc>
          <w:tcPr>
            <w:tcW w:type="dxa" w:w="1037"/>
          </w:tcPr>
          <w:p>
            <w:pPr>
              <w:spacing w:after="0"/>
              <w:jc w:val="left"/>
            </w:pPr>
            <w:r>
              <w:rPr>
                <w:sz w:val="16"/>
              </w:rPr>
              <w:t>Highly likely</w:t>
            </w:r>
          </w:p>
        </w:tc>
        <w:tc>
          <w:tcPr>
            <w:tcW w:type="dxa" w:w="1756"/>
          </w:tcPr>
          <w:p>
            <w:pPr>
              <w:spacing w:after="0"/>
              <w:jc w:val="left"/>
            </w:pPr>
            <w:r>
              <w:rPr>
                <w:sz w:val="16"/>
              </w:rPr>
              <w:t>event-days in 29 of 30 years, 1996 to 2025 (96.7%)</w:t>
            </w:r>
          </w:p>
        </w:tc>
        <w:tc>
          <w:tcPr>
            <w:tcW w:type="dxa" w:w="1519"/>
          </w:tcPr>
          <w:p>
            <w:pPr>
              <w:spacing w:after="0"/>
              <w:jc w:val="right"/>
            </w:pPr>
            <w:r>
              <w:rPr>
                <w:sz w:val="16"/>
              </w:rPr>
              <w:t>315</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185</w:t>
            </w:r>
          </w:p>
        </w:tc>
        <w:tc>
          <w:tcPr>
            <w:tcW w:type="dxa" w:w="1476"/>
          </w:tcPr>
          <w:p>
            <w:pPr>
              <w:spacing w:after="0"/>
              <w:jc w:val="right"/>
            </w:pPr>
            <w:r>
              <w:rPr>
                <w:sz w:val="16"/>
              </w:rPr>
              <w:t>30</w:t>
            </w:r>
          </w:p>
        </w:tc>
        <w:tc>
          <w:tcPr>
            <w:tcW w:type="dxa" w:w="1476"/>
          </w:tcPr>
          <w:p>
            <w:pPr>
              <w:spacing w:after="0"/>
              <w:jc w:val="right"/>
            </w:pPr>
            <w:r>
              <w:rPr>
                <w:sz w:val="16"/>
              </w:rPr>
              <w:t>6.17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46.2</w:t>
            </w:r>
          </w:p>
        </w:tc>
        <w:tc>
          <w:tcPr>
            <w:tcW w:type="dxa" w:w="680"/>
          </w:tcPr>
          <w:p>
            <w:pPr>
              <w:spacing w:after="0"/>
              <w:jc w:val="right"/>
            </w:pPr>
            <w:r>
              <w:rPr>
                <w:sz w:val="16"/>
              </w:rPr>
              <w:t>62.8</w:t>
            </w:r>
          </w:p>
        </w:tc>
        <w:tc>
          <w:tcPr>
            <w:tcW w:type="dxa" w:w="648"/>
          </w:tcPr>
          <w:p>
            <w:pPr>
              <w:spacing w:after="0"/>
              <w:jc w:val="right"/>
            </w:pPr>
            <w:r>
              <w:rPr>
                <w:sz w:val="16"/>
              </w:rPr>
              <w:t>79.2</w:t>
            </w:r>
          </w:p>
        </w:tc>
        <w:tc>
          <w:tcPr>
            <w:tcW w:type="dxa" w:w="3512"/>
          </w:tcPr>
          <w:p>
            <w:pPr>
              <w:spacing w:after="0"/>
              <w:jc w:val="left"/>
            </w:pPr>
            <w:r>
              <w:rPr>
                <w:sz w:val="16"/>
              </w:rPr>
              <w:t>Relatively High 1,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85.5</w:t>
            </w:r>
          </w:p>
        </w:tc>
        <w:tc>
          <w:tcPr>
            <w:tcW w:type="dxa" w:w="680"/>
          </w:tcPr>
          <w:p>
            <w:pPr>
              <w:spacing w:after="0"/>
              <w:jc w:val="right"/>
            </w:pPr>
            <w:r>
              <w:rPr>
                <w:sz w:val="16"/>
              </w:rPr>
              <w:t>96.2</w:t>
            </w:r>
          </w:p>
        </w:tc>
        <w:tc>
          <w:tcPr>
            <w:tcW w:type="dxa" w:w="648"/>
          </w:tcPr>
          <w:p>
            <w:pPr>
              <w:spacing w:after="0"/>
              <w:jc w:val="right"/>
            </w:pPr>
            <w:r>
              <w:rPr>
                <w:sz w:val="16"/>
              </w:rPr>
              <w:t>99.0</w:t>
            </w:r>
          </w:p>
        </w:tc>
        <w:tc>
          <w:tcPr>
            <w:tcW w:type="dxa" w:w="3512"/>
          </w:tcPr>
          <w:p>
            <w:pPr>
              <w:spacing w:after="0"/>
              <w:jc w:val="left"/>
            </w:pPr>
            <w:r>
              <w:rPr>
                <w:sz w:val="16"/>
              </w:rPr>
              <w:t>Relatively High 3, Relatively Moderate 1,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12.4</w:t>
            </w:r>
          </w:p>
        </w:tc>
        <w:tc>
          <w:tcPr>
            <w:tcW w:type="dxa" w:w="680"/>
          </w:tcPr>
          <w:p>
            <w:pPr>
              <w:spacing w:after="0"/>
              <w:jc w:val="right"/>
            </w:pPr>
            <w:r>
              <w:rPr>
                <w:sz w:val="16"/>
              </w:rPr>
              <w:t>17.7</w:t>
            </w:r>
          </w:p>
        </w:tc>
        <w:tc>
          <w:tcPr>
            <w:tcW w:type="dxa" w:w="648"/>
          </w:tcPr>
          <w:p>
            <w:pPr>
              <w:spacing w:after="0"/>
              <w:jc w:val="right"/>
            </w:pPr>
            <w:r>
              <w:rPr>
                <w:sz w:val="16"/>
              </w:rPr>
              <w:t>20.5</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86.1</w:t>
            </w:r>
          </w:p>
        </w:tc>
        <w:tc>
          <w:tcPr>
            <w:tcW w:type="dxa" w:w="680"/>
          </w:tcPr>
          <w:p>
            <w:pPr>
              <w:spacing w:after="0"/>
              <w:jc w:val="right"/>
            </w:pPr>
            <w:r>
              <w:rPr>
                <w:sz w:val="16"/>
              </w:rPr>
              <w:t>93.5</w:t>
            </w:r>
          </w:p>
        </w:tc>
        <w:tc>
          <w:tcPr>
            <w:tcW w:type="dxa" w:w="648"/>
          </w:tcPr>
          <w:p>
            <w:pPr>
              <w:spacing w:after="0"/>
              <w:jc w:val="right"/>
            </w:pPr>
            <w:r>
              <w:rPr>
                <w:sz w:val="16"/>
              </w:rPr>
              <w:t>98.0</w:t>
            </w:r>
          </w:p>
        </w:tc>
        <w:tc>
          <w:tcPr>
            <w:tcW w:type="dxa" w:w="3512"/>
          </w:tcPr>
          <w:p>
            <w:pPr>
              <w:spacing w:after="0"/>
              <w:jc w:val="left"/>
            </w:pPr>
            <w:r>
              <w:rPr>
                <w:sz w:val="16"/>
              </w:rPr>
              <w:t>Relatively High 4, Relatively Moderate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19.7</w:t>
            </w:r>
          </w:p>
        </w:tc>
        <w:tc>
          <w:tcPr>
            <w:tcW w:type="dxa" w:w="680"/>
          </w:tcPr>
          <w:p>
            <w:pPr>
              <w:spacing w:after="0"/>
              <w:jc w:val="right"/>
            </w:pPr>
            <w:r>
              <w:rPr>
                <w:sz w:val="16"/>
              </w:rPr>
              <w:t>32.2</w:t>
            </w:r>
          </w:p>
        </w:tc>
        <w:tc>
          <w:tcPr>
            <w:tcW w:type="dxa" w:w="648"/>
          </w:tcPr>
          <w:p>
            <w:pPr>
              <w:spacing w:after="0"/>
              <w:jc w:val="right"/>
            </w:pPr>
            <w:r>
              <w:rPr>
                <w:sz w:val="16"/>
              </w:rPr>
              <w:t>43.5</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22.2</w:t>
            </w:r>
          </w:p>
        </w:tc>
        <w:tc>
          <w:tcPr>
            <w:tcW w:type="dxa" w:w="680"/>
          </w:tcPr>
          <w:p>
            <w:pPr>
              <w:spacing w:after="0"/>
              <w:jc w:val="right"/>
            </w:pPr>
            <w:r>
              <w:rPr>
                <w:sz w:val="16"/>
              </w:rPr>
              <w:t>29.6</w:t>
            </w:r>
          </w:p>
        </w:tc>
        <w:tc>
          <w:tcPr>
            <w:tcW w:type="dxa" w:w="648"/>
          </w:tcPr>
          <w:p>
            <w:pPr>
              <w:spacing w:after="0"/>
              <w:jc w:val="right"/>
            </w:pPr>
            <w:r>
              <w:rPr>
                <w:sz w:val="16"/>
              </w:rPr>
              <w:t>37.4</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38.1</w:t>
            </w:r>
          </w:p>
        </w:tc>
        <w:tc>
          <w:tcPr>
            <w:tcW w:type="dxa" w:w="680"/>
          </w:tcPr>
          <w:p>
            <w:pPr>
              <w:spacing w:after="0"/>
              <w:jc w:val="right"/>
            </w:pPr>
            <w:r>
              <w:rPr>
                <w:sz w:val="16"/>
              </w:rPr>
              <w:t>52.9</w:t>
            </w:r>
          </w:p>
        </w:tc>
        <w:tc>
          <w:tcPr>
            <w:tcW w:type="dxa" w:w="648"/>
          </w:tcPr>
          <w:p>
            <w:pPr>
              <w:spacing w:after="0"/>
              <w:jc w:val="right"/>
            </w:pPr>
            <w:r>
              <w:rPr>
                <w:sz w:val="16"/>
              </w:rPr>
              <w:t>62.0</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27.4</w:t>
            </w:r>
          </w:p>
        </w:tc>
        <w:tc>
          <w:tcPr>
            <w:tcW w:type="dxa" w:w="680"/>
          </w:tcPr>
          <w:p>
            <w:pPr>
              <w:spacing w:after="0"/>
              <w:jc w:val="right"/>
            </w:pPr>
            <w:r>
              <w:rPr>
                <w:sz w:val="16"/>
              </w:rPr>
              <w:t>83.4</w:t>
            </w:r>
          </w:p>
        </w:tc>
        <w:tc>
          <w:tcPr>
            <w:tcW w:type="dxa" w:w="648"/>
          </w:tcPr>
          <w:p>
            <w:pPr>
              <w:spacing w:after="0"/>
              <w:jc w:val="right"/>
            </w:pPr>
            <w:r>
              <w:rPr>
                <w:sz w:val="16"/>
              </w:rPr>
              <w:t>92.4</w:t>
            </w:r>
          </w:p>
        </w:tc>
        <w:tc>
          <w:tcPr>
            <w:tcW w:type="dxa" w:w="3512"/>
          </w:tcPr>
          <w:p>
            <w:pPr>
              <w:spacing w:after="0"/>
              <w:jc w:val="left"/>
            </w:pPr>
            <w:r>
              <w:rPr>
                <w:sz w:val="16"/>
              </w:rPr>
              <w:t>Relatively High 4, Relatively Moderate 1,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48.5</w:t>
            </w:r>
          </w:p>
        </w:tc>
        <w:tc>
          <w:tcPr>
            <w:tcW w:type="dxa" w:w="680"/>
          </w:tcPr>
          <w:p>
            <w:pPr>
              <w:spacing w:after="0"/>
              <w:jc w:val="right"/>
            </w:pPr>
            <w:r>
              <w:rPr>
                <w:sz w:val="16"/>
              </w:rPr>
              <w:t>62.5</w:t>
            </w:r>
          </w:p>
        </w:tc>
        <w:tc>
          <w:tcPr>
            <w:tcW w:type="dxa" w:w="648"/>
          </w:tcPr>
          <w:p>
            <w:pPr>
              <w:spacing w:after="0"/>
              <w:jc w:val="right"/>
            </w:pPr>
            <w:r>
              <w:rPr>
                <w:sz w:val="16"/>
              </w:rPr>
              <w:t>84.5</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37.3</w:t>
            </w:r>
          </w:p>
        </w:tc>
        <w:tc>
          <w:tcPr>
            <w:tcW w:type="dxa" w:w="680"/>
          </w:tcPr>
          <w:p>
            <w:pPr>
              <w:spacing w:after="0"/>
              <w:jc w:val="right"/>
            </w:pPr>
            <w:r>
              <w:rPr>
                <w:sz w:val="16"/>
              </w:rPr>
              <w:t>51.4</w:t>
            </w:r>
          </w:p>
        </w:tc>
        <w:tc>
          <w:tcPr>
            <w:tcW w:type="dxa" w:w="648"/>
          </w:tcPr>
          <w:p>
            <w:pPr>
              <w:spacing w:after="0"/>
              <w:jc w:val="right"/>
            </w:pPr>
            <w:r>
              <w:rPr>
                <w:sz w:val="16"/>
              </w:rPr>
              <w:t>61.7</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84.9</w:t>
            </w:r>
          </w:p>
        </w:tc>
        <w:tc>
          <w:tcPr>
            <w:tcW w:type="dxa" w:w="680"/>
          </w:tcPr>
          <w:p>
            <w:pPr>
              <w:spacing w:after="0"/>
              <w:jc w:val="right"/>
            </w:pPr>
            <w:r>
              <w:rPr>
                <w:sz w:val="16"/>
              </w:rPr>
              <w:t>93.2</w:t>
            </w:r>
          </w:p>
        </w:tc>
        <w:tc>
          <w:tcPr>
            <w:tcW w:type="dxa" w:w="648"/>
          </w:tcPr>
          <w:p>
            <w:pPr>
              <w:spacing w:after="0"/>
              <w:jc w:val="right"/>
            </w:pPr>
            <w:r>
              <w:rPr>
                <w:sz w:val="16"/>
              </w:rPr>
              <w:t>96.6</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59.8</w:t>
            </w:r>
          </w:p>
        </w:tc>
        <w:tc>
          <w:tcPr>
            <w:tcW w:type="dxa" w:w="680"/>
          </w:tcPr>
          <w:p>
            <w:pPr>
              <w:spacing w:after="0"/>
              <w:jc w:val="right"/>
            </w:pPr>
            <w:r>
              <w:rPr>
                <w:sz w:val="16"/>
              </w:rPr>
              <w:t>71.7</w:t>
            </w:r>
          </w:p>
        </w:tc>
        <w:tc>
          <w:tcPr>
            <w:tcW w:type="dxa" w:w="648"/>
          </w:tcPr>
          <w:p>
            <w:pPr>
              <w:spacing w:after="0"/>
              <w:jc w:val="right"/>
            </w:pPr>
            <w:r>
              <w:rPr>
                <w:sz w:val="16"/>
              </w:rPr>
              <w:t>80.5</w:t>
            </w:r>
          </w:p>
        </w:tc>
        <w:tc>
          <w:tcPr>
            <w:tcW w:type="dxa" w:w="3512"/>
          </w:tcPr>
          <w:p>
            <w:pPr>
              <w:spacing w:after="0"/>
              <w:jc w:val="left"/>
            </w:pPr>
            <w:r>
              <w:rPr>
                <w:sz w:val="16"/>
              </w:rPr>
              <w:t>Relatively High 3, Relatively Moderate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43.9</w:t>
            </w:r>
          </w:p>
        </w:tc>
        <w:tc>
          <w:tcPr>
            <w:tcW w:type="dxa" w:w="680"/>
          </w:tcPr>
          <w:p>
            <w:pPr>
              <w:spacing w:after="0"/>
              <w:jc w:val="right"/>
            </w:pPr>
            <w:r>
              <w:rPr>
                <w:sz w:val="16"/>
              </w:rPr>
              <w:t>52.4</w:t>
            </w:r>
          </w:p>
        </w:tc>
        <w:tc>
          <w:tcPr>
            <w:tcW w:type="dxa" w:w="648"/>
          </w:tcPr>
          <w:p>
            <w:pPr>
              <w:spacing w:after="0"/>
              <w:jc w:val="right"/>
            </w:pPr>
            <w:r>
              <w:rPr>
                <w:sz w:val="16"/>
              </w:rPr>
              <w:t>69.5</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79.4</w:t>
            </w:r>
          </w:p>
        </w:tc>
        <w:tc>
          <w:tcPr>
            <w:tcW w:type="dxa" w:w="680"/>
          </w:tcPr>
          <w:p>
            <w:pPr>
              <w:spacing w:after="0"/>
              <w:jc w:val="right"/>
            </w:pPr>
            <w:r>
              <w:rPr>
                <w:sz w:val="16"/>
              </w:rPr>
              <w:t>87.9</w:t>
            </w:r>
          </w:p>
        </w:tc>
        <w:tc>
          <w:tcPr>
            <w:tcW w:type="dxa" w:w="648"/>
          </w:tcPr>
          <w:p>
            <w:pPr>
              <w:spacing w:after="0"/>
              <w:jc w:val="right"/>
            </w:pPr>
            <w:r>
              <w:rPr>
                <w:sz w:val="16"/>
              </w:rPr>
              <w:t>92.9</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56"/>
        <w:gridCol w:w="707"/>
        <w:gridCol w:w="2749"/>
        <w:gridCol w:w="2192"/>
        <w:gridCol w:w="1542"/>
        <w:gridCol w:w="1876"/>
        <w:gridCol w:w="3691"/>
      </w:tblGrid>
      <w:tr>
        <w:trPr>
          <w:cantSplit/>
          <w:tblHeader/>
        </w:trPr>
        <w:tc>
          <w:tcPr>
            <w:tcW w:type="dxa" w:w="1356"/>
            <w:shd w:val="clear" w:color="auto" w:fill="E8E8E8"/>
          </w:tcPr>
          <w:p>
            <w:pPr>
              <w:spacing w:after="0"/>
              <w:jc w:val="left"/>
            </w:pPr>
            <w:r>
              <w:rPr>
                <w:b/>
                <w:sz w:val="16"/>
              </w:rPr>
              <w:t>Member</w:t>
            </w:r>
          </w:p>
        </w:tc>
        <w:tc>
          <w:tcPr>
            <w:tcW w:type="dxa" w:w="707"/>
            <w:shd w:val="clear" w:color="auto" w:fill="E8E8E8"/>
          </w:tcPr>
          <w:p>
            <w:pPr>
              <w:spacing w:after="0"/>
              <w:jc w:val="left"/>
            </w:pPr>
            <w:r>
              <w:rPr>
                <w:b/>
                <w:sz w:val="16"/>
              </w:rPr>
              <w:t>Type</w:t>
            </w:r>
          </w:p>
        </w:tc>
        <w:tc>
          <w:tcPr>
            <w:tcW w:type="dxa" w:w="2749"/>
            <w:shd w:val="clear" w:color="auto" w:fill="E8E8E8"/>
          </w:tcPr>
          <w:p>
            <w:pPr>
              <w:spacing w:after="0"/>
              <w:jc w:val="left"/>
            </w:pPr>
            <w:r>
              <w:rPr>
                <w:b/>
                <w:sz w:val="16"/>
              </w:rPr>
              <w:t>Plan status</w:t>
            </w:r>
          </w:p>
        </w:tc>
        <w:tc>
          <w:tcPr>
            <w:tcW w:type="dxa" w:w="21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4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691"/>
            <w:shd w:val="clear" w:color="auto" w:fill="E8E8E8"/>
          </w:tcPr>
          <w:p>
            <w:pPr>
              <w:spacing w:after="0"/>
              <w:jc w:val="left"/>
            </w:pPr>
            <w:r>
              <w:rPr>
                <w:b/>
                <w:sz w:val="16"/>
              </w:rPr>
              <w:t>Notes</w:t>
            </w:r>
          </w:p>
        </w:tc>
      </w:tr>
      <w:tr>
        <w:trPr>
          <w:cantSplit/>
        </w:trPr>
        <w:tc>
          <w:tcPr>
            <w:tcW w:type="dxa" w:w="1356"/>
          </w:tcPr>
          <w:p>
            <w:pPr>
              <w:spacing w:after="0"/>
              <w:jc w:val="left"/>
            </w:pPr>
            <w:r>
              <w:rPr>
                <w:sz w:val="16"/>
              </w:rPr>
              <w:t>Buchanan County</w:t>
            </w:r>
          </w:p>
        </w:tc>
        <w:tc>
          <w:tcPr>
            <w:tcW w:type="dxa" w:w="707"/>
          </w:tcPr>
          <w:p>
            <w:pPr>
              <w:spacing w:after="0"/>
              <w:jc w:val="left"/>
            </w:pPr>
            <w:r>
              <w:rPr>
                <w:sz w:val="16"/>
              </w:rPr>
              <w:t>County</w:t>
            </w:r>
          </w:p>
        </w:tc>
        <w:tc>
          <w:tcPr>
            <w:tcW w:type="dxa" w:w="2749"/>
          </w:tcPr>
          <w:p>
            <w:pPr>
              <w:spacing w:after="0"/>
              <w:jc w:val="left"/>
            </w:pPr>
            <w:r>
              <w:rPr>
                <w:sz w:val="16"/>
              </w:rPr>
              <w:t>Approved, expires 2028-03-14</w:t>
            </w:r>
          </w:p>
        </w:tc>
        <w:tc>
          <w:tcPr>
            <w:tcW w:type="dxa" w:w="2192"/>
          </w:tcPr>
          <w:p>
            <w:pPr>
              <w:spacing w:after="0"/>
              <w:jc w:val="right"/>
            </w:pPr>
            <w:r>
              <w:rPr>
                <w:sz w:val="16"/>
              </w:rPr>
              <w:t>FMA RL 3, SRL 2; any 11</w:t>
            </w:r>
          </w:p>
        </w:tc>
        <w:tc>
          <w:tcPr>
            <w:tcW w:type="dxa" w:w="1542"/>
          </w:tcPr>
          <w:p>
            <w:pPr>
              <w:spacing w:after="0"/>
              <w:jc w:val="right"/>
            </w:pPr>
            <w:r>
              <w:rPr>
                <w:sz w:val="16"/>
              </w:rPr>
              <w:t>$824,710.12</w:t>
            </w:r>
          </w:p>
        </w:tc>
        <w:tc>
          <w:tcPr>
            <w:tcW w:type="dxa" w:w="1876"/>
          </w:tcPr>
          <w:p>
            <w:pPr>
              <w:spacing w:after="0"/>
              <w:jc w:val="right"/>
            </w:pPr>
            <w:r>
              <w:rPr>
                <w:sz w:val="16"/>
              </w:rPr>
              <w:t>0; 0</w:t>
            </w:r>
          </w:p>
        </w:tc>
        <w:tc>
          <w:tcPr>
            <w:tcW w:type="dxa" w:w="3691"/>
          </w:tcPr>
          <w:p>
            <w:pPr>
              <w:spacing w:after="0"/>
              <w:jc w:val="left"/>
            </w:pPr>
          </w:p>
        </w:tc>
      </w:tr>
      <w:tr>
        <w:trPr>
          <w:cantSplit/>
        </w:trPr>
        <w:tc>
          <w:tcPr>
            <w:tcW w:type="dxa" w:w="1356"/>
          </w:tcPr>
          <w:p>
            <w:pPr>
              <w:spacing w:after="0"/>
              <w:jc w:val="left"/>
            </w:pPr>
            <w:r>
              <w:rPr>
                <w:sz w:val="16"/>
              </w:rPr>
              <w:t>Aurora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none found</w:t>
            </w:r>
          </w:p>
        </w:tc>
        <w:tc>
          <w:tcPr>
            <w:tcW w:type="dxa" w:w="1876"/>
          </w:tcPr>
          <w:p>
            <w:pPr>
              <w:spacing w:after="0"/>
              <w:jc w:val="right"/>
            </w:pPr>
            <w:r>
              <w:rPr>
                <w:sz w:val="16"/>
              </w:rPr>
              <w:t>33; 3</w:t>
            </w:r>
          </w:p>
        </w:tc>
        <w:tc>
          <w:tcPr>
            <w:tcW w:type="dxa" w:w="3691"/>
          </w:tcPr>
          <w:p>
            <w:pPr>
              <w:spacing w:after="0"/>
              <w:jc w:val="left"/>
            </w:pPr>
          </w:p>
        </w:tc>
      </w:tr>
      <w:tr>
        <w:trPr>
          <w:cantSplit/>
        </w:trPr>
        <w:tc>
          <w:tcPr>
            <w:tcW w:type="dxa" w:w="1356"/>
          </w:tcPr>
          <w:p>
            <w:pPr>
              <w:spacing w:after="0"/>
              <w:jc w:val="left"/>
            </w:pPr>
            <w:r>
              <w:rPr>
                <w:sz w:val="16"/>
              </w:rPr>
              <w:t>Brandon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$15,855.81</w:t>
            </w:r>
          </w:p>
        </w:tc>
        <w:tc>
          <w:tcPr>
            <w:tcW w:type="dxa" w:w="1876"/>
          </w:tcPr>
          <w:p>
            <w:pPr>
              <w:spacing w:after="0"/>
              <w:jc w:val="right"/>
            </w:pPr>
            <w:r>
              <w:rPr>
                <w:sz w:val="16"/>
              </w:rPr>
              <w:t>15; 0</w:t>
            </w:r>
          </w:p>
        </w:tc>
        <w:tc>
          <w:tcPr>
            <w:tcW w:type="dxa" w:w="3691"/>
          </w:tcPr>
          <w:p>
            <w:pPr>
              <w:spacing w:after="0"/>
              <w:jc w:val="left"/>
            </w:pPr>
          </w:p>
        </w:tc>
      </w:tr>
      <w:tr>
        <w:trPr>
          <w:cantSplit/>
        </w:trPr>
        <w:tc>
          <w:tcPr>
            <w:tcW w:type="dxa" w:w="1356"/>
          </w:tcPr>
          <w:p>
            <w:pPr>
              <w:spacing w:after="0"/>
              <w:jc w:val="left"/>
            </w:pPr>
            <w:r>
              <w:rPr>
                <w:sz w:val="16"/>
              </w:rPr>
              <w:t>Fairbank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1</w:t>
            </w:r>
          </w:p>
        </w:tc>
        <w:tc>
          <w:tcPr>
            <w:tcW w:type="dxa" w:w="1542"/>
          </w:tcPr>
          <w:p>
            <w:pPr>
              <w:spacing w:after="0"/>
              <w:jc w:val="right"/>
            </w:pPr>
            <w:r>
              <w:rPr>
                <w:sz w:val="16"/>
              </w:rPr>
              <w:t>$165,543.20</w:t>
            </w:r>
          </w:p>
        </w:tc>
        <w:tc>
          <w:tcPr>
            <w:tcW w:type="dxa" w:w="1876"/>
          </w:tcPr>
          <w:p>
            <w:pPr>
              <w:spacing w:after="0"/>
              <w:jc w:val="right"/>
            </w:pPr>
            <w:r>
              <w:rPr>
                <w:sz w:val="16"/>
              </w:rPr>
              <w:t>54; 2</w:t>
            </w:r>
          </w:p>
        </w:tc>
        <w:tc>
          <w:tcPr>
            <w:tcW w:type="dxa" w:w="3691"/>
          </w:tcPr>
          <w:p>
            <w:pPr>
              <w:spacing w:after="0"/>
              <w:jc w:val="left"/>
            </w:pPr>
            <w:r>
              <w:rPr>
                <w:sz w:val="16"/>
              </w:rPr>
              <w:t>Whole community, including the part in Bremer County; none of its repeat-flood properties are in this county.</w:t>
            </w:r>
          </w:p>
        </w:tc>
      </w:tr>
      <w:tr>
        <w:trPr>
          <w:cantSplit/>
        </w:trPr>
        <w:tc>
          <w:tcPr>
            <w:tcW w:type="dxa" w:w="1356"/>
          </w:tcPr>
          <w:p>
            <w:pPr>
              <w:spacing w:after="0"/>
              <w:jc w:val="left"/>
            </w:pPr>
            <w:r>
              <w:rPr>
                <w:sz w:val="16"/>
              </w:rPr>
              <w:t>Hazleton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$16,609.08</w:t>
            </w:r>
          </w:p>
        </w:tc>
        <w:tc>
          <w:tcPr>
            <w:tcW w:type="dxa" w:w="1876"/>
          </w:tcPr>
          <w:p>
            <w:pPr>
              <w:spacing w:after="0"/>
              <w:jc w:val="right"/>
            </w:pPr>
            <w:r>
              <w:rPr>
                <w:sz w:val="16"/>
              </w:rPr>
              <w:t>48; 8</w:t>
            </w:r>
          </w:p>
        </w:tc>
        <w:tc>
          <w:tcPr>
            <w:tcW w:type="dxa" w:w="3691"/>
          </w:tcPr>
          <w:p>
            <w:pPr>
              <w:spacing w:after="0"/>
              <w:jc w:val="left"/>
            </w:pPr>
          </w:p>
        </w:tc>
      </w:tr>
      <w:tr>
        <w:trPr>
          <w:cantSplit/>
        </w:trPr>
        <w:tc>
          <w:tcPr>
            <w:tcW w:type="dxa" w:w="1356"/>
          </w:tcPr>
          <w:p>
            <w:pPr>
              <w:spacing w:after="0"/>
              <w:jc w:val="left"/>
            </w:pPr>
            <w:r>
              <w:rPr>
                <w:sz w:val="16"/>
              </w:rPr>
              <w:t>Independence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3; any 23</w:t>
            </w:r>
          </w:p>
        </w:tc>
        <w:tc>
          <w:tcPr>
            <w:tcW w:type="dxa" w:w="1542"/>
          </w:tcPr>
          <w:p>
            <w:pPr>
              <w:spacing w:after="0"/>
              <w:jc w:val="right"/>
            </w:pPr>
            <w:r>
              <w:rPr>
                <w:sz w:val="16"/>
              </w:rPr>
              <w:t>$540,884.54</w:t>
            </w:r>
          </w:p>
        </w:tc>
        <w:tc>
          <w:tcPr>
            <w:tcW w:type="dxa" w:w="1876"/>
          </w:tcPr>
          <w:p>
            <w:pPr>
              <w:spacing w:after="0"/>
              <w:jc w:val="right"/>
            </w:pPr>
            <w:r>
              <w:rPr>
                <w:sz w:val="16"/>
              </w:rPr>
              <w:t>155; 24</w:t>
            </w:r>
          </w:p>
        </w:tc>
        <w:tc>
          <w:tcPr>
            <w:tcW w:type="dxa" w:w="3691"/>
          </w:tcPr>
          <w:p>
            <w:pPr>
              <w:spacing w:after="0"/>
              <w:jc w:val="left"/>
            </w:pPr>
            <w:r>
              <w:rPr>
                <w:sz w:val="16"/>
              </w:rPr>
              <w:t>Includes $6,317.42 for declarations not counted as hazard incidents (DR-4483-IA).</w:t>
            </w:r>
          </w:p>
        </w:tc>
      </w:tr>
      <w:tr>
        <w:trPr>
          <w:cantSplit/>
        </w:trPr>
        <w:tc>
          <w:tcPr>
            <w:tcW w:type="dxa" w:w="1356"/>
          </w:tcPr>
          <w:p>
            <w:pPr>
              <w:spacing w:after="0"/>
              <w:jc w:val="left"/>
            </w:pPr>
            <w:r>
              <w:rPr>
                <w:sz w:val="16"/>
              </w:rPr>
              <w:t>Jesup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$23,477.04</w:t>
            </w:r>
          </w:p>
        </w:tc>
        <w:tc>
          <w:tcPr>
            <w:tcW w:type="dxa" w:w="1876"/>
          </w:tcPr>
          <w:p>
            <w:pPr>
              <w:spacing w:after="0"/>
              <w:jc w:val="right"/>
            </w:pPr>
            <w:r>
              <w:rPr>
                <w:sz w:val="16"/>
              </w:rPr>
              <w:t>43; 6</w:t>
            </w:r>
          </w:p>
        </w:tc>
        <w:tc>
          <w:tcPr>
            <w:tcW w:type="dxa" w:w="3691"/>
          </w:tcPr>
          <w:p>
            <w:pPr>
              <w:spacing w:after="0"/>
              <w:jc w:val="left"/>
            </w:pPr>
          </w:p>
        </w:tc>
      </w:tr>
      <w:tr>
        <w:trPr>
          <w:cantSplit/>
        </w:trPr>
        <w:tc>
          <w:tcPr>
            <w:tcW w:type="dxa" w:w="1356"/>
          </w:tcPr>
          <w:p>
            <w:pPr>
              <w:spacing w:after="0"/>
              <w:jc w:val="left"/>
            </w:pPr>
            <w:r>
              <w:rPr>
                <w:sz w:val="16"/>
              </w:rPr>
              <w:t>Lamont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$84,309.32</w:t>
            </w:r>
          </w:p>
        </w:tc>
        <w:tc>
          <w:tcPr>
            <w:tcW w:type="dxa" w:w="1876"/>
          </w:tcPr>
          <w:p>
            <w:pPr>
              <w:spacing w:after="0"/>
              <w:jc w:val="right"/>
            </w:pPr>
            <w:r>
              <w:rPr>
                <w:sz w:val="16"/>
              </w:rPr>
              <w:t>24; 0</w:t>
            </w:r>
          </w:p>
        </w:tc>
        <w:tc>
          <w:tcPr>
            <w:tcW w:type="dxa" w:w="3691"/>
          </w:tcPr>
          <w:p>
            <w:pPr>
              <w:spacing w:after="0"/>
              <w:jc w:val="left"/>
            </w:pPr>
          </w:p>
        </w:tc>
      </w:tr>
      <w:tr>
        <w:trPr>
          <w:cantSplit/>
        </w:trPr>
        <w:tc>
          <w:tcPr>
            <w:tcW w:type="dxa" w:w="1356"/>
          </w:tcPr>
          <w:p>
            <w:pPr>
              <w:spacing w:after="0"/>
              <w:jc w:val="left"/>
            </w:pPr>
            <w:r>
              <w:rPr>
                <w:sz w:val="16"/>
              </w:rPr>
              <w:t>Quasqueton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1</w:t>
            </w:r>
          </w:p>
        </w:tc>
        <w:tc>
          <w:tcPr>
            <w:tcW w:type="dxa" w:w="1542"/>
          </w:tcPr>
          <w:p>
            <w:pPr>
              <w:spacing w:after="0"/>
              <w:jc w:val="right"/>
            </w:pPr>
            <w:r>
              <w:rPr>
                <w:sz w:val="16"/>
              </w:rPr>
              <w:t>$77,942.85</w:t>
            </w:r>
          </w:p>
        </w:tc>
        <w:tc>
          <w:tcPr>
            <w:tcW w:type="dxa" w:w="1876"/>
          </w:tcPr>
          <w:p>
            <w:pPr>
              <w:spacing w:after="0"/>
              <w:jc w:val="right"/>
            </w:pPr>
            <w:r>
              <w:rPr>
                <w:sz w:val="16"/>
              </w:rPr>
              <w:t>10; 0</w:t>
            </w:r>
          </w:p>
        </w:tc>
        <w:tc>
          <w:tcPr>
            <w:tcW w:type="dxa" w:w="3691"/>
          </w:tcPr>
          <w:p>
            <w:pPr>
              <w:spacing w:after="0"/>
              <w:jc w:val="left"/>
            </w:pPr>
          </w:p>
        </w:tc>
      </w:tr>
      <w:tr>
        <w:trPr>
          <w:cantSplit/>
        </w:trPr>
        <w:tc>
          <w:tcPr>
            <w:tcW w:type="dxa" w:w="1356"/>
          </w:tcPr>
          <w:p>
            <w:pPr>
              <w:spacing w:after="0"/>
              <w:jc w:val="left"/>
            </w:pPr>
            <w:r>
              <w:rPr>
                <w:sz w:val="16"/>
              </w:rPr>
              <w:t>Rowley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none found</w:t>
            </w:r>
          </w:p>
        </w:tc>
        <w:tc>
          <w:tcPr>
            <w:tcW w:type="dxa" w:w="1876"/>
          </w:tcPr>
          <w:p>
            <w:pPr>
              <w:spacing w:after="0"/>
              <w:jc w:val="right"/>
            </w:pPr>
            <w:r>
              <w:rPr>
                <w:sz w:val="16"/>
              </w:rPr>
              <w:t>20; 3</w:t>
            </w:r>
          </w:p>
        </w:tc>
        <w:tc>
          <w:tcPr>
            <w:tcW w:type="dxa" w:w="3691"/>
          </w:tcPr>
          <w:p>
            <w:pPr>
              <w:spacing w:after="0"/>
              <w:jc w:val="left"/>
            </w:pPr>
          </w:p>
        </w:tc>
      </w:tr>
      <w:tr>
        <w:trPr>
          <w:cantSplit/>
        </w:trPr>
        <w:tc>
          <w:tcPr>
            <w:tcW w:type="dxa" w:w="1356"/>
          </w:tcPr>
          <w:p>
            <w:pPr>
              <w:spacing w:after="0"/>
              <w:jc w:val="left"/>
            </w:pPr>
            <w:r>
              <w:rPr>
                <w:sz w:val="16"/>
              </w:rPr>
              <w:t>Stanley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$3,195.90</w:t>
            </w:r>
          </w:p>
        </w:tc>
        <w:tc>
          <w:tcPr>
            <w:tcW w:type="dxa" w:w="1876"/>
          </w:tcPr>
          <w:p>
            <w:pPr>
              <w:spacing w:after="0"/>
              <w:jc w:val="right"/>
            </w:pPr>
            <w:r>
              <w:rPr>
                <w:sz w:val="16"/>
              </w:rPr>
              <w:t>19; 0</w:t>
            </w:r>
          </w:p>
        </w:tc>
        <w:tc>
          <w:tcPr>
            <w:tcW w:type="dxa" w:w="3691"/>
          </w:tcPr>
          <w:p>
            <w:pPr>
              <w:spacing w:after="0"/>
              <w:jc w:val="left"/>
            </w:pPr>
          </w:p>
        </w:tc>
      </w:tr>
      <w:tr>
        <w:trPr>
          <w:cantSplit/>
        </w:trPr>
        <w:tc>
          <w:tcPr>
            <w:tcW w:type="dxa" w:w="1356"/>
          </w:tcPr>
          <w:p>
            <w:pPr>
              <w:spacing w:after="0"/>
              <w:jc w:val="left"/>
            </w:pPr>
            <w:r>
              <w:rPr>
                <w:sz w:val="16"/>
              </w:rPr>
              <w:t>Winthrop city</w:t>
            </w:r>
          </w:p>
        </w:tc>
        <w:tc>
          <w:tcPr>
            <w:tcW w:type="dxa" w:w="707"/>
          </w:tcPr>
          <w:p>
            <w:pPr>
              <w:spacing w:after="0"/>
              <w:jc w:val="left"/>
            </w:pPr>
            <w:r>
              <w:rPr>
                <w:sz w:val="16"/>
              </w:rPr>
              <w:t>City</w:t>
            </w:r>
          </w:p>
        </w:tc>
        <w:tc>
          <w:tcPr>
            <w:tcW w:type="dxa" w:w="2749"/>
          </w:tcPr>
          <w:p>
            <w:pPr>
              <w:spacing w:after="0"/>
              <w:jc w:val="left"/>
            </w:pPr>
            <w:r>
              <w:rPr>
                <w:sz w:val="16"/>
              </w:rPr>
              <w:t>Approved, expires 2028-03-14</w:t>
            </w:r>
          </w:p>
        </w:tc>
        <w:tc>
          <w:tcPr>
            <w:tcW w:type="dxa" w:w="2192"/>
          </w:tcPr>
          <w:p>
            <w:pPr>
              <w:spacing w:after="0"/>
              <w:jc w:val="right"/>
            </w:pPr>
            <w:r>
              <w:rPr>
                <w:sz w:val="16"/>
              </w:rPr>
              <w:t>FMA RL 0, SRL 0; any 0</w:t>
            </w:r>
          </w:p>
        </w:tc>
        <w:tc>
          <w:tcPr>
            <w:tcW w:type="dxa" w:w="1542"/>
          </w:tcPr>
          <w:p>
            <w:pPr>
              <w:spacing w:after="0"/>
              <w:jc w:val="right"/>
            </w:pPr>
            <w:r>
              <w:rPr>
                <w:sz w:val="16"/>
              </w:rPr>
              <w:t>$13,619.52</w:t>
            </w:r>
          </w:p>
        </w:tc>
        <w:tc>
          <w:tcPr>
            <w:tcW w:type="dxa" w:w="1876"/>
          </w:tcPr>
          <w:p>
            <w:pPr>
              <w:spacing w:after="0"/>
              <w:jc w:val="right"/>
            </w:pPr>
            <w:r>
              <w:rPr>
                <w:sz w:val="16"/>
              </w:rPr>
              <w:t>24; 4</w:t>
            </w:r>
          </w:p>
        </w:tc>
        <w:tc>
          <w:tcPr>
            <w:tcW w:type="dxa" w:w="36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2023-03-15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$816</w:t>
            </w:r>
          </w:p>
        </w:tc>
        <w:tc>
          <w:tcPr>
            <w:tcW w:type="dxa" w:w="1126"/>
          </w:tcPr>
          <w:p>
            <w:pPr>
              <w:spacing w:after="0"/>
              <w:jc w:val="right"/>
            </w:pPr>
            <w:r>
              <w:rPr>
                <w:sz w:val="16"/>
              </w:rPr>
              <w:t>$261,227</w:t>
            </w:r>
          </w:p>
        </w:tc>
        <w:tc>
          <w:tcPr>
            <w:tcW w:type="dxa" w:w="1184"/>
          </w:tcPr>
          <w:p>
            <w:pPr>
              <w:spacing w:after="0"/>
              <w:jc w:val="right"/>
            </w:pPr>
            <w:r>
              <w:rPr>
                <w:sz w:val="16"/>
              </w:rPr>
              <w:t>$365,843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$208,583,356</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$1,597,177</w:t>
            </w:r>
          </w:p>
        </w:tc>
        <w:tc>
          <w:tcPr>
            <w:tcW w:type="dxa" w:w="1184"/>
          </w:tcPr>
          <w:p>
            <w:pPr>
              <w:spacing w:after="0"/>
              <w:jc w:val="right"/>
            </w:pPr>
          </w:p>
        </w:tc>
        <w:tc>
          <w:tcPr>
            <w:tcW w:type="dxa" w:w="1305"/>
          </w:tcPr>
          <w:p>
            <w:pPr>
              <w:spacing w:after="0"/>
              <w:jc w:val="right"/>
            </w:pPr>
            <w:r>
              <w:rPr>
                <w:sz w:val="16"/>
              </w:rPr>
              <w:t>0.766%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$9,507,817,840</w:t>
            </w:r>
          </w:p>
        </w:tc>
        <w:tc>
          <w:tcPr>
            <w:tcW w:type="dxa" w:w="1215"/>
          </w:tcPr>
          <w:p>
            <w:pPr>
              <w:spacing w:after="0"/>
              <w:jc w:val="right"/>
            </w:pPr>
          </w:p>
        </w:tc>
        <w:tc>
          <w:tcPr>
            <w:tcW w:type="dxa" w:w="1047"/>
          </w:tcPr>
          <w:p>
            <w:pPr>
              <w:spacing w:after="0"/>
              <w:jc w:val="right"/>
            </w:pPr>
            <w:r>
              <w:rPr>
                <w:sz w:val="16"/>
              </w:rPr>
              <w:t>20,565</w:t>
            </w:r>
          </w:p>
        </w:tc>
        <w:tc>
          <w:tcPr>
            <w:tcW w:type="dxa" w:w="1037"/>
          </w:tcPr>
          <w:p>
            <w:pPr>
              <w:spacing w:after="0"/>
              <w:jc w:val="right"/>
            </w:pPr>
            <w:r>
              <w:rPr>
                <w:sz w:val="16"/>
              </w:rPr>
              <w:t>$25,813</w:t>
            </w:r>
          </w:p>
        </w:tc>
        <w:tc>
          <w:tcPr>
            <w:tcW w:type="dxa" w:w="1126"/>
          </w:tcPr>
          <w:p>
            <w:pPr>
              <w:spacing w:after="0"/>
              <w:jc w:val="right"/>
            </w:pPr>
          </w:p>
        </w:tc>
        <w:tc>
          <w:tcPr>
            <w:tcW w:type="dxa" w:w="1184"/>
          </w:tcPr>
          <w:p>
            <w:pPr>
              <w:spacing w:after="0"/>
              <w:jc w:val="right"/>
            </w:pPr>
            <w:r>
              <w:rPr>
                <w:sz w:val="16"/>
              </w:rPr>
              <w:t>$6,450</w:t>
            </w:r>
          </w:p>
        </w:tc>
        <w:tc>
          <w:tcPr>
            <w:tcW w:type="dxa" w:w="1305"/>
          </w:tcPr>
          <w:p>
            <w:pPr>
              <w:spacing w:after="0"/>
              <w:jc w:val="right"/>
            </w:pPr>
            <w:r>
              <w:rPr>
                <w:sz w:val="16"/>
              </w:rPr>
              <w:t>0.000271%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$490,084</w:t>
            </w:r>
          </w:p>
        </w:tc>
        <w:tc>
          <w:tcPr>
            <w:tcW w:type="dxa" w:w="1126"/>
          </w:tcPr>
          <w:p>
            <w:pPr>
              <w:spacing w:after="0"/>
              <w:jc w:val="right"/>
            </w:pPr>
            <w:r>
              <w:rPr>
                <w:sz w:val="16"/>
              </w:rPr>
              <w:t>$515,900</w:t>
            </w:r>
          </w:p>
        </w:tc>
        <w:tc>
          <w:tcPr>
            <w:tcW w:type="dxa" w:w="1184"/>
          </w:tcPr>
          <w:p>
            <w:pPr>
              <w:spacing w:after="0"/>
              <w:jc w:val="right"/>
            </w:pPr>
            <w:r>
              <w:rPr>
                <w:sz w:val="16"/>
              </w:rPr>
              <w:t>$61,467</w:t>
            </w:r>
          </w:p>
        </w:tc>
        <w:tc>
          <w:tcPr>
            <w:tcW w:type="dxa" w:w="1305"/>
          </w:tcPr>
          <w:p>
            <w:pPr>
              <w:spacing w:after="0"/>
              <w:jc w:val="right"/>
            </w:pPr>
            <w:r>
              <w:rPr>
                <w:sz w:val="16"/>
              </w:rPr>
              <w:t>0.00883%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$3,332</w:t>
            </w:r>
          </w:p>
        </w:tc>
        <w:tc>
          <w:tcPr>
            <w:tcW w:type="dxa" w:w="1126"/>
          </w:tcPr>
          <w:p>
            <w:pPr>
              <w:spacing w:after="0"/>
              <w:jc w:val="right"/>
            </w:pPr>
            <w:r>
              <w:rPr>
                <w:sz w:val="16"/>
              </w:rPr>
              <w:t>$7</w:t>
            </w:r>
          </w:p>
        </w:tc>
        <w:tc>
          <w:tcPr>
            <w:tcW w:type="dxa" w:w="1184"/>
          </w:tcPr>
          <w:p>
            <w:pPr>
              <w:spacing w:after="0"/>
              <w:jc w:val="right"/>
            </w:pPr>
            <w:r>
              <w:rPr>
                <w:sz w:val="16"/>
              </w:rPr>
              <w:t>$146,631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$1,106</w:t>
            </w:r>
          </w:p>
        </w:tc>
        <w:tc>
          <w:tcPr>
            <w:tcW w:type="dxa" w:w="1126"/>
          </w:tcPr>
          <w:p>
            <w:pPr>
              <w:spacing w:after="0"/>
              <w:jc w:val="right"/>
            </w:pPr>
            <w:r>
              <w:rPr>
                <w:sz w:val="16"/>
              </w:rPr>
              <w:t>$3,398</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$5,550,251,276</w:t>
            </w:r>
          </w:p>
        </w:tc>
        <w:tc>
          <w:tcPr>
            <w:tcW w:type="dxa" w:w="1215"/>
          </w:tcPr>
          <w:p>
            <w:pPr>
              <w:spacing w:after="0"/>
              <w:jc w:val="right"/>
            </w:pPr>
          </w:p>
        </w:tc>
        <w:tc>
          <w:tcPr>
            <w:tcW w:type="dxa" w:w="1047"/>
          </w:tcPr>
          <w:p>
            <w:pPr>
              <w:spacing w:after="0"/>
              <w:jc w:val="right"/>
            </w:pPr>
            <w:r>
              <w:rPr>
                <w:sz w:val="16"/>
              </w:rPr>
              <w:t>20,565</w:t>
            </w:r>
          </w:p>
        </w:tc>
        <w:tc>
          <w:tcPr>
            <w:tcW w:type="dxa" w:w="1037"/>
          </w:tcPr>
          <w:p>
            <w:pPr>
              <w:spacing w:after="0"/>
              <w:jc w:val="right"/>
            </w:pPr>
            <w:r>
              <w:rPr>
                <w:sz w:val="16"/>
              </w:rPr>
              <w:t>$22,388</w:t>
            </w:r>
          </w:p>
        </w:tc>
        <w:tc>
          <w:tcPr>
            <w:tcW w:type="dxa" w:w="1126"/>
          </w:tcPr>
          <w:p>
            <w:pPr>
              <w:spacing w:after="0"/>
              <w:jc w:val="right"/>
            </w:pPr>
          </w:p>
        </w:tc>
        <w:tc>
          <w:tcPr>
            <w:tcW w:type="dxa" w:w="1184"/>
          </w:tcPr>
          <w:p>
            <w:pPr>
              <w:spacing w:after="0"/>
              <w:jc w:val="right"/>
            </w:pPr>
            <w:r>
              <w:rPr>
                <w:sz w:val="16"/>
              </w:rPr>
              <w:t>$14,234</w:t>
            </w:r>
          </w:p>
        </w:tc>
        <w:tc>
          <w:tcPr>
            <w:tcW w:type="dxa" w:w="1305"/>
          </w:tcPr>
          <w:p>
            <w:pPr>
              <w:spacing w:after="0"/>
              <w:jc w:val="right"/>
            </w:pPr>
            <w:r>
              <w:rPr>
                <w:sz w:val="16"/>
              </w:rPr>
              <w:t>0.000403%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$5,544,732,568</w:t>
            </w:r>
          </w:p>
        </w:tc>
        <w:tc>
          <w:tcPr>
            <w:tcW w:type="dxa" w:w="1215"/>
          </w:tcPr>
          <w:p>
            <w:pPr>
              <w:spacing w:after="0"/>
              <w:jc w:val="right"/>
            </w:pPr>
            <w:r>
              <w:rPr>
                <w:sz w:val="16"/>
              </w:rPr>
              <w:t>$43,273,836</w:t>
            </w:r>
          </w:p>
        </w:tc>
        <w:tc>
          <w:tcPr>
            <w:tcW w:type="dxa" w:w="1047"/>
          </w:tcPr>
          <w:p>
            <w:pPr>
              <w:spacing w:after="0"/>
              <w:jc w:val="right"/>
            </w:pPr>
            <w:r>
              <w:rPr>
                <w:sz w:val="16"/>
              </w:rPr>
              <w:t>854</w:t>
            </w:r>
          </w:p>
        </w:tc>
        <w:tc>
          <w:tcPr>
            <w:tcW w:type="dxa" w:w="1037"/>
          </w:tcPr>
          <w:p>
            <w:pPr>
              <w:spacing w:after="0"/>
              <w:jc w:val="right"/>
            </w:pPr>
            <w:r>
              <w:rPr>
                <w:sz w:val="16"/>
              </w:rPr>
              <w:t>$6,834,740</w:t>
            </w:r>
          </w:p>
        </w:tc>
        <w:tc>
          <w:tcPr>
            <w:tcW w:type="dxa" w:w="1126"/>
          </w:tcPr>
          <w:p>
            <w:pPr>
              <w:spacing w:after="0"/>
              <w:jc w:val="right"/>
            </w:pPr>
            <w:r>
              <w:rPr>
                <w:sz w:val="16"/>
              </w:rPr>
              <w:t>$119,512</w:t>
            </w:r>
          </w:p>
        </w:tc>
        <w:tc>
          <w:tcPr>
            <w:tcW w:type="dxa" w:w="1184"/>
          </w:tcPr>
          <w:p>
            <w:pPr>
              <w:spacing w:after="0"/>
              <w:jc w:val="right"/>
            </w:pPr>
            <w:r>
              <w:rPr>
                <w:sz w:val="16"/>
              </w:rPr>
              <w:t>$413,653</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$16,766,250</w:t>
            </w:r>
          </w:p>
        </w:tc>
        <w:tc>
          <w:tcPr>
            <w:tcW w:type="dxa" w:w="1215"/>
          </w:tcPr>
          <w:p>
            <w:pPr>
              <w:spacing w:after="0"/>
              <w:jc w:val="right"/>
            </w:pPr>
          </w:p>
        </w:tc>
        <w:tc>
          <w:tcPr>
            <w:tcW w:type="dxa" w:w="1047"/>
          </w:tcPr>
          <w:p>
            <w:pPr>
              <w:spacing w:after="0"/>
              <w:jc w:val="right"/>
            </w:pPr>
            <w:r>
              <w:rPr>
                <w:sz w:val="16"/>
              </w:rPr>
              <w:t>68</w:t>
            </w:r>
          </w:p>
        </w:tc>
        <w:tc>
          <w:tcPr>
            <w:tcW w:type="dxa" w:w="1037"/>
          </w:tcPr>
          <w:p>
            <w:pPr>
              <w:spacing w:after="0"/>
              <w:jc w:val="right"/>
            </w:pPr>
            <w:r>
              <w:rPr>
                <w:sz w:val="16"/>
              </w:rPr>
              <w:t>$16</w:t>
            </w:r>
          </w:p>
        </w:tc>
        <w:tc>
          <w:tcPr>
            <w:tcW w:type="dxa" w:w="1126"/>
          </w:tcPr>
          <w:p>
            <w:pPr>
              <w:spacing w:after="0"/>
              <w:jc w:val="right"/>
            </w:pPr>
          </w:p>
        </w:tc>
        <w:tc>
          <w:tcPr>
            <w:tcW w:type="dxa" w:w="1184"/>
          </w:tcPr>
          <w:p>
            <w:pPr>
              <w:spacing w:after="0"/>
              <w:jc w:val="right"/>
            </w:pPr>
            <w:r>
              <w:rPr>
                <w:sz w:val="16"/>
              </w:rPr>
              <w:t>$295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$5,550,251,276</w:t>
            </w:r>
          </w:p>
        </w:tc>
        <w:tc>
          <w:tcPr>
            <w:tcW w:type="dxa" w:w="1215"/>
          </w:tcPr>
          <w:p>
            <w:pPr>
              <w:spacing w:after="0"/>
              <w:jc w:val="right"/>
            </w:pPr>
          </w:p>
        </w:tc>
        <w:tc>
          <w:tcPr>
            <w:tcW w:type="dxa" w:w="1047"/>
          </w:tcPr>
          <w:p>
            <w:pPr>
              <w:spacing w:after="0"/>
              <w:jc w:val="right"/>
            </w:pPr>
            <w:r>
              <w:rPr>
                <w:sz w:val="16"/>
              </w:rPr>
              <w:t>20,565</w:t>
            </w:r>
          </w:p>
        </w:tc>
        <w:tc>
          <w:tcPr>
            <w:tcW w:type="dxa" w:w="1037"/>
          </w:tcPr>
          <w:p>
            <w:pPr>
              <w:spacing w:after="0"/>
              <w:jc w:val="right"/>
            </w:pPr>
            <w:r>
              <w:rPr>
                <w:sz w:val="16"/>
              </w:rPr>
              <w:t>$26,335</w:t>
            </w:r>
          </w:p>
        </w:tc>
        <w:tc>
          <w:tcPr>
            <w:tcW w:type="dxa" w:w="1126"/>
          </w:tcPr>
          <w:p>
            <w:pPr>
              <w:spacing w:after="0"/>
              <w:jc w:val="right"/>
            </w:pPr>
          </w:p>
        </w:tc>
        <w:tc>
          <w:tcPr>
            <w:tcW w:type="dxa" w:w="1184"/>
          </w:tcPr>
          <w:p>
            <w:pPr>
              <w:spacing w:after="0"/>
              <w:jc w:val="right"/>
            </w:pPr>
            <w:r>
              <w:rPr>
                <w:sz w:val="16"/>
              </w:rPr>
              <w:t>$54,946</w:t>
            </w:r>
          </w:p>
        </w:tc>
        <w:tc>
          <w:tcPr>
            <w:tcW w:type="dxa" w:w="1305"/>
          </w:tcPr>
          <w:p>
            <w:pPr>
              <w:spacing w:after="0"/>
              <w:jc w:val="right"/>
            </w:pPr>
            <w:r>
              <w:rPr>
                <w:sz w:val="16"/>
              </w:rPr>
              <w:t>0.000474%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$501,223</w:t>
            </w:r>
          </w:p>
        </w:tc>
        <w:tc>
          <w:tcPr>
            <w:tcW w:type="dxa" w:w="1126"/>
          </w:tcPr>
          <w:p>
            <w:pPr>
              <w:spacing w:after="0"/>
              <w:jc w:val="right"/>
            </w:pPr>
            <w:r>
              <w:rPr>
                <w:sz w:val="16"/>
              </w:rPr>
              <w:t>$58,139</w:t>
            </w:r>
          </w:p>
        </w:tc>
        <w:tc>
          <w:tcPr>
            <w:tcW w:type="dxa" w:w="1184"/>
          </w:tcPr>
          <w:p>
            <w:pPr>
              <w:spacing w:after="0"/>
              <w:jc w:val="right"/>
            </w:pPr>
            <w:r>
              <w:rPr>
                <w:sz w:val="16"/>
              </w:rPr>
              <w:t>$278,183</w:t>
            </w:r>
          </w:p>
        </w:tc>
        <w:tc>
          <w:tcPr>
            <w:tcW w:type="dxa" w:w="1305"/>
          </w:tcPr>
          <w:p>
            <w:pPr>
              <w:spacing w:after="0"/>
              <w:jc w:val="right"/>
            </w:pPr>
            <w:r>
              <w:rPr>
                <w:sz w:val="16"/>
              </w:rPr>
              <w:t>0.00903%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$823,120</w:t>
            </w:r>
          </w:p>
        </w:tc>
        <w:tc>
          <w:tcPr>
            <w:tcW w:type="dxa" w:w="1126"/>
          </w:tcPr>
          <w:p>
            <w:pPr>
              <w:spacing w:after="0"/>
              <w:jc w:val="right"/>
            </w:pPr>
            <w:r>
              <w:rPr>
                <w:sz w:val="16"/>
              </w:rPr>
              <w:t>$17,547</w:t>
            </w:r>
          </w:p>
        </w:tc>
        <w:tc>
          <w:tcPr>
            <w:tcW w:type="dxa" w:w="1184"/>
          </w:tcPr>
          <w:p>
            <w:pPr>
              <w:spacing w:after="0"/>
              <w:jc w:val="right"/>
            </w:pPr>
            <w:r>
              <w:rPr>
                <w:sz w:val="16"/>
              </w:rPr>
              <w:t>$382,104</w:t>
            </w:r>
          </w:p>
        </w:tc>
        <w:tc>
          <w:tcPr>
            <w:tcW w:type="dxa" w:w="1305"/>
          </w:tcPr>
          <w:p>
            <w:pPr>
              <w:spacing w:after="0"/>
              <w:jc w:val="right"/>
            </w:pPr>
            <w:r>
              <w:rPr>
                <w:sz w:val="16"/>
              </w:rPr>
              <w:t>0.0148%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$1,331,494,018</w:t>
            </w:r>
          </w:p>
        </w:tc>
        <w:tc>
          <w:tcPr>
            <w:tcW w:type="dxa" w:w="1215"/>
          </w:tcPr>
          <w:p>
            <w:pPr>
              <w:spacing w:after="0"/>
              <w:jc w:val="right"/>
            </w:pPr>
            <w:r>
              <w:rPr>
                <w:sz w:val="16"/>
              </w:rPr>
              <w:t>$84,810,492</w:t>
            </w:r>
          </w:p>
        </w:tc>
        <w:tc>
          <w:tcPr>
            <w:tcW w:type="dxa" w:w="1047"/>
          </w:tcPr>
          <w:p>
            <w:pPr>
              <w:spacing w:after="0"/>
              <w:jc w:val="right"/>
            </w:pPr>
            <w:r>
              <w:rPr>
                <w:sz w:val="16"/>
              </w:rPr>
              <w:t>5,613</w:t>
            </w:r>
          </w:p>
        </w:tc>
        <w:tc>
          <w:tcPr>
            <w:tcW w:type="dxa" w:w="1037"/>
          </w:tcPr>
          <w:p>
            <w:pPr>
              <w:spacing w:after="0"/>
              <w:jc w:val="right"/>
            </w:pPr>
            <w:r>
              <w:rPr>
                <w:sz w:val="16"/>
              </w:rPr>
              <w:t>$2,723</w:t>
            </w:r>
          </w:p>
        </w:tc>
        <w:tc>
          <w:tcPr>
            <w:tcW w:type="dxa" w:w="1126"/>
          </w:tcPr>
          <w:p>
            <w:pPr>
              <w:spacing w:after="0"/>
              <w:jc w:val="right"/>
            </w:pPr>
            <w:r>
              <w:rPr>
                <w:sz w:val="16"/>
              </w:rPr>
              <w:t>$68</w:t>
            </w:r>
          </w:p>
        </w:tc>
        <w:tc>
          <w:tcPr>
            <w:tcW w:type="dxa" w:w="1184"/>
          </w:tcPr>
          <w:p>
            <w:pPr>
              <w:spacing w:after="0"/>
              <w:jc w:val="right"/>
            </w:pPr>
            <w:r>
              <w:rPr>
                <w:sz w:val="16"/>
              </w:rPr>
              <w:t>$790</w:t>
            </w:r>
          </w:p>
        </w:tc>
        <w:tc>
          <w:tcPr>
            <w:tcW w:type="dxa" w:w="1305"/>
          </w:tcPr>
          <w:p>
            <w:pPr>
              <w:spacing w:after="0"/>
              <w:jc w:val="right"/>
            </w:pPr>
            <w:r>
              <w:rPr>
                <w:sz w:val="16"/>
              </w:rPr>
              <w:t>0.000205%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$5,550,251,276</w:t>
            </w:r>
          </w:p>
        </w:tc>
        <w:tc>
          <w:tcPr>
            <w:tcW w:type="dxa" w:w="1215"/>
          </w:tcPr>
          <w:p>
            <w:pPr>
              <w:spacing w:after="0"/>
              <w:jc w:val="right"/>
            </w:pPr>
            <w:r>
              <w:rPr>
                <w:sz w:val="16"/>
              </w:rPr>
              <w:t>$471,822,236</w:t>
            </w:r>
          </w:p>
        </w:tc>
        <w:tc>
          <w:tcPr>
            <w:tcW w:type="dxa" w:w="1047"/>
          </w:tcPr>
          <w:p>
            <w:pPr>
              <w:spacing w:after="0"/>
              <w:jc w:val="right"/>
            </w:pPr>
            <w:r>
              <w:rPr>
                <w:sz w:val="16"/>
              </w:rPr>
              <w:t>20,565</w:t>
            </w:r>
          </w:p>
        </w:tc>
        <w:tc>
          <w:tcPr>
            <w:tcW w:type="dxa" w:w="1037"/>
          </w:tcPr>
          <w:p>
            <w:pPr>
              <w:spacing w:after="0"/>
              <w:jc w:val="right"/>
            </w:pPr>
            <w:r>
              <w:rPr>
                <w:sz w:val="16"/>
              </w:rPr>
              <w:t>$14,857</w:t>
            </w:r>
          </w:p>
        </w:tc>
        <w:tc>
          <w:tcPr>
            <w:tcW w:type="dxa" w:w="1126"/>
          </w:tcPr>
          <w:p>
            <w:pPr>
              <w:spacing w:after="0"/>
              <w:jc w:val="right"/>
            </w:pPr>
            <w:r>
              <w:rPr>
                <w:sz w:val="16"/>
              </w:rPr>
              <w:t>$753</w:t>
            </w:r>
          </w:p>
        </w:tc>
        <w:tc>
          <w:tcPr>
            <w:tcW w:type="dxa" w:w="1184"/>
          </w:tcPr>
          <w:p>
            <w:pPr>
              <w:spacing w:after="0"/>
              <w:jc w:val="right"/>
            </w:pPr>
            <w:r>
              <w:rPr>
                <w:sz w:val="16"/>
              </w:rPr>
              <w:t>$82,034</w:t>
            </w:r>
          </w:p>
        </w:tc>
        <w:tc>
          <w:tcPr>
            <w:tcW w:type="dxa" w:w="1305"/>
          </w:tcPr>
          <w:p>
            <w:pPr>
              <w:spacing w:after="0"/>
              <w:jc w:val="right"/>
            </w:pPr>
            <w:r>
              <w:rPr>
                <w:sz w:val="16"/>
              </w:rPr>
              <w:t>0.000268%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2023-03-15 (Storm Events through 2026-06-30): 59 county-coded records, 55 with a damage value recorded (including $0), $0; 4 zone-level records, 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20,565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$5,550,251,276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$471,822,236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$11,320,282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$1,806,630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3</w:t>
            </w:r>
          </w:p>
        </w:tc>
        <w:tc>
          <w:tcPr>
            <w:tcW w:type="dxa" w:w="1527"/>
          </w:tcPr>
          <w:p>
            <w:pPr>
              <w:spacing w:after="0"/>
              <w:jc w:val="right"/>
            </w:pPr>
            <w:r>
              <w:rPr>
                <w:sz w:val="16"/>
              </w:rPr>
              <w:t>5</w:t>
            </w:r>
          </w:p>
        </w:tc>
        <w:tc>
          <w:tcPr>
            <w:tcW w:type="dxa" w:w="1527"/>
          </w:tcPr>
          <w:p>
            <w:pPr>
              <w:spacing w:after="0"/>
              <w:jc w:val="right"/>
            </w:pPr>
            <w:r>
              <w:rPr>
                <w:sz w:val="16"/>
              </w:rPr>
              <w:t>34</w:t>
            </w:r>
          </w:p>
        </w:tc>
        <w:tc>
          <w:tcPr>
            <w:tcW w:type="dxa" w:w="1527"/>
          </w:tcPr>
          <w:p>
            <w:pPr>
              <w:spacing w:after="0"/>
              <w:jc w:val="right"/>
            </w:pPr>
            <w:r>
              <w:rPr>
                <w:sz w:val="16"/>
              </w:rPr>
              <w:t>4</w:t>
            </w:r>
          </w:p>
        </w:tc>
        <w:tc>
          <w:tcPr>
            <w:tcW w:type="dxa" w:w="1527"/>
          </w:tcPr>
          <w:p>
            <w:pPr>
              <w:spacing w:after="0"/>
              <w:jc w:val="right"/>
            </w:pPr>
            <w:r>
              <w:rPr>
                <w:sz w:val="16"/>
              </w:rPr>
              <w:t>35</w:t>
            </w:r>
          </w:p>
        </w:tc>
        <w:tc>
          <w:tcPr>
            <w:tcW w:type="dxa" w:w="1527"/>
          </w:tcPr>
          <w:p>
            <w:pPr>
              <w:spacing w:after="0"/>
              <w:jc w:val="right"/>
            </w:pPr>
            <w:r>
              <w:rPr>
                <w:sz w:val="16"/>
              </w:rPr>
              <w:t>1</w:t>
            </w:r>
          </w:p>
        </w:tc>
        <w:tc>
          <w:tcPr>
            <w:tcW w:type="dxa" w:w="1699"/>
          </w:tcPr>
          <w:p>
            <w:pPr>
              <w:spacing w:after="0"/>
              <w:jc w:val="right"/>
            </w:pPr>
            <w:r>
              <w:rPr>
                <w:sz w:val="16"/>
              </w:rPr>
              <w:t>4</w:t>
            </w:r>
          </w:p>
        </w:tc>
      </w:tr>
      <w:tr>
        <w:trPr>
          <w:cantSplit/>
        </w:trPr>
        <w:tc>
          <w:tcPr>
            <w:tcW w:type="dxa" w:w="3253"/>
          </w:tcPr>
          <w:p>
            <w:pPr>
              <w:spacing w:after="0"/>
              <w:jc w:val="left"/>
            </w:pPr>
            <w:r>
              <w:rPr>
                <w:sz w:val="16"/>
              </w:rPr>
              <w:t>INDEPENDENCE, CITY OF</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23</w:t>
            </w:r>
          </w:p>
        </w:tc>
        <w:tc>
          <w:tcPr>
            <w:tcW w:type="dxa" w:w="1527"/>
          </w:tcPr>
          <w:p>
            <w:pPr>
              <w:spacing w:after="0"/>
              <w:jc w:val="right"/>
            </w:pPr>
            <w:r>
              <w:rPr>
                <w:sz w:val="16"/>
              </w:rPr>
              <w:t>3</w:t>
            </w:r>
          </w:p>
        </w:tc>
        <w:tc>
          <w:tcPr>
            <w:tcW w:type="dxa" w:w="1527"/>
          </w:tcPr>
          <w:p>
            <w:pPr>
              <w:spacing w:after="0"/>
              <w:jc w:val="right"/>
            </w:pPr>
            <w:r>
              <w:rPr>
                <w:sz w:val="16"/>
              </w:rPr>
              <w:t>23</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QUASQUETON,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BUCHANAN COUNTY*</w:t>
            </w:r>
          </w:p>
        </w:tc>
        <w:tc>
          <w:tcPr>
            <w:tcW w:type="dxa" w:w="1527"/>
          </w:tcPr>
          <w:p>
            <w:pPr>
              <w:spacing w:after="0"/>
              <w:jc w:val="right"/>
            </w:pPr>
            <w:r>
              <w:rPr>
                <w:sz w:val="16"/>
              </w:rPr>
              <w:t>3</w:t>
            </w:r>
          </w:p>
        </w:tc>
        <w:tc>
          <w:tcPr>
            <w:tcW w:type="dxa" w:w="1527"/>
          </w:tcPr>
          <w:p>
            <w:pPr>
              <w:spacing w:after="0"/>
              <w:jc w:val="right"/>
            </w:pPr>
            <w:r>
              <w:rPr>
                <w:sz w:val="16"/>
              </w:rPr>
              <w:t>2</w:t>
            </w:r>
          </w:p>
        </w:tc>
        <w:tc>
          <w:tcPr>
            <w:tcW w:type="dxa" w:w="1527"/>
          </w:tcPr>
          <w:p>
            <w:pPr>
              <w:spacing w:after="0"/>
              <w:jc w:val="right"/>
            </w:pPr>
            <w:r>
              <w:rPr>
                <w:sz w:val="16"/>
              </w:rPr>
              <w:t>10</w:t>
            </w:r>
          </w:p>
        </w:tc>
        <w:tc>
          <w:tcPr>
            <w:tcW w:type="dxa" w:w="1527"/>
          </w:tcPr>
          <w:p>
            <w:pPr>
              <w:spacing w:after="0"/>
              <w:jc w:val="right"/>
            </w:pPr>
            <w:r>
              <w:rPr>
                <w:sz w:val="16"/>
              </w:rPr>
              <w:t>1</w:t>
            </w:r>
          </w:p>
        </w:tc>
        <w:tc>
          <w:tcPr>
            <w:tcW w:type="dxa" w:w="1527"/>
          </w:tcPr>
          <w:p>
            <w:pPr>
              <w:spacing w:after="0"/>
              <w:jc w:val="right"/>
            </w:pPr>
            <w:r>
              <w:rPr>
                <w:sz w:val="16"/>
              </w:rPr>
              <w:t>11</w:t>
            </w:r>
          </w:p>
        </w:tc>
        <w:tc>
          <w:tcPr>
            <w:tcW w:type="dxa" w:w="1527"/>
          </w:tcPr>
          <w:p>
            <w:pPr>
              <w:spacing w:after="0"/>
              <w:jc w:val="right"/>
            </w:pPr>
            <w:r>
              <w:rPr>
                <w:sz w:val="16"/>
              </w:rPr>
              <w:t>1</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456"/>
        <w:gridCol w:w="1177"/>
        <w:gridCol w:w="1057"/>
        <w:gridCol w:w="1057"/>
        <w:gridCol w:w="1057"/>
        <w:gridCol w:w="1057"/>
        <w:gridCol w:w="1057"/>
        <w:gridCol w:w="1057"/>
        <w:gridCol w:w="1177"/>
        <w:gridCol w:w="3961"/>
      </w:tblGrid>
      <w:tr>
        <w:trPr>
          <w:cantSplit/>
          <w:tblHeader/>
        </w:trPr>
        <w:tc>
          <w:tcPr>
            <w:tcW w:type="dxa" w:w="1456"/>
            <w:shd w:val="clear" w:color="auto" w:fill="E8E8E8"/>
          </w:tcPr>
          <w:p>
            <w:pPr>
              <w:spacing w:after="0"/>
              <w:jc w:val="left"/>
            </w:pPr>
            <w:r>
              <w:rPr>
                <w:b/>
                <w:sz w:val="16"/>
              </w:rPr>
              <w:t>Member</w:t>
            </w:r>
          </w:p>
        </w:tc>
        <w:tc>
          <w:tcPr>
            <w:tcW w:type="dxa" w:w="1177"/>
            <w:shd w:val="clear" w:color="auto" w:fill="E8E8E8"/>
          </w:tcPr>
          <w:p>
            <w:pPr>
              <w:spacing w:after="0"/>
              <w:jc w:val="left"/>
            </w:pPr>
            <w:r>
              <w:rPr>
                <w:b/>
                <w:sz w:val="16"/>
              </w:rPr>
              <w:t>NFIP community ID</w:t>
            </w:r>
          </w:p>
        </w:tc>
        <w:tc>
          <w:tcPr>
            <w:tcW w:type="dxa" w:w="1057"/>
            <w:shd w:val="clear" w:color="auto" w:fill="E8E8E8"/>
          </w:tcPr>
          <w:p>
            <w:pPr>
              <w:spacing w:after="0"/>
              <w:jc w:val="right"/>
            </w:pPr>
            <w:r>
              <w:rPr>
                <w:b/>
                <w:sz w:val="16"/>
              </w:rPr>
              <w:t>RL, FMA</w:t>
            </w:r>
          </w:p>
          <w:p>
            <w:pPr>
              <w:spacing w:after="0"/>
              <w:jc w:val="right"/>
            </w:pPr>
            <w:r>
              <w:rPr>
                <w:i/>
                <w:color w:val="555555"/>
                <w:sz w:val="14"/>
              </w:rPr>
              <w:t>properties</w:t>
            </w:r>
          </w:p>
        </w:tc>
        <w:tc>
          <w:tcPr>
            <w:tcW w:type="dxa" w:w="1057"/>
            <w:shd w:val="clear" w:color="auto" w:fill="E8E8E8"/>
          </w:tcPr>
          <w:p>
            <w:pPr>
              <w:spacing w:after="0"/>
              <w:jc w:val="right"/>
            </w:pPr>
            <w:r>
              <w:rPr>
                <w:b/>
                <w:sz w:val="16"/>
              </w:rPr>
              <w:t>SRL, FMA</w:t>
            </w:r>
          </w:p>
          <w:p>
            <w:pPr>
              <w:spacing w:after="0"/>
              <w:jc w:val="right"/>
            </w:pPr>
            <w:r>
              <w:rPr>
                <w:i/>
                <w:color w:val="555555"/>
                <w:sz w:val="14"/>
              </w:rPr>
              <w:t>properties</w:t>
            </w:r>
          </w:p>
        </w:tc>
        <w:tc>
          <w:tcPr>
            <w:tcW w:type="dxa" w:w="1057"/>
            <w:shd w:val="clear" w:color="auto" w:fill="E8E8E8"/>
          </w:tcPr>
          <w:p>
            <w:pPr>
              <w:spacing w:after="0"/>
              <w:jc w:val="right"/>
            </w:pPr>
            <w:r>
              <w:rPr>
                <w:b/>
                <w:sz w:val="16"/>
              </w:rPr>
              <w:t>RL, NFIP</w:t>
            </w:r>
          </w:p>
          <w:p>
            <w:pPr>
              <w:spacing w:after="0"/>
              <w:jc w:val="right"/>
            </w:pPr>
            <w:r>
              <w:rPr>
                <w:i/>
                <w:color w:val="555555"/>
                <w:sz w:val="14"/>
              </w:rPr>
              <w:t>properties</w:t>
            </w:r>
          </w:p>
        </w:tc>
        <w:tc>
          <w:tcPr>
            <w:tcW w:type="dxa" w:w="1057"/>
            <w:shd w:val="clear" w:color="auto" w:fill="E8E8E8"/>
          </w:tcPr>
          <w:p>
            <w:pPr>
              <w:spacing w:after="0"/>
              <w:jc w:val="right"/>
            </w:pPr>
            <w:r>
              <w:rPr>
                <w:b/>
                <w:sz w:val="16"/>
              </w:rPr>
              <w:t>SRL, NFIP</w:t>
            </w:r>
          </w:p>
          <w:p>
            <w:pPr>
              <w:spacing w:after="0"/>
              <w:jc w:val="right"/>
            </w:pPr>
            <w:r>
              <w:rPr>
                <w:i/>
                <w:color w:val="555555"/>
                <w:sz w:val="14"/>
              </w:rPr>
              <w:t>properties</w:t>
            </w:r>
          </w:p>
        </w:tc>
        <w:tc>
          <w:tcPr>
            <w:tcW w:type="dxa" w:w="105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57"/>
            <w:shd w:val="clear" w:color="auto" w:fill="E8E8E8"/>
          </w:tcPr>
          <w:p>
            <w:pPr>
              <w:spacing w:after="0"/>
              <w:jc w:val="right"/>
            </w:pPr>
            <w:r>
              <w:rPr>
                <w:b/>
                <w:sz w:val="16"/>
              </w:rPr>
              <w:t>Mitigated</w:t>
            </w:r>
          </w:p>
          <w:p>
            <w:pPr>
              <w:spacing w:after="0"/>
              <w:jc w:val="right"/>
            </w:pPr>
            <w:r>
              <w:rPr>
                <w:i/>
                <w:color w:val="555555"/>
                <w:sz w:val="14"/>
              </w:rPr>
              <w:t>properties</w:t>
            </w:r>
          </w:p>
        </w:tc>
        <w:tc>
          <w:tcPr>
            <w:tcW w:type="dxa" w:w="117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61"/>
            <w:shd w:val="clear" w:color="auto" w:fill="E8E8E8"/>
          </w:tcPr>
          <w:p>
            <w:pPr>
              <w:spacing w:after="0"/>
              <w:jc w:val="left"/>
            </w:pPr>
            <w:r>
              <w:rPr>
                <w:b/>
                <w:sz w:val="16"/>
              </w:rPr>
              <w:t>Note</w:t>
            </w:r>
          </w:p>
        </w:tc>
      </w:tr>
      <w:tr>
        <w:trPr>
          <w:cantSplit/>
        </w:trPr>
        <w:tc>
          <w:tcPr>
            <w:tcW w:type="dxa" w:w="1456"/>
          </w:tcPr>
          <w:p>
            <w:pPr>
              <w:spacing w:after="0"/>
              <w:jc w:val="left"/>
            </w:pPr>
            <w:r>
              <w:rPr>
                <w:sz w:val="16"/>
              </w:rPr>
              <w:t>Buchanan County</w:t>
            </w:r>
          </w:p>
        </w:tc>
        <w:tc>
          <w:tcPr>
            <w:tcW w:type="dxa" w:w="1177"/>
          </w:tcPr>
          <w:p>
            <w:pPr>
              <w:spacing w:after="0"/>
              <w:jc w:val="left"/>
            </w:pPr>
            <w:r>
              <w:rPr>
                <w:sz w:val="16"/>
              </w:rPr>
              <w:t>190848</w:t>
            </w:r>
          </w:p>
        </w:tc>
        <w:tc>
          <w:tcPr>
            <w:tcW w:type="dxa" w:w="1057"/>
          </w:tcPr>
          <w:p>
            <w:pPr>
              <w:spacing w:after="0"/>
              <w:jc w:val="right"/>
            </w:pPr>
            <w:r>
              <w:rPr>
                <w:sz w:val="16"/>
              </w:rPr>
              <w:t>3</w:t>
            </w:r>
          </w:p>
        </w:tc>
        <w:tc>
          <w:tcPr>
            <w:tcW w:type="dxa" w:w="1057"/>
          </w:tcPr>
          <w:p>
            <w:pPr>
              <w:spacing w:after="0"/>
              <w:jc w:val="right"/>
            </w:pPr>
            <w:r>
              <w:rPr>
                <w:sz w:val="16"/>
              </w:rPr>
              <w:t>2</w:t>
            </w:r>
          </w:p>
        </w:tc>
        <w:tc>
          <w:tcPr>
            <w:tcW w:type="dxa" w:w="1057"/>
          </w:tcPr>
          <w:p>
            <w:pPr>
              <w:spacing w:after="0"/>
              <w:jc w:val="right"/>
            </w:pPr>
            <w:r>
              <w:rPr>
                <w:sz w:val="16"/>
              </w:rPr>
              <w:t>10</w:t>
            </w:r>
          </w:p>
        </w:tc>
        <w:tc>
          <w:tcPr>
            <w:tcW w:type="dxa" w:w="1057"/>
          </w:tcPr>
          <w:p>
            <w:pPr>
              <w:spacing w:after="0"/>
              <w:jc w:val="right"/>
            </w:pPr>
            <w:r>
              <w:rPr>
                <w:sz w:val="16"/>
              </w:rPr>
              <w:t>1</w:t>
            </w:r>
          </w:p>
        </w:tc>
        <w:tc>
          <w:tcPr>
            <w:tcW w:type="dxa" w:w="1057"/>
          </w:tcPr>
          <w:p>
            <w:pPr>
              <w:spacing w:after="0"/>
              <w:jc w:val="right"/>
            </w:pPr>
            <w:r>
              <w:rPr>
                <w:sz w:val="16"/>
              </w:rPr>
              <w:t>11</w:t>
            </w:r>
          </w:p>
        </w:tc>
        <w:tc>
          <w:tcPr>
            <w:tcW w:type="dxa" w:w="1057"/>
          </w:tcPr>
          <w:p>
            <w:pPr>
              <w:spacing w:after="0"/>
              <w:jc w:val="right"/>
            </w:pPr>
            <w:r>
              <w:rPr>
                <w:sz w:val="16"/>
              </w:rPr>
              <w:t>1</w:t>
            </w:r>
          </w:p>
        </w:tc>
        <w:tc>
          <w:tcPr>
            <w:tcW w:type="dxa" w:w="1177"/>
          </w:tcPr>
          <w:p>
            <w:pPr>
              <w:spacing w:after="0"/>
              <w:jc w:val="right"/>
            </w:pPr>
            <w:r>
              <w:rPr>
                <w:sz w:val="16"/>
              </w:rPr>
              <w:t>1</w:t>
            </w:r>
          </w:p>
        </w:tc>
        <w:tc>
          <w:tcPr>
            <w:tcW w:type="dxa" w:w="3961"/>
          </w:tcPr>
          <w:p>
            <w:pPr>
              <w:spacing w:after="0"/>
              <w:jc w:val="left"/>
            </w:pPr>
          </w:p>
        </w:tc>
      </w:tr>
      <w:tr>
        <w:trPr>
          <w:cantSplit/>
        </w:trPr>
        <w:tc>
          <w:tcPr>
            <w:tcW w:type="dxa" w:w="1456"/>
          </w:tcPr>
          <w:p>
            <w:pPr>
              <w:spacing w:after="0"/>
              <w:jc w:val="left"/>
            </w:pPr>
            <w:r>
              <w:rPr>
                <w:sz w:val="16"/>
              </w:rPr>
              <w:t>Aurora city</w:t>
            </w:r>
          </w:p>
        </w:tc>
        <w:tc>
          <w:tcPr>
            <w:tcW w:type="dxa" w:w="1177"/>
          </w:tcPr>
          <w:p>
            <w:pPr>
              <w:spacing w:after="0"/>
              <w:jc w:val="left"/>
            </w:pPr>
            <w:r>
              <w:rPr>
                <w:sz w:val="16"/>
              </w:rPr>
              <w:t>190698</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Brandon city</w:t>
            </w:r>
          </w:p>
        </w:tc>
        <w:tc>
          <w:tcPr>
            <w:tcW w:type="dxa" w:w="1177"/>
          </w:tcPr>
          <w:p>
            <w:pPr>
              <w:spacing w:after="0"/>
              <w:jc w:val="left"/>
            </w:pPr>
            <w:r>
              <w:rPr>
                <w:sz w:val="16"/>
              </w:rPr>
              <w:t>190328</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Fairbank city</w:t>
            </w:r>
          </w:p>
        </w:tc>
        <w:tc>
          <w:tcPr>
            <w:tcW w:type="dxa" w:w="1177"/>
          </w:tcPr>
          <w:p>
            <w:pPr>
              <w:spacing w:after="0"/>
              <w:jc w:val="left"/>
            </w:pPr>
            <w:r>
              <w:rPr>
                <w:sz w:val="16"/>
              </w:rPr>
              <w:t>190329</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r>
              <w:rPr>
                <w:sz w:val="16"/>
              </w:rPr>
              <w:t>Whole community, including the part in Bremer County; none of its repeat-flood properties are in this county.</w:t>
            </w:r>
          </w:p>
        </w:tc>
      </w:tr>
      <w:tr>
        <w:trPr>
          <w:cantSplit/>
        </w:trPr>
        <w:tc>
          <w:tcPr>
            <w:tcW w:type="dxa" w:w="1456"/>
          </w:tcPr>
          <w:p>
            <w:pPr>
              <w:spacing w:after="0"/>
              <w:jc w:val="left"/>
            </w:pPr>
            <w:r>
              <w:rPr>
                <w:sz w:val="16"/>
              </w:rPr>
              <w:t>Hazleton city</w:t>
            </w:r>
          </w:p>
        </w:tc>
        <w:tc>
          <w:tcPr>
            <w:tcW w:type="dxa" w:w="1177"/>
          </w:tcPr>
          <w:p>
            <w:pPr>
              <w:spacing w:after="0"/>
              <w:jc w:val="left"/>
            </w:pPr>
            <w:r>
              <w:rPr>
                <w:sz w:val="16"/>
              </w:rPr>
              <w:t>190330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Independence city</w:t>
            </w:r>
          </w:p>
        </w:tc>
        <w:tc>
          <w:tcPr>
            <w:tcW w:type="dxa" w:w="1177"/>
          </w:tcPr>
          <w:p>
            <w:pPr>
              <w:spacing w:after="0"/>
              <w:jc w:val="left"/>
            </w:pPr>
            <w:r>
              <w:rPr>
                <w:sz w:val="16"/>
              </w:rPr>
              <w:t>190031</w:t>
            </w:r>
          </w:p>
        </w:tc>
        <w:tc>
          <w:tcPr>
            <w:tcW w:type="dxa" w:w="1057"/>
          </w:tcPr>
          <w:p>
            <w:pPr>
              <w:spacing w:after="0"/>
              <w:jc w:val="right"/>
            </w:pPr>
            <w:r>
              <w:rPr>
                <w:sz w:val="16"/>
              </w:rPr>
              <w:t>0</w:t>
            </w:r>
          </w:p>
        </w:tc>
        <w:tc>
          <w:tcPr>
            <w:tcW w:type="dxa" w:w="1057"/>
          </w:tcPr>
          <w:p>
            <w:pPr>
              <w:spacing w:after="0"/>
              <w:jc w:val="right"/>
            </w:pPr>
            <w:r>
              <w:rPr>
                <w:sz w:val="16"/>
              </w:rPr>
              <w:t>3</w:t>
            </w:r>
          </w:p>
        </w:tc>
        <w:tc>
          <w:tcPr>
            <w:tcW w:type="dxa" w:w="1057"/>
          </w:tcPr>
          <w:p>
            <w:pPr>
              <w:spacing w:after="0"/>
              <w:jc w:val="right"/>
            </w:pPr>
            <w:r>
              <w:rPr>
                <w:sz w:val="16"/>
              </w:rPr>
              <w:t>23</w:t>
            </w:r>
          </w:p>
        </w:tc>
        <w:tc>
          <w:tcPr>
            <w:tcW w:type="dxa" w:w="1057"/>
          </w:tcPr>
          <w:p>
            <w:pPr>
              <w:spacing w:after="0"/>
              <w:jc w:val="right"/>
            </w:pPr>
            <w:r>
              <w:rPr>
                <w:sz w:val="16"/>
              </w:rPr>
              <w:t>3</w:t>
            </w:r>
          </w:p>
        </w:tc>
        <w:tc>
          <w:tcPr>
            <w:tcW w:type="dxa" w:w="1057"/>
          </w:tcPr>
          <w:p>
            <w:pPr>
              <w:spacing w:after="0"/>
              <w:jc w:val="right"/>
            </w:pPr>
            <w:r>
              <w:rPr>
                <w:sz w:val="16"/>
              </w:rPr>
              <w:t>23</w:t>
            </w:r>
          </w:p>
        </w:tc>
        <w:tc>
          <w:tcPr>
            <w:tcW w:type="dxa" w:w="1057"/>
          </w:tcPr>
          <w:p>
            <w:pPr>
              <w:spacing w:after="0"/>
              <w:jc w:val="right"/>
            </w:pPr>
            <w:r>
              <w:rPr>
                <w:sz w:val="16"/>
              </w:rPr>
              <w:t>0</w:t>
            </w:r>
          </w:p>
        </w:tc>
        <w:tc>
          <w:tcPr>
            <w:tcW w:type="dxa" w:w="1177"/>
          </w:tcPr>
          <w:p>
            <w:pPr>
              <w:spacing w:after="0"/>
              <w:jc w:val="right"/>
            </w:pPr>
            <w:r>
              <w:rPr>
                <w:sz w:val="16"/>
              </w:rPr>
              <w:t>3</w:t>
            </w:r>
          </w:p>
        </w:tc>
        <w:tc>
          <w:tcPr>
            <w:tcW w:type="dxa" w:w="3961"/>
          </w:tcPr>
          <w:p>
            <w:pPr>
              <w:spacing w:after="0"/>
              <w:jc w:val="left"/>
            </w:pPr>
          </w:p>
        </w:tc>
      </w:tr>
      <w:tr>
        <w:trPr>
          <w:cantSplit/>
        </w:trPr>
        <w:tc>
          <w:tcPr>
            <w:tcW w:type="dxa" w:w="1456"/>
          </w:tcPr>
          <w:p>
            <w:pPr>
              <w:spacing w:after="0"/>
              <w:jc w:val="left"/>
            </w:pPr>
            <w:r>
              <w:rPr>
                <w:sz w:val="16"/>
              </w:rPr>
              <w:t>Jesup city</w:t>
            </w:r>
          </w:p>
        </w:tc>
        <w:tc>
          <w:tcPr>
            <w:tcW w:type="dxa" w:w="1177"/>
          </w:tcPr>
          <w:p>
            <w:pPr>
              <w:spacing w:after="0"/>
              <w:jc w:val="left"/>
            </w:pPr>
            <w:r>
              <w:rPr>
                <w:sz w:val="16"/>
              </w:rPr>
              <w:t>190599</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Lamont city</w:t>
            </w:r>
          </w:p>
        </w:tc>
        <w:tc>
          <w:tcPr>
            <w:tcW w:type="dxa" w:w="1177"/>
          </w:tcPr>
          <w:p>
            <w:pPr>
              <w:spacing w:after="0"/>
              <w:jc w:val="left"/>
            </w:pPr>
            <w:r>
              <w:rPr>
                <w:sz w:val="16"/>
              </w:rPr>
              <w:t>190331</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Quasqueton city</w:t>
            </w:r>
          </w:p>
        </w:tc>
        <w:tc>
          <w:tcPr>
            <w:tcW w:type="dxa" w:w="1177"/>
          </w:tcPr>
          <w:p>
            <w:pPr>
              <w:spacing w:after="0"/>
              <w:jc w:val="left"/>
            </w:pPr>
            <w:r>
              <w:rPr>
                <w:sz w:val="16"/>
              </w:rPr>
              <w:t>190332</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057"/>
          </w:tcPr>
          <w:p>
            <w:pPr>
              <w:spacing w:after="0"/>
              <w:jc w:val="right"/>
            </w:pPr>
            <w:r>
              <w:rPr>
                <w:sz w:val="16"/>
              </w:rPr>
              <w:t>1</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Rowley city</w:t>
            </w:r>
          </w:p>
        </w:tc>
        <w:tc>
          <w:tcPr>
            <w:tcW w:type="dxa" w:w="1177"/>
          </w:tcPr>
          <w:p>
            <w:pPr>
              <w:spacing w:after="0"/>
              <w:jc w:val="left"/>
            </w:pPr>
            <w:r>
              <w:rPr>
                <w:sz w:val="16"/>
              </w:rPr>
              <w:t>190798</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Stanley city</w:t>
            </w:r>
          </w:p>
        </w:tc>
        <w:tc>
          <w:tcPr>
            <w:tcW w:type="dxa" w:w="1177"/>
          </w:tcPr>
          <w:p>
            <w:pPr>
              <w:spacing w:after="0"/>
              <w:jc w:val="left"/>
            </w:pPr>
            <w:r>
              <w:rPr>
                <w:sz w:val="16"/>
              </w:rPr>
              <w:t>190333</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r>
        <w:trPr>
          <w:cantSplit/>
        </w:trPr>
        <w:tc>
          <w:tcPr>
            <w:tcW w:type="dxa" w:w="1456"/>
          </w:tcPr>
          <w:p>
            <w:pPr>
              <w:spacing w:after="0"/>
              <w:jc w:val="left"/>
            </w:pPr>
            <w:r>
              <w:rPr>
                <w:sz w:val="16"/>
              </w:rPr>
              <w:t>Winthrop city</w:t>
            </w:r>
          </w:p>
        </w:tc>
        <w:tc>
          <w:tcPr>
            <w:tcW w:type="dxa" w:w="1177"/>
          </w:tcPr>
          <w:p>
            <w:pPr>
              <w:spacing w:after="0"/>
              <w:jc w:val="left"/>
            </w:pPr>
            <w:r>
              <w:rPr>
                <w:sz w:val="16"/>
              </w:rPr>
              <w:t>190690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057"/>
          </w:tcPr>
          <w:p>
            <w:pPr>
              <w:spacing w:after="0"/>
              <w:jc w:val="right"/>
            </w:pPr>
            <w:r>
              <w:rPr>
                <w:sz w:val="16"/>
              </w:rPr>
              <w:t>0</w:t>
            </w:r>
          </w:p>
        </w:tc>
        <w:tc>
          <w:tcPr>
            <w:tcW w:type="dxa" w:w="1177"/>
          </w:tcPr>
          <w:p>
            <w:pPr>
              <w:spacing w:after="0"/>
              <w:jc w:val="right"/>
            </w:pPr>
            <w:r>
              <w:rPr>
                <w:sz w:val="16"/>
              </w:rPr>
              <w:t>0</w:t>
            </w:r>
          </w:p>
        </w:tc>
        <w:tc>
          <w:tcPr>
            <w:tcW w:type="dxa" w:w="39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28</w:t>
            </w:r>
          </w:p>
        </w:tc>
        <w:tc>
          <w:tcPr>
            <w:tcW w:type="dxa" w:w="1496"/>
          </w:tcPr>
          <w:p>
            <w:pPr>
              <w:spacing w:after="0"/>
              <w:jc w:val="right"/>
            </w:pPr>
            <w:r>
              <w:rPr>
                <w:sz w:val="16"/>
              </w:rPr>
              <w:t>2</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Buchanan County, IA: risk-assessment baseline packet, release 2026-10 (data as of 2026-09-28; County area 19019).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Buchanan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Buchanan County, IA: Risk-assessment baseline packet</dc:title>
  <dc:subject>Hazard Plain release 2026-10, as of 2026-09-28. Preview: automated baseline</dc:subject>
  <dc:creator>Hazard Plain</dc:creator>
  <cp:keywords>Hazard Plain; hazard mitigation; risk assessment; 19019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