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Guam, GU</w:t>
      </w:r>
    </w:p>
    <w:p>
      <w:pPr>
        <w:spacing w:after="120" w:before="0"/>
      </w:pPr>
      <w:r>
        <w:rPr>
          <w:color w:val="555555"/>
          <w:sz w:val="24"/>
        </w:rPr>
        <w:t>Risk-assessment baseline packet</w:t>
      </w:r>
    </w:p>
    <w:p>
      <w:pPr>
        <w:spacing w:after="120" w:before="0"/>
      </w:pPr>
      <w:r>
        <w:rPr>
          <w:b/>
          <w:sz w:val="18"/>
        </w:rPr>
        <w:t xml:space="preserve">County FIPS: </w:t>
      </w:r>
      <w:r>
        <w:rPr>
          <w:sz w:val="18"/>
        </w:rPr>
        <w:t>66010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2029-07-24. Plan: Guam state-level plan (plan 109894), approved 2024-07-25.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2024-07-25: 3 new hazard declarations (2 incidents)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($148,706,410 a year), Tsunami ($39,756,024) and Earthquake ($26,351,829).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66010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2029-07-24</w:t>
      </w:r>
    </w:p>
    <w:p>
      <w:pPr>
        <w:keepNext/>
        <w:spacing w:after="40" w:before="0"/>
      </w:pPr>
      <w:r>
        <w:rPr>
          <w:b/>
        </w:rPr>
        <w:t xml:space="preserve">Plan: </w:t>
      </w:r>
      <w:r>
        <w:rPr/>
        <w:t>Guam state-level plan (plan 109894)</w:t>
      </w:r>
    </w:p>
    <w:p>
      <w:pPr>
        <w:keepNext/>
        <w:spacing w:after="40" w:before="0"/>
      </w:pPr>
      <w:r>
        <w:rPr>
          <w:b/>
        </w:rPr>
        <w:t xml:space="preserve">Approved: </w:t>
      </w:r>
      <w:r>
        <w:rPr/>
        <w:t>2024-07-25</w:t>
      </w:r>
    </w:p>
    <w:p>
      <w:pPr>
        <w:keepNext/>
        <w:spacing w:after="40" w:before="0"/>
      </w:pPr>
      <w:r>
        <w:rPr>
          <w:b/>
        </w:rPr>
        <w:t xml:space="preserve">Days to expiry: </w:t>
      </w:r>
      <w:r>
        <w:rPr/>
        <w:t>1,028</w:t>
      </w:r>
    </w:p>
    <w:p>
      <w:pPr>
        <w:spacing w:after="80" w:before="0"/>
      </w:pPr>
      <w:r>
        <w:rPr/>
        <w:t>Plan clock from the Guam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EM-3644-GU (Typhoon Sinlaku), DR-4921-GU (Super Typhoon Sinlaku), EM-3648-GU (Typhoon Bavi)</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40" w:before="0"/>
      </w:pPr>
      <w:r>
        <w:rPr>
          <w:sz w:val="15"/>
        </w:rPr>
        <w:t>Plan 109894 covers 1 other participant: Guam.</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9"/>
        <w:gridCol w:w="1058"/>
        <w:gridCol w:w="1324"/>
        <w:gridCol w:w="1324"/>
        <w:gridCol w:w="1215"/>
        <w:gridCol w:w="1126"/>
        <w:gridCol w:w="1356"/>
        <w:gridCol w:w="1215"/>
        <w:gridCol w:w="1341"/>
        <w:gridCol w:w="1738"/>
        <w:gridCol w:w="1746"/>
      </w:tblGrid>
      <w:tr>
        <w:trPr>
          <w:cantSplit/>
          <w:tblHeader/>
        </w:trPr>
        <w:tc>
          <w:tcPr>
            <w:tcW w:type="dxa" w:w="669"/>
            <w:shd w:val="clear" w:color="auto" w:fill="E8E8E8"/>
          </w:tcPr>
          <w:p>
            <w:pPr>
              <w:spacing w:after="0"/>
              <w:jc w:val="right"/>
            </w:pPr>
            <w:r>
              <w:rPr>
                <w:b/>
                <w:sz w:val="16"/>
              </w:rPr>
              <w:t>Rank by EAL</w:t>
            </w:r>
          </w:p>
        </w:tc>
        <w:tc>
          <w:tcPr>
            <w:tcW w:type="dxa" w:w="1058"/>
            <w:shd w:val="clear" w:color="auto" w:fill="E8E8E8"/>
          </w:tcPr>
          <w:p>
            <w:pPr>
              <w:spacing w:after="0"/>
              <w:jc w:val="left"/>
            </w:pPr>
            <w:r>
              <w:rPr>
                <w:b/>
                <w:sz w:val="16"/>
              </w:rPr>
              <w:t>Hazard</w:t>
            </w:r>
          </w:p>
        </w:tc>
        <w:tc>
          <w:tcPr>
            <w:tcW w:type="dxa" w:w="1324"/>
            <w:shd w:val="clear" w:color="auto" w:fill="E8E8E8"/>
          </w:tcPr>
          <w:p>
            <w:pPr>
              <w:spacing w:after="0"/>
              <w:jc w:val="left"/>
            </w:pPr>
            <w:r>
              <w:rPr>
                <w:b/>
                <w:sz w:val="16"/>
              </w:rPr>
              <w:t>NRI risk rating</w:t>
            </w:r>
          </w:p>
        </w:tc>
        <w:tc>
          <w:tcPr>
            <w:tcW w:type="dxa" w:w="132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3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46"/>
            <w:shd w:val="clear" w:color="auto" w:fill="E8E8E8"/>
          </w:tcPr>
          <w:p>
            <w:pPr>
              <w:spacing w:after="0"/>
              <w:jc w:val="left"/>
            </w:pPr>
            <w:r>
              <w:rPr>
                <w:b/>
                <w:sz w:val="16"/>
              </w:rPr>
              <w:t>Storm Events coverage note</w:t>
            </w:r>
          </w:p>
        </w:tc>
      </w:tr>
      <w:tr>
        <w:trPr>
          <w:cantSplit/>
        </w:trPr>
        <w:tc>
          <w:tcPr>
            <w:tcW w:type="dxa" w:w="669"/>
          </w:tcPr>
          <w:p>
            <w:pPr>
              <w:spacing w:after="0"/>
              <w:jc w:val="right"/>
            </w:pPr>
            <w:r>
              <w:rPr>
                <w:sz w:val="16"/>
              </w:rPr>
              <w:t>1</w:t>
            </w:r>
          </w:p>
        </w:tc>
        <w:tc>
          <w:tcPr>
            <w:tcW w:type="dxa" w:w="1058"/>
          </w:tcPr>
          <w:p>
            <w:pPr>
              <w:spacing w:after="0"/>
              <w:jc w:val="left"/>
            </w:pPr>
            <w:r>
              <w:rPr>
                <w:sz w:val="16"/>
              </w:rPr>
              <w:t>Hurricane</w:t>
            </w:r>
          </w:p>
        </w:tc>
        <w:tc>
          <w:tcPr>
            <w:tcW w:type="dxa" w:w="1324"/>
          </w:tcPr>
          <w:p>
            <w:pPr>
              <w:spacing w:after="0"/>
              <w:jc w:val="left"/>
            </w:pPr>
            <w:r>
              <w:rPr>
                <w:sz w:val="16"/>
              </w:rPr>
              <w:t>Insufficient Data</w:t>
            </w:r>
          </w:p>
        </w:tc>
        <w:tc>
          <w:tcPr>
            <w:tcW w:type="dxa" w:w="1324"/>
          </w:tcPr>
          <w:p>
            <w:pPr>
              <w:spacing w:after="0"/>
              <w:jc w:val="left"/>
            </w:pPr>
            <w:r>
              <w:rPr>
                <w:sz w:val="16"/>
              </w:rPr>
              <w:t>Very High</w:t>
            </w:r>
          </w:p>
        </w:tc>
        <w:tc>
          <w:tcPr>
            <w:tcW w:type="dxa" w:w="1215"/>
          </w:tcPr>
          <w:p>
            <w:pPr>
              <w:spacing w:after="0"/>
              <w:jc w:val="right"/>
            </w:pPr>
            <w:r>
              <w:rPr>
                <w:sz w:val="16"/>
              </w:rPr>
              <w:t>$140,265,531</w:t>
            </w:r>
          </w:p>
        </w:tc>
        <w:tc>
          <w:tcPr>
            <w:tcW w:type="dxa" w:w="1126"/>
          </w:tcPr>
          <w:p>
            <w:pPr>
              <w:spacing w:after="0"/>
              <w:jc w:val="right"/>
            </w:pPr>
            <w:r>
              <w:rPr>
                <w:sz w:val="16"/>
              </w:rPr>
              <w:t>$6,329</w:t>
            </w:r>
          </w:p>
        </w:tc>
        <w:tc>
          <w:tcPr>
            <w:tcW w:type="dxa" w:w="1356"/>
          </w:tcPr>
          <w:p>
            <w:pPr>
              <w:spacing w:after="0"/>
              <w:jc w:val="right"/>
            </w:pPr>
            <w:r>
              <w:rPr>
                <w:sz w:val="16"/>
              </w:rPr>
              <w:t>$8,434,550</w:t>
            </w:r>
          </w:p>
        </w:tc>
        <w:tc>
          <w:tcPr>
            <w:tcW w:type="dxa" w:w="1215"/>
          </w:tcPr>
          <w:p>
            <w:pPr>
              <w:spacing w:after="0"/>
              <w:jc w:val="right"/>
            </w:pPr>
            <w:r>
              <w:rPr>
                <w:sz w:val="16"/>
              </w:rPr>
              <w:t>$148,706,410</w:t>
            </w:r>
          </w:p>
        </w:tc>
        <w:tc>
          <w:tcPr>
            <w:tcW w:type="dxa" w:w="1341"/>
          </w:tcPr>
          <w:p>
            <w:pPr>
              <w:spacing w:after="0"/>
              <w:jc w:val="right"/>
            </w:pPr>
            <w:r>
              <w:rPr>
                <w:sz w:val="16"/>
              </w:rPr>
              <w:t>31</w:t>
            </w:r>
          </w:p>
        </w:tc>
        <w:tc>
          <w:tcPr>
            <w:tcW w:type="dxa" w:w="1738"/>
          </w:tcPr>
          <w:p>
            <w:pPr>
              <w:spacing w:after="0"/>
              <w:jc w:val="left"/>
            </w:pPr>
          </w:p>
        </w:tc>
        <w:tc>
          <w:tcPr>
            <w:tcW w:type="dxa" w:w="1746"/>
          </w:tcPr>
          <w:p>
            <w:pPr>
              <w:spacing w:after="0"/>
              <w:jc w:val="left"/>
            </w:pPr>
            <w:r>
              <w:rPr>
                <w:sz w:val="16"/>
              </w:rPr>
              <w:t>Includes 2 Tropical Depression records (outside NRI's Hurricane definition).</w:t>
            </w:r>
          </w:p>
        </w:tc>
      </w:tr>
      <w:tr>
        <w:trPr>
          <w:cantSplit/>
        </w:trPr>
        <w:tc>
          <w:tcPr>
            <w:tcW w:type="dxa" w:w="669"/>
          </w:tcPr>
          <w:p>
            <w:pPr>
              <w:spacing w:after="0"/>
              <w:jc w:val="right"/>
            </w:pPr>
            <w:r>
              <w:rPr>
                <w:sz w:val="16"/>
              </w:rPr>
              <w:t>2</w:t>
            </w:r>
          </w:p>
        </w:tc>
        <w:tc>
          <w:tcPr>
            <w:tcW w:type="dxa" w:w="1058"/>
          </w:tcPr>
          <w:p>
            <w:pPr>
              <w:spacing w:after="0"/>
              <w:jc w:val="left"/>
            </w:pPr>
            <w:r>
              <w:rPr>
                <w:sz w:val="16"/>
              </w:rPr>
              <w:t>Tsunami</w:t>
            </w:r>
          </w:p>
        </w:tc>
        <w:tc>
          <w:tcPr>
            <w:tcW w:type="dxa" w:w="1324"/>
          </w:tcPr>
          <w:p>
            <w:pPr>
              <w:spacing w:after="0"/>
              <w:jc w:val="left"/>
            </w:pPr>
            <w:r>
              <w:rPr>
                <w:sz w:val="16"/>
              </w:rPr>
              <w:t>Insufficient Data</w:t>
            </w:r>
          </w:p>
        </w:tc>
        <w:tc>
          <w:tcPr>
            <w:tcW w:type="dxa" w:w="1324"/>
          </w:tcPr>
          <w:p>
            <w:pPr>
              <w:spacing w:after="0"/>
              <w:jc w:val="left"/>
            </w:pPr>
            <w:r>
              <w:rPr>
                <w:sz w:val="16"/>
              </w:rPr>
              <w:t>Relatively High</w:t>
            </w:r>
          </w:p>
        </w:tc>
        <w:tc>
          <w:tcPr>
            <w:tcW w:type="dxa" w:w="1215"/>
          </w:tcPr>
          <w:p>
            <w:pPr>
              <w:spacing w:after="0"/>
              <w:jc w:val="right"/>
            </w:pPr>
            <w:r>
              <w:rPr>
                <w:sz w:val="16"/>
              </w:rPr>
              <w:t>$413,777</w:t>
            </w:r>
          </w:p>
        </w:tc>
        <w:tc>
          <w:tcPr>
            <w:tcW w:type="dxa" w:w="1126"/>
          </w:tcPr>
          <w:p>
            <w:pPr>
              <w:spacing w:after="0"/>
              <w:jc w:val="right"/>
            </w:pPr>
            <w:r>
              <w:rPr>
                <w:sz w:val="16"/>
              </w:rPr>
              <w:t>n/a</w:t>
            </w:r>
          </w:p>
        </w:tc>
        <w:tc>
          <w:tcPr>
            <w:tcW w:type="dxa" w:w="1356"/>
          </w:tcPr>
          <w:p>
            <w:pPr>
              <w:spacing w:after="0"/>
              <w:jc w:val="right"/>
            </w:pPr>
            <w:r>
              <w:rPr>
                <w:sz w:val="16"/>
              </w:rPr>
              <w:t>$39,342,247</w:t>
            </w:r>
          </w:p>
        </w:tc>
        <w:tc>
          <w:tcPr>
            <w:tcW w:type="dxa" w:w="1215"/>
          </w:tcPr>
          <w:p>
            <w:pPr>
              <w:spacing w:after="0"/>
              <w:jc w:val="right"/>
            </w:pPr>
            <w:r>
              <w:rPr>
                <w:sz w:val="16"/>
              </w:rPr>
              <w:t>$39,756,024</w:t>
            </w:r>
          </w:p>
        </w:tc>
        <w:tc>
          <w:tcPr>
            <w:tcW w:type="dxa" w:w="1341"/>
          </w:tcPr>
          <w:p>
            <w:pPr>
              <w:spacing w:after="0"/>
              <w:jc w:val="right"/>
            </w:pPr>
            <w:r>
              <w:rPr>
                <w:sz w:val="16"/>
              </w:rPr>
              <w:t>0</w:t>
            </w:r>
          </w:p>
        </w:tc>
        <w:tc>
          <w:tcPr>
            <w:tcW w:type="dxa" w:w="1738"/>
          </w:tcPr>
          <w:p>
            <w:pPr>
              <w:spacing w:after="0"/>
              <w:jc w:val="left"/>
            </w:pPr>
          </w:p>
        </w:tc>
        <w:tc>
          <w:tcPr>
            <w:tcW w:type="dxa" w:w="1746"/>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3</w:t>
            </w:r>
          </w:p>
        </w:tc>
        <w:tc>
          <w:tcPr>
            <w:tcW w:type="dxa" w:w="1058"/>
          </w:tcPr>
          <w:p>
            <w:pPr>
              <w:spacing w:after="0"/>
              <w:jc w:val="left"/>
            </w:pPr>
            <w:r>
              <w:rPr>
                <w:sz w:val="16"/>
              </w:rPr>
              <w:t>Earthquake</w:t>
            </w:r>
          </w:p>
        </w:tc>
        <w:tc>
          <w:tcPr>
            <w:tcW w:type="dxa" w:w="1324"/>
          </w:tcPr>
          <w:p>
            <w:pPr>
              <w:spacing w:after="0"/>
              <w:jc w:val="left"/>
            </w:pPr>
            <w:r>
              <w:rPr>
                <w:sz w:val="16"/>
              </w:rPr>
              <w:t>Insufficient Data</w:t>
            </w:r>
          </w:p>
        </w:tc>
        <w:tc>
          <w:tcPr>
            <w:tcW w:type="dxa" w:w="1324"/>
          </w:tcPr>
          <w:p>
            <w:pPr>
              <w:spacing w:after="0"/>
              <w:jc w:val="left"/>
            </w:pPr>
            <w:r>
              <w:rPr>
                <w:sz w:val="16"/>
              </w:rPr>
              <w:t>Relatively Moderate</w:t>
            </w:r>
          </w:p>
        </w:tc>
        <w:tc>
          <w:tcPr>
            <w:tcW w:type="dxa" w:w="1215"/>
          </w:tcPr>
          <w:p>
            <w:pPr>
              <w:spacing w:after="0"/>
              <w:jc w:val="right"/>
            </w:pPr>
            <w:r>
              <w:rPr>
                <w:sz w:val="16"/>
              </w:rPr>
              <w:t>$20,346,681</w:t>
            </w:r>
          </w:p>
        </w:tc>
        <w:tc>
          <w:tcPr>
            <w:tcW w:type="dxa" w:w="1126"/>
          </w:tcPr>
          <w:p>
            <w:pPr>
              <w:spacing w:after="0"/>
              <w:jc w:val="right"/>
            </w:pPr>
            <w:r>
              <w:rPr>
                <w:sz w:val="16"/>
              </w:rPr>
              <w:t>n/a</w:t>
            </w:r>
          </w:p>
        </w:tc>
        <w:tc>
          <w:tcPr>
            <w:tcW w:type="dxa" w:w="1356"/>
          </w:tcPr>
          <w:p>
            <w:pPr>
              <w:spacing w:after="0"/>
              <w:jc w:val="right"/>
            </w:pPr>
            <w:r>
              <w:rPr>
                <w:sz w:val="16"/>
              </w:rPr>
              <w:t>$6,005,148</w:t>
            </w:r>
          </w:p>
        </w:tc>
        <w:tc>
          <w:tcPr>
            <w:tcW w:type="dxa" w:w="1215"/>
          </w:tcPr>
          <w:p>
            <w:pPr>
              <w:spacing w:after="0"/>
              <w:jc w:val="right"/>
            </w:pPr>
            <w:r>
              <w:rPr>
                <w:sz w:val="16"/>
              </w:rPr>
              <w:t>$26,351,829</w:t>
            </w:r>
          </w:p>
        </w:tc>
        <w:tc>
          <w:tcPr>
            <w:tcW w:type="dxa" w:w="1341"/>
          </w:tcPr>
          <w:p>
            <w:pPr>
              <w:spacing w:after="0"/>
              <w:jc w:val="right"/>
            </w:pPr>
          </w:p>
        </w:tc>
        <w:tc>
          <w:tcPr>
            <w:tcW w:type="dxa" w:w="1738"/>
          </w:tcPr>
          <w:p>
            <w:pPr>
              <w:spacing w:after="0"/>
              <w:jc w:val="left"/>
            </w:pPr>
          </w:p>
        </w:tc>
        <w:tc>
          <w:tcPr>
            <w:tcW w:type="dxa" w:w="1746"/>
          </w:tcPr>
          <w:p>
            <w:pPr>
              <w:spacing w:after="0"/>
              <w:jc w:val="left"/>
            </w:pPr>
            <w:r>
              <w:rPr>
                <w:sz w:val="16"/>
              </w:rPr>
              <w:t>Storm Events does not record earthquakes.</w:t>
            </w:r>
          </w:p>
        </w:tc>
      </w:tr>
      <w:tr>
        <w:trPr>
          <w:cantSplit/>
        </w:trPr>
        <w:tc>
          <w:tcPr>
            <w:tcW w:type="dxa" w:w="669"/>
          </w:tcPr>
          <w:p>
            <w:pPr>
              <w:spacing w:after="0"/>
              <w:jc w:val="right"/>
            </w:pPr>
            <w:r>
              <w:rPr>
                <w:sz w:val="16"/>
              </w:rPr>
              <w:t>4</w:t>
            </w:r>
          </w:p>
        </w:tc>
        <w:tc>
          <w:tcPr>
            <w:tcW w:type="dxa" w:w="1058"/>
          </w:tcPr>
          <w:p>
            <w:pPr>
              <w:spacing w:after="0"/>
              <w:jc w:val="left"/>
            </w:pPr>
            <w:r>
              <w:rPr>
                <w:sz w:val="16"/>
              </w:rPr>
              <w:t>Inland Flooding</w:t>
            </w:r>
          </w:p>
        </w:tc>
        <w:tc>
          <w:tcPr>
            <w:tcW w:type="dxa" w:w="1324"/>
          </w:tcPr>
          <w:p>
            <w:pPr>
              <w:spacing w:after="0"/>
              <w:jc w:val="left"/>
            </w:pPr>
            <w:r>
              <w:rPr>
                <w:sz w:val="16"/>
              </w:rPr>
              <w:t>Insufficient Data</w:t>
            </w:r>
          </w:p>
        </w:tc>
        <w:tc>
          <w:tcPr>
            <w:tcW w:type="dxa" w:w="1324"/>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$800</w:t>
            </w:r>
          </w:p>
        </w:tc>
        <w:tc>
          <w:tcPr>
            <w:tcW w:type="dxa" w:w="1356"/>
          </w:tcPr>
          <w:p>
            <w:pPr>
              <w:spacing w:after="0"/>
              <w:jc w:val="right"/>
            </w:pPr>
            <w:r>
              <w:rPr>
                <w:sz w:val="16"/>
              </w:rPr>
              <w:t>$591,112</w:t>
            </w:r>
          </w:p>
        </w:tc>
        <w:tc>
          <w:tcPr>
            <w:tcW w:type="dxa" w:w="1215"/>
          </w:tcPr>
          <w:p>
            <w:pPr>
              <w:spacing w:after="0"/>
              <w:jc w:val="right"/>
            </w:pPr>
            <w:r>
              <w:rPr>
                <w:sz w:val="16"/>
              </w:rPr>
              <w:t>$591,911</w:t>
            </w:r>
          </w:p>
        </w:tc>
        <w:tc>
          <w:tcPr>
            <w:tcW w:type="dxa" w:w="1341"/>
          </w:tcPr>
          <w:p>
            <w:pPr>
              <w:spacing w:after="0"/>
              <w:jc w:val="right"/>
            </w:pPr>
            <w:r>
              <w:rPr>
                <w:sz w:val="16"/>
              </w:rPr>
              <w:t>87</w:t>
            </w:r>
          </w:p>
        </w:tc>
        <w:tc>
          <w:tcPr>
            <w:tcW w:type="dxa" w:w="1738"/>
          </w:tcPr>
          <w:p>
            <w:pPr>
              <w:spacing w:after="0"/>
              <w:jc w:val="left"/>
            </w:pPr>
          </w:p>
        </w:tc>
        <w:tc>
          <w:tcPr>
            <w:tcW w:type="dxa" w:w="1746"/>
          </w:tcPr>
          <w:p>
            <w:pPr>
              <w:spacing w:after="0"/>
              <w:jc w:val="left"/>
            </w:pPr>
          </w:p>
        </w:tc>
      </w:tr>
      <w:tr>
        <w:trPr>
          <w:cantSplit/>
        </w:trPr>
        <w:tc>
          <w:tcPr>
            <w:tcW w:type="dxa" w:w="669"/>
          </w:tcPr>
          <w:p>
            <w:pPr>
              <w:spacing w:after="0"/>
              <w:jc w:val="right"/>
            </w:pPr>
            <w:r>
              <w:rPr>
                <w:sz w:val="16"/>
              </w:rPr>
              <w:t>5</w:t>
            </w:r>
          </w:p>
        </w:tc>
        <w:tc>
          <w:tcPr>
            <w:tcW w:type="dxa" w:w="1058"/>
          </w:tcPr>
          <w:p>
            <w:pPr>
              <w:spacing w:after="0"/>
              <w:jc w:val="left"/>
            </w:pPr>
            <w:r>
              <w:rPr>
                <w:sz w:val="16"/>
              </w:rPr>
              <w:t>Coastal Flooding</w:t>
            </w:r>
          </w:p>
        </w:tc>
        <w:tc>
          <w:tcPr>
            <w:tcW w:type="dxa" w:w="1324"/>
          </w:tcPr>
          <w:p>
            <w:pPr>
              <w:spacing w:after="0"/>
              <w:jc w:val="left"/>
            </w:pPr>
            <w:r>
              <w:rPr>
                <w:sz w:val="16"/>
              </w:rPr>
              <w:t>Insufficient Data</w:t>
            </w:r>
          </w:p>
        </w:tc>
        <w:tc>
          <w:tcPr>
            <w:tcW w:type="dxa" w:w="1324"/>
          </w:tcPr>
          <w:p>
            <w:pPr>
              <w:spacing w:after="0"/>
              <w:jc w:val="left"/>
            </w:pPr>
            <w:r>
              <w:rPr>
                <w:sz w:val="16"/>
              </w:rPr>
              <w:t>Relatively Low</w:t>
            </w:r>
          </w:p>
        </w:tc>
        <w:tc>
          <w:tcPr>
            <w:tcW w:type="dxa" w:w="1215"/>
          </w:tcPr>
          <w:p>
            <w:pPr>
              <w:spacing w:after="0"/>
              <w:jc w:val="right"/>
            </w:pPr>
            <w:r>
              <w:rPr>
                <w:sz w:val="16"/>
              </w:rPr>
              <w:t>$148,211</w:t>
            </w:r>
          </w:p>
        </w:tc>
        <w:tc>
          <w:tcPr>
            <w:tcW w:type="dxa" w:w="1126"/>
          </w:tcPr>
          <w:p>
            <w:pPr>
              <w:spacing w:after="0"/>
              <w:jc w:val="right"/>
            </w:pPr>
            <w:r>
              <w:rPr>
                <w:sz w:val="16"/>
              </w:rPr>
              <w:t>n/a</w:t>
            </w:r>
          </w:p>
        </w:tc>
        <w:tc>
          <w:tcPr>
            <w:tcW w:type="dxa" w:w="1356"/>
          </w:tcPr>
          <w:p>
            <w:pPr>
              <w:spacing w:after="0"/>
              <w:jc w:val="right"/>
            </w:pPr>
            <w:r>
              <w:rPr>
                <w:sz w:val="16"/>
              </w:rPr>
              <w:t>$281</w:t>
            </w:r>
          </w:p>
        </w:tc>
        <w:tc>
          <w:tcPr>
            <w:tcW w:type="dxa" w:w="1215"/>
          </w:tcPr>
          <w:p>
            <w:pPr>
              <w:spacing w:after="0"/>
              <w:jc w:val="right"/>
            </w:pPr>
            <w:r>
              <w:rPr>
                <w:sz w:val="16"/>
              </w:rPr>
              <w:t>$148,493</w:t>
            </w:r>
          </w:p>
        </w:tc>
        <w:tc>
          <w:tcPr>
            <w:tcW w:type="dxa" w:w="1341"/>
          </w:tcPr>
          <w:p>
            <w:pPr>
              <w:spacing w:after="0"/>
              <w:jc w:val="right"/>
            </w:pPr>
            <w:r>
              <w:rPr>
                <w:sz w:val="16"/>
              </w:rPr>
              <w:t>2</w:t>
            </w:r>
          </w:p>
        </w:tc>
        <w:tc>
          <w:tcPr>
            <w:tcW w:type="dxa" w:w="1738"/>
          </w:tcPr>
          <w:p>
            <w:pPr>
              <w:spacing w:after="0"/>
              <w:jc w:val="left"/>
            </w:pPr>
          </w:p>
        </w:tc>
        <w:tc>
          <w:tcPr>
            <w:tcW w:type="dxa" w:w="1746"/>
          </w:tcPr>
          <w:p>
            <w:pPr>
              <w:spacing w:after="0"/>
              <w:jc w:val="left"/>
            </w:pPr>
          </w:p>
        </w:tc>
      </w:tr>
      <w:tr>
        <w:trPr>
          <w:cantSplit/>
        </w:trPr>
        <w:tc>
          <w:tcPr>
            <w:tcW w:type="dxa" w:w="669"/>
          </w:tcPr>
          <w:p>
            <w:pPr>
              <w:spacing w:after="0"/>
              <w:jc w:val="right"/>
            </w:pPr>
            <w:r>
              <w:rPr>
                <w:sz w:val="16"/>
              </w:rPr>
              <w:t>6</w:t>
            </w:r>
          </w:p>
        </w:tc>
        <w:tc>
          <w:tcPr>
            <w:tcW w:type="dxa" w:w="1058"/>
          </w:tcPr>
          <w:p>
            <w:pPr>
              <w:spacing w:after="0"/>
              <w:jc w:val="left"/>
            </w:pPr>
            <w:r>
              <w:rPr>
                <w:sz w:val="16"/>
              </w:rPr>
              <w:t>Cold Wave</w:t>
            </w:r>
          </w:p>
        </w:tc>
        <w:tc>
          <w:tcPr>
            <w:tcW w:type="dxa" w:w="1324"/>
          </w:tcPr>
          <w:p>
            <w:pPr>
              <w:spacing w:after="0"/>
              <w:jc w:val="left"/>
            </w:pPr>
            <w:r>
              <w:rPr>
                <w:sz w:val="16"/>
              </w:rPr>
              <w:t>Insufficient Data</w:t>
            </w:r>
          </w:p>
        </w:tc>
        <w:tc>
          <w:tcPr>
            <w:tcW w:type="dxa" w:w="132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56"/>
          </w:tcPr>
          <w:p>
            <w:pPr>
              <w:spacing w:after="0"/>
              <w:jc w:val="right"/>
            </w:pPr>
            <w:r>
              <w:rPr>
                <w:sz w:val="16"/>
              </w:rPr>
              <w:t>$0</w:t>
            </w:r>
          </w:p>
        </w:tc>
        <w:tc>
          <w:tcPr>
            <w:tcW w:type="dxa" w:w="1215"/>
          </w:tcPr>
          <w:p>
            <w:pPr>
              <w:spacing w:after="0"/>
              <w:jc w:val="right"/>
            </w:pPr>
            <w:r>
              <w:rPr>
                <w:sz w:val="16"/>
              </w:rPr>
              <w:t>$0</w:t>
            </w:r>
          </w:p>
        </w:tc>
        <w:tc>
          <w:tcPr>
            <w:tcW w:type="dxa" w:w="1341"/>
          </w:tcPr>
          <w:p>
            <w:pPr>
              <w:spacing w:after="0"/>
              <w:jc w:val="right"/>
            </w:pPr>
            <w:r>
              <w:rPr>
                <w:sz w:val="16"/>
              </w:rPr>
              <w:t>0</w:t>
            </w:r>
          </w:p>
        </w:tc>
        <w:tc>
          <w:tcPr>
            <w:tcW w:type="dxa" w:w="1738"/>
          </w:tcPr>
          <w:p>
            <w:pPr>
              <w:spacing w:after="0"/>
              <w:jc w:val="left"/>
            </w:pPr>
          </w:p>
        </w:tc>
        <w:tc>
          <w:tcPr>
            <w:tcW w:type="dxa" w:w="1746"/>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7</w:t>
            </w:r>
          </w:p>
        </w:tc>
        <w:tc>
          <w:tcPr>
            <w:tcW w:type="dxa" w:w="1058"/>
          </w:tcPr>
          <w:p>
            <w:pPr>
              <w:spacing w:after="0"/>
              <w:jc w:val="left"/>
            </w:pPr>
            <w:r>
              <w:rPr>
                <w:sz w:val="16"/>
              </w:rPr>
              <w:t>Heat Wave</w:t>
            </w:r>
          </w:p>
        </w:tc>
        <w:tc>
          <w:tcPr>
            <w:tcW w:type="dxa" w:w="1324"/>
          </w:tcPr>
          <w:p>
            <w:pPr>
              <w:spacing w:after="0"/>
              <w:jc w:val="left"/>
            </w:pPr>
            <w:r>
              <w:rPr>
                <w:sz w:val="16"/>
              </w:rPr>
              <w:t>Insufficient Data</w:t>
            </w:r>
          </w:p>
        </w:tc>
        <w:tc>
          <w:tcPr>
            <w:tcW w:type="dxa" w:w="132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56"/>
          </w:tcPr>
          <w:p>
            <w:pPr>
              <w:spacing w:after="0"/>
              <w:jc w:val="right"/>
            </w:pPr>
            <w:r>
              <w:rPr>
                <w:sz w:val="16"/>
              </w:rPr>
              <w:t>$0</w:t>
            </w:r>
          </w:p>
        </w:tc>
        <w:tc>
          <w:tcPr>
            <w:tcW w:type="dxa" w:w="1215"/>
          </w:tcPr>
          <w:p>
            <w:pPr>
              <w:spacing w:after="0"/>
              <w:jc w:val="right"/>
            </w:pPr>
            <w:r>
              <w:rPr>
                <w:sz w:val="16"/>
              </w:rPr>
              <w:t>$0</w:t>
            </w:r>
          </w:p>
        </w:tc>
        <w:tc>
          <w:tcPr>
            <w:tcW w:type="dxa" w:w="1341"/>
          </w:tcPr>
          <w:p>
            <w:pPr>
              <w:spacing w:after="0"/>
              <w:jc w:val="right"/>
            </w:pPr>
            <w:r>
              <w:rPr>
                <w:sz w:val="16"/>
              </w:rPr>
              <w:t>0</w:t>
            </w:r>
          </w:p>
        </w:tc>
        <w:tc>
          <w:tcPr>
            <w:tcW w:type="dxa" w:w="1738"/>
          </w:tcPr>
          <w:p>
            <w:pPr>
              <w:spacing w:after="0"/>
              <w:jc w:val="left"/>
            </w:pPr>
          </w:p>
        </w:tc>
        <w:tc>
          <w:tcPr>
            <w:tcW w:type="dxa" w:w="1746"/>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8</w:t>
            </w:r>
          </w:p>
        </w:tc>
        <w:tc>
          <w:tcPr>
            <w:tcW w:type="dxa" w:w="1058"/>
          </w:tcPr>
          <w:p>
            <w:pPr>
              <w:spacing w:after="0"/>
              <w:jc w:val="left"/>
            </w:pPr>
            <w:r>
              <w:rPr>
                <w:sz w:val="16"/>
              </w:rPr>
              <w:t>Winter Weather</w:t>
            </w:r>
          </w:p>
        </w:tc>
        <w:tc>
          <w:tcPr>
            <w:tcW w:type="dxa" w:w="1324"/>
          </w:tcPr>
          <w:p>
            <w:pPr>
              <w:spacing w:after="0"/>
              <w:jc w:val="left"/>
            </w:pPr>
            <w:r>
              <w:rPr>
                <w:sz w:val="16"/>
              </w:rPr>
              <w:t>Insufficient Data</w:t>
            </w:r>
          </w:p>
        </w:tc>
        <w:tc>
          <w:tcPr>
            <w:tcW w:type="dxa" w:w="132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56"/>
          </w:tcPr>
          <w:p>
            <w:pPr>
              <w:spacing w:after="0"/>
              <w:jc w:val="right"/>
            </w:pPr>
            <w:r>
              <w:rPr>
                <w:sz w:val="16"/>
              </w:rPr>
              <w:t>$0</w:t>
            </w:r>
          </w:p>
        </w:tc>
        <w:tc>
          <w:tcPr>
            <w:tcW w:type="dxa" w:w="1215"/>
          </w:tcPr>
          <w:p>
            <w:pPr>
              <w:spacing w:after="0"/>
              <w:jc w:val="right"/>
            </w:pPr>
            <w:r>
              <w:rPr>
                <w:sz w:val="16"/>
              </w:rPr>
              <w:t>$0</w:t>
            </w:r>
          </w:p>
        </w:tc>
        <w:tc>
          <w:tcPr>
            <w:tcW w:type="dxa" w:w="1341"/>
          </w:tcPr>
          <w:p>
            <w:pPr>
              <w:spacing w:after="0"/>
              <w:jc w:val="right"/>
            </w:pPr>
            <w:r>
              <w:rPr>
                <w:sz w:val="16"/>
              </w:rPr>
              <w:t>0</w:t>
            </w:r>
          </w:p>
        </w:tc>
        <w:tc>
          <w:tcPr>
            <w:tcW w:type="dxa" w:w="1738"/>
          </w:tcPr>
          <w:p>
            <w:pPr>
              <w:spacing w:after="0"/>
              <w:jc w:val="left"/>
            </w:pPr>
          </w:p>
        </w:tc>
        <w:tc>
          <w:tcPr>
            <w:tcW w:type="dxa" w:w="1746"/>
          </w:tcPr>
          <w:p>
            <w:pPr>
              <w:spacing w:after="0"/>
              <w:jc w:val="left"/>
            </w:pPr>
            <w:r>
              <w:rPr>
                <w:sz w:val="16"/>
              </w:rPr>
              <w:t>No recorded events in Storm Events since 1996 (data through 2026-06-30).</w:t>
            </w:r>
          </w:p>
        </w:tc>
      </w:tr>
      <w:tr>
        <w:trPr>
          <w:cantSplit/>
        </w:trPr>
        <w:tc>
          <w:tcPr>
            <w:tcW w:type="dxa" w:w="669"/>
          </w:tcPr>
          <w:p>
            <w:pPr>
              <w:spacing w:after="0"/>
              <w:jc w:val="right"/>
            </w:pPr>
          </w:p>
        </w:tc>
        <w:tc>
          <w:tcPr>
            <w:tcW w:type="dxa" w:w="1058"/>
          </w:tcPr>
          <w:p>
            <w:pPr>
              <w:spacing w:after="0"/>
              <w:jc w:val="left"/>
            </w:pPr>
            <w:r>
              <w:rPr>
                <w:sz w:val="16"/>
              </w:rPr>
              <w:t>Drought</w:t>
            </w:r>
          </w:p>
        </w:tc>
        <w:tc>
          <w:tcPr>
            <w:tcW w:type="dxa" w:w="1324"/>
          </w:tcPr>
          <w:p>
            <w:pPr>
              <w:spacing w:after="0"/>
              <w:jc w:val="left"/>
            </w:pPr>
            <w:r>
              <w:rPr>
                <w:sz w:val="16"/>
              </w:rPr>
              <w:t>Insufficient Data</w:t>
            </w:r>
          </w:p>
        </w:tc>
        <w:tc>
          <w:tcPr>
            <w:tcW w:type="dxa" w:w="1324"/>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356"/>
          </w:tcPr>
          <w:p>
            <w:pPr>
              <w:spacing w:after="0"/>
              <w:jc w:val="right"/>
            </w:pPr>
            <w:r>
              <w:rPr>
                <w:sz w:val="16"/>
              </w:rPr>
              <w:t>n/a</w:t>
            </w:r>
          </w:p>
        </w:tc>
        <w:tc>
          <w:tcPr>
            <w:tcW w:type="dxa" w:w="1215"/>
          </w:tcPr>
          <w:p>
            <w:pPr>
              <w:spacing w:after="0"/>
              <w:jc w:val="right"/>
            </w:pPr>
            <w:r>
              <w:rPr>
                <w:sz w:val="16"/>
              </w:rPr>
              <w:t>n/a</w:t>
            </w:r>
          </w:p>
        </w:tc>
        <w:tc>
          <w:tcPr>
            <w:tcW w:type="dxa" w:w="1341"/>
          </w:tcPr>
          <w:p>
            <w:pPr>
              <w:spacing w:after="0"/>
              <w:jc w:val="right"/>
            </w:pPr>
            <w:r>
              <w:rPr>
                <w:sz w:val="16"/>
              </w:rPr>
              <w:t>12</w:t>
            </w:r>
          </w:p>
        </w:tc>
        <w:tc>
          <w:tcPr>
            <w:tcW w:type="dxa" w:w="1738"/>
          </w:tcPr>
          <w:p>
            <w:pPr>
              <w:spacing w:after="0"/>
              <w:jc w:val="left"/>
            </w:pPr>
          </w:p>
        </w:tc>
        <w:tc>
          <w:tcPr>
            <w:tcW w:type="dxa" w:w="1746"/>
          </w:tcPr>
          <w:p>
            <w:pPr>
              <w:spacing w:after="0"/>
              <w:jc w:val="left"/>
            </w:pPr>
          </w:p>
        </w:tc>
      </w:tr>
      <w:tr>
        <w:trPr>
          <w:cantSplit/>
        </w:trPr>
        <w:tc>
          <w:tcPr>
            <w:tcW w:type="dxa" w:w="669"/>
          </w:tcPr>
          <w:p>
            <w:pPr>
              <w:spacing w:after="0"/>
              <w:jc w:val="right"/>
            </w:pPr>
          </w:p>
        </w:tc>
        <w:tc>
          <w:tcPr>
            <w:tcW w:type="dxa" w:w="1058"/>
          </w:tcPr>
          <w:p>
            <w:pPr>
              <w:spacing w:after="0"/>
              <w:jc w:val="left"/>
            </w:pPr>
            <w:r>
              <w:rPr>
                <w:sz w:val="16"/>
              </w:rPr>
              <w:t>Hail</w:t>
            </w:r>
          </w:p>
        </w:tc>
        <w:tc>
          <w:tcPr>
            <w:tcW w:type="dxa" w:w="1324"/>
          </w:tcPr>
          <w:p>
            <w:pPr>
              <w:spacing w:after="0"/>
              <w:jc w:val="left"/>
            </w:pPr>
            <w:r>
              <w:rPr>
                <w:sz w:val="16"/>
              </w:rPr>
              <w:t>Insufficient Data</w:t>
            </w:r>
          </w:p>
        </w:tc>
        <w:tc>
          <w:tcPr>
            <w:tcW w:type="dxa" w:w="1324"/>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356"/>
          </w:tcPr>
          <w:p>
            <w:pPr>
              <w:spacing w:after="0"/>
              <w:jc w:val="right"/>
            </w:pPr>
            <w:r>
              <w:rPr>
                <w:sz w:val="16"/>
              </w:rPr>
              <w:t>n/a</w:t>
            </w:r>
          </w:p>
        </w:tc>
        <w:tc>
          <w:tcPr>
            <w:tcW w:type="dxa" w:w="1215"/>
          </w:tcPr>
          <w:p>
            <w:pPr>
              <w:spacing w:after="0"/>
              <w:jc w:val="right"/>
            </w:pPr>
            <w:r>
              <w:rPr>
                <w:sz w:val="16"/>
              </w:rPr>
              <w:t>n/a</w:t>
            </w:r>
          </w:p>
        </w:tc>
        <w:tc>
          <w:tcPr>
            <w:tcW w:type="dxa" w:w="1341"/>
          </w:tcPr>
          <w:p>
            <w:pPr>
              <w:spacing w:after="0"/>
              <w:jc w:val="right"/>
            </w:pPr>
            <w:r>
              <w:rPr>
                <w:sz w:val="16"/>
              </w:rPr>
              <w:t>0</w:t>
            </w:r>
          </w:p>
        </w:tc>
        <w:tc>
          <w:tcPr>
            <w:tcW w:type="dxa" w:w="1738"/>
          </w:tcPr>
          <w:p>
            <w:pPr>
              <w:spacing w:after="0"/>
              <w:jc w:val="left"/>
            </w:pPr>
          </w:p>
        </w:tc>
        <w:tc>
          <w:tcPr>
            <w:tcW w:type="dxa" w:w="1746"/>
          </w:tcPr>
          <w:p>
            <w:pPr>
              <w:spacing w:after="0"/>
              <w:jc w:val="left"/>
            </w:pPr>
            <w:r>
              <w:rPr>
                <w:sz w:val="16"/>
              </w:rPr>
              <w:t>No recorded events in Storm Events since 1996 (data through 2026-06-30).</w:t>
            </w:r>
          </w:p>
        </w:tc>
      </w:tr>
      <w:tr>
        <w:trPr>
          <w:cantSplit/>
        </w:trPr>
        <w:tc>
          <w:tcPr>
            <w:tcW w:type="dxa" w:w="669"/>
          </w:tcPr>
          <w:p>
            <w:pPr>
              <w:spacing w:after="0"/>
              <w:jc w:val="right"/>
            </w:pPr>
          </w:p>
        </w:tc>
        <w:tc>
          <w:tcPr>
            <w:tcW w:type="dxa" w:w="1058"/>
          </w:tcPr>
          <w:p>
            <w:pPr>
              <w:spacing w:after="0"/>
              <w:jc w:val="left"/>
            </w:pPr>
            <w:r>
              <w:rPr>
                <w:sz w:val="16"/>
              </w:rPr>
              <w:t>Landslide</w:t>
            </w:r>
          </w:p>
        </w:tc>
        <w:tc>
          <w:tcPr>
            <w:tcW w:type="dxa" w:w="1324"/>
          </w:tcPr>
          <w:p>
            <w:pPr>
              <w:spacing w:after="0"/>
              <w:jc w:val="left"/>
            </w:pPr>
            <w:r>
              <w:rPr>
                <w:sz w:val="16"/>
              </w:rPr>
              <w:t>Insufficient Data</w:t>
            </w:r>
          </w:p>
        </w:tc>
        <w:tc>
          <w:tcPr>
            <w:tcW w:type="dxa" w:w="1324"/>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356"/>
          </w:tcPr>
          <w:p>
            <w:pPr>
              <w:spacing w:after="0"/>
              <w:jc w:val="right"/>
            </w:pPr>
            <w:r>
              <w:rPr>
                <w:sz w:val="16"/>
              </w:rPr>
              <w:t>n/a</w:t>
            </w:r>
          </w:p>
        </w:tc>
        <w:tc>
          <w:tcPr>
            <w:tcW w:type="dxa" w:w="1215"/>
          </w:tcPr>
          <w:p>
            <w:pPr>
              <w:spacing w:after="0"/>
              <w:jc w:val="right"/>
            </w:pPr>
            <w:r>
              <w:rPr>
                <w:sz w:val="16"/>
              </w:rPr>
              <w:t>n/a</w:t>
            </w:r>
          </w:p>
        </w:tc>
        <w:tc>
          <w:tcPr>
            <w:tcW w:type="dxa" w:w="1341"/>
          </w:tcPr>
          <w:p>
            <w:pPr>
              <w:spacing w:after="0"/>
              <w:jc w:val="right"/>
            </w:pPr>
            <w:r>
              <w:rPr>
                <w:sz w:val="16"/>
              </w:rPr>
              <w:t>1</w:t>
            </w:r>
          </w:p>
        </w:tc>
        <w:tc>
          <w:tcPr>
            <w:tcW w:type="dxa" w:w="1738"/>
          </w:tcPr>
          <w:p>
            <w:pPr>
              <w:spacing w:after="0"/>
              <w:jc w:val="left"/>
            </w:pPr>
          </w:p>
        </w:tc>
        <w:tc>
          <w:tcPr>
            <w:tcW w:type="dxa" w:w="1746"/>
          </w:tcPr>
          <w:p>
            <w:pPr>
              <w:spacing w:after="0"/>
              <w:jc w:val="left"/>
            </w:pPr>
          </w:p>
        </w:tc>
      </w:tr>
      <w:tr>
        <w:trPr>
          <w:cantSplit/>
        </w:trPr>
        <w:tc>
          <w:tcPr>
            <w:tcW w:type="dxa" w:w="669"/>
          </w:tcPr>
          <w:p>
            <w:pPr>
              <w:spacing w:after="0"/>
              <w:jc w:val="right"/>
            </w:pPr>
          </w:p>
        </w:tc>
        <w:tc>
          <w:tcPr>
            <w:tcW w:type="dxa" w:w="1058"/>
          </w:tcPr>
          <w:p>
            <w:pPr>
              <w:spacing w:after="0"/>
              <w:jc w:val="left"/>
            </w:pPr>
            <w:r>
              <w:rPr>
                <w:sz w:val="16"/>
              </w:rPr>
              <w:t>Lightning</w:t>
            </w:r>
          </w:p>
        </w:tc>
        <w:tc>
          <w:tcPr>
            <w:tcW w:type="dxa" w:w="1324"/>
          </w:tcPr>
          <w:p>
            <w:pPr>
              <w:spacing w:after="0"/>
              <w:jc w:val="left"/>
            </w:pPr>
            <w:r>
              <w:rPr>
                <w:sz w:val="16"/>
              </w:rPr>
              <w:t>Insufficient Data</w:t>
            </w:r>
          </w:p>
        </w:tc>
        <w:tc>
          <w:tcPr>
            <w:tcW w:type="dxa" w:w="1324"/>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356"/>
          </w:tcPr>
          <w:p>
            <w:pPr>
              <w:spacing w:after="0"/>
              <w:jc w:val="right"/>
            </w:pPr>
            <w:r>
              <w:rPr>
                <w:sz w:val="16"/>
              </w:rPr>
              <w:t>n/a</w:t>
            </w:r>
          </w:p>
        </w:tc>
        <w:tc>
          <w:tcPr>
            <w:tcW w:type="dxa" w:w="1215"/>
          </w:tcPr>
          <w:p>
            <w:pPr>
              <w:spacing w:after="0"/>
              <w:jc w:val="right"/>
            </w:pPr>
            <w:r>
              <w:rPr>
                <w:sz w:val="16"/>
              </w:rPr>
              <w:t>n/a</w:t>
            </w:r>
          </w:p>
        </w:tc>
        <w:tc>
          <w:tcPr>
            <w:tcW w:type="dxa" w:w="1341"/>
          </w:tcPr>
          <w:p>
            <w:pPr>
              <w:spacing w:after="0"/>
              <w:jc w:val="right"/>
            </w:pPr>
            <w:r>
              <w:rPr>
                <w:sz w:val="16"/>
              </w:rPr>
              <w:t>19</w:t>
            </w:r>
          </w:p>
        </w:tc>
        <w:tc>
          <w:tcPr>
            <w:tcW w:type="dxa" w:w="1738"/>
          </w:tcPr>
          <w:p>
            <w:pPr>
              <w:spacing w:after="0"/>
              <w:jc w:val="left"/>
            </w:pPr>
          </w:p>
        </w:tc>
        <w:tc>
          <w:tcPr>
            <w:tcW w:type="dxa" w:w="1746"/>
          </w:tcPr>
          <w:p>
            <w:pPr>
              <w:spacing w:after="0"/>
              <w:jc w:val="left"/>
            </w:pPr>
          </w:p>
        </w:tc>
      </w:tr>
      <w:tr>
        <w:trPr>
          <w:cantSplit/>
        </w:trPr>
        <w:tc>
          <w:tcPr>
            <w:tcW w:type="dxa" w:w="669"/>
          </w:tcPr>
          <w:p>
            <w:pPr>
              <w:spacing w:after="0"/>
              <w:jc w:val="right"/>
            </w:pPr>
          </w:p>
        </w:tc>
        <w:tc>
          <w:tcPr>
            <w:tcW w:type="dxa" w:w="1058"/>
          </w:tcPr>
          <w:p>
            <w:pPr>
              <w:spacing w:after="0"/>
              <w:jc w:val="left"/>
            </w:pPr>
            <w:r>
              <w:rPr>
                <w:sz w:val="16"/>
              </w:rPr>
              <w:t>Strong Wind</w:t>
            </w:r>
          </w:p>
        </w:tc>
        <w:tc>
          <w:tcPr>
            <w:tcW w:type="dxa" w:w="1324"/>
          </w:tcPr>
          <w:p>
            <w:pPr>
              <w:spacing w:after="0"/>
              <w:jc w:val="left"/>
            </w:pPr>
            <w:r>
              <w:rPr>
                <w:sz w:val="16"/>
              </w:rPr>
              <w:t>Insufficient Data</w:t>
            </w:r>
          </w:p>
        </w:tc>
        <w:tc>
          <w:tcPr>
            <w:tcW w:type="dxa" w:w="1324"/>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356"/>
          </w:tcPr>
          <w:p>
            <w:pPr>
              <w:spacing w:after="0"/>
              <w:jc w:val="right"/>
            </w:pPr>
            <w:r>
              <w:rPr>
                <w:sz w:val="16"/>
              </w:rPr>
              <w:t>n/a</w:t>
            </w:r>
          </w:p>
        </w:tc>
        <w:tc>
          <w:tcPr>
            <w:tcW w:type="dxa" w:w="1215"/>
          </w:tcPr>
          <w:p>
            <w:pPr>
              <w:spacing w:after="0"/>
              <w:jc w:val="right"/>
            </w:pPr>
            <w:r>
              <w:rPr>
                <w:sz w:val="16"/>
              </w:rPr>
              <w:t>n/a</w:t>
            </w:r>
          </w:p>
        </w:tc>
        <w:tc>
          <w:tcPr>
            <w:tcW w:type="dxa" w:w="1341"/>
          </w:tcPr>
          <w:p>
            <w:pPr>
              <w:spacing w:after="0"/>
              <w:jc w:val="right"/>
            </w:pPr>
            <w:r>
              <w:rPr>
                <w:sz w:val="16"/>
              </w:rPr>
              <w:t>13</w:t>
            </w:r>
          </w:p>
        </w:tc>
        <w:tc>
          <w:tcPr>
            <w:tcW w:type="dxa" w:w="1738"/>
          </w:tcPr>
          <w:p>
            <w:pPr>
              <w:spacing w:after="0"/>
              <w:jc w:val="left"/>
            </w:pPr>
          </w:p>
        </w:tc>
        <w:tc>
          <w:tcPr>
            <w:tcW w:type="dxa" w:w="1746"/>
          </w:tcPr>
          <w:p>
            <w:pPr>
              <w:spacing w:after="0"/>
              <w:jc w:val="left"/>
            </w:pPr>
            <w:r>
              <w:rPr>
                <w:sz w:val="16"/>
              </w:rPr>
              <w:t>Includes 10 High Wind and 2 Strong Wind records (NOAA non-thunderstorm wind types, outside NRI's Strong Wind definition).</w:t>
            </w:r>
          </w:p>
        </w:tc>
      </w:tr>
      <w:tr>
        <w:trPr>
          <w:cantSplit/>
        </w:trPr>
        <w:tc>
          <w:tcPr>
            <w:tcW w:type="dxa" w:w="669"/>
          </w:tcPr>
          <w:p>
            <w:pPr>
              <w:spacing w:after="0"/>
              <w:jc w:val="right"/>
            </w:pPr>
          </w:p>
        </w:tc>
        <w:tc>
          <w:tcPr>
            <w:tcW w:type="dxa" w:w="1058"/>
          </w:tcPr>
          <w:p>
            <w:pPr>
              <w:spacing w:after="0"/>
              <w:jc w:val="left"/>
            </w:pPr>
            <w:r>
              <w:rPr>
                <w:sz w:val="16"/>
              </w:rPr>
              <w:t>Tornado</w:t>
            </w:r>
          </w:p>
        </w:tc>
        <w:tc>
          <w:tcPr>
            <w:tcW w:type="dxa" w:w="1324"/>
          </w:tcPr>
          <w:p>
            <w:pPr>
              <w:spacing w:after="0"/>
              <w:jc w:val="left"/>
            </w:pPr>
            <w:r>
              <w:rPr>
                <w:sz w:val="16"/>
              </w:rPr>
              <w:t>Insufficient Data</w:t>
            </w:r>
          </w:p>
        </w:tc>
        <w:tc>
          <w:tcPr>
            <w:tcW w:type="dxa" w:w="1324"/>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356"/>
          </w:tcPr>
          <w:p>
            <w:pPr>
              <w:spacing w:after="0"/>
              <w:jc w:val="right"/>
            </w:pPr>
            <w:r>
              <w:rPr>
                <w:sz w:val="16"/>
              </w:rPr>
              <w:t>n/a</w:t>
            </w:r>
          </w:p>
        </w:tc>
        <w:tc>
          <w:tcPr>
            <w:tcW w:type="dxa" w:w="1215"/>
          </w:tcPr>
          <w:p>
            <w:pPr>
              <w:spacing w:after="0"/>
              <w:jc w:val="right"/>
            </w:pPr>
            <w:r>
              <w:rPr>
                <w:sz w:val="16"/>
              </w:rPr>
              <w:t>n/a</w:t>
            </w:r>
          </w:p>
        </w:tc>
        <w:tc>
          <w:tcPr>
            <w:tcW w:type="dxa" w:w="1341"/>
          </w:tcPr>
          <w:p>
            <w:pPr>
              <w:spacing w:after="0"/>
              <w:jc w:val="right"/>
            </w:pPr>
            <w:r>
              <w:rPr>
                <w:sz w:val="16"/>
              </w:rPr>
              <w:t>0</w:t>
            </w:r>
          </w:p>
        </w:tc>
        <w:tc>
          <w:tcPr>
            <w:tcW w:type="dxa" w:w="1738"/>
          </w:tcPr>
          <w:p>
            <w:pPr>
              <w:spacing w:after="0"/>
              <w:jc w:val="left"/>
            </w:pPr>
          </w:p>
        </w:tc>
        <w:tc>
          <w:tcPr>
            <w:tcW w:type="dxa" w:w="1746"/>
          </w:tcPr>
          <w:p>
            <w:pPr>
              <w:spacing w:after="0"/>
              <w:jc w:val="left"/>
            </w:pPr>
            <w:r>
              <w:rPr>
                <w:sz w:val="16"/>
              </w:rPr>
              <w:t>No recorded events in Storm Events since 1996 (data through 2026-06-30).</w:t>
            </w:r>
          </w:p>
        </w:tc>
      </w:tr>
      <w:tr>
        <w:trPr>
          <w:cantSplit/>
        </w:trPr>
        <w:tc>
          <w:tcPr>
            <w:tcW w:type="dxa" w:w="669"/>
          </w:tcPr>
          <w:p>
            <w:pPr>
              <w:spacing w:after="0"/>
              <w:jc w:val="right"/>
            </w:pPr>
          </w:p>
        </w:tc>
        <w:tc>
          <w:tcPr>
            <w:tcW w:type="dxa" w:w="1058"/>
          </w:tcPr>
          <w:p>
            <w:pPr>
              <w:spacing w:after="0"/>
              <w:jc w:val="left"/>
            </w:pPr>
            <w:r>
              <w:rPr>
                <w:sz w:val="16"/>
              </w:rPr>
              <w:t>Volcanic Activity</w:t>
            </w:r>
          </w:p>
        </w:tc>
        <w:tc>
          <w:tcPr>
            <w:tcW w:type="dxa" w:w="1324"/>
          </w:tcPr>
          <w:p>
            <w:pPr>
              <w:spacing w:after="0"/>
              <w:jc w:val="left"/>
            </w:pPr>
            <w:r>
              <w:rPr>
                <w:sz w:val="16"/>
              </w:rPr>
              <w:t>Not Applicable</w:t>
            </w:r>
          </w:p>
        </w:tc>
        <w:tc>
          <w:tcPr>
            <w:tcW w:type="dxa" w:w="132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56"/>
          </w:tcPr>
          <w:p>
            <w:pPr>
              <w:spacing w:after="0"/>
              <w:jc w:val="right"/>
            </w:pPr>
          </w:p>
        </w:tc>
        <w:tc>
          <w:tcPr>
            <w:tcW w:type="dxa" w:w="1215"/>
          </w:tcPr>
          <w:p>
            <w:pPr>
              <w:spacing w:after="0"/>
              <w:jc w:val="right"/>
            </w:pPr>
          </w:p>
        </w:tc>
        <w:tc>
          <w:tcPr>
            <w:tcW w:type="dxa" w:w="1341"/>
          </w:tcPr>
          <w:p>
            <w:pPr>
              <w:spacing w:after="0"/>
              <w:jc w:val="right"/>
            </w:pPr>
            <w:r>
              <w:rPr>
                <w:sz w:val="16"/>
              </w:rPr>
              <w:t>4</w:t>
            </w:r>
          </w:p>
        </w:tc>
        <w:tc>
          <w:tcPr>
            <w:tcW w:type="dxa" w:w="1738"/>
          </w:tcPr>
          <w:p>
            <w:pPr>
              <w:spacing w:after="0"/>
              <w:jc w:val="left"/>
            </w:pPr>
            <w:r>
              <w:rPr>
                <w:sz w:val="16"/>
              </w:rPr>
              <w:t>NRI rates this Not Applicable, but 4 Storm Events records of this type exist since 1996; review before omitting.</w:t>
            </w:r>
          </w:p>
        </w:tc>
        <w:tc>
          <w:tcPr>
            <w:tcW w:type="dxa" w:w="1746"/>
          </w:tcPr>
          <w:p>
            <w:pPr>
              <w:spacing w:after="0"/>
              <w:jc w:val="left"/>
            </w:pPr>
          </w:p>
        </w:tc>
      </w:tr>
      <w:tr>
        <w:trPr>
          <w:cantSplit/>
        </w:trPr>
        <w:tc>
          <w:tcPr>
            <w:tcW w:type="dxa" w:w="669"/>
          </w:tcPr>
          <w:p>
            <w:pPr>
              <w:spacing w:after="0"/>
              <w:jc w:val="right"/>
            </w:pPr>
          </w:p>
        </w:tc>
        <w:tc>
          <w:tcPr>
            <w:tcW w:type="dxa" w:w="1058"/>
          </w:tcPr>
          <w:p>
            <w:pPr>
              <w:spacing w:after="0"/>
              <w:jc w:val="left"/>
            </w:pPr>
            <w:r>
              <w:rPr>
                <w:sz w:val="16"/>
              </w:rPr>
              <w:t>Wildfire</w:t>
            </w:r>
          </w:p>
        </w:tc>
        <w:tc>
          <w:tcPr>
            <w:tcW w:type="dxa" w:w="1324"/>
          </w:tcPr>
          <w:p>
            <w:pPr>
              <w:spacing w:after="0"/>
              <w:jc w:val="left"/>
            </w:pPr>
            <w:r>
              <w:rPr>
                <w:sz w:val="16"/>
              </w:rPr>
              <w:t>Insufficient Data</w:t>
            </w:r>
          </w:p>
        </w:tc>
        <w:tc>
          <w:tcPr>
            <w:tcW w:type="dxa" w:w="1324"/>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356"/>
          </w:tcPr>
          <w:p>
            <w:pPr>
              <w:spacing w:after="0"/>
              <w:jc w:val="right"/>
            </w:pPr>
            <w:r>
              <w:rPr>
                <w:sz w:val="16"/>
              </w:rPr>
              <w:t>n/a</w:t>
            </w:r>
          </w:p>
        </w:tc>
        <w:tc>
          <w:tcPr>
            <w:tcW w:type="dxa" w:w="1215"/>
          </w:tcPr>
          <w:p>
            <w:pPr>
              <w:spacing w:after="0"/>
              <w:jc w:val="right"/>
            </w:pPr>
            <w:r>
              <w:rPr>
                <w:sz w:val="16"/>
              </w:rPr>
              <w:t>n/a</w:t>
            </w:r>
          </w:p>
        </w:tc>
        <w:tc>
          <w:tcPr>
            <w:tcW w:type="dxa" w:w="1341"/>
          </w:tcPr>
          <w:p>
            <w:pPr>
              <w:spacing w:after="0"/>
              <w:jc w:val="right"/>
            </w:pPr>
            <w:r>
              <w:rPr>
                <w:sz w:val="16"/>
              </w:rPr>
              <w:t>7</w:t>
            </w:r>
          </w:p>
        </w:tc>
        <w:tc>
          <w:tcPr>
            <w:tcW w:type="dxa" w:w="1738"/>
          </w:tcPr>
          <w:p>
            <w:pPr>
              <w:spacing w:after="0"/>
              <w:jc w:val="left"/>
            </w:pPr>
          </w:p>
        </w:tc>
        <w:tc>
          <w:tcPr>
            <w:tcW w:type="dxa" w:w="174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cold wave, heat wave, winter weather, hail and tornado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893"/>
        <w:gridCol w:w="1768"/>
        <w:gridCol w:w="1342"/>
        <w:gridCol w:w="2115"/>
        <w:gridCol w:w="1555"/>
        <w:gridCol w:w="2160"/>
        <w:gridCol w:w="1518"/>
      </w:tblGrid>
      <w:tr>
        <w:trPr>
          <w:cantSplit/>
          <w:tblHeader/>
        </w:trPr>
        <w:tc>
          <w:tcPr>
            <w:tcW w:type="dxa" w:w="1762"/>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42"/>
            <w:shd w:val="clear" w:color="auto" w:fill="E8E8E8"/>
          </w:tcPr>
          <w:p>
            <w:pPr>
              <w:spacing w:after="0"/>
              <w:jc w:val="left"/>
            </w:pPr>
            <w:r>
              <w:rPr>
                <w:b/>
                <w:sz w:val="16"/>
              </w:rPr>
              <w:t>Observed range</w:t>
            </w:r>
          </w:p>
        </w:tc>
        <w:tc>
          <w:tcPr>
            <w:tcW w:type="dxa" w:w="2115"/>
            <w:shd w:val="clear" w:color="auto" w:fill="E8E8E8"/>
          </w:tcPr>
          <w:p>
            <w:pPr>
              <w:spacing w:after="0"/>
              <w:jc w:val="left"/>
            </w:pPr>
            <w:r>
              <w:rPr>
                <w:b/>
                <w:sz w:val="16"/>
              </w:rPr>
              <w:t>Worst recorded event</w:t>
            </w:r>
          </w:p>
        </w:tc>
        <w:tc>
          <w:tcPr>
            <w:tcW w:type="dxa" w:w="1555"/>
            <w:shd w:val="clear" w:color="auto" w:fill="E8E8E8"/>
          </w:tcPr>
          <w:p>
            <w:pPr>
              <w:spacing w:after="0"/>
              <w:jc w:val="left"/>
            </w:pPr>
            <w:r>
              <w:rPr>
                <w:b/>
                <w:sz w:val="16"/>
              </w:rPr>
              <w:t>Most damaging (when different)</w:t>
            </w:r>
          </w:p>
        </w:tc>
        <w:tc>
          <w:tcPr>
            <w:tcW w:type="dxa" w:w="2160"/>
            <w:shd w:val="clear" w:color="auto" w:fill="E8E8E8"/>
          </w:tcPr>
          <w:p>
            <w:pPr>
              <w:spacing w:after="0"/>
              <w:jc w:val="left"/>
            </w:pPr>
            <w:r>
              <w:rPr>
                <w:b/>
                <w:sz w:val="16"/>
              </w:rPr>
              <w:t>How it applies to jurisdictions</w:t>
            </w:r>
          </w:p>
        </w:tc>
        <w:tc>
          <w:tcPr>
            <w:tcW w:type="dxa" w:w="1518"/>
            <w:shd w:val="clear" w:color="auto" w:fill="E8E8E8"/>
          </w:tcPr>
          <w:p>
            <w:pPr>
              <w:spacing w:after="0"/>
              <w:jc w:val="left"/>
            </w:pPr>
            <w:r>
              <w:rPr>
                <w:b/>
                <w:sz w:val="16"/>
              </w:rPr>
              <w:t>Note</w:t>
            </w:r>
          </w:p>
        </w:tc>
      </w:tr>
      <w:tr>
        <w:trPr>
          <w:cantSplit/>
        </w:trPr>
        <w:tc>
          <w:tcPr>
            <w:tcW w:type="dxa" w:w="1762"/>
          </w:tcPr>
          <w:p>
            <w:pPr>
              <w:spacing w:after="0"/>
              <w:jc w:val="left"/>
            </w:pPr>
            <w:r>
              <w:rPr>
                <w:sz w:val="16"/>
              </w:rPr>
              <w:t>Coastal Flood, Storm Surge/Tide</w:t>
            </w:r>
          </w:p>
        </w:tc>
        <w:tc>
          <w:tcPr>
            <w:tcW w:type="dxa" w:w="1893"/>
          </w:tcPr>
          <w:p>
            <w:pPr>
              <w:spacing w:after="0"/>
              <w:jc w:val="left"/>
            </w:pPr>
            <w:r>
              <w:rPr>
                <w:sz w:val="16"/>
              </w:rPr>
              <w:t>none in data (flood depth: FIRM)</w:t>
            </w:r>
          </w:p>
        </w:tc>
        <w:tc>
          <w:tcPr>
            <w:tcW w:type="dxa" w:w="1768"/>
          </w:tcPr>
          <w:p>
            <w:pPr>
              <w:spacing w:after="0"/>
              <w:jc w:val="right"/>
            </w:pPr>
            <w:r>
              <w:rPr>
                <w:sz w:val="16"/>
              </w:rPr>
              <w:t>2 records, 2015 to 2024 (2 zone-level)</w:t>
            </w:r>
          </w:p>
        </w:tc>
        <w:tc>
          <w:tcPr>
            <w:tcW w:type="dxa" w:w="1342"/>
          </w:tcPr>
          <w:p>
            <w:pPr>
              <w:spacing w:after="0"/>
              <w:jc w:val="left"/>
            </w:pPr>
          </w:p>
        </w:tc>
        <w:tc>
          <w:tcPr>
            <w:tcW w:type="dxa" w:w="2115"/>
          </w:tcPr>
          <w:p>
            <w:pPr>
              <w:spacing w:after="0"/>
              <w:jc w:val="left"/>
            </w:pPr>
            <w:r>
              <w:rPr>
                <w:sz w:val="16"/>
              </w:rPr>
              <w:t>Coastal Flood, 2015-07-11, $1,000,000 property; $0 crops (2015 dollars); Storm Events area GUAM (legacy zone code GUZ006)</w:t>
            </w:r>
          </w:p>
        </w:tc>
        <w:tc>
          <w:tcPr>
            <w:tcW w:type="dxa" w:w="1555"/>
          </w:tcPr>
          <w:p>
            <w:pPr>
              <w:spacing w:after="0"/>
              <w:jc w:val="left"/>
            </w:pPr>
          </w:p>
        </w:tc>
        <w:tc>
          <w:tcPr>
            <w:tcW w:type="dxa" w:w="2160"/>
          </w:tcPr>
          <w:p>
            <w:pPr>
              <w:spacing w:after="0"/>
              <w:jc w:val="left"/>
            </w:pPr>
            <w:r>
              <w:rPr>
                <w:sz w:val="16"/>
              </w:rPr>
              <w:t>Countywide (zone-level records).</w:t>
            </w:r>
          </w:p>
        </w:tc>
        <w:tc>
          <w:tcPr>
            <w:tcW w:type="dxa" w:w="1518"/>
          </w:tcPr>
          <w:p>
            <w:pPr>
              <w:spacing w:after="0"/>
              <w:jc w:val="left"/>
            </w:pPr>
            <w:r>
              <w:rPr>
                <w:sz w:val="16"/>
              </w:rPr>
              <w:t>Flood depth: see the FEMA Flood Insurance Rate Map.</w:t>
            </w:r>
          </w:p>
        </w:tc>
      </w:tr>
      <w:tr>
        <w:trPr>
          <w:cantSplit/>
        </w:trPr>
        <w:tc>
          <w:tcPr>
            <w:tcW w:type="dxa" w:w="1762"/>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68"/>
          </w:tcPr>
          <w:p>
            <w:pPr>
              <w:spacing w:after="0"/>
              <w:jc w:val="right"/>
            </w:pPr>
            <w:r>
              <w:rPr>
                <w:sz w:val="16"/>
              </w:rPr>
              <w:t>0</w:t>
            </w:r>
          </w:p>
        </w:tc>
        <w:tc>
          <w:tcPr>
            <w:tcW w:type="dxa" w:w="1342"/>
          </w:tcPr>
          <w:p>
            <w:pPr>
              <w:spacing w:after="0"/>
              <w:jc w:val="left"/>
            </w:pPr>
          </w:p>
        </w:tc>
        <w:tc>
          <w:tcPr>
            <w:tcW w:type="dxa" w:w="2115"/>
          </w:tcPr>
          <w:p>
            <w:pPr>
              <w:spacing w:after="0"/>
              <w:jc w:val="left"/>
            </w:pPr>
          </w:p>
        </w:tc>
        <w:tc>
          <w:tcPr>
            <w:tcW w:type="dxa" w:w="1555"/>
          </w:tcPr>
          <w:p>
            <w:pPr>
              <w:spacing w:after="0"/>
              <w:jc w:val="left"/>
            </w:pPr>
          </w:p>
        </w:tc>
        <w:tc>
          <w:tcPr>
            <w:tcW w:type="dxa" w:w="2160"/>
          </w:tcPr>
          <w:p>
            <w:pPr>
              <w:spacing w:after="0"/>
              <w:jc w:val="left"/>
            </w:pPr>
          </w:p>
        </w:tc>
        <w:tc>
          <w:tcPr>
            <w:tcW w:type="dxa" w:w="1518"/>
          </w:tcPr>
          <w:p>
            <w:pPr>
              <w:spacing w:after="0"/>
              <w:jc w:val="left"/>
            </w:pPr>
          </w:p>
        </w:tc>
      </w:tr>
      <w:tr>
        <w:trPr>
          <w:cantSplit/>
        </w:trPr>
        <w:tc>
          <w:tcPr>
            <w:tcW w:type="dxa" w:w="1762"/>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68"/>
          </w:tcPr>
          <w:p>
            <w:pPr>
              <w:spacing w:after="0"/>
              <w:jc w:val="right"/>
            </w:pPr>
            <w:r>
              <w:rPr>
                <w:sz w:val="16"/>
              </w:rPr>
              <w:t>0</w:t>
            </w:r>
          </w:p>
        </w:tc>
        <w:tc>
          <w:tcPr>
            <w:tcW w:type="dxa" w:w="1342"/>
          </w:tcPr>
          <w:p>
            <w:pPr>
              <w:spacing w:after="0"/>
              <w:jc w:val="left"/>
            </w:pPr>
          </w:p>
        </w:tc>
        <w:tc>
          <w:tcPr>
            <w:tcW w:type="dxa" w:w="2115"/>
          </w:tcPr>
          <w:p>
            <w:pPr>
              <w:spacing w:after="0"/>
              <w:jc w:val="left"/>
            </w:pPr>
          </w:p>
        </w:tc>
        <w:tc>
          <w:tcPr>
            <w:tcW w:type="dxa" w:w="1555"/>
          </w:tcPr>
          <w:p>
            <w:pPr>
              <w:spacing w:after="0"/>
              <w:jc w:val="left"/>
            </w:pPr>
          </w:p>
        </w:tc>
        <w:tc>
          <w:tcPr>
            <w:tcW w:type="dxa" w:w="2160"/>
          </w:tcPr>
          <w:p>
            <w:pPr>
              <w:spacing w:after="0"/>
              <w:jc w:val="left"/>
            </w:pPr>
          </w:p>
        </w:tc>
        <w:tc>
          <w:tcPr>
            <w:tcW w:type="dxa" w:w="1518"/>
          </w:tcPr>
          <w:p>
            <w:pPr>
              <w:spacing w:after="0"/>
              <w:jc w:val="left"/>
            </w:pPr>
          </w:p>
        </w:tc>
      </w:tr>
      <w:tr>
        <w:trPr>
          <w:cantSplit/>
        </w:trPr>
        <w:tc>
          <w:tcPr>
            <w:tcW w:type="dxa" w:w="1762"/>
          </w:tcPr>
          <w:p>
            <w:pPr>
              <w:spacing w:after="0"/>
              <w:jc w:val="left"/>
            </w:pPr>
            <w:r>
              <w:rPr>
                <w:sz w:val="16"/>
              </w:rPr>
              <w:t>Drought</w:t>
            </w:r>
          </w:p>
        </w:tc>
        <w:tc>
          <w:tcPr>
            <w:tcW w:type="dxa" w:w="1893"/>
          </w:tcPr>
          <w:p>
            <w:pPr>
              <w:spacing w:after="0"/>
              <w:jc w:val="left"/>
            </w:pPr>
            <w:r>
              <w:rPr>
                <w:sz w:val="16"/>
              </w:rPr>
              <w:t>U.S. Drought Monitor scale (D0 to D4)</w:t>
            </w:r>
          </w:p>
        </w:tc>
        <w:tc>
          <w:tcPr>
            <w:tcW w:type="dxa" w:w="1768"/>
          </w:tcPr>
          <w:p>
            <w:pPr>
              <w:spacing w:after="0"/>
              <w:jc w:val="right"/>
            </w:pPr>
            <w:r>
              <w:rPr>
                <w:sz w:val="16"/>
              </w:rPr>
              <w:t>12 records, 1998 to 2025 (12 zone-level)</w:t>
            </w:r>
          </w:p>
        </w:tc>
        <w:tc>
          <w:tcPr>
            <w:tcW w:type="dxa" w:w="1342"/>
          </w:tcPr>
          <w:p>
            <w:pPr>
              <w:spacing w:after="0"/>
              <w:jc w:val="left"/>
            </w:pPr>
            <w:r>
              <w:rPr>
                <w:sz w:val="16"/>
              </w:rPr>
              <w:t>29 days to 120 days (median 80 days); 4 with a recorded value</w:t>
            </w:r>
          </w:p>
        </w:tc>
        <w:tc>
          <w:tcPr>
            <w:tcW w:type="dxa" w:w="2115"/>
          </w:tcPr>
          <w:p>
            <w:pPr>
              <w:spacing w:after="0"/>
              <w:jc w:val="left"/>
            </w:pPr>
            <w:r>
              <w:rPr>
                <w:sz w:val="16"/>
              </w:rPr>
              <w:t>120 days (4 months), 1998-01-01 to 1998-04-30, a run of 4 consecutive Storm Events drought records, zone-level</w:t>
            </w:r>
          </w:p>
        </w:tc>
        <w:tc>
          <w:tcPr>
            <w:tcW w:type="dxa" w:w="1555"/>
          </w:tcPr>
          <w:p>
            <w:pPr>
              <w:spacing w:after="0"/>
              <w:jc w:val="left"/>
            </w:pPr>
          </w:p>
        </w:tc>
        <w:tc>
          <w:tcPr>
            <w:tcW w:type="dxa" w:w="2160"/>
          </w:tcPr>
          <w:p>
            <w:pPr>
              <w:spacing w:after="0"/>
              <w:jc w:val="left"/>
            </w:pPr>
            <w:r>
              <w:rPr>
                <w:sz w:val="16"/>
              </w:rPr>
              <w:t>Countywide (zone-level records).</w:t>
            </w:r>
          </w:p>
        </w:tc>
        <w:tc>
          <w:tcPr>
            <w:tcW w:type="dxa" w:w="15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893"/>
          </w:tcPr>
          <w:p>
            <w:pPr>
              <w:spacing w:after="0"/>
              <w:jc w:val="left"/>
            </w:pPr>
            <w:r>
              <w:rPr>
                <w:sz w:val="16"/>
              </w:rPr>
              <w:t>Modified Mercalli (local data)</w:t>
            </w:r>
          </w:p>
        </w:tc>
        <w:tc>
          <w:tcPr>
            <w:tcW w:type="dxa" w:w="1768"/>
          </w:tcPr>
          <w:p>
            <w:pPr>
              <w:spacing w:after="0"/>
              <w:jc w:val="right"/>
            </w:pPr>
            <w:r>
              <w:rPr>
                <w:sz w:val="16"/>
              </w:rPr>
              <w:t>0</w:t>
            </w:r>
          </w:p>
        </w:tc>
        <w:tc>
          <w:tcPr>
            <w:tcW w:type="dxa" w:w="1342"/>
          </w:tcPr>
          <w:p>
            <w:pPr>
              <w:spacing w:after="0"/>
              <w:jc w:val="left"/>
            </w:pPr>
          </w:p>
        </w:tc>
        <w:tc>
          <w:tcPr>
            <w:tcW w:type="dxa" w:w="2115"/>
          </w:tcPr>
          <w:p>
            <w:pPr>
              <w:spacing w:after="0"/>
              <w:jc w:val="left"/>
            </w:pPr>
          </w:p>
        </w:tc>
        <w:tc>
          <w:tcPr>
            <w:tcW w:type="dxa" w:w="1555"/>
          </w:tcPr>
          <w:p>
            <w:pPr>
              <w:spacing w:after="0"/>
              <w:jc w:val="left"/>
            </w:pPr>
          </w:p>
        </w:tc>
        <w:tc>
          <w:tcPr>
            <w:tcW w:type="dxa" w:w="2160"/>
          </w:tcPr>
          <w:p>
            <w:pPr>
              <w:spacing w:after="0"/>
              <w:jc w:val="left"/>
            </w:pPr>
          </w:p>
        </w:tc>
        <w:tc>
          <w:tcPr>
            <w:tcW w:type="dxa" w:w="1518"/>
          </w:tcPr>
          <w:p>
            <w:pPr>
              <w:spacing w:after="0"/>
              <w:jc w:val="left"/>
            </w:pPr>
            <w:r>
              <w:rPr>
                <w:sz w:val="16"/>
              </w:rPr>
              <w:t>Storm Events does not record earthquakes; the USGS earthquake catalog is the source.</w:t>
            </w:r>
          </w:p>
        </w:tc>
      </w:tr>
      <w:tr>
        <w:trPr>
          <w:cantSplit/>
        </w:trPr>
        <w:tc>
          <w:tcPr>
            <w:tcW w:type="dxa" w:w="1762"/>
          </w:tcPr>
          <w:p>
            <w:pPr>
              <w:spacing w:after="0"/>
              <w:jc w:val="left"/>
            </w:pPr>
            <w:r>
              <w:rPr>
                <w:sz w:val="16"/>
              </w:rPr>
              <w:t>Hail</w:t>
            </w:r>
          </w:p>
        </w:tc>
        <w:tc>
          <w:tcPr>
            <w:tcW w:type="dxa" w:w="1893"/>
          </w:tcPr>
          <w:p>
            <w:pPr>
              <w:spacing w:after="0"/>
              <w:jc w:val="left"/>
            </w:pPr>
            <w:r>
              <w:rPr>
                <w:sz w:val="16"/>
              </w:rPr>
              <w:t>hail size (inches)</w:t>
            </w:r>
          </w:p>
        </w:tc>
        <w:tc>
          <w:tcPr>
            <w:tcW w:type="dxa" w:w="1768"/>
          </w:tcPr>
          <w:p>
            <w:pPr>
              <w:spacing w:after="0"/>
              <w:jc w:val="right"/>
            </w:pPr>
            <w:r>
              <w:rPr>
                <w:sz w:val="16"/>
              </w:rPr>
              <w:t>0</w:t>
            </w:r>
          </w:p>
        </w:tc>
        <w:tc>
          <w:tcPr>
            <w:tcW w:type="dxa" w:w="1342"/>
          </w:tcPr>
          <w:p>
            <w:pPr>
              <w:spacing w:after="0"/>
              <w:jc w:val="left"/>
            </w:pPr>
          </w:p>
        </w:tc>
        <w:tc>
          <w:tcPr>
            <w:tcW w:type="dxa" w:w="2115"/>
          </w:tcPr>
          <w:p>
            <w:pPr>
              <w:spacing w:after="0"/>
              <w:jc w:val="left"/>
            </w:pPr>
          </w:p>
        </w:tc>
        <w:tc>
          <w:tcPr>
            <w:tcW w:type="dxa" w:w="1555"/>
          </w:tcPr>
          <w:p>
            <w:pPr>
              <w:spacing w:after="0"/>
              <w:jc w:val="left"/>
            </w:pPr>
          </w:p>
        </w:tc>
        <w:tc>
          <w:tcPr>
            <w:tcW w:type="dxa" w:w="2160"/>
          </w:tcPr>
          <w:p>
            <w:pPr>
              <w:spacing w:after="0"/>
              <w:jc w:val="left"/>
            </w:pPr>
          </w:p>
        </w:tc>
        <w:tc>
          <w:tcPr>
            <w:tcW w:type="dxa" w:w="1518"/>
          </w:tcPr>
          <w:p>
            <w:pPr>
              <w:spacing w:after="0"/>
              <w:jc w:val="left"/>
            </w:pPr>
          </w:p>
        </w:tc>
      </w:tr>
      <w:tr>
        <w:trPr>
          <w:cantSplit/>
        </w:trPr>
        <w:tc>
          <w:tcPr>
            <w:tcW w:type="dxa" w:w="1762"/>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68"/>
          </w:tcPr>
          <w:p>
            <w:pPr>
              <w:spacing w:after="0"/>
              <w:jc w:val="right"/>
            </w:pPr>
            <w:r>
              <w:rPr>
                <w:sz w:val="16"/>
              </w:rPr>
              <w:t>0</w:t>
            </w:r>
          </w:p>
        </w:tc>
        <w:tc>
          <w:tcPr>
            <w:tcW w:type="dxa" w:w="1342"/>
          </w:tcPr>
          <w:p>
            <w:pPr>
              <w:spacing w:after="0"/>
              <w:jc w:val="left"/>
            </w:pPr>
          </w:p>
        </w:tc>
        <w:tc>
          <w:tcPr>
            <w:tcW w:type="dxa" w:w="2115"/>
          </w:tcPr>
          <w:p>
            <w:pPr>
              <w:spacing w:after="0"/>
              <w:jc w:val="left"/>
            </w:pPr>
          </w:p>
        </w:tc>
        <w:tc>
          <w:tcPr>
            <w:tcW w:type="dxa" w:w="1555"/>
          </w:tcPr>
          <w:p>
            <w:pPr>
              <w:spacing w:after="0"/>
              <w:jc w:val="left"/>
            </w:pPr>
          </w:p>
        </w:tc>
        <w:tc>
          <w:tcPr>
            <w:tcW w:type="dxa" w:w="2160"/>
          </w:tcPr>
          <w:p>
            <w:pPr>
              <w:spacing w:after="0"/>
              <w:jc w:val="left"/>
            </w:pPr>
          </w:p>
        </w:tc>
        <w:tc>
          <w:tcPr>
            <w:tcW w:type="dxa" w:w="1518"/>
          </w:tcPr>
          <w:p>
            <w:pPr>
              <w:spacing w:after="0"/>
              <w:jc w:val="left"/>
            </w:pPr>
          </w:p>
        </w:tc>
      </w:tr>
      <w:tr>
        <w:trPr>
          <w:cantSplit/>
        </w:trPr>
        <w:tc>
          <w:tcPr>
            <w:tcW w:type="dxa" w:w="1762"/>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68"/>
          </w:tcPr>
          <w:p>
            <w:pPr>
              <w:spacing w:after="0"/>
              <w:jc w:val="right"/>
            </w:pPr>
            <w:r>
              <w:rPr>
                <w:sz w:val="16"/>
              </w:rPr>
              <w:t>31 records, 1997 to 2026 (30 zone-level)</w:t>
            </w:r>
          </w:p>
        </w:tc>
        <w:tc>
          <w:tcPr>
            <w:tcW w:type="dxa" w:w="1342"/>
          </w:tcPr>
          <w:p>
            <w:pPr>
              <w:spacing w:after="0"/>
              <w:jc w:val="left"/>
            </w:pPr>
          </w:p>
        </w:tc>
        <w:tc>
          <w:tcPr>
            <w:tcW w:type="dxa" w:w="2115"/>
          </w:tcPr>
          <w:p>
            <w:pPr>
              <w:spacing w:after="0"/>
              <w:jc w:val="left"/>
            </w:pPr>
            <w:r>
              <w:rPr>
                <w:sz w:val="16"/>
              </w:rPr>
              <w:t>Strongest recorded: Hurricane record (NOAA event type 'Hurricane (Typhoon)'), 2023-05-23 to 2023-05-25, category 4, $4,000,000,000 property; $10,000,000 crops (2023 dollars) (as recorded; larger than this county's annual agriculture value in the National Risk Index (the county or state extension service keeps crop loss records)); Storm Events area GUAM (legacy zone code GUZ006)</w:t>
            </w:r>
          </w:p>
        </w:tc>
        <w:tc>
          <w:tcPr>
            <w:tcW w:type="dxa" w:w="1555"/>
          </w:tcPr>
          <w:p>
            <w:pPr>
              <w:spacing w:after="0"/>
              <w:jc w:val="left"/>
            </w:pPr>
          </w:p>
        </w:tc>
        <w:tc>
          <w:tcPr>
            <w:tcW w:type="dxa" w:w="2160"/>
          </w:tcPr>
          <w:p>
            <w:pPr>
              <w:spacing w:after="0"/>
              <w:jc w:val="left"/>
            </w:pPr>
            <w:r>
              <w:rPr>
                <w:sz w:val="16"/>
              </w:rPr>
              <w:t>No event record names a jurisdiction in the plan. Zone-level records (30) apply countywide.</w:t>
            </w:r>
          </w:p>
        </w:tc>
        <w:tc>
          <w:tcPr>
            <w:tcW w:type="dxa" w:w="15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2"/>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68"/>
          </w:tcPr>
          <w:p>
            <w:pPr>
              <w:spacing w:after="0"/>
              <w:jc w:val="right"/>
            </w:pPr>
            <w:r>
              <w:rPr>
                <w:sz w:val="16"/>
              </w:rPr>
              <w:t>87 records, 1997 to 2024 (4 zone-level)</w:t>
            </w:r>
          </w:p>
        </w:tc>
        <w:tc>
          <w:tcPr>
            <w:tcW w:type="dxa" w:w="1342"/>
          </w:tcPr>
          <w:p>
            <w:pPr>
              <w:spacing w:after="0"/>
              <w:jc w:val="left"/>
            </w:pPr>
          </w:p>
        </w:tc>
        <w:tc>
          <w:tcPr>
            <w:tcW w:type="dxa" w:w="2115"/>
          </w:tcPr>
          <w:p>
            <w:pPr>
              <w:spacing w:after="0"/>
              <w:jc w:val="left"/>
            </w:pPr>
            <w:r>
              <w:rPr>
                <w:sz w:val="16"/>
              </w:rPr>
              <w:t>Flash Flood, 2004-06-27, $5,500,000 property; $500,000 crops (2004 dollars) (as recorded; larger than this county's annual agriculture value in the National Risk Index (the county or state extension service keeps crop loss records)), 1 direct death</w:t>
            </w:r>
          </w:p>
        </w:tc>
        <w:tc>
          <w:tcPr>
            <w:tcW w:type="dxa" w:w="1555"/>
          </w:tcPr>
          <w:p>
            <w:pPr>
              <w:spacing w:after="0"/>
              <w:jc w:val="left"/>
            </w:pPr>
          </w:p>
        </w:tc>
        <w:tc>
          <w:tcPr>
            <w:tcW w:type="dxa" w:w="2160"/>
          </w:tcPr>
          <w:p>
            <w:pPr>
              <w:spacing w:after="0"/>
              <w:jc w:val="left"/>
            </w:pPr>
            <w:r>
              <w:rPr>
                <w:sz w:val="16"/>
              </w:rPr>
              <w:t>No event record names a jurisdiction in the plan. Zone-level records (4) apply countywide.</w:t>
            </w:r>
          </w:p>
        </w:tc>
        <w:tc>
          <w:tcPr>
            <w:tcW w:type="dxa" w:w="15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2"/>
          </w:tcPr>
          <w:p>
            <w:pPr>
              <w:spacing w:after="0"/>
              <w:jc w:val="left"/>
            </w:pPr>
            <w:r>
              <w:rPr>
                <w:sz w:val="16"/>
              </w:rPr>
              <w:t>Debris Flow</w:t>
            </w:r>
          </w:p>
        </w:tc>
        <w:tc>
          <w:tcPr>
            <w:tcW w:type="dxa" w:w="1893"/>
          </w:tcPr>
          <w:p>
            <w:pPr>
              <w:spacing w:after="0"/>
              <w:jc w:val="left"/>
            </w:pPr>
            <w:r>
              <w:rPr>
                <w:sz w:val="16"/>
              </w:rPr>
              <w:t>none (count and damage only)</w:t>
            </w:r>
          </w:p>
        </w:tc>
        <w:tc>
          <w:tcPr>
            <w:tcW w:type="dxa" w:w="1768"/>
          </w:tcPr>
          <w:p>
            <w:pPr>
              <w:spacing w:after="0"/>
              <w:jc w:val="right"/>
            </w:pPr>
            <w:r>
              <w:rPr>
                <w:sz w:val="16"/>
              </w:rPr>
              <w:t>1 record, 2025</w:t>
            </w:r>
          </w:p>
        </w:tc>
        <w:tc>
          <w:tcPr>
            <w:tcW w:type="dxa" w:w="1342"/>
          </w:tcPr>
          <w:p>
            <w:pPr>
              <w:spacing w:after="0"/>
              <w:jc w:val="left"/>
            </w:pPr>
          </w:p>
        </w:tc>
        <w:tc>
          <w:tcPr>
            <w:tcW w:type="dxa" w:w="2115"/>
          </w:tcPr>
          <w:p>
            <w:pPr>
              <w:spacing w:after="0"/>
              <w:jc w:val="left"/>
            </w:pPr>
            <w:r>
              <w:rPr>
                <w:sz w:val="16"/>
              </w:rPr>
              <w:t>Debris Flow, 2025-10-15, $15,000 property; $0 crops (2025 dollars)</w:t>
            </w:r>
          </w:p>
        </w:tc>
        <w:tc>
          <w:tcPr>
            <w:tcW w:type="dxa" w:w="1555"/>
          </w:tcPr>
          <w:p>
            <w:pPr>
              <w:spacing w:after="0"/>
              <w:jc w:val="left"/>
            </w:pPr>
          </w:p>
        </w:tc>
        <w:tc>
          <w:tcPr>
            <w:tcW w:type="dxa" w:w="2160"/>
          </w:tcPr>
          <w:p>
            <w:pPr>
              <w:spacing w:after="0"/>
              <w:jc w:val="left"/>
            </w:pPr>
            <w:r>
              <w:rPr>
                <w:sz w:val="16"/>
              </w:rPr>
              <w:t>No event record names a jurisdiction in the plan.</w:t>
            </w:r>
          </w:p>
        </w:tc>
        <w:tc>
          <w:tcPr>
            <w:tcW w:type="dxa" w:w="1518"/>
          </w:tcPr>
          <w:p>
            <w:pPr>
              <w:spacing w:after="0"/>
              <w:jc w:val="left"/>
            </w:pPr>
          </w:p>
        </w:tc>
      </w:tr>
      <w:tr>
        <w:trPr>
          <w:cantSplit/>
        </w:trPr>
        <w:tc>
          <w:tcPr>
            <w:tcW w:type="dxa" w:w="1762"/>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68"/>
          </w:tcPr>
          <w:p>
            <w:pPr>
              <w:spacing w:after="0"/>
              <w:jc w:val="right"/>
            </w:pPr>
            <w:r>
              <w:rPr>
                <w:sz w:val="16"/>
              </w:rPr>
              <w:t>19 records, 1997 to 2022</w:t>
            </w:r>
          </w:p>
        </w:tc>
        <w:tc>
          <w:tcPr>
            <w:tcW w:type="dxa" w:w="1342"/>
          </w:tcPr>
          <w:p>
            <w:pPr>
              <w:spacing w:after="0"/>
              <w:jc w:val="left"/>
            </w:pPr>
          </w:p>
        </w:tc>
        <w:tc>
          <w:tcPr>
            <w:tcW w:type="dxa" w:w="2115"/>
          </w:tcPr>
          <w:p>
            <w:pPr>
              <w:spacing w:after="0"/>
              <w:jc w:val="left"/>
            </w:pPr>
            <w:r>
              <w:rPr>
                <w:sz w:val="16"/>
              </w:rPr>
              <w:t>Lightning, 2011-10-14, $0 property; $0 crops (2011 dollars), 1 direct death</w:t>
            </w:r>
          </w:p>
        </w:tc>
        <w:tc>
          <w:tcPr>
            <w:tcW w:type="dxa" w:w="1555"/>
          </w:tcPr>
          <w:p>
            <w:pPr>
              <w:spacing w:after="0"/>
              <w:jc w:val="left"/>
            </w:pPr>
            <w:r>
              <w:rPr>
                <w:sz w:val="16"/>
              </w:rPr>
              <w:t>Lightning, 1999-02-14, $100,000 property; crops not reported (1999 dollars)</w:t>
            </w:r>
          </w:p>
        </w:tc>
        <w:tc>
          <w:tcPr>
            <w:tcW w:type="dxa" w:w="2160"/>
          </w:tcPr>
          <w:p>
            <w:pPr>
              <w:spacing w:after="0"/>
              <w:jc w:val="left"/>
            </w:pPr>
            <w:r>
              <w:rPr>
                <w:sz w:val="16"/>
              </w:rPr>
              <w:t>No event record names a jurisdiction in the plan.</w:t>
            </w:r>
          </w:p>
        </w:tc>
        <w:tc>
          <w:tcPr>
            <w:tcW w:type="dxa" w:w="1518"/>
          </w:tcPr>
          <w:p>
            <w:pPr>
              <w:spacing w:after="0"/>
              <w:jc w:val="left"/>
            </w:pPr>
            <w:r>
              <w:rPr>
                <w:sz w:val="16"/>
              </w:rPr>
              <w:t>Storm Events lists lightning with damage or casualties.</w:t>
            </w:r>
          </w:p>
        </w:tc>
      </w:tr>
      <w:tr>
        <w:trPr>
          <w:cantSplit/>
        </w:trPr>
        <w:tc>
          <w:tcPr>
            <w:tcW w:type="dxa" w:w="1762"/>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68"/>
          </w:tcPr>
          <w:p>
            <w:pPr>
              <w:spacing w:after="0"/>
              <w:jc w:val="right"/>
            </w:pPr>
            <w:r>
              <w:rPr>
                <w:sz w:val="16"/>
              </w:rPr>
              <w:t>12 records, 1997 to 2025 (12 zone-level)</w:t>
            </w:r>
          </w:p>
        </w:tc>
        <w:tc>
          <w:tcPr>
            <w:tcW w:type="dxa" w:w="1342"/>
          </w:tcPr>
          <w:p>
            <w:pPr>
              <w:spacing w:after="0"/>
              <w:jc w:val="left"/>
            </w:pPr>
            <w:r>
              <w:rPr>
                <w:sz w:val="16"/>
              </w:rPr>
              <w:t>35 kt (40 mph) to 53 kt (61 mph) (median 51 kt (59 mph)); 9 with a recorded value</w:t>
            </w:r>
          </w:p>
        </w:tc>
        <w:tc>
          <w:tcPr>
            <w:tcW w:type="dxa" w:w="2115"/>
          </w:tcPr>
          <w:p>
            <w:pPr>
              <w:spacing w:after="0"/>
              <w:jc w:val="left"/>
            </w:pPr>
            <w:r>
              <w:rPr>
                <w:sz w:val="16"/>
              </w:rPr>
              <w:t>53 kt (61 mph) measured gust, High Wind, 2009-10-15; Storm Events area GUAM (legacy zone code GUZ006)</w:t>
            </w:r>
          </w:p>
        </w:tc>
        <w:tc>
          <w:tcPr>
            <w:tcW w:type="dxa" w:w="1555"/>
          </w:tcPr>
          <w:p>
            <w:pPr>
              <w:spacing w:after="0"/>
              <w:jc w:val="left"/>
            </w:pPr>
            <w:r>
              <w:rPr>
                <w:sz w:val="16"/>
              </w:rPr>
              <w:t>High Wind, 1997-08-12, $300,000 property; $100,000 crops (zone total, 1997 dollars)</w:t>
            </w:r>
          </w:p>
        </w:tc>
        <w:tc>
          <w:tcPr>
            <w:tcW w:type="dxa" w:w="2160"/>
          </w:tcPr>
          <w:p>
            <w:pPr>
              <w:spacing w:after="0"/>
              <w:jc w:val="left"/>
            </w:pPr>
            <w:r>
              <w:rPr>
                <w:sz w:val="16"/>
              </w:rPr>
              <w:t>Countywide (zone-level records).</w:t>
            </w:r>
          </w:p>
        </w:tc>
        <w:tc>
          <w:tcPr>
            <w:tcW w:type="dxa" w:w="1518"/>
          </w:tcPr>
          <w:p>
            <w:pPr>
              <w:spacing w:after="0"/>
              <w:jc w:val="left"/>
            </w:pPr>
          </w:p>
        </w:tc>
      </w:tr>
      <w:tr>
        <w:trPr>
          <w:cantSplit/>
        </w:trPr>
        <w:tc>
          <w:tcPr>
            <w:tcW w:type="dxa" w:w="1762"/>
          </w:tcPr>
          <w:p>
            <w:pPr>
              <w:spacing w:after="0"/>
              <w:jc w:val="left"/>
            </w:pPr>
            <w:r>
              <w:rPr>
                <w:sz w:val="16"/>
              </w:rPr>
              <w:t>Thunderstorm Wind</w:t>
            </w:r>
          </w:p>
        </w:tc>
        <w:tc>
          <w:tcPr>
            <w:tcW w:type="dxa" w:w="1893"/>
          </w:tcPr>
          <w:p>
            <w:pPr>
              <w:spacing w:after="0"/>
              <w:jc w:val="left"/>
            </w:pPr>
            <w:r>
              <w:rPr>
                <w:sz w:val="16"/>
              </w:rPr>
              <w:t>wind speed (kt and mph)</w:t>
            </w:r>
          </w:p>
        </w:tc>
        <w:tc>
          <w:tcPr>
            <w:tcW w:type="dxa" w:w="1768"/>
          </w:tcPr>
          <w:p>
            <w:pPr>
              <w:spacing w:after="0"/>
              <w:jc w:val="right"/>
            </w:pPr>
            <w:r>
              <w:rPr>
                <w:sz w:val="16"/>
              </w:rPr>
              <w:t>1 record, 2020</w:t>
            </w:r>
          </w:p>
        </w:tc>
        <w:tc>
          <w:tcPr>
            <w:tcW w:type="dxa" w:w="1342"/>
          </w:tcPr>
          <w:p>
            <w:pPr>
              <w:spacing w:after="0"/>
              <w:jc w:val="left"/>
            </w:pPr>
            <w:r>
              <w:rPr>
                <w:sz w:val="16"/>
              </w:rPr>
              <w:t>49 kt (56 mph); 1 with a recorded value</w:t>
            </w:r>
          </w:p>
        </w:tc>
        <w:tc>
          <w:tcPr>
            <w:tcW w:type="dxa" w:w="2115"/>
          </w:tcPr>
          <w:p>
            <w:pPr>
              <w:spacing w:after="0"/>
              <w:jc w:val="left"/>
            </w:pPr>
            <w:r>
              <w:rPr>
                <w:sz w:val="16"/>
              </w:rPr>
              <w:t>49 kt (56 mph) measured gust, Thunderstorm Wind, 2020-11-23</w:t>
            </w:r>
          </w:p>
        </w:tc>
        <w:tc>
          <w:tcPr>
            <w:tcW w:type="dxa" w:w="1555"/>
          </w:tcPr>
          <w:p>
            <w:pPr>
              <w:spacing w:after="0"/>
              <w:jc w:val="left"/>
            </w:pPr>
          </w:p>
        </w:tc>
        <w:tc>
          <w:tcPr>
            <w:tcW w:type="dxa" w:w="2160"/>
          </w:tcPr>
          <w:p>
            <w:pPr>
              <w:spacing w:after="0"/>
              <w:jc w:val="left"/>
            </w:pPr>
            <w:r>
              <w:rPr>
                <w:sz w:val="16"/>
              </w:rPr>
              <w:t>No event record names a jurisdiction in the plan.</w:t>
            </w:r>
          </w:p>
        </w:tc>
        <w:tc>
          <w:tcPr>
            <w:tcW w:type="dxa" w:w="1518"/>
          </w:tcPr>
          <w:p>
            <w:pPr>
              <w:spacing w:after="0"/>
              <w:jc w:val="left"/>
            </w:pPr>
          </w:p>
        </w:tc>
      </w:tr>
      <w:tr>
        <w:trPr>
          <w:cantSplit/>
        </w:trPr>
        <w:tc>
          <w:tcPr>
            <w:tcW w:type="dxa" w:w="1762"/>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68"/>
          </w:tcPr>
          <w:p>
            <w:pPr>
              <w:spacing w:after="0"/>
              <w:jc w:val="right"/>
            </w:pPr>
            <w:r>
              <w:rPr>
                <w:sz w:val="16"/>
              </w:rPr>
              <w:t>0</w:t>
            </w:r>
          </w:p>
        </w:tc>
        <w:tc>
          <w:tcPr>
            <w:tcW w:type="dxa" w:w="1342"/>
          </w:tcPr>
          <w:p>
            <w:pPr>
              <w:spacing w:after="0"/>
              <w:jc w:val="left"/>
            </w:pPr>
          </w:p>
        </w:tc>
        <w:tc>
          <w:tcPr>
            <w:tcW w:type="dxa" w:w="2115"/>
          </w:tcPr>
          <w:p>
            <w:pPr>
              <w:spacing w:after="0"/>
              <w:jc w:val="left"/>
            </w:pPr>
          </w:p>
        </w:tc>
        <w:tc>
          <w:tcPr>
            <w:tcW w:type="dxa" w:w="1555"/>
          </w:tcPr>
          <w:p>
            <w:pPr>
              <w:spacing w:after="0"/>
              <w:jc w:val="left"/>
            </w:pPr>
          </w:p>
        </w:tc>
        <w:tc>
          <w:tcPr>
            <w:tcW w:type="dxa" w:w="2160"/>
          </w:tcPr>
          <w:p>
            <w:pPr>
              <w:spacing w:after="0"/>
              <w:jc w:val="left"/>
            </w:pPr>
          </w:p>
        </w:tc>
        <w:tc>
          <w:tcPr>
            <w:tcW w:type="dxa" w:w="15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2"/>
          </w:tcPr>
          <w:p>
            <w:pPr>
              <w:spacing w:after="0"/>
              <w:jc w:val="left"/>
            </w:pPr>
            <w:r>
              <w:rPr>
                <w:sz w:val="16"/>
              </w:rPr>
              <w:t>Tsunami</w:t>
            </w:r>
          </w:p>
        </w:tc>
        <w:tc>
          <w:tcPr>
            <w:tcW w:type="dxa" w:w="1893"/>
          </w:tcPr>
          <w:p>
            <w:pPr>
              <w:spacing w:after="0"/>
              <w:jc w:val="left"/>
            </w:pPr>
            <w:r>
              <w:rPr>
                <w:sz w:val="16"/>
              </w:rPr>
              <w:t>none (count and damage only)</w:t>
            </w:r>
          </w:p>
        </w:tc>
        <w:tc>
          <w:tcPr>
            <w:tcW w:type="dxa" w:w="1768"/>
          </w:tcPr>
          <w:p>
            <w:pPr>
              <w:spacing w:after="0"/>
              <w:jc w:val="right"/>
            </w:pPr>
            <w:r>
              <w:rPr>
                <w:sz w:val="16"/>
              </w:rPr>
              <w:t>0</w:t>
            </w:r>
          </w:p>
        </w:tc>
        <w:tc>
          <w:tcPr>
            <w:tcW w:type="dxa" w:w="1342"/>
          </w:tcPr>
          <w:p>
            <w:pPr>
              <w:spacing w:after="0"/>
              <w:jc w:val="left"/>
            </w:pPr>
          </w:p>
        </w:tc>
        <w:tc>
          <w:tcPr>
            <w:tcW w:type="dxa" w:w="2115"/>
          </w:tcPr>
          <w:p>
            <w:pPr>
              <w:spacing w:after="0"/>
              <w:jc w:val="left"/>
            </w:pPr>
          </w:p>
        </w:tc>
        <w:tc>
          <w:tcPr>
            <w:tcW w:type="dxa" w:w="1555"/>
          </w:tcPr>
          <w:p>
            <w:pPr>
              <w:spacing w:after="0"/>
              <w:jc w:val="left"/>
            </w:pPr>
          </w:p>
        </w:tc>
        <w:tc>
          <w:tcPr>
            <w:tcW w:type="dxa" w:w="2160"/>
          </w:tcPr>
          <w:p>
            <w:pPr>
              <w:spacing w:after="0"/>
              <w:jc w:val="left"/>
            </w:pPr>
          </w:p>
        </w:tc>
        <w:tc>
          <w:tcPr>
            <w:tcW w:type="dxa" w:w="1518"/>
          </w:tcPr>
          <w:p>
            <w:pPr>
              <w:spacing w:after="0"/>
              <w:jc w:val="left"/>
            </w:pPr>
          </w:p>
        </w:tc>
      </w:tr>
      <w:tr>
        <w:trPr>
          <w:cantSplit/>
        </w:trPr>
        <w:tc>
          <w:tcPr>
            <w:tcW w:type="dxa" w:w="1762"/>
          </w:tcPr>
          <w:p>
            <w:pPr>
              <w:spacing w:after="0"/>
              <w:jc w:val="left"/>
            </w:pPr>
            <w:r>
              <w:rPr>
                <w:sz w:val="16"/>
              </w:rPr>
              <w:t>Volcanic Ash, Volcanic Ashfall</w:t>
            </w:r>
          </w:p>
        </w:tc>
        <w:tc>
          <w:tcPr>
            <w:tcW w:type="dxa" w:w="1893"/>
          </w:tcPr>
          <w:p>
            <w:pPr>
              <w:spacing w:after="0"/>
              <w:jc w:val="left"/>
            </w:pPr>
            <w:r>
              <w:rPr>
                <w:sz w:val="16"/>
              </w:rPr>
              <w:t>Volcanic Explosivity Index (local data)</w:t>
            </w:r>
          </w:p>
        </w:tc>
        <w:tc>
          <w:tcPr>
            <w:tcW w:type="dxa" w:w="1768"/>
          </w:tcPr>
          <w:p>
            <w:pPr>
              <w:spacing w:after="0"/>
              <w:jc w:val="right"/>
            </w:pPr>
            <w:r>
              <w:rPr>
                <w:sz w:val="16"/>
              </w:rPr>
              <w:t>4 records, 2003 to 2005 (4 zone-level)</w:t>
            </w:r>
          </w:p>
        </w:tc>
        <w:tc>
          <w:tcPr>
            <w:tcW w:type="dxa" w:w="1342"/>
          </w:tcPr>
          <w:p>
            <w:pPr>
              <w:spacing w:after="0"/>
              <w:jc w:val="left"/>
            </w:pPr>
          </w:p>
        </w:tc>
        <w:tc>
          <w:tcPr>
            <w:tcW w:type="dxa" w:w="2115"/>
          </w:tcPr>
          <w:p>
            <w:pPr>
              <w:spacing w:after="0"/>
              <w:jc w:val="left"/>
            </w:pPr>
            <w:r>
              <w:rPr>
                <w:sz w:val="16"/>
              </w:rPr>
              <w:t>No damage reported in 4 records.</w:t>
            </w:r>
          </w:p>
        </w:tc>
        <w:tc>
          <w:tcPr>
            <w:tcW w:type="dxa" w:w="1555"/>
          </w:tcPr>
          <w:p>
            <w:pPr>
              <w:spacing w:after="0"/>
              <w:jc w:val="left"/>
            </w:pPr>
          </w:p>
        </w:tc>
        <w:tc>
          <w:tcPr>
            <w:tcW w:type="dxa" w:w="2160"/>
          </w:tcPr>
          <w:p>
            <w:pPr>
              <w:spacing w:after="0"/>
              <w:jc w:val="left"/>
            </w:pPr>
            <w:r>
              <w:rPr>
                <w:sz w:val="16"/>
              </w:rPr>
              <w:t>Countywide (zone-level records).</w:t>
            </w:r>
          </w:p>
        </w:tc>
        <w:tc>
          <w:tcPr>
            <w:tcW w:type="dxa" w:w="1518"/>
          </w:tcPr>
          <w:p>
            <w:pPr>
              <w:spacing w:after="0"/>
              <w:jc w:val="left"/>
            </w:pPr>
          </w:p>
        </w:tc>
      </w:tr>
      <w:tr>
        <w:trPr>
          <w:cantSplit/>
        </w:trPr>
        <w:tc>
          <w:tcPr>
            <w:tcW w:type="dxa" w:w="1762"/>
          </w:tcPr>
          <w:p>
            <w:pPr>
              <w:spacing w:after="0"/>
              <w:jc w:val="left"/>
            </w:pPr>
            <w:r>
              <w:rPr>
                <w:sz w:val="16"/>
              </w:rPr>
              <w:t>Wildfire</w:t>
            </w:r>
          </w:p>
        </w:tc>
        <w:tc>
          <w:tcPr>
            <w:tcW w:type="dxa" w:w="1893"/>
          </w:tcPr>
          <w:p>
            <w:pPr>
              <w:spacing w:after="0"/>
              <w:jc w:val="left"/>
            </w:pPr>
            <w:r>
              <w:rPr>
                <w:sz w:val="16"/>
              </w:rPr>
              <w:t>acres burned (local data)</w:t>
            </w:r>
          </w:p>
        </w:tc>
        <w:tc>
          <w:tcPr>
            <w:tcW w:type="dxa" w:w="1768"/>
          </w:tcPr>
          <w:p>
            <w:pPr>
              <w:spacing w:after="0"/>
              <w:jc w:val="right"/>
            </w:pPr>
            <w:r>
              <w:rPr>
                <w:sz w:val="16"/>
              </w:rPr>
              <w:t>7 records, 1998 to 2024 (2 zone-level)</w:t>
            </w:r>
          </w:p>
        </w:tc>
        <w:tc>
          <w:tcPr>
            <w:tcW w:type="dxa" w:w="1342"/>
          </w:tcPr>
          <w:p>
            <w:pPr>
              <w:spacing w:after="0"/>
              <w:jc w:val="left"/>
            </w:pPr>
          </w:p>
        </w:tc>
        <w:tc>
          <w:tcPr>
            <w:tcW w:type="dxa" w:w="2115"/>
          </w:tcPr>
          <w:p>
            <w:pPr>
              <w:spacing w:after="0"/>
              <w:jc w:val="left"/>
            </w:pPr>
            <w:r>
              <w:rPr>
                <w:sz w:val="16"/>
              </w:rPr>
              <w:t>Wildfire, 1998-03-01, $120,000 property; crops not reported (1998 dollars)</w:t>
            </w:r>
          </w:p>
        </w:tc>
        <w:tc>
          <w:tcPr>
            <w:tcW w:type="dxa" w:w="1555"/>
          </w:tcPr>
          <w:p>
            <w:pPr>
              <w:spacing w:after="0"/>
              <w:jc w:val="left"/>
            </w:pPr>
          </w:p>
        </w:tc>
        <w:tc>
          <w:tcPr>
            <w:tcW w:type="dxa" w:w="2160"/>
          </w:tcPr>
          <w:p>
            <w:pPr>
              <w:spacing w:after="0"/>
              <w:jc w:val="left"/>
            </w:pPr>
            <w:r>
              <w:rPr>
                <w:sz w:val="16"/>
              </w:rPr>
              <w:t>No event record names a jurisdiction in the plan. Zone-level records (2) apply countywide.</w:t>
            </w:r>
          </w:p>
        </w:tc>
        <w:tc>
          <w:tcPr>
            <w:tcW w:type="dxa" w:w="1518"/>
          </w:tcPr>
          <w:p>
            <w:pPr>
              <w:spacing w:after="0"/>
              <w:jc w:val="left"/>
            </w:pPr>
          </w:p>
        </w:tc>
      </w:tr>
      <w:tr>
        <w:trPr>
          <w:cantSplit/>
        </w:trPr>
        <w:tc>
          <w:tcPr>
            <w:tcW w:type="dxa" w:w="1762"/>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68"/>
          </w:tcPr>
          <w:p>
            <w:pPr>
              <w:spacing w:after="0"/>
              <w:jc w:val="right"/>
            </w:pPr>
            <w:r>
              <w:rPr>
                <w:sz w:val="16"/>
              </w:rPr>
              <w:t>0</w:t>
            </w:r>
          </w:p>
        </w:tc>
        <w:tc>
          <w:tcPr>
            <w:tcW w:type="dxa" w:w="1342"/>
          </w:tcPr>
          <w:p>
            <w:pPr>
              <w:spacing w:after="0"/>
              <w:jc w:val="left"/>
            </w:pPr>
          </w:p>
        </w:tc>
        <w:tc>
          <w:tcPr>
            <w:tcW w:type="dxa" w:w="2115"/>
          </w:tcPr>
          <w:p>
            <w:pPr>
              <w:spacing w:after="0"/>
              <w:jc w:val="left"/>
            </w:pPr>
          </w:p>
        </w:tc>
        <w:tc>
          <w:tcPr>
            <w:tcW w:type="dxa" w:w="1555"/>
          </w:tcPr>
          <w:p>
            <w:pPr>
              <w:spacing w:after="0"/>
              <w:jc w:val="left"/>
            </w:pPr>
          </w:p>
        </w:tc>
        <w:tc>
          <w:tcPr>
            <w:tcW w:type="dxa" w:w="2160"/>
          </w:tcPr>
          <w:p>
            <w:pPr>
              <w:spacing w:after="0"/>
              <w:jc w:val="left"/>
            </w:pPr>
          </w:p>
        </w:tc>
        <w:tc>
          <w:tcPr>
            <w:tcW w:type="dxa" w:w="15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16"/>
        <w:gridCol w:w="1692"/>
        <w:gridCol w:w="2692"/>
        <w:gridCol w:w="192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16"/>
            <w:shd w:val="clear" w:color="auto" w:fill="E8E8E8"/>
          </w:tcPr>
          <w:p>
            <w:pPr>
              <w:spacing w:after="0"/>
              <w:jc w:val="left"/>
            </w:pPr>
            <w:r>
              <w:rPr>
                <w:b/>
                <w:sz w:val="16"/>
              </w:rPr>
              <w:t>Title</w:t>
            </w:r>
          </w:p>
        </w:tc>
        <w:tc>
          <w:tcPr>
            <w:tcW w:type="dxa" w:w="1692"/>
            <w:shd w:val="clear" w:color="auto" w:fill="E8E8E8"/>
          </w:tcPr>
          <w:p>
            <w:pPr>
              <w:spacing w:after="0"/>
              <w:jc w:val="left"/>
            </w:pPr>
            <w:r>
              <w:rPr>
                <w:b/>
                <w:sz w:val="16"/>
              </w:rPr>
              <w:t>Mapped hazard</w:t>
            </w:r>
          </w:p>
        </w:tc>
        <w:tc>
          <w:tcPr>
            <w:tcW w:type="dxa" w:w="26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2026-07-03</w:t>
            </w:r>
          </w:p>
        </w:tc>
        <w:tc>
          <w:tcPr>
            <w:tcW w:type="dxa" w:w="1037"/>
          </w:tcPr>
          <w:p>
            <w:pPr>
              <w:spacing w:after="0"/>
              <w:jc w:val="left"/>
            </w:pPr>
            <w:r>
              <w:rPr>
                <w:sz w:val="16"/>
              </w:rPr>
              <w:t>2026-07-02</w:t>
            </w:r>
          </w:p>
        </w:tc>
        <w:tc>
          <w:tcPr>
            <w:tcW w:type="dxa" w:w="1037"/>
          </w:tcPr>
          <w:p>
            <w:pPr>
              <w:spacing w:after="0"/>
              <w:jc w:val="left"/>
            </w:pPr>
            <w:r>
              <w:rPr>
                <w:sz w:val="16"/>
              </w:rPr>
              <w:t>EM-3648-GU</w:t>
            </w:r>
          </w:p>
        </w:tc>
        <w:tc>
          <w:tcPr>
            <w:tcW w:type="dxa" w:w="1381"/>
          </w:tcPr>
          <w:p>
            <w:pPr>
              <w:spacing w:after="0"/>
              <w:jc w:val="left"/>
            </w:pPr>
            <w:r>
              <w:rPr>
                <w:sz w:val="16"/>
              </w:rPr>
              <w:t>Emergency</w:t>
            </w:r>
          </w:p>
        </w:tc>
        <w:tc>
          <w:tcPr>
            <w:tcW w:type="dxa" w:w="2416"/>
          </w:tcPr>
          <w:p>
            <w:pPr>
              <w:spacing w:after="0"/>
              <w:jc w:val="left"/>
            </w:pPr>
            <w:r>
              <w:rPr>
                <w:sz w:val="16"/>
              </w:rPr>
              <w:t>Typhoon Bavi</w:t>
            </w:r>
          </w:p>
        </w:tc>
        <w:tc>
          <w:tcPr>
            <w:tcW w:type="dxa" w:w="1692"/>
          </w:tcPr>
          <w:p>
            <w:pPr>
              <w:spacing w:after="0"/>
              <w:jc w:val="left"/>
            </w:pPr>
            <w:r>
              <w:rPr>
                <w:sz w:val="16"/>
              </w:rPr>
              <w:t>Hurricane</w:t>
            </w:r>
          </w:p>
        </w:tc>
        <w:tc>
          <w:tcPr>
            <w:tcW w:type="dxa" w:w="2692"/>
          </w:tcPr>
          <w:p>
            <w:pPr>
              <w:spacing w:after="0"/>
              <w:jc w:val="right"/>
            </w:pPr>
            <w:r>
              <w:rPr>
                <w:sz w:val="16"/>
              </w:rPr>
              <w:t>not yet in FEMA's PA summaries (they cover declarations through 2026-06-30)</w:t>
            </w:r>
          </w:p>
        </w:tc>
        <w:tc>
          <w:tcPr>
            <w:tcW w:type="dxa" w:w="1927"/>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2026-04-11</w:t>
            </w:r>
          </w:p>
        </w:tc>
        <w:tc>
          <w:tcPr>
            <w:tcW w:type="dxa" w:w="1037"/>
          </w:tcPr>
          <w:p>
            <w:pPr>
              <w:spacing w:after="0"/>
              <w:jc w:val="left"/>
            </w:pPr>
            <w:r>
              <w:rPr>
                <w:sz w:val="16"/>
              </w:rPr>
              <w:t>DR-4921-GU</w:t>
            </w:r>
          </w:p>
        </w:tc>
        <w:tc>
          <w:tcPr>
            <w:tcW w:type="dxa" w:w="1381"/>
          </w:tcPr>
          <w:p>
            <w:pPr>
              <w:spacing w:after="0"/>
              <w:jc w:val="left"/>
            </w:pPr>
            <w:r>
              <w:rPr>
                <w:sz w:val="16"/>
              </w:rPr>
              <w:t>Major disaster</w:t>
            </w:r>
          </w:p>
        </w:tc>
        <w:tc>
          <w:tcPr>
            <w:tcW w:type="dxa" w:w="2416"/>
          </w:tcPr>
          <w:p>
            <w:pPr>
              <w:spacing w:after="0"/>
              <w:jc w:val="left"/>
            </w:pPr>
            <w:r>
              <w:rPr>
                <w:sz w:val="16"/>
              </w:rPr>
              <w:t>Super Typhoon Sinlaku</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2026-04-11</w:t>
            </w:r>
          </w:p>
        </w:tc>
        <w:tc>
          <w:tcPr>
            <w:tcW w:type="dxa" w:w="1037"/>
          </w:tcPr>
          <w:p>
            <w:pPr>
              <w:spacing w:after="0"/>
              <w:jc w:val="left"/>
            </w:pPr>
            <w:r>
              <w:rPr>
                <w:sz w:val="16"/>
              </w:rPr>
              <w:t>2026-04-11</w:t>
            </w:r>
          </w:p>
        </w:tc>
        <w:tc>
          <w:tcPr>
            <w:tcW w:type="dxa" w:w="1037"/>
          </w:tcPr>
          <w:p>
            <w:pPr>
              <w:spacing w:after="0"/>
              <w:jc w:val="left"/>
            </w:pPr>
            <w:r>
              <w:rPr>
                <w:sz w:val="16"/>
              </w:rPr>
              <w:t>EM-3644-GU</w:t>
            </w:r>
          </w:p>
        </w:tc>
        <w:tc>
          <w:tcPr>
            <w:tcW w:type="dxa" w:w="1381"/>
          </w:tcPr>
          <w:p>
            <w:pPr>
              <w:spacing w:after="0"/>
              <w:jc w:val="left"/>
            </w:pPr>
            <w:r>
              <w:rPr>
                <w:sz w:val="16"/>
              </w:rPr>
              <w:t>Emergency</w:t>
            </w:r>
          </w:p>
        </w:tc>
        <w:tc>
          <w:tcPr>
            <w:tcW w:type="dxa" w:w="2416"/>
          </w:tcPr>
          <w:p>
            <w:pPr>
              <w:spacing w:after="0"/>
              <w:jc w:val="left"/>
            </w:pPr>
            <w:r>
              <w:rPr>
                <w:sz w:val="16"/>
              </w:rPr>
              <w:t>Typhoon Sinlaku</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r>
              <w:rPr>
                <w:sz w:val="16"/>
              </w:rPr>
              <w:t>new since last plan; within last 5 years</w:t>
            </w:r>
          </w:p>
        </w:tc>
        <w:tc>
          <w:tcPr>
            <w:tcW w:type="dxa" w:w="893"/>
          </w:tcPr>
          <w:p>
            <w:pPr>
              <w:spacing w:after="0"/>
              <w:jc w:val="left"/>
            </w:pPr>
            <w:r>
              <w:rPr>
                <w:sz w:val="16"/>
              </w:rPr>
              <w:t>same incident as DR-4921</w:t>
            </w:r>
          </w:p>
        </w:tc>
      </w:tr>
      <w:tr>
        <w:trPr>
          <w:cantSplit/>
        </w:trPr>
        <w:tc>
          <w:tcPr>
            <w:tcW w:type="dxa" w:w="1037"/>
          </w:tcPr>
          <w:p>
            <w:pPr>
              <w:spacing w:after="0"/>
              <w:jc w:val="left"/>
            </w:pPr>
            <w:r>
              <w:rPr>
                <w:sz w:val="16"/>
              </w:rPr>
              <w:t>2023-10-08</w:t>
            </w:r>
          </w:p>
        </w:tc>
        <w:tc>
          <w:tcPr>
            <w:tcW w:type="dxa" w:w="1037"/>
          </w:tcPr>
          <w:p>
            <w:pPr>
              <w:spacing w:after="0"/>
              <w:jc w:val="left"/>
            </w:pPr>
            <w:r>
              <w:rPr>
                <w:sz w:val="16"/>
              </w:rPr>
              <w:t>2023-10-08</w:t>
            </w:r>
          </w:p>
        </w:tc>
        <w:tc>
          <w:tcPr>
            <w:tcW w:type="dxa" w:w="1037"/>
          </w:tcPr>
          <w:p>
            <w:pPr>
              <w:spacing w:after="0"/>
              <w:jc w:val="left"/>
            </w:pPr>
            <w:r>
              <w:rPr>
                <w:sz w:val="16"/>
              </w:rPr>
              <w:t>EM-3601-GU</w:t>
            </w:r>
          </w:p>
        </w:tc>
        <w:tc>
          <w:tcPr>
            <w:tcW w:type="dxa" w:w="1381"/>
          </w:tcPr>
          <w:p>
            <w:pPr>
              <w:spacing w:after="0"/>
              <w:jc w:val="left"/>
            </w:pPr>
            <w:r>
              <w:rPr>
                <w:sz w:val="16"/>
              </w:rPr>
              <w:t>Emergency</w:t>
            </w:r>
          </w:p>
        </w:tc>
        <w:tc>
          <w:tcPr>
            <w:tcW w:type="dxa" w:w="2416"/>
          </w:tcPr>
          <w:p>
            <w:pPr>
              <w:spacing w:after="0"/>
              <w:jc w:val="left"/>
            </w:pPr>
            <w:r>
              <w:rPr>
                <w:sz w:val="16"/>
              </w:rPr>
              <w:t>Tropical Storm Bolaven</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2023-05-25</w:t>
            </w:r>
          </w:p>
        </w:tc>
        <w:tc>
          <w:tcPr>
            <w:tcW w:type="dxa" w:w="1037"/>
          </w:tcPr>
          <w:p>
            <w:pPr>
              <w:spacing w:after="0"/>
              <w:jc w:val="left"/>
            </w:pPr>
            <w:r>
              <w:rPr>
                <w:sz w:val="16"/>
              </w:rPr>
              <w:t>2023-05-22</w:t>
            </w:r>
          </w:p>
        </w:tc>
        <w:tc>
          <w:tcPr>
            <w:tcW w:type="dxa" w:w="1037"/>
          </w:tcPr>
          <w:p>
            <w:pPr>
              <w:spacing w:after="0"/>
              <w:jc w:val="left"/>
            </w:pPr>
            <w:r>
              <w:rPr>
                <w:sz w:val="16"/>
              </w:rPr>
              <w:t>DR-4715-GU</w:t>
            </w:r>
          </w:p>
        </w:tc>
        <w:tc>
          <w:tcPr>
            <w:tcW w:type="dxa" w:w="1381"/>
          </w:tcPr>
          <w:p>
            <w:pPr>
              <w:spacing w:after="0"/>
              <w:jc w:val="left"/>
            </w:pPr>
            <w:r>
              <w:rPr>
                <w:sz w:val="16"/>
              </w:rPr>
              <w:t>Major disaster</w:t>
            </w:r>
          </w:p>
        </w:tc>
        <w:tc>
          <w:tcPr>
            <w:tcW w:type="dxa" w:w="2416"/>
          </w:tcPr>
          <w:p>
            <w:pPr>
              <w:spacing w:after="0"/>
              <w:jc w:val="left"/>
            </w:pPr>
            <w:r>
              <w:rPr>
                <w:sz w:val="16"/>
              </w:rPr>
              <w:t>Typhoon Mawar</w:t>
            </w:r>
          </w:p>
        </w:tc>
        <w:tc>
          <w:tcPr>
            <w:tcW w:type="dxa" w:w="1692"/>
          </w:tcPr>
          <w:p>
            <w:pPr>
              <w:spacing w:after="0"/>
              <w:jc w:val="left"/>
            </w:pPr>
            <w:r>
              <w:rPr>
                <w:sz w:val="16"/>
              </w:rPr>
              <w:t>Hurricane</w:t>
            </w:r>
          </w:p>
        </w:tc>
        <w:tc>
          <w:tcPr>
            <w:tcW w:type="dxa" w:w="2692"/>
          </w:tcPr>
          <w:p>
            <w:pPr>
              <w:spacing w:after="0"/>
              <w:jc w:val="right"/>
            </w:pPr>
            <w:r>
              <w:rPr>
                <w:sz w:val="16"/>
              </w:rPr>
              <w:t>$2,045,803.53</w:t>
            </w:r>
          </w:p>
        </w:tc>
        <w:tc>
          <w:tcPr>
            <w:tcW w:type="dxa" w:w="192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2023-05-22</w:t>
            </w:r>
          </w:p>
        </w:tc>
        <w:tc>
          <w:tcPr>
            <w:tcW w:type="dxa" w:w="1037"/>
          </w:tcPr>
          <w:p>
            <w:pPr>
              <w:spacing w:after="0"/>
              <w:jc w:val="left"/>
            </w:pPr>
            <w:r>
              <w:rPr>
                <w:sz w:val="16"/>
              </w:rPr>
              <w:t>2023-05-22</w:t>
            </w:r>
          </w:p>
        </w:tc>
        <w:tc>
          <w:tcPr>
            <w:tcW w:type="dxa" w:w="1037"/>
          </w:tcPr>
          <w:p>
            <w:pPr>
              <w:spacing w:after="0"/>
              <w:jc w:val="left"/>
            </w:pPr>
            <w:r>
              <w:rPr>
                <w:sz w:val="16"/>
              </w:rPr>
              <w:t>EM-3594-GU</w:t>
            </w:r>
          </w:p>
        </w:tc>
        <w:tc>
          <w:tcPr>
            <w:tcW w:type="dxa" w:w="1381"/>
          </w:tcPr>
          <w:p>
            <w:pPr>
              <w:spacing w:after="0"/>
              <w:jc w:val="left"/>
            </w:pPr>
            <w:r>
              <w:rPr>
                <w:sz w:val="16"/>
              </w:rPr>
              <w:t>Emergency</w:t>
            </w:r>
          </w:p>
        </w:tc>
        <w:tc>
          <w:tcPr>
            <w:tcW w:type="dxa" w:w="2416"/>
          </w:tcPr>
          <w:p>
            <w:pPr>
              <w:spacing w:after="0"/>
              <w:jc w:val="left"/>
            </w:pPr>
            <w:r>
              <w:rPr>
                <w:sz w:val="16"/>
              </w:rPr>
              <w:t>Typhoon Mawar</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r>
              <w:rPr>
                <w:sz w:val="16"/>
              </w:rPr>
              <w:t>within last 5 years</w:t>
            </w:r>
          </w:p>
        </w:tc>
        <w:tc>
          <w:tcPr>
            <w:tcW w:type="dxa" w:w="893"/>
          </w:tcPr>
          <w:p>
            <w:pPr>
              <w:spacing w:after="0"/>
              <w:jc w:val="left"/>
            </w:pPr>
            <w:r>
              <w:rPr>
                <w:sz w:val="16"/>
              </w:rPr>
              <w:t>same incident as DR-4715</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DR-4495-GU</w:t>
            </w:r>
          </w:p>
        </w:tc>
        <w:tc>
          <w:tcPr>
            <w:tcW w:type="dxa" w:w="1381"/>
          </w:tcPr>
          <w:p>
            <w:pPr>
              <w:spacing w:after="0"/>
              <w:jc w:val="left"/>
            </w:pPr>
            <w:r>
              <w:rPr>
                <w:sz w:val="16"/>
              </w:rPr>
              <w:t>Major disaster</w:t>
            </w:r>
          </w:p>
        </w:tc>
        <w:tc>
          <w:tcPr>
            <w:tcW w:type="dxa" w:w="2416"/>
          </w:tcPr>
          <w:p>
            <w:pPr>
              <w:spacing w:after="0"/>
              <w:jc w:val="left"/>
            </w:pPr>
            <w:r>
              <w:rPr>
                <w:sz w:val="16"/>
              </w:rPr>
              <w:t>COVID-19 Pandemic</w:t>
            </w:r>
          </w:p>
        </w:tc>
        <w:tc>
          <w:tcPr>
            <w:tcW w:type="dxa" w:w="1692"/>
          </w:tcPr>
          <w:p>
            <w:pPr>
              <w:spacing w:after="0"/>
              <w:jc w:val="left"/>
            </w:pPr>
            <w:r>
              <w:rPr>
                <w:sz w:val="16"/>
              </w:rPr>
              <w:t>Non-natural, not counted</w:t>
            </w:r>
          </w:p>
        </w:tc>
        <w:tc>
          <w:tcPr>
            <w:tcW w:type="dxa" w:w="2692"/>
          </w:tcPr>
          <w:p>
            <w:pPr>
              <w:spacing w:after="0"/>
              <w:jc w:val="right"/>
            </w:pPr>
            <w:r>
              <w:rPr>
                <w:sz w:val="16"/>
              </w:rPr>
              <w:t>$1,042,789.99</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EM-3466-GU</w:t>
            </w:r>
          </w:p>
        </w:tc>
        <w:tc>
          <w:tcPr>
            <w:tcW w:type="dxa" w:w="1381"/>
          </w:tcPr>
          <w:p>
            <w:pPr>
              <w:spacing w:after="0"/>
              <w:jc w:val="left"/>
            </w:pPr>
            <w:r>
              <w:rPr>
                <w:sz w:val="16"/>
              </w:rPr>
              <w:t>Emergency</w:t>
            </w:r>
          </w:p>
        </w:tc>
        <w:tc>
          <w:tcPr>
            <w:tcW w:type="dxa" w:w="2416"/>
          </w:tcPr>
          <w:p>
            <w:pPr>
              <w:spacing w:after="0"/>
              <w:jc w:val="left"/>
            </w:pPr>
            <w:r>
              <w:rPr>
                <w:sz w:val="16"/>
              </w:rPr>
              <w:t>COVID-19</w:t>
            </w:r>
          </w:p>
        </w:tc>
        <w:tc>
          <w:tcPr>
            <w:tcW w:type="dxa" w:w="1692"/>
          </w:tcPr>
          <w:p>
            <w:pPr>
              <w:spacing w:after="0"/>
              <w:jc w:val="left"/>
            </w:pPr>
            <w:r>
              <w:rPr>
                <w:sz w:val="16"/>
              </w:rPr>
              <w:t>Non-natural, not counted</w:t>
            </w:r>
          </w:p>
        </w:tc>
        <w:tc>
          <w:tcPr>
            <w:tcW w:type="dxa" w:w="2692"/>
          </w:tcPr>
          <w:p>
            <w:pPr>
              <w:spacing w:after="0"/>
              <w:jc w:val="right"/>
            </w:pPr>
            <w:r>
              <w:rPr>
                <w:sz w:val="16"/>
              </w:rPr>
              <w:t>no Public Assistance recorded</w:t>
            </w:r>
          </w:p>
        </w:tc>
        <w:tc>
          <w:tcPr>
            <w:tcW w:type="dxa" w:w="1927"/>
          </w:tcPr>
          <w:p>
            <w:pPr>
              <w:spacing w:after="0"/>
              <w:jc w:val="left"/>
            </w:pPr>
          </w:p>
        </w:tc>
        <w:tc>
          <w:tcPr>
            <w:tcW w:type="dxa" w:w="893"/>
          </w:tcPr>
          <w:p>
            <w:pPr>
              <w:spacing w:after="0"/>
              <w:jc w:val="left"/>
            </w:pPr>
            <w:r>
              <w:rPr>
                <w:sz w:val="16"/>
              </w:rPr>
              <w:t>same incident as DR-4495</w:t>
            </w:r>
          </w:p>
        </w:tc>
      </w:tr>
      <w:tr>
        <w:trPr>
          <w:cantSplit/>
        </w:trPr>
        <w:tc>
          <w:tcPr>
            <w:tcW w:type="dxa" w:w="1037"/>
          </w:tcPr>
          <w:p>
            <w:pPr>
              <w:spacing w:after="0"/>
              <w:jc w:val="left"/>
            </w:pPr>
            <w:r>
              <w:rPr>
                <w:sz w:val="16"/>
              </w:rPr>
              <w:t>2019-05-07</w:t>
            </w:r>
          </w:p>
        </w:tc>
        <w:tc>
          <w:tcPr>
            <w:tcW w:type="dxa" w:w="1037"/>
          </w:tcPr>
          <w:p>
            <w:pPr>
              <w:spacing w:after="0"/>
              <w:jc w:val="left"/>
            </w:pPr>
            <w:r>
              <w:rPr>
                <w:sz w:val="16"/>
              </w:rPr>
              <w:t>2019-02-23</w:t>
            </w:r>
          </w:p>
        </w:tc>
        <w:tc>
          <w:tcPr>
            <w:tcW w:type="dxa" w:w="1037"/>
          </w:tcPr>
          <w:p>
            <w:pPr>
              <w:spacing w:after="0"/>
              <w:jc w:val="left"/>
            </w:pPr>
            <w:r>
              <w:rPr>
                <w:sz w:val="16"/>
              </w:rPr>
              <w:t>DR-4433-GU</w:t>
            </w:r>
          </w:p>
        </w:tc>
        <w:tc>
          <w:tcPr>
            <w:tcW w:type="dxa" w:w="1381"/>
          </w:tcPr>
          <w:p>
            <w:pPr>
              <w:spacing w:after="0"/>
              <w:jc w:val="left"/>
            </w:pPr>
            <w:r>
              <w:rPr>
                <w:sz w:val="16"/>
              </w:rPr>
              <w:t>Major disaster</w:t>
            </w:r>
          </w:p>
        </w:tc>
        <w:tc>
          <w:tcPr>
            <w:tcW w:type="dxa" w:w="2416"/>
          </w:tcPr>
          <w:p>
            <w:pPr>
              <w:spacing w:after="0"/>
              <w:jc w:val="left"/>
            </w:pPr>
            <w:r>
              <w:rPr>
                <w:sz w:val="16"/>
              </w:rPr>
              <w:t>Typhoon Wutip</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2018-10-01</w:t>
            </w:r>
          </w:p>
        </w:tc>
        <w:tc>
          <w:tcPr>
            <w:tcW w:type="dxa" w:w="1037"/>
          </w:tcPr>
          <w:p>
            <w:pPr>
              <w:spacing w:after="0"/>
              <w:jc w:val="left"/>
            </w:pPr>
            <w:r>
              <w:rPr>
                <w:sz w:val="16"/>
              </w:rPr>
              <w:t>2018-09-10</w:t>
            </w:r>
          </w:p>
        </w:tc>
        <w:tc>
          <w:tcPr>
            <w:tcW w:type="dxa" w:w="1037"/>
          </w:tcPr>
          <w:p>
            <w:pPr>
              <w:spacing w:after="0"/>
              <w:jc w:val="left"/>
            </w:pPr>
            <w:r>
              <w:rPr>
                <w:sz w:val="16"/>
              </w:rPr>
              <w:t>DR-4398-GU</w:t>
            </w:r>
          </w:p>
        </w:tc>
        <w:tc>
          <w:tcPr>
            <w:tcW w:type="dxa" w:w="1381"/>
          </w:tcPr>
          <w:p>
            <w:pPr>
              <w:spacing w:after="0"/>
              <w:jc w:val="left"/>
            </w:pPr>
            <w:r>
              <w:rPr>
                <w:sz w:val="16"/>
              </w:rPr>
              <w:t>Major disaster</w:t>
            </w:r>
          </w:p>
        </w:tc>
        <w:tc>
          <w:tcPr>
            <w:tcW w:type="dxa" w:w="2416"/>
          </w:tcPr>
          <w:p>
            <w:pPr>
              <w:spacing w:after="0"/>
              <w:jc w:val="left"/>
            </w:pPr>
            <w:r>
              <w:rPr>
                <w:sz w:val="16"/>
              </w:rPr>
              <w:t>Typhoon Mangkhut</w:t>
            </w:r>
          </w:p>
        </w:tc>
        <w:tc>
          <w:tcPr>
            <w:tcW w:type="dxa" w:w="1692"/>
          </w:tcPr>
          <w:p>
            <w:pPr>
              <w:spacing w:after="0"/>
              <w:jc w:val="left"/>
            </w:pPr>
            <w:r>
              <w:rPr>
                <w:sz w:val="16"/>
              </w:rPr>
              <w:t>Hurricane</w:t>
            </w:r>
          </w:p>
        </w:tc>
        <w:tc>
          <w:tcPr>
            <w:tcW w:type="dxa" w:w="2692"/>
          </w:tcPr>
          <w:p>
            <w:pPr>
              <w:spacing w:after="0"/>
              <w:jc w:val="right"/>
            </w:pPr>
            <w:r>
              <w:rPr>
                <w:sz w:val="16"/>
              </w:rPr>
              <w:t>$53,762.17</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2015-06-05</w:t>
            </w:r>
          </w:p>
        </w:tc>
        <w:tc>
          <w:tcPr>
            <w:tcW w:type="dxa" w:w="1037"/>
          </w:tcPr>
          <w:p>
            <w:pPr>
              <w:spacing w:after="0"/>
              <w:jc w:val="left"/>
            </w:pPr>
            <w:r>
              <w:rPr>
                <w:sz w:val="16"/>
              </w:rPr>
              <w:t>2015-05-13</w:t>
            </w:r>
          </w:p>
        </w:tc>
        <w:tc>
          <w:tcPr>
            <w:tcW w:type="dxa" w:w="1037"/>
          </w:tcPr>
          <w:p>
            <w:pPr>
              <w:spacing w:after="0"/>
              <w:jc w:val="left"/>
            </w:pPr>
            <w:r>
              <w:rPr>
                <w:sz w:val="16"/>
              </w:rPr>
              <w:t>DR-4224-GU</w:t>
            </w:r>
          </w:p>
        </w:tc>
        <w:tc>
          <w:tcPr>
            <w:tcW w:type="dxa" w:w="1381"/>
          </w:tcPr>
          <w:p>
            <w:pPr>
              <w:spacing w:after="0"/>
              <w:jc w:val="left"/>
            </w:pPr>
            <w:r>
              <w:rPr>
                <w:sz w:val="16"/>
              </w:rPr>
              <w:t>Major disaster</w:t>
            </w:r>
          </w:p>
        </w:tc>
        <w:tc>
          <w:tcPr>
            <w:tcW w:type="dxa" w:w="2416"/>
          </w:tcPr>
          <w:p>
            <w:pPr>
              <w:spacing w:after="0"/>
              <w:jc w:val="left"/>
            </w:pPr>
            <w:r>
              <w:rPr>
                <w:sz w:val="16"/>
              </w:rPr>
              <w:t>Typhoon Dolphin</w:t>
            </w:r>
          </w:p>
        </w:tc>
        <w:tc>
          <w:tcPr>
            <w:tcW w:type="dxa" w:w="1692"/>
          </w:tcPr>
          <w:p>
            <w:pPr>
              <w:spacing w:after="0"/>
              <w:jc w:val="left"/>
            </w:pPr>
            <w:r>
              <w:rPr>
                <w:sz w:val="16"/>
              </w:rPr>
              <w:t>Hurricane</w:t>
            </w:r>
          </w:p>
        </w:tc>
        <w:tc>
          <w:tcPr>
            <w:tcW w:type="dxa" w:w="2692"/>
          </w:tcPr>
          <w:p>
            <w:pPr>
              <w:spacing w:after="0"/>
              <w:jc w:val="right"/>
            </w:pPr>
            <w:r>
              <w:rPr>
                <w:sz w:val="16"/>
              </w:rPr>
              <w:t>$12,095.50</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2014-09-10</w:t>
            </w:r>
          </w:p>
        </w:tc>
        <w:tc>
          <w:tcPr>
            <w:tcW w:type="dxa" w:w="1037"/>
          </w:tcPr>
          <w:p>
            <w:pPr>
              <w:spacing w:after="0"/>
              <w:jc w:val="left"/>
            </w:pPr>
            <w:r>
              <w:rPr>
                <w:sz w:val="16"/>
              </w:rPr>
              <w:t>2014-07-28</w:t>
            </w:r>
          </w:p>
        </w:tc>
        <w:tc>
          <w:tcPr>
            <w:tcW w:type="dxa" w:w="1037"/>
          </w:tcPr>
          <w:p>
            <w:pPr>
              <w:spacing w:after="0"/>
              <w:jc w:val="left"/>
            </w:pPr>
            <w:r>
              <w:rPr>
                <w:sz w:val="16"/>
              </w:rPr>
              <w:t>DR-4191-GU</w:t>
            </w:r>
          </w:p>
        </w:tc>
        <w:tc>
          <w:tcPr>
            <w:tcW w:type="dxa" w:w="1381"/>
          </w:tcPr>
          <w:p>
            <w:pPr>
              <w:spacing w:after="0"/>
              <w:jc w:val="left"/>
            </w:pPr>
            <w:r>
              <w:rPr>
                <w:sz w:val="16"/>
              </w:rPr>
              <w:t>Major disaster</w:t>
            </w:r>
          </w:p>
        </w:tc>
        <w:tc>
          <w:tcPr>
            <w:tcW w:type="dxa" w:w="2416"/>
          </w:tcPr>
          <w:p>
            <w:pPr>
              <w:spacing w:after="0"/>
              <w:jc w:val="left"/>
            </w:pPr>
            <w:r>
              <w:rPr>
                <w:sz w:val="16"/>
              </w:rPr>
              <w:t>Tropical Storm Halong</w:t>
            </w:r>
          </w:p>
        </w:tc>
        <w:tc>
          <w:tcPr>
            <w:tcW w:type="dxa" w:w="1692"/>
          </w:tcPr>
          <w:p>
            <w:pPr>
              <w:spacing w:after="0"/>
              <w:jc w:val="left"/>
            </w:pPr>
            <w:r>
              <w:rPr>
                <w:sz w:val="16"/>
              </w:rPr>
              <w:t>Hurricane</w:t>
            </w:r>
          </w:p>
        </w:tc>
        <w:tc>
          <w:tcPr>
            <w:tcW w:type="dxa" w:w="2692"/>
          </w:tcPr>
          <w:p>
            <w:pPr>
              <w:spacing w:after="0"/>
              <w:jc w:val="right"/>
            </w:pPr>
            <w:r>
              <w:rPr>
                <w:sz w:val="16"/>
              </w:rPr>
              <w:t>$38,564.43</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2004-07-29</w:t>
            </w:r>
          </w:p>
        </w:tc>
        <w:tc>
          <w:tcPr>
            <w:tcW w:type="dxa" w:w="1037"/>
          </w:tcPr>
          <w:p>
            <w:pPr>
              <w:spacing w:after="0"/>
              <w:jc w:val="left"/>
            </w:pPr>
            <w:r>
              <w:rPr>
                <w:sz w:val="16"/>
              </w:rPr>
              <w:t>2004-06-26</w:t>
            </w:r>
          </w:p>
        </w:tc>
        <w:tc>
          <w:tcPr>
            <w:tcW w:type="dxa" w:w="1037"/>
          </w:tcPr>
          <w:p>
            <w:pPr>
              <w:spacing w:after="0"/>
              <w:jc w:val="left"/>
            </w:pPr>
            <w:r>
              <w:rPr>
                <w:sz w:val="16"/>
              </w:rPr>
              <w:t>DR-1533-GU</w:t>
            </w:r>
          </w:p>
        </w:tc>
        <w:tc>
          <w:tcPr>
            <w:tcW w:type="dxa" w:w="1381"/>
          </w:tcPr>
          <w:p>
            <w:pPr>
              <w:spacing w:after="0"/>
              <w:jc w:val="left"/>
            </w:pPr>
            <w:r>
              <w:rPr>
                <w:sz w:val="16"/>
              </w:rPr>
              <w:t>Major disaster</w:t>
            </w:r>
          </w:p>
        </w:tc>
        <w:tc>
          <w:tcPr>
            <w:tcW w:type="dxa" w:w="2416"/>
          </w:tcPr>
          <w:p>
            <w:pPr>
              <w:spacing w:after="0"/>
              <w:jc w:val="left"/>
            </w:pPr>
            <w:r>
              <w:rPr>
                <w:sz w:val="16"/>
              </w:rPr>
              <w:t>High Winds, Flooding, and Mudslides As a Result of Tropical Storm Tingting</w:t>
            </w:r>
          </w:p>
        </w:tc>
        <w:tc>
          <w:tcPr>
            <w:tcW w:type="dxa" w:w="1692"/>
          </w:tcPr>
          <w:p>
            <w:pPr>
              <w:spacing w:after="0"/>
              <w:jc w:val="left"/>
            </w:pPr>
            <w:r>
              <w:rPr>
                <w:sz w:val="16"/>
              </w:rPr>
              <w:t>Hurricane; Inland Flooding; Landslide; Strong Wind</w:t>
            </w:r>
          </w:p>
        </w:tc>
        <w:tc>
          <w:tcPr>
            <w:tcW w:type="dxa" w:w="2692"/>
          </w:tcPr>
          <w:p>
            <w:pPr>
              <w:spacing w:after="0"/>
              <w:jc w:val="right"/>
            </w:pPr>
            <w:r>
              <w:rPr>
                <w:sz w:val="16"/>
              </w:rPr>
              <w:t>$0</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2002-12-08</w:t>
            </w:r>
          </w:p>
        </w:tc>
        <w:tc>
          <w:tcPr>
            <w:tcW w:type="dxa" w:w="1037"/>
          </w:tcPr>
          <w:p>
            <w:pPr>
              <w:spacing w:after="0"/>
              <w:jc w:val="left"/>
            </w:pPr>
            <w:r>
              <w:rPr>
                <w:sz w:val="16"/>
              </w:rPr>
              <w:t>2002-12-08</w:t>
            </w:r>
          </w:p>
        </w:tc>
        <w:tc>
          <w:tcPr>
            <w:tcW w:type="dxa" w:w="1037"/>
          </w:tcPr>
          <w:p>
            <w:pPr>
              <w:spacing w:after="0"/>
              <w:jc w:val="left"/>
            </w:pPr>
            <w:r>
              <w:rPr>
                <w:sz w:val="16"/>
              </w:rPr>
              <w:t>DR-1446-GU</w:t>
            </w:r>
          </w:p>
        </w:tc>
        <w:tc>
          <w:tcPr>
            <w:tcW w:type="dxa" w:w="1381"/>
          </w:tcPr>
          <w:p>
            <w:pPr>
              <w:spacing w:after="0"/>
              <w:jc w:val="left"/>
            </w:pPr>
            <w:r>
              <w:rPr>
                <w:sz w:val="16"/>
              </w:rPr>
              <w:t>Major disaster</w:t>
            </w:r>
          </w:p>
        </w:tc>
        <w:tc>
          <w:tcPr>
            <w:tcW w:type="dxa" w:w="2416"/>
          </w:tcPr>
          <w:p>
            <w:pPr>
              <w:spacing w:after="0"/>
              <w:jc w:val="left"/>
            </w:pPr>
            <w:r>
              <w:rPr>
                <w:sz w:val="16"/>
              </w:rPr>
              <w:t>Super Typhoon Pongsona</w:t>
            </w:r>
          </w:p>
        </w:tc>
        <w:tc>
          <w:tcPr>
            <w:tcW w:type="dxa" w:w="1692"/>
          </w:tcPr>
          <w:p>
            <w:pPr>
              <w:spacing w:after="0"/>
              <w:jc w:val="left"/>
            </w:pPr>
            <w:r>
              <w:rPr>
                <w:sz w:val="16"/>
              </w:rPr>
              <w:t>Hurricane</w:t>
            </w:r>
          </w:p>
        </w:tc>
        <w:tc>
          <w:tcPr>
            <w:tcW w:type="dxa" w:w="2692"/>
          </w:tcPr>
          <w:p>
            <w:pPr>
              <w:spacing w:after="0"/>
              <w:jc w:val="right"/>
            </w:pPr>
            <w:r>
              <w:rPr>
                <w:sz w:val="16"/>
              </w:rPr>
              <w:t>$321,821.90</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2002-07-06</w:t>
            </w:r>
          </w:p>
        </w:tc>
        <w:tc>
          <w:tcPr>
            <w:tcW w:type="dxa" w:w="1037"/>
          </w:tcPr>
          <w:p>
            <w:pPr>
              <w:spacing w:after="0"/>
              <w:jc w:val="left"/>
            </w:pPr>
            <w:r>
              <w:rPr>
                <w:sz w:val="16"/>
              </w:rPr>
              <w:t>2002-07-05</w:t>
            </w:r>
          </w:p>
        </w:tc>
        <w:tc>
          <w:tcPr>
            <w:tcW w:type="dxa" w:w="1037"/>
          </w:tcPr>
          <w:p>
            <w:pPr>
              <w:spacing w:after="0"/>
              <w:jc w:val="left"/>
            </w:pPr>
            <w:r>
              <w:rPr>
                <w:sz w:val="16"/>
              </w:rPr>
              <w:t>DR-1426-GU</w:t>
            </w:r>
          </w:p>
        </w:tc>
        <w:tc>
          <w:tcPr>
            <w:tcW w:type="dxa" w:w="1381"/>
          </w:tcPr>
          <w:p>
            <w:pPr>
              <w:spacing w:after="0"/>
              <w:jc w:val="left"/>
            </w:pPr>
            <w:r>
              <w:rPr>
                <w:sz w:val="16"/>
              </w:rPr>
              <w:t>Major disaster</w:t>
            </w:r>
          </w:p>
        </w:tc>
        <w:tc>
          <w:tcPr>
            <w:tcW w:type="dxa" w:w="2416"/>
          </w:tcPr>
          <w:p>
            <w:pPr>
              <w:spacing w:after="0"/>
              <w:jc w:val="left"/>
            </w:pPr>
            <w:r>
              <w:rPr>
                <w:sz w:val="16"/>
              </w:rPr>
              <w:t>Typhoon Chata'an</w:t>
            </w:r>
          </w:p>
        </w:tc>
        <w:tc>
          <w:tcPr>
            <w:tcW w:type="dxa" w:w="1692"/>
          </w:tcPr>
          <w:p>
            <w:pPr>
              <w:spacing w:after="0"/>
              <w:jc w:val="left"/>
            </w:pPr>
            <w:r>
              <w:rPr>
                <w:sz w:val="16"/>
              </w:rPr>
              <w:t>Hurricane</w:t>
            </w:r>
          </w:p>
        </w:tc>
        <w:tc>
          <w:tcPr>
            <w:tcW w:type="dxa" w:w="2692"/>
          </w:tcPr>
          <w:p>
            <w:pPr>
              <w:spacing w:after="0"/>
              <w:jc w:val="right"/>
            </w:pPr>
            <w:r>
              <w:rPr>
                <w:sz w:val="16"/>
              </w:rPr>
              <w:t>$124,097.93</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2001-12-05</w:t>
            </w:r>
          </w:p>
        </w:tc>
        <w:tc>
          <w:tcPr>
            <w:tcW w:type="dxa" w:w="1037"/>
          </w:tcPr>
          <w:p>
            <w:pPr>
              <w:spacing w:after="0"/>
              <w:jc w:val="left"/>
            </w:pPr>
            <w:r>
              <w:rPr>
                <w:sz w:val="16"/>
              </w:rPr>
              <w:t>2001-10-13</w:t>
            </w:r>
          </w:p>
        </w:tc>
        <w:tc>
          <w:tcPr>
            <w:tcW w:type="dxa" w:w="1037"/>
          </w:tcPr>
          <w:p>
            <w:pPr>
              <w:spacing w:after="0"/>
              <w:jc w:val="left"/>
            </w:pPr>
            <w:r>
              <w:rPr>
                <w:sz w:val="16"/>
              </w:rPr>
              <w:t>DR-1397-GU</w:t>
            </w:r>
          </w:p>
        </w:tc>
        <w:tc>
          <w:tcPr>
            <w:tcW w:type="dxa" w:w="1381"/>
          </w:tcPr>
          <w:p>
            <w:pPr>
              <w:spacing w:after="0"/>
              <w:jc w:val="left"/>
            </w:pPr>
            <w:r>
              <w:rPr>
                <w:sz w:val="16"/>
              </w:rPr>
              <w:t>Major disaster</w:t>
            </w:r>
          </w:p>
        </w:tc>
        <w:tc>
          <w:tcPr>
            <w:tcW w:type="dxa" w:w="2416"/>
          </w:tcPr>
          <w:p>
            <w:pPr>
              <w:spacing w:after="0"/>
              <w:jc w:val="left"/>
            </w:pPr>
            <w:r>
              <w:rPr>
                <w:sz w:val="16"/>
              </w:rPr>
              <w:t>Earthquake</w:t>
            </w:r>
          </w:p>
        </w:tc>
        <w:tc>
          <w:tcPr>
            <w:tcW w:type="dxa" w:w="1692"/>
          </w:tcPr>
          <w:p>
            <w:pPr>
              <w:spacing w:after="0"/>
              <w:jc w:val="left"/>
            </w:pPr>
            <w:r>
              <w:rPr>
                <w:sz w:val="16"/>
              </w:rPr>
              <w:t>Earthquake</w:t>
            </w:r>
          </w:p>
        </w:tc>
        <w:tc>
          <w:tcPr>
            <w:tcW w:type="dxa" w:w="2692"/>
          </w:tcPr>
          <w:p>
            <w:pPr>
              <w:spacing w:after="0"/>
              <w:jc w:val="right"/>
            </w:pPr>
            <w:r>
              <w:rPr>
                <w:sz w:val="16"/>
              </w:rPr>
              <w:t>$2,707.05</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1997-12-17</w:t>
            </w:r>
          </w:p>
        </w:tc>
        <w:tc>
          <w:tcPr>
            <w:tcW w:type="dxa" w:w="1037"/>
          </w:tcPr>
          <w:p>
            <w:pPr>
              <w:spacing w:after="0"/>
              <w:jc w:val="left"/>
            </w:pPr>
            <w:r>
              <w:rPr>
                <w:sz w:val="16"/>
              </w:rPr>
              <w:t>1997-12-16</w:t>
            </w:r>
          </w:p>
        </w:tc>
        <w:tc>
          <w:tcPr>
            <w:tcW w:type="dxa" w:w="1037"/>
          </w:tcPr>
          <w:p>
            <w:pPr>
              <w:spacing w:after="0"/>
              <w:jc w:val="left"/>
            </w:pPr>
            <w:r>
              <w:rPr>
                <w:sz w:val="16"/>
              </w:rPr>
              <w:t>DR-1193-GU</w:t>
            </w:r>
          </w:p>
        </w:tc>
        <w:tc>
          <w:tcPr>
            <w:tcW w:type="dxa" w:w="1381"/>
          </w:tcPr>
          <w:p>
            <w:pPr>
              <w:spacing w:after="0"/>
              <w:jc w:val="left"/>
            </w:pPr>
            <w:r>
              <w:rPr>
                <w:sz w:val="16"/>
              </w:rPr>
              <w:t>Major disaster</w:t>
            </w:r>
          </w:p>
        </w:tc>
        <w:tc>
          <w:tcPr>
            <w:tcW w:type="dxa" w:w="2416"/>
          </w:tcPr>
          <w:p>
            <w:pPr>
              <w:spacing w:after="0"/>
              <w:jc w:val="left"/>
            </w:pPr>
            <w:r>
              <w:rPr>
                <w:sz w:val="16"/>
              </w:rPr>
              <w:t>Typhoon Paka, Torrential Rains, High Winds, High Surf</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1992-08-28</w:t>
            </w:r>
          </w:p>
        </w:tc>
        <w:tc>
          <w:tcPr>
            <w:tcW w:type="dxa" w:w="1037"/>
          </w:tcPr>
          <w:p>
            <w:pPr>
              <w:spacing w:after="0"/>
              <w:jc w:val="left"/>
            </w:pPr>
            <w:r>
              <w:rPr>
                <w:sz w:val="16"/>
              </w:rPr>
              <w:t>1992-08-28</w:t>
            </w:r>
          </w:p>
        </w:tc>
        <w:tc>
          <w:tcPr>
            <w:tcW w:type="dxa" w:w="1037"/>
          </w:tcPr>
          <w:p>
            <w:pPr>
              <w:spacing w:after="0"/>
              <w:jc w:val="left"/>
            </w:pPr>
            <w:r>
              <w:rPr>
                <w:sz w:val="16"/>
              </w:rPr>
              <w:t>DR-957-GU</w:t>
            </w:r>
          </w:p>
        </w:tc>
        <w:tc>
          <w:tcPr>
            <w:tcW w:type="dxa" w:w="1381"/>
          </w:tcPr>
          <w:p>
            <w:pPr>
              <w:spacing w:after="0"/>
              <w:jc w:val="left"/>
            </w:pPr>
            <w:r>
              <w:rPr>
                <w:sz w:val="16"/>
              </w:rPr>
              <w:t>Major disaster</w:t>
            </w:r>
          </w:p>
        </w:tc>
        <w:tc>
          <w:tcPr>
            <w:tcW w:type="dxa" w:w="2416"/>
          </w:tcPr>
          <w:p>
            <w:pPr>
              <w:spacing w:after="0"/>
              <w:jc w:val="left"/>
            </w:pPr>
            <w:r>
              <w:rPr>
                <w:sz w:val="16"/>
              </w:rPr>
              <w:t>Typhoon Omar</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1991-12-04</w:t>
            </w:r>
          </w:p>
        </w:tc>
        <w:tc>
          <w:tcPr>
            <w:tcW w:type="dxa" w:w="1037"/>
          </w:tcPr>
          <w:p>
            <w:pPr>
              <w:spacing w:after="0"/>
              <w:jc w:val="left"/>
            </w:pPr>
            <w:r>
              <w:rPr>
                <w:sz w:val="16"/>
              </w:rPr>
              <w:t>1991-11-27</w:t>
            </w:r>
          </w:p>
        </w:tc>
        <w:tc>
          <w:tcPr>
            <w:tcW w:type="dxa" w:w="1037"/>
          </w:tcPr>
          <w:p>
            <w:pPr>
              <w:spacing w:after="0"/>
              <w:jc w:val="left"/>
            </w:pPr>
            <w:r>
              <w:rPr>
                <w:sz w:val="16"/>
              </w:rPr>
              <w:t>DR-924-GU</w:t>
            </w:r>
          </w:p>
        </w:tc>
        <w:tc>
          <w:tcPr>
            <w:tcW w:type="dxa" w:w="1381"/>
          </w:tcPr>
          <w:p>
            <w:pPr>
              <w:spacing w:after="0"/>
              <w:jc w:val="left"/>
            </w:pPr>
            <w:r>
              <w:rPr>
                <w:sz w:val="16"/>
              </w:rPr>
              <w:t>Major disaster</w:t>
            </w:r>
          </w:p>
        </w:tc>
        <w:tc>
          <w:tcPr>
            <w:tcW w:type="dxa" w:w="2416"/>
          </w:tcPr>
          <w:p>
            <w:pPr>
              <w:spacing w:after="0"/>
              <w:jc w:val="left"/>
            </w:pPr>
            <w:r>
              <w:rPr>
                <w:sz w:val="16"/>
              </w:rPr>
              <w:t>Typhoon Yuri</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1990-12-24</w:t>
            </w:r>
          </w:p>
        </w:tc>
        <w:tc>
          <w:tcPr>
            <w:tcW w:type="dxa" w:w="1037"/>
          </w:tcPr>
          <w:p>
            <w:pPr>
              <w:spacing w:after="0"/>
              <w:jc w:val="left"/>
            </w:pPr>
            <w:r>
              <w:rPr>
                <w:sz w:val="16"/>
              </w:rPr>
              <w:t>1990-12-21</w:t>
            </w:r>
          </w:p>
        </w:tc>
        <w:tc>
          <w:tcPr>
            <w:tcW w:type="dxa" w:w="1037"/>
          </w:tcPr>
          <w:p>
            <w:pPr>
              <w:spacing w:after="0"/>
              <w:jc w:val="left"/>
            </w:pPr>
            <w:r>
              <w:rPr>
                <w:sz w:val="16"/>
              </w:rPr>
              <w:t>DR-887-GU</w:t>
            </w:r>
          </w:p>
        </w:tc>
        <w:tc>
          <w:tcPr>
            <w:tcW w:type="dxa" w:w="1381"/>
          </w:tcPr>
          <w:p>
            <w:pPr>
              <w:spacing w:after="0"/>
              <w:jc w:val="left"/>
            </w:pPr>
            <w:r>
              <w:rPr>
                <w:sz w:val="16"/>
              </w:rPr>
              <w:t>Major disaster</w:t>
            </w:r>
          </w:p>
        </w:tc>
        <w:tc>
          <w:tcPr>
            <w:tcW w:type="dxa" w:w="2416"/>
          </w:tcPr>
          <w:p>
            <w:pPr>
              <w:spacing w:after="0"/>
              <w:jc w:val="left"/>
            </w:pPr>
            <w:r>
              <w:rPr>
                <w:sz w:val="16"/>
              </w:rPr>
              <w:t>Typhoon Russ</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1988-01-20</w:t>
            </w:r>
          </w:p>
        </w:tc>
        <w:tc>
          <w:tcPr>
            <w:tcW w:type="dxa" w:w="1037"/>
          </w:tcPr>
          <w:p>
            <w:pPr>
              <w:spacing w:after="0"/>
              <w:jc w:val="left"/>
            </w:pPr>
            <w:r>
              <w:rPr>
                <w:sz w:val="16"/>
              </w:rPr>
              <w:t>1988-01-11</w:t>
            </w:r>
          </w:p>
        </w:tc>
        <w:tc>
          <w:tcPr>
            <w:tcW w:type="dxa" w:w="1037"/>
          </w:tcPr>
          <w:p>
            <w:pPr>
              <w:spacing w:after="0"/>
              <w:jc w:val="left"/>
            </w:pPr>
            <w:r>
              <w:rPr>
                <w:sz w:val="16"/>
              </w:rPr>
              <w:t>DR-810-GU</w:t>
            </w:r>
          </w:p>
        </w:tc>
        <w:tc>
          <w:tcPr>
            <w:tcW w:type="dxa" w:w="1381"/>
          </w:tcPr>
          <w:p>
            <w:pPr>
              <w:spacing w:after="0"/>
              <w:jc w:val="left"/>
            </w:pPr>
            <w:r>
              <w:rPr>
                <w:sz w:val="16"/>
              </w:rPr>
              <w:t>Major disaster</w:t>
            </w:r>
          </w:p>
        </w:tc>
        <w:tc>
          <w:tcPr>
            <w:tcW w:type="dxa" w:w="2416"/>
          </w:tcPr>
          <w:p>
            <w:pPr>
              <w:spacing w:after="0"/>
              <w:jc w:val="left"/>
            </w:pPr>
            <w:r>
              <w:rPr>
                <w:sz w:val="16"/>
              </w:rPr>
              <w:t>Typhoon Roy</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1976-05-22</w:t>
            </w:r>
          </w:p>
        </w:tc>
        <w:tc>
          <w:tcPr>
            <w:tcW w:type="dxa" w:w="1037"/>
          </w:tcPr>
          <w:p>
            <w:pPr>
              <w:spacing w:after="0"/>
              <w:jc w:val="left"/>
            </w:pPr>
            <w:r>
              <w:rPr>
                <w:sz w:val="16"/>
              </w:rPr>
              <w:t>1976-05-22</w:t>
            </w:r>
          </w:p>
        </w:tc>
        <w:tc>
          <w:tcPr>
            <w:tcW w:type="dxa" w:w="1037"/>
          </w:tcPr>
          <w:p>
            <w:pPr>
              <w:spacing w:after="0"/>
              <w:jc w:val="left"/>
            </w:pPr>
            <w:r>
              <w:rPr>
                <w:sz w:val="16"/>
              </w:rPr>
              <w:t>DR-503-GU</w:t>
            </w:r>
          </w:p>
        </w:tc>
        <w:tc>
          <w:tcPr>
            <w:tcW w:type="dxa" w:w="1381"/>
          </w:tcPr>
          <w:p>
            <w:pPr>
              <w:spacing w:after="0"/>
              <w:jc w:val="left"/>
            </w:pPr>
            <w:r>
              <w:rPr>
                <w:sz w:val="16"/>
              </w:rPr>
              <w:t>Major disaster</w:t>
            </w:r>
          </w:p>
        </w:tc>
        <w:tc>
          <w:tcPr>
            <w:tcW w:type="dxa" w:w="2416"/>
          </w:tcPr>
          <w:p>
            <w:pPr>
              <w:spacing w:after="0"/>
              <w:jc w:val="left"/>
            </w:pPr>
            <w:r>
              <w:rPr>
                <w:sz w:val="16"/>
              </w:rPr>
              <w:t>Typhoon Pamela</w:t>
            </w:r>
          </w:p>
        </w:tc>
        <w:tc>
          <w:tcPr>
            <w:tcW w:type="dxa" w:w="1692"/>
          </w:tcPr>
          <w:p>
            <w:pPr>
              <w:spacing w:after="0"/>
              <w:jc w:val="left"/>
            </w:pPr>
            <w:r>
              <w:rPr>
                <w:sz w:val="16"/>
              </w:rPr>
              <w:t>Hurricane</w:t>
            </w:r>
          </w:p>
        </w:tc>
        <w:tc>
          <w:tcPr>
            <w:tcW w:type="dxa" w:w="2692"/>
          </w:tcPr>
          <w:p>
            <w:pPr>
              <w:spacing w:after="0"/>
              <w:jc w:val="right"/>
            </w:pPr>
            <w:r>
              <w:rPr>
                <w:sz w:val="16"/>
              </w:rPr>
              <w:t>no Public Assistance recorded</w:t>
            </w:r>
          </w:p>
        </w:tc>
        <w:tc>
          <w:tcPr>
            <w:tcW w:type="dxa" w:w="1927"/>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81"/>
        <w:gridCol w:w="1381"/>
        <w:gridCol w:w="1262"/>
        <w:gridCol w:w="1857"/>
        <w:gridCol w:w="1738"/>
        <w:gridCol w:w="6494"/>
      </w:tblGrid>
      <w:tr>
        <w:trPr>
          <w:cantSplit/>
          <w:tblHeader/>
        </w:trPr>
        <w:tc>
          <w:tcPr>
            <w:tcW w:type="dxa" w:w="1381"/>
            <w:shd w:val="clear" w:color="auto" w:fill="E8E8E8"/>
          </w:tcPr>
          <w:p>
            <w:pPr>
              <w:spacing w:after="0"/>
              <w:jc w:val="left"/>
            </w:pPr>
            <w:r>
              <w:rPr>
                <w:b/>
                <w:sz w:val="16"/>
              </w:rPr>
              <w:t>Declared</w:t>
            </w:r>
          </w:p>
        </w:tc>
        <w:tc>
          <w:tcPr>
            <w:tcW w:type="dxa" w:w="1381"/>
            <w:shd w:val="clear" w:color="auto" w:fill="E8E8E8"/>
          </w:tcPr>
          <w:p>
            <w:pPr>
              <w:spacing w:after="0"/>
              <w:jc w:val="left"/>
            </w:pPr>
            <w:r>
              <w:rPr>
                <w:b/>
                <w:sz w:val="16"/>
              </w:rPr>
              <w:t>Incident began</w:t>
            </w:r>
          </w:p>
        </w:tc>
        <w:tc>
          <w:tcPr>
            <w:tcW w:type="dxa" w:w="1262"/>
            <w:shd w:val="clear" w:color="auto" w:fill="E8E8E8"/>
          </w:tcPr>
          <w:p>
            <w:pPr>
              <w:spacing w:after="0"/>
              <w:jc w:val="left"/>
            </w:pPr>
            <w:r>
              <w:rPr>
                <w:b/>
                <w:sz w:val="16"/>
              </w:rPr>
              <w:t>FEMA number</w:t>
            </w:r>
          </w:p>
        </w:tc>
        <w:tc>
          <w:tcPr>
            <w:tcW w:type="dxa" w:w="1857"/>
            <w:shd w:val="clear" w:color="auto" w:fill="E8E8E8"/>
          </w:tcPr>
          <w:p>
            <w:pPr>
              <w:spacing w:after="0"/>
              <w:jc w:val="left"/>
            </w:pPr>
            <w:r>
              <w:rPr>
                <w:b/>
                <w:sz w:val="16"/>
              </w:rPr>
              <w:t>Type</w:t>
            </w:r>
          </w:p>
        </w:tc>
        <w:tc>
          <w:tcPr>
            <w:tcW w:type="dxa" w:w="1738"/>
            <w:shd w:val="clear" w:color="auto" w:fill="E8E8E8"/>
          </w:tcPr>
          <w:p>
            <w:pPr>
              <w:spacing w:after="0"/>
              <w:jc w:val="left"/>
            </w:pPr>
            <w:r>
              <w:rPr>
                <w:b/>
                <w:sz w:val="16"/>
              </w:rPr>
              <w:t>Title</w:t>
            </w:r>
          </w:p>
        </w:tc>
        <w:tc>
          <w:tcPr>
            <w:tcW w:type="dxa" w:w="6494"/>
            <w:shd w:val="clear" w:color="auto" w:fill="E8E8E8"/>
          </w:tcPr>
          <w:p>
            <w:pPr>
              <w:spacing w:after="0"/>
              <w:jc w:val="left"/>
            </w:pPr>
            <w:r>
              <w:rPr>
                <w:b/>
                <w:sz w:val="16"/>
              </w:rPr>
              <w:t>Mapped hazard</w:t>
            </w:r>
          </w:p>
        </w:tc>
      </w:tr>
      <w:tr>
        <w:trPr>
          <w:cantSplit/>
        </w:trPr>
        <w:tc>
          <w:tcPr>
            <w:tcW w:type="dxa" w:w="1381"/>
          </w:tcPr>
          <w:p>
            <w:pPr>
              <w:spacing w:after="0"/>
              <w:jc w:val="left"/>
            </w:pPr>
            <w:r>
              <w:rPr>
                <w:sz w:val="16"/>
              </w:rPr>
              <w:t>1963-04-30</w:t>
            </w:r>
          </w:p>
        </w:tc>
        <w:tc>
          <w:tcPr>
            <w:tcW w:type="dxa" w:w="1381"/>
          </w:tcPr>
          <w:p>
            <w:pPr>
              <w:spacing w:after="0"/>
              <w:jc w:val="left"/>
            </w:pPr>
            <w:r>
              <w:rPr>
                <w:sz w:val="16"/>
              </w:rPr>
              <w:t>1963-04-30</w:t>
            </w:r>
          </w:p>
        </w:tc>
        <w:tc>
          <w:tcPr>
            <w:tcW w:type="dxa" w:w="1262"/>
          </w:tcPr>
          <w:p>
            <w:pPr>
              <w:spacing w:after="0"/>
              <w:jc w:val="left"/>
            </w:pPr>
            <w:r>
              <w:rPr>
                <w:sz w:val="16"/>
              </w:rPr>
              <w:t>DR-153-GU</w:t>
            </w:r>
          </w:p>
        </w:tc>
        <w:tc>
          <w:tcPr>
            <w:tcW w:type="dxa" w:w="1857"/>
          </w:tcPr>
          <w:p>
            <w:pPr>
              <w:spacing w:after="0"/>
              <w:jc w:val="left"/>
            </w:pPr>
            <w:r>
              <w:rPr>
                <w:sz w:val="16"/>
              </w:rPr>
              <w:t>Major disaster</w:t>
            </w:r>
          </w:p>
        </w:tc>
        <w:tc>
          <w:tcPr>
            <w:tcW w:type="dxa" w:w="1738"/>
          </w:tcPr>
          <w:p>
            <w:pPr>
              <w:spacing w:after="0"/>
              <w:jc w:val="left"/>
            </w:pPr>
            <w:r>
              <w:rPr>
                <w:sz w:val="16"/>
              </w:rPr>
              <w:t>Typhoon Olive</w:t>
            </w:r>
          </w:p>
        </w:tc>
        <w:tc>
          <w:tcPr>
            <w:tcW w:type="dxa" w:w="6494"/>
          </w:tcPr>
          <w:p>
            <w:pPr>
              <w:spacing w:after="0"/>
              <w:jc w:val="left"/>
            </w:pPr>
            <w:r>
              <w:rPr>
                <w:sz w:val="16"/>
              </w:rPr>
              <w:t>Hurricane (primary); also designated: Inland Flooding</w:t>
            </w:r>
          </w:p>
        </w:tc>
      </w:tr>
      <w:tr>
        <w:trPr>
          <w:cantSplit/>
        </w:trPr>
        <w:tc>
          <w:tcPr>
            <w:tcW w:type="dxa" w:w="1381"/>
          </w:tcPr>
          <w:p>
            <w:pPr>
              <w:spacing w:after="0"/>
              <w:jc w:val="left"/>
            </w:pPr>
            <w:r>
              <w:rPr>
                <w:sz w:val="16"/>
              </w:rPr>
              <w:t>1962-11-12</w:t>
            </w:r>
          </w:p>
        </w:tc>
        <w:tc>
          <w:tcPr>
            <w:tcW w:type="dxa" w:w="1381"/>
          </w:tcPr>
          <w:p>
            <w:pPr>
              <w:spacing w:after="0"/>
              <w:jc w:val="left"/>
            </w:pPr>
            <w:r>
              <w:rPr>
                <w:sz w:val="16"/>
              </w:rPr>
              <w:t>1962-11-12</w:t>
            </w:r>
          </w:p>
        </w:tc>
        <w:tc>
          <w:tcPr>
            <w:tcW w:type="dxa" w:w="1262"/>
          </w:tcPr>
          <w:p>
            <w:pPr>
              <w:spacing w:after="0"/>
              <w:jc w:val="left"/>
            </w:pPr>
            <w:r>
              <w:rPr>
                <w:sz w:val="16"/>
              </w:rPr>
              <w:t>DR-140-GU</w:t>
            </w:r>
          </w:p>
        </w:tc>
        <w:tc>
          <w:tcPr>
            <w:tcW w:type="dxa" w:w="1857"/>
          </w:tcPr>
          <w:p>
            <w:pPr>
              <w:spacing w:after="0"/>
              <w:jc w:val="left"/>
            </w:pPr>
            <w:r>
              <w:rPr>
                <w:sz w:val="16"/>
              </w:rPr>
              <w:t>Major disaster</w:t>
            </w:r>
          </w:p>
        </w:tc>
        <w:tc>
          <w:tcPr>
            <w:tcW w:type="dxa" w:w="1738"/>
          </w:tcPr>
          <w:p>
            <w:pPr>
              <w:spacing w:after="0"/>
              <w:jc w:val="left"/>
            </w:pPr>
            <w:r>
              <w:rPr>
                <w:sz w:val="16"/>
              </w:rPr>
              <w:t>Typhoon Karen</w:t>
            </w:r>
          </w:p>
        </w:tc>
        <w:tc>
          <w:tcPr>
            <w:tcW w:type="dxa" w:w="6494"/>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(1998-03-22 to 1998-03-22)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12</w:t>
            </w:r>
          </w:p>
        </w:tc>
        <w:tc>
          <w:tcPr>
            <w:tcW w:type="dxa" w:w="1155"/>
          </w:tcPr>
          <w:p>
            <w:pPr>
              <w:spacing w:after="0"/>
              <w:jc w:val="right"/>
            </w:pPr>
            <w:r>
              <w:rPr>
                <w:sz w:val="16"/>
              </w:rPr>
              <w:t>2</w:t>
            </w:r>
          </w:p>
        </w:tc>
        <w:tc>
          <w:tcPr>
            <w:tcW w:type="dxa" w:w="2096"/>
          </w:tcPr>
          <w:p>
            <w:pPr>
              <w:spacing w:after="0"/>
              <w:jc w:val="right"/>
            </w:pPr>
            <w:r>
              <w:rPr>
                <w:sz w:val="16"/>
              </w:rPr>
              <w:t>4</w:t>
            </w:r>
          </w:p>
        </w:tc>
        <w:tc>
          <w:tcPr>
            <w:tcW w:type="dxa" w:w="785"/>
          </w:tcPr>
          <w:p>
            <w:pPr>
              <w:spacing w:after="0"/>
              <w:jc w:val="right"/>
            </w:pPr>
            <w:r>
              <w:rPr>
                <w:sz w:val="16"/>
              </w:rPr>
              <w:t>6</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31</w:t>
            </w:r>
          </w:p>
        </w:tc>
        <w:tc>
          <w:tcPr>
            <w:tcW w:type="dxa" w:w="1155"/>
          </w:tcPr>
          <w:p>
            <w:pPr>
              <w:spacing w:after="0"/>
              <w:jc w:val="right"/>
            </w:pPr>
            <w:r>
              <w:rPr>
                <w:sz w:val="16"/>
              </w:rPr>
              <w:t>3</w:t>
            </w:r>
          </w:p>
        </w:tc>
        <w:tc>
          <w:tcPr>
            <w:tcW w:type="dxa" w:w="2096"/>
          </w:tcPr>
          <w:p>
            <w:pPr>
              <w:spacing w:after="0"/>
              <w:jc w:val="right"/>
            </w:pPr>
            <w:r>
              <w:rPr>
                <w:sz w:val="16"/>
              </w:rPr>
              <w:t>1</w:t>
            </w:r>
          </w:p>
        </w:tc>
        <w:tc>
          <w:tcPr>
            <w:tcW w:type="dxa" w:w="785"/>
          </w:tcPr>
          <w:p>
            <w:pPr>
              <w:spacing w:after="0"/>
              <w:jc w:val="right"/>
            </w:pPr>
            <w:r>
              <w:rPr>
                <w:sz w:val="16"/>
              </w:rPr>
              <w:t>5</w:t>
            </w:r>
          </w:p>
        </w:tc>
        <w:tc>
          <w:tcPr>
            <w:tcW w:type="dxa" w:w="1682"/>
          </w:tcPr>
          <w:p>
            <w:pPr>
              <w:spacing w:after="0"/>
              <w:jc w:val="right"/>
            </w:pPr>
            <w:r>
              <w:rPr>
                <w:sz w:val="16"/>
              </w:rPr>
              <w:t>17</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Includes 2 Tropical Depression records.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87</w:t>
            </w:r>
          </w:p>
        </w:tc>
        <w:tc>
          <w:tcPr>
            <w:tcW w:type="dxa" w:w="1155"/>
          </w:tcPr>
          <w:p>
            <w:pPr>
              <w:spacing w:after="0"/>
              <w:jc w:val="right"/>
            </w:pPr>
            <w:r>
              <w:rPr>
                <w:sz w:val="16"/>
              </w:rPr>
              <w:t>4</w:t>
            </w:r>
          </w:p>
        </w:tc>
        <w:tc>
          <w:tcPr>
            <w:tcW w:type="dxa" w:w="2096"/>
          </w:tcPr>
          <w:p>
            <w:pPr>
              <w:spacing w:after="0"/>
              <w:jc w:val="right"/>
            </w:pPr>
            <w:r>
              <w:rPr>
                <w:sz w:val="16"/>
              </w:rPr>
              <w:t>3</w:t>
            </w:r>
          </w:p>
        </w:tc>
        <w:tc>
          <w:tcPr>
            <w:tcW w:type="dxa" w:w="785"/>
          </w:tcPr>
          <w:p>
            <w:pPr>
              <w:spacing w:after="0"/>
              <w:jc w:val="right"/>
            </w:pPr>
            <w:r>
              <w:rPr>
                <w:sz w:val="16"/>
              </w:rPr>
              <w:t>14</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19</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13</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10 High Wind and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7</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8"/>
        <w:gridCol w:w="1070"/>
        <w:gridCol w:w="2024"/>
        <w:gridCol w:w="940"/>
        <w:gridCol w:w="3582"/>
        <w:gridCol w:w="1087"/>
        <w:gridCol w:w="2895"/>
      </w:tblGrid>
      <w:tr>
        <w:trPr>
          <w:cantSplit/>
          <w:tblHeader/>
        </w:trPr>
        <w:tc>
          <w:tcPr>
            <w:tcW w:type="dxa" w:w="1037"/>
            <w:shd w:val="clear" w:color="auto" w:fill="E8E8E8"/>
          </w:tcPr>
          <w:p>
            <w:pPr>
              <w:spacing w:after="0"/>
              <w:jc w:val="left"/>
            </w:pPr>
            <w:r>
              <w:rPr>
                <w:b/>
                <w:sz w:val="16"/>
              </w:rPr>
              <w:t>Date</w:t>
            </w:r>
          </w:p>
        </w:tc>
        <w:tc>
          <w:tcPr>
            <w:tcW w:type="dxa" w:w="1478"/>
            <w:shd w:val="clear" w:color="auto" w:fill="E8E8E8"/>
          </w:tcPr>
          <w:p>
            <w:pPr>
              <w:spacing w:after="0"/>
              <w:jc w:val="left"/>
            </w:pPr>
            <w:r>
              <w:rPr>
                <w:b/>
                <w:sz w:val="16"/>
              </w:rPr>
              <w:t>Event type</w:t>
            </w:r>
          </w:p>
        </w:tc>
        <w:tc>
          <w:tcPr>
            <w:tcW w:type="dxa" w:w="1070"/>
            <w:shd w:val="clear" w:color="auto" w:fill="E8E8E8"/>
          </w:tcPr>
          <w:p>
            <w:pPr>
              <w:spacing w:after="0"/>
              <w:jc w:val="left"/>
            </w:pPr>
            <w:r>
              <w:rPr>
                <w:b/>
                <w:sz w:val="16"/>
              </w:rPr>
              <w:t>Magnitude or extent</w:t>
            </w:r>
          </w:p>
        </w:tc>
        <w:tc>
          <w:tcPr>
            <w:tcW w:type="dxa" w:w="2024"/>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582"/>
            <w:shd w:val="clear" w:color="auto" w:fill="E8E8E8"/>
          </w:tcPr>
          <w:p>
            <w:pPr>
              <w:spacing w:after="0"/>
              <w:jc w:val="left"/>
            </w:pPr>
            <w:r>
              <w:rPr>
                <w:b/>
                <w:sz w:val="16"/>
              </w:rPr>
              <w:t>Location</w:t>
            </w:r>
          </w:p>
        </w:tc>
        <w:tc>
          <w:tcPr>
            <w:tcW w:type="dxa" w:w="1087"/>
            <w:shd w:val="clear" w:color="auto" w:fill="E8E8E8"/>
          </w:tcPr>
          <w:p>
            <w:pPr>
              <w:spacing w:after="0"/>
              <w:jc w:val="left"/>
            </w:pPr>
            <w:r>
              <w:rPr>
                <w:b/>
                <w:sz w:val="16"/>
              </w:rPr>
              <w:t>Flags</w:t>
            </w:r>
          </w:p>
        </w:tc>
        <w:tc>
          <w:tcPr>
            <w:tcW w:type="dxa" w:w="28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2025-10-15</w:t>
            </w:r>
          </w:p>
        </w:tc>
        <w:tc>
          <w:tcPr>
            <w:tcW w:type="dxa" w:w="1478"/>
          </w:tcPr>
          <w:p>
            <w:pPr>
              <w:spacing w:after="0"/>
              <w:jc w:val="left"/>
            </w:pPr>
            <w:r>
              <w:rPr>
                <w:sz w:val="16"/>
              </w:rPr>
              <w:t>Debris Flow</w:t>
            </w:r>
          </w:p>
        </w:tc>
        <w:tc>
          <w:tcPr>
            <w:tcW w:type="dxa" w:w="1070"/>
          </w:tcPr>
          <w:p>
            <w:pPr>
              <w:spacing w:after="0"/>
              <w:jc w:val="left"/>
            </w:pPr>
          </w:p>
        </w:tc>
        <w:tc>
          <w:tcPr>
            <w:tcW w:type="dxa" w:w="2024"/>
          </w:tcPr>
          <w:p>
            <w:pPr>
              <w:spacing w:after="0"/>
              <w:jc w:val="left"/>
            </w:pPr>
            <w:r>
              <w:rPr>
                <w:sz w:val="16"/>
              </w:rPr>
              <w:t>$15,000 property; $0 crops (2025 dollars)</w:t>
            </w:r>
          </w:p>
        </w:tc>
        <w:tc>
          <w:tcPr>
            <w:tcW w:type="dxa" w:w="940"/>
          </w:tcPr>
          <w:p>
            <w:pPr>
              <w:spacing w:after="0"/>
              <w:jc w:val="right"/>
            </w:pPr>
            <w:r>
              <w:rPr>
                <w:sz w:val="16"/>
              </w:rPr>
              <w:t>0, 0</w:t>
            </w:r>
          </w:p>
        </w:tc>
        <w:tc>
          <w:tcPr>
            <w:tcW w:type="dxa" w:w="3582"/>
          </w:tcPr>
          <w:p>
            <w:pPr>
              <w:spacing w:after="0"/>
              <w:jc w:val="left"/>
            </w:pPr>
            <w:r>
              <w:rPr>
                <w:sz w:val="16"/>
              </w:rPr>
              <w:t>TAMUNING</w:t>
            </w:r>
          </w:p>
        </w:tc>
        <w:tc>
          <w:tcPr>
            <w:tcW w:type="dxa" w:w="1087"/>
          </w:tcPr>
          <w:p>
            <w:pPr>
              <w:spacing w:after="0"/>
              <w:jc w:val="left"/>
            </w:pPr>
            <w:r>
              <w:rPr>
                <w:sz w:val="16"/>
              </w:rPr>
              <w:t>new since last plan; within last 5 years</w:t>
            </w:r>
          </w:p>
        </w:tc>
        <w:tc>
          <w:tcPr>
            <w:tcW w:type="dxa" w:w="2895"/>
          </w:tcPr>
          <w:p>
            <w:pPr>
              <w:spacing w:after="0"/>
              <w:jc w:val="left"/>
            </w:pPr>
            <w:r>
              <w:rPr>
                <w:sz w:val="16"/>
              </w:rPr>
              <w:t>B1-c worst recorded: Debris Flow</w:t>
            </w:r>
          </w:p>
        </w:tc>
      </w:tr>
      <w:tr>
        <w:trPr>
          <w:cantSplit/>
        </w:trPr>
        <w:tc>
          <w:tcPr>
            <w:tcW w:type="dxa" w:w="1037"/>
          </w:tcPr>
          <w:p>
            <w:pPr>
              <w:spacing w:after="0"/>
              <w:jc w:val="left"/>
            </w:pPr>
            <w:r>
              <w:rPr>
                <w:sz w:val="16"/>
              </w:rPr>
              <w:t>2023-05-23</w:t>
            </w:r>
          </w:p>
        </w:tc>
        <w:tc>
          <w:tcPr>
            <w:tcW w:type="dxa" w:w="1478"/>
          </w:tcPr>
          <w:p>
            <w:pPr>
              <w:spacing w:after="0"/>
              <w:jc w:val="left"/>
            </w:pPr>
            <w:r>
              <w:rPr>
                <w:sz w:val="16"/>
              </w:rPr>
              <w:t>Hurricane (NOAA event type 'Hurricane (Typhoon)')</w:t>
            </w:r>
          </w:p>
        </w:tc>
        <w:tc>
          <w:tcPr>
            <w:tcW w:type="dxa" w:w="1070"/>
          </w:tcPr>
          <w:p>
            <w:pPr>
              <w:spacing w:after="0"/>
              <w:jc w:val="left"/>
            </w:pPr>
            <w:r>
              <w:rPr>
                <w:sz w:val="16"/>
              </w:rPr>
              <w:t>category 4</w:t>
            </w:r>
          </w:p>
        </w:tc>
        <w:tc>
          <w:tcPr>
            <w:tcW w:type="dxa" w:w="2024"/>
          </w:tcPr>
          <w:p>
            <w:pPr>
              <w:spacing w:after="0"/>
              <w:jc w:val="left"/>
            </w:pPr>
            <w:r>
              <w:rPr>
                <w:sz w:val="16"/>
              </w:rPr>
              <w:t>$4,000,000,000 property; $10,000,000 crops (zone total, 2023 dollars) (as recorded; larger than this county's annual agriculture value in the National Risk Index (the county or state extension service keeps crop loss records))</w:t>
            </w:r>
          </w:p>
        </w:tc>
        <w:tc>
          <w:tcPr>
            <w:tcW w:type="dxa" w:w="940"/>
          </w:tcPr>
          <w:p>
            <w:pPr>
              <w:spacing w:after="0"/>
              <w:jc w:val="right"/>
            </w:pPr>
            <w:r>
              <w:rPr>
                <w:sz w:val="16"/>
              </w:rPr>
              <w:t>0, 0</w:t>
            </w:r>
          </w:p>
        </w:tc>
        <w:tc>
          <w:tcPr>
            <w:tcW w:type="dxa" w:w="3582"/>
          </w:tcPr>
          <w:p>
            <w:pPr>
              <w:spacing w:after="0"/>
              <w:jc w:val="left"/>
            </w:pPr>
            <w:r>
              <w:rPr>
                <w:sz w:val="16"/>
              </w:rPr>
              <w:t>Storm Events area GUAM (legacy zone code GUZ006), zone-level</w:t>
            </w:r>
          </w:p>
        </w:tc>
        <w:tc>
          <w:tcPr>
            <w:tcW w:type="dxa" w:w="1087"/>
          </w:tcPr>
          <w:p>
            <w:pPr>
              <w:spacing w:after="0"/>
              <w:jc w:val="left"/>
            </w:pPr>
            <w:r>
              <w:rPr>
                <w:sz w:val="16"/>
              </w:rPr>
              <w:t>within last 5 years</w:t>
            </w:r>
          </w:p>
        </w:tc>
        <w:tc>
          <w:tcPr>
            <w:tcW w:type="dxa" w:w="289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2020-11-23</w:t>
            </w:r>
          </w:p>
        </w:tc>
        <w:tc>
          <w:tcPr>
            <w:tcW w:type="dxa" w:w="1478"/>
          </w:tcPr>
          <w:p>
            <w:pPr>
              <w:spacing w:after="0"/>
              <w:jc w:val="left"/>
            </w:pPr>
            <w:r>
              <w:rPr>
                <w:sz w:val="16"/>
              </w:rPr>
              <w:t>Thunderstorm Wind</w:t>
            </w:r>
          </w:p>
        </w:tc>
        <w:tc>
          <w:tcPr>
            <w:tcW w:type="dxa" w:w="1070"/>
          </w:tcPr>
          <w:p>
            <w:pPr>
              <w:spacing w:after="0"/>
              <w:jc w:val="left"/>
            </w:pPr>
            <w:r>
              <w:rPr>
                <w:sz w:val="16"/>
              </w:rPr>
              <w:t>49 kt (56 mph) measured gust</w:t>
            </w:r>
          </w:p>
        </w:tc>
        <w:tc>
          <w:tcPr>
            <w:tcW w:type="dxa" w:w="2024"/>
          </w:tcPr>
          <w:p>
            <w:pPr>
              <w:spacing w:after="0"/>
              <w:jc w:val="left"/>
            </w:pPr>
            <w:r>
              <w:rPr>
                <w:sz w:val="16"/>
              </w:rPr>
              <w:t>$100,000 property; crops not reported (2020 dollars)</w:t>
            </w:r>
          </w:p>
        </w:tc>
        <w:tc>
          <w:tcPr>
            <w:tcW w:type="dxa" w:w="940"/>
          </w:tcPr>
          <w:p>
            <w:pPr>
              <w:spacing w:after="0"/>
              <w:jc w:val="right"/>
            </w:pPr>
            <w:r>
              <w:rPr>
                <w:sz w:val="16"/>
              </w:rPr>
              <w:t>0, 0</w:t>
            </w:r>
          </w:p>
        </w:tc>
        <w:tc>
          <w:tcPr>
            <w:tcW w:type="dxa" w:w="3582"/>
          </w:tcPr>
          <w:p>
            <w:pPr>
              <w:spacing w:after="0"/>
              <w:jc w:val="left"/>
            </w:pPr>
            <w:r>
              <w:rPr>
                <w:sz w:val="16"/>
              </w:rPr>
              <w:t>ANDERSEN AFB to BARRIGADA</w:t>
            </w:r>
          </w:p>
        </w:tc>
        <w:tc>
          <w:tcPr>
            <w:tcW w:type="dxa" w:w="1087"/>
          </w:tcPr>
          <w:p>
            <w:pPr>
              <w:spacing w:after="0"/>
              <w:jc w:val="left"/>
            </w:pPr>
          </w:p>
        </w:tc>
        <w:tc>
          <w:tcPr>
            <w:tcW w:type="dxa" w:w="2895"/>
          </w:tcPr>
          <w:p>
            <w:pPr>
              <w:spacing w:after="0"/>
              <w:jc w:val="left"/>
            </w:pPr>
            <w:r>
              <w:rPr>
                <w:sz w:val="16"/>
              </w:rPr>
              <w:t>B1-c worst recorded: Thunderstorm Wind</w:t>
            </w:r>
          </w:p>
        </w:tc>
      </w:tr>
      <w:tr>
        <w:trPr>
          <w:cantSplit/>
        </w:trPr>
        <w:tc>
          <w:tcPr>
            <w:tcW w:type="dxa" w:w="1037"/>
          </w:tcPr>
          <w:p>
            <w:pPr>
              <w:spacing w:after="0"/>
              <w:jc w:val="left"/>
            </w:pPr>
            <w:r>
              <w:rPr>
                <w:sz w:val="16"/>
              </w:rPr>
              <w:t>2015-07-11</w:t>
            </w:r>
          </w:p>
        </w:tc>
        <w:tc>
          <w:tcPr>
            <w:tcW w:type="dxa" w:w="1478"/>
          </w:tcPr>
          <w:p>
            <w:pPr>
              <w:spacing w:after="0"/>
              <w:jc w:val="left"/>
            </w:pPr>
            <w:r>
              <w:rPr>
                <w:sz w:val="16"/>
              </w:rPr>
              <w:t>Coastal Flood</w:t>
            </w:r>
          </w:p>
        </w:tc>
        <w:tc>
          <w:tcPr>
            <w:tcW w:type="dxa" w:w="1070"/>
          </w:tcPr>
          <w:p>
            <w:pPr>
              <w:spacing w:after="0"/>
              <w:jc w:val="left"/>
            </w:pPr>
          </w:p>
        </w:tc>
        <w:tc>
          <w:tcPr>
            <w:tcW w:type="dxa" w:w="2024"/>
          </w:tcPr>
          <w:p>
            <w:pPr>
              <w:spacing w:after="0"/>
              <w:jc w:val="left"/>
            </w:pPr>
            <w:r>
              <w:rPr>
                <w:sz w:val="16"/>
              </w:rPr>
              <w:t>$1,000,000 property; $0 crops (zone total, 2015 dollars)</w:t>
            </w:r>
          </w:p>
        </w:tc>
        <w:tc>
          <w:tcPr>
            <w:tcW w:type="dxa" w:w="940"/>
          </w:tcPr>
          <w:p>
            <w:pPr>
              <w:spacing w:after="0"/>
              <w:jc w:val="right"/>
            </w:pPr>
            <w:r>
              <w:rPr>
                <w:sz w:val="16"/>
              </w:rPr>
              <w:t>0, 0</w:t>
            </w:r>
          </w:p>
        </w:tc>
        <w:tc>
          <w:tcPr>
            <w:tcW w:type="dxa" w:w="3582"/>
          </w:tcPr>
          <w:p>
            <w:pPr>
              <w:spacing w:after="0"/>
              <w:jc w:val="left"/>
            </w:pPr>
            <w:r>
              <w:rPr>
                <w:sz w:val="16"/>
              </w:rPr>
              <w:t>Storm Events area GUAM (legacy zone code GUZ006), zone-level</w:t>
            </w:r>
          </w:p>
        </w:tc>
        <w:tc>
          <w:tcPr>
            <w:tcW w:type="dxa" w:w="1087"/>
          </w:tcPr>
          <w:p>
            <w:pPr>
              <w:spacing w:after="0"/>
              <w:jc w:val="left"/>
            </w:pPr>
          </w:p>
        </w:tc>
        <w:tc>
          <w:tcPr>
            <w:tcW w:type="dxa" w:w="2895"/>
          </w:tcPr>
          <w:p>
            <w:pPr>
              <w:spacing w:after="0"/>
              <w:jc w:val="left"/>
            </w:pPr>
            <w:r>
              <w:rPr>
                <w:sz w:val="16"/>
              </w:rPr>
              <w:t>B1-c worst recorded: Coastal Flood, Storm Surge/Tide</w:t>
            </w:r>
          </w:p>
        </w:tc>
      </w:tr>
      <w:tr>
        <w:trPr>
          <w:cantSplit/>
        </w:trPr>
        <w:tc>
          <w:tcPr>
            <w:tcW w:type="dxa" w:w="1037"/>
          </w:tcPr>
          <w:p>
            <w:pPr>
              <w:spacing w:after="0"/>
              <w:jc w:val="left"/>
            </w:pPr>
            <w:r>
              <w:rPr>
                <w:sz w:val="16"/>
              </w:rPr>
              <w:t>2011-10-14</w:t>
            </w:r>
          </w:p>
        </w:tc>
        <w:tc>
          <w:tcPr>
            <w:tcW w:type="dxa" w:w="1478"/>
          </w:tcPr>
          <w:p>
            <w:pPr>
              <w:spacing w:after="0"/>
              <w:jc w:val="left"/>
            </w:pPr>
            <w:r>
              <w:rPr>
                <w:sz w:val="16"/>
              </w:rPr>
              <w:t>Lightning</w:t>
            </w:r>
          </w:p>
        </w:tc>
        <w:tc>
          <w:tcPr>
            <w:tcW w:type="dxa" w:w="1070"/>
          </w:tcPr>
          <w:p>
            <w:pPr>
              <w:spacing w:after="0"/>
              <w:jc w:val="left"/>
            </w:pPr>
          </w:p>
        </w:tc>
        <w:tc>
          <w:tcPr>
            <w:tcW w:type="dxa" w:w="2024"/>
          </w:tcPr>
          <w:p>
            <w:pPr>
              <w:spacing w:after="0"/>
              <w:jc w:val="left"/>
            </w:pPr>
            <w:r>
              <w:rPr>
                <w:sz w:val="16"/>
              </w:rPr>
              <w:t>$0 property; $0 crops (2011 dollars)</w:t>
            </w:r>
          </w:p>
        </w:tc>
        <w:tc>
          <w:tcPr>
            <w:tcW w:type="dxa" w:w="940"/>
          </w:tcPr>
          <w:p>
            <w:pPr>
              <w:spacing w:after="0"/>
              <w:jc w:val="right"/>
            </w:pPr>
            <w:r>
              <w:rPr>
                <w:sz w:val="16"/>
              </w:rPr>
              <w:t>1, 0</w:t>
            </w:r>
          </w:p>
        </w:tc>
        <w:tc>
          <w:tcPr>
            <w:tcW w:type="dxa" w:w="3582"/>
          </w:tcPr>
          <w:p>
            <w:pPr>
              <w:spacing w:after="0"/>
              <w:jc w:val="left"/>
            </w:pPr>
            <w:r>
              <w:rPr>
                <w:sz w:val="16"/>
              </w:rPr>
              <w:t>AGANA</w:t>
            </w:r>
          </w:p>
        </w:tc>
        <w:tc>
          <w:tcPr>
            <w:tcW w:type="dxa" w:w="1087"/>
          </w:tcPr>
          <w:p>
            <w:pPr>
              <w:spacing w:after="0"/>
              <w:jc w:val="left"/>
            </w:pP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2009-10-15</w:t>
            </w:r>
          </w:p>
        </w:tc>
        <w:tc>
          <w:tcPr>
            <w:tcW w:type="dxa" w:w="1478"/>
          </w:tcPr>
          <w:p>
            <w:pPr>
              <w:spacing w:after="0"/>
              <w:jc w:val="left"/>
            </w:pPr>
            <w:r>
              <w:rPr>
                <w:sz w:val="16"/>
              </w:rPr>
              <w:t>High Wind</w:t>
            </w:r>
          </w:p>
        </w:tc>
        <w:tc>
          <w:tcPr>
            <w:tcW w:type="dxa" w:w="1070"/>
          </w:tcPr>
          <w:p>
            <w:pPr>
              <w:spacing w:after="0"/>
              <w:jc w:val="left"/>
            </w:pPr>
            <w:r>
              <w:rPr>
                <w:sz w:val="16"/>
              </w:rPr>
              <w:t>53 kt (61 mph) measured gust</w:t>
            </w:r>
          </w:p>
        </w:tc>
        <w:tc>
          <w:tcPr>
            <w:tcW w:type="dxa" w:w="2024"/>
          </w:tcPr>
          <w:p>
            <w:pPr>
              <w:spacing w:after="0"/>
              <w:jc w:val="left"/>
            </w:pPr>
            <w:r>
              <w:rPr>
                <w:sz w:val="16"/>
              </w:rPr>
              <w:t>$0 property; $0 crops (zone total, 2009 dollars)</w:t>
            </w:r>
          </w:p>
        </w:tc>
        <w:tc>
          <w:tcPr>
            <w:tcW w:type="dxa" w:w="940"/>
          </w:tcPr>
          <w:p>
            <w:pPr>
              <w:spacing w:after="0"/>
              <w:jc w:val="right"/>
            </w:pPr>
            <w:r>
              <w:rPr>
                <w:sz w:val="16"/>
              </w:rPr>
              <w:t>0, 0</w:t>
            </w:r>
          </w:p>
        </w:tc>
        <w:tc>
          <w:tcPr>
            <w:tcW w:type="dxa" w:w="3582"/>
          </w:tcPr>
          <w:p>
            <w:pPr>
              <w:spacing w:after="0"/>
              <w:jc w:val="left"/>
            </w:pPr>
            <w:r>
              <w:rPr>
                <w:sz w:val="16"/>
              </w:rPr>
              <w:t>Storm Events area GUAM (legacy zone code GUZ006), zone-level</w:t>
            </w:r>
          </w:p>
        </w:tc>
        <w:tc>
          <w:tcPr>
            <w:tcW w:type="dxa" w:w="1087"/>
          </w:tcPr>
          <w:p>
            <w:pPr>
              <w:spacing w:after="0"/>
              <w:jc w:val="left"/>
            </w:pPr>
          </w:p>
        </w:tc>
        <w:tc>
          <w:tcPr>
            <w:tcW w:type="dxa" w:w="2895"/>
          </w:tcPr>
          <w:p>
            <w:pPr>
              <w:spacing w:after="0"/>
              <w:jc w:val="left"/>
            </w:pPr>
            <w:r>
              <w:rPr>
                <w:sz w:val="16"/>
              </w:rPr>
              <w:t>B1-c worst recorded: High Wind and Strong Wind</w:t>
            </w:r>
          </w:p>
        </w:tc>
      </w:tr>
      <w:tr>
        <w:trPr>
          <w:cantSplit/>
        </w:trPr>
        <w:tc>
          <w:tcPr>
            <w:tcW w:type="dxa" w:w="1037"/>
          </w:tcPr>
          <w:p>
            <w:pPr>
              <w:spacing w:after="0"/>
              <w:jc w:val="left"/>
            </w:pPr>
            <w:r>
              <w:rPr>
                <w:sz w:val="16"/>
              </w:rPr>
              <w:t>2004-06-27</w:t>
            </w:r>
          </w:p>
        </w:tc>
        <w:tc>
          <w:tcPr>
            <w:tcW w:type="dxa" w:w="1478"/>
          </w:tcPr>
          <w:p>
            <w:pPr>
              <w:spacing w:after="0"/>
              <w:jc w:val="left"/>
            </w:pPr>
            <w:r>
              <w:rPr>
                <w:sz w:val="16"/>
              </w:rPr>
              <w:t>Flash Flood</w:t>
            </w:r>
          </w:p>
        </w:tc>
        <w:tc>
          <w:tcPr>
            <w:tcW w:type="dxa" w:w="1070"/>
          </w:tcPr>
          <w:p>
            <w:pPr>
              <w:spacing w:after="0"/>
              <w:jc w:val="left"/>
            </w:pPr>
          </w:p>
        </w:tc>
        <w:tc>
          <w:tcPr>
            <w:tcW w:type="dxa" w:w="2024"/>
          </w:tcPr>
          <w:p>
            <w:pPr>
              <w:spacing w:after="0"/>
              <w:jc w:val="left"/>
            </w:pPr>
            <w:r>
              <w:rPr>
                <w:sz w:val="16"/>
              </w:rPr>
              <w:t>$5,500,000 property; $500,000 crops (2004 dollars) (as recorded; larger than this county's annual agriculture value in the National Risk Index (the county or state extension service keeps crop loss records))</w:t>
            </w:r>
          </w:p>
        </w:tc>
        <w:tc>
          <w:tcPr>
            <w:tcW w:type="dxa" w:w="940"/>
          </w:tcPr>
          <w:p>
            <w:pPr>
              <w:spacing w:after="0"/>
              <w:jc w:val="right"/>
            </w:pPr>
            <w:r>
              <w:rPr>
                <w:sz w:val="16"/>
              </w:rPr>
              <w:t>1, 0</w:t>
            </w:r>
          </w:p>
        </w:tc>
        <w:tc>
          <w:tcPr>
            <w:tcW w:type="dxa" w:w="3582"/>
          </w:tcPr>
          <w:p>
            <w:pPr>
              <w:spacing w:after="0"/>
              <w:jc w:val="left"/>
            </w:pPr>
            <w:r>
              <w:rPr>
                <w:sz w:val="16"/>
              </w:rPr>
              <w:t>COUNTYWIDE</w:t>
            </w:r>
          </w:p>
        </w:tc>
        <w:tc>
          <w:tcPr>
            <w:tcW w:type="dxa" w:w="1087"/>
          </w:tcPr>
          <w:p>
            <w:pPr>
              <w:spacing w:after="0"/>
              <w:jc w:val="left"/>
            </w:pP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2002-12-08</w:t>
            </w:r>
          </w:p>
        </w:tc>
        <w:tc>
          <w:tcPr>
            <w:tcW w:type="dxa" w:w="1478"/>
          </w:tcPr>
          <w:p>
            <w:pPr>
              <w:spacing w:after="0"/>
              <w:jc w:val="left"/>
            </w:pPr>
            <w:r>
              <w:rPr>
                <w:sz w:val="16"/>
              </w:rPr>
              <w:t>Hurricane (NOAA event type 'Hurricane (Typhoon)')</w:t>
            </w:r>
          </w:p>
        </w:tc>
        <w:tc>
          <w:tcPr>
            <w:tcW w:type="dxa" w:w="1070"/>
          </w:tcPr>
          <w:p>
            <w:pPr>
              <w:spacing w:after="0"/>
              <w:jc w:val="left"/>
            </w:pPr>
          </w:p>
        </w:tc>
        <w:tc>
          <w:tcPr>
            <w:tcW w:type="dxa" w:w="2024"/>
          </w:tcPr>
          <w:p>
            <w:pPr>
              <w:spacing w:after="0"/>
              <w:jc w:val="left"/>
            </w:pPr>
            <w:r>
              <w:rPr>
                <w:sz w:val="16"/>
              </w:rPr>
              <w:t>$125,000,000 property; crops not reported (zone total, 2002 dollars)</w:t>
            </w:r>
          </w:p>
        </w:tc>
        <w:tc>
          <w:tcPr>
            <w:tcW w:type="dxa" w:w="940"/>
          </w:tcPr>
          <w:p>
            <w:pPr>
              <w:spacing w:after="0"/>
              <w:jc w:val="right"/>
            </w:pPr>
            <w:r>
              <w:rPr>
                <w:sz w:val="16"/>
              </w:rPr>
              <w:t>1, 300</w:t>
            </w:r>
          </w:p>
        </w:tc>
        <w:tc>
          <w:tcPr>
            <w:tcW w:type="dxa" w:w="3582"/>
          </w:tcPr>
          <w:p>
            <w:pPr>
              <w:spacing w:after="0"/>
              <w:jc w:val="left"/>
            </w:pPr>
            <w:r>
              <w:rPr>
                <w:sz w:val="16"/>
              </w:rPr>
              <w:t>Storm Events area GUAM (legacy zone code GUZ006), zone-level</w:t>
            </w:r>
          </w:p>
        </w:tc>
        <w:tc>
          <w:tcPr>
            <w:tcW w:type="dxa" w:w="1087"/>
          </w:tcPr>
          <w:p>
            <w:pPr>
              <w:spacing w:after="0"/>
              <w:jc w:val="left"/>
            </w:pPr>
          </w:p>
        </w:tc>
        <w:tc>
          <w:tcPr>
            <w:tcW w:type="dxa" w:w="2895"/>
          </w:tcPr>
          <w:p>
            <w:pPr>
              <w:spacing w:after="0"/>
              <w:jc w:val="left"/>
            </w:pPr>
            <w:r>
              <w:rPr>
                <w:sz w:val="16"/>
              </w:rPr>
              <w:t>deaths or injuries recorded</w:t>
            </w:r>
          </w:p>
        </w:tc>
      </w:tr>
      <w:tr>
        <w:trPr>
          <w:cantSplit/>
        </w:trPr>
        <w:tc>
          <w:tcPr>
            <w:tcW w:type="dxa" w:w="1037"/>
          </w:tcPr>
          <w:p>
            <w:pPr>
              <w:spacing w:after="0"/>
              <w:jc w:val="left"/>
            </w:pPr>
            <w:r>
              <w:rPr>
                <w:sz w:val="16"/>
              </w:rPr>
              <w:t>1999-02-14</w:t>
            </w:r>
          </w:p>
        </w:tc>
        <w:tc>
          <w:tcPr>
            <w:tcW w:type="dxa" w:w="1478"/>
          </w:tcPr>
          <w:p>
            <w:pPr>
              <w:spacing w:after="0"/>
              <w:jc w:val="left"/>
            </w:pPr>
            <w:r>
              <w:rPr>
                <w:sz w:val="16"/>
              </w:rPr>
              <w:t>Lightning</w:t>
            </w:r>
          </w:p>
        </w:tc>
        <w:tc>
          <w:tcPr>
            <w:tcW w:type="dxa" w:w="1070"/>
          </w:tcPr>
          <w:p>
            <w:pPr>
              <w:spacing w:after="0"/>
              <w:jc w:val="left"/>
            </w:pPr>
          </w:p>
        </w:tc>
        <w:tc>
          <w:tcPr>
            <w:tcW w:type="dxa" w:w="2024"/>
          </w:tcPr>
          <w:p>
            <w:pPr>
              <w:spacing w:after="0"/>
              <w:jc w:val="left"/>
            </w:pPr>
            <w:r>
              <w:rPr>
                <w:sz w:val="16"/>
              </w:rPr>
              <w:t>$100,000 property; crops not reported (1999 dollars)</w:t>
            </w:r>
          </w:p>
        </w:tc>
        <w:tc>
          <w:tcPr>
            <w:tcW w:type="dxa" w:w="940"/>
          </w:tcPr>
          <w:p>
            <w:pPr>
              <w:spacing w:after="0"/>
              <w:jc w:val="right"/>
            </w:pPr>
            <w:r>
              <w:rPr>
                <w:sz w:val="16"/>
              </w:rPr>
              <w:t>0, 0</w:t>
            </w:r>
          </w:p>
        </w:tc>
        <w:tc>
          <w:tcPr>
            <w:tcW w:type="dxa" w:w="3582"/>
          </w:tcPr>
          <w:p>
            <w:pPr>
              <w:spacing w:after="0"/>
              <w:jc w:val="left"/>
            </w:pPr>
            <w:r>
              <w:rPr>
                <w:sz w:val="16"/>
              </w:rPr>
              <w:t>CENTRAL PORTION</w:t>
            </w:r>
          </w:p>
        </w:tc>
        <w:tc>
          <w:tcPr>
            <w:tcW w:type="dxa" w:w="1087"/>
          </w:tcPr>
          <w:p>
            <w:pPr>
              <w:spacing w:after="0"/>
              <w:jc w:val="left"/>
            </w:pPr>
          </w:p>
        </w:tc>
        <w:tc>
          <w:tcPr>
            <w:tcW w:type="dxa" w:w="2895"/>
          </w:tcPr>
          <w:p>
            <w:pPr>
              <w:spacing w:after="0"/>
              <w:jc w:val="left"/>
            </w:pPr>
            <w:r>
              <w:rPr>
                <w:sz w:val="16"/>
              </w:rPr>
              <w:t>B1-c most damaging: Lightning</w:t>
            </w:r>
          </w:p>
        </w:tc>
      </w:tr>
      <w:tr>
        <w:trPr>
          <w:cantSplit/>
        </w:trPr>
        <w:tc>
          <w:tcPr>
            <w:tcW w:type="dxa" w:w="1037"/>
          </w:tcPr>
          <w:p>
            <w:pPr>
              <w:spacing w:after="0"/>
              <w:jc w:val="left"/>
            </w:pPr>
            <w:r>
              <w:rPr>
                <w:sz w:val="16"/>
              </w:rPr>
              <w:t>1998-03-01</w:t>
            </w:r>
          </w:p>
        </w:tc>
        <w:tc>
          <w:tcPr>
            <w:tcW w:type="dxa" w:w="1478"/>
          </w:tcPr>
          <w:p>
            <w:pPr>
              <w:spacing w:after="0"/>
              <w:jc w:val="left"/>
            </w:pPr>
            <w:r>
              <w:rPr>
                <w:sz w:val="16"/>
              </w:rPr>
              <w:t>Wildfire</w:t>
            </w:r>
          </w:p>
        </w:tc>
        <w:tc>
          <w:tcPr>
            <w:tcW w:type="dxa" w:w="1070"/>
          </w:tcPr>
          <w:p>
            <w:pPr>
              <w:spacing w:after="0"/>
              <w:jc w:val="left"/>
            </w:pPr>
          </w:p>
        </w:tc>
        <w:tc>
          <w:tcPr>
            <w:tcW w:type="dxa" w:w="2024"/>
          </w:tcPr>
          <w:p>
            <w:pPr>
              <w:spacing w:after="0"/>
              <w:jc w:val="left"/>
            </w:pPr>
            <w:r>
              <w:rPr>
                <w:sz w:val="16"/>
              </w:rPr>
              <w:t>$120,000 property; crops not reported (1998 dollars)</w:t>
            </w:r>
          </w:p>
        </w:tc>
        <w:tc>
          <w:tcPr>
            <w:tcW w:type="dxa" w:w="940"/>
          </w:tcPr>
          <w:p>
            <w:pPr>
              <w:spacing w:after="0"/>
              <w:jc w:val="right"/>
            </w:pPr>
            <w:r>
              <w:rPr>
                <w:sz w:val="16"/>
              </w:rPr>
              <w:t>0, 0</w:t>
            </w:r>
          </w:p>
        </w:tc>
        <w:tc>
          <w:tcPr>
            <w:tcW w:type="dxa" w:w="3582"/>
          </w:tcPr>
          <w:p>
            <w:pPr>
              <w:spacing w:after="0"/>
              <w:jc w:val="left"/>
            </w:pPr>
            <w:r>
              <w:rPr>
                <w:sz w:val="16"/>
              </w:rPr>
              <w:t>MERIZO</w:t>
            </w:r>
          </w:p>
        </w:tc>
        <w:tc>
          <w:tcPr>
            <w:tcW w:type="dxa" w:w="1087"/>
          </w:tcPr>
          <w:p>
            <w:pPr>
              <w:spacing w:after="0"/>
              <w:jc w:val="left"/>
            </w:pPr>
          </w:p>
        </w:tc>
        <w:tc>
          <w:tcPr>
            <w:tcW w:type="dxa" w:w="2895"/>
          </w:tcPr>
          <w:p>
            <w:pPr>
              <w:spacing w:after="0"/>
              <w:jc w:val="left"/>
            </w:pPr>
            <w:r>
              <w:rPr>
                <w:sz w:val="16"/>
              </w:rPr>
              <w:t>B1-c worst recorded: Wildfire</w:t>
            </w:r>
          </w:p>
        </w:tc>
      </w:tr>
      <w:tr>
        <w:trPr>
          <w:cantSplit/>
        </w:trPr>
        <w:tc>
          <w:tcPr>
            <w:tcW w:type="dxa" w:w="1037"/>
          </w:tcPr>
          <w:p>
            <w:pPr>
              <w:spacing w:after="0"/>
              <w:jc w:val="left"/>
            </w:pPr>
            <w:r>
              <w:rPr>
                <w:sz w:val="16"/>
              </w:rPr>
              <w:t>1998-01-01</w:t>
            </w:r>
          </w:p>
        </w:tc>
        <w:tc>
          <w:tcPr>
            <w:tcW w:type="dxa" w:w="1478"/>
          </w:tcPr>
          <w:p>
            <w:pPr>
              <w:spacing w:after="0"/>
              <w:jc w:val="left"/>
            </w:pPr>
            <w:r>
              <w:rPr>
                <w:sz w:val="16"/>
              </w:rPr>
              <w:t>Drought</w:t>
            </w:r>
          </w:p>
        </w:tc>
        <w:tc>
          <w:tcPr>
            <w:tcW w:type="dxa" w:w="1070"/>
          </w:tcPr>
          <w:p>
            <w:pPr>
              <w:spacing w:after="0"/>
              <w:jc w:val="left"/>
            </w:pPr>
          </w:p>
        </w:tc>
        <w:tc>
          <w:tcPr>
            <w:tcW w:type="dxa" w:w="2024"/>
          </w:tcPr>
          <w:p>
            <w:pPr>
              <w:spacing w:after="0"/>
              <w:jc w:val="left"/>
            </w:pPr>
            <w:r>
              <w:rPr>
                <w:sz w:val="16"/>
              </w:rPr>
              <w:t>damage not reported</w:t>
            </w:r>
          </w:p>
        </w:tc>
        <w:tc>
          <w:tcPr>
            <w:tcW w:type="dxa" w:w="940"/>
          </w:tcPr>
          <w:p>
            <w:pPr>
              <w:spacing w:after="0"/>
              <w:jc w:val="right"/>
            </w:pPr>
            <w:r>
              <w:rPr>
                <w:sz w:val="16"/>
              </w:rPr>
              <w:t>0, 0</w:t>
            </w:r>
          </w:p>
        </w:tc>
        <w:tc>
          <w:tcPr>
            <w:tcW w:type="dxa" w:w="3582"/>
          </w:tcPr>
          <w:p>
            <w:pPr>
              <w:spacing w:after="0"/>
              <w:jc w:val="left"/>
            </w:pPr>
            <w:r>
              <w:rPr>
                <w:sz w:val="16"/>
              </w:rPr>
              <w:t>Storm Events area GUAM (legacy zone code GUZ006), zone-level</w:t>
            </w:r>
          </w:p>
        </w:tc>
        <w:tc>
          <w:tcPr>
            <w:tcW w:type="dxa" w:w="1087"/>
          </w:tcPr>
          <w:p>
            <w:pPr>
              <w:spacing w:after="0"/>
              <w:jc w:val="left"/>
            </w:pPr>
          </w:p>
        </w:tc>
        <w:tc>
          <w:tcPr>
            <w:tcW w:type="dxa" w:w="2895"/>
          </w:tcPr>
          <w:p>
            <w:pPr>
              <w:spacing w:after="0"/>
              <w:jc w:val="left"/>
            </w:pPr>
            <w:r>
              <w:rPr>
                <w:sz w:val="16"/>
              </w:rPr>
              <w:t>B1-c worst recorded: Drought</w:t>
            </w:r>
          </w:p>
        </w:tc>
      </w:tr>
      <w:tr>
        <w:trPr>
          <w:cantSplit/>
        </w:trPr>
        <w:tc>
          <w:tcPr>
            <w:tcW w:type="dxa" w:w="1037"/>
          </w:tcPr>
          <w:p>
            <w:pPr>
              <w:spacing w:after="0"/>
              <w:jc w:val="left"/>
            </w:pPr>
            <w:r>
              <w:rPr>
                <w:sz w:val="16"/>
              </w:rPr>
              <w:t>1997-08-12</w:t>
            </w:r>
          </w:p>
        </w:tc>
        <w:tc>
          <w:tcPr>
            <w:tcW w:type="dxa" w:w="1478"/>
          </w:tcPr>
          <w:p>
            <w:pPr>
              <w:spacing w:after="0"/>
              <w:jc w:val="left"/>
            </w:pPr>
            <w:r>
              <w:rPr>
                <w:sz w:val="16"/>
              </w:rPr>
              <w:t>High Wind</w:t>
            </w:r>
          </w:p>
        </w:tc>
        <w:tc>
          <w:tcPr>
            <w:tcW w:type="dxa" w:w="1070"/>
          </w:tcPr>
          <w:p>
            <w:pPr>
              <w:spacing w:after="0"/>
              <w:jc w:val="left"/>
            </w:pPr>
            <w:r>
              <w:rPr>
                <w:sz w:val="16"/>
              </w:rPr>
              <w:t>speed not recorded</w:t>
            </w:r>
          </w:p>
        </w:tc>
        <w:tc>
          <w:tcPr>
            <w:tcW w:type="dxa" w:w="2024"/>
          </w:tcPr>
          <w:p>
            <w:pPr>
              <w:spacing w:after="0"/>
              <w:jc w:val="left"/>
            </w:pPr>
            <w:r>
              <w:rPr>
                <w:sz w:val="16"/>
              </w:rPr>
              <w:t>$300,000 property; $100,000 crops (zone total, 1997 dollars)</w:t>
            </w:r>
          </w:p>
        </w:tc>
        <w:tc>
          <w:tcPr>
            <w:tcW w:type="dxa" w:w="940"/>
          </w:tcPr>
          <w:p>
            <w:pPr>
              <w:spacing w:after="0"/>
              <w:jc w:val="right"/>
            </w:pPr>
            <w:r>
              <w:rPr>
                <w:sz w:val="16"/>
              </w:rPr>
              <w:t>0, 0</w:t>
            </w:r>
          </w:p>
        </w:tc>
        <w:tc>
          <w:tcPr>
            <w:tcW w:type="dxa" w:w="3582"/>
          </w:tcPr>
          <w:p>
            <w:pPr>
              <w:spacing w:after="0"/>
              <w:jc w:val="left"/>
            </w:pPr>
            <w:r>
              <w:rPr>
                <w:sz w:val="16"/>
              </w:rPr>
              <w:t>Storm Events area GUAM (legacy zone code GUZ006), zone-level</w:t>
            </w:r>
          </w:p>
        </w:tc>
        <w:tc>
          <w:tcPr>
            <w:tcW w:type="dxa" w:w="1087"/>
          </w:tcPr>
          <w:p>
            <w:pPr>
              <w:spacing w:after="0"/>
              <w:jc w:val="left"/>
            </w:pPr>
          </w:p>
        </w:tc>
        <w:tc>
          <w:tcPr>
            <w:tcW w:type="dxa" w:w="2895"/>
          </w:tcPr>
          <w:p>
            <w:pPr>
              <w:spacing w:after="0"/>
              <w:jc w:val="left"/>
            </w:pPr>
            <w:r>
              <w:rPr>
                <w:sz w:val="16"/>
              </w:rPr>
              <w:t>B1-c most damaging: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3"/>
        <w:gridCol w:w="1482"/>
        <w:gridCol w:w="1601"/>
        <w:gridCol w:w="1037"/>
        <w:gridCol w:w="2042"/>
        <w:gridCol w:w="1533"/>
        <w:gridCol w:w="1550"/>
        <w:gridCol w:w="1037"/>
        <w:gridCol w:w="1510"/>
      </w:tblGrid>
      <w:tr>
        <w:trPr>
          <w:cantSplit/>
          <w:tblHeader/>
        </w:trPr>
        <w:tc>
          <w:tcPr>
            <w:tcW w:type="dxa" w:w="1057"/>
            <w:shd w:val="clear" w:color="auto" w:fill="E8E8E8"/>
          </w:tcPr>
          <w:p>
            <w:pPr>
              <w:spacing w:after="0"/>
              <w:jc w:val="left"/>
            </w:pPr>
            <w:r>
              <w:rPr>
                <w:b/>
                <w:sz w:val="16"/>
              </w:rPr>
              <w:t>Hazard</w:t>
            </w:r>
          </w:p>
        </w:tc>
        <w:tc>
          <w:tcPr>
            <w:tcW w:type="dxa" w:w="126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82"/>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42"/>
            <w:shd w:val="clear" w:color="auto" w:fill="E8E8E8"/>
          </w:tcPr>
          <w:p>
            <w:pPr>
              <w:spacing w:after="0"/>
              <w:jc w:val="left"/>
            </w:pPr>
            <w:r>
              <w:rPr>
                <w:b/>
                <w:sz w:val="16"/>
              </w:rPr>
              <w:t>Descriptor basis</w:t>
            </w:r>
          </w:p>
        </w:tc>
        <w:tc>
          <w:tcPr>
            <w:tcW w:type="dxa" w:w="1533"/>
            <w:shd w:val="clear" w:color="auto" w:fill="E8E8E8"/>
          </w:tcPr>
          <w:p>
            <w:pPr>
              <w:spacing w:after="0"/>
              <w:jc w:val="right"/>
            </w:pPr>
            <w:r>
              <w:rPr>
                <w:b/>
                <w:sz w:val="16"/>
              </w:rPr>
              <w:t>NRI events or days in its record period (hail, wind and tornado are area-weighted, so can be fractional)</w:t>
            </w:r>
          </w:p>
        </w:tc>
        <w:tc>
          <w:tcPr>
            <w:tcW w:type="dxa" w:w="155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3"/>
          </w:tcPr>
          <w:p>
            <w:pPr>
              <w:spacing w:after="0"/>
              <w:jc w:val="right"/>
            </w:pPr>
            <w:r>
              <w:rPr>
                <w:sz w:val="16"/>
              </w:rPr>
              <w:t>0.977</w:t>
            </w:r>
          </w:p>
        </w:tc>
        <w:tc>
          <w:tcPr>
            <w:tcW w:type="dxa" w:w="1482"/>
          </w:tcPr>
          <w:p>
            <w:pPr>
              <w:spacing w:after="0"/>
              <w:jc w:val="left"/>
            </w:pPr>
            <w:r>
              <w:rPr>
                <w:sz w:val="16"/>
              </w:rPr>
              <w:t>events per year at a location (modeled)</w:t>
            </w:r>
          </w:p>
        </w:tc>
        <w:tc>
          <w:tcPr>
            <w:tcW w:type="dxa" w:w="1601"/>
          </w:tcPr>
          <w:p>
            <w:pPr>
              <w:spacing w:after="0"/>
              <w:jc w:val="left"/>
            </w:pPr>
            <w:r>
              <w:rPr>
                <w:sz w:val="16"/>
              </w:rPr>
              <w:t>about 0.98 per year at a given location in the county</w:t>
            </w:r>
          </w:p>
        </w:tc>
        <w:tc>
          <w:tcPr>
            <w:tcW w:type="dxa" w:w="1037"/>
          </w:tcPr>
          <w:p>
            <w:pPr>
              <w:spacing w:after="0"/>
              <w:jc w:val="left"/>
            </w:pPr>
            <w:r>
              <w:rPr>
                <w:sz w:val="16"/>
              </w:rPr>
              <w:t>Possible</w:t>
            </w:r>
          </w:p>
        </w:tc>
        <w:tc>
          <w:tcPr>
            <w:tcW w:type="dxa" w:w="2042"/>
          </w:tcPr>
          <w:p>
            <w:pPr>
              <w:spacing w:after="0"/>
              <w:jc w:val="left"/>
            </w:pPr>
            <w:r>
              <w:rPr>
                <w:sz w:val="16"/>
              </w:rPr>
              <w:t>Storm Events records in 2 of 30 years, 1996 to 2025 (6.67%)</w:t>
            </w:r>
          </w:p>
        </w:tc>
        <w:tc>
          <w:tcPr>
            <w:tcW w:type="dxa" w:w="1533"/>
          </w:tcPr>
          <w:p>
            <w:pPr>
              <w:spacing w:after="0"/>
              <w:jc w:val="right"/>
            </w:pPr>
            <w:r>
              <w:rPr>
                <w:sz w:val="16"/>
              </w:rPr>
              <w:t>not shown</w:t>
            </w:r>
          </w:p>
        </w:tc>
        <w:tc>
          <w:tcPr>
            <w:tcW w:type="dxa" w:w="1550"/>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57"/>
          </w:tcPr>
          <w:p>
            <w:pPr>
              <w:spacing w:after="0"/>
              <w:jc w:val="left"/>
            </w:pPr>
            <w:r>
              <w:rPr>
                <w:sz w:val="16"/>
              </w:rPr>
              <w:t>Cold Wave</w:t>
            </w:r>
          </w:p>
        </w:tc>
        <w:tc>
          <w:tcPr>
            <w:tcW w:type="dxa" w:w="1263"/>
          </w:tcPr>
          <w:p>
            <w:pPr>
              <w:spacing w:after="0"/>
              <w:jc w:val="right"/>
            </w:pPr>
            <w:r>
              <w:rPr>
                <w:sz w:val="16"/>
              </w:rPr>
              <w:t>0</w:t>
            </w:r>
          </w:p>
        </w:tc>
        <w:tc>
          <w:tcPr>
            <w:tcW w:type="dxa" w:w="1482"/>
          </w:tcPr>
          <w:p>
            <w:pPr>
              <w:spacing w:after="0"/>
              <w:jc w:val="left"/>
            </w:pPr>
            <w:r>
              <w:rPr>
                <w:sz w:val="16"/>
              </w:rPr>
              <w:t>event-days per year</w:t>
            </w:r>
          </w:p>
        </w:tc>
        <w:tc>
          <w:tcPr>
            <w:tcW w:type="dxa" w:w="1601"/>
          </w:tcPr>
          <w:p>
            <w:pPr>
              <w:spacing w:after="0"/>
              <w:jc w:val="left"/>
            </w:pPr>
            <w:r>
              <w:rPr>
                <w:sz w:val="16"/>
              </w:rPr>
              <w:t>none modeled</w:t>
            </w:r>
          </w:p>
        </w:tc>
        <w:tc>
          <w:tcPr>
            <w:tcW w:type="dxa" w:w="1037"/>
          </w:tcPr>
          <w:p>
            <w:pPr>
              <w:spacing w:after="0"/>
              <w:jc w:val="left"/>
            </w:pPr>
          </w:p>
        </w:tc>
        <w:tc>
          <w:tcPr>
            <w:tcW w:type="dxa" w:w="2042"/>
          </w:tcPr>
          <w:p>
            <w:pPr>
              <w:spacing w:after="0"/>
              <w:jc w:val="left"/>
            </w:pPr>
            <w:r>
              <w:rPr>
                <w:sz w:val="16"/>
              </w:rPr>
              <w:t>Storm Events event-days in 0 of 30 years, 1996 to 2025 (0%)</w:t>
            </w:r>
          </w:p>
        </w:tc>
        <w:tc>
          <w:tcPr>
            <w:tcW w:type="dxa" w:w="1533"/>
          </w:tcPr>
          <w:p>
            <w:pPr>
              <w:spacing w:after="0"/>
              <w:jc w:val="right"/>
            </w:pPr>
            <w:r>
              <w:rPr>
                <w:sz w:val="16"/>
              </w:rPr>
              <w:t>0</w:t>
            </w:r>
          </w:p>
        </w:tc>
        <w:tc>
          <w:tcPr>
            <w:tcW w:type="dxa" w:w="1550"/>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3"/>
          </w:tcPr>
          <w:p>
            <w:pPr>
              <w:spacing w:after="0"/>
              <w:jc w:val="right"/>
            </w:pPr>
          </w:p>
        </w:tc>
        <w:tc>
          <w:tcPr>
            <w:tcW w:type="dxa" w:w="1482"/>
          </w:tcPr>
          <w:p>
            <w:pPr>
              <w:spacing w:after="0"/>
              <w:jc w:val="left"/>
            </w:pPr>
            <w:r>
              <w:rPr>
                <w:sz w:val="16"/>
              </w:rPr>
              <w:t>event-days per year</w:t>
            </w:r>
          </w:p>
        </w:tc>
        <w:tc>
          <w:tcPr>
            <w:tcW w:type="dxa" w:w="1601"/>
          </w:tcPr>
          <w:p>
            <w:pPr>
              <w:spacing w:after="0"/>
              <w:jc w:val="left"/>
            </w:pPr>
          </w:p>
        </w:tc>
        <w:tc>
          <w:tcPr>
            <w:tcW w:type="dxa" w:w="1037"/>
          </w:tcPr>
          <w:p>
            <w:pPr>
              <w:spacing w:after="0"/>
              <w:jc w:val="left"/>
            </w:pPr>
            <w:r>
              <w:rPr>
                <w:sz w:val="16"/>
              </w:rPr>
              <w:t>Likely</w:t>
            </w:r>
          </w:p>
        </w:tc>
        <w:tc>
          <w:tcPr>
            <w:tcW w:type="dxa" w:w="2042"/>
          </w:tcPr>
          <w:p>
            <w:pPr>
              <w:spacing w:after="0"/>
              <w:jc w:val="left"/>
            </w:pPr>
            <w:r>
              <w:rPr>
                <w:sz w:val="16"/>
              </w:rPr>
              <w:t>Storm Events event-days in 4 of 30 years, 1996 to 2025 (13.3%)</w:t>
            </w:r>
          </w:p>
        </w:tc>
        <w:tc>
          <w:tcPr>
            <w:tcW w:type="dxa" w:w="1533"/>
          </w:tcPr>
          <w:p>
            <w:pPr>
              <w:spacing w:after="0"/>
              <w:jc w:val="right"/>
            </w:pPr>
          </w:p>
        </w:tc>
        <w:tc>
          <w:tcPr>
            <w:tcW w:type="dxa" w:w="155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57"/>
          </w:tcPr>
          <w:p>
            <w:pPr>
              <w:spacing w:after="0"/>
              <w:jc w:val="left"/>
            </w:pPr>
            <w:r>
              <w:rPr>
                <w:sz w:val="16"/>
              </w:rPr>
              <w:t>Earthquake</w:t>
            </w:r>
          </w:p>
        </w:tc>
        <w:tc>
          <w:tcPr>
            <w:tcW w:type="dxa" w:w="1263"/>
          </w:tcPr>
          <w:p>
            <w:pPr>
              <w:spacing w:after="0"/>
              <w:jc w:val="right"/>
            </w:pPr>
            <w:r>
              <w:rPr>
                <w:sz w:val="16"/>
              </w:rPr>
              <w:t>0.104</w:t>
            </w:r>
          </w:p>
        </w:tc>
        <w:tc>
          <w:tcPr>
            <w:tcW w:type="dxa" w:w="1482"/>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10.4%</w:t>
            </w:r>
          </w:p>
        </w:tc>
        <w:tc>
          <w:tcPr>
            <w:tcW w:type="dxa" w:w="1037"/>
          </w:tcPr>
          <w:p>
            <w:pPr>
              <w:spacing w:after="0"/>
              <w:jc w:val="left"/>
            </w:pPr>
          </w:p>
        </w:tc>
        <w:tc>
          <w:tcPr>
            <w:tcW w:type="dxa" w:w="2042"/>
          </w:tcPr>
          <w:p>
            <w:pPr>
              <w:spacing w:after="0"/>
              <w:jc w:val="left"/>
            </w:pPr>
          </w:p>
        </w:tc>
        <w:tc>
          <w:tcPr>
            <w:tcW w:type="dxa" w:w="1533"/>
          </w:tcPr>
          <w:p>
            <w:pPr>
              <w:spacing w:after="0"/>
              <w:jc w:val="right"/>
            </w:pPr>
            <w:r>
              <w:rPr>
                <w:sz w:val="16"/>
              </w:rPr>
              <w:t>not shown</w:t>
            </w:r>
          </w:p>
        </w:tc>
        <w:tc>
          <w:tcPr>
            <w:tcW w:type="dxa" w:w="1550"/>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3"/>
          </w:tcPr>
          <w:p>
            <w:pPr>
              <w:spacing w:after="0"/>
              <w:jc w:val="right"/>
            </w:pPr>
          </w:p>
        </w:tc>
        <w:tc>
          <w:tcPr>
            <w:tcW w:type="dxa" w:w="1482"/>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2042"/>
          </w:tcPr>
          <w:p>
            <w:pPr>
              <w:spacing w:after="0"/>
              <w:jc w:val="left"/>
            </w:pPr>
          </w:p>
        </w:tc>
        <w:tc>
          <w:tcPr>
            <w:tcW w:type="dxa" w:w="1533"/>
          </w:tcPr>
          <w:p>
            <w:pPr>
              <w:spacing w:after="0"/>
              <w:jc w:val="right"/>
            </w:pPr>
          </w:p>
        </w:tc>
        <w:tc>
          <w:tcPr>
            <w:tcW w:type="dxa" w:w="1550"/>
          </w:tcPr>
          <w:p>
            <w:pPr>
              <w:spacing w:after="0"/>
              <w:jc w:val="left"/>
            </w:pPr>
            <w:r>
              <w:rPr>
                <w:sz w:val="16"/>
              </w:rPr>
              <w:t>1986 to 2023 (38 years)</w:t>
            </w:r>
          </w:p>
        </w:tc>
        <w:tc>
          <w:tcPr>
            <w:tcW w:type="dxa" w:w="1037"/>
          </w:tcPr>
          <w:p>
            <w:pPr>
              <w:spacing w:after="0"/>
              <w:jc w:val="left"/>
            </w:pPr>
            <w:r>
              <w:rPr>
                <w:sz w:val="16"/>
              </w:rPr>
              <w:t>countywide</w:t>
            </w:r>
          </w:p>
        </w:tc>
        <w:tc>
          <w:tcPr>
            <w:tcW w:type="dxa" w:w="1510"/>
          </w:tcPr>
          <w:p>
            <w:pPr>
              <w:spacing w:after="0"/>
              <w:jc w:val="left"/>
            </w:pPr>
            <w:r>
              <w:rPr>
                <w:sz w:val="16"/>
              </w:rPr>
              <w:t>NRI publishes no annualized frequency for this hazard in this county.</w:t>
            </w:r>
          </w:p>
        </w:tc>
      </w:tr>
      <w:tr>
        <w:trPr>
          <w:cantSplit/>
        </w:trPr>
        <w:tc>
          <w:tcPr>
            <w:tcW w:type="dxa" w:w="1057"/>
          </w:tcPr>
          <w:p>
            <w:pPr>
              <w:spacing w:after="0"/>
              <w:jc w:val="left"/>
            </w:pPr>
            <w:r>
              <w:rPr>
                <w:sz w:val="16"/>
              </w:rPr>
              <w:t>Heat Wave</w:t>
            </w:r>
          </w:p>
        </w:tc>
        <w:tc>
          <w:tcPr>
            <w:tcW w:type="dxa" w:w="1263"/>
          </w:tcPr>
          <w:p>
            <w:pPr>
              <w:spacing w:after="0"/>
              <w:jc w:val="right"/>
            </w:pPr>
            <w:r>
              <w:rPr>
                <w:sz w:val="16"/>
              </w:rPr>
              <w:t>0</w:t>
            </w:r>
          </w:p>
        </w:tc>
        <w:tc>
          <w:tcPr>
            <w:tcW w:type="dxa" w:w="1482"/>
          </w:tcPr>
          <w:p>
            <w:pPr>
              <w:spacing w:after="0"/>
              <w:jc w:val="left"/>
            </w:pPr>
            <w:r>
              <w:rPr>
                <w:sz w:val="16"/>
              </w:rPr>
              <w:t>event-days per year</w:t>
            </w:r>
          </w:p>
        </w:tc>
        <w:tc>
          <w:tcPr>
            <w:tcW w:type="dxa" w:w="1601"/>
          </w:tcPr>
          <w:p>
            <w:pPr>
              <w:spacing w:after="0"/>
              <w:jc w:val="left"/>
            </w:pPr>
            <w:r>
              <w:rPr>
                <w:sz w:val="16"/>
              </w:rPr>
              <w:t>none modeled</w:t>
            </w:r>
          </w:p>
        </w:tc>
        <w:tc>
          <w:tcPr>
            <w:tcW w:type="dxa" w:w="1037"/>
          </w:tcPr>
          <w:p>
            <w:pPr>
              <w:spacing w:after="0"/>
              <w:jc w:val="left"/>
            </w:pPr>
          </w:p>
        </w:tc>
        <w:tc>
          <w:tcPr>
            <w:tcW w:type="dxa" w:w="2042"/>
          </w:tcPr>
          <w:p>
            <w:pPr>
              <w:spacing w:after="0"/>
              <w:jc w:val="left"/>
            </w:pPr>
            <w:r>
              <w:rPr>
                <w:sz w:val="16"/>
              </w:rPr>
              <w:t>Storm Events event-days in 0 of 30 years, 1996 to 2025 (0%)</w:t>
            </w:r>
          </w:p>
        </w:tc>
        <w:tc>
          <w:tcPr>
            <w:tcW w:type="dxa" w:w="1533"/>
          </w:tcPr>
          <w:p>
            <w:pPr>
              <w:spacing w:after="0"/>
              <w:jc w:val="right"/>
            </w:pPr>
            <w:r>
              <w:rPr>
                <w:sz w:val="16"/>
              </w:rPr>
              <w:t>0</w:t>
            </w:r>
          </w:p>
        </w:tc>
        <w:tc>
          <w:tcPr>
            <w:tcW w:type="dxa" w:w="1550"/>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r>
              <w:rPr>
                <w:sz w:val="16"/>
              </w:rPr>
              <w:t>No Storm Events heat wave record, 1996 to 2025</w:t>
            </w:r>
          </w:p>
        </w:tc>
      </w:tr>
      <w:tr>
        <w:trPr>
          <w:cantSplit/>
        </w:trPr>
        <w:tc>
          <w:tcPr>
            <w:tcW w:type="dxa" w:w="1057"/>
          </w:tcPr>
          <w:p>
            <w:pPr>
              <w:spacing w:after="0"/>
              <w:jc w:val="left"/>
            </w:pPr>
            <w:r>
              <w:rPr>
                <w:sz w:val="16"/>
              </w:rPr>
              <w:t>Hurricane</w:t>
            </w:r>
          </w:p>
        </w:tc>
        <w:tc>
          <w:tcPr>
            <w:tcW w:type="dxa" w:w="1263"/>
          </w:tcPr>
          <w:p>
            <w:pPr>
              <w:spacing w:after="0"/>
              <w:jc w:val="right"/>
            </w:pPr>
            <w:r>
              <w:rPr>
                <w:sz w:val="16"/>
              </w:rPr>
              <w:t>0.368</w:t>
            </w:r>
          </w:p>
        </w:tc>
        <w:tc>
          <w:tcPr>
            <w:tcW w:type="dxa" w:w="1482"/>
          </w:tcPr>
          <w:p>
            <w:pPr>
              <w:spacing w:after="0"/>
              <w:jc w:val="left"/>
            </w:pPr>
            <w:r>
              <w:rPr>
                <w:sz w:val="16"/>
              </w:rPr>
              <w:t>events per year</w:t>
            </w:r>
          </w:p>
        </w:tc>
        <w:tc>
          <w:tcPr>
            <w:tcW w:type="dxa" w:w="1601"/>
          </w:tcPr>
          <w:p>
            <w:pPr>
              <w:spacing w:after="0"/>
              <w:jc w:val="left"/>
            </w:pPr>
            <w:r>
              <w:rPr>
                <w:sz w:val="16"/>
              </w:rPr>
              <w:t>about 1 in 3 years</w:t>
            </w:r>
          </w:p>
        </w:tc>
        <w:tc>
          <w:tcPr>
            <w:tcW w:type="dxa" w:w="1037"/>
          </w:tcPr>
          <w:p>
            <w:pPr>
              <w:spacing w:after="0"/>
              <w:jc w:val="left"/>
            </w:pPr>
            <w:r>
              <w:rPr>
                <w:sz w:val="16"/>
              </w:rPr>
              <w:t>Likely</w:t>
            </w:r>
          </w:p>
        </w:tc>
        <w:tc>
          <w:tcPr>
            <w:tcW w:type="dxa" w:w="2042"/>
          </w:tcPr>
          <w:p>
            <w:pPr>
              <w:spacing w:after="0"/>
              <w:jc w:val="left"/>
            </w:pPr>
            <w:r>
              <w:rPr>
                <w:sz w:val="16"/>
              </w:rPr>
              <w:t>FEMA annualized frequency (modeled)</w:t>
            </w:r>
          </w:p>
        </w:tc>
        <w:tc>
          <w:tcPr>
            <w:tcW w:type="dxa" w:w="1533"/>
          </w:tcPr>
          <w:p>
            <w:pPr>
              <w:spacing w:after="0"/>
              <w:jc w:val="right"/>
            </w:pPr>
            <w:r>
              <w:rPr>
                <w:sz w:val="16"/>
              </w:rPr>
              <w:t>28</w:t>
            </w:r>
          </w:p>
        </w:tc>
        <w:tc>
          <w:tcPr>
            <w:tcW w:type="dxa" w:w="1550"/>
          </w:tcPr>
          <w:p>
            <w:pPr>
              <w:spacing w:after="0"/>
              <w:jc w:val="left"/>
            </w:pPr>
            <w:r>
              <w:rPr>
                <w:sz w:val="16"/>
              </w:rPr>
              <w:t>1949 to 2024 (Pacific)</w:t>
            </w:r>
          </w:p>
        </w:tc>
        <w:tc>
          <w:tcPr>
            <w:tcW w:type="dxa" w:w="1037"/>
          </w:tcPr>
          <w:p>
            <w:pPr>
              <w:spacing w:after="0"/>
              <w:jc w:val="left"/>
            </w:pPr>
            <w:r>
              <w:rPr>
                <w:sz w:val="16"/>
              </w:rPr>
              <w:t>see B1-f</w:t>
            </w:r>
          </w:p>
        </w:tc>
        <w:tc>
          <w:tcPr>
            <w:tcW w:type="dxa" w:w="151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3"/>
          </w:tcPr>
          <w:p>
            <w:pPr>
              <w:spacing w:after="0"/>
              <w:jc w:val="right"/>
            </w:pPr>
            <w:r>
              <w:rPr>
                <w:sz w:val="16"/>
              </w:rPr>
              <w:t>2.57</w:t>
            </w:r>
          </w:p>
        </w:tc>
        <w:tc>
          <w:tcPr>
            <w:tcW w:type="dxa" w:w="1482"/>
          </w:tcPr>
          <w:p>
            <w:pPr>
              <w:spacing w:after="0"/>
              <w:jc w:val="left"/>
            </w:pPr>
            <w:r>
              <w:rPr>
                <w:sz w:val="16"/>
              </w:rPr>
              <w:t>event-days per year</w:t>
            </w:r>
          </w:p>
        </w:tc>
        <w:tc>
          <w:tcPr>
            <w:tcW w:type="dxa" w:w="1601"/>
          </w:tcPr>
          <w:p>
            <w:pPr>
              <w:spacing w:after="0"/>
              <w:jc w:val="left"/>
            </w:pPr>
            <w:r>
              <w:rPr>
                <w:sz w:val="16"/>
              </w:rPr>
              <w:t>about 2.57 days per year</w:t>
            </w:r>
          </w:p>
        </w:tc>
        <w:tc>
          <w:tcPr>
            <w:tcW w:type="dxa" w:w="1037"/>
          </w:tcPr>
          <w:p>
            <w:pPr>
              <w:spacing w:after="0"/>
              <w:jc w:val="left"/>
            </w:pPr>
            <w:r>
              <w:rPr>
                <w:sz w:val="16"/>
              </w:rPr>
              <w:t>Likely</w:t>
            </w:r>
          </w:p>
        </w:tc>
        <w:tc>
          <w:tcPr>
            <w:tcW w:type="dxa" w:w="2042"/>
          </w:tcPr>
          <w:p>
            <w:pPr>
              <w:spacing w:after="0"/>
              <w:jc w:val="left"/>
            </w:pPr>
            <w:r>
              <w:rPr>
                <w:sz w:val="16"/>
              </w:rPr>
              <w:t>Storm Events event-days in 15 of 30 years, 1996 to 2025 (50%)</w:t>
            </w:r>
          </w:p>
        </w:tc>
        <w:tc>
          <w:tcPr>
            <w:tcW w:type="dxa" w:w="1533"/>
          </w:tcPr>
          <w:p>
            <w:pPr>
              <w:spacing w:after="0"/>
              <w:jc w:val="right"/>
            </w:pPr>
            <w:r>
              <w:rPr>
                <w:sz w:val="16"/>
              </w:rPr>
              <w:t>72</w:t>
            </w:r>
          </w:p>
        </w:tc>
        <w:tc>
          <w:tcPr>
            <w:tcW w:type="dxa" w:w="1550"/>
          </w:tcPr>
          <w:p>
            <w:pPr>
              <w:spacing w:after="0"/>
              <w:jc w:val="left"/>
            </w:pPr>
            <w:r>
              <w:rPr>
                <w:sz w:val="16"/>
              </w:rPr>
              <w:t>1996 to 2023 (28 years)</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57"/>
          </w:tcPr>
          <w:p>
            <w:pPr>
              <w:spacing w:after="0"/>
              <w:jc w:val="left"/>
            </w:pPr>
            <w:r>
              <w:rPr>
                <w:sz w:val="16"/>
              </w:rPr>
              <w:t>Landslide</w:t>
            </w:r>
          </w:p>
        </w:tc>
        <w:tc>
          <w:tcPr>
            <w:tcW w:type="dxa" w:w="1263"/>
          </w:tcPr>
          <w:p>
            <w:pPr>
              <w:spacing w:after="0"/>
              <w:jc w:val="right"/>
            </w:pPr>
          </w:p>
        </w:tc>
        <w:tc>
          <w:tcPr>
            <w:tcW w:type="dxa" w:w="1482"/>
          </w:tcPr>
          <w:p>
            <w:pPr>
              <w:spacing w:after="0"/>
              <w:jc w:val="left"/>
            </w:pPr>
            <w:r>
              <w:rPr>
                <w:sz w:val="16"/>
              </w:rPr>
              <w:t>events per year (modeled)</w:t>
            </w:r>
          </w:p>
        </w:tc>
        <w:tc>
          <w:tcPr>
            <w:tcW w:type="dxa" w:w="1601"/>
          </w:tcPr>
          <w:p>
            <w:pPr>
              <w:spacing w:after="0"/>
              <w:jc w:val="left"/>
            </w:pPr>
          </w:p>
        </w:tc>
        <w:tc>
          <w:tcPr>
            <w:tcW w:type="dxa" w:w="1037"/>
          </w:tcPr>
          <w:p>
            <w:pPr>
              <w:spacing w:after="0"/>
              <w:jc w:val="left"/>
            </w:pPr>
          </w:p>
        </w:tc>
        <w:tc>
          <w:tcPr>
            <w:tcW w:type="dxa" w:w="2042"/>
          </w:tcPr>
          <w:p>
            <w:pPr>
              <w:spacing w:after="0"/>
              <w:jc w:val="left"/>
            </w:pPr>
          </w:p>
        </w:tc>
        <w:tc>
          <w:tcPr>
            <w:tcW w:type="dxa" w:w="1533"/>
          </w:tcPr>
          <w:p>
            <w:pPr>
              <w:spacing w:after="0"/>
              <w:jc w:val="right"/>
            </w:pPr>
            <w:r>
              <w:rPr>
                <w:sz w:val="16"/>
              </w:rPr>
              <w:t>not shown</w:t>
            </w:r>
          </w:p>
        </w:tc>
        <w:tc>
          <w:tcPr>
            <w:tcW w:type="dxa" w:w="1550"/>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NRI publishes no annualized frequency for this hazard in this county.</w:t>
            </w:r>
          </w:p>
        </w:tc>
      </w:tr>
      <w:tr>
        <w:trPr>
          <w:cantSplit/>
        </w:trPr>
        <w:tc>
          <w:tcPr>
            <w:tcW w:type="dxa" w:w="1057"/>
          </w:tcPr>
          <w:p>
            <w:pPr>
              <w:spacing w:after="0"/>
              <w:jc w:val="left"/>
            </w:pPr>
            <w:r>
              <w:rPr>
                <w:sz w:val="16"/>
              </w:rPr>
              <w:t>Lightning</w:t>
            </w:r>
          </w:p>
        </w:tc>
        <w:tc>
          <w:tcPr>
            <w:tcW w:type="dxa" w:w="1263"/>
          </w:tcPr>
          <w:p>
            <w:pPr>
              <w:spacing w:after="0"/>
              <w:jc w:val="right"/>
            </w:pPr>
          </w:p>
        </w:tc>
        <w:tc>
          <w:tcPr>
            <w:tcW w:type="dxa" w:w="1482"/>
          </w:tcPr>
          <w:p>
            <w:pPr>
              <w:spacing w:after="0"/>
              <w:jc w:val="left"/>
            </w:pPr>
            <w:r>
              <w:rPr>
                <w:sz w:val="16"/>
              </w:rPr>
              <w:t>days per year with a strike</w:t>
            </w:r>
          </w:p>
        </w:tc>
        <w:tc>
          <w:tcPr>
            <w:tcW w:type="dxa" w:w="1601"/>
          </w:tcPr>
          <w:p>
            <w:pPr>
              <w:spacing w:after="0"/>
              <w:jc w:val="left"/>
            </w:pPr>
          </w:p>
        </w:tc>
        <w:tc>
          <w:tcPr>
            <w:tcW w:type="dxa" w:w="1037"/>
          </w:tcPr>
          <w:p>
            <w:pPr>
              <w:spacing w:after="0"/>
              <w:jc w:val="left"/>
            </w:pPr>
          </w:p>
        </w:tc>
        <w:tc>
          <w:tcPr>
            <w:tcW w:type="dxa" w:w="2042"/>
          </w:tcPr>
          <w:p>
            <w:pPr>
              <w:spacing w:after="0"/>
              <w:jc w:val="left"/>
            </w:pPr>
          </w:p>
        </w:tc>
        <w:tc>
          <w:tcPr>
            <w:tcW w:type="dxa" w:w="1533"/>
          </w:tcPr>
          <w:p>
            <w:pPr>
              <w:spacing w:after="0"/>
              <w:jc w:val="right"/>
            </w:pPr>
            <w:r>
              <w:rPr>
                <w:sz w:val="16"/>
              </w:rPr>
              <w:t>not shown</w:t>
            </w:r>
          </w:p>
        </w:tc>
        <w:tc>
          <w:tcPr>
            <w:tcW w:type="dxa" w:w="1550"/>
          </w:tcPr>
          <w:p>
            <w:pPr>
              <w:spacing w:after="0"/>
              <w:jc w:val="left"/>
            </w:pPr>
            <w:r>
              <w:rPr>
                <w:sz w:val="16"/>
              </w:rPr>
              <w:t>1995 to 2023 (29 years; CONUS)</w:t>
            </w:r>
          </w:p>
        </w:tc>
        <w:tc>
          <w:tcPr>
            <w:tcW w:type="dxa" w:w="1037"/>
          </w:tcPr>
          <w:p>
            <w:pPr>
              <w:spacing w:after="0"/>
              <w:jc w:val="left"/>
            </w:pPr>
            <w:r>
              <w:rPr>
                <w:sz w:val="16"/>
              </w:rPr>
              <w:t>countywide</w:t>
            </w:r>
          </w:p>
        </w:tc>
        <w:tc>
          <w:tcPr>
            <w:tcW w:type="dxa" w:w="1510"/>
          </w:tcPr>
          <w:p>
            <w:pPr>
              <w:spacing w:after="0"/>
              <w:jc w:val="left"/>
            </w:pPr>
            <w:r>
              <w:rPr>
                <w:sz w:val="16"/>
              </w:rPr>
              <w:t>Descriptor not assigned: NRI publishes no lightning frequency for this county.</w:t>
            </w:r>
          </w:p>
        </w:tc>
      </w:tr>
      <w:tr>
        <w:trPr>
          <w:cantSplit/>
        </w:trPr>
        <w:tc>
          <w:tcPr>
            <w:tcW w:type="dxa" w:w="1057"/>
          </w:tcPr>
          <w:p>
            <w:pPr>
              <w:spacing w:after="0"/>
              <w:jc w:val="left"/>
            </w:pPr>
            <w:r>
              <w:rPr>
                <w:sz w:val="16"/>
              </w:rPr>
              <w:t>Strong Wind</w:t>
            </w:r>
          </w:p>
        </w:tc>
        <w:tc>
          <w:tcPr>
            <w:tcW w:type="dxa" w:w="1263"/>
          </w:tcPr>
          <w:p>
            <w:pPr>
              <w:spacing w:after="0"/>
              <w:jc w:val="right"/>
            </w:pPr>
          </w:p>
        </w:tc>
        <w:tc>
          <w:tcPr>
            <w:tcW w:type="dxa" w:w="1482"/>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2042"/>
          </w:tcPr>
          <w:p>
            <w:pPr>
              <w:spacing w:after="0"/>
              <w:jc w:val="left"/>
            </w:pPr>
          </w:p>
        </w:tc>
        <w:tc>
          <w:tcPr>
            <w:tcW w:type="dxa" w:w="1533"/>
          </w:tcPr>
          <w:p>
            <w:pPr>
              <w:spacing w:after="0"/>
              <w:jc w:val="right"/>
            </w:pPr>
          </w:p>
        </w:tc>
        <w:tc>
          <w:tcPr>
            <w:tcW w:type="dxa" w:w="1550"/>
          </w:tcPr>
          <w:p>
            <w:pPr>
              <w:spacing w:after="0"/>
              <w:jc w:val="left"/>
            </w:pPr>
            <w:r>
              <w:rPr>
                <w:sz w:val="16"/>
              </w:rPr>
              <w:t>1986 to 2023 (38 years)</w:t>
            </w:r>
          </w:p>
        </w:tc>
        <w:tc>
          <w:tcPr>
            <w:tcW w:type="dxa" w:w="1037"/>
          </w:tcPr>
          <w:p>
            <w:pPr>
              <w:spacing w:after="0"/>
              <w:jc w:val="left"/>
            </w:pPr>
            <w:r>
              <w:rPr>
                <w:sz w:val="16"/>
              </w:rPr>
              <w:t>countywide</w:t>
            </w:r>
          </w:p>
        </w:tc>
        <w:tc>
          <w:tcPr>
            <w:tcW w:type="dxa" w:w="1510"/>
          </w:tcPr>
          <w:p>
            <w:pPr>
              <w:spacing w:after="0"/>
              <w:jc w:val="left"/>
            </w:pPr>
            <w:r>
              <w:rPr>
                <w:sz w:val="16"/>
              </w:rPr>
              <w:t>NRI publishes no annualized frequency for this hazard in this county.</w:t>
            </w:r>
          </w:p>
        </w:tc>
      </w:tr>
      <w:tr>
        <w:trPr>
          <w:cantSplit/>
        </w:trPr>
        <w:tc>
          <w:tcPr>
            <w:tcW w:type="dxa" w:w="1057"/>
          </w:tcPr>
          <w:p>
            <w:pPr>
              <w:spacing w:after="0"/>
              <w:jc w:val="left"/>
            </w:pPr>
            <w:r>
              <w:rPr>
                <w:sz w:val="16"/>
              </w:rPr>
              <w:t>Tornado</w:t>
            </w:r>
          </w:p>
        </w:tc>
        <w:tc>
          <w:tcPr>
            <w:tcW w:type="dxa" w:w="1263"/>
          </w:tcPr>
          <w:p>
            <w:pPr>
              <w:spacing w:after="0"/>
              <w:jc w:val="right"/>
            </w:pPr>
          </w:p>
        </w:tc>
        <w:tc>
          <w:tcPr>
            <w:tcW w:type="dxa" w:w="1482"/>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2042"/>
          </w:tcPr>
          <w:p>
            <w:pPr>
              <w:spacing w:after="0"/>
              <w:jc w:val="left"/>
            </w:pPr>
          </w:p>
        </w:tc>
        <w:tc>
          <w:tcPr>
            <w:tcW w:type="dxa" w:w="1533"/>
          </w:tcPr>
          <w:p>
            <w:pPr>
              <w:spacing w:after="0"/>
              <w:jc w:val="right"/>
            </w:pPr>
            <w:r>
              <w:rPr>
                <w:sz w:val="16"/>
              </w:rPr>
              <w:t>not shown</w:t>
            </w:r>
          </w:p>
        </w:tc>
        <w:tc>
          <w:tcPr>
            <w:tcW w:type="dxa" w:w="1550"/>
          </w:tcPr>
          <w:p>
            <w:pPr>
              <w:spacing w:after="0"/>
              <w:jc w:val="left"/>
            </w:pPr>
            <w:r>
              <w:rPr>
                <w:sz w:val="16"/>
              </w:rPr>
              <w:t>1950 to 2023 (EF2+); 1986 to 2023 (EF0-1)</w:t>
            </w:r>
          </w:p>
        </w:tc>
        <w:tc>
          <w:tcPr>
            <w:tcW w:type="dxa" w:w="1037"/>
          </w:tcPr>
          <w:p>
            <w:pPr>
              <w:spacing w:after="0"/>
              <w:jc w:val="left"/>
            </w:pPr>
            <w:r>
              <w:rPr>
                <w:sz w:val="16"/>
              </w:rPr>
              <w:t>see B1-f</w:t>
            </w:r>
          </w:p>
        </w:tc>
        <w:tc>
          <w:tcPr>
            <w:tcW w:type="dxa" w:w="1510"/>
          </w:tcPr>
          <w:p>
            <w:pPr>
              <w:spacing w:after="0"/>
              <w:jc w:val="left"/>
            </w:pPr>
            <w:r>
              <w:rPr>
                <w:sz w:val="16"/>
              </w:rPr>
              <w:t>NRI publishes no annualized frequency for this hazard in this county.</w:t>
            </w:r>
          </w:p>
        </w:tc>
      </w:tr>
      <w:tr>
        <w:trPr>
          <w:cantSplit/>
        </w:trPr>
        <w:tc>
          <w:tcPr>
            <w:tcW w:type="dxa" w:w="1057"/>
          </w:tcPr>
          <w:p>
            <w:pPr>
              <w:spacing w:after="0"/>
              <w:jc w:val="left"/>
            </w:pPr>
            <w:r>
              <w:rPr>
                <w:sz w:val="16"/>
              </w:rPr>
              <w:t>Tsunami</w:t>
            </w:r>
          </w:p>
        </w:tc>
        <w:tc>
          <w:tcPr>
            <w:tcW w:type="dxa" w:w="1263"/>
          </w:tcPr>
          <w:p>
            <w:pPr>
              <w:spacing w:after="0"/>
              <w:jc w:val="right"/>
            </w:pPr>
            <w:r>
              <w:rPr>
                <w:sz w:val="16"/>
              </w:rPr>
              <w:t>0.124</w:t>
            </w:r>
          </w:p>
        </w:tc>
        <w:tc>
          <w:tcPr>
            <w:tcW w:type="dxa" w:w="1482"/>
          </w:tcPr>
          <w:p>
            <w:pPr>
              <w:spacing w:after="0"/>
              <w:jc w:val="left"/>
            </w:pPr>
            <w:r>
              <w:rPr>
                <w:sz w:val="16"/>
              </w:rPr>
              <w:t>annual probability at the most exposed location (used in place of a county value)</w:t>
            </w:r>
          </w:p>
        </w:tc>
        <w:tc>
          <w:tcPr>
            <w:tcW w:type="dxa" w:w="1601"/>
          </w:tcPr>
          <w:p>
            <w:pPr>
              <w:spacing w:after="0"/>
              <w:jc w:val="left"/>
            </w:pPr>
            <w:r>
              <w:rPr>
                <w:sz w:val="16"/>
              </w:rPr>
              <w:t>chance at the county's most exposed location in a year: 12.4%</w:t>
            </w:r>
          </w:p>
        </w:tc>
        <w:tc>
          <w:tcPr>
            <w:tcW w:type="dxa" w:w="1037"/>
          </w:tcPr>
          <w:p>
            <w:pPr>
              <w:spacing w:after="0"/>
              <w:jc w:val="left"/>
            </w:pPr>
          </w:p>
        </w:tc>
        <w:tc>
          <w:tcPr>
            <w:tcW w:type="dxa" w:w="2042"/>
          </w:tcPr>
          <w:p>
            <w:pPr>
              <w:spacing w:after="0"/>
              <w:jc w:val="left"/>
            </w:pPr>
            <w:r>
              <w:rPr>
                <w:sz w:val="16"/>
              </w:rPr>
              <w:t>Storm Events records in 0 of 30 years, 1996 to 2025 (0%)</w:t>
            </w:r>
          </w:p>
        </w:tc>
        <w:tc>
          <w:tcPr>
            <w:tcW w:type="dxa" w:w="1533"/>
          </w:tcPr>
          <w:p>
            <w:pPr>
              <w:spacing w:after="0"/>
              <w:jc w:val="right"/>
            </w:pPr>
            <w:r>
              <w:rPr>
                <w:sz w:val="16"/>
              </w:rPr>
              <w:t>not shown</w:t>
            </w:r>
          </w:p>
        </w:tc>
        <w:tc>
          <w:tcPr>
            <w:tcW w:type="dxa" w:w="1550"/>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3"/>
          </w:tcPr>
          <w:p>
            <w:pPr>
              <w:spacing w:after="0"/>
              <w:jc w:val="right"/>
            </w:pPr>
          </w:p>
        </w:tc>
        <w:tc>
          <w:tcPr>
            <w:tcW w:type="dxa" w:w="1482"/>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2042"/>
          </w:tcPr>
          <w:p>
            <w:pPr>
              <w:spacing w:after="0"/>
              <w:jc w:val="left"/>
            </w:pPr>
          </w:p>
        </w:tc>
        <w:tc>
          <w:tcPr>
            <w:tcW w:type="dxa" w:w="1533"/>
          </w:tcPr>
          <w:p>
            <w:pPr>
              <w:spacing w:after="0"/>
              <w:jc w:val="right"/>
            </w:pPr>
            <w:r>
              <w:rPr>
                <w:sz w:val="16"/>
              </w:rPr>
              <w:t>not shown</w:t>
            </w:r>
          </w:p>
        </w:tc>
        <w:tc>
          <w:tcPr>
            <w:tcW w:type="dxa" w:w="1550"/>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3"/>
          </w:tcPr>
          <w:p>
            <w:pPr>
              <w:spacing w:after="0"/>
              <w:jc w:val="right"/>
            </w:pPr>
          </w:p>
        </w:tc>
        <w:tc>
          <w:tcPr>
            <w:tcW w:type="dxa" w:w="1482"/>
          </w:tcPr>
          <w:p>
            <w:pPr>
              <w:spacing w:after="0"/>
              <w:jc w:val="left"/>
            </w:pPr>
            <w:r>
              <w:rPr>
                <w:sz w:val="16"/>
              </w:rPr>
              <w:t>annual probability at a location</w:t>
            </w:r>
          </w:p>
        </w:tc>
        <w:tc>
          <w:tcPr>
            <w:tcW w:type="dxa" w:w="1601"/>
          </w:tcPr>
          <w:p>
            <w:pPr>
              <w:spacing w:after="0"/>
              <w:jc w:val="left"/>
            </w:pPr>
          </w:p>
        </w:tc>
        <w:tc>
          <w:tcPr>
            <w:tcW w:type="dxa" w:w="1037"/>
          </w:tcPr>
          <w:p>
            <w:pPr>
              <w:spacing w:after="0"/>
              <w:jc w:val="left"/>
            </w:pPr>
            <w:r>
              <w:rPr>
                <w:sz w:val="16"/>
              </w:rPr>
              <w:t>Likely</w:t>
            </w:r>
          </w:p>
        </w:tc>
        <w:tc>
          <w:tcPr>
            <w:tcW w:type="dxa" w:w="2042"/>
          </w:tcPr>
          <w:p>
            <w:pPr>
              <w:spacing w:after="0"/>
              <w:jc w:val="left"/>
            </w:pPr>
            <w:r>
              <w:rPr>
                <w:sz w:val="16"/>
              </w:rPr>
              <w:t>Storm Events records in 4 of 30 years, 1996 to 2025 (13.3%)</w:t>
            </w:r>
          </w:p>
        </w:tc>
        <w:tc>
          <w:tcPr>
            <w:tcW w:type="dxa" w:w="1533"/>
          </w:tcPr>
          <w:p>
            <w:pPr>
              <w:spacing w:after="0"/>
              <w:jc w:val="right"/>
            </w:pPr>
            <w:r>
              <w:rPr>
                <w:sz w:val="16"/>
              </w:rPr>
              <w:t>not shown</w:t>
            </w:r>
          </w:p>
        </w:tc>
        <w:tc>
          <w:tcPr>
            <w:tcW w:type="dxa" w:w="1550"/>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57"/>
          </w:tcPr>
          <w:p>
            <w:pPr>
              <w:spacing w:after="0"/>
              <w:jc w:val="left"/>
            </w:pPr>
            <w:r>
              <w:rPr>
                <w:sz w:val="16"/>
              </w:rPr>
              <w:t>Winter Weather</w:t>
            </w:r>
          </w:p>
        </w:tc>
        <w:tc>
          <w:tcPr>
            <w:tcW w:type="dxa" w:w="1263"/>
          </w:tcPr>
          <w:p>
            <w:pPr>
              <w:spacing w:after="0"/>
              <w:jc w:val="right"/>
            </w:pPr>
            <w:r>
              <w:rPr>
                <w:sz w:val="16"/>
              </w:rPr>
              <w:t>0</w:t>
            </w:r>
          </w:p>
        </w:tc>
        <w:tc>
          <w:tcPr>
            <w:tcW w:type="dxa" w:w="1482"/>
          </w:tcPr>
          <w:p>
            <w:pPr>
              <w:spacing w:after="0"/>
              <w:jc w:val="left"/>
            </w:pPr>
            <w:r>
              <w:rPr>
                <w:sz w:val="16"/>
              </w:rPr>
              <w:t>event-days per year</w:t>
            </w:r>
          </w:p>
        </w:tc>
        <w:tc>
          <w:tcPr>
            <w:tcW w:type="dxa" w:w="1601"/>
          </w:tcPr>
          <w:p>
            <w:pPr>
              <w:spacing w:after="0"/>
              <w:jc w:val="left"/>
            </w:pPr>
            <w:r>
              <w:rPr>
                <w:sz w:val="16"/>
              </w:rPr>
              <w:t>none modeled</w:t>
            </w:r>
          </w:p>
        </w:tc>
        <w:tc>
          <w:tcPr>
            <w:tcW w:type="dxa" w:w="1037"/>
          </w:tcPr>
          <w:p>
            <w:pPr>
              <w:spacing w:after="0"/>
              <w:jc w:val="left"/>
            </w:pPr>
          </w:p>
        </w:tc>
        <w:tc>
          <w:tcPr>
            <w:tcW w:type="dxa" w:w="2042"/>
          </w:tcPr>
          <w:p>
            <w:pPr>
              <w:spacing w:after="0"/>
              <w:jc w:val="left"/>
            </w:pPr>
            <w:r>
              <w:rPr>
                <w:sz w:val="16"/>
              </w:rPr>
              <w:t>Storm Events event-days in 0 of 30 years, 1996 to 2025 (0%)</w:t>
            </w:r>
          </w:p>
        </w:tc>
        <w:tc>
          <w:tcPr>
            <w:tcW w:type="dxa" w:w="1533"/>
          </w:tcPr>
          <w:p>
            <w:pPr>
              <w:spacing w:after="0"/>
              <w:jc w:val="right"/>
            </w:pPr>
            <w:r>
              <w:rPr>
                <w:sz w:val="16"/>
              </w:rPr>
              <w:t>0</w:t>
            </w:r>
          </w:p>
        </w:tc>
        <w:tc>
          <w:tcPr>
            <w:tcW w:type="dxa" w:w="1550"/>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40"/>
        <w:gridCol w:w="1871"/>
        <w:gridCol w:w="1577"/>
        <w:gridCol w:w="1654"/>
        <w:gridCol w:w="1577"/>
        <w:gridCol w:w="4695"/>
      </w:tblGrid>
      <w:tr>
        <w:trPr>
          <w:cantSplit/>
          <w:tblHeader/>
        </w:trPr>
        <w:tc>
          <w:tcPr>
            <w:tcW w:type="dxa" w:w="2740"/>
            <w:vMerge w:val="restart"/>
            <w:shd w:val="clear" w:color="auto" w:fill="E8E8E8"/>
          </w:tcPr>
          <w:p>
            <w:pPr>
              <w:spacing w:after="0"/>
              <w:jc w:val="left"/>
            </w:pPr>
            <w:r>
              <w:rPr>
                <w:b/>
                <w:sz w:val="16"/>
              </w:rPr>
              <w:t>Hazard</w:t>
            </w:r>
          </w:p>
        </w:tc>
        <w:tc>
          <w:tcPr>
            <w:tcW w:type="dxa" w:w="18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77"/>
            <w:shd w:val="clear" w:color="auto" w:fill="E8E8E8"/>
          </w:tcPr>
          <w:p>
            <w:pPr>
              <w:spacing w:after="0"/>
              <w:jc w:val="right"/>
            </w:pPr>
            <w:r>
              <w:rPr>
                <w:b/>
                <w:sz w:val="16"/>
              </w:rPr>
              <w:t>Min</w:t>
            </w:r>
          </w:p>
        </w:tc>
        <w:tc>
          <w:tcPr>
            <w:tcW w:type="dxa" w:w="1654"/>
            <w:shd w:val="clear" w:color="auto" w:fill="E8E8E8"/>
          </w:tcPr>
          <w:p>
            <w:pPr>
              <w:spacing w:after="0"/>
              <w:jc w:val="right"/>
            </w:pPr>
            <w:r>
              <w:rPr>
                <w:b/>
                <w:sz w:val="16"/>
              </w:rPr>
              <w:t>Median</w:t>
            </w:r>
          </w:p>
        </w:tc>
        <w:tc>
          <w:tcPr>
            <w:tcW w:type="dxa" w:w="1577"/>
            <w:shd w:val="clear" w:color="auto" w:fill="E8E8E8"/>
          </w:tcPr>
          <w:p>
            <w:pPr>
              <w:spacing w:after="0"/>
              <w:jc w:val="right"/>
            </w:pPr>
            <w:r>
              <w:rPr>
                <w:b/>
                <w:sz w:val="16"/>
              </w:rPr>
              <w:t>Max</w:t>
            </w:r>
          </w:p>
        </w:tc>
        <w:tc>
          <w:tcPr>
            <w:tcW w:type="dxa" w:w="2352"/>
            <w:vMerge/>
          </w:tcPr>
          <w:p/>
        </w:tc>
      </w:tr>
      <w:tr>
        <w:trPr>
          <w:cantSplit/>
        </w:trPr>
        <w:tc>
          <w:tcPr>
            <w:tcW w:type="dxa" w:w="2740"/>
          </w:tcPr>
          <w:p>
            <w:pPr>
              <w:spacing w:after="0"/>
              <w:jc w:val="left"/>
            </w:pPr>
            <w:r>
              <w:rPr>
                <w:sz w:val="16"/>
              </w:rPr>
              <w:t>Coastal Flooding</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Cold Wave</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Drought</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Earthquake</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Hail</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Heat Wave</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Hurricane</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Inland Flooding</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Landslide</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Lightning</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Strong Wind</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Tornado</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Tsunami</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29, Insufficient Data 27</w:t>
            </w:r>
          </w:p>
        </w:tc>
      </w:tr>
      <w:tr>
        <w:trPr>
          <w:cantSplit/>
        </w:trPr>
        <w:tc>
          <w:tcPr>
            <w:tcW w:type="dxa" w:w="2740"/>
          </w:tcPr>
          <w:p>
            <w:pPr>
              <w:spacing w:after="0"/>
              <w:jc w:val="left"/>
            </w:pPr>
            <w:r>
              <w:rPr>
                <w:sz w:val="16"/>
              </w:rPr>
              <w:t>Volcanic Activity</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Not Applicable 56</w:t>
            </w:r>
          </w:p>
        </w:tc>
      </w:tr>
      <w:tr>
        <w:trPr>
          <w:cantSplit/>
        </w:trPr>
        <w:tc>
          <w:tcPr>
            <w:tcW w:type="dxa" w:w="2740"/>
          </w:tcPr>
          <w:p>
            <w:pPr>
              <w:spacing w:after="0"/>
              <w:jc w:val="left"/>
            </w:pPr>
            <w:r>
              <w:rPr>
                <w:sz w:val="16"/>
              </w:rPr>
              <w:t>Wildfire</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r>
        <w:trPr>
          <w:cantSplit/>
        </w:trPr>
        <w:tc>
          <w:tcPr>
            <w:tcW w:type="dxa" w:w="2740"/>
          </w:tcPr>
          <w:p>
            <w:pPr>
              <w:spacing w:after="0"/>
              <w:jc w:val="left"/>
            </w:pPr>
            <w:r>
              <w:rPr>
                <w:sz w:val="16"/>
              </w:rPr>
              <w:t>Winter Weather</w:t>
            </w:r>
          </w:p>
        </w:tc>
        <w:tc>
          <w:tcPr>
            <w:tcW w:type="dxa" w:w="1871"/>
          </w:tcPr>
          <w:p>
            <w:pPr>
              <w:spacing w:after="0"/>
              <w:jc w:val="right"/>
            </w:pPr>
            <w:r>
              <w:rPr>
                <w:sz w:val="16"/>
              </w:rPr>
              <w:t>0 of 56</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8"/>
        <w:gridCol w:w="1456"/>
        <w:gridCol w:w="1105"/>
        <w:gridCol w:w="1018"/>
        <w:gridCol w:w="1193"/>
        <w:gridCol w:w="1105"/>
        <w:gridCol w:w="1105"/>
        <w:gridCol w:w="1009"/>
        <w:gridCol w:w="1088"/>
        <w:gridCol w:w="1193"/>
        <w:gridCol w:w="1280"/>
        <w:gridCol w:w="1543"/>
      </w:tblGrid>
      <w:tr>
        <w:trPr>
          <w:cantSplit/>
          <w:tblHeader/>
        </w:trPr>
        <w:tc>
          <w:tcPr>
            <w:tcW w:type="dxa" w:w="1018"/>
            <w:shd w:val="clear" w:color="auto" w:fill="E8E8E8"/>
          </w:tcPr>
          <w:p>
            <w:pPr>
              <w:spacing w:after="0"/>
              <w:jc w:val="left"/>
            </w:pPr>
            <w:r>
              <w:rPr>
                <w:b/>
                <w:sz w:val="16"/>
              </w:rPr>
              <w:t>Hazard</w:t>
            </w:r>
          </w:p>
        </w:tc>
        <w:tc>
          <w:tcPr>
            <w:tcW w:type="dxa" w:w="145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0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8"/>
            <w:shd w:val="clear" w:color="auto" w:fill="E8E8E8"/>
          </w:tcPr>
          <w:p>
            <w:pPr>
              <w:spacing w:after="0"/>
              <w:jc w:val="right"/>
            </w:pPr>
            <w:r>
              <w:rPr>
                <w:b/>
                <w:sz w:val="16"/>
              </w:rPr>
              <w:t>Storm Events damage since 2024-07-25</w:t>
            </w:r>
          </w:p>
          <w:p>
            <w:pPr>
              <w:spacing w:after="0"/>
              <w:jc w:val="right"/>
            </w:pPr>
            <w:r>
              <w:rPr>
                <w:i/>
                <w:color w:val="555555"/>
                <w:sz w:val="14"/>
              </w:rPr>
              <w:t>county-coded records, property plus crops, nominal dollars</w:t>
            </w:r>
          </w:p>
        </w:tc>
        <w:tc>
          <w:tcPr>
            <w:tcW w:type="dxa" w:w="11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3"/>
            <w:shd w:val="clear" w:color="auto" w:fill="E8E8E8"/>
          </w:tcPr>
          <w:p>
            <w:pPr>
              <w:spacing w:after="0"/>
              <w:jc w:val="left"/>
            </w:pPr>
            <w:r>
              <w:rPr>
                <w:b/>
                <w:sz w:val="16"/>
              </w:rPr>
              <w:t>Note</w:t>
            </w:r>
          </w:p>
        </w:tc>
      </w:tr>
      <w:tr>
        <w:trPr>
          <w:cantSplit/>
        </w:trPr>
        <w:tc>
          <w:tcPr>
            <w:tcW w:type="dxa" w:w="1018"/>
          </w:tcPr>
          <w:p>
            <w:pPr>
              <w:spacing w:after="0"/>
              <w:jc w:val="left"/>
            </w:pPr>
            <w:r>
              <w:rPr>
                <w:sz w:val="16"/>
              </w:rPr>
              <w:t>Coastal Flooding</w:t>
            </w:r>
          </w:p>
        </w:tc>
        <w:tc>
          <w:tcPr>
            <w:tcW w:type="dxa" w:w="1456"/>
          </w:tcPr>
          <w:p>
            <w:pPr>
              <w:spacing w:after="0"/>
              <w:jc w:val="right"/>
            </w:pPr>
            <w:r>
              <w:rPr>
                <w:sz w:val="16"/>
              </w:rPr>
              <w:t>$3,551,095,408</w:t>
            </w:r>
          </w:p>
        </w:tc>
        <w:tc>
          <w:tcPr>
            <w:tcW w:type="dxa" w:w="1105"/>
          </w:tcPr>
          <w:p>
            <w:pPr>
              <w:spacing w:after="0"/>
              <w:jc w:val="right"/>
            </w:pPr>
            <w:r>
              <w:rPr>
                <w:sz w:val="16"/>
              </w:rPr>
              <w:t>n/a</w:t>
            </w:r>
          </w:p>
        </w:tc>
        <w:tc>
          <w:tcPr>
            <w:tcW w:type="dxa" w:w="1018"/>
          </w:tcPr>
          <w:p>
            <w:pPr>
              <w:spacing w:after="0"/>
              <w:jc w:val="right"/>
            </w:pPr>
            <w:r>
              <w:rPr>
                <w:sz w:val="16"/>
              </w:rPr>
              <w:t>14,009</w:t>
            </w:r>
          </w:p>
        </w:tc>
        <w:tc>
          <w:tcPr>
            <w:tcW w:type="dxa" w:w="1193"/>
          </w:tcPr>
          <w:p>
            <w:pPr>
              <w:spacing w:after="0"/>
              <w:jc w:val="right"/>
            </w:pPr>
            <w:r>
              <w:rPr>
                <w:sz w:val="16"/>
              </w:rPr>
              <w:t>$148,211</w:t>
            </w:r>
          </w:p>
        </w:tc>
        <w:tc>
          <w:tcPr>
            <w:tcW w:type="dxa" w:w="1105"/>
          </w:tcPr>
          <w:p>
            <w:pPr>
              <w:spacing w:after="0"/>
              <w:jc w:val="right"/>
            </w:pPr>
            <w:r>
              <w:rPr>
                <w:sz w:val="16"/>
              </w:rPr>
              <w:t>n/a</w:t>
            </w:r>
          </w:p>
        </w:tc>
        <w:tc>
          <w:tcPr>
            <w:tcW w:type="dxa" w:w="1105"/>
          </w:tcPr>
          <w:p>
            <w:pPr>
              <w:spacing w:after="0"/>
              <w:jc w:val="right"/>
            </w:pPr>
            <w:r>
              <w:rPr>
                <w:sz w:val="16"/>
              </w:rPr>
              <w:t>$281</w:t>
            </w:r>
          </w:p>
        </w:tc>
        <w:tc>
          <w:tcPr>
            <w:tcW w:type="dxa" w:w="1009"/>
          </w:tcPr>
          <w:p>
            <w:pPr>
              <w:spacing w:after="0"/>
              <w:jc w:val="right"/>
            </w:pPr>
            <w:r>
              <w:rPr>
                <w:sz w:val="16"/>
              </w:rPr>
              <w:t>0.00417%</w:t>
            </w: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p>
        </w:tc>
      </w:tr>
      <w:tr>
        <w:trPr>
          <w:cantSplit/>
        </w:trPr>
        <w:tc>
          <w:tcPr>
            <w:tcW w:type="dxa" w:w="1018"/>
          </w:tcPr>
          <w:p>
            <w:pPr>
              <w:spacing w:after="0"/>
              <w:jc w:val="left"/>
            </w:pPr>
            <w:r>
              <w:rPr>
                <w:sz w:val="16"/>
              </w:rPr>
              <w:t>Cold Wave</w:t>
            </w:r>
          </w:p>
        </w:tc>
        <w:tc>
          <w:tcPr>
            <w:tcW w:type="dxa" w:w="1456"/>
          </w:tcPr>
          <w:p>
            <w:pPr>
              <w:spacing w:after="0"/>
              <w:jc w:val="right"/>
            </w:pPr>
            <w:r>
              <w:rPr>
                <w:sz w:val="16"/>
              </w:rPr>
              <w:t>$0</w:t>
            </w:r>
          </w:p>
        </w:tc>
        <w:tc>
          <w:tcPr>
            <w:tcW w:type="dxa" w:w="1105"/>
          </w:tcPr>
          <w:p>
            <w:pPr>
              <w:spacing w:after="0"/>
              <w:jc w:val="right"/>
            </w:pPr>
            <w:r>
              <w:rPr>
                <w:sz w:val="16"/>
              </w:rPr>
              <w:t>$0</w:t>
            </w:r>
          </w:p>
        </w:tc>
        <w:tc>
          <w:tcPr>
            <w:tcW w:type="dxa" w:w="1018"/>
          </w:tcPr>
          <w:p>
            <w:pPr>
              <w:spacing w:after="0"/>
              <w:jc w:val="right"/>
            </w:pPr>
            <w:r>
              <w:rPr>
                <w:sz w:val="16"/>
              </w:rPr>
              <w:t>0</w:t>
            </w:r>
          </w:p>
        </w:tc>
        <w:tc>
          <w:tcPr>
            <w:tcW w:type="dxa" w:w="1193"/>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r>
              <w:rPr>
                <w:sz w:val="16"/>
              </w:rPr>
              <w:t>$0</w:t>
            </w:r>
          </w:p>
        </w:tc>
        <w:tc>
          <w:tcPr>
            <w:tcW w:type="dxa" w:w="1009"/>
          </w:tcPr>
          <w:p>
            <w:pPr>
              <w:spacing w:after="0"/>
              <w:jc w:val="right"/>
            </w:pP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building exposure is 0 in NRI</w:t>
            </w:r>
          </w:p>
        </w:tc>
      </w:tr>
      <w:tr>
        <w:trPr>
          <w:cantSplit/>
        </w:trPr>
        <w:tc>
          <w:tcPr>
            <w:tcW w:type="dxa" w:w="1018"/>
          </w:tcPr>
          <w:p>
            <w:pPr>
              <w:spacing w:after="0"/>
              <w:jc w:val="left"/>
            </w:pPr>
            <w:r>
              <w:rPr>
                <w:sz w:val="16"/>
              </w:rPr>
              <w:t>Drought</w:t>
            </w:r>
          </w:p>
        </w:tc>
        <w:tc>
          <w:tcPr>
            <w:tcW w:type="dxa" w:w="1456"/>
          </w:tcPr>
          <w:p>
            <w:pPr>
              <w:spacing w:after="0"/>
              <w:jc w:val="right"/>
            </w:pPr>
            <w:r>
              <w:rPr>
                <w:sz w:val="16"/>
              </w:rPr>
              <w:t>n/a</w:t>
            </w:r>
          </w:p>
        </w:tc>
        <w:tc>
          <w:tcPr>
            <w:tcW w:type="dxa" w:w="1105"/>
          </w:tcPr>
          <w:p>
            <w:pPr>
              <w:spacing w:after="0"/>
              <w:jc w:val="right"/>
            </w:pPr>
            <w:r>
              <w:rPr>
                <w:sz w:val="16"/>
              </w:rPr>
              <w:t>n/a</w:t>
            </w:r>
          </w:p>
        </w:tc>
        <w:tc>
          <w:tcPr>
            <w:tcW w:type="dxa" w:w="1018"/>
          </w:tcPr>
          <w:p>
            <w:pPr>
              <w:spacing w:after="0"/>
              <w:jc w:val="right"/>
            </w:pPr>
            <w:r>
              <w:rPr>
                <w:sz w:val="16"/>
              </w:rPr>
              <w:t>n/a</w:t>
            </w:r>
          </w:p>
        </w:tc>
        <w:tc>
          <w:tcPr>
            <w:tcW w:type="dxa" w:w="1193"/>
          </w:tcPr>
          <w:p>
            <w:pPr>
              <w:spacing w:after="0"/>
              <w:jc w:val="right"/>
            </w:pPr>
            <w:r>
              <w:rPr>
                <w:sz w:val="16"/>
              </w:rPr>
              <w:t>n/a</w:t>
            </w:r>
          </w:p>
        </w:tc>
        <w:tc>
          <w:tcPr>
            <w:tcW w:type="dxa" w:w="1105"/>
          </w:tcPr>
          <w:p>
            <w:pPr>
              <w:spacing w:after="0"/>
              <w:jc w:val="right"/>
            </w:pPr>
            <w:r>
              <w:rPr>
                <w:sz w:val="16"/>
              </w:rPr>
              <w:t>n/a</w:t>
            </w:r>
          </w:p>
        </w:tc>
        <w:tc>
          <w:tcPr>
            <w:tcW w:type="dxa" w:w="1105"/>
          </w:tcPr>
          <w:p>
            <w:pPr>
              <w:spacing w:after="0"/>
              <w:jc w:val="right"/>
            </w:pPr>
            <w:r>
              <w:rPr>
                <w:sz w:val="16"/>
              </w:rPr>
              <w:t>n/a</w:t>
            </w:r>
          </w:p>
        </w:tc>
        <w:tc>
          <w:tcPr>
            <w:tcW w:type="dxa" w:w="1009"/>
          </w:tcPr>
          <w:p>
            <w:pPr>
              <w:spacing w:after="0"/>
              <w:jc w:val="right"/>
            </w:pPr>
          </w:p>
        </w:tc>
        <w:tc>
          <w:tcPr>
            <w:tcW w:type="dxa" w:w="1088"/>
          </w:tcPr>
          <w:p>
            <w:pPr>
              <w:spacing w:after="0"/>
              <w:jc w:val="right"/>
            </w:pPr>
          </w:p>
        </w:tc>
        <w:tc>
          <w:tcPr>
            <w:tcW w:type="dxa" w:w="1193"/>
          </w:tcPr>
          <w:p>
            <w:pPr>
              <w:spacing w:after="0"/>
              <w:jc w:val="right"/>
            </w:pPr>
            <w:r>
              <w:rPr>
                <w:sz w:val="16"/>
              </w:rPr>
              <w:t>$0</w:t>
            </w:r>
          </w:p>
        </w:tc>
        <w:tc>
          <w:tcPr>
            <w:tcW w:type="dxa" w:w="1280"/>
          </w:tcPr>
          <w:p>
            <w:pPr>
              <w:spacing w:after="0"/>
              <w:jc w:val="right"/>
            </w:pPr>
          </w:p>
        </w:tc>
        <w:tc>
          <w:tcPr>
            <w:tcW w:type="dxa" w:w="1543"/>
          </w:tcPr>
          <w:p>
            <w:pPr>
              <w:spacing w:after="0"/>
              <w:jc w:val="left"/>
            </w:pPr>
            <w:r>
              <w:rPr>
                <w:sz w:val="16"/>
              </w:rPr>
              <w:t>NRI publishes no agriculture exposure for this county</w:t>
            </w:r>
          </w:p>
        </w:tc>
      </w:tr>
      <w:tr>
        <w:trPr>
          <w:cantSplit/>
        </w:trPr>
        <w:tc>
          <w:tcPr>
            <w:tcW w:type="dxa" w:w="1018"/>
          </w:tcPr>
          <w:p>
            <w:pPr>
              <w:spacing w:after="0"/>
              <w:jc w:val="left"/>
            </w:pPr>
            <w:r>
              <w:rPr>
                <w:sz w:val="16"/>
              </w:rPr>
              <w:t>Earthquake</w:t>
            </w:r>
          </w:p>
        </w:tc>
        <w:tc>
          <w:tcPr>
            <w:tcW w:type="dxa" w:w="1456"/>
          </w:tcPr>
          <w:p>
            <w:pPr>
              <w:spacing w:after="0"/>
              <w:jc w:val="right"/>
            </w:pPr>
            <w:r>
              <w:rPr>
                <w:sz w:val="16"/>
              </w:rPr>
              <w:t>$45,061,016,098</w:t>
            </w:r>
          </w:p>
        </w:tc>
        <w:tc>
          <w:tcPr>
            <w:tcW w:type="dxa" w:w="1105"/>
          </w:tcPr>
          <w:p>
            <w:pPr>
              <w:spacing w:after="0"/>
              <w:jc w:val="right"/>
            </w:pPr>
            <w:r>
              <w:rPr>
                <w:sz w:val="16"/>
              </w:rPr>
              <w:t>n/a</w:t>
            </w:r>
          </w:p>
        </w:tc>
        <w:tc>
          <w:tcPr>
            <w:tcW w:type="dxa" w:w="1018"/>
          </w:tcPr>
          <w:p>
            <w:pPr>
              <w:spacing w:after="0"/>
              <w:jc w:val="right"/>
            </w:pPr>
            <w:r>
              <w:rPr>
                <w:sz w:val="16"/>
              </w:rPr>
              <w:t>153,898</w:t>
            </w:r>
          </w:p>
        </w:tc>
        <w:tc>
          <w:tcPr>
            <w:tcW w:type="dxa" w:w="1193"/>
          </w:tcPr>
          <w:p>
            <w:pPr>
              <w:spacing w:after="0"/>
              <w:jc w:val="right"/>
            </w:pPr>
            <w:r>
              <w:rPr>
                <w:sz w:val="16"/>
              </w:rPr>
              <w:t>$20,346,681</w:t>
            </w:r>
          </w:p>
        </w:tc>
        <w:tc>
          <w:tcPr>
            <w:tcW w:type="dxa" w:w="1105"/>
          </w:tcPr>
          <w:p>
            <w:pPr>
              <w:spacing w:after="0"/>
              <w:jc w:val="right"/>
            </w:pPr>
            <w:r>
              <w:rPr>
                <w:sz w:val="16"/>
              </w:rPr>
              <w:t>n/a</w:t>
            </w:r>
          </w:p>
        </w:tc>
        <w:tc>
          <w:tcPr>
            <w:tcW w:type="dxa" w:w="1105"/>
          </w:tcPr>
          <w:p>
            <w:pPr>
              <w:spacing w:after="0"/>
              <w:jc w:val="right"/>
            </w:pPr>
            <w:r>
              <w:rPr>
                <w:sz w:val="16"/>
              </w:rPr>
              <w:t>$6,005,148</w:t>
            </w:r>
          </w:p>
        </w:tc>
        <w:tc>
          <w:tcPr>
            <w:tcW w:type="dxa" w:w="1009"/>
          </w:tcPr>
          <w:p>
            <w:pPr>
              <w:spacing w:after="0"/>
              <w:jc w:val="right"/>
            </w:pPr>
            <w:r>
              <w:rPr>
                <w:sz w:val="16"/>
              </w:rPr>
              <w:t>0.0452%</w:t>
            </w: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p>
        </w:tc>
      </w:tr>
      <w:tr>
        <w:trPr>
          <w:cantSplit/>
        </w:trPr>
        <w:tc>
          <w:tcPr>
            <w:tcW w:type="dxa" w:w="1018"/>
          </w:tcPr>
          <w:p>
            <w:pPr>
              <w:spacing w:after="0"/>
              <w:jc w:val="left"/>
            </w:pPr>
            <w:r>
              <w:rPr>
                <w:sz w:val="16"/>
              </w:rPr>
              <w:t>Hail</w:t>
            </w:r>
          </w:p>
        </w:tc>
        <w:tc>
          <w:tcPr>
            <w:tcW w:type="dxa" w:w="1456"/>
          </w:tcPr>
          <w:p>
            <w:pPr>
              <w:spacing w:after="0"/>
              <w:jc w:val="right"/>
            </w:pPr>
            <w:r>
              <w:rPr>
                <w:sz w:val="16"/>
              </w:rPr>
              <w:t>n/a</w:t>
            </w:r>
          </w:p>
        </w:tc>
        <w:tc>
          <w:tcPr>
            <w:tcW w:type="dxa" w:w="1105"/>
          </w:tcPr>
          <w:p>
            <w:pPr>
              <w:spacing w:after="0"/>
              <w:jc w:val="right"/>
            </w:pPr>
            <w:r>
              <w:rPr>
                <w:sz w:val="16"/>
              </w:rPr>
              <w:t>n/a</w:t>
            </w:r>
          </w:p>
        </w:tc>
        <w:tc>
          <w:tcPr>
            <w:tcW w:type="dxa" w:w="1018"/>
          </w:tcPr>
          <w:p>
            <w:pPr>
              <w:spacing w:after="0"/>
              <w:jc w:val="right"/>
            </w:pPr>
            <w:r>
              <w:rPr>
                <w:sz w:val="16"/>
              </w:rPr>
              <w:t>n/a</w:t>
            </w:r>
          </w:p>
        </w:tc>
        <w:tc>
          <w:tcPr>
            <w:tcW w:type="dxa" w:w="1193"/>
          </w:tcPr>
          <w:p>
            <w:pPr>
              <w:spacing w:after="0"/>
              <w:jc w:val="right"/>
            </w:pPr>
            <w:r>
              <w:rPr>
                <w:sz w:val="16"/>
              </w:rPr>
              <w:t>n/a</w:t>
            </w:r>
          </w:p>
        </w:tc>
        <w:tc>
          <w:tcPr>
            <w:tcW w:type="dxa" w:w="1105"/>
          </w:tcPr>
          <w:p>
            <w:pPr>
              <w:spacing w:after="0"/>
              <w:jc w:val="right"/>
            </w:pPr>
            <w:r>
              <w:rPr>
                <w:sz w:val="16"/>
              </w:rPr>
              <w:t>n/a</w:t>
            </w:r>
          </w:p>
        </w:tc>
        <w:tc>
          <w:tcPr>
            <w:tcW w:type="dxa" w:w="1105"/>
          </w:tcPr>
          <w:p>
            <w:pPr>
              <w:spacing w:after="0"/>
              <w:jc w:val="right"/>
            </w:pPr>
            <w:r>
              <w:rPr>
                <w:sz w:val="16"/>
              </w:rPr>
              <w:t>n/a</w:t>
            </w:r>
          </w:p>
        </w:tc>
        <w:tc>
          <w:tcPr>
            <w:tcW w:type="dxa" w:w="1009"/>
          </w:tcPr>
          <w:p>
            <w:pPr>
              <w:spacing w:after="0"/>
              <w:jc w:val="right"/>
            </w:pP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NRI publishes no building exposure for this county</w:t>
            </w:r>
          </w:p>
        </w:tc>
      </w:tr>
      <w:tr>
        <w:trPr>
          <w:cantSplit/>
        </w:trPr>
        <w:tc>
          <w:tcPr>
            <w:tcW w:type="dxa" w:w="1018"/>
          </w:tcPr>
          <w:p>
            <w:pPr>
              <w:spacing w:after="0"/>
              <w:jc w:val="left"/>
            </w:pPr>
            <w:r>
              <w:rPr>
                <w:sz w:val="16"/>
              </w:rPr>
              <w:t>Heat Wave</w:t>
            </w:r>
          </w:p>
        </w:tc>
        <w:tc>
          <w:tcPr>
            <w:tcW w:type="dxa" w:w="1456"/>
          </w:tcPr>
          <w:p>
            <w:pPr>
              <w:spacing w:after="0"/>
              <w:jc w:val="right"/>
            </w:pPr>
            <w:r>
              <w:rPr>
                <w:sz w:val="16"/>
              </w:rPr>
              <w:t>$0</w:t>
            </w:r>
          </w:p>
        </w:tc>
        <w:tc>
          <w:tcPr>
            <w:tcW w:type="dxa" w:w="1105"/>
          </w:tcPr>
          <w:p>
            <w:pPr>
              <w:spacing w:after="0"/>
              <w:jc w:val="right"/>
            </w:pPr>
            <w:r>
              <w:rPr>
                <w:sz w:val="16"/>
              </w:rPr>
              <w:t>$0</w:t>
            </w:r>
          </w:p>
        </w:tc>
        <w:tc>
          <w:tcPr>
            <w:tcW w:type="dxa" w:w="1018"/>
          </w:tcPr>
          <w:p>
            <w:pPr>
              <w:spacing w:after="0"/>
              <w:jc w:val="right"/>
            </w:pPr>
            <w:r>
              <w:rPr>
                <w:sz w:val="16"/>
              </w:rPr>
              <w:t>0</w:t>
            </w:r>
          </w:p>
        </w:tc>
        <w:tc>
          <w:tcPr>
            <w:tcW w:type="dxa" w:w="1193"/>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r>
              <w:rPr>
                <w:sz w:val="16"/>
              </w:rPr>
              <w:t>$0</w:t>
            </w:r>
          </w:p>
        </w:tc>
        <w:tc>
          <w:tcPr>
            <w:tcW w:type="dxa" w:w="1009"/>
          </w:tcPr>
          <w:p>
            <w:pPr>
              <w:spacing w:after="0"/>
              <w:jc w:val="right"/>
            </w:pP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building exposure is 0 in NRI</w:t>
            </w:r>
          </w:p>
        </w:tc>
      </w:tr>
      <w:tr>
        <w:trPr>
          <w:cantSplit/>
        </w:trPr>
        <w:tc>
          <w:tcPr>
            <w:tcW w:type="dxa" w:w="1018"/>
          </w:tcPr>
          <w:p>
            <w:pPr>
              <w:spacing w:after="0"/>
              <w:jc w:val="left"/>
            </w:pPr>
            <w:r>
              <w:rPr>
                <w:sz w:val="16"/>
              </w:rPr>
              <w:t>Hurricane</w:t>
            </w:r>
          </w:p>
        </w:tc>
        <w:tc>
          <w:tcPr>
            <w:tcW w:type="dxa" w:w="1456"/>
          </w:tcPr>
          <w:p>
            <w:pPr>
              <w:spacing w:after="0"/>
              <w:jc w:val="right"/>
            </w:pPr>
            <w:r>
              <w:rPr>
                <w:sz w:val="16"/>
              </w:rPr>
              <w:t>$26,507,788,940</w:t>
            </w:r>
          </w:p>
        </w:tc>
        <w:tc>
          <w:tcPr>
            <w:tcW w:type="dxa" w:w="1105"/>
          </w:tcPr>
          <w:p>
            <w:pPr>
              <w:spacing w:after="0"/>
              <w:jc w:val="right"/>
            </w:pPr>
            <w:r>
              <w:rPr>
                <w:sz w:val="16"/>
              </w:rPr>
              <w:t>$381,523</w:t>
            </w:r>
          </w:p>
        </w:tc>
        <w:tc>
          <w:tcPr>
            <w:tcW w:type="dxa" w:w="1018"/>
          </w:tcPr>
          <w:p>
            <w:pPr>
              <w:spacing w:after="0"/>
              <w:jc w:val="right"/>
            </w:pPr>
            <w:r>
              <w:rPr>
                <w:sz w:val="16"/>
              </w:rPr>
              <w:t>153,310</w:t>
            </w:r>
          </w:p>
        </w:tc>
        <w:tc>
          <w:tcPr>
            <w:tcW w:type="dxa" w:w="1193"/>
          </w:tcPr>
          <w:p>
            <w:pPr>
              <w:spacing w:after="0"/>
              <w:jc w:val="right"/>
            </w:pPr>
            <w:r>
              <w:rPr>
                <w:sz w:val="16"/>
              </w:rPr>
              <w:t>$140,265,531</w:t>
            </w:r>
          </w:p>
        </w:tc>
        <w:tc>
          <w:tcPr>
            <w:tcW w:type="dxa" w:w="1105"/>
          </w:tcPr>
          <w:p>
            <w:pPr>
              <w:spacing w:after="0"/>
              <w:jc w:val="right"/>
            </w:pPr>
            <w:r>
              <w:rPr>
                <w:sz w:val="16"/>
              </w:rPr>
              <w:t>$6,329</w:t>
            </w:r>
          </w:p>
        </w:tc>
        <w:tc>
          <w:tcPr>
            <w:tcW w:type="dxa" w:w="1105"/>
          </w:tcPr>
          <w:p>
            <w:pPr>
              <w:spacing w:after="0"/>
              <w:jc w:val="right"/>
            </w:pPr>
            <w:r>
              <w:rPr>
                <w:sz w:val="16"/>
              </w:rPr>
              <w:t>$8,434,550</w:t>
            </w:r>
          </w:p>
        </w:tc>
        <w:tc>
          <w:tcPr>
            <w:tcW w:type="dxa" w:w="1009"/>
          </w:tcPr>
          <w:p>
            <w:pPr>
              <w:spacing w:after="0"/>
              <w:jc w:val="right"/>
            </w:pPr>
            <w:r>
              <w:rPr>
                <w:sz w:val="16"/>
              </w:rPr>
              <w:t>0.529%</w:t>
            </w:r>
          </w:p>
        </w:tc>
        <w:tc>
          <w:tcPr>
            <w:tcW w:type="dxa" w:w="1088"/>
          </w:tcPr>
          <w:p>
            <w:pPr>
              <w:spacing w:after="0"/>
              <w:jc w:val="right"/>
            </w:pPr>
          </w:p>
        </w:tc>
        <w:tc>
          <w:tcPr>
            <w:tcW w:type="dxa" w:w="1193"/>
          </w:tcPr>
          <w:p>
            <w:pPr>
              <w:spacing w:after="0"/>
              <w:jc w:val="right"/>
            </w:pPr>
            <w:r>
              <w:rPr>
                <w:sz w:val="16"/>
              </w:rPr>
              <w:t>$436,500,000</w:t>
            </w:r>
          </w:p>
        </w:tc>
        <w:tc>
          <w:tcPr>
            <w:tcW w:type="dxa" w:w="1280"/>
          </w:tcPr>
          <w:p>
            <w:pPr>
              <w:spacing w:after="0"/>
              <w:jc w:val="right"/>
            </w:pPr>
            <w:r>
              <w:rPr>
                <w:sz w:val="16"/>
              </w:rPr>
              <w:t>no Public Assistance recorded (3 declarations)</w:t>
            </w:r>
          </w:p>
        </w:tc>
        <w:tc>
          <w:tcPr>
            <w:tcW w:type="dxa" w:w="1543"/>
          </w:tcPr>
          <w:p>
            <w:pPr>
              <w:spacing w:after="0"/>
              <w:jc w:val="left"/>
            </w:pPr>
            <w:r>
              <w:rPr>
                <w:sz w:val="16"/>
              </w:rPr>
              <w:t>Storm Events damage since the plan includes the zone-level Tropical Storm record of 2026-04-13 ($436,500,000; as recorded; larger than this county's annual agriculture value in the National Risk Index (the county or state extension service keeps crop loss records)).</w:t>
            </w:r>
          </w:p>
        </w:tc>
      </w:tr>
      <w:tr>
        <w:trPr>
          <w:cantSplit/>
        </w:trPr>
        <w:tc>
          <w:tcPr>
            <w:tcW w:type="dxa" w:w="1018"/>
          </w:tcPr>
          <w:p>
            <w:pPr>
              <w:spacing w:after="0"/>
              <w:jc w:val="left"/>
            </w:pPr>
            <w:r>
              <w:rPr>
                <w:sz w:val="16"/>
              </w:rPr>
              <w:t>Inland Flooding</w:t>
            </w:r>
          </w:p>
        </w:tc>
        <w:tc>
          <w:tcPr>
            <w:tcW w:type="dxa" w:w="1456"/>
          </w:tcPr>
          <w:p>
            <w:pPr>
              <w:spacing w:after="0"/>
              <w:jc w:val="right"/>
            </w:pPr>
            <w:r>
              <w:rPr>
                <w:sz w:val="16"/>
              </w:rPr>
              <w:t>$0</w:t>
            </w:r>
          </w:p>
        </w:tc>
        <w:tc>
          <w:tcPr>
            <w:tcW w:type="dxa" w:w="1105"/>
          </w:tcPr>
          <w:p>
            <w:pPr>
              <w:spacing w:after="0"/>
              <w:jc w:val="right"/>
            </w:pPr>
            <w:r>
              <w:rPr>
                <w:sz w:val="16"/>
              </w:rPr>
              <w:t>$26,082</w:t>
            </w:r>
          </w:p>
        </w:tc>
        <w:tc>
          <w:tcPr>
            <w:tcW w:type="dxa" w:w="1018"/>
          </w:tcPr>
          <w:p>
            <w:pPr>
              <w:spacing w:after="0"/>
              <w:jc w:val="right"/>
            </w:pPr>
            <w:r>
              <w:rPr>
                <w:sz w:val="16"/>
              </w:rPr>
              <w:t>7,895</w:t>
            </w:r>
          </w:p>
        </w:tc>
        <w:tc>
          <w:tcPr>
            <w:tcW w:type="dxa" w:w="1193"/>
          </w:tcPr>
          <w:p>
            <w:pPr>
              <w:spacing w:after="0"/>
              <w:jc w:val="right"/>
            </w:pPr>
            <w:r>
              <w:rPr>
                <w:sz w:val="16"/>
              </w:rPr>
              <w:t>$0</w:t>
            </w:r>
          </w:p>
        </w:tc>
        <w:tc>
          <w:tcPr>
            <w:tcW w:type="dxa" w:w="1105"/>
          </w:tcPr>
          <w:p>
            <w:pPr>
              <w:spacing w:after="0"/>
              <w:jc w:val="right"/>
            </w:pPr>
            <w:r>
              <w:rPr>
                <w:sz w:val="16"/>
              </w:rPr>
              <w:t>$800</w:t>
            </w:r>
          </w:p>
        </w:tc>
        <w:tc>
          <w:tcPr>
            <w:tcW w:type="dxa" w:w="1105"/>
          </w:tcPr>
          <w:p>
            <w:pPr>
              <w:spacing w:after="0"/>
              <w:jc w:val="right"/>
            </w:pPr>
            <w:r>
              <w:rPr>
                <w:sz w:val="16"/>
              </w:rPr>
              <w:t>$591,112</w:t>
            </w:r>
          </w:p>
        </w:tc>
        <w:tc>
          <w:tcPr>
            <w:tcW w:type="dxa" w:w="1009"/>
          </w:tcPr>
          <w:p>
            <w:pPr>
              <w:spacing w:after="0"/>
              <w:jc w:val="right"/>
            </w:pPr>
            <w:r>
              <w:rPr>
                <w:sz w:val="16"/>
              </w:rPr>
              <w:t>n/a (see note)</w:t>
            </w:r>
          </w:p>
        </w:tc>
        <w:tc>
          <w:tcPr>
            <w:tcW w:type="dxa" w:w="1088"/>
          </w:tcPr>
          <w:p>
            <w:pPr>
              <w:spacing w:after="0"/>
              <w:jc w:val="right"/>
            </w:pPr>
            <w:r>
              <w:rPr>
                <w:sz w:val="16"/>
              </w:rPr>
              <w:t>$2,500</w:t>
            </w: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8"/>
          </w:tcPr>
          <w:p>
            <w:pPr>
              <w:spacing w:after="0"/>
              <w:jc w:val="left"/>
            </w:pPr>
            <w:r>
              <w:rPr>
                <w:sz w:val="16"/>
              </w:rPr>
              <w:t>Landslide</w:t>
            </w:r>
          </w:p>
        </w:tc>
        <w:tc>
          <w:tcPr>
            <w:tcW w:type="dxa" w:w="1456"/>
          </w:tcPr>
          <w:p>
            <w:pPr>
              <w:spacing w:after="0"/>
              <w:jc w:val="right"/>
            </w:pPr>
            <w:r>
              <w:rPr>
                <w:sz w:val="16"/>
              </w:rPr>
              <w:t>n/a</w:t>
            </w:r>
          </w:p>
        </w:tc>
        <w:tc>
          <w:tcPr>
            <w:tcW w:type="dxa" w:w="1105"/>
          </w:tcPr>
          <w:p>
            <w:pPr>
              <w:spacing w:after="0"/>
              <w:jc w:val="right"/>
            </w:pPr>
            <w:r>
              <w:rPr>
                <w:sz w:val="16"/>
              </w:rPr>
              <w:t>n/a</w:t>
            </w:r>
          </w:p>
        </w:tc>
        <w:tc>
          <w:tcPr>
            <w:tcW w:type="dxa" w:w="1018"/>
          </w:tcPr>
          <w:p>
            <w:pPr>
              <w:spacing w:after="0"/>
              <w:jc w:val="right"/>
            </w:pPr>
            <w:r>
              <w:rPr>
                <w:sz w:val="16"/>
              </w:rPr>
              <w:t>n/a</w:t>
            </w:r>
          </w:p>
        </w:tc>
        <w:tc>
          <w:tcPr>
            <w:tcW w:type="dxa" w:w="1193"/>
          </w:tcPr>
          <w:p>
            <w:pPr>
              <w:spacing w:after="0"/>
              <w:jc w:val="right"/>
            </w:pPr>
            <w:r>
              <w:rPr>
                <w:sz w:val="16"/>
              </w:rPr>
              <w:t>n/a</w:t>
            </w:r>
          </w:p>
        </w:tc>
        <w:tc>
          <w:tcPr>
            <w:tcW w:type="dxa" w:w="1105"/>
          </w:tcPr>
          <w:p>
            <w:pPr>
              <w:spacing w:after="0"/>
              <w:jc w:val="right"/>
            </w:pPr>
            <w:r>
              <w:rPr>
                <w:sz w:val="16"/>
              </w:rPr>
              <w:t>n/a</w:t>
            </w:r>
          </w:p>
        </w:tc>
        <w:tc>
          <w:tcPr>
            <w:tcW w:type="dxa" w:w="1105"/>
          </w:tcPr>
          <w:p>
            <w:pPr>
              <w:spacing w:after="0"/>
              <w:jc w:val="right"/>
            </w:pPr>
            <w:r>
              <w:rPr>
                <w:sz w:val="16"/>
              </w:rPr>
              <w:t>n/a</w:t>
            </w:r>
          </w:p>
        </w:tc>
        <w:tc>
          <w:tcPr>
            <w:tcW w:type="dxa" w:w="1009"/>
          </w:tcPr>
          <w:p>
            <w:pPr>
              <w:spacing w:after="0"/>
              <w:jc w:val="right"/>
            </w:pPr>
          </w:p>
        </w:tc>
        <w:tc>
          <w:tcPr>
            <w:tcW w:type="dxa" w:w="1088"/>
          </w:tcPr>
          <w:p>
            <w:pPr>
              <w:spacing w:after="0"/>
              <w:jc w:val="right"/>
            </w:pPr>
            <w:r>
              <w:rPr>
                <w:sz w:val="16"/>
              </w:rPr>
              <w:t>$15,000</w:t>
            </w: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NRI publishes no building exposure for this county</w:t>
            </w:r>
          </w:p>
        </w:tc>
      </w:tr>
      <w:tr>
        <w:trPr>
          <w:cantSplit/>
        </w:trPr>
        <w:tc>
          <w:tcPr>
            <w:tcW w:type="dxa" w:w="1018"/>
          </w:tcPr>
          <w:p>
            <w:pPr>
              <w:spacing w:after="0"/>
              <w:jc w:val="left"/>
            </w:pPr>
            <w:r>
              <w:rPr>
                <w:sz w:val="16"/>
              </w:rPr>
              <w:t>Lightning</w:t>
            </w:r>
          </w:p>
        </w:tc>
        <w:tc>
          <w:tcPr>
            <w:tcW w:type="dxa" w:w="1456"/>
          </w:tcPr>
          <w:p>
            <w:pPr>
              <w:spacing w:after="0"/>
              <w:jc w:val="right"/>
            </w:pPr>
            <w:r>
              <w:rPr>
                <w:sz w:val="16"/>
              </w:rPr>
              <w:t>n/a</w:t>
            </w:r>
          </w:p>
        </w:tc>
        <w:tc>
          <w:tcPr>
            <w:tcW w:type="dxa" w:w="1105"/>
          </w:tcPr>
          <w:p>
            <w:pPr>
              <w:spacing w:after="0"/>
              <w:jc w:val="right"/>
            </w:pPr>
            <w:r>
              <w:rPr>
                <w:sz w:val="16"/>
              </w:rPr>
              <w:t>n/a</w:t>
            </w:r>
          </w:p>
        </w:tc>
        <w:tc>
          <w:tcPr>
            <w:tcW w:type="dxa" w:w="1018"/>
          </w:tcPr>
          <w:p>
            <w:pPr>
              <w:spacing w:after="0"/>
              <w:jc w:val="right"/>
            </w:pPr>
            <w:r>
              <w:rPr>
                <w:sz w:val="16"/>
              </w:rPr>
              <w:t>n/a</w:t>
            </w:r>
          </w:p>
        </w:tc>
        <w:tc>
          <w:tcPr>
            <w:tcW w:type="dxa" w:w="1193"/>
          </w:tcPr>
          <w:p>
            <w:pPr>
              <w:spacing w:after="0"/>
              <w:jc w:val="right"/>
            </w:pPr>
            <w:r>
              <w:rPr>
                <w:sz w:val="16"/>
              </w:rPr>
              <w:t>n/a</w:t>
            </w:r>
          </w:p>
        </w:tc>
        <w:tc>
          <w:tcPr>
            <w:tcW w:type="dxa" w:w="1105"/>
          </w:tcPr>
          <w:p>
            <w:pPr>
              <w:spacing w:after="0"/>
              <w:jc w:val="right"/>
            </w:pPr>
            <w:r>
              <w:rPr>
                <w:sz w:val="16"/>
              </w:rPr>
              <w:t>n/a</w:t>
            </w:r>
          </w:p>
        </w:tc>
        <w:tc>
          <w:tcPr>
            <w:tcW w:type="dxa" w:w="1105"/>
          </w:tcPr>
          <w:p>
            <w:pPr>
              <w:spacing w:after="0"/>
              <w:jc w:val="right"/>
            </w:pPr>
            <w:r>
              <w:rPr>
                <w:sz w:val="16"/>
              </w:rPr>
              <w:t>n/a</w:t>
            </w:r>
          </w:p>
        </w:tc>
        <w:tc>
          <w:tcPr>
            <w:tcW w:type="dxa" w:w="1009"/>
          </w:tcPr>
          <w:p>
            <w:pPr>
              <w:spacing w:after="0"/>
              <w:jc w:val="right"/>
            </w:pP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NRI publishes no building exposure for this county</w:t>
            </w:r>
          </w:p>
        </w:tc>
      </w:tr>
      <w:tr>
        <w:trPr>
          <w:cantSplit/>
        </w:trPr>
        <w:tc>
          <w:tcPr>
            <w:tcW w:type="dxa" w:w="1018"/>
          </w:tcPr>
          <w:p>
            <w:pPr>
              <w:spacing w:after="0"/>
              <w:jc w:val="left"/>
            </w:pPr>
            <w:r>
              <w:rPr>
                <w:sz w:val="16"/>
              </w:rPr>
              <w:t>Strong Wind</w:t>
            </w:r>
          </w:p>
        </w:tc>
        <w:tc>
          <w:tcPr>
            <w:tcW w:type="dxa" w:w="1456"/>
          </w:tcPr>
          <w:p>
            <w:pPr>
              <w:spacing w:after="0"/>
              <w:jc w:val="right"/>
            </w:pPr>
            <w:r>
              <w:rPr>
                <w:sz w:val="16"/>
              </w:rPr>
              <w:t>n/a</w:t>
            </w:r>
          </w:p>
        </w:tc>
        <w:tc>
          <w:tcPr>
            <w:tcW w:type="dxa" w:w="1105"/>
          </w:tcPr>
          <w:p>
            <w:pPr>
              <w:spacing w:after="0"/>
              <w:jc w:val="right"/>
            </w:pPr>
            <w:r>
              <w:rPr>
                <w:sz w:val="16"/>
              </w:rPr>
              <w:t>n/a</w:t>
            </w:r>
          </w:p>
        </w:tc>
        <w:tc>
          <w:tcPr>
            <w:tcW w:type="dxa" w:w="1018"/>
          </w:tcPr>
          <w:p>
            <w:pPr>
              <w:spacing w:after="0"/>
              <w:jc w:val="right"/>
            </w:pPr>
            <w:r>
              <w:rPr>
                <w:sz w:val="16"/>
              </w:rPr>
              <w:t>n/a</w:t>
            </w:r>
          </w:p>
        </w:tc>
        <w:tc>
          <w:tcPr>
            <w:tcW w:type="dxa" w:w="1193"/>
          </w:tcPr>
          <w:p>
            <w:pPr>
              <w:spacing w:after="0"/>
              <w:jc w:val="right"/>
            </w:pPr>
            <w:r>
              <w:rPr>
                <w:sz w:val="16"/>
              </w:rPr>
              <w:t>n/a</w:t>
            </w:r>
          </w:p>
        </w:tc>
        <w:tc>
          <w:tcPr>
            <w:tcW w:type="dxa" w:w="1105"/>
          </w:tcPr>
          <w:p>
            <w:pPr>
              <w:spacing w:after="0"/>
              <w:jc w:val="right"/>
            </w:pPr>
            <w:r>
              <w:rPr>
                <w:sz w:val="16"/>
              </w:rPr>
              <w:t>n/a</w:t>
            </w:r>
          </w:p>
        </w:tc>
        <w:tc>
          <w:tcPr>
            <w:tcW w:type="dxa" w:w="1105"/>
          </w:tcPr>
          <w:p>
            <w:pPr>
              <w:spacing w:after="0"/>
              <w:jc w:val="right"/>
            </w:pPr>
            <w:r>
              <w:rPr>
                <w:sz w:val="16"/>
              </w:rPr>
              <w:t>n/a</w:t>
            </w:r>
          </w:p>
        </w:tc>
        <w:tc>
          <w:tcPr>
            <w:tcW w:type="dxa" w:w="1009"/>
          </w:tcPr>
          <w:p>
            <w:pPr>
              <w:spacing w:after="0"/>
              <w:jc w:val="right"/>
            </w:pPr>
          </w:p>
        </w:tc>
        <w:tc>
          <w:tcPr>
            <w:tcW w:type="dxa" w:w="1088"/>
          </w:tcPr>
          <w:p>
            <w:pPr>
              <w:spacing w:after="0"/>
              <w:jc w:val="right"/>
            </w:pPr>
          </w:p>
        </w:tc>
        <w:tc>
          <w:tcPr>
            <w:tcW w:type="dxa" w:w="1193"/>
          </w:tcPr>
          <w:p>
            <w:pPr>
              <w:spacing w:after="0"/>
              <w:jc w:val="right"/>
            </w:pPr>
            <w:r>
              <w:rPr>
                <w:sz w:val="16"/>
              </w:rPr>
              <w:t>$5,000</w:t>
            </w:r>
          </w:p>
        </w:tc>
        <w:tc>
          <w:tcPr>
            <w:tcW w:type="dxa" w:w="1280"/>
          </w:tcPr>
          <w:p>
            <w:pPr>
              <w:spacing w:after="0"/>
              <w:jc w:val="right"/>
            </w:pPr>
          </w:p>
        </w:tc>
        <w:tc>
          <w:tcPr>
            <w:tcW w:type="dxa" w:w="1543"/>
          </w:tcPr>
          <w:p>
            <w:pPr>
              <w:spacing w:after="0"/>
              <w:jc w:val="left"/>
            </w:pPr>
            <w:r>
              <w:rPr>
                <w:sz w:val="16"/>
              </w:rPr>
              <w:t>NRI publishes no building exposure for this county Storm Events damage since the plan includes 1 zone-level Strong Wind record ($5,000): a NOAA non-thunderstorm wind type, outside NRI's Strong Wind definition.</w:t>
            </w:r>
          </w:p>
        </w:tc>
      </w:tr>
      <w:tr>
        <w:trPr>
          <w:cantSplit/>
        </w:trPr>
        <w:tc>
          <w:tcPr>
            <w:tcW w:type="dxa" w:w="1018"/>
          </w:tcPr>
          <w:p>
            <w:pPr>
              <w:spacing w:after="0"/>
              <w:jc w:val="left"/>
            </w:pPr>
            <w:r>
              <w:rPr>
                <w:sz w:val="16"/>
              </w:rPr>
              <w:t>Tornado</w:t>
            </w:r>
          </w:p>
        </w:tc>
        <w:tc>
          <w:tcPr>
            <w:tcW w:type="dxa" w:w="1456"/>
          </w:tcPr>
          <w:p>
            <w:pPr>
              <w:spacing w:after="0"/>
              <w:jc w:val="right"/>
            </w:pPr>
            <w:r>
              <w:rPr>
                <w:sz w:val="16"/>
              </w:rPr>
              <w:t>n/a</w:t>
            </w:r>
          </w:p>
        </w:tc>
        <w:tc>
          <w:tcPr>
            <w:tcW w:type="dxa" w:w="1105"/>
          </w:tcPr>
          <w:p>
            <w:pPr>
              <w:spacing w:after="0"/>
              <w:jc w:val="right"/>
            </w:pPr>
            <w:r>
              <w:rPr>
                <w:sz w:val="16"/>
              </w:rPr>
              <w:t>n/a</w:t>
            </w:r>
          </w:p>
        </w:tc>
        <w:tc>
          <w:tcPr>
            <w:tcW w:type="dxa" w:w="1018"/>
          </w:tcPr>
          <w:p>
            <w:pPr>
              <w:spacing w:after="0"/>
              <w:jc w:val="right"/>
            </w:pPr>
            <w:r>
              <w:rPr>
                <w:sz w:val="16"/>
              </w:rPr>
              <w:t>n/a</w:t>
            </w:r>
          </w:p>
        </w:tc>
        <w:tc>
          <w:tcPr>
            <w:tcW w:type="dxa" w:w="1193"/>
          </w:tcPr>
          <w:p>
            <w:pPr>
              <w:spacing w:after="0"/>
              <w:jc w:val="right"/>
            </w:pPr>
            <w:r>
              <w:rPr>
                <w:sz w:val="16"/>
              </w:rPr>
              <w:t>n/a</w:t>
            </w:r>
          </w:p>
        </w:tc>
        <w:tc>
          <w:tcPr>
            <w:tcW w:type="dxa" w:w="1105"/>
          </w:tcPr>
          <w:p>
            <w:pPr>
              <w:spacing w:after="0"/>
              <w:jc w:val="right"/>
            </w:pPr>
            <w:r>
              <w:rPr>
                <w:sz w:val="16"/>
              </w:rPr>
              <w:t>n/a</w:t>
            </w:r>
          </w:p>
        </w:tc>
        <w:tc>
          <w:tcPr>
            <w:tcW w:type="dxa" w:w="1105"/>
          </w:tcPr>
          <w:p>
            <w:pPr>
              <w:spacing w:after="0"/>
              <w:jc w:val="right"/>
            </w:pPr>
            <w:r>
              <w:rPr>
                <w:sz w:val="16"/>
              </w:rPr>
              <w:t>n/a</w:t>
            </w:r>
          </w:p>
        </w:tc>
        <w:tc>
          <w:tcPr>
            <w:tcW w:type="dxa" w:w="1009"/>
          </w:tcPr>
          <w:p>
            <w:pPr>
              <w:spacing w:after="0"/>
              <w:jc w:val="right"/>
            </w:pP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NRI publishes no building exposure for this county</w:t>
            </w:r>
          </w:p>
        </w:tc>
      </w:tr>
      <w:tr>
        <w:trPr>
          <w:cantSplit/>
        </w:trPr>
        <w:tc>
          <w:tcPr>
            <w:tcW w:type="dxa" w:w="1018"/>
          </w:tcPr>
          <w:p>
            <w:pPr>
              <w:spacing w:after="0"/>
              <w:jc w:val="left"/>
            </w:pPr>
            <w:r>
              <w:rPr>
                <w:sz w:val="16"/>
              </w:rPr>
              <w:t>Tsunami</w:t>
            </w:r>
          </w:p>
        </w:tc>
        <w:tc>
          <w:tcPr>
            <w:tcW w:type="dxa" w:w="1456"/>
          </w:tcPr>
          <w:p>
            <w:pPr>
              <w:spacing w:after="0"/>
              <w:jc w:val="right"/>
            </w:pPr>
            <w:r>
              <w:rPr>
                <w:sz w:val="16"/>
              </w:rPr>
              <w:t>$3,879,220,117</w:t>
            </w:r>
          </w:p>
        </w:tc>
        <w:tc>
          <w:tcPr>
            <w:tcW w:type="dxa" w:w="1105"/>
          </w:tcPr>
          <w:p>
            <w:pPr>
              <w:spacing w:after="0"/>
              <w:jc w:val="right"/>
            </w:pPr>
            <w:r>
              <w:rPr>
                <w:sz w:val="16"/>
              </w:rPr>
              <w:t>n/a</w:t>
            </w:r>
          </w:p>
        </w:tc>
        <w:tc>
          <w:tcPr>
            <w:tcW w:type="dxa" w:w="1018"/>
          </w:tcPr>
          <w:p>
            <w:pPr>
              <w:spacing w:after="0"/>
              <w:jc w:val="right"/>
            </w:pPr>
            <w:r>
              <w:rPr>
                <w:sz w:val="16"/>
              </w:rPr>
              <w:t>1,833</w:t>
            </w:r>
          </w:p>
        </w:tc>
        <w:tc>
          <w:tcPr>
            <w:tcW w:type="dxa" w:w="1193"/>
          </w:tcPr>
          <w:p>
            <w:pPr>
              <w:spacing w:after="0"/>
              <w:jc w:val="right"/>
            </w:pPr>
            <w:r>
              <w:rPr>
                <w:sz w:val="16"/>
              </w:rPr>
              <w:t>$413,777</w:t>
            </w:r>
          </w:p>
        </w:tc>
        <w:tc>
          <w:tcPr>
            <w:tcW w:type="dxa" w:w="1105"/>
          </w:tcPr>
          <w:p>
            <w:pPr>
              <w:spacing w:after="0"/>
              <w:jc w:val="right"/>
            </w:pPr>
            <w:r>
              <w:rPr>
                <w:sz w:val="16"/>
              </w:rPr>
              <w:t>n/a</w:t>
            </w:r>
          </w:p>
        </w:tc>
        <w:tc>
          <w:tcPr>
            <w:tcW w:type="dxa" w:w="1105"/>
          </w:tcPr>
          <w:p>
            <w:pPr>
              <w:spacing w:after="0"/>
              <w:jc w:val="right"/>
            </w:pPr>
            <w:r>
              <w:rPr>
                <w:sz w:val="16"/>
              </w:rPr>
              <w:t>$39,342,247</w:t>
            </w:r>
          </w:p>
        </w:tc>
        <w:tc>
          <w:tcPr>
            <w:tcW w:type="dxa" w:w="1009"/>
          </w:tcPr>
          <w:p>
            <w:pPr>
              <w:spacing w:after="0"/>
              <w:jc w:val="right"/>
            </w:pPr>
            <w:r>
              <w:rPr>
                <w:sz w:val="16"/>
              </w:rPr>
              <w:t>0.0107%</w:t>
            </w: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p>
        </w:tc>
      </w:tr>
      <w:tr>
        <w:trPr>
          <w:cantSplit/>
        </w:trPr>
        <w:tc>
          <w:tcPr>
            <w:tcW w:type="dxa" w:w="1018"/>
          </w:tcPr>
          <w:p>
            <w:pPr>
              <w:spacing w:after="0"/>
              <w:jc w:val="left"/>
            </w:pPr>
            <w:r>
              <w:rPr>
                <w:sz w:val="16"/>
              </w:rPr>
              <w:t>Volcanic Activity</w:t>
            </w:r>
          </w:p>
        </w:tc>
        <w:tc>
          <w:tcPr>
            <w:tcW w:type="dxa" w:w="1456"/>
          </w:tcPr>
          <w:p>
            <w:pPr>
              <w:spacing w:after="0"/>
              <w:jc w:val="right"/>
            </w:pPr>
          </w:p>
        </w:tc>
        <w:tc>
          <w:tcPr>
            <w:tcW w:type="dxa" w:w="1105"/>
          </w:tcPr>
          <w:p>
            <w:pPr>
              <w:spacing w:after="0"/>
              <w:jc w:val="right"/>
            </w:pPr>
          </w:p>
        </w:tc>
        <w:tc>
          <w:tcPr>
            <w:tcW w:type="dxa" w:w="1018"/>
          </w:tcPr>
          <w:p>
            <w:pPr>
              <w:spacing w:after="0"/>
              <w:jc w:val="right"/>
            </w:pPr>
          </w:p>
        </w:tc>
        <w:tc>
          <w:tcPr>
            <w:tcW w:type="dxa" w:w="1193"/>
          </w:tcPr>
          <w:p>
            <w:pPr>
              <w:spacing w:after="0"/>
              <w:jc w:val="right"/>
            </w:pPr>
          </w:p>
        </w:tc>
        <w:tc>
          <w:tcPr>
            <w:tcW w:type="dxa" w:w="1105"/>
          </w:tcPr>
          <w:p>
            <w:pPr>
              <w:spacing w:after="0"/>
              <w:jc w:val="right"/>
            </w:pPr>
          </w:p>
        </w:tc>
        <w:tc>
          <w:tcPr>
            <w:tcW w:type="dxa" w:w="1105"/>
          </w:tcPr>
          <w:p>
            <w:pPr>
              <w:spacing w:after="0"/>
              <w:jc w:val="right"/>
            </w:pPr>
          </w:p>
        </w:tc>
        <w:tc>
          <w:tcPr>
            <w:tcW w:type="dxa" w:w="1009"/>
          </w:tcPr>
          <w:p>
            <w:pPr>
              <w:spacing w:after="0"/>
              <w:jc w:val="right"/>
            </w:pP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Not Applicable in NRI for this county</w:t>
            </w:r>
          </w:p>
        </w:tc>
      </w:tr>
      <w:tr>
        <w:trPr>
          <w:cantSplit/>
        </w:trPr>
        <w:tc>
          <w:tcPr>
            <w:tcW w:type="dxa" w:w="1018"/>
          </w:tcPr>
          <w:p>
            <w:pPr>
              <w:spacing w:after="0"/>
              <w:jc w:val="left"/>
            </w:pPr>
            <w:r>
              <w:rPr>
                <w:sz w:val="16"/>
              </w:rPr>
              <w:t>Wildfire</w:t>
            </w:r>
          </w:p>
        </w:tc>
        <w:tc>
          <w:tcPr>
            <w:tcW w:type="dxa" w:w="1456"/>
          </w:tcPr>
          <w:p>
            <w:pPr>
              <w:spacing w:after="0"/>
              <w:jc w:val="right"/>
            </w:pPr>
            <w:r>
              <w:rPr>
                <w:sz w:val="16"/>
              </w:rPr>
              <w:t>n/a</w:t>
            </w:r>
          </w:p>
        </w:tc>
        <w:tc>
          <w:tcPr>
            <w:tcW w:type="dxa" w:w="1105"/>
          </w:tcPr>
          <w:p>
            <w:pPr>
              <w:spacing w:after="0"/>
              <w:jc w:val="right"/>
            </w:pPr>
            <w:r>
              <w:rPr>
                <w:sz w:val="16"/>
              </w:rPr>
              <w:t>n/a</w:t>
            </w:r>
          </w:p>
        </w:tc>
        <w:tc>
          <w:tcPr>
            <w:tcW w:type="dxa" w:w="1018"/>
          </w:tcPr>
          <w:p>
            <w:pPr>
              <w:spacing w:after="0"/>
              <w:jc w:val="right"/>
            </w:pPr>
            <w:r>
              <w:rPr>
                <w:sz w:val="16"/>
              </w:rPr>
              <w:t>n/a</w:t>
            </w:r>
          </w:p>
        </w:tc>
        <w:tc>
          <w:tcPr>
            <w:tcW w:type="dxa" w:w="1193"/>
          </w:tcPr>
          <w:p>
            <w:pPr>
              <w:spacing w:after="0"/>
              <w:jc w:val="right"/>
            </w:pPr>
            <w:r>
              <w:rPr>
                <w:sz w:val="16"/>
              </w:rPr>
              <w:t>n/a</w:t>
            </w:r>
          </w:p>
        </w:tc>
        <w:tc>
          <w:tcPr>
            <w:tcW w:type="dxa" w:w="1105"/>
          </w:tcPr>
          <w:p>
            <w:pPr>
              <w:spacing w:after="0"/>
              <w:jc w:val="right"/>
            </w:pPr>
            <w:r>
              <w:rPr>
                <w:sz w:val="16"/>
              </w:rPr>
              <w:t>n/a</w:t>
            </w:r>
          </w:p>
        </w:tc>
        <w:tc>
          <w:tcPr>
            <w:tcW w:type="dxa" w:w="1105"/>
          </w:tcPr>
          <w:p>
            <w:pPr>
              <w:spacing w:after="0"/>
              <w:jc w:val="right"/>
            </w:pPr>
            <w:r>
              <w:rPr>
                <w:sz w:val="16"/>
              </w:rPr>
              <w:t>n/a</w:t>
            </w:r>
          </w:p>
        </w:tc>
        <w:tc>
          <w:tcPr>
            <w:tcW w:type="dxa" w:w="1009"/>
          </w:tcPr>
          <w:p>
            <w:pPr>
              <w:spacing w:after="0"/>
              <w:jc w:val="right"/>
            </w:pP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NRI publishes no building exposure for this county</w:t>
            </w:r>
          </w:p>
        </w:tc>
      </w:tr>
      <w:tr>
        <w:trPr>
          <w:cantSplit/>
        </w:trPr>
        <w:tc>
          <w:tcPr>
            <w:tcW w:type="dxa" w:w="1018"/>
          </w:tcPr>
          <w:p>
            <w:pPr>
              <w:spacing w:after="0"/>
              <w:jc w:val="left"/>
            </w:pPr>
            <w:r>
              <w:rPr>
                <w:sz w:val="16"/>
              </w:rPr>
              <w:t>Winter Weather</w:t>
            </w:r>
          </w:p>
        </w:tc>
        <w:tc>
          <w:tcPr>
            <w:tcW w:type="dxa" w:w="1456"/>
          </w:tcPr>
          <w:p>
            <w:pPr>
              <w:spacing w:after="0"/>
              <w:jc w:val="right"/>
            </w:pPr>
            <w:r>
              <w:rPr>
                <w:sz w:val="16"/>
              </w:rPr>
              <w:t>$0</w:t>
            </w:r>
          </w:p>
        </w:tc>
        <w:tc>
          <w:tcPr>
            <w:tcW w:type="dxa" w:w="1105"/>
          </w:tcPr>
          <w:p>
            <w:pPr>
              <w:spacing w:after="0"/>
              <w:jc w:val="right"/>
            </w:pPr>
            <w:r>
              <w:rPr>
                <w:sz w:val="16"/>
              </w:rPr>
              <w:t>$0</w:t>
            </w:r>
          </w:p>
        </w:tc>
        <w:tc>
          <w:tcPr>
            <w:tcW w:type="dxa" w:w="1018"/>
          </w:tcPr>
          <w:p>
            <w:pPr>
              <w:spacing w:after="0"/>
              <w:jc w:val="right"/>
            </w:pPr>
            <w:r>
              <w:rPr>
                <w:sz w:val="16"/>
              </w:rPr>
              <w:t>0</w:t>
            </w:r>
          </w:p>
        </w:tc>
        <w:tc>
          <w:tcPr>
            <w:tcW w:type="dxa" w:w="1193"/>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r>
              <w:rPr>
                <w:sz w:val="16"/>
              </w:rPr>
              <w:t>$0</w:t>
            </w:r>
          </w:p>
        </w:tc>
        <w:tc>
          <w:tcPr>
            <w:tcW w:type="dxa" w:w="1009"/>
          </w:tcPr>
          <w:p>
            <w:pPr>
              <w:spacing w:after="0"/>
              <w:jc w:val="right"/>
            </w:pPr>
          </w:p>
        </w:tc>
        <w:tc>
          <w:tcPr>
            <w:tcW w:type="dxa" w:w="1088"/>
          </w:tcPr>
          <w:p>
            <w:pPr>
              <w:spacing w:after="0"/>
              <w:jc w:val="right"/>
            </w:pPr>
          </w:p>
        </w:tc>
        <w:tc>
          <w:tcPr>
            <w:tcW w:type="dxa" w:w="1193"/>
          </w:tcPr>
          <w:p>
            <w:pPr>
              <w:spacing w:after="0"/>
              <w:jc w:val="right"/>
            </w:pPr>
          </w:p>
        </w:tc>
        <w:tc>
          <w:tcPr>
            <w:tcW w:type="dxa" w:w="1280"/>
          </w:tcPr>
          <w:p>
            <w:pPr>
              <w:spacing w:after="0"/>
              <w:jc w:val="right"/>
            </w:pPr>
          </w:p>
        </w:tc>
        <w:tc>
          <w:tcPr>
            <w:tcW w:type="dxa" w:w="1543"/>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2024-07-25 (Storm Events through 2026-06-30): 5 county-coded records, 5 with a damage value recorded (including $0), $17,500; 7 zone-level records, 5 with a damage value recorded (including $0), $436,505,000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153,310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$26,507,788,940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$381,523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$161,181,329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$54,373,338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14"/>
        <w:gridCol w:w="1532"/>
        <w:gridCol w:w="1532"/>
        <w:gridCol w:w="1532"/>
        <w:gridCol w:w="1532"/>
        <w:gridCol w:w="1532"/>
        <w:gridCol w:w="1532"/>
        <w:gridCol w:w="1705"/>
      </w:tblGrid>
      <w:tr>
        <w:trPr>
          <w:cantSplit/>
          <w:tblHeader/>
        </w:trPr>
        <w:tc>
          <w:tcPr>
            <w:tcW w:type="dxa" w:w="3214"/>
            <w:shd w:val="clear" w:color="auto" w:fill="E8E8E8"/>
          </w:tcPr>
          <w:p>
            <w:pPr>
              <w:spacing w:after="0"/>
              <w:jc w:val="left"/>
            </w:pPr>
            <w:r>
              <w:rPr>
                <w:b/>
                <w:sz w:val="16"/>
              </w:rPr>
              <w:t>Scope</w:t>
            </w:r>
          </w:p>
        </w:tc>
        <w:tc>
          <w:tcPr>
            <w:tcW w:type="dxa" w:w="1532"/>
            <w:shd w:val="clear" w:color="auto" w:fill="E8E8E8"/>
          </w:tcPr>
          <w:p>
            <w:pPr>
              <w:spacing w:after="0"/>
              <w:jc w:val="right"/>
            </w:pPr>
            <w:r>
              <w:rPr>
                <w:b/>
                <w:sz w:val="16"/>
              </w:rPr>
              <w:t>RL, FMA</w:t>
            </w:r>
          </w:p>
          <w:p>
            <w:pPr>
              <w:spacing w:after="0"/>
              <w:jc w:val="right"/>
            </w:pPr>
            <w:r>
              <w:rPr>
                <w:i/>
                <w:color w:val="555555"/>
                <w:sz w:val="14"/>
              </w:rPr>
              <w:t>properties</w:t>
            </w:r>
          </w:p>
        </w:tc>
        <w:tc>
          <w:tcPr>
            <w:tcW w:type="dxa" w:w="1532"/>
            <w:shd w:val="clear" w:color="auto" w:fill="E8E8E8"/>
          </w:tcPr>
          <w:p>
            <w:pPr>
              <w:spacing w:after="0"/>
              <w:jc w:val="right"/>
            </w:pPr>
            <w:r>
              <w:rPr>
                <w:b/>
                <w:sz w:val="16"/>
              </w:rPr>
              <w:t>SRL, FMA</w:t>
            </w:r>
          </w:p>
          <w:p>
            <w:pPr>
              <w:spacing w:after="0"/>
              <w:jc w:val="right"/>
            </w:pPr>
            <w:r>
              <w:rPr>
                <w:i/>
                <w:color w:val="555555"/>
                <w:sz w:val="14"/>
              </w:rPr>
              <w:t>properties</w:t>
            </w:r>
          </w:p>
        </w:tc>
        <w:tc>
          <w:tcPr>
            <w:tcW w:type="dxa" w:w="1532"/>
            <w:shd w:val="clear" w:color="auto" w:fill="E8E8E8"/>
          </w:tcPr>
          <w:p>
            <w:pPr>
              <w:spacing w:after="0"/>
              <w:jc w:val="right"/>
            </w:pPr>
            <w:r>
              <w:rPr>
                <w:b/>
                <w:sz w:val="16"/>
              </w:rPr>
              <w:t>RL, NFIP</w:t>
            </w:r>
          </w:p>
          <w:p>
            <w:pPr>
              <w:spacing w:after="0"/>
              <w:jc w:val="right"/>
            </w:pPr>
            <w:r>
              <w:rPr>
                <w:i/>
                <w:color w:val="555555"/>
                <w:sz w:val="14"/>
              </w:rPr>
              <w:t>properties</w:t>
            </w:r>
          </w:p>
        </w:tc>
        <w:tc>
          <w:tcPr>
            <w:tcW w:type="dxa" w:w="1532"/>
            <w:shd w:val="clear" w:color="auto" w:fill="E8E8E8"/>
          </w:tcPr>
          <w:p>
            <w:pPr>
              <w:spacing w:after="0"/>
              <w:jc w:val="right"/>
            </w:pPr>
            <w:r>
              <w:rPr>
                <w:b/>
                <w:sz w:val="16"/>
              </w:rPr>
              <w:t>SRL, NFIP</w:t>
            </w:r>
          </w:p>
          <w:p>
            <w:pPr>
              <w:spacing w:after="0"/>
              <w:jc w:val="right"/>
            </w:pPr>
            <w:r>
              <w:rPr>
                <w:i/>
                <w:color w:val="555555"/>
                <w:sz w:val="14"/>
              </w:rPr>
              <w:t>properties</w:t>
            </w:r>
          </w:p>
        </w:tc>
        <w:tc>
          <w:tcPr>
            <w:tcW w:type="dxa" w:w="153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32"/>
            <w:shd w:val="clear" w:color="auto" w:fill="E8E8E8"/>
          </w:tcPr>
          <w:p>
            <w:pPr>
              <w:spacing w:after="0"/>
              <w:jc w:val="right"/>
            </w:pPr>
            <w:r>
              <w:rPr>
                <w:b/>
                <w:sz w:val="16"/>
              </w:rPr>
              <w:t>Mitigated</w:t>
            </w:r>
          </w:p>
          <w:p>
            <w:pPr>
              <w:spacing w:after="0"/>
              <w:jc w:val="right"/>
            </w:pPr>
            <w:r>
              <w:rPr>
                <w:i/>
                <w:color w:val="555555"/>
                <w:sz w:val="14"/>
              </w:rPr>
              <w:t>properties</w:t>
            </w:r>
          </w:p>
        </w:tc>
        <w:tc>
          <w:tcPr>
            <w:tcW w:type="dxa" w:w="170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14"/>
          </w:tcPr>
          <w:p>
            <w:pPr>
              <w:spacing w:after="0"/>
              <w:jc w:val="left"/>
            </w:pPr>
            <w:r>
              <w:rPr>
                <w:sz w:val="16"/>
              </w:rPr>
              <w:t>County total</w:t>
            </w:r>
          </w:p>
        </w:tc>
        <w:tc>
          <w:tcPr>
            <w:tcW w:type="dxa" w:w="1532"/>
          </w:tcPr>
          <w:p>
            <w:pPr>
              <w:spacing w:after="0"/>
              <w:jc w:val="right"/>
            </w:pPr>
            <w:r>
              <w:rPr>
                <w:sz w:val="16"/>
              </w:rPr>
              <w:t>1</w:t>
            </w:r>
          </w:p>
        </w:tc>
        <w:tc>
          <w:tcPr>
            <w:tcW w:type="dxa" w:w="1532"/>
          </w:tcPr>
          <w:p>
            <w:pPr>
              <w:spacing w:after="0"/>
              <w:jc w:val="right"/>
            </w:pPr>
            <w:r>
              <w:rPr>
                <w:sz w:val="16"/>
              </w:rPr>
              <w:t>1</w:t>
            </w:r>
          </w:p>
        </w:tc>
        <w:tc>
          <w:tcPr>
            <w:tcW w:type="dxa" w:w="1532"/>
          </w:tcPr>
          <w:p>
            <w:pPr>
              <w:spacing w:after="0"/>
              <w:jc w:val="right"/>
            </w:pPr>
            <w:r>
              <w:rPr>
                <w:sz w:val="16"/>
              </w:rPr>
              <w:t>16</w:t>
            </w:r>
          </w:p>
        </w:tc>
        <w:tc>
          <w:tcPr>
            <w:tcW w:type="dxa" w:w="1532"/>
          </w:tcPr>
          <w:p>
            <w:pPr>
              <w:spacing w:after="0"/>
              <w:jc w:val="right"/>
            </w:pPr>
            <w:r>
              <w:rPr>
                <w:sz w:val="16"/>
              </w:rPr>
              <w:t>1</w:t>
            </w:r>
          </w:p>
        </w:tc>
        <w:tc>
          <w:tcPr>
            <w:tcW w:type="dxa" w:w="1532"/>
          </w:tcPr>
          <w:p>
            <w:pPr>
              <w:spacing w:after="0"/>
              <w:jc w:val="right"/>
            </w:pPr>
            <w:r>
              <w:rPr>
                <w:sz w:val="16"/>
              </w:rPr>
              <w:t>16</w:t>
            </w:r>
          </w:p>
        </w:tc>
        <w:tc>
          <w:tcPr>
            <w:tcW w:type="dxa" w:w="1532"/>
          </w:tcPr>
          <w:p>
            <w:pPr>
              <w:spacing w:after="0"/>
              <w:jc w:val="right"/>
            </w:pPr>
            <w:r>
              <w:rPr>
                <w:sz w:val="16"/>
              </w:rPr>
              <w:t>0</w:t>
            </w:r>
          </w:p>
        </w:tc>
        <w:tc>
          <w:tcPr>
            <w:tcW w:type="dxa" w:w="1705"/>
          </w:tcPr>
          <w:p>
            <w:pPr>
              <w:spacing w:after="0"/>
              <w:jc w:val="right"/>
            </w:pPr>
            <w:r>
              <w:rPr>
                <w:sz w:val="16"/>
              </w:rPr>
              <w:t>0</w:t>
            </w:r>
          </w:p>
        </w:tc>
      </w:tr>
      <w:tr>
        <w:trPr>
          <w:cantSplit/>
        </w:trPr>
        <w:tc>
          <w:tcPr>
            <w:tcW w:type="dxa" w:w="3214"/>
          </w:tcPr>
          <w:p>
            <w:pPr>
              <w:spacing w:after="0"/>
              <w:jc w:val="left"/>
            </w:pPr>
            <w:r>
              <w:rPr>
                <w:sz w:val="16"/>
              </w:rPr>
              <w:t>of which: Territory of Guam (community ID not in plan data)</w:t>
            </w:r>
          </w:p>
        </w:tc>
        <w:tc>
          <w:tcPr>
            <w:tcW w:type="dxa" w:w="1532"/>
          </w:tcPr>
          <w:p>
            <w:pPr>
              <w:spacing w:after="0"/>
              <w:jc w:val="right"/>
            </w:pPr>
            <w:r>
              <w:rPr>
                <w:sz w:val="16"/>
              </w:rPr>
              <w:t>1</w:t>
            </w:r>
          </w:p>
        </w:tc>
        <w:tc>
          <w:tcPr>
            <w:tcW w:type="dxa" w:w="1532"/>
          </w:tcPr>
          <w:p>
            <w:pPr>
              <w:spacing w:after="0"/>
              <w:jc w:val="right"/>
            </w:pPr>
            <w:r>
              <w:rPr>
                <w:sz w:val="16"/>
              </w:rPr>
              <w:t>1</w:t>
            </w:r>
          </w:p>
        </w:tc>
        <w:tc>
          <w:tcPr>
            <w:tcW w:type="dxa" w:w="1532"/>
          </w:tcPr>
          <w:p>
            <w:pPr>
              <w:spacing w:after="0"/>
              <w:jc w:val="right"/>
            </w:pPr>
            <w:r>
              <w:rPr>
                <w:sz w:val="16"/>
              </w:rPr>
              <w:t>16</w:t>
            </w:r>
          </w:p>
        </w:tc>
        <w:tc>
          <w:tcPr>
            <w:tcW w:type="dxa" w:w="1532"/>
          </w:tcPr>
          <w:p>
            <w:pPr>
              <w:spacing w:after="0"/>
              <w:jc w:val="right"/>
            </w:pPr>
            <w:r>
              <w:rPr>
                <w:sz w:val="16"/>
              </w:rPr>
              <w:t>1</w:t>
            </w:r>
          </w:p>
        </w:tc>
        <w:tc>
          <w:tcPr>
            <w:tcW w:type="dxa" w:w="1532"/>
          </w:tcPr>
          <w:p>
            <w:pPr>
              <w:spacing w:after="0"/>
              <w:jc w:val="right"/>
            </w:pPr>
            <w:r>
              <w:rPr>
                <w:sz w:val="16"/>
              </w:rPr>
              <w:t>16</w:t>
            </w:r>
          </w:p>
        </w:tc>
        <w:tc>
          <w:tcPr>
            <w:tcW w:type="dxa" w:w="1532"/>
          </w:tcPr>
          <w:p>
            <w:pPr>
              <w:spacing w:after="0"/>
              <w:jc w:val="right"/>
            </w:pPr>
            <w:r>
              <w:rPr>
                <w:sz w:val="16"/>
              </w:rPr>
              <w:t>0</w:t>
            </w:r>
          </w:p>
        </w:tc>
        <w:tc>
          <w:tcPr>
            <w:tcW w:type="dxa" w:w="170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Guam, GU: risk-assessment baseline packet, release 2026-10 (data as of 2026-09-30; County FIPS 66010). Automated baseline. </w:t>
      </w:r>
      <w:hyperlink r:id="rId15">
        <w:r>
          <w:rPr>
            <w:color w:val="1F4E99"/>
            <w:sz w:val="17"/>
            <w:u w:val="single"/>
          </w:rPr>
          <w:t>https://hazardplain.org/gu/66010/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hazard-plain_2026-10_GU_66010.docx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Guam, GU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gu/6601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Guam, GU: Risk-assessment baseline packet</dc:title>
  <dc:subject>Hazard Plain release 2026-10, as of 2026-09-30. Automated baseline</dc:subject>
  <dc:creator>Hazard Plain</dc:creator>
  <cp:keywords>Hazard Plain; hazard mitigation; risk assessment; 66010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