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Wilcox County, GA</w:t>
      </w:r>
    </w:p>
    <w:p>
      <w:pPr>
        <w:spacing w:after="120" w:before="0"/>
      </w:pPr>
      <w:r>
        <w:rPr>
          <w:color w:val="555555"/>
          <w:sz w:val="24"/>
        </w:rPr>
        <w:t>Risk-assessment baseline packet</w:t>
      </w:r>
    </w:p>
    <w:p>
      <w:pPr>
        <w:spacing w:after="120" w:before="0"/>
      </w:pPr>
      <w:r>
        <w:rPr>
          <w:b/>
          <w:sz w:val="18"/>
        </w:rPr>
        <w:t xml:space="preserve">County FIPS: </w:t>
      </w:r>
      <w:r>
        <w:rPr>
          <w:sz w:val="18"/>
        </w:rPr>
        <w:t>13315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2026-08-03. Plan: Wilcox County (FEMA plan 107654), approved 2021-08-04.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2021-08-04: 4 new hazard declarations (3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($1,026,959 a year), Inland Flooding ($947,812) and Drought ($714,157).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2026-08-03</w:t>
      </w:r>
    </w:p>
    <w:p>
      <w:pPr>
        <w:keepNext/>
        <w:spacing w:after="40" w:before="0"/>
      </w:pPr>
      <w:r>
        <w:rPr>
          <w:b/>
        </w:rPr>
        <w:t xml:space="preserve">Plan: </w:t>
      </w:r>
      <w:r>
        <w:rPr/>
        <w:t>Wilcox County (FEMA plan 107654)</w:t>
      </w:r>
    </w:p>
    <w:p>
      <w:pPr>
        <w:keepNext/>
        <w:spacing w:after="40" w:before="0"/>
      </w:pPr>
      <w:r>
        <w:rPr>
          <w:b/>
        </w:rPr>
        <w:t xml:space="preserve">Approved: </w:t>
      </w:r>
      <w:r>
        <w:rPr/>
        <w:t>2021-08-04</w:t>
      </w:r>
    </w:p>
    <w:p>
      <w:pPr>
        <w:keepNext/>
        <w:spacing w:after="40" w:before="0"/>
      </w:pPr>
      <w:r>
        <w:rPr>
          <w:b/>
        </w:rPr>
        <w:t xml:space="preserve">Days since expiry: </w:t>
      </w:r>
      <w:r>
        <w:rPr/>
        <w:t>58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EM-3607-GA (Hurricane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7"/>
        <w:gridCol w:w="1811"/>
        <w:gridCol w:w="2622"/>
        <w:gridCol w:w="3898"/>
        <w:gridCol w:w="1347"/>
        <w:gridCol w:w="1347"/>
        <w:gridCol w:w="1161"/>
      </w:tblGrid>
      <w:tr>
        <w:trPr>
          <w:cantSplit/>
          <w:tblHeader/>
        </w:trPr>
        <w:tc>
          <w:tcPr>
            <w:tcW w:type="dxa" w:w="1927"/>
            <w:shd w:val="clear" w:color="auto" w:fill="E8E8E8"/>
          </w:tcPr>
          <w:p>
            <w:pPr>
              <w:spacing w:after="0"/>
              <w:jc w:val="left"/>
            </w:pPr>
            <w:r>
              <w:rPr>
                <w:b/>
                <w:sz w:val="16"/>
              </w:rPr>
              <w:t>Jurisdiction</w:t>
            </w:r>
          </w:p>
        </w:tc>
        <w:tc>
          <w:tcPr>
            <w:tcW w:type="dxa" w:w="1811"/>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Status</w:t>
            </w:r>
          </w:p>
        </w:tc>
        <w:tc>
          <w:tcPr>
            <w:tcW w:type="dxa" w:w="3898"/>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7"/>
          </w:tcPr>
          <w:p>
            <w:pPr>
              <w:spacing w:after="0"/>
              <w:jc w:val="left"/>
            </w:pPr>
            <w:r>
              <w:rPr>
                <w:sz w:val="16"/>
              </w:rPr>
              <w:t>Wilcox County (unincorporated area)</w:t>
            </w:r>
          </w:p>
        </w:tc>
        <w:tc>
          <w:tcPr>
            <w:tcW w:type="dxa" w:w="1811"/>
          </w:tcPr>
          <w:p>
            <w:pPr>
              <w:spacing w:after="0"/>
              <w:jc w:val="left"/>
            </w:pPr>
            <w:r>
              <w:rPr>
                <w:sz w:val="16"/>
              </w:rPr>
              <w:t>Unincorporated</w:t>
            </w:r>
          </w:p>
        </w:tc>
        <w:tc>
          <w:tcPr>
            <w:tcW w:type="dxa" w:w="2622"/>
          </w:tcPr>
          <w:p>
            <w:pPr>
              <w:spacing w:after="0"/>
              <w:jc w:val="left"/>
            </w:pPr>
            <w:r>
              <w:rPr>
                <w:sz w:val="16"/>
              </w:rPr>
              <w:t>Expired on 2026-08-03</w:t>
            </w:r>
          </w:p>
        </w:tc>
        <w:tc>
          <w:tcPr>
            <w:tcW w:type="dxa" w:w="3898"/>
          </w:tcPr>
          <w:p>
            <w:pPr>
              <w:spacing w:after="0"/>
              <w:jc w:val="left"/>
            </w:pPr>
            <w:r>
              <w:rPr>
                <w:sz w:val="16"/>
              </w:rPr>
              <w:t>Wilcox County (FEMA plan 107654)</w:t>
            </w:r>
          </w:p>
        </w:tc>
        <w:tc>
          <w:tcPr>
            <w:tcW w:type="dxa" w:w="1347"/>
          </w:tcPr>
          <w:p>
            <w:pPr>
              <w:spacing w:after="0"/>
              <w:jc w:val="left"/>
            </w:pPr>
            <w:r>
              <w:rPr>
                <w:sz w:val="16"/>
              </w:rPr>
              <w:t>2021-08-04</w:t>
            </w:r>
          </w:p>
        </w:tc>
        <w:tc>
          <w:tcPr>
            <w:tcW w:type="dxa" w:w="1347"/>
          </w:tcPr>
          <w:p>
            <w:pPr>
              <w:spacing w:after="0"/>
              <w:jc w:val="left"/>
            </w:pPr>
            <w:r>
              <w:rPr>
                <w:sz w:val="16"/>
              </w:rPr>
              <w:t>2026-08-03</w:t>
            </w:r>
          </w:p>
        </w:tc>
        <w:tc>
          <w:tcPr>
            <w:tcW w:type="dxa" w:w="1161"/>
          </w:tcPr>
          <w:p>
            <w:pPr>
              <w:spacing w:after="0"/>
              <w:jc w:val="right"/>
            </w:pPr>
            <w:r>
              <w:rPr>
                <w:sz w:val="16"/>
              </w:rPr>
              <w:t>-58</w:t>
            </w:r>
          </w:p>
        </w:tc>
      </w:tr>
      <w:tr>
        <w:trPr>
          <w:cantSplit/>
        </w:trPr>
        <w:tc>
          <w:tcPr>
            <w:tcW w:type="dxa" w:w="1927"/>
          </w:tcPr>
          <w:p>
            <w:pPr>
              <w:spacing w:after="0"/>
              <w:jc w:val="left"/>
            </w:pPr>
            <w:r>
              <w:rPr>
                <w:sz w:val="16"/>
              </w:rPr>
              <w:t>Abbeville city</w:t>
            </w:r>
          </w:p>
        </w:tc>
        <w:tc>
          <w:tcPr>
            <w:tcW w:type="dxa" w:w="1811"/>
          </w:tcPr>
          <w:p>
            <w:pPr>
              <w:spacing w:after="0"/>
              <w:jc w:val="left"/>
            </w:pPr>
            <w:r>
              <w:rPr>
                <w:sz w:val="16"/>
              </w:rPr>
              <w:t>City</w:t>
            </w:r>
          </w:p>
        </w:tc>
        <w:tc>
          <w:tcPr>
            <w:tcW w:type="dxa" w:w="2622"/>
          </w:tcPr>
          <w:p>
            <w:pPr>
              <w:spacing w:after="0"/>
              <w:jc w:val="left"/>
            </w:pPr>
            <w:r>
              <w:rPr>
                <w:sz w:val="16"/>
              </w:rPr>
              <w:t>Expired on 2026-08-03</w:t>
            </w:r>
          </w:p>
        </w:tc>
        <w:tc>
          <w:tcPr>
            <w:tcW w:type="dxa" w:w="3898"/>
          </w:tcPr>
          <w:p>
            <w:pPr>
              <w:spacing w:after="0"/>
              <w:jc w:val="left"/>
            </w:pPr>
            <w:r>
              <w:rPr>
                <w:sz w:val="16"/>
              </w:rPr>
              <w:t>Wilcox County (FEMA plan 107654)</w:t>
            </w:r>
          </w:p>
        </w:tc>
        <w:tc>
          <w:tcPr>
            <w:tcW w:type="dxa" w:w="1347"/>
          </w:tcPr>
          <w:p>
            <w:pPr>
              <w:spacing w:after="0"/>
              <w:jc w:val="left"/>
            </w:pPr>
            <w:r>
              <w:rPr>
                <w:sz w:val="16"/>
              </w:rPr>
              <w:t>2021-08-04</w:t>
            </w:r>
          </w:p>
        </w:tc>
        <w:tc>
          <w:tcPr>
            <w:tcW w:type="dxa" w:w="1347"/>
          </w:tcPr>
          <w:p>
            <w:pPr>
              <w:spacing w:after="0"/>
              <w:jc w:val="left"/>
            </w:pPr>
            <w:r>
              <w:rPr>
                <w:sz w:val="16"/>
              </w:rPr>
              <w:t>2026-08-03</w:t>
            </w:r>
          </w:p>
        </w:tc>
        <w:tc>
          <w:tcPr>
            <w:tcW w:type="dxa" w:w="1161"/>
          </w:tcPr>
          <w:p>
            <w:pPr>
              <w:spacing w:after="0"/>
              <w:jc w:val="right"/>
            </w:pPr>
            <w:r>
              <w:rPr>
                <w:sz w:val="16"/>
              </w:rPr>
              <w:t>-58</w:t>
            </w:r>
          </w:p>
        </w:tc>
      </w:tr>
      <w:tr>
        <w:trPr>
          <w:cantSplit/>
        </w:trPr>
        <w:tc>
          <w:tcPr>
            <w:tcW w:type="dxa" w:w="1927"/>
          </w:tcPr>
          <w:p>
            <w:pPr>
              <w:spacing w:after="0"/>
              <w:jc w:val="left"/>
            </w:pPr>
            <w:r>
              <w:rPr>
                <w:sz w:val="16"/>
              </w:rPr>
              <w:t>Pineview town</w:t>
            </w:r>
          </w:p>
        </w:tc>
        <w:tc>
          <w:tcPr>
            <w:tcW w:type="dxa" w:w="1811"/>
          </w:tcPr>
          <w:p>
            <w:pPr>
              <w:spacing w:after="0"/>
              <w:jc w:val="left"/>
            </w:pPr>
            <w:r>
              <w:rPr>
                <w:sz w:val="16"/>
              </w:rPr>
              <w:t>Town</w:t>
            </w:r>
          </w:p>
        </w:tc>
        <w:tc>
          <w:tcPr>
            <w:tcW w:type="dxa" w:w="2622"/>
          </w:tcPr>
          <w:p>
            <w:pPr>
              <w:spacing w:after="0"/>
              <w:jc w:val="left"/>
            </w:pPr>
            <w:r>
              <w:rPr>
                <w:sz w:val="16"/>
              </w:rPr>
              <w:t>Expired on 2026-08-03</w:t>
            </w:r>
          </w:p>
        </w:tc>
        <w:tc>
          <w:tcPr>
            <w:tcW w:type="dxa" w:w="3898"/>
          </w:tcPr>
          <w:p>
            <w:pPr>
              <w:spacing w:after="0"/>
              <w:jc w:val="left"/>
            </w:pPr>
            <w:r>
              <w:rPr>
                <w:sz w:val="16"/>
              </w:rPr>
              <w:t>Wilcox County (FEMA plan 107654)</w:t>
            </w:r>
          </w:p>
        </w:tc>
        <w:tc>
          <w:tcPr>
            <w:tcW w:type="dxa" w:w="1347"/>
          </w:tcPr>
          <w:p>
            <w:pPr>
              <w:spacing w:after="0"/>
              <w:jc w:val="left"/>
            </w:pPr>
            <w:r>
              <w:rPr>
                <w:sz w:val="16"/>
              </w:rPr>
              <w:t>2021-08-04</w:t>
            </w:r>
          </w:p>
        </w:tc>
        <w:tc>
          <w:tcPr>
            <w:tcW w:type="dxa" w:w="1347"/>
          </w:tcPr>
          <w:p>
            <w:pPr>
              <w:spacing w:after="0"/>
              <w:jc w:val="left"/>
            </w:pPr>
            <w:r>
              <w:rPr>
                <w:sz w:val="16"/>
              </w:rPr>
              <w:t>2026-08-03</w:t>
            </w:r>
          </w:p>
        </w:tc>
        <w:tc>
          <w:tcPr>
            <w:tcW w:type="dxa" w:w="1161"/>
          </w:tcPr>
          <w:p>
            <w:pPr>
              <w:spacing w:after="0"/>
              <w:jc w:val="right"/>
            </w:pPr>
            <w:r>
              <w:rPr>
                <w:sz w:val="16"/>
              </w:rPr>
              <w:t>-58</w:t>
            </w:r>
          </w:p>
        </w:tc>
      </w:tr>
      <w:tr>
        <w:trPr>
          <w:cantSplit/>
        </w:trPr>
        <w:tc>
          <w:tcPr>
            <w:tcW w:type="dxa" w:w="1927"/>
          </w:tcPr>
          <w:p>
            <w:pPr>
              <w:spacing w:after="0"/>
              <w:jc w:val="left"/>
            </w:pPr>
            <w:r>
              <w:rPr>
                <w:sz w:val="16"/>
              </w:rPr>
              <w:t>Pitts city</w:t>
            </w:r>
          </w:p>
        </w:tc>
        <w:tc>
          <w:tcPr>
            <w:tcW w:type="dxa" w:w="1811"/>
          </w:tcPr>
          <w:p>
            <w:pPr>
              <w:spacing w:after="0"/>
              <w:jc w:val="left"/>
            </w:pPr>
            <w:r>
              <w:rPr>
                <w:sz w:val="16"/>
              </w:rPr>
              <w:t>City</w:t>
            </w:r>
          </w:p>
        </w:tc>
        <w:tc>
          <w:tcPr>
            <w:tcW w:type="dxa" w:w="2622"/>
          </w:tcPr>
          <w:p>
            <w:pPr>
              <w:spacing w:after="0"/>
              <w:jc w:val="left"/>
            </w:pPr>
            <w:r>
              <w:rPr>
                <w:sz w:val="16"/>
              </w:rPr>
              <w:t>Expired on 2026-08-03</w:t>
            </w:r>
          </w:p>
        </w:tc>
        <w:tc>
          <w:tcPr>
            <w:tcW w:type="dxa" w:w="3898"/>
          </w:tcPr>
          <w:p>
            <w:pPr>
              <w:spacing w:after="0"/>
              <w:jc w:val="left"/>
            </w:pPr>
            <w:r>
              <w:rPr>
                <w:sz w:val="16"/>
              </w:rPr>
              <w:t>Wilcox County (FEMA plan 107654)</w:t>
            </w:r>
          </w:p>
        </w:tc>
        <w:tc>
          <w:tcPr>
            <w:tcW w:type="dxa" w:w="1347"/>
          </w:tcPr>
          <w:p>
            <w:pPr>
              <w:spacing w:after="0"/>
              <w:jc w:val="left"/>
            </w:pPr>
            <w:r>
              <w:rPr>
                <w:sz w:val="16"/>
              </w:rPr>
              <w:t>2021-08-04</w:t>
            </w:r>
          </w:p>
        </w:tc>
        <w:tc>
          <w:tcPr>
            <w:tcW w:type="dxa" w:w="1347"/>
          </w:tcPr>
          <w:p>
            <w:pPr>
              <w:spacing w:after="0"/>
              <w:jc w:val="left"/>
            </w:pPr>
            <w:r>
              <w:rPr>
                <w:sz w:val="16"/>
              </w:rPr>
              <w:t>2026-08-03</w:t>
            </w:r>
          </w:p>
        </w:tc>
        <w:tc>
          <w:tcPr>
            <w:tcW w:type="dxa" w:w="1161"/>
          </w:tcPr>
          <w:p>
            <w:pPr>
              <w:spacing w:after="0"/>
              <w:jc w:val="right"/>
            </w:pPr>
            <w:r>
              <w:rPr>
                <w:sz w:val="16"/>
              </w:rPr>
              <w:t>-58</w:t>
            </w:r>
          </w:p>
        </w:tc>
      </w:tr>
      <w:tr>
        <w:trPr>
          <w:cantSplit/>
        </w:trPr>
        <w:tc>
          <w:tcPr>
            <w:tcW w:type="dxa" w:w="1927"/>
          </w:tcPr>
          <w:p>
            <w:pPr>
              <w:spacing w:after="0"/>
              <w:jc w:val="left"/>
            </w:pPr>
            <w:r>
              <w:rPr>
                <w:sz w:val="16"/>
              </w:rPr>
              <w:t>Rochelle city</w:t>
            </w:r>
          </w:p>
        </w:tc>
        <w:tc>
          <w:tcPr>
            <w:tcW w:type="dxa" w:w="1811"/>
          </w:tcPr>
          <w:p>
            <w:pPr>
              <w:spacing w:after="0"/>
              <w:jc w:val="left"/>
            </w:pPr>
            <w:r>
              <w:rPr>
                <w:sz w:val="16"/>
              </w:rPr>
              <w:t>City</w:t>
            </w:r>
          </w:p>
        </w:tc>
        <w:tc>
          <w:tcPr>
            <w:tcW w:type="dxa" w:w="2622"/>
          </w:tcPr>
          <w:p>
            <w:pPr>
              <w:spacing w:after="0"/>
              <w:jc w:val="left"/>
            </w:pPr>
            <w:r>
              <w:rPr>
                <w:sz w:val="16"/>
              </w:rPr>
              <w:t>Expired on 2026-08-03</w:t>
            </w:r>
          </w:p>
        </w:tc>
        <w:tc>
          <w:tcPr>
            <w:tcW w:type="dxa" w:w="3898"/>
          </w:tcPr>
          <w:p>
            <w:pPr>
              <w:spacing w:after="0"/>
              <w:jc w:val="left"/>
            </w:pPr>
            <w:r>
              <w:rPr>
                <w:sz w:val="16"/>
              </w:rPr>
              <w:t>Wilcox County (FEMA plan 107654)</w:t>
            </w:r>
          </w:p>
        </w:tc>
        <w:tc>
          <w:tcPr>
            <w:tcW w:type="dxa" w:w="1347"/>
          </w:tcPr>
          <w:p>
            <w:pPr>
              <w:spacing w:after="0"/>
              <w:jc w:val="left"/>
            </w:pPr>
            <w:r>
              <w:rPr>
                <w:sz w:val="16"/>
              </w:rPr>
              <w:t>2021-08-04</w:t>
            </w:r>
          </w:p>
        </w:tc>
        <w:tc>
          <w:tcPr>
            <w:tcW w:type="dxa" w:w="1347"/>
          </w:tcPr>
          <w:p>
            <w:pPr>
              <w:spacing w:after="0"/>
              <w:jc w:val="left"/>
            </w:pPr>
            <w:r>
              <w:rPr>
                <w:sz w:val="16"/>
              </w:rPr>
              <w:t>2026-08-03</w:t>
            </w:r>
          </w:p>
        </w:tc>
        <w:tc>
          <w:tcPr>
            <w:tcW w:type="dxa" w:w="1161"/>
          </w:tcPr>
          <w:p>
            <w:pPr>
              <w:spacing w:after="0"/>
              <w:jc w:val="right"/>
            </w:pPr>
            <w:r>
              <w:rPr>
                <w:sz w:val="16"/>
              </w:rPr>
              <w:t>-58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8"/>
        <w:gridCol w:w="1258"/>
        <w:gridCol w:w="948"/>
        <w:gridCol w:w="1126"/>
        <w:gridCol w:w="1609"/>
        <w:gridCol w:w="1147"/>
        <w:gridCol w:w="1810"/>
        <w:gridCol w:w="3220"/>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8"/>
            <w:shd w:val="clear" w:color="auto" w:fill="E8E8E8"/>
          </w:tcPr>
          <w:p>
            <w:pPr>
              <w:spacing w:after="0"/>
              <w:jc w:val="left"/>
            </w:pPr>
            <w:r>
              <w:rPr>
                <w:b/>
                <w:sz w:val="16"/>
              </w:rPr>
              <w:t>NRI risk rating</w:t>
            </w:r>
          </w:p>
        </w:tc>
        <w:tc>
          <w:tcPr>
            <w:tcW w:type="dxa" w:w="125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0"/>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Hurricane</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$428,400</w:t>
            </w:r>
          </w:p>
        </w:tc>
        <w:tc>
          <w:tcPr>
            <w:tcW w:type="dxa" w:w="1126"/>
          </w:tcPr>
          <w:p>
            <w:pPr>
              <w:spacing w:after="0"/>
              <w:jc w:val="right"/>
            </w:pPr>
            <w:r>
              <w:rPr>
                <w:sz w:val="16"/>
              </w:rPr>
              <w:t>$580,240</w:t>
            </w:r>
          </w:p>
        </w:tc>
        <w:tc>
          <w:tcPr>
            <w:tcW w:type="dxa" w:w="1609"/>
          </w:tcPr>
          <w:p>
            <w:pPr>
              <w:spacing w:after="0"/>
              <w:jc w:val="right"/>
            </w:pPr>
            <w:r>
              <w:rPr>
                <w:sz w:val="16"/>
              </w:rPr>
              <w:t>$18,319</w:t>
            </w:r>
          </w:p>
        </w:tc>
        <w:tc>
          <w:tcPr>
            <w:tcW w:type="dxa" w:w="1147"/>
          </w:tcPr>
          <w:p>
            <w:pPr>
              <w:spacing w:after="0"/>
              <w:jc w:val="right"/>
            </w:pPr>
            <w:r>
              <w:rPr>
                <w:sz w:val="16"/>
              </w:rPr>
              <w:t>$1,026,959</w:t>
            </w:r>
          </w:p>
        </w:tc>
        <w:tc>
          <w:tcPr>
            <w:tcW w:type="dxa" w:w="1810"/>
          </w:tcPr>
          <w:p>
            <w:pPr>
              <w:spacing w:after="0"/>
              <w:jc w:val="right"/>
            </w:pPr>
            <w:r>
              <w:rPr>
                <w:sz w:val="16"/>
              </w:rPr>
              <w:t>16</w:t>
            </w:r>
          </w:p>
        </w:tc>
        <w:tc>
          <w:tcPr>
            <w:tcW w:type="dxa" w:w="3220"/>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$945,925</w:t>
            </w:r>
          </w:p>
        </w:tc>
        <w:tc>
          <w:tcPr>
            <w:tcW w:type="dxa" w:w="1126"/>
          </w:tcPr>
          <w:p>
            <w:pPr>
              <w:spacing w:after="0"/>
              <w:jc w:val="right"/>
            </w:pPr>
            <w:r>
              <w:rPr>
                <w:sz w:val="16"/>
              </w:rPr>
              <w:t>$359</w:t>
            </w:r>
          </w:p>
        </w:tc>
        <w:tc>
          <w:tcPr>
            <w:tcW w:type="dxa" w:w="1609"/>
          </w:tcPr>
          <w:p>
            <w:pPr>
              <w:spacing w:after="0"/>
              <w:jc w:val="right"/>
            </w:pPr>
            <w:r>
              <w:rPr>
                <w:sz w:val="16"/>
              </w:rPr>
              <w:t>$1,528</w:t>
            </w:r>
          </w:p>
        </w:tc>
        <w:tc>
          <w:tcPr>
            <w:tcW w:type="dxa" w:w="1147"/>
          </w:tcPr>
          <w:p>
            <w:pPr>
              <w:spacing w:after="0"/>
              <w:jc w:val="right"/>
            </w:pPr>
            <w:r>
              <w:rPr>
                <w:sz w:val="16"/>
              </w:rPr>
              <w:t>$947,812</w:t>
            </w:r>
          </w:p>
        </w:tc>
        <w:tc>
          <w:tcPr>
            <w:tcW w:type="dxa" w:w="1810"/>
          </w:tcPr>
          <w:p>
            <w:pPr>
              <w:spacing w:after="0"/>
              <w:jc w:val="right"/>
            </w:pPr>
            <w:r>
              <w:rPr>
                <w:sz w:val="16"/>
              </w:rPr>
              <w:t>9</w:t>
            </w:r>
          </w:p>
        </w:tc>
        <w:tc>
          <w:tcPr>
            <w:tcW w:type="dxa" w:w="3220"/>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258"/>
          </w:tcPr>
          <w:p>
            <w:pPr>
              <w:spacing w:after="0"/>
              <w:jc w:val="left"/>
            </w:pPr>
            <w:r>
              <w:rPr>
                <w:sz w:val="16"/>
              </w:rPr>
              <w:t>Relatively Moderate</w:t>
            </w:r>
          </w:p>
        </w:tc>
        <w:tc>
          <w:tcPr>
            <w:tcW w:type="dxa" w:w="1258"/>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$714,157</w:t>
            </w:r>
          </w:p>
        </w:tc>
        <w:tc>
          <w:tcPr>
            <w:tcW w:type="dxa" w:w="1609"/>
          </w:tcPr>
          <w:p>
            <w:pPr>
              <w:spacing w:after="0"/>
              <w:jc w:val="right"/>
            </w:pPr>
            <w:r>
              <w:rPr>
                <w:sz w:val="16"/>
              </w:rPr>
              <w:t>n/a</w:t>
            </w:r>
          </w:p>
        </w:tc>
        <w:tc>
          <w:tcPr>
            <w:tcW w:type="dxa" w:w="1147"/>
          </w:tcPr>
          <w:p>
            <w:pPr>
              <w:spacing w:after="0"/>
              <w:jc w:val="right"/>
            </w:pPr>
            <w:r>
              <w:rPr>
                <w:sz w:val="16"/>
              </w:rPr>
              <w:t>$714,157</w:t>
            </w:r>
          </w:p>
        </w:tc>
        <w:tc>
          <w:tcPr>
            <w:tcW w:type="dxa" w:w="1810"/>
          </w:tcPr>
          <w:p>
            <w:pPr>
              <w:spacing w:after="0"/>
              <w:jc w:val="right"/>
            </w:pPr>
            <w:r>
              <w:rPr>
                <w:sz w:val="16"/>
              </w:rPr>
              <w:t>27</w:t>
            </w:r>
          </w:p>
        </w:tc>
        <w:tc>
          <w:tcPr>
            <w:tcW w:type="dxa" w:w="3220"/>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$122,794</w:t>
            </w:r>
          </w:p>
        </w:tc>
        <w:tc>
          <w:tcPr>
            <w:tcW w:type="dxa" w:w="1126"/>
          </w:tcPr>
          <w:p>
            <w:pPr>
              <w:spacing w:after="0"/>
              <w:jc w:val="right"/>
            </w:pPr>
            <w:r>
              <w:rPr>
                <w:sz w:val="16"/>
              </w:rPr>
              <w:t>$3,840</w:t>
            </w:r>
          </w:p>
        </w:tc>
        <w:tc>
          <w:tcPr>
            <w:tcW w:type="dxa" w:w="1609"/>
          </w:tcPr>
          <w:p>
            <w:pPr>
              <w:spacing w:after="0"/>
              <w:jc w:val="right"/>
            </w:pPr>
            <w:r>
              <w:rPr>
                <w:sz w:val="16"/>
              </w:rPr>
              <w:t>$537,254</w:t>
            </w:r>
          </w:p>
        </w:tc>
        <w:tc>
          <w:tcPr>
            <w:tcW w:type="dxa" w:w="1147"/>
          </w:tcPr>
          <w:p>
            <w:pPr>
              <w:spacing w:after="0"/>
              <w:jc w:val="right"/>
            </w:pPr>
            <w:r>
              <w:rPr>
                <w:sz w:val="16"/>
              </w:rPr>
              <w:t>$663,888</w:t>
            </w:r>
          </w:p>
        </w:tc>
        <w:tc>
          <w:tcPr>
            <w:tcW w:type="dxa" w:w="1810"/>
          </w:tcPr>
          <w:p>
            <w:pPr>
              <w:spacing w:after="0"/>
              <w:jc w:val="right"/>
            </w:pPr>
            <w:r>
              <w:rPr>
                <w:sz w:val="16"/>
              </w:rPr>
              <w:t>10</w:t>
            </w:r>
          </w:p>
        </w:tc>
        <w:tc>
          <w:tcPr>
            <w:tcW w:type="dxa" w:w="3220"/>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Strong Wind</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$39,824</w:t>
            </w:r>
          </w:p>
        </w:tc>
        <w:tc>
          <w:tcPr>
            <w:tcW w:type="dxa" w:w="1126"/>
          </w:tcPr>
          <w:p>
            <w:pPr>
              <w:spacing w:after="0"/>
              <w:jc w:val="right"/>
            </w:pPr>
            <w:r>
              <w:rPr>
                <w:sz w:val="16"/>
              </w:rPr>
              <w:t>$62,072</w:t>
            </w:r>
          </w:p>
        </w:tc>
        <w:tc>
          <w:tcPr>
            <w:tcW w:type="dxa" w:w="1609"/>
          </w:tcPr>
          <w:p>
            <w:pPr>
              <w:spacing w:after="0"/>
              <w:jc w:val="right"/>
            </w:pPr>
            <w:r>
              <w:rPr>
                <w:sz w:val="16"/>
              </w:rPr>
              <w:t>$177,888</w:t>
            </w:r>
          </w:p>
        </w:tc>
        <w:tc>
          <w:tcPr>
            <w:tcW w:type="dxa" w:w="1147"/>
          </w:tcPr>
          <w:p>
            <w:pPr>
              <w:spacing w:after="0"/>
              <w:jc w:val="right"/>
            </w:pPr>
            <w:r>
              <w:rPr>
                <w:sz w:val="16"/>
              </w:rPr>
              <w:t>$279,785</w:t>
            </w:r>
          </w:p>
        </w:tc>
        <w:tc>
          <w:tcPr>
            <w:tcW w:type="dxa" w:w="1810"/>
          </w:tcPr>
          <w:p>
            <w:pPr>
              <w:spacing w:after="0"/>
              <w:jc w:val="right"/>
            </w:pPr>
            <w:r>
              <w:rPr>
                <w:sz w:val="16"/>
              </w:rPr>
              <w:t>56</w:t>
            </w:r>
          </w:p>
        </w:tc>
        <w:tc>
          <w:tcPr>
            <w:tcW w:type="dxa" w:w="3220"/>
          </w:tcPr>
          <w:p>
            <w:pPr>
              <w:spacing w:after="0"/>
              <w:jc w:val="left"/>
            </w:pPr>
            <w:r>
              <w:rPr>
                <w:sz w:val="16"/>
              </w:rPr>
              <w:t>Includes 3 High Wind and 1 Strong Wind records (NOAA non-thunderstorm wind types, outside NRI's Strong Wind definition).</w:t>
            </w: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$7</w:t>
            </w:r>
          </w:p>
        </w:tc>
        <w:tc>
          <w:tcPr>
            <w:tcW w:type="dxa" w:w="1126"/>
          </w:tcPr>
          <w:p>
            <w:pPr>
              <w:spacing w:after="0"/>
              <w:jc w:val="right"/>
            </w:pPr>
            <w:r>
              <w:rPr>
                <w:sz w:val="16"/>
              </w:rPr>
              <w:t>$380</w:t>
            </w:r>
          </w:p>
        </w:tc>
        <w:tc>
          <w:tcPr>
            <w:tcW w:type="dxa" w:w="1609"/>
          </w:tcPr>
          <w:p>
            <w:pPr>
              <w:spacing w:after="0"/>
              <w:jc w:val="right"/>
            </w:pPr>
            <w:r>
              <w:rPr>
                <w:sz w:val="16"/>
              </w:rPr>
              <w:t>$219,159</w:t>
            </w:r>
          </w:p>
        </w:tc>
        <w:tc>
          <w:tcPr>
            <w:tcW w:type="dxa" w:w="1147"/>
          </w:tcPr>
          <w:p>
            <w:pPr>
              <w:spacing w:after="0"/>
              <w:jc w:val="right"/>
            </w:pPr>
            <w:r>
              <w:rPr>
                <w:sz w:val="16"/>
              </w:rPr>
              <w:t>$219,546</w:t>
            </w:r>
          </w:p>
        </w:tc>
        <w:tc>
          <w:tcPr>
            <w:tcW w:type="dxa" w:w="1810"/>
          </w:tcPr>
          <w:p>
            <w:pPr>
              <w:spacing w:after="0"/>
              <w:jc w:val="right"/>
            </w:pPr>
            <w:r>
              <w:rPr>
                <w:sz w:val="16"/>
              </w:rPr>
              <w:t>11</w:t>
            </w:r>
          </w:p>
        </w:tc>
        <w:tc>
          <w:tcPr>
            <w:tcW w:type="dxa" w:w="3220"/>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Hail</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$12,019</w:t>
            </w:r>
          </w:p>
        </w:tc>
        <w:tc>
          <w:tcPr>
            <w:tcW w:type="dxa" w:w="1126"/>
          </w:tcPr>
          <w:p>
            <w:pPr>
              <w:spacing w:after="0"/>
              <w:jc w:val="right"/>
            </w:pPr>
            <w:r>
              <w:rPr>
                <w:sz w:val="16"/>
              </w:rPr>
              <w:t>$77,491</w:t>
            </w:r>
          </w:p>
        </w:tc>
        <w:tc>
          <w:tcPr>
            <w:tcW w:type="dxa" w:w="1609"/>
          </w:tcPr>
          <w:p>
            <w:pPr>
              <w:spacing w:after="0"/>
              <w:jc w:val="right"/>
            </w:pPr>
            <w:r>
              <w:rPr>
                <w:sz w:val="16"/>
              </w:rPr>
              <w:t>$11,252</w:t>
            </w:r>
          </w:p>
        </w:tc>
        <w:tc>
          <w:tcPr>
            <w:tcW w:type="dxa" w:w="1147"/>
          </w:tcPr>
          <w:p>
            <w:pPr>
              <w:spacing w:after="0"/>
              <w:jc w:val="right"/>
            </w:pPr>
            <w:r>
              <w:rPr>
                <w:sz w:val="16"/>
              </w:rPr>
              <w:t>$100,762</w:t>
            </w:r>
          </w:p>
        </w:tc>
        <w:tc>
          <w:tcPr>
            <w:tcW w:type="dxa" w:w="1810"/>
          </w:tcPr>
          <w:p>
            <w:pPr>
              <w:spacing w:after="0"/>
              <w:jc w:val="right"/>
            </w:pPr>
            <w:r>
              <w:rPr>
                <w:sz w:val="16"/>
              </w:rPr>
              <w:t>18</w:t>
            </w:r>
          </w:p>
        </w:tc>
        <w:tc>
          <w:tcPr>
            <w:tcW w:type="dxa" w:w="3220"/>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Earthquake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$64,275</w:t>
            </w:r>
          </w:p>
        </w:tc>
        <w:tc>
          <w:tcPr>
            <w:tcW w:type="dxa" w:w="1126"/>
          </w:tcPr>
          <w:p>
            <w:pPr>
              <w:spacing w:after="0"/>
              <w:jc w:val="right"/>
            </w:pPr>
            <w:r>
              <w:rPr>
                <w:sz w:val="16"/>
              </w:rPr>
              <w:t>n/a</w:t>
            </w:r>
          </w:p>
        </w:tc>
        <w:tc>
          <w:tcPr>
            <w:tcW w:type="dxa" w:w="1609"/>
          </w:tcPr>
          <w:p>
            <w:pPr>
              <w:spacing w:after="0"/>
              <w:jc w:val="right"/>
            </w:pPr>
            <w:r>
              <w:rPr>
                <w:sz w:val="16"/>
              </w:rPr>
              <w:t>$35,704</w:t>
            </w:r>
          </w:p>
        </w:tc>
        <w:tc>
          <w:tcPr>
            <w:tcW w:type="dxa" w:w="1147"/>
          </w:tcPr>
          <w:p>
            <w:pPr>
              <w:spacing w:after="0"/>
              <w:jc w:val="right"/>
            </w:pPr>
            <w:r>
              <w:rPr>
                <w:sz w:val="16"/>
              </w:rPr>
              <w:t>$99,979</w:t>
            </w:r>
          </w:p>
        </w:tc>
        <w:tc>
          <w:tcPr>
            <w:tcW w:type="dxa" w:w="1810"/>
          </w:tcPr>
          <w:p>
            <w:pPr>
              <w:spacing w:after="0"/>
              <w:jc w:val="right"/>
            </w:pPr>
          </w:p>
        </w:tc>
        <w:tc>
          <w:tcPr>
            <w:tcW w:type="dxa" w:w="3220"/>
          </w:tcPr>
          <w:p>
            <w:pPr>
              <w:spacing w:after="0"/>
              <w:jc w:val="left"/>
            </w:pPr>
            <w:r>
              <w:rPr>
                <w:sz w:val="16"/>
              </w:rPr>
              <w:t>Storm Events does not record earthquakes.</w:t>
            </w: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58"/>
          </w:tcPr>
          <w:p>
            <w:pPr>
              <w:spacing w:after="0"/>
              <w:jc w:val="left"/>
            </w:pPr>
            <w:r>
              <w:rPr>
                <w:sz w:val="16"/>
              </w:rPr>
              <w:t>Relatively Low</w:t>
            </w:r>
          </w:p>
        </w:tc>
        <w:tc>
          <w:tcPr>
            <w:tcW w:type="dxa" w:w="1258"/>
          </w:tcPr>
          <w:p>
            <w:pPr>
              <w:spacing w:after="0"/>
              <w:jc w:val="left"/>
            </w:pPr>
            <w:r>
              <w:rPr>
                <w:sz w:val="16"/>
              </w:rPr>
              <w:t>Relatively Low</w:t>
            </w:r>
          </w:p>
        </w:tc>
        <w:tc>
          <w:tcPr>
            <w:tcW w:type="dxa" w:w="948"/>
          </w:tcPr>
          <w:p>
            <w:pPr>
              <w:spacing w:after="0"/>
              <w:jc w:val="right"/>
            </w:pPr>
            <w:r>
              <w:rPr>
                <w:sz w:val="16"/>
              </w:rPr>
              <w:t>$20,074</w:t>
            </w:r>
          </w:p>
        </w:tc>
        <w:tc>
          <w:tcPr>
            <w:tcW w:type="dxa" w:w="1126"/>
          </w:tcPr>
          <w:p>
            <w:pPr>
              <w:spacing w:after="0"/>
              <w:jc w:val="right"/>
            </w:pPr>
            <w:r>
              <w:rPr>
                <w:sz w:val="16"/>
              </w:rPr>
              <w:t>n/a</w:t>
            </w:r>
          </w:p>
        </w:tc>
        <w:tc>
          <w:tcPr>
            <w:tcW w:type="dxa" w:w="1609"/>
          </w:tcPr>
          <w:p>
            <w:pPr>
              <w:spacing w:after="0"/>
              <w:jc w:val="right"/>
            </w:pPr>
            <w:r>
              <w:rPr>
                <w:sz w:val="16"/>
              </w:rPr>
              <w:t>$67,631</w:t>
            </w:r>
          </w:p>
        </w:tc>
        <w:tc>
          <w:tcPr>
            <w:tcW w:type="dxa" w:w="1147"/>
          </w:tcPr>
          <w:p>
            <w:pPr>
              <w:spacing w:after="0"/>
              <w:jc w:val="right"/>
            </w:pPr>
            <w:r>
              <w:rPr>
                <w:sz w:val="16"/>
              </w:rPr>
              <w:t>$87,706</w:t>
            </w:r>
          </w:p>
        </w:tc>
        <w:tc>
          <w:tcPr>
            <w:tcW w:type="dxa" w:w="1810"/>
          </w:tcPr>
          <w:p>
            <w:pPr>
              <w:spacing w:after="0"/>
              <w:jc w:val="right"/>
            </w:pPr>
            <w:r>
              <w:rPr>
                <w:sz w:val="16"/>
              </w:rPr>
              <w:t>3</w:t>
            </w:r>
          </w:p>
        </w:tc>
        <w:tc>
          <w:tcPr>
            <w:tcW w:type="dxa" w:w="3220"/>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Cold Wave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$22</w:t>
            </w:r>
          </w:p>
        </w:tc>
        <w:tc>
          <w:tcPr>
            <w:tcW w:type="dxa" w:w="1126"/>
          </w:tcPr>
          <w:p>
            <w:pPr>
              <w:spacing w:after="0"/>
              <w:jc w:val="right"/>
            </w:pPr>
            <w:r>
              <w:rPr>
                <w:sz w:val="16"/>
              </w:rPr>
              <w:t>$28,039</w:t>
            </w:r>
          </w:p>
        </w:tc>
        <w:tc>
          <w:tcPr>
            <w:tcW w:type="dxa" w:w="1609"/>
          </w:tcPr>
          <w:p>
            <w:pPr>
              <w:spacing w:after="0"/>
              <w:jc w:val="right"/>
            </w:pPr>
            <w:r>
              <w:rPr>
                <w:sz w:val="16"/>
              </w:rPr>
              <w:t>$4,824</w:t>
            </w:r>
          </w:p>
        </w:tc>
        <w:tc>
          <w:tcPr>
            <w:tcW w:type="dxa" w:w="1147"/>
          </w:tcPr>
          <w:p>
            <w:pPr>
              <w:spacing w:after="0"/>
              <w:jc w:val="right"/>
            </w:pPr>
            <w:r>
              <w:rPr>
                <w:sz w:val="16"/>
              </w:rPr>
              <w:t>$32,886</w:t>
            </w:r>
          </w:p>
        </w:tc>
        <w:tc>
          <w:tcPr>
            <w:tcW w:type="dxa" w:w="1810"/>
          </w:tcPr>
          <w:p>
            <w:pPr>
              <w:spacing w:after="0"/>
              <w:jc w:val="right"/>
            </w:pPr>
            <w:r>
              <w:rPr>
                <w:sz w:val="16"/>
              </w:rPr>
              <w:t>14</w:t>
            </w:r>
          </w:p>
        </w:tc>
        <w:tc>
          <w:tcPr>
            <w:tcW w:type="dxa" w:w="3220"/>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11</w:t>
            </w:r>
          </w:p>
        </w:tc>
        <w:tc>
          <w:tcPr>
            <w:tcW w:type="dxa" w:w="1037"/>
          </w:tcPr>
          <w:p>
            <w:pPr>
              <w:spacing w:after="0"/>
              <w:jc w:val="left"/>
            </w:pPr>
            <w:r>
              <w:rPr>
                <w:sz w:val="16"/>
              </w:rPr>
              <w:t>Wildfire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$16,730</w:t>
            </w:r>
          </w:p>
        </w:tc>
        <w:tc>
          <w:tcPr>
            <w:tcW w:type="dxa" w:w="1126"/>
          </w:tcPr>
          <w:p>
            <w:pPr>
              <w:spacing w:after="0"/>
              <w:jc w:val="right"/>
            </w:pPr>
            <w:r>
              <w:rPr>
                <w:sz w:val="16"/>
              </w:rPr>
              <w:t>$223</w:t>
            </w:r>
          </w:p>
        </w:tc>
        <w:tc>
          <w:tcPr>
            <w:tcW w:type="dxa" w:w="1609"/>
          </w:tcPr>
          <w:p>
            <w:pPr>
              <w:spacing w:after="0"/>
              <w:jc w:val="right"/>
            </w:pPr>
            <w:r>
              <w:rPr>
                <w:sz w:val="16"/>
              </w:rPr>
              <w:t>$2,673</w:t>
            </w:r>
          </w:p>
        </w:tc>
        <w:tc>
          <w:tcPr>
            <w:tcW w:type="dxa" w:w="1147"/>
          </w:tcPr>
          <w:p>
            <w:pPr>
              <w:spacing w:after="0"/>
              <w:jc w:val="right"/>
            </w:pPr>
            <w:r>
              <w:rPr>
                <w:sz w:val="16"/>
              </w:rPr>
              <w:t>$19,626</w:t>
            </w:r>
          </w:p>
        </w:tc>
        <w:tc>
          <w:tcPr>
            <w:tcW w:type="dxa" w:w="1810"/>
          </w:tcPr>
          <w:p>
            <w:pPr>
              <w:spacing w:after="0"/>
              <w:jc w:val="right"/>
            </w:pPr>
            <w:r>
              <w:rPr>
                <w:sz w:val="16"/>
              </w:rPr>
              <w:t>0</w:t>
            </w:r>
          </w:p>
        </w:tc>
        <w:tc>
          <w:tcPr>
            <w:tcW w:type="dxa" w:w="3220"/>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$5,255</w:t>
            </w:r>
          </w:p>
        </w:tc>
        <w:tc>
          <w:tcPr>
            <w:tcW w:type="dxa" w:w="1126"/>
          </w:tcPr>
          <w:p>
            <w:pPr>
              <w:spacing w:after="0"/>
              <w:jc w:val="right"/>
            </w:pPr>
            <w:r>
              <w:rPr>
                <w:sz w:val="16"/>
              </w:rPr>
              <w:t>n/a</w:t>
            </w:r>
          </w:p>
        </w:tc>
        <w:tc>
          <w:tcPr>
            <w:tcW w:type="dxa" w:w="1609"/>
          </w:tcPr>
          <w:p>
            <w:pPr>
              <w:spacing w:after="0"/>
              <w:jc w:val="right"/>
            </w:pPr>
            <w:r>
              <w:rPr>
                <w:sz w:val="16"/>
              </w:rPr>
              <w:t>$1,103</w:t>
            </w:r>
          </w:p>
        </w:tc>
        <w:tc>
          <w:tcPr>
            <w:tcW w:type="dxa" w:w="1147"/>
          </w:tcPr>
          <w:p>
            <w:pPr>
              <w:spacing w:after="0"/>
              <w:jc w:val="right"/>
            </w:pPr>
            <w:r>
              <w:rPr>
                <w:sz w:val="16"/>
              </w:rPr>
              <w:t>$6,358</w:t>
            </w:r>
          </w:p>
        </w:tc>
        <w:tc>
          <w:tcPr>
            <w:tcW w:type="dxa" w:w="1810"/>
          </w:tcPr>
          <w:p>
            <w:pPr>
              <w:spacing w:after="0"/>
              <w:jc w:val="right"/>
            </w:pPr>
            <w:r>
              <w:rPr>
                <w:sz w:val="16"/>
              </w:rPr>
              <w:t>1</w:t>
            </w:r>
          </w:p>
        </w:tc>
        <w:tc>
          <w:tcPr>
            <w:tcW w:type="dxa" w:w="3220"/>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$968</w:t>
            </w:r>
          </w:p>
        </w:tc>
        <w:tc>
          <w:tcPr>
            <w:tcW w:type="dxa" w:w="1126"/>
          </w:tcPr>
          <w:p>
            <w:pPr>
              <w:spacing w:after="0"/>
              <w:jc w:val="right"/>
            </w:pPr>
            <w:r>
              <w:rPr>
                <w:sz w:val="16"/>
              </w:rPr>
              <w:t>$42</w:t>
            </w:r>
          </w:p>
        </w:tc>
        <w:tc>
          <w:tcPr>
            <w:tcW w:type="dxa" w:w="1609"/>
          </w:tcPr>
          <w:p>
            <w:pPr>
              <w:spacing w:after="0"/>
              <w:jc w:val="right"/>
            </w:pPr>
            <w:r>
              <w:rPr>
                <w:sz w:val="16"/>
              </w:rPr>
              <w:t>$86</w:t>
            </w:r>
          </w:p>
        </w:tc>
        <w:tc>
          <w:tcPr>
            <w:tcW w:type="dxa" w:w="1147"/>
          </w:tcPr>
          <w:p>
            <w:pPr>
              <w:spacing w:after="0"/>
              <w:jc w:val="right"/>
            </w:pPr>
            <w:r>
              <w:rPr>
                <w:sz w:val="16"/>
              </w:rPr>
              <w:t>$1,096</w:t>
            </w:r>
          </w:p>
        </w:tc>
        <w:tc>
          <w:tcPr>
            <w:tcW w:type="dxa" w:w="1810"/>
          </w:tcPr>
          <w:p>
            <w:pPr>
              <w:spacing w:after="0"/>
              <w:jc w:val="right"/>
            </w:pPr>
            <w:r>
              <w:rPr>
                <w:sz w:val="16"/>
              </w:rPr>
              <w:t>6</w:t>
            </w:r>
          </w:p>
        </w:tc>
        <w:tc>
          <w:tcPr>
            <w:tcW w:type="dxa" w:w="3220"/>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258"/>
          </w:tcPr>
          <w:p>
            <w:pPr>
              <w:spacing w:after="0"/>
              <w:jc w:val="left"/>
            </w:pPr>
            <w:r>
              <w:rPr>
                <w:sz w:val="16"/>
              </w:rPr>
              <w:t>Very Low</w:t>
            </w:r>
          </w:p>
        </w:tc>
        <w:tc>
          <w:tcPr>
            <w:tcW w:type="dxa" w:w="1258"/>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609"/>
          </w:tcPr>
          <w:p>
            <w:pPr>
              <w:spacing w:after="0"/>
              <w:jc w:val="right"/>
            </w:pPr>
            <w:r>
              <w:rPr>
                <w:sz w:val="16"/>
              </w:rPr>
              <w:t>$1</w:t>
            </w:r>
          </w:p>
        </w:tc>
        <w:tc>
          <w:tcPr>
            <w:tcW w:type="dxa" w:w="1147"/>
          </w:tcPr>
          <w:p>
            <w:pPr>
              <w:spacing w:after="0"/>
              <w:jc w:val="right"/>
            </w:pPr>
            <w:r>
              <w:rPr>
                <w:sz w:val="16"/>
              </w:rPr>
              <w:t>$5</w:t>
            </w:r>
          </w:p>
        </w:tc>
        <w:tc>
          <w:tcPr>
            <w:tcW w:type="dxa" w:w="1810"/>
          </w:tcPr>
          <w:p>
            <w:pPr>
              <w:spacing w:after="0"/>
              <w:jc w:val="right"/>
            </w:pPr>
            <w:r>
              <w:rPr>
                <w:sz w:val="16"/>
              </w:rPr>
              <w:t>0</w:t>
            </w:r>
          </w:p>
        </w:tc>
        <w:tc>
          <w:tcPr>
            <w:tcW w:type="dxa" w:w="322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9601 (Relatively Low, 58.4); tract 9604 (Relatively Low, 53.9); tract 9602 (Relatively Low, 47.0)</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9601 (Relatively Moderate, 88.2); tract 9604 (Relatively Moderate, 88.0); tract 9602 (Relatively Moderate, 85.6)</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9601 (Very Low, 54.4); tract 9602 (Very Low, 38.8); tract 9603 (Very Low, 30.4)</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9601 (Relatively High, 86.8); tract 9604 (Relatively High, 74.5); tract 9602 (Relatively Moderate, 70.9)</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9602 (Relatively Low, 84.0); tract 9601 (Relatively Low, 80.7); tract 9604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2"/>
        <w:gridCol w:w="1690"/>
        <w:gridCol w:w="1902"/>
        <w:gridCol w:w="1501"/>
        <w:gridCol w:w="1601"/>
        <w:gridCol w:w="1889"/>
        <w:gridCol w:w="1896"/>
      </w:tblGrid>
      <w:tr>
        <w:trPr>
          <w:cantSplit/>
          <w:tblHeader/>
        </w:trPr>
        <w:tc>
          <w:tcPr>
            <w:tcW w:type="dxa" w:w="1800"/>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501"/>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How it applies to jurisdictions</w:t>
            </w:r>
          </w:p>
        </w:tc>
        <w:tc>
          <w:tcPr>
            <w:tcW w:type="dxa" w:w="1896"/>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690"/>
          </w:tcPr>
          <w:p>
            <w:pPr>
              <w:spacing w:after="0"/>
              <w:jc w:val="right"/>
            </w:pPr>
            <w:r>
              <w:rPr>
                <w:sz w:val="16"/>
              </w:rPr>
              <w:t>13 records, 1996 to 2003 (13 zone-level)</w:t>
            </w:r>
          </w:p>
        </w:tc>
        <w:tc>
          <w:tcPr>
            <w:tcW w:type="dxa" w:w="1902"/>
          </w:tcPr>
          <w:p>
            <w:pPr>
              <w:spacing w:after="0"/>
              <w:jc w:val="left"/>
            </w:pPr>
            <w:r>
              <w:rPr>
                <w:sz w:val="16"/>
              </w:rPr>
              <w:t>1 day to 31 days (median 4 days); 10 with a recorded value</w:t>
            </w:r>
          </w:p>
        </w:tc>
        <w:tc>
          <w:tcPr>
            <w:tcW w:type="dxa" w:w="1501"/>
          </w:tcPr>
          <w:p>
            <w:pPr>
              <w:spacing w:after="0"/>
              <w:jc w:val="left"/>
            </w:pPr>
            <w:r>
              <w:rPr>
                <w:sz w:val="16"/>
              </w:rPr>
              <w:t>December 2000 (1 monthly summary record), zone-level</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r>
              <w:rPr>
                <w:sz w:val="16"/>
              </w:rPr>
              <w:t>Cold/Wind Chill records from May to September (a frost night, not a cold wave) are counted but not used for the longest run.</w:t>
            </w:r>
          </w:p>
        </w:tc>
      </w:tr>
      <w:tr>
        <w:trPr>
          <w:cantSplit/>
        </w:trPr>
        <w:tc>
          <w:tcPr>
            <w:tcW w:type="dxa" w:w="1800"/>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690"/>
          </w:tcPr>
          <w:p>
            <w:pPr>
              <w:spacing w:after="0"/>
              <w:jc w:val="right"/>
            </w:pPr>
            <w:r>
              <w:rPr>
                <w:sz w:val="16"/>
              </w:rPr>
              <w:t>1 record, 2007 (1 zone-level)</w:t>
            </w:r>
          </w:p>
        </w:tc>
        <w:tc>
          <w:tcPr>
            <w:tcW w:type="dxa" w:w="1902"/>
          </w:tcPr>
          <w:p>
            <w:pPr>
              <w:spacing w:after="0"/>
              <w:jc w:val="left"/>
            </w:pPr>
          </w:p>
        </w:tc>
        <w:tc>
          <w:tcPr>
            <w:tcW w:type="dxa" w:w="1501"/>
          </w:tcPr>
          <w:p>
            <w:pPr>
              <w:spacing w:after="0"/>
              <w:jc w:val="left"/>
            </w:pPr>
            <w:r>
              <w:rPr>
                <w:sz w:val="16"/>
              </w:rPr>
              <w:t>No crop damage reported in 1 record.</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p>
        </w:tc>
      </w:tr>
      <w:tr>
        <w:trPr>
          <w:cantSplit/>
        </w:trPr>
        <w:tc>
          <w:tcPr>
            <w:tcW w:type="dxa" w:w="1800"/>
          </w:tcPr>
          <w:p>
            <w:pPr>
              <w:spacing w:after="0"/>
              <w:jc w:val="left"/>
            </w:pPr>
            <w:r>
              <w:rPr>
                <w:sz w:val="16"/>
              </w:rPr>
              <w:t>Drought</w:t>
            </w:r>
          </w:p>
        </w:tc>
        <w:tc>
          <w:tcPr>
            <w:tcW w:type="dxa" w:w="1832"/>
          </w:tcPr>
          <w:p>
            <w:pPr>
              <w:spacing w:after="0"/>
              <w:jc w:val="left"/>
            </w:pPr>
            <w:r>
              <w:rPr>
                <w:sz w:val="16"/>
              </w:rPr>
              <w:t>U.S. Drought Monitor scale (D0 to D4)</w:t>
            </w:r>
          </w:p>
        </w:tc>
        <w:tc>
          <w:tcPr>
            <w:tcW w:type="dxa" w:w="1690"/>
          </w:tcPr>
          <w:p>
            <w:pPr>
              <w:spacing w:after="0"/>
              <w:jc w:val="right"/>
            </w:pPr>
            <w:r>
              <w:rPr>
                <w:sz w:val="16"/>
              </w:rPr>
              <w:t>27 records, 1997 to 2026 (27 zone-level)</w:t>
            </w:r>
          </w:p>
        </w:tc>
        <w:tc>
          <w:tcPr>
            <w:tcW w:type="dxa" w:w="1902"/>
          </w:tcPr>
          <w:p>
            <w:pPr>
              <w:spacing w:after="0"/>
              <w:jc w:val="left"/>
            </w:pPr>
            <w:r>
              <w:rPr>
                <w:sz w:val="16"/>
              </w:rPr>
              <w:t>15 days to 122 days (median 31 days); 18 with a recorded value</w:t>
            </w:r>
          </w:p>
        </w:tc>
        <w:tc>
          <w:tcPr>
            <w:tcW w:type="dxa" w:w="1501"/>
          </w:tcPr>
          <w:p>
            <w:pPr>
              <w:spacing w:after="0"/>
              <w:jc w:val="left"/>
            </w:pPr>
            <w:r>
              <w:rPr>
                <w:sz w:val="16"/>
              </w:rPr>
              <w:t>122 days (4 months), 2007-09-01 to 2007-12-31, a run of 4 consecutive Storm Events drought records, zone-level</w:t>
            </w:r>
          </w:p>
        </w:tc>
        <w:tc>
          <w:tcPr>
            <w:tcW w:type="dxa" w:w="1601"/>
          </w:tcPr>
          <w:p>
            <w:pPr>
              <w:spacing w:after="0"/>
              <w:jc w:val="left"/>
            </w:pPr>
            <w:r>
              <w:rPr>
                <w:sz w:val="16"/>
              </w:rPr>
              <w:t>Drought, 2000-06-01, property not reported; $9,170,000 crops (zone total, 2000 dollars)</w:t>
            </w:r>
          </w:p>
        </w:tc>
        <w:tc>
          <w:tcPr>
            <w:tcW w:type="dxa" w:w="1889"/>
          </w:tcPr>
          <w:p>
            <w:pPr>
              <w:spacing w:after="0"/>
              <w:jc w:val="left"/>
            </w:pPr>
            <w:r>
              <w:rPr>
                <w:sz w:val="16"/>
              </w:rPr>
              <w:t>Countywide (zone-level records).</w:t>
            </w:r>
          </w:p>
        </w:tc>
        <w:tc>
          <w:tcPr>
            <w:tcW w:type="dxa" w:w="18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2"/>
          </w:tcPr>
          <w:p>
            <w:pPr>
              <w:spacing w:after="0"/>
              <w:jc w:val="left"/>
            </w:pPr>
            <w:r>
              <w:rPr>
                <w:sz w:val="16"/>
              </w:rPr>
              <w:t>Modified Mercalli (local data)</w:t>
            </w:r>
          </w:p>
        </w:tc>
        <w:tc>
          <w:tcPr>
            <w:tcW w:type="dxa" w:w="1690"/>
          </w:tcPr>
          <w:p>
            <w:pPr>
              <w:spacing w:after="0"/>
              <w:jc w:val="right"/>
            </w:pPr>
            <w:r>
              <w:rPr>
                <w:sz w:val="16"/>
              </w:rPr>
              <w:t>0</w:t>
            </w:r>
          </w:p>
        </w:tc>
        <w:tc>
          <w:tcPr>
            <w:tcW w:type="dxa" w:w="1902"/>
          </w:tcPr>
          <w:p>
            <w:pPr>
              <w:spacing w:after="0"/>
              <w:jc w:val="left"/>
            </w:pPr>
          </w:p>
        </w:tc>
        <w:tc>
          <w:tcPr>
            <w:tcW w:type="dxa" w:w="1501"/>
          </w:tcPr>
          <w:p>
            <w:pPr>
              <w:spacing w:after="0"/>
              <w:jc w:val="left"/>
            </w:pPr>
          </w:p>
        </w:tc>
        <w:tc>
          <w:tcPr>
            <w:tcW w:type="dxa" w:w="1601"/>
          </w:tcPr>
          <w:p>
            <w:pPr>
              <w:spacing w:after="0"/>
              <w:jc w:val="left"/>
            </w:pPr>
          </w:p>
        </w:tc>
        <w:tc>
          <w:tcPr>
            <w:tcW w:type="dxa" w:w="1889"/>
          </w:tcPr>
          <w:p>
            <w:pPr>
              <w:spacing w:after="0"/>
              <w:jc w:val="left"/>
            </w:pPr>
          </w:p>
        </w:tc>
        <w:tc>
          <w:tcPr>
            <w:tcW w:type="dxa" w:w="1896"/>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2"/>
          </w:tcPr>
          <w:p>
            <w:pPr>
              <w:spacing w:after="0"/>
              <w:jc w:val="left"/>
            </w:pPr>
            <w:r>
              <w:rPr>
                <w:sz w:val="16"/>
              </w:rPr>
              <w:t>hail size (inches)</w:t>
            </w:r>
          </w:p>
        </w:tc>
        <w:tc>
          <w:tcPr>
            <w:tcW w:type="dxa" w:w="1690"/>
          </w:tcPr>
          <w:p>
            <w:pPr>
              <w:spacing w:after="0"/>
              <w:jc w:val="right"/>
            </w:pPr>
            <w:r>
              <w:rPr>
                <w:sz w:val="16"/>
              </w:rPr>
              <w:t>21 records, 1984 to 2020</w:t>
            </w:r>
          </w:p>
        </w:tc>
        <w:tc>
          <w:tcPr>
            <w:tcW w:type="dxa" w:w="1902"/>
          </w:tcPr>
          <w:p>
            <w:pPr>
              <w:spacing w:after="0"/>
              <w:jc w:val="left"/>
            </w:pPr>
            <w:r>
              <w:rPr>
                <w:sz w:val="16"/>
              </w:rPr>
              <w:t>0.75 in to 2.75 in (median 1 in); 21 with a recorded value</w:t>
            </w:r>
          </w:p>
        </w:tc>
        <w:tc>
          <w:tcPr>
            <w:tcW w:type="dxa" w:w="1501"/>
          </w:tcPr>
          <w:p>
            <w:pPr>
              <w:spacing w:after="0"/>
              <w:jc w:val="left"/>
            </w:pPr>
            <w:r>
              <w:rPr>
                <w:sz w:val="16"/>
              </w:rPr>
              <w:t>2.75 in hail, 2008-10-09</w:t>
            </w:r>
          </w:p>
        </w:tc>
        <w:tc>
          <w:tcPr>
            <w:tcW w:type="dxa" w:w="1601"/>
          </w:tcPr>
          <w:p>
            <w:pPr>
              <w:spacing w:after="0"/>
              <w:jc w:val="left"/>
            </w:pPr>
          </w:p>
        </w:tc>
        <w:tc>
          <w:tcPr>
            <w:tcW w:type="dxa" w:w="1889"/>
          </w:tcPr>
          <w:p>
            <w:pPr>
              <w:spacing w:after="0"/>
              <w:jc w:val="left"/>
            </w:pPr>
            <w:r>
              <w:rPr>
                <w:sz w:val="16"/>
              </w:rPr>
              <w:t>Event records naming jurisdictions in the plan: Abbeville city (8 records), Rochelle city (5 records), Pitts city (2 records), Pineview town (1 record).</w:t>
            </w:r>
          </w:p>
        </w:tc>
        <w:tc>
          <w:tcPr>
            <w:tcW w:type="dxa" w:w="1896"/>
          </w:tcPr>
          <w:p>
            <w:pPr>
              <w:spacing w:after="0"/>
              <w:jc w:val="left"/>
            </w:pPr>
          </w:p>
        </w:tc>
      </w:tr>
      <w:tr>
        <w:trPr>
          <w:cantSplit/>
        </w:trPr>
        <w:tc>
          <w:tcPr>
            <w:tcW w:type="dxa" w:w="1800"/>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690"/>
          </w:tcPr>
          <w:p>
            <w:pPr>
              <w:spacing w:after="0"/>
              <w:jc w:val="right"/>
            </w:pPr>
            <w:r>
              <w:rPr>
                <w:sz w:val="16"/>
              </w:rPr>
              <w:t>11 records, 1999 to 2012 (11 zone-level)</w:t>
            </w:r>
          </w:p>
        </w:tc>
        <w:tc>
          <w:tcPr>
            <w:tcW w:type="dxa" w:w="1902"/>
          </w:tcPr>
          <w:p>
            <w:pPr>
              <w:spacing w:after="0"/>
              <w:jc w:val="left"/>
            </w:pPr>
            <w:r>
              <w:rPr>
                <w:sz w:val="16"/>
              </w:rPr>
              <w:t>3 days to 33 days (median 10 days); 5 with a recorded value</w:t>
            </w:r>
          </w:p>
        </w:tc>
        <w:tc>
          <w:tcPr>
            <w:tcW w:type="dxa" w:w="1501"/>
          </w:tcPr>
          <w:p>
            <w:pPr>
              <w:spacing w:after="0"/>
              <w:jc w:val="left"/>
            </w:pPr>
            <w:r>
              <w:rPr>
                <w:sz w:val="16"/>
              </w:rPr>
              <w:t>1999-07-20 to 1999-08-21 (2 records, 1 of them a monthly summary record), zone-level</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r>
              <w:rPr>
                <w:sz w:val="16"/>
              </w:rPr>
              <w:t>Heat records from November to March (unseasonable warmth, not a heat wave) are counted but not used for the longest run.</w:t>
            </w:r>
          </w:p>
        </w:tc>
      </w:tr>
      <w:tr>
        <w:trPr>
          <w:cantSplit/>
        </w:trPr>
        <w:tc>
          <w:tcPr>
            <w:tcW w:type="dxa" w:w="1800"/>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690"/>
          </w:tcPr>
          <w:p>
            <w:pPr>
              <w:spacing w:after="0"/>
              <w:jc w:val="right"/>
            </w:pPr>
            <w:r>
              <w:rPr>
                <w:sz w:val="16"/>
              </w:rPr>
              <w:t>16 records, 2002 to 2018 (16 zone-level)</w:t>
            </w:r>
          </w:p>
        </w:tc>
        <w:tc>
          <w:tcPr>
            <w:tcW w:type="dxa" w:w="1902"/>
          </w:tcPr>
          <w:p>
            <w:pPr>
              <w:spacing w:after="0"/>
              <w:jc w:val="left"/>
            </w:pPr>
          </w:p>
        </w:tc>
        <w:tc>
          <w:tcPr>
            <w:tcW w:type="dxa" w:w="1501"/>
          </w:tcPr>
          <w:p>
            <w:pPr>
              <w:spacing w:after="0"/>
              <w:jc w:val="left"/>
            </w:pPr>
            <w:r>
              <w:rPr>
                <w:sz w:val="16"/>
              </w:rPr>
              <w:t>Strongest recorded: Tropical Storm record, 2017-09-11, $100,000 property; crops not reported (2017 dollars); NWS zone GAZ108</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2"/>
          </w:tcPr>
          <w:p>
            <w:pPr>
              <w:spacing w:after="0"/>
              <w:jc w:val="left"/>
            </w:pPr>
            <w:r>
              <w:rPr>
                <w:sz w:val="16"/>
              </w:rPr>
              <w:t>Sperry-Piltz ice scale (local data)</w:t>
            </w:r>
          </w:p>
        </w:tc>
        <w:tc>
          <w:tcPr>
            <w:tcW w:type="dxa" w:w="1690"/>
          </w:tcPr>
          <w:p>
            <w:pPr>
              <w:spacing w:after="0"/>
              <w:jc w:val="right"/>
            </w:pPr>
            <w:r>
              <w:rPr>
                <w:sz w:val="16"/>
              </w:rPr>
              <w:t>1 record, 2011 (1 zone-level)</w:t>
            </w:r>
          </w:p>
        </w:tc>
        <w:tc>
          <w:tcPr>
            <w:tcW w:type="dxa" w:w="1902"/>
          </w:tcPr>
          <w:p>
            <w:pPr>
              <w:spacing w:after="0"/>
              <w:jc w:val="left"/>
            </w:pPr>
          </w:p>
        </w:tc>
        <w:tc>
          <w:tcPr>
            <w:tcW w:type="dxa" w:w="1501"/>
          </w:tcPr>
          <w:p>
            <w:pPr>
              <w:spacing w:after="0"/>
              <w:jc w:val="left"/>
            </w:pPr>
            <w:r>
              <w:rPr>
                <w:sz w:val="16"/>
              </w:rPr>
              <w:t>No damage reported in 1 record.</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p>
        </w:tc>
      </w:tr>
      <w:tr>
        <w:trPr>
          <w:cantSplit/>
        </w:trPr>
        <w:tc>
          <w:tcPr>
            <w:tcW w:type="dxa" w:w="1800"/>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690"/>
          </w:tcPr>
          <w:p>
            <w:pPr>
              <w:spacing w:after="0"/>
              <w:jc w:val="right"/>
            </w:pPr>
            <w:r>
              <w:rPr>
                <w:sz w:val="16"/>
              </w:rPr>
              <w:t>9 records, 1997 to 2020 (4 zone-level)</w:t>
            </w:r>
          </w:p>
        </w:tc>
        <w:tc>
          <w:tcPr>
            <w:tcW w:type="dxa" w:w="1902"/>
          </w:tcPr>
          <w:p>
            <w:pPr>
              <w:spacing w:after="0"/>
              <w:jc w:val="left"/>
            </w:pPr>
          </w:p>
        </w:tc>
        <w:tc>
          <w:tcPr>
            <w:tcW w:type="dxa" w:w="1501"/>
          </w:tcPr>
          <w:p>
            <w:pPr>
              <w:spacing w:after="0"/>
              <w:jc w:val="left"/>
            </w:pPr>
            <w:r>
              <w:rPr>
                <w:sz w:val="16"/>
              </w:rPr>
              <w:t>Flash Flood, 2005-03-27, $150,000 property; crops not reported (2005 dollars)</w:t>
            </w:r>
          </w:p>
        </w:tc>
        <w:tc>
          <w:tcPr>
            <w:tcW w:type="dxa" w:w="1601"/>
          </w:tcPr>
          <w:p>
            <w:pPr>
              <w:spacing w:after="0"/>
              <w:jc w:val="left"/>
            </w:pPr>
          </w:p>
        </w:tc>
        <w:tc>
          <w:tcPr>
            <w:tcW w:type="dxa" w:w="1889"/>
          </w:tcPr>
          <w:p>
            <w:pPr>
              <w:spacing w:after="0"/>
              <w:jc w:val="left"/>
            </w:pPr>
            <w:r>
              <w:rPr>
                <w:sz w:val="16"/>
              </w:rPr>
              <w:t>Event records naming jurisdictions in the plan: Rochelle city (2 records), Pitts city (1 record). Zone-level records (4) apply countywide.</w:t>
            </w:r>
          </w:p>
        </w:tc>
        <w:tc>
          <w:tcPr>
            <w:tcW w:type="dxa" w:w="18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2"/>
          </w:tcPr>
          <w:p>
            <w:pPr>
              <w:spacing w:after="0"/>
              <w:jc w:val="left"/>
            </w:pPr>
            <w:r>
              <w:rPr>
                <w:sz w:val="16"/>
              </w:rPr>
              <w:t>none (count and damage only)</w:t>
            </w:r>
          </w:p>
        </w:tc>
        <w:tc>
          <w:tcPr>
            <w:tcW w:type="dxa" w:w="1690"/>
          </w:tcPr>
          <w:p>
            <w:pPr>
              <w:spacing w:after="0"/>
              <w:jc w:val="right"/>
            </w:pPr>
            <w:r>
              <w:rPr>
                <w:sz w:val="16"/>
              </w:rPr>
              <w:t>0</w:t>
            </w:r>
          </w:p>
        </w:tc>
        <w:tc>
          <w:tcPr>
            <w:tcW w:type="dxa" w:w="1902"/>
          </w:tcPr>
          <w:p>
            <w:pPr>
              <w:spacing w:after="0"/>
              <w:jc w:val="left"/>
            </w:pPr>
          </w:p>
        </w:tc>
        <w:tc>
          <w:tcPr>
            <w:tcW w:type="dxa" w:w="1501"/>
          </w:tcPr>
          <w:p>
            <w:pPr>
              <w:spacing w:after="0"/>
              <w:jc w:val="left"/>
            </w:pPr>
          </w:p>
        </w:tc>
        <w:tc>
          <w:tcPr>
            <w:tcW w:type="dxa" w:w="1601"/>
          </w:tcPr>
          <w:p>
            <w:pPr>
              <w:spacing w:after="0"/>
              <w:jc w:val="left"/>
            </w:pPr>
          </w:p>
        </w:tc>
        <w:tc>
          <w:tcPr>
            <w:tcW w:type="dxa" w:w="1889"/>
          </w:tcPr>
          <w:p>
            <w:pPr>
              <w:spacing w:after="0"/>
              <w:jc w:val="left"/>
            </w:pPr>
          </w:p>
        </w:tc>
        <w:tc>
          <w:tcPr>
            <w:tcW w:type="dxa" w:w="1896"/>
          </w:tcPr>
          <w:p>
            <w:pPr>
              <w:spacing w:after="0"/>
              <w:jc w:val="left"/>
            </w:pPr>
          </w:p>
        </w:tc>
      </w:tr>
      <w:tr>
        <w:trPr>
          <w:cantSplit/>
        </w:trPr>
        <w:tc>
          <w:tcPr>
            <w:tcW w:type="dxa" w:w="1800"/>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690"/>
          </w:tcPr>
          <w:p>
            <w:pPr>
              <w:spacing w:after="0"/>
              <w:jc w:val="right"/>
            </w:pPr>
            <w:r>
              <w:rPr>
                <w:sz w:val="16"/>
              </w:rPr>
              <w:t>3 records, 2000 to 2006</w:t>
            </w:r>
          </w:p>
        </w:tc>
        <w:tc>
          <w:tcPr>
            <w:tcW w:type="dxa" w:w="1902"/>
          </w:tcPr>
          <w:p>
            <w:pPr>
              <w:spacing w:after="0"/>
              <w:jc w:val="left"/>
            </w:pPr>
          </w:p>
        </w:tc>
        <w:tc>
          <w:tcPr>
            <w:tcW w:type="dxa" w:w="1501"/>
          </w:tcPr>
          <w:p>
            <w:pPr>
              <w:spacing w:after="0"/>
              <w:jc w:val="left"/>
            </w:pPr>
            <w:r>
              <w:rPr>
                <w:sz w:val="16"/>
              </w:rPr>
              <w:t>Lightning, 2000-07-20, $150,000 property; crops not reported (2000 dollars)</w:t>
            </w:r>
          </w:p>
        </w:tc>
        <w:tc>
          <w:tcPr>
            <w:tcW w:type="dxa" w:w="1601"/>
          </w:tcPr>
          <w:p>
            <w:pPr>
              <w:spacing w:after="0"/>
              <w:jc w:val="left"/>
            </w:pPr>
          </w:p>
        </w:tc>
        <w:tc>
          <w:tcPr>
            <w:tcW w:type="dxa" w:w="1889"/>
          </w:tcPr>
          <w:p>
            <w:pPr>
              <w:spacing w:after="0"/>
              <w:jc w:val="left"/>
            </w:pPr>
            <w:r>
              <w:rPr>
                <w:sz w:val="16"/>
              </w:rPr>
              <w:t>Event records naming jurisdictions in the plan: Abbeville city (1 record), Pitts city (1 record), Rochelle city (1 record).</w:t>
            </w:r>
          </w:p>
        </w:tc>
        <w:tc>
          <w:tcPr>
            <w:tcW w:type="dxa" w:w="1896"/>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690"/>
          </w:tcPr>
          <w:p>
            <w:pPr>
              <w:spacing w:after="0"/>
              <w:jc w:val="right"/>
            </w:pPr>
            <w:r>
              <w:rPr>
                <w:sz w:val="16"/>
              </w:rPr>
              <w:t>4 records, 1998 to 2004 (4 zone-level)</w:t>
            </w:r>
          </w:p>
        </w:tc>
        <w:tc>
          <w:tcPr>
            <w:tcW w:type="dxa" w:w="1902"/>
          </w:tcPr>
          <w:p>
            <w:pPr>
              <w:spacing w:after="0"/>
              <w:jc w:val="left"/>
            </w:pPr>
            <w:r>
              <w:rPr>
                <w:sz w:val="16"/>
              </w:rPr>
              <w:t>32 kt (37 mph) to 35 kt (40 mph) (median 33.5 kt (39 mph)); 2 with a recorded value</w:t>
            </w:r>
          </w:p>
        </w:tc>
        <w:tc>
          <w:tcPr>
            <w:tcW w:type="dxa" w:w="1501"/>
          </w:tcPr>
          <w:p>
            <w:pPr>
              <w:spacing w:after="0"/>
              <w:jc w:val="left"/>
            </w:pPr>
            <w:r>
              <w:rPr>
                <w:sz w:val="16"/>
              </w:rPr>
              <w:t>35 kt (40 mph) estimated sustained, High Wind, 2004-09-06; NWS zone GAZ108</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p>
        </w:tc>
      </w:tr>
      <w:tr>
        <w:trPr>
          <w:cantSplit/>
        </w:trPr>
        <w:tc>
          <w:tcPr>
            <w:tcW w:type="dxa" w:w="1800"/>
          </w:tcPr>
          <w:p>
            <w:pPr>
              <w:spacing w:after="0"/>
              <w:jc w:val="left"/>
            </w:pPr>
            <w:r>
              <w:rPr>
                <w:sz w:val="16"/>
              </w:rPr>
              <w:t>Thunderstorm Wind</w:t>
            </w:r>
          </w:p>
        </w:tc>
        <w:tc>
          <w:tcPr>
            <w:tcW w:type="dxa" w:w="1832"/>
          </w:tcPr>
          <w:p>
            <w:pPr>
              <w:spacing w:after="0"/>
              <w:jc w:val="left"/>
            </w:pPr>
            <w:r>
              <w:rPr>
                <w:sz w:val="16"/>
              </w:rPr>
              <w:t>wind speed (kt and mph)</w:t>
            </w:r>
          </w:p>
        </w:tc>
        <w:tc>
          <w:tcPr>
            <w:tcW w:type="dxa" w:w="1690"/>
          </w:tcPr>
          <w:p>
            <w:pPr>
              <w:spacing w:after="0"/>
              <w:jc w:val="right"/>
            </w:pPr>
            <w:r>
              <w:rPr>
                <w:sz w:val="16"/>
              </w:rPr>
              <w:t>68 records, 1958 to 2022</w:t>
            </w:r>
          </w:p>
        </w:tc>
        <w:tc>
          <w:tcPr>
            <w:tcW w:type="dxa" w:w="1902"/>
          </w:tcPr>
          <w:p>
            <w:pPr>
              <w:spacing w:after="0"/>
              <w:jc w:val="left"/>
            </w:pPr>
            <w:r>
              <w:rPr>
                <w:sz w:val="16"/>
              </w:rPr>
              <w:t>35 kt (40 mph) to 87 kt (100 mph) (median 50 kt (58 mph)); 43 with a recorded value</w:t>
            </w:r>
          </w:p>
        </w:tc>
        <w:tc>
          <w:tcPr>
            <w:tcW w:type="dxa" w:w="1501"/>
          </w:tcPr>
          <w:p>
            <w:pPr>
              <w:spacing w:after="0"/>
              <w:jc w:val="left"/>
            </w:pPr>
            <w:r>
              <w:rPr>
                <w:sz w:val="16"/>
              </w:rPr>
              <w:t>87 kt (100 mph) estimated gust, Thunderstorm Wind, 2007-12-15</w:t>
            </w:r>
          </w:p>
        </w:tc>
        <w:tc>
          <w:tcPr>
            <w:tcW w:type="dxa" w:w="1601"/>
          </w:tcPr>
          <w:p>
            <w:pPr>
              <w:spacing w:after="0"/>
              <w:jc w:val="left"/>
            </w:pPr>
            <w:r>
              <w:rPr>
                <w:sz w:val="16"/>
              </w:rPr>
              <w:t>Thunderstorm Wind, 2008-10-09, $250,000 property; $0 crops (2008 dollars)</w:t>
            </w:r>
          </w:p>
        </w:tc>
        <w:tc>
          <w:tcPr>
            <w:tcW w:type="dxa" w:w="1889"/>
          </w:tcPr>
          <w:p>
            <w:pPr>
              <w:spacing w:after="0"/>
              <w:jc w:val="left"/>
            </w:pPr>
            <w:r>
              <w:rPr>
                <w:sz w:val="16"/>
              </w:rPr>
              <w:t>Event records naming jurisdictions in the plan: Rochelle city (20 records), Abbeville city (19 records), Pitts city (6 records), Pineview town (3 records).</w:t>
            </w:r>
          </w:p>
        </w:tc>
        <w:tc>
          <w:tcPr>
            <w:tcW w:type="dxa" w:w="1896"/>
          </w:tcPr>
          <w:p>
            <w:pPr>
              <w:spacing w:after="0"/>
              <w:jc w:val="left"/>
            </w:pPr>
          </w:p>
        </w:tc>
      </w:tr>
      <w:tr>
        <w:trPr>
          <w:cantSplit/>
        </w:trPr>
        <w:tc>
          <w:tcPr>
            <w:tcW w:type="dxa" w:w="1800"/>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690"/>
          </w:tcPr>
          <w:p>
            <w:pPr>
              <w:spacing w:after="0"/>
              <w:jc w:val="right"/>
            </w:pPr>
            <w:r>
              <w:rPr>
                <w:sz w:val="16"/>
              </w:rPr>
              <w:t>14 records, 1955 to 2023</w:t>
            </w:r>
          </w:p>
        </w:tc>
        <w:tc>
          <w:tcPr>
            <w:tcW w:type="dxa" w:w="1902"/>
          </w:tcPr>
          <w:p>
            <w:pPr>
              <w:spacing w:after="0"/>
              <w:jc w:val="left"/>
            </w:pPr>
            <w:r>
              <w:rPr>
                <w:sz w:val="16"/>
              </w:rPr>
              <w:t>F/EF0 to F/EF2 (median F/EF1); 14 with a recorded value</w:t>
            </w:r>
          </w:p>
        </w:tc>
        <w:tc>
          <w:tcPr>
            <w:tcW w:type="dxa" w:w="1501"/>
          </w:tcPr>
          <w:p>
            <w:pPr>
              <w:spacing w:after="0"/>
              <w:jc w:val="left"/>
            </w:pPr>
            <w:r>
              <w:rPr>
                <w:sz w:val="16"/>
              </w:rPr>
              <w:t>F2 tornado, 1989-11-08, 0.8 mi path length (whole path, pre-1996), 100 yd wide, $250,000 property; crops not recorded (1989 dollars), 1 direct death, 8 direct injuries</w:t>
            </w:r>
          </w:p>
        </w:tc>
        <w:tc>
          <w:tcPr>
            <w:tcW w:type="dxa" w:w="1601"/>
          </w:tcPr>
          <w:p>
            <w:pPr>
              <w:spacing w:after="0"/>
              <w:jc w:val="left"/>
            </w:pPr>
            <w:r>
              <w:rPr>
                <w:sz w:val="16"/>
              </w:rPr>
              <w:t>Tornado, 2009-04-10, $200,000 property; $500,000 crops (2009 dollars)</w:t>
            </w:r>
          </w:p>
        </w:tc>
        <w:tc>
          <w:tcPr>
            <w:tcW w:type="dxa" w:w="1889"/>
          </w:tcPr>
          <w:p>
            <w:pPr>
              <w:spacing w:after="0"/>
              <w:jc w:val="left"/>
            </w:pPr>
            <w:r>
              <w:rPr>
                <w:sz w:val="16"/>
              </w:rPr>
              <w:t>Event records naming jurisdictions in the plan: Abbeville city (3 records), Pineview town (2 records), Pitts city (2 records).</w:t>
            </w:r>
          </w:p>
        </w:tc>
        <w:tc>
          <w:tcPr>
            <w:tcW w:type="dxa" w:w="18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2"/>
          </w:tcPr>
          <w:p>
            <w:pPr>
              <w:spacing w:after="0"/>
              <w:jc w:val="left"/>
            </w:pPr>
            <w:r>
              <w:rPr>
                <w:sz w:val="16"/>
              </w:rPr>
              <w:t>acres burned (local data)</w:t>
            </w:r>
          </w:p>
        </w:tc>
        <w:tc>
          <w:tcPr>
            <w:tcW w:type="dxa" w:w="1690"/>
          </w:tcPr>
          <w:p>
            <w:pPr>
              <w:spacing w:after="0"/>
              <w:jc w:val="right"/>
            </w:pPr>
            <w:r>
              <w:rPr>
                <w:sz w:val="16"/>
              </w:rPr>
              <w:t>0</w:t>
            </w:r>
          </w:p>
        </w:tc>
        <w:tc>
          <w:tcPr>
            <w:tcW w:type="dxa" w:w="1902"/>
          </w:tcPr>
          <w:p>
            <w:pPr>
              <w:spacing w:after="0"/>
              <w:jc w:val="left"/>
            </w:pPr>
          </w:p>
        </w:tc>
        <w:tc>
          <w:tcPr>
            <w:tcW w:type="dxa" w:w="1501"/>
          </w:tcPr>
          <w:p>
            <w:pPr>
              <w:spacing w:after="0"/>
              <w:jc w:val="left"/>
            </w:pPr>
          </w:p>
        </w:tc>
        <w:tc>
          <w:tcPr>
            <w:tcW w:type="dxa" w:w="1601"/>
          </w:tcPr>
          <w:p>
            <w:pPr>
              <w:spacing w:after="0"/>
              <w:jc w:val="left"/>
            </w:pPr>
          </w:p>
        </w:tc>
        <w:tc>
          <w:tcPr>
            <w:tcW w:type="dxa" w:w="1889"/>
          </w:tcPr>
          <w:p>
            <w:pPr>
              <w:spacing w:after="0"/>
              <w:jc w:val="left"/>
            </w:pPr>
          </w:p>
        </w:tc>
        <w:tc>
          <w:tcPr>
            <w:tcW w:type="dxa" w:w="1896"/>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690"/>
          </w:tcPr>
          <w:p>
            <w:pPr>
              <w:spacing w:after="0"/>
              <w:jc w:val="right"/>
            </w:pPr>
            <w:r>
              <w:rPr>
                <w:sz w:val="16"/>
              </w:rPr>
              <w:t>6 records, 2005 to 2026 (6 zone-level)</w:t>
            </w:r>
          </w:p>
        </w:tc>
        <w:tc>
          <w:tcPr>
            <w:tcW w:type="dxa" w:w="1902"/>
          </w:tcPr>
          <w:p>
            <w:pPr>
              <w:spacing w:after="0"/>
              <w:jc w:val="left"/>
            </w:pPr>
          </w:p>
        </w:tc>
        <w:tc>
          <w:tcPr>
            <w:tcW w:type="dxa" w:w="1501"/>
          </w:tcPr>
          <w:p>
            <w:pPr>
              <w:spacing w:after="0"/>
              <w:jc w:val="left"/>
            </w:pPr>
            <w:r>
              <w:rPr>
                <w:sz w:val="16"/>
              </w:rPr>
              <w:t>No damage reported in 6 records.</w:t>
            </w:r>
          </w:p>
        </w:tc>
        <w:tc>
          <w:tcPr>
            <w:tcW w:type="dxa" w:w="1601"/>
          </w:tcPr>
          <w:p>
            <w:pPr>
              <w:spacing w:after="0"/>
              <w:jc w:val="left"/>
            </w:pPr>
          </w:p>
        </w:tc>
        <w:tc>
          <w:tcPr>
            <w:tcW w:type="dxa" w:w="1889"/>
          </w:tcPr>
          <w:p>
            <w:pPr>
              <w:spacing w:after="0"/>
              <w:jc w:val="left"/>
            </w:pPr>
            <w:r>
              <w:rPr>
                <w:sz w:val="16"/>
              </w:rPr>
              <w:t>Countywide (zone-level records).</w:t>
            </w:r>
          </w:p>
        </w:tc>
        <w:tc>
          <w:tcPr>
            <w:tcW w:type="dxa" w:w="18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8"/>
        <w:gridCol w:w="2252"/>
        <w:gridCol w:w="2678"/>
        <w:gridCol w:w="137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8"/>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28"/>
          </w:tcPr>
          <w:p>
            <w:pPr>
              <w:spacing w:after="0"/>
              <w:jc w:val="left"/>
            </w:pPr>
            <w:r>
              <w:rPr>
                <w:sz w:val="16"/>
              </w:rPr>
              <w:t>Severe Winter Storm</w:t>
            </w:r>
          </w:p>
        </w:tc>
        <w:tc>
          <w:tcPr>
            <w:tcW w:type="dxa" w:w="2252"/>
          </w:tcPr>
          <w:p>
            <w:pPr>
              <w:spacing w:after="0"/>
              <w:jc w:val="left"/>
            </w:pPr>
            <w:r>
              <w:rPr>
                <w:sz w:val="16"/>
              </w:rPr>
              <w:t>Winter Weather</w:t>
            </w:r>
          </w:p>
        </w:tc>
        <w:tc>
          <w:tcPr>
            <w:tcW w:type="dxa" w:w="2678"/>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0"/>
          </w:tcPr>
          <w:p>
            <w:pPr>
              <w:spacing w:after="0"/>
              <w:jc w:val="left"/>
            </w:pPr>
            <w:r>
              <w:rPr>
                <w:sz w:val="16"/>
              </w:rPr>
              <w:t>Major disaster</w:t>
            </w:r>
          </w:p>
        </w:tc>
        <w:tc>
          <w:tcPr>
            <w:tcW w:type="dxa" w:w="2428"/>
          </w:tcPr>
          <w:p>
            <w:pPr>
              <w:spacing w:after="0"/>
              <w:jc w:val="left"/>
            </w:pPr>
            <w:r>
              <w:rPr>
                <w:sz w:val="16"/>
              </w:rPr>
              <w:t>Hurricane Helene</w:t>
            </w:r>
          </w:p>
        </w:tc>
        <w:tc>
          <w:tcPr>
            <w:tcW w:type="dxa" w:w="2252"/>
          </w:tcPr>
          <w:p>
            <w:pPr>
              <w:spacing w:after="0"/>
              <w:jc w:val="left"/>
            </w:pPr>
            <w:r>
              <w:rPr>
                <w:sz w:val="16"/>
              </w:rPr>
              <w:t>Hurricane</w:t>
            </w:r>
          </w:p>
        </w:tc>
        <w:tc>
          <w:tcPr>
            <w:tcW w:type="dxa" w:w="2678"/>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28"/>
          </w:tcPr>
          <w:p>
            <w:pPr>
              <w:spacing w:after="0"/>
              <w:jc w:val="left"/>
            </w:pPr>
            <w:r>
              <w:rPr>
                <w:sz w:val="16"/>
              </w:rPr>
              <w:t>Hurricane Helene</w:t>
            </w:r>
          </w:p>
        </w:tc>
        <w:tc>
          <w:tcPr>
            <w:tcW w:type="dxa" w:w="2252"/>
          </w:tcPr>
          <w:p>
            <w:pPr>
              <w:spacing w:after="0"/>
              <w:jc w:val="left"/>
            </w:pPr>
            <w:r>
              <w:rPr>
                <w:sz w:val="16"/>
              </w:rPr>
              <w:t>Hurricane</w:t>
            </w:r>
          </w:p>
        </w:tc>
        <w:tc>
          <w:tcPr>
            <w:tcW w:type="dxa" w:w="2678"/>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80"/>
          </w:tcPr>
          <w:p>
            <w:pPr>
              <w:spacing w:after="0"/>
              <w:jc w:val="left"/>
            </w:pPr>
            <w:r>
              <w:rPr>
                <w:sz w:val="16"/>
              </w:rPr>
              <w:t>Emergency</w:t>
            </w:r>
          </w:p>
        </w:tc>
        <w:tc>
          <w:tcPr>
            <w:tcW w:type="dxa" w:w="2428"/>
          </w:tcPr>
          <w:p>
            <w:pPr>
              <w:spacing w:after="0"/>
              <w:jc w:val="left"/>
            </w:pPr>
            <w:r>
              <w:rPr>
                <w:sz w:val="16"/>
              </w:rPr>
              <w:t>Hurricane Debby</w:t>
            </w:r>
          </w:p>
        </w:tc>
        <w:tc>
          <w:tcPr>
            <w:tcW w:type="dxa" w:w="2252"/>
          </w:tcPr>
          <w:p>
            <w:pPr>
              <w:spacing w:after="0"/>
              <w:jc w:val="left"/>
            </w:pPr>
            <w:r>
              <w:rPr>
                <w:sz w:val="16"/>
              </w:rPr>
              <w:t>Hurricane</w:t>
            </w:r>
          </w:p>
        </w:tc>
        <w:tc>
          <w:tcPr>
            <w:tcW w:type="dxa" w:w="2678"/>
          </w:tcPr>
          <w:p>
            <w:pPr>
              <w:spacing w:after="0"/>
              <w:jc w:val="right"/>
            </w:pPr>
            <w:r>
              <w:rPr>
                <w:sz w:val="16"/>
              </w:rPr>
              <w:t>no Public Assistance recorded</w:t>
            </w:r>
          </w:p>
        </w:tc>
        <w:tc>
          <w:tcPr>
            <w:tcW w:type="dxa" w:w="137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28"/>
          </w:tcPr>
          <w:p>
            <w:pPr>
              <w:spacing w:after="0"/>
              <w:jc w:val="left"/>
            </w:pPr>
            <w:r>
              <w:rPr>
                <w:sz w:val="16"/>
              </w:rPr>
              <w:t>COVID-19 Pandemic</w:t>
            </w:r>
          </w:p>
        </w:tc>
        <w:tc>
          <w:tcPr>
            <w:tcW w:type="dxa" w:w="2252"/>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28"/>
          </w:tcPr>
          <w:p>
            <w:pPr>
              <w:spacing w:after="0"/>
              <w:jc w:val="left"/>
            </w:pPr>
            <w:r>
              <w:rPr>
                <w:sz w:val="16"/>
              </w:rPr>
              <w:t>COVID-19</w:t>
            </w:r>
          </w:p>
        </w:tc>
        <w:tc>
          <w:tcPr>
            <w:tcW w:type="dxa" w:w="2252"/>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80"/>
          </w:tcPr>
          <w:p>
            <w:pPr>
              <w:spacing w:after="0"/>
              <w:jc w:val="left"/>
            </w:pPr>
            <w:r>
              <w:rPr>
                <w:sz w:val="16"/>
              </w:rPr>
              <w:t>Major disaster</w:t>
            </w:r>
          </w:p>
        </w:tc>
        <w:tc>
          <w:tcPr>
            <w:tcW w:type="dxa" w:w="2428"/>
          </w:tcPr>
          <w:p>
            <w:pPr>
              <w:spacing w:after="0"/>
              <w:jc w:val="left"/>
            </w:pPr>
            <w:r>
              <w:rPr>
                <w:sz w:val="16"/>
              </w:rPr>
              <w:t>Hurricane Michael</w:t>
            </w:r>
          </w:p>
        </w:tc>
        <w:tc>
          <w:tcPr>
            <w:tcW w:type="dxa" w:w="2252"/>
          </w:tcPr>
          <w:p>
            <w:pPr>
              <w:spacing w:after="0"/>
              <w:jc w:val="left"/>
            </w:pPr>
            <w:r>
              <w:rPr>
                <w:sz w:val="16"/>
              </w:rPr>
              <w:t>Hurricane</w:t>
            </w:r>
          </w:p>
        </w:tc>
        <w:tc>
          <w:tcPr>
            <w:tcW w:type="dxa" w:w="2678"/>
          </w:tcPr>
          <w:p>
            <w:pPr>
              <w:spacing w:after="0"/>
              <w:jc w:val="right"/>
            </w:pPr>
            <w:r>
              <w:rPr>
                <w:sz w:val="16"/>
              </w:rPr>
              <w:t>$68,002.66</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0"/>
          </w:tcPr>
          <w:p>
            <w:pPr>
              <w:spacing w:after="0"/>
              <w:jc w:val="left"/>
            </w:pPr>
            <w:r>
              <w:rPr>
                <w:sz w:val="16"/>
              </w:rPr>
              <w:t>Emergency</w:t>
            </w:r>
          </w:p>
        </w:tc>
        <w:tc>
          <w:tcPr>
            <w:tcW w:type="dxa" w:w="2428"/>
          </w:tcPr>
          <w:p>
            <w:pPr>
              <w:spacing w:after="0"/>
              <w:jc w:val="left"/>
            </w:pPr>
            <w:r>
              <w:rPr>
                <w:sz w:val="16"/>
              </w:rPr>
              <w:t>Hurricane Michael</w:t>
            </w:r>
          </w:p>
        </w:tc>
        <w:tc>
          <w:tcPr>
            <w:tcW w:type="dxa" w:w="2252"/>
          </w:tcPr>
          <w:p>
            <w:pPr>
              <w:spacing w:after="0"/>
              <w:jc w:val="left"/>
            </w:pPr>
            <w:r>
              <w:rPr>
                <w:sz w:val="16"/>
              </w:rPr>
              <w:t>Hurricane</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28"/>
          </w:tcPr>
          <w:p>
            <w:pPr>
              <w:spacing w:after="0"/>
              <w:jc w:val="left"/>
            </w:pPr>
            <w:r>
              <w:rPr>
                <w:sz w:val="16"/>
              </w:rPr>
              <w:t>Hurricane Irma</w:t>
            </w:r>
          </w:p>
        </w:tc>
        <w:tc>
          <w:tcPr>
            <w:tcW w:type="dxa" w:w="2252"/>
          </w:tcPr>
          <w:p>
            <w:pPr>
              <w:spacing w:after="0"/>
              <w:jc w:val="left"/>
            </w:pPr>
            <w:r>
              <w:rPr>
                <w:sz w:val="16"/>
              </w:rPr>
              <w:t>Hurricane</w:t>
            </w:r>
          </w:p>
        </w:tc>
        <w:tc>
          <w:tcPr>
            <w:tcW w:type="dxa" w:w="2678"/>
          </w:tcPr>
          <w:p>
            <w:pPr>
              <w:spacing w:after="0"/>
              <w:jc w:val="right"/>
            </w:pPr>
            <w:r>
              <w:rPr>
                <w:sz w:val="16"/>
              </w:rPr>
              <w:t>$4,280.34</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28"/>
          </w:tcPr>
          <w:p>
            <w:pPr>
              <w:spacing w:after="0"/>
              <w:jc w:val="left"/>
            </w:pPr>
            <w:r>
              <w:rPr>
                <w:sz w:val="16"/>
              </w:rPr>
              <w:t>Hurricane Irma</w:t>
            </w:r>
          </w:p>
        </w:tc>
        <w:tc>
          <w:tcPr>
            <w:tcW w:type="dxa" w:w="2252"/>
          </w:tcPr>
          <w:p>
            <w:pPr>
              <w:spacing w:after="0"/>
              <w:jc w:val="left"/>
            </w:pPr>
            <w:r>
              <w:rPr>
                <w:sz w:val="16"/>
              </w:rPr>
              <w:t>Hurricane</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80"/>
          </w:tcPr>
          <w:p>
            <w:pPr>
              <w:spacing w:after="0"/>
              <w:jc w:val="left"/>
            </w:pPr>
            <w:r>
              <w:rPr>
                <w:sz w:val="16"/>
              </w:rPr>
              <w:t>Major disaster</w:t>
            </w:r>
          </w:p>
        </w:tc>
        <w:tc>
          <w:tcPr>
            <w:tcW w:type="dxa" w:w="2428"/>
          </w:tcPr>
          <w:p>
            <w:pPr>
              <w:spacing w:after="0"/>
              <w:jc w:val="left"/>
            </w:pPr>
            <w:r>
              <w:rPr>
                <w:sz w:val="16"/>
              </w:rPr>
              <w:t>Severe Storms, Tornadoes, Straight-Line Winds, and Flooding</w:t>
            </w:r>
          </w:p>
        </w:tc>
        <w:tc>
          <w:tcPr>
            <w:tcW w:type="dxa" w:w="2252"/>
          </w:tcPr>
          <w:p>
            <w:pPr>
              <w:spacing w:after="0"/>
              <w:jc w:val="left"/>
            </w:pPr>
            <w:r>
              <w:rPr>
                <w:sz w:val="16"/>
              </w:rPr>
              <w:t>Tornado (primary); also designated: Inland Flooding, Strong Wind</w:t>
            </w:r>
          </w:p>
        </w:tc>
        <w:tc>
          <w:tcPr>
            <w:tcW w:type="dxa" w:w="2678"/>
          </w:tcPr>
          <w:p>
            <w:pPr>
              <w:spacing w:after="0"/>
              <w:jc w:val="right"/>
            </w:pPr>
            <w:r>
              <w:rPr>
                <w:sz w:val="16"/>
              </w:rPr>
              <w:t>$53,472.12</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80"/>
          </w:tcPr>
          <w:p>
            <w:pPr>
              <w:spacing w:after="0"/>
              <w:jc w:val="left"/>
            </w:pPr>
            <w:r>
              <w:rPr>
                <w:sz w:val="16"/>
              </w:rPr>
              <w:t>Major disaster</w:t>
            </w:r>
          </w:p>
        </w:tc>
        <w:tc>
          <w:tcPr>
            <w:tcW w:type="dxa" w:w="2428"/>
          </w:tcPr>
          <w:p>
            <w:pPr>
              <w:spacing w:after="0"/>
              <w:jc w:val="left"/>
            </w:pPr>
            <w:r>
              <w:rPr>
                <w:sz w:val="16"/>
              </w:rPr>
              <w:t>Severe Storms, Flooding, Tornadoes, and Straight-Line Winds</w:t>
            </w:r>
          </w:p>
        </w:tc>
        <w:tc>
          <w:tcPr>
            <w:tcW w:type="dxa" w:w="2252"/>
          </w:tcPr>
          <w:p>
            <w:pPr>
              <w:spacing w:after="0"/>
              <w:jc w:val="left"/>
            </w:pPr>
            <w:r>
              <w:rPr>
                <w:sz w:val="16"/>
              </w:rPr>
              <w:t>Inland Flooding; Strong Wind; Tornado</w:t>
            </w:r>
          </w:p>
        </w:tc>
        <w:tc>
          <w:tcPr>
            <w:tcW w:type="dxa" w:w="2678"/>
          </w:tcPr>
          <w:p>
            <w:pPr>
              <w:spacing w:after="0"/>
              <w:jc w:val="right"/>
            </w:pPr>
            <w:r>
              <w:rPr>
                <w:sz w:val="16"/>
              </w:rPr>
              <w:t>$51,993.53</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28"/>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0"/>
          </w:tcPr>
          <w:p>
            <w:pPr>
              <w:spacing w:after="0"/>
              <w:jc w:val="left"/>
            </w:pPr>
            <w:r>
              <w:rPr>
                <w:sz w:val="16"/>
              </w:rPr>
              <w:t>Major disaster</w:t>
            </w:r>
          </w:p>
        </w:tc>
        <w:tc>
          <w:tcPr>
            <w:tcW w:type="dxa" w:w="2428"/>
          </w:tcPr>
          <w:p>
            <w:pPr>
              <w:spacing w:after="0"/>
              <w:jc w:val="left"/>
            </w:pPr>
            <w:r>
              <w:rPr>
                <w:sz w:val="16"/>
              </w:rPr>
              <w:t>Tropical Storm Frances</w:t>
            </w:r>
          </w:p>
        </w:tc>
        <w:tc>
          <w:tcPr>
            <w:tcW w:type="dxa" w:w="2252"/>
          </w:tcPr>
          <w:p>
            <w:pPr>
              <w:spacing w:after="0"/>
              <w:jc w:val="left"/>
            </w:pPr>
            <w:r>
              <w:rPr>
                <w:sz w:val="16"/>
              </w:rPr>
              <w:t>Hurricane</w:t>
            </w:r>
          </w:p>
        </w:tc>
        <w:tc>
          <w:tcPr>
            <w:tcW w:type="dxa" w:w="2678"/>
          </w:tcPr>
          <w:p>
            <w:pPr>
              <w:spacing w:after="0"/>
              <w:jc w:val="right"/>
            </w:pPr>
            <w:r>
              <w:rPr>
                <w:sz w:val="16"/>
              </w:rPr>
              <w:t>$40,965.29</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28"/>
          </w:tcPr>
          <w:p>
            <w:pPr>
              <w:spacing w:after="0"/>
              <w:jc w:val="left"/>
            </w:pPr>
            <w:r>
              <w:rPr>
                <w:sz w:val="16"/>
              </w:rPr>
              <w:t>Severe Storms and Flooding</w:t>
            </w:r>
          </w:p>
        </w:tc>
        <w:tc>
          <w:tcPr>
            <w:tcW w:type="dxa" w:w="2252"/>
          </w:tcPr>
          <w:p>
            <w:pPr>
              <w:spacing w:after="0"/>
              <w:jc w:val="left"/>
            </w:pPr>
            <w:r>
              <w:rPr>
                <w:sz w:val="16"/>
              </w:rPr>
              <w:t>Inland Flooding</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28"/>
          </w:tcPr>
          <w:p>
            <w:pPr>
              <w:spacing w:after="0"/>
              <w:jc w:val="left"/>
            </w:pPr>
            <w:r>
              <w:rPr>
                <w:sz w:val="16"/>
              </w:rPr>
              <w:t>Tornadoes, Flooding Torrential Rain(Trop Storm Alberto)</w:t>
            </w:r>
          </w:p>
        </w:tc>
        <w:tc>
          <w:tcPr>
            <w:tcW w:type="dxa" w:w="2252"/>
          </w:tcPr>
          <w:p>
            <w:pPr>
              <w:spacing w:after="0"/>
              <w:jc w:val="left"/>
            </w:pPr>
            <w:r>
              <w:rPr>
                <w:sz w:val="16"/>
              </w:rPr>
              <w:t>Tornado (primary); also designated: Hurricane, Inland Flooding</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0"/>
          </w:tcPr>
          <w:p>
            <w:pPr>
              <w:spacing w:after="0"/>
              <w:jc w:val="left"/>
            </w:pPr>
            <w:r>
              <w:rPr>
                <w:sz w:val="16"/>
              </w:rPr>
              <w:t>Major disaster</w:t>
            </w:r>
          </w:p>
        </w:tc>
        <w:tc>
          <w:tcPr>
            <w:tcW w:type="dxa" w:w="2428"/>
          </w:tcPr>
          <w:p>
            <w:pPr>
              <w:spacing w:after="0"/>
              <w:jc w:val="left"/>
            </w:pPr>
            <w:r>
              <w:rPr>
                <w:sz w:val="16"/>
              </w:rPr>
              <w:t>Severe Storms, Tornaodes &amp; Flooding</w:t>
            </w:r>
          </w:p>
        </w:tc>
        <w:tc>
          <w:tcPr>
            <w:tcW w:type="dxa" w:w="2252"/>
          </w:tcPr>
          <w:p>
            <w:pPr>
              <w:spacing w:after="0"/>
              <w:jc w:val="left"/>
            </w:pPr>
            <w:r>
              <w:rPr>
                <w:sz w:val="16"/>
              </w:rPr>
              <w:t>Inland Flooding; Tornado</w:t>
            </w:r>
          </w:p>
        </w:tc>
        <w:tc>
          <w:tcPr>
            <w:tcW w:type="dxa" w:w="2678"/>
          </w:tcPr>
          <w:p>
            <w:pPr>
              <w:spacing w:after="0"/>
              <w:jc w:val="right"/>
            </w:pPr>
            <w:r>
              <w:rPr>
                <w:sz w:val="16"/>
              </w:rPr>
              <w:t>PA not declared for this county</w:t>
            </w:r>
          </w:p>
        </w:tc>
        <w:tc>
          <w:tcPr>
            <w:tcW w:type="dxa" w:w="137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28"/>
          </w:tcPr>
          <w:p>
            <w:pPr>
              <w:spacing w:after="0"/>
              <w:jc w:val="left"/>
            </w:pPr>
            <w:r>
              <w:rPr>
                <w:sz w:val="16"/>
              </w:rPr>
              <w:t>Drought</w:t>
            </w:r>
          </w:p>
        </w:tc>
        <w:tc>
          <w:tcPr>
            <w:tcW w:type="dxa" w:w="2252"/>
          </w:tcPr>
          <w:p>
            <w:pPr>
              <w:spacing w:after="0"/>
              <w:jc w:val="left"/>
            </w:pPr>
            <w:r>
              <w:rPr>
                <w:sz w:val="16"/>
              </w:rPr>
              <w:t>Drought</w:t>
            </w:r>
          </w:p>
        </w:tc>
        <w:tc>
          <w:tcPr>
            <w:tcW w:type="dxa" w:w="2678"/>
          </w:tcPr>
          <w:p>
            <w:pPr>
              <w:spacing w:after="0"/>
              <w:jc w:val="right"/>
            </w:pPr>
            <w:r>
              <w:rPr>
                <w:sz w:val="16"/>
              </w:rPr>
              <w:t>no Public Assistance recorded</w:t>
            </w:r>
          </w:p>
        </w:tc>
        <w:tc>
          <w:tcPr>
            <w:tcW w:type="dxa" w:w="1371"/>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27</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72</w:t>
            </w:r>
          </w:p>
        </w:tc>
        <w:tc>
          <w:tcPr>
            <w:tcW w:type="dxa" w:w="1117"/>
          </w:tcPr>
          <w:p>
            <w:pPr>
              <w:spacing w:after="0"/>
              <w:jc w:val="right"/>
            </w:pPr>
            <w:r>
              <w:rPr>
                <w:sz w:val="16"/>
              </w:rPr>
              <w:t>5</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14</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2106"/>
        <w:gridCol w:w="3245"/>
        <w:gridCol w:w="944"/>
        <w:gridCol w:w="2426"/>
        <w:gridCol w:w="3032"/>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2106"/>
            <w:shd w:val="clear" w:color="auto" w:fill="E8E8E8"/>
          </w:tcPr>
          <w:p>
            <w:pPr>
              <w:spacing w:after="0"/>
              <w:jc w:val="left"/>
            </w:pPr>
            <w:r>
              <w:rPr>
                <w:b/>
                <w:sz w:val="16"/>
              </w:rPr>
              <w:t>Magnitude or extent</w:t>
            </w:r>
          </w:p>
        </w:tc>
        <w:tc>
          <w:tcPr>
            <w:tcW w:type="dxa" w:w="32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6"/>
            <w:shd w:val="clear" w:color="auto" w:fill="E8E8E8"/>
          </w:tcPr>
          <w:p>
            <w:pPr>
              <w:spacing w:after="0"/>
              <w:jc w:val="left"/>
            </w:pPr>
            <w:r>
              <w:rPr>
                <w:b/>
                <w:sz w:val="16"/>
              </w:rPr>
              <w:t>Location</w:t>
            </w:r>
          </w:p>
        </w:tc>
        <w:tc>
          <w:tcPr>
            <w:tcW w:type="dxa" w:w="30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2019-05-11</w:t>
            </w:r>
          </w:p>
        </w:tc>
        <w:tc>
          <w:tcPr>
            <w:tcW w:type="dxa" w:w="1322"/>
          </w:tcPr>
          <w:p>
            <w:pPr>
              <w:spacing w:after="0"/>
              <w:jc w:val="left"/>
            </w:pPr>
            <w:r>
              <w:rPr>
                <w:sz w:val="16"/>
              </w:rPr>
              <w:t>Thunderstorm Wind</w:t>
            </w:r>
          </w:p>
        </w:tc>
        <w:tc>
          <w:tcPr>
            <w:tcW w:type="dxa" w:w="2106"/>
          </w:tcPr>
          <w:p>
            <w:pPr>
              <w:spacing w:after="0"/>
              <w:jc w:val="left"/>
            </w:pPr>
            <w:r>
              <w:rPr>
                <w:sz w:val="16"/>
              </w:rPr>
              <w:t>50 kt (58 mph) estimated gust</w:t>
            </w:r>
          </w:p>
        </w:tc>
        <w:tc>
          <w:tcPr>
            <w:tcW w:type="dxa" w:w="3245"/>
          </w:tcPr>
          <w:p>
            <w:pPr>
              <w:spacing w:after="0"/>
              <w:jc w:val="left"/>
            </w:pPr>
            <w:r>
              <w:rPr>
                <w:sz w:val="16"/>
              </w:rPr>
              <w:t>$50,000 property; $0 crops (2019 dollars)</w:t>
            </w:r>
          </w:p>
        </w:tc>
        <w:tc>
          <w:tcPr>
            <w:tcW w:type="dxa" w:w="944"/>
          </w:tcPr>
          <w:p>
            <w:pPr>
              <w:spacing w:after="0"/>
              <w:jc w:val="right"/>
            </w:pPr>
            <w:r>
              <w:rPr>
                <w:sz w:val="16"/>
              </w:rPr>
              <w:t>0, 2</w:t>
            </w:r>
          </w:p>
        </w:tc>
        <w:tc>
          <w:tcPr>
            <w:tcW w:type="dxa" w:w="2426"/>
          </w:tcPr>
          <w:p>
            <w:pPr>
              <w:spacing w:after="0"/>
              <w:jc w:val="left"/>
            </w:pPr>
            <w:r>
              <w:rPr>
                <w:sz w:val="16"/>
              </w:rPr>
              <w:t>ABBEVILLE</w:t>
            </w: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322"/>
          </w:tcPr>
          <w:p>
            <w:pPr>
              <w:spacing w:after="0"/>
              <w:jc w:val="left"/>
            </w:pPr>
            <w:r>
              <w:rPr>
                <w:sz w:val="16"/>
              </w:rPr>
              <w:t>Tropical Storm</w:t>
            </w:r>
          </w:p>
        </w:tc>
        <w:tc>
          <w:tcPr>
            <w:tcW w:type="dxa" w:w="2106"/>
          </w:tcPr>
          <w:p>
            <w:pPr>
              <w:spacing w:after="0"/>
              <w:jc w:val="left"/>
            </w:pPr>
          </w:p>
        </w:tc>
        <w:tc>
          <w:tcPr>
            <w:tcW w:type="dxa" w:w="3245"/>
          </w:tcPr>
          <w:p>
            <w:pPr>
              <w:spacing w:after="0"/>
              <w:jc w:val="left"/>
            </w:pPr>
            <w:r>
              <w:rPr>
                <w:sz w:val="16"/>
              </w:rPr>
              <w:t>$100,000 property; crops not reported (zone total, 2017 dollars)</w:t>
            </w:r>
          </w:p>
        </w:tc>
        <w:tc>
          <w:tcPr>
            <w:tcW w:type="dxa" w:w="944"/>
          </w:tcPr>
          <w:p>
            <w:pPr>
              <w:spacing w:after="0"/>
              <w:jc w:val="right"/>
            </w:pPr>
            <w:r>
              <w:rPr>
                <w:sz w:val="16"/>
              </w:rPr>
              <w:t>0, 0</w:t>
            </w:r>
          </w:p>
        </w:tc>
        <w:tc>
          <w:tcPr>
            <w:tcW w:type="dxa" w:w="2426"/>
          </w:tcPr>
          <w:p>
            <w:pPr>
              <w:spacing w:after="0"/>
              <w:jc w:val="left"/>
            </w:pPr>
            <w:r>
              <w:rPr>
                <w:sz w:val="16"/>
              </w:rPr>
              <w:t>NWS zone GAZ108 (WILCOX), zone-level</w:t>
            </w:r>
          </w:p>
        </w:tc>
        <w:tc>
          <w:tcPr>
            <w:tcW w:type="dxa" w:w="30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2008-10-09</w:t>
            </w:r>
          </w:p>
        </w:tc>
        <w:tc>
          <w:tcPr>
            <w:tcW w:type="dxa" w:w="1322"/>
          </w:tcPr>
          <w:p>
            <w:pPr>
              <w:spacing w:after="0"/>
              <w:jc w:val="left"/>
            </w:pPr>
            <w:r>
              <w:rPr>
                <w:sz w:val="16"/>
              </w:rPr>
              <w:t>Hail</w:t>
            </w:r>
          </w:p>
        </w:tc>
        <w:tc>
          <w:tcPr>
            <w:tcW w:type="dxa" w:w="2106"/>
          </w:tcPr>
          <w:p>
            <w:pPr>
              <w:spacing w:after="0"/>
              <w:jc w:val="left"/>
            </w:pPr>
            <w:r>
              <w:rPr>
                <w:sz w:val="16"/>
              </w:rPr>
              <w:t>2.75 in</w:t>
            </w:r>
          </w:p>
        </w:tc>
        <w:tc>
          <w:tcPr>
            <w:tcW w:type="dxa" w:w="3245"/>
          </w:tcPr>
          <w:p>
            <w:pPr>
              <w:spacing w:after="0"/>
              <w:jc w:val="left"/>
            </w:pPr>
            <w:r>
              <w:rPr>
                <w:sz w:val="16"/>
              </w:rPr>
              <w:t>$100,000 property; $0 crops (2008 dollars)</w:t>
            </w:r>
          </w:p>
        </w:tc>
        <w:tc>
          <w:tcPr>
            <w:tcW w:type="dxa" w:w="944"/>
          </w:tcPr>
          <w:p>
            <w:pPr>
              <w:spacing w:after="0"/>
              <w:jc w:val="right"/>
            </w:pPr>
            <w:r>
              <w:rPr>
                <w:sz w:val="16"/>
              </w:rPr>
              <w:t>0, 0</w:t>
            </w:r>
          </w:p>
        </w:tc>
        <w:tc>
          <w:tcPr>
            <w:tcW w:type="dxa" w:w="2426"/>
          </w:tcPr>
          <w:p>
            <w:pPr>
              <w:spacing w:after="0"/>
              <w:jc w:val="left"/>
            </w:pPr>
            <w:r>
              <w:rPr>
                <w:sz w:val="16"/>
              </w:rPr>
              <w:t>ROCHELLE to PINEVIEW</w:t>
            </w:r>
          </w:p>
        </w:tc>
        <w:tc>
          <w:tcPr>
            <w:tcW w:type="dxa" w:w="3032"/>
          </w:tcPr>
          <w:p>
            <w:pPr>
              <w:spacing w:after="0"/>
              <w:jc w:val="left"/>
            </w:pPr>
            <w:r>
              <w:rPr>
                <w:sz w:val="16"/>
              </w:rPr>
              <w:t>B1-c worst recorded: Hail</w:t>
            </w:r>
          </w:p>
        </w:tc>
      </w:tr>
      <w:tr>
        <w:trPr>
          <w:cantSplit/>
        </w:trPr>
        <w:tc>
          <w:tcPr>
            <w:tcW w:type="dxa" w:w="1037"/>
          </w:tcPr>
          <w:p>
            <w:pPr>
              <w:spacing w:after="0"/>
              <w:jc w:val="left"/>
            </w:pPr>
            <w:r>
              <w:rPr>
                <w:sz w:val="16"/>
              </w:rPr>
              <w:t>2007-12-15</w:t>
            </w:r>
          </w:p>
        </w:tc>
        <w:tc>
          <w:tcPr>
            <w:tcW w:type="dxa" w:w="1322"/>
          </w:tcPr>
          <w:p>
            <w:pPr>
              <w:spacing w:after="0"/>
              <w:jc w:val="left"/>
            </w:pPr>
            <w:r>
              <w:rPr>
                <w:sz w:val="16"/>
              </w:rPr>
              <w:t>Thunderstorm Wind</w:t>
            </w:r>
          </w:p>
        </w:tc>
        <w:tc>
          <w:tcPr>
            <w:tcW w:type="dxa" w:w="2106"/>
          </w:tcPr>
          <w:p>
            <w:pPr>
              <w:spacing w:after="0"/>
              <w:jc w:val="left"/>
            </w:pPr>
            <w:r>
              <w:rPr>
                <w:sz w:val="16"/>
              </w:rPr>
              <w:t>87 kt (100 mph) estimated gust</w:t>
            </w:r>
          </w:p>
        </w:tc>
        <w:tc>
          <w:tcPr>
            <w:tcW w:type="dxa" w:w="3245"/>
          </w:tcPr>
          <w:p>
            <w:pPr>
              <w:spacing w:after="0"/>
              <w:jc w:val="left"/>
            </w:pPr>
            <w:r>
              <w:rPr>
                <w:sz w:val="16"/>
              </w:rPr>
              <w:t>$75,000 property; $0 crops (2007 dollars)</w:t>
            </w:r>
          </w:p>
        </w:tc>
        <w:tc>
          <w:tcPr>
            <w:tcW w:type="dxa" w:w="944"/>
          </w:tcPr>
          <w:p>
            <w:pPr>
              <w:spacing w:after="0"/>
              <w:jc w:val="right"/>
            </w:pPr>
            <w:r>
              <w:rPr>
                <w:sz w:val="16"/>
              </w:rPr>
              <w:t>0, 0</w:t>
            </w:r>
          </w:p>
        </w:tc>
        <w:tc>
          <w:tcPr>
            <w:tcW w:type="dxa" w:w="2426"/>
          </w:tcPr>
          <w:p>
            <w:pPr>
              <w:spacing w:after="0"/>
              <w:jc w:val="left"/>
            </w:pPr>
            <w:r>
              <w:rPr>
                <w:sz w:val="16"/>
              </w:rPr>
              <w:t>OWENSBORO to ABBEVILLE</w:t>
            </w:r>
          </w:p>
        </w:tc>
        <w:tc>
          <w:tcPr>
            <w:tcW w:type="dxa" w:w="3032"/>
          </w:tcPr>
          <w:p>
            <w:pPr>
              <w:spacing w:after="0"/>
              <w:jc w:val="left"/>
            </w:pPr>
            <w:r>
              <w:rPr>
                <w:sz w:val="16"/>
              </w:rPr>
              <w:t>B1-c worst recorded: Thunderstorm Wind</w:t>
            </w:r>
          </w:p>
        </w:tc>
      </w:tr>
      <w:tr>
        <w:trPr>
          <w:cantSplit/>
        </w:trPr>
        <w:tc>
          <w:tcPr>
            <w:tcW w:type="dxa" w:w="1037"/>
          </w:tcPr>
          <w:p>
            <w:pPr>
              <w:spacing w:after="0"/>
              <w:jc w:val="left"/>
            </w:pPr>
            <w:r>
              <w:rPr>
                <w:sz w:val="16"/>
              </w:rPr>
              <w:t>2007-09-01</w:t>
            </w:r>
          </w:p>
        </w:tc>
        <w:tc>
          <w:tcPr>
            <w:tcW w:type="dxa" w:w="1322"/>
          </w:tcPr>
          <w:p>
            <w:pPr>
              <w:spacing w:after="0"/>
              <w:jc w:val="left"/>
            </w:pPr>
            <w:r>
              <w:rPr>
                <w:sz w:val="16"/>
              </w:rPr>
              <w:t>Drought</w:t>
            </w:r>
          </w:p>
        </w:tc>
        <w:tc>
          <w:tcPr>
            <w:tcW w:type="dxa" w:w="2106"/>
          </w:tcPr>
          <w:p>
            <w:pPr>
              <w:spacing w:after="0"/>
              <w:jc w:val="left"/>
            </w:pPr>
          </w:p>
        </w:tc>
        <w:tc>
          <w:tcPr>
            <w:tcW w:type="dxa" w:w="3245"/>
          </w:tcPr>
          <w:p>
            <w:pPr>
              <w:spacing w:after="0"/>
              <w:jc w:val="left"/>
            </w:pPr>
            <w:r>
              <w:rPr>
                <w:sz w:val="16"/>
              </w:rPr>
              <w:t>$0 property; $0 crops (zone total, 2007 dollars)</w:t>
            </w:r>
          </w:p>
        </w:tc>
        <w:tc>
          <w:tcPr>
            <w:tcW w:type="dxa" w:w="944"/>
          </w:tcPr>
          <w:p>
            <w:pPr>
              <w:spacing w:after="0"/>
              <w:jc w:val="right"/>
            </w:pPr>
            <w:r>
              <w:rPr>
                <w:sz w:val="16"/>
              </w:rPr>
              <w:t>0, 0</w:t>
            </w:r>
          </w:p>
        </w:tc>
        <w:tc>
          <w:tcPr>
            <w:tcW w:type="dxa" w:w="2426"/>
          </w:tcPr>
          <w:p>
            <w:pPr>
              <w:spacing w:after="0"/>
              <w:jc w:val="left"/>
            </w:pPr>
            <w:r>
              <w:rPr>
                <w:sz w:val="16"/>
              </w:rPr>
              <w:t>NWS zone GAZ108 (WILCOX), zone-level</w:t>
            </w:r>
          </w:p>
        </w:tc>
        <w:tc>
          <w:tcPr>
            <w:tcW w:type="dxa" w:w="3032"/>
          </w:tcPr>
          <w:p>
            <w:pPr>
              <w:spacing w:after="0"/>
              <w:jc w:val="left"/>
            </w:pPr>
            <w:r>
              <w:rPr>
                <w:sz w:val="16"/>
              </w:rPr>
              <w:t>B1-c worst recorded: Drought</w:t>
            </w:r>
          </w:p>
        </w:tc>
      </w:tr>
      <w:tr>
        <w:trPr>
          <w:cantSplit/>
        </w:trPr>
        <w:tc>
          <w:tcPr>
            <w:tcW w:type="dxa" w:w="1037"/>
          </w:tcPr>
          <w:p>
            <w:pPr>
              <w:spacing w:after="0"/>
              <w:jc w:val="left"/>
            </w:pPr>
            <w:r>
              <w:rPr>
                <w:sz w:val="16"/>
              </w:rPr>
              <w:t>2005-03-27</w:t>
            </w:r>
          </w:p>
        </w:tc>
        <w:tc>
          <w:tcPr>
            <w:tcW w:type="dxa" w:w="1322"/>
          </w:tcPr>
          <w:p>
            <w:pPr>
              <w:spacing w:after="0"/>
              <w:jc w:val="left"/>
            </w:pPr>
            <w:r>
              <w:rPr>
                <w:sz w:val="16"/>
              </w:rPr>
              <w:t>Flash Flood</w:t>
            </w:r>
          </w:p>
        </w:tc>
        <w:tc>
          <w:tcPr>
            <w:tcW w:type="dxa" w:w="2106"/>
          </w:tcPr>
          <w:p>
            <w:pPr>
              <w:spacing w:after="0"/>
              <w:jc w:val="left"/>
            </w:pPr>
          </w:p>
        </w:tc>
        <w:tc>
          <w:tcPr>
            <w:tcW w:type="dxa" w:w="3245"/>
          </w:tcPr>
          <w:p>
            <w:pPr>
              <w:spacing w:after="0"/>
              <w:jc w:val="left"/>
            </w:pPr>
            <w:r>
              <w:rPr>
                <w:sz w:val="16"/>
              </w:rPr>
              <w:t>$150,000 property; crops not reported (2005 dollars)</w:t>
            </w:r>
          </w:p>
        </w:tc>
        <w:tc>
          <w:tcPr>
            <w:tcW w:type="dxa" w:w="944"/>
          </w:tcPr>
          <w:p>
            <w:pPr>
              <w:spacing w:after="0"/>
              <w:jc w:val="right"/>
            </w:pPr>
            <w:r>
              <w:rPr>
                <w:sz w:val="16"/>
              </w:rPr>
              <w:t>0, 0</w:t>
            </w:r>
          </w:p>
        </w:tc>
        <w:tc>
          <w:tcPr>
            <w:tcW w:type="dxa" w:w="2426"/>
          </w:tcPr>
          <w:p>
            <w:pPr>
              <w:spacing w:after="0"/>
              <w:jc w:val="left"/>
            </w:pPr>
            <w:r>
              <w:rPr>
                <w:sz w:val="16"/>
              </w:rPr>
              <w:t>NORTHWEST PORTION</w:t>
            </w:r>
          </w:p>
        </w:tc>
        <w:tc>
          <w:tcPr>
            <w:tcW w:type="dxa" w:w="30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2004-09-06</w:t>
            </w:r>
          </w:p>
        </w:tc>
        <w:tc>
          <w:tcPr>
            <w:tcW w:type="dxa" w:w="1322"/>
          </w:tcPr>
          <w:p>
            <w:pPr>
              <w:spacing w:after="0"/>
              <w:jc w:val="left"/>
            </w:pPr>
            <w:r>
              <w:rPr>
                <w:sz w:val="16"/>
              </w:rPr>
              <w:t>High Wind</w:t>
            </w:r>
          </w:p>
        </w:tc>
        <w:tc>
          <w:tcPr>
            <w:tcW w:type="dxa" w:w="2106"/>
          </w:tcPr>
          <w:p>
            <w:pPr>
              <w:spacing w:after="0"/>
              <w:jc w:val="left"/>
            </w:pPr>
            <w:r>
              <w:rPr>
                <w:sz w:val="16"/>
              </w:rPr>
              <w:t>35 kt (40 mph) estimated sustained</w:t>
            </w:r>
          </w:p>
        </w:tc>
        <w:tc>
          <w:tcPr>
            <w:tcW w:type="dxa" w:w="3245"/>
          </w:tcPr>
          <w:p>
            <w:pPr>
              <w:spacing w:after="0"/>
              <w:jc w:val="left"/>
            </w:pPr>
            <w:r>
              <w:rPr>
                <w:sz w:val="16"/>
              </w:rPr>
              <w:t>$100,000 property; crops not reported (zone total, 2004 dollars)</w:t>
            </w:r>
          </w:p>
        </w:tc>
        <w:tc>
          <w:tcPr>
            <w:tcW w:type="dxa" w:w="944"/>
          </w:tcPr>
          <w:p>
            <w:pPr>
              <w:spacing w:after="0"/>
              <w:jc w:val="right"/>
            </w:pPr>
            <w:r>
              <w:rPr>
                <w:sz w:val="16"/>
              </w:rPr>
              <w:t>0, 0</w:t>
            </w:r>
          </w:p>
        </w:tc>
        <w:tc>
          <w:tcPr>
            <w:tcW w:type="dxa" w:w="2426"/>
          </w:tcPr>
          <w:p>
            <w:pPr>
              <w:spacing w:after="0"/>
              <w:jc w:val="left"/>
            </w:pPr>
            <w:r>
              <w:rPr>
                <w:sz w:val="16"/>
              </w:rPr>
              <w:t>NWS zone GAZ108 (WILCOX), zone-level</w:t>
            </w:r>
          </w:p>
        </w:tc>
        <w:tc>
          <w:tcPr>
            <w:tcW w:type="dxa" w:w="3032"/>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322"/>
          </w:tcPr>
          <w:p>
            <w:pPr>
              <w:spacing w:after="0"/>
              <w:jc w:val="left"/>
            </w:pPr>
            <w:r>
              <w:rPr>
                <w:sz w:val="16"/>
              </w:rPr>
              <w:t>Extreme Cold/Wind Chill</w:t>
            </w:r>
          </w:p>
        </w:tc>
        <w:tc>
          <w:tcPr>
            <w:tcW w:type="dxa" w:w="2106"/>
          </w:tcPr>
          <w:p>
            <w:pPr>
              <w:spacing w:after="0"/>
              <w:jc w:val="left"/>
            </w:pPr>
          </w:p>
        </w:tc>
        <w:tc>
          <w:tcPr>
            <w:tcW w:type="dxa" w:w="3245"/>
          </w:tcPr>
          <w:p>
            <w:pPr>
              <w:spacing w:after="0"/>
              <w:jc w:val="left"/>
            </w:pPr>
            <w:r>
              <w:rPr>
                <w:sz w:val="16"/>
              </w:rPr>
              <w:t>damage not reported</w:t>
            </w:r>
          </w:p>
        </w:tc>
        <w:tc>
          <w:tcPr>
            <w:tcW w:type="dxa" w:w="944"/>
          </w:tcPr>
          <w:p>
            <w:pPr>
              <w:spacing w:after="0"/>
              <w:jc w:val="right"/>
            </w:pPr>
            <w:r>
              <w:rPr>
                <w:sz w:val="16"/>
              </w:rPr>
              <w:t>0, 0</w:t>
            </w:r>
          </w:p>
        </w:tc>
        <w:tc>
          <w:tcPr>
            <w:tcW w:type="dxa" w:w="2426"/>
          </w:tcPr>
          <w:p>
            <w:pPr>
              <w:spacing w:after="0"/>
              <w:jc w:val="left"/>
            </w:pPr>
            <w:r>
              <w:rPr>
                <w:sz w:val="16"/>
              </w:rPr>
              <w:t>NWS zone GAZ108 (WILCOX), zone-level</w:t>
            </w:r>
          </w:p>
        </w:tc>
        <w:tc>
          <w:tcPr>
            <w:tcW w:type="dxa" w:w="30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2000-07-20</w:t>
            </w:r>
          </w:p>
        </w:tc>
        <w:tc>
          <w:tcPr>
            <w:tcW w:type="dxa" w:w="1322"/>
          </w:tcPr>
          <w:p>
            <w:pPr>
              <w:spacing w:after="0"/>
              <w:jc w:val="left"/>
            </w:pPr>
            <w:r>
              <w:rPr>
                <w:sz w:val="16"/>
              </w:rPr>
              <w:t>Lightning</w:t>
            </w:r>
          </w:p>
        </w:tc>
        <w:tc>
          <w:tcPr>
            <w:tcW w:type="dxa" w:w="2106"/>
          </w:tcPr>
          <w:p>
            <w:pPr>
              <w:spacing w:after="0"/>
              <w:jc w:val="left"/>
            </w:pPr>
          </w:p>
        </w:tc>
        <w:tc>
          <w:tcPr>
            <w:tcW w:type="dxa" w:w="3245"/>
          </w:tcPr>
          <w:p>
            <w:pPr>
              <w:spacing w:after="0"/>
              <w:jc w:val="left"/>
            </w:pPr>
            <w:r>
              <w:rPr>
                <w:sz w:val="16"/>
              </w:rPr>
              <w:t>$150,000 property; crops not reported (2000 dollars)</w:t>
            </w:r>
          </w:p>
        </w:tc>
        <w:tc>
          <w:tcPr>
            <w:tcW w:type="dxa" w:w="944"/>
          </w:tcPr>
          <w:p>
            <w:pPr>
              <w:spacing w:after="0"/>
              <w:jc w:val="right"/>
            </w:pPr>
            <w:r>
              <w:rPr>
                <w:sz w:val="16"/>
              </w:rPr>
              <w:t>0, 0</w:t>
            </w:r>
          </w:p>
        </w:tc>
        <w:tc>
          <w:tcPr>
            <w:tcW w:type="dxa" w:w="2426"/>
          </w:tcPr>
          <w:p>
            <w:pPr>
              <w:spacing w:after="0"/>
              <w:jc w:val="left"/>
            </w:pPr>
            <w:r>
              <w:rPr>
                <w:sz w:val="16"/>
              </w:rPr>
              <w:t>ROCHELLE</w:t>
            </w:r>
          </w:p>
        </w:tc>
        <w:tc>
          <w:tcPr>
            <w:tcW w:type="dxa" w:w="3032"/>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322"/>
          </w:tcPr>
          <w:p>
            <w:pPr>
              <w:spacing w:after="0"/>
              <w:jc w:val="left"/>
            </w:pPr>
            <w:r>
              <w:rPr>
                <w:sz w:val="16"/>
              </w:rPr>
              <w:t>Heat</w:t>
            </w:r>
          </w:p>
        </w:tc>
        <w:tc>
          <w:tcPr>
            <w:tcW w:type="dxa" w:w="2106"/>
          </w:tcPr>
          <w:p>
            <w:pPr>
              <w:spacing w:after="0"/>
              <w:jc w:val="left"/>
            </w:pPr>
          </w:p>
        </w:tc>
        <w:tc>
          <w:tcPr>
            <w:tcW w:type="dxa" w:w="3245"/>
          </w:tcPr>
          <w:p>
            <w:pPr>
              <w:spacing w:after="0"/>
              <w:jc w:val="left"/>
            </w:pPr>
            <w:r>
              <w:rPr>
                <w:sz w:val="16"/>
              </w:rPr>
              <w:t>damage not reported</w:t>
            </w:r>
          </w:p>
        </w:tc>
        <w:tc>
          <w:tcPr>
            <w:tcW w:type="dxa" w:w="944"/>
          </w:tcPr>
          <w:p>
            <w:pPr>
              <w:spacing w:after="0"/>
              <w:jc w:val="right"/>
            </w:pPr>
            <w:r>
              <w:rPr>
                <w:sz w:val="16"/>
              </w:rPr>
              <w:t>0, 0</w:t>
            </w:r>
          </w:p>
        </w:tc>
        <w:tc>
          <w:tcPr>
            <w:tcW w:type="dxa" w:w="2426"/>
          </w:tcPr>
          <w:p>
            <w:pPr>
              <w:spacing w:after="0"/>
              <w:jc w:val="left"/>
            </w:pPr>
            <w:r>
              <w:rPr>
                <w:sz w:val="16"/>
              </w:rPr>
              <w:t>NWS zone GAZ108 (WILCOX), zone-level</w:t>
            </w:r>
          </w:p>
        </w:tc>
        <w:tc>
          <w:tcPr>
            <w:tcW w:type="dxa" w:w="3032"/>
          </w:tcPr>
          <w:p>
            <w:pPr>
              <w:spacing w:after="0"/>
              <w:jc w:val="left"/>
            </w:pPr>
            <w:r>
              <w:rPr>
                <w:sz w:val="16"/>
              </w:rPr>
              <w:t>B1-c worst recorded: Excessive Heat, Heat</w:t>
            </w:r>
          </w:p>
        </w:tc>
      </w:tr>
      <w:tr>
        <w:trPr>
          <w:cantSplit/>
        </w:trPr>
        <w:tc>
          <w:tcPr>
            <w:tcW w:type="dxa" w:w="1037"/>
          </w:tcPr>
          <w:p>
            <w:pPr>
              <w:spacing w:after="0"/>
              <w:jc w:val="left"/>
            </w:pPr>
            <w:r>
              <w:rPr>
                <w:sz w:val="16"/>
              </w:rPr>
              <w:t>1989-11-08</w:t>
            </w:r>
          </w:p>
        </w:tc>
        <w:tc>
          <w:tcPr>
            <w:tcW w:type="dxa" w:w="1322"/>
          </w:tcPr>
          <w:p>
            <w:pPr>
              <w:spacing w:after="0"/>
              <w:jc w:val="left"/>
            </w:pPr>
            <w:r>
              <w:rPr>
                <w:sz w:val="16"/>
              </w:rPr>
              <w:t>Tornado</w:t>
            </w:r>
          </w:p>
        </w:tc>
        <w:tc>
          <w:tcPr>
            <w:tcW w:type="dxa" w:w="2106"/>
          </w:tcPr>
          <w:p>
            <w:pPr>
              <w:spacing w:after="0"/>
              <w:jc w:val="left"/>
            </w:pPr>
            <w:r>
              <w:rPr>
                <w:sz w:val="16"/>
              </w:rPr>
              <w:t>F2, 0.8 mi path length (whole path, pre-1996), 100 yd wide</w:t>
            </w:r>
          </w:p>
        </w:tc>
        <w:tc>
          <w:tcPr>
            <w:tcW w:type="dxa" w:w="3245"/>
          </w:tcPr>
          <w:p>
            <w:pPr>
              <w:spacing w:after="0"/>
              <w:jc w:val="left"/>
            </w:pPr>
            <w:r>
              <w:rPr>
                <w:sz w:val="16"/>
              </w:rPr>
              <w:t>$250,000 property; crops not recorded (1989 dollars)</w:t>
            </w:r>
          </w:p>
        </w:tc>
        <w:tc>
          <w:tcPr>
            <w:tcW w:type="dxa" w:w="944"/>
          </w:tcPr>
          <w:p>
            <w:pPr>
              <w:spacing w:after="0"/>
              <w:jc w:val="right"/>
            </w:pPr>
            <w:r>
              <w:rPr>
                <w:sz w:val="16"/>
              </w:rPr>
              <w:t>1, 8</w:t>
            </w:r>
          </w:p>
        </w:tc>
        <w:tc>
          <w:tcPr>
            <w:tcW w:type="dxa" w:w="2426"/>
          </w:tcPr>
          <w:p>
            <w:pPr>
              <w:spacing w:after="0"/>
              <w:jc w:val="left"/>
            </w:pPr>
            <w:r>
              <w:rPr>
                <w:sz w:val="16"/>
              </w:rPr>
              <w:t>location not recorded</w:t>
            </w: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1971-04-23</w:t>
            </w:r>
          </w:p>
        </w:tc>
        <w:tc>
          <w:tcPr>
            <w:tcW w:type="dxa" w:w="1322"/>
          </w:tcPr>
          <w:p>
            <w:pPr>
              <w:spacing w:after="0"/>
              <w:jc w:val="left"/>
            </w:pPr>
            <w:r>
              <w:rPr>
                <w:sz w:val="16"/>
              </w:rPr>
              <w:t>Tornado</w:t>
            </w:r>
          </w:p>
        </w:tc>
        <w:tc>
          <w:tcPr>
            <w:tcW w:type="dxa" w:w="2106"/>
          </w:tcPr>
          <w:p>
            <w:pPr>
              <w:spacing w:after="0"/>
              <w:jc w:val="left"/>
            </w:pPr>
            <w:r>
              <w:rPr>
                <w:sz w:val="16"/>
              </w:rPr>
              <w:t>F2, 2 mi path length (whole path, pre-1996), 100 yd wide</w:t>
            </w:r>
          </w:p>
        </w:tc>
        <w:tc>
          <w:tcPr>
            <w:tcW w:type="dxa" w:w="3245"/>
          </w:tcPr>
          <w:p>
            <w:pPr>
              <w:spacing w:after="0"/>
              <w:jc w:val="left"/>
            </w:pPr>
            <w:r>
              <w:rPr>
                <w:sz w:val="16"/>
              </w:rPr>
              <w:t>$25,000 property; crops not recorded (1971 dollars)</w:t>
            </w:r>
          </w:p>
        </w:tc>
        <w:tc>
          <w:tcPr>
            <w:tcW w:type="dxa" w:w="944"/>
          </w:tcPr>
          <w:p>
            <w:pPr>
              <w:spacing w:after="0"/>
              <w:jc w:val="right"/>
            </w:pPr>
            <w:r>
              <w:rPr>
                <w:sz w:val="16"/>
              </w:rPr>
              <w:t>0, 1</w:t>
            </w:r>
          </w:p>
        </w:tc>
        <w:tc>
          <w:tcPr>
            <w:tcW w:type="dxa" w:w="2426"/>
          </w:tcPr>
          <w:p>
            <w:pPr>
              <w:spacing w:after="0"/>
              <w:jc w:val="left"/>
            </w:pPr>
            <w:r>
              <w:rPr>
                <w:sz w:val="16"/>
              </w:rPr>
              <w:t>location not recorded</w:t>
            </w:r>
          </w:p>
        </w:tc>
        <w:tc>
          <w:tcPr>
            <w:tcW w:type="dxa" w:w="303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0.263</w:t>
            </w:r>
          </w:p>
        </w:tc>
        <w:tc>
          <w:tcPr>
            <w:tcW w:type="dxa" w:w="1335"/>
          </w:tcPr>
          <w:p>
            <w:pPr>
              <w:spacing w:after="0"/>
              <w:jc w:val="left"/>
            </w:pPr>
            <w:r>
              <w:rPr>
                <w:sz w:val="16"/>
              </w:rPr>
              <w:t>event-days per year</w:t>
            </w:r>
          </w:p>
        </w:tc>
        <w:tc>
          <w:tcPr>
            <w:tcW w:type="dxa" w:w="1715"/>
          </w:tcPr>
          <w:p>
            <w:pPr>
              <w:spacing w:after="0"/>
              <w:jc w:val="left"/>
            </w:pPr>
            <w:r>
              <w:rPr>
                <w:sz w:val="16"/>
              </w:rPr>
              <w:t>about 0.263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28.7</w:t>
            </w:r>
          </w:p>
        </w:tc>
        <w:tc>
          <w:tcPr>
            <w:tcW w:type="dxa" w:w="1335"/>
          </w:tcPr>
          <w:p>
            <w:pPr>
              <w:spacing w:after="0"/>
              <w:jc w:val="left"/>
            </w:pPr>
            <w:r>
              <w:rPr>
                <w:sz w:val="16"/>
              </w:rPr>
              <w:t>event-days per year</w:t>
            </w:r>
          </w:p>
        </w:tc>
        <w:tc>
          <w:tcPr>
            <w:tcW w:type="dxa" w:w="1715"/>
          </w:tcPr>
          <w:p>
            <w:pPr>
              <w:spacing w:after="0"/>
              <w:jc w:val="left"/>
            </w:pPr>
            <w:r>
              <w:rPr>
                <w:sz w:val="16"/>
              </w:rPr>
              <w:t>about 28.7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889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0.00156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1.99</w:t>
            </w:r>
          </w:p>
        </w:tc>
        <w:tc>
          <w:tcPr>
            <w:tcW w:type="dxa" w:w="1335"/>
          </w:tcPr>
          <w:p>
            <w:pPr>
              <w:spacing w:after="0"/>
              <w:jc w:val="left"/>
            </w:pPr>
            <w:r>
              <w:rPr>
                <w:sz w:val="16"/>
              </w:rPr>
              <w:t>events per year</w:t>
            </w:r>
          </w:p>
        </w:tc>
        <w:tc>
          <w:tcPr>
            <w:tcW w:type="dxa" w:w="1715"/>
          </w:tcPr>
          <w:p>
            <w:pPr>
              <w:spacing w:after="0"/>
              <w:jc w:val="left"/>
            </w:pPr>
            <w:r>
              <w:rPr>
                <w:sz w:val="16"/>
              </w:rPr>
              <w:t>about 1.99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75.6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7.63</w:t>
            </w:r>
          </w:p>
        </w:tc>
        <w:tc>
          <w:tcPr>
            <w:tcW w:type="dxa" w:w="1335"/>
          </w:tcPr>
          <w:p>
            <w:pPr>
              <w:spacing w:after="0"/>
              <w:jc w:val="left"/>
            </w:pPr>
            <w:r>
              <w:rPr>
                <w:sz w:val="16"/>
              </w:rPr>
              <w:t>event-days per year</w:t>
            </w:r>
          </w:p>
        </w:tc>
        <w:tc>
          <w:tcPr>
            <w:tcW w:type="dxa" w:w="1715"/>
          </w:tcPr>
          <w:p>
            <w:pPr>
              <w:spacing w:after="0"/>
              <w:jc w:val="left"/>
            </w:pPr>
            <w:r>
              <w:rPr>
                <w:sz w:val="16"/>
              </w:rPr>
              <w:t>about 7.63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126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0.181</w:t>
            </w:r>
          </w:p>
        </w:tc>
        <w:tc>
          <w:tcPr>
            <w:tcW w:type="dxa" w:w="1335"/>
          </w:tcPr>
          <w:p>
            <w:pPr>
              <w:spacing w:after="0"/>
              <w:jc w:val="left"/>
            </w:pPr>
            <w:r>
              <w:rPr>
                <w:sz w:val="16"/>
              </w:rPr>
              <w:t>events per year</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49</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0.216</w:t>
            </w:r>
          </w:p>
        </w:tc>
        <w:tc>
          <w:tcPr>
            <w:tcW w:type="dxa" w:w="1335"/>
          </w:tcPr>
          <w:p>
            <w:pPr>
              <w:spacing w:after="0"/>
              <w:jc w:val="left"/>
            </w:pPr>
            <w:r>
              <w:rPr>
                <w:sz w:val="16"/>
              </w:rPr>
              <w:t>event-days per year</w:t>
            </w:r>
          </w:p>
        </w:tc>
        <w:tc>
          <w:tcPr>
            <w:tcW w:type="dxa" w:w="1715"/>
          </w:tcPr>
          <w:p>
            <w:pPr>
              <w:spacing w:after="0"/>
              <w:jc w:val="left"/>
            </w:pPr>
            <w:r>
              <w:rPr>
                <w:sz w:val="16"/>
              </w:rPr>
              <w:t>about 0.216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0.25</w:t>
            </w:r>
          </w:p>
        </w:tc>
        <w:tc>
          <w:tcPr>
            <w:tcW w:type="dxa" w:w="1335"/>
          </w:tcPr>
          <w:p>
            <w:pPr>
              <w:spacing w:after="0"/>
              <w:jc w:val="left"/>
            </w:pPr>
            <w:r>
              <w:rPr>
                <w:sz w:val="16"/>
              </w:rPr>
              <w:t>event-days per year</w:t>
            </w:r>
          </w:p>
        </w:tc>
        <w:tc>
          <w:tcPr>
            <w:tcW w:type="dxa" w:w="1715"/>
          </w:tcPr>
          <w:p>
            <w:pPr>
              <w:spacing w:after="0"/>
              <w:jc w:val="left"/>
            </w:pPr>
            <w:r>
              <w:rPr>
                <w:sz w:val="16"/>
              </w:rPr>
              <w:t>about 0.25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0.0532</w:t>
            </w:r>
          </w:p>
        </w:tc>
        <w:tc>
          <w:tcPr>
            <w:tcW w:type="dxa" w:w="1335"/>
          </w:tcPr>
          <w:p>
            <w:pPr>
              <w:spacing w:after="0"/>
              <w:jc w:val="left"/>
            </w:pPr>
            <w:r>
              <w:rPr>
                <w:sz w:val="16"/>
              </w:rPr>
              <w:t>events per year (modeled)</w:t>
            </w:r>
          </w:p>
        </w:tc>
        <w:tc>
          <w:tcPr>
            <w:tcW w:type="dxa" w:w="1715"/>
          </w:tcPr>
          <w:p>
            <w:pPr>
              <w:spacing w:after="0"/>
              <w:jc w:val="left"/>
            </w:pPr>
            <w:r>
              <w:rPr>
                <w:sz w:val="16"/>
              </w:rPr>
              <w:t>about 1 in 19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67</w:t>
            </w:r>
          </w:p>
        </w:tc>
        <w:tc>
          <w:tcPr>
            <w:tcW w:type="dxa" w:w="1335"/>
          </w:tcPr>
          <w:p>
            <w:pPr>
              <w:spacing w:after="0"/>
              <w:jc w:val="left"/>
            </w:pPr>
            <w:r>
              <w:rPr>
                <w:sz w:val="16"/>
              </w:rPr>
              <w:t>days per year with a strike</w:t>
            </w:r>
          </w:p>
        </w:tc>
        <w:tc>
          <w:tcPr>
            <w:tcW w:type="dxa" w:w="1715"/>
          </w:tcPr>
          <w:p>
            <w:pPr>
              <w:spacing w:after="0"/>
              <w:jc w:val="left"/>
            </w:pPr>
            <w:r>
              <w:rPr>
                <w:sz w:val="16"/>
              </w:rPr>
              <w:t>about 67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1.47</w:t>
            </w:r>
          </w:p>
        </w:tc>
        <w:tc>
          <w:tcPr>
            <w:tcW w:type="dxa" w:w="1335"/>
          </w:tcPr>
          <w:p>
            <w:pPr>
              <w:spacing w:after="0"/>
              <w:jc w:val="left"/>
            </w:pPr>
            <w:r>
              <w:rPr>
                <w:sz w:val="16"/>
              </w:rPr>
              <w:t>events per year</w:t>
            </w:r>
          </w:p>
        </w:tc>
        <w:tc>
          <w:tcPr>
            <w:tcW w:type="dxa" w:w="1715"/>
          </w:tcPr>
          <w:p>
            <w:pPr>
              <w:spacing w:after="0"/>
              <w:jc w:val="left"/>
            </w:pPr>
            <w:r>
              <w:rPr>
                <w:sz w:val="16"/>
              </w:rPr>
              <w:t>about 1.47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0.235</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0.000655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0.0655%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0.421</w:t>
            </w:r>
          </w:p>
        </w:tc>
        <w:tc>
          <w:tcPr>
            <w:tcW w:type="dxa" w:w="1335"/>
          </w:tcPr>
          <w:p>
            <w:pPr>
              <w:spacing w:after="0"/>
              <w:jc w:val="left"/>
            </w:pPr>
            <w:r>
              <w:rPr>
                <w:sz w:val="16"/>
              </w:rPr>
              <w:t>event-days per year</w:t>
            </w:r>
          </w:p>
        </w:tc>
        <w:tc>
          <w:tcPr>
            <w:tcW w:type="dxa" w:w="1715"/>
          </w:tcPr>
          <w:p>
            <w:pPr>
              <w:spacing w:after="0"/>
              <w:jc w:val="left"/>
            </w:pPr>
            <w:r>
              <w:rPr>
                <w:sz w:val="16"/>
              </w:rPr>
              <w:t>about 0.421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22.2</w:t>
            </w:r>
          </w:p>
        </w:tc>
        <w:tc>
          <w:tcPr>
            <w:tcW w:type="dxa" w:w="1311"/>
          </w:tcPr>
          <w:p>
            <w:pPr>
              <w:spacing w:after="0"/>
              <w:jc w:val="right"/>
            </w:pPr>
            <w:r>
              <w:rPr>
                <w:sz w:val="16"/>
              </w:rPr>
              <w:t>24.1</w:t>
            </w:r>
          </w:p>
        </w:tc>
        <w:tc>
          <w:tcPr>
            <w:tcW w:type="dxa" w:w="1250"/>
          </w:tcPr>
          <w:p>
            <w:pPr>
              <w:spacing w:after="0"/>
              <w:jc w:val="right"/>
            </w:pPr>
            <w:r>
              <w:rPr>
                <w:sz w:val="16"/>
              </w:rPr>
              <w:t>26.7</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96.7</w:t>
            </w:r>
          </w:p>
        </w:tc>
        <w:tc>
          <w:tcPr>
            <w:tcW w:type="dxa" w:w="1311"/>
          </w:tcPr>
          <w:p>
            <w:pPr>
              <w:spacing w:after="0"/>
              <w:jc w:val="right"/>
            </w:pPr>
            <w:r>
              <w:rPr>
                <w:sz w:val="16"/>
              </w:rPr>
              <w:t>97.2</w:t>
            </w:r>
          </w:p>
        </w:tc>
        <w:tc>
          <w:tcPr>
            <w:tcW w:type="dxa" w:w="1250"/>
          </w:tcPr>
          <w:p>
            <w:pPr>
              <w:spacing w:after="0"/>
              <w:jc w:val="right"/>
            </w:pPr>
            <w:r>
              <w:rPr>
                <w:sz w:val="16"/>
              </w:rPr>
              <w:t>98.2</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37.7</w:t>
            </w:r>
          </w:p>
        </w:tc>
        <w:tc>
          <w:tcPr>
            <w:tcW w:type="dxa" w:w="1311"/>
          </w:tcPr>
          <w:p>
            <w:pPr>
              <w:spacing w:after="0"/>
              <w:jc w:val="right"/>
            </w:pPr>
            <w:r>
              <w:rPr>
                <w:sz w:val="16"/>
              </w:rPr>
              <w:t>50.5</w:t>
            </w:r>
          </w:p>
        </w:tc>
        <w:tc>
          <w:tcPr>
            <w:tcW w:type="dxa" w:w="1250"/>
          </w:tcPr>
          <w:p>
            <w:pPr>
              <w:spacing w:after="0"/>
              <w:jc w:val="right"/>
            </w:pPr>
            <w:r>
              <w:rPr>
                <w:sz w:val="16"/>
              </w:rPr>
              <w:t>58.4</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69.5</w:t>
            </w:r>
          </w:p>
        </w:tc>
        <w:tc>
          <w:tcPr>
            <w:tcW w:type="dxa" w:w="1311"/>
          </w:tcPr>
          <w:p>
            <w:pPr>
              <w:spacing w:after="0"/>
              <w:jc w:val="right"/>
            </w:pPr>
            <w:r>
              <w:rPr>
                <w:sz w:val="16"/>
              </w:rPr>
              <w:t>76.4</w:t>
            </w:r>
          </w:p>
        </w:tc>
        <w:tc>
          <w:tcPr>
            <w:tcW w:type="dxa" w:w="1250"/>
          </w:tcPr>
          <w:p>
            <w:pPr>
              <w:spacing w:after="0"/>
              <w:jc w:val="right"/>
            </w:pPr>
            <w:r>
              <w:rPr>
                <w:sz w:val="16"/>
              </w:rPr>
              <w:t>80.1</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46.7</w:t>
            </w:r>
          </w:p>
        </w:tc>
        <w:tc>
          <w:tcPr>
            <w:tcW w:type="dxa" w:w="1311"/>
          </w:tcPr>
          <w:p>
            <w:pPr>
              <w:spacing w:after="0"/>
              <w:jc w:val="right"/>
            </w:pPr>
            <w:r>
              <w:rPr>
                <w:sz w:val="16"/>
              </w:rPr>
              <w:t>63.9</w:t>
            </w:r>
          </w:p>
        </w:tc>
        <w:tc>
          <w:tcPr>
            <w:tcW w:type="dxa" w:w="1250"/>
          </w:tcPr>
          <w:p>
            <w:pPr>
              <w:spacing w:after="0"/>
              <w:jc w:val="right"/>
            </w:pPr>
            <w:r>
              <w:rPr>
                <w:sz w:val="16"/>
              </w:rPr>
              <w:t>83.2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84.1</w:t>
            </w:r>
          </w:p>
        </w:tc>
        <w:tc>
          <w:tcPr>
            <w:tcW w:type="dxa" w:w="1311"/>
          </w:tcPr>
          <w:p>
            <w:pPr>
              <w:spacing w:after="0"/>
              <w:jc w:val="right"/>
            </w:pPr>
            <w:r>
              <w:rPr>
                <w:sz w:val="16"/>
              </w:rPr>
              <w:t>86.8</w:t>
            </w:r>
          </w:p>
        </w:tc>
        <w:tc>
          <w:tcPr>
            <w:tcW w:type="dxa" w:w="1250"/>
          </w:tcPr>
          <w:p>
            <w:pPr>
              <w:spacing w:after="0"/>
              <w:jc w:val="right"/>
            </w:pPr>
            <w:r>
              <w:rPr>
                <w:sz w:val="16"/>
              </w:rPr>
              <w:t>88.2</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17.5</w:t>
            </w:r>
          </w:p>
        </w:tc>
        <w:tc>
          <w:tcPr>
            <w:tcW w:type="dxa" w:w="1311"/>
          </w:tcPr>
          <w:p>
            <w:pPr>
              <w:spacing w:after="0"/>
              <w:jc w:val="right"/>
            </w:pPr>
            <w:r>
              <w:rPr>
                <w:sz w:val="16"/>
              </w:rPr>
              <w:t>27.8</w:t>
            </w:r>
          </w:p>
        </w:tc>
        <w:tc>
          <w:tcPr>
            <w:tcW w:type="dxa" w:w="1250"/>
          </w:tcPr>
          <w:p>
            <w:pPr>
              <w:spacing w:after="0"/>
              <w:jc w:val="right"/>
            </w:pPr>
            <w:r>
              <w:rPr>
                <w:sz w:val="16"/>
              </w:rPr>
              <w:t>31.3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5.6</w:t>
            </w:r>
          </w:p>
        </w:tc>
        <w:tc>
          <w:tcPr>
            <w:tcW w:type="dxa" w:w="1311"/>
          </w:tcPr>
          <w:p>
            <w:pPr>
              <w:spacing w:after="0"/>
              <w:jc w:val="right"/>
            </w:pPr>
            <w:r>
              <w:rPr>
                <w:sz w:val="16"/>
              </w:rPr>
              <w:t>20.1</w:t>
            </w:r>
          </w:p>
        </w:tc>
        <w:tc>
          <w:tcPr>
            <w:tcW w:type="dxa" w:w="1250"/>
          </w:tcPr>
          <w:p>
            <w:pPr>
              <w:spacing w:after="0"/>
              <w:jc w:val="right"/>
            </w:pPr>
            <w:r>
              <w:rPr>
                <w:sz w:val="16"/>
              </w:rPr>
              <w:t>32.6</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27.3</w:t>
            </w:r>
          </w:p>
        </w:tc>
        <w:tc>
          <w:tcPr>
            <w:tcW w:type="dxa" w:w="1311"/>
          </w:tcPr>
          <w:p>
            <w:pPr>
              <w:spacing w:after="0"/>
              <w:jc w:val="right"/>
            </w:pPr>
            <w:r>
              <w:rPr>
                <w:sz w:val="16"/>
              </w:rPr>
              <w:t>34.6</w:t>
            </w:r>
          </w:p>
        </w:tc>
        <w:tc>
          <w:tcPr>
            <w:tcW w:type="dxa" w:w="1250"/>
          </w:tcPr>
          <w:p>
            <w:pPr>
              <w:spacing w:after="0"/>
              <w:jc w:val="right"/>
            </w:pPr>
            <w:r>
              <w:rPr>
                <w:sz w:val="16"/>
              </w:rPr>
              <w:t>54.4</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57.8</w:t>
            </w:r>
          </w:p>
        </w:tc>
        <w:tc>
          <w:tcPr>
            <w:tcW w:type="dxa" w:w="1311"/>
          </w:tcPr>
          <w:p>
            <w:pPr>
              <w:spacing w:after="0"/>
              <w:jc w:val="right"/>
            </w:pPr>
            <w:r>
              <w:rPr>
                <w:sz w:val="16"/>
              </w:rPr>
              <w:t>74.5</w:t>
            </w:r>
          </w:p>
        </w:tc>
        <w:tc>
          <w:tcPr>
            <w:tcW w:type="dxa" w:w="1250"/>
          </w:tcPr>
          <w:p>
            <w:pPr>
              <w:spacing w:after="0"/>
              <w:jc w:val="right"/>
            </w:pPr>
            <w:r>
              <w:rPr>
                <w:sz w:val="16"/>
              </w:rPr>
              <w:t>89.2</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78.8</w:t>
            </w:r>
          </w:p>
        </w:tc>
        <w:tc>
          <w:tcPr>
            <w:tcW w:type="dxa" w:w="1311"/>
          </w:tcPr>
          <w:p>
            <w:pPr>
              <w:spacing w:after="0"/>
              <w:jc w:val="right"/>
            </w:pPr>
            <w:r>
              <w:rPr>
                <w:sz w:val="16"/>
              </w:rPr>
              <w:t>87.6</w:t>
            </w:r>
          </w:p>
        </w:tc>
        <w:tc>
          <w:tcPr>
            <w:tcW w:type="dxa" w:w="1250"/>
          </w:tcPr>
          <w:p>
            <w:pPr>
              <w:spacing w:after="0"/>
              <w:jc w:val="right"/>
            </w:pPr>
            <w:r>
              <w:rPr>
                <w:sz w:val="16"/>
              </w:rPr>
              <w:t>94.2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62.6</w:t>
            </w:r>
          </w:p>
        </w:tc>
        <w:tc>
          <w:tcPr>
            <w:tcW w:type="dxa" w:w="1311"/>
          </w:tcPr>
          <w:p>
            <w:pPr>
              <w:spacing w:after="0"/>
              <w:jc w:val="right"/>
            </w:pPr>
            <w:r>
              <w:rPr>
                <w:sz w:val="16"/>
              </w:rPr>
              <w:t>72.7</w:t>
            </w:r>
          </w:p>
        </w:tc>
        <w:tc>
          <w:tcPr>
            <w:tcW w:type="dxa" w:w="1250"/>
          </w:tcPr>
          <w:p>
            <w:pPr>
              <w:spacing w:after="0"/>
              <w:jc w:val="right"/>
            </w:pPr>
            <w:r>
              <w:rPr>
                <w:sz w:val="16"/>
              </w:rPr>
              <w:t>86.8</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77.6</w:t>
            </w:r>
          </w:p>
        </w:tc>
        <w:tc>
          <w:tcPr>
            <w:tcW w:type="dxa" w:w="1311"/>
          </w:tcPr>
          <w:p>
            <w:pPr>
              <w:spacing w:after="0"/>
              <w:jc w:val="right"/>
            </w:pPr>
            <w:r>
              <w:rPr>
                <w:sz w:val="16"/>
              </w:rPr>
              <w:t>80.2</w:t>
            </w:r>
          </w:p>
        </w:tc>
        <w:tc>
          <w:tcPr>
            <w:tcW w:type="dxa" w:w="1250"/>
          </w:tcPr>
          <w:p>
            <w:pPr>
              <w:spacing w:after="0"/>
              <w:jc w:val="right"/>
            </w:pPr>
            <w:r>
              <w:rPr>
                <w:sz w:val="16"/>
              </w:rPr>
              <w:t>84.0</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18.9</w:t>
            </w:r>
          </w:p>
        </w:tc>
        <w:tc>
          <w:tcPr>
            <w:tcW w:type="dxa" w:w="1311"/>
          </w:tcPr>
          <w:p>
            <w:pPr>
              <w:spacing w:after="0"/>
              <w:jc w:val="right"/>
            </w:pPr>
            <w:r>
              <w:rPr>
                <w:sz w:val="16"/>
              </w:rPr>
              <w:t>21.2</w:t>
            </w:r>
          </w:p>
        </w:tc>
        <w:tc>
          <w:tcPr>
            <w:tcW w:type="dxa" w:w="1250"/>
          </w:tcPr>
          <w:p>
            <w:pPr>
              <w:spacing w:after="0"/>
              <w:jc w:val="right"/>
            </w:pPr>
            <w:r>
              <w:rPr>
                <w:sz w:val="16"/>
              </w:rPr>
              <w:t>23.6</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689"/>
        <w:gridCol w:w="2446"/>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Wilcox County (unincorporated area)</w:t>
            </w:r>
          </w:p>
        </w:tc>
        <w:tc>
          <w:tcPr>
            <w:tcW w:type="dxa" w:w="1689"/>
          </w:tcPr>
          <w:p>
            <w:pPr>
              <w:spacing w:after="0"/>
              <w:jc w:val="left"/>
            </w:pPr>
            <w:r>
              <w:rPr>
                <w:sz w:val="16"/>
              </w:rPr>
              <w:t>Unincorporated</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$166,541.23</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Abbeville city</w:t>
            </w:r>
          </w:p>
        </w:tc>
        <w:tc>
          <w:tcPr>
            <w:tcW w:type="dxa" w:w="1689"/>
          </w:tcPr>
          <w:p>
            <w:pPr>
              <w:spacing w:after="0"/>
              <w:jc w:val="left"/>
            </w:pPr>
            <w:r>
              <w:rPr>
                <w:sz w:val="16"/>
              </w:rPr>
              <w:t>City</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$20,093.78</w:t>
            </w:r>
          </w:p>
        </w:tc>
        <w:tc>
          <w:tcPr>
            <w:tcW w:type="dxa" w:w="2987"/>
          </w:tcPr>
          <w:p>
            <w:pPr>
              <w:spacing w:after="0"/>
              <w:jc w:val="right"/>
            </w:pPr>
            <w:r>
              <w:rPr>
                <w:sz w:val="16"/>
              </w:rPr>
              <w:t>31 total; 2 since its plan</w:t>
            </w:r>
          </w:p>
        </w:tc>
      </w:tr>
      <w:tr>
        <w:trPr>
          <w:cantSplit/>
        </w:trPr>
        <w:tc>
          <w:tcPr>
            <w:tcW w:type="dxa" w:w="1797"/>
          </w:tcPr>
          <w:p>
            <w:pPr>
              <w:spacing w:after="0"/>
              <w:jc w:val="left"/>
            </w:pPr>
            <w:r>
              <w:rPr>
                <w:sz w:val="16"/>
              </w:rPr>
              <w:t>Pineview town</w:t>
            </w:r>
          </w:p>
        </w:tc>
        <w:tc>
          <w:tcPr>
            <w:tcW w:type="dxa" w:w="1689"/>
          </w:tcPr>
          <w:p>
            <w:pPr>
              <w:spacing w:after="0"/>
              <w:jc w:val="left"/>
            </w:pPr>
            <w:r>
              <w:rPr>
                <w:sz w:val="16"/>
              </w:rPr>
              <w:t>Town</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6 total; 2 since its plan</w:t>
            </w:r>
          </w:p>
        </w:tc>
      </w:tr>
      <w:tr>
        <w:trPr>
          <w:cantSplit/>
        </w:trPr>
        <w:tc>
          <w:tcPr>
            <w:tcW w:type="dxa" w:w="1797"/>
          </w:tcPr>
          <w:p>
            <w:pPr>
              <w:spacing w:after="0"/>
              <w:jc w:val="left"/>
            </w:pPr>
            <w:r>
              <w:rPr>
                <w:sz w:val="16"/>
              </w:rPr>
              <w:t>Pitts city</w:t>
            </w:r>
          </w:p>
        </w:tc>
        <w:tc>
          <w:tcPr>
            <w:tcW w:type="dxa" w:w="1689"/>
          </w:tcPr>
          <w:p>
            <w:pPr>
              <w:spacing w:after="0"/>
              <w:jc w:val="left"/>
            </w:pPr>
            <w:r>
              <w:rPr>
                <w:sz w:val="16"/>
              </w:rPr>
              <w:t>City</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$4,280.34</w:t>
            </w:r>
          </w:p>
        </w:tc>
        <w:tc>
          <w:tcPr>
            <w:tcW w:type="dxa" w:w="2987"/>
          </w:tcPr>
          <w:p>
            <w:pPr>
              <w:spacing w:after="0"/>
              <w:jc w:val="right"/>
            </w:pPr>
            <w:r>
              <w:rPr>
                <w:sz w:val="16"/>
              </w:rPr>
              <w:t>12 total; 0 since its plan</w:t>
            </w:r>
          </w:p>
        </w:tc>
      </w:tr>
      <w:tr>
        <w:trPr>
          <w:cantSplit/>
        </w:trPr>
        <w:tc>
          <w:tcPr>
            <w:tcW w:type="dxa" w:w="1797"/>
          </w:tcPr>
          <w:p>
            <w:pPr>
              <w:spacing w:after="0"/>
              <w:jc w:val="left"/>
            </w:pPr>
            <w:r>
              <w:rPr>
                <w:sz w:val="16"/>
              </w:rPr>
              <w:t>Rochelle city</w:t>
            </w:r>
          </w:p>
        </w:tc>
        <w:tc>
          <w:tcPr>
            <w:tcW w:type="dxa" w:w="1689"/>
          </w:tcPr>
          <w:p>
            <w:pPr>
              <w:spacing w:after="0"/>
              <w:jc w:val="left"/>
            </w:pPr>
            <w:r>
              <w:rPr>
                <w:sz w:val="16"/>
              </w:rPr>
              <w:t>City</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$27,798.59</w:t>
            </w:r>
          </w:p>
        </w:tc>
        <w:tc>
          <w:tcPr>
            <w:tcW w:type="dxa" w:w="2987"/>
          </w:tcPr>
          <w:p>
            <w:pPr>
              <w:spacing w:after="0"/>
              <w:jc w:val="right"/>
            </w:pPr>
            <w:r>
              <w:rPr>
                <w:sz w:val="16"/>
              </w:rPr>
              <w:t>28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958"/>
        <w:gridCol w:w="1305"/>
        <w:gridCol w:w="1188"/>
        <w:gridCol w:w="1087"/>
        <w:gridCol w:w="1333"/>
        <w:gridCol w:w="14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2021-08-04</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$22</w:t>
            </w:r>
          </w:p>
        </w:tc>
        <w:tc>
          <w:tcPr>
            <w:tcW w:type="dxa" w:w="1126"/>
          </w:tcPr>
          <w:p>
            <w:pPr>
              <w:spacing w:after="0"/>
              <w:jc w:val="right"/>
            </w:pPr>
            <w:r>
              <w:rPr>
                <w:sz w:val="16"/>
              </w:rPr>
              <w:t>$28,039</w:t>
            </w:r>
          </w:p>
        </w:tc>
        <w:tc>
          <w:tcPr>
            <w:tcW w:type="dxa" w:w="958"/>
          </w:tcPr>
          <w:p>
            <w:pPr>
              <w:spacing w:after="0"/>
              <w:jc w:val="right"/>
            </w:pPr>
            <w:r>
              <w:rPr>
                <w:sz w:val="16"/>
              </w:rPr>
              <w:t>$4,824</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$37,191,154</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$714,157</w:t>
            </w:r>
          </w:p>
        </w:tc>
        <w:tc>
          <w:tcPr>
            <w:tcW w:type="dxa" w:w="958"/>
          </w:tcPr>
          <w:p>
            <w:pPr>
              <w:spacing w:after="0"/>
              <w:jc w:val="right"/>
            </w:pPr>
            <w:r>
              <w:rPr>
                <w:sz w:val="16"/>
              </w:rPr>
              <w:t>n/a</w:t>
            </w:r>
          </w:p>
        </w:tc>
        <w:tc>
          <w:tcPr>
            <w:tcW w:type="dxa" w:w="1305"/>
          </w:tcPr>
          <w:p>
            <w:pPr>
              <w:spacing w:after="0"/>
              <w:jc w:val="right"/>
            </w:pPr>
            <w:r>
              <w:rPr>
                <w:sz w:val="16"/>
              </w:rPr>
              <w:t>1.92% (agriculture)</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p>
        </w:tc>
        <w:tc>
          <w:tcPr>
            <w:tcW w:type="dxa" w:w="14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$2,359,588,204</w:t>
            </w:r>
          </w:p>
        </w:tc>
        <w:tc>
          <w:tcPr>
            <w:tcW w:type="dxa" w:w="1215"/>
          </w:tcPr>
          <w:p>
            <w:pPr>
              <w:spacing w:after="0"/>
              <w:jc w:val="right"/>
            </w:pPr>
            <w:r>
              <w:rPr>
                <w:sz w:val="16"/>
              </w:rPr>
              <w:t>n/a</w:t>
            </w:r>
          </w:p>
        </w:tc>
        <w:tc>
          <w:tcPr>
            <w:tcW w:type="dxa" w:w="1043"/>
          </w:tcPr>
          <w:p>
            <w:pPr>
              <w:spacing w:after="0"/>
              <w:jc w:val="right"/>
            </w:pPr>
            <w:r>
              <w:rPr>
                <w:sz w:val="16"/>
              </w:rPr>
              <w:t>8,766</w:t>
            </w:r>
          </w:p>
        </w:tc>
        <w:tc>
          <w:tcPr>
            <w:tcW w:type="dxa" w:w="948"/>
          </w:tcPr>
          <w:p>
            <w:pPr>
              <w:spacing w:after="0"/>
              <w:jc w:val="right"/>
            </w:pPr>
            <w:r>
              <w:rPr>
                <w:sz w:val="16"/>
              </w:rPr>
              <w:t>$64,275</w:t>
            </w:r>
          </w:p>
        </w:tc>
        <w:tc>
          <w:tcPr>
            <w:tcW w:type="dxa" w:w="1126"/>
          </w:tcPr>
          <w:p>
            <w:pPr>
              <w:spacing w:after="0"/>
              <w:jc w:val="right"/>
            </w:pPr>
            <w:r>
              <w:rPr>
                <w:sz w:val="16"/>
              </w:rPr>
              <w:t>n/a</w:t>
            </w:r>
          </w:p>
        </w:tc>
        <w:tc>
          <w:tcPr>
            <w:tcW w:type="dxa" w:w="958"/>
          </w:tcPr>
          <w:p>
            <w:pPr>
              <w:spacing w:after="0"/>
              <w:jc w:val="right"/>
            </w:pPr>
            <w:r>
              <w:rPr>
                <w:sz w:val="16"/>
              </w:rPr>
              <w:t>$35,704</w:t>
            </w:r>
          </w:p>
        </w:tc>
        <w:tc>
          <w:tcPr>
            <w:tcW w:type="dxa" w:w="1305"/>
          </w:tcPr>
          <w:p>
            <w:pPr>
              <w:spacing w:after="0"/>
              <w:jc w:val="right"/>
            </w:pPr>
            <w:r>
              <w:rPr>
                <w:sz w:val="16"/>
              </w:rPr>
              <w:t>0.00272%</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$12,019</w:t>
            </w:r>
          </w:p>
        </w:tc>
        <w:tc>
          <w:tcPr>
            <w:tcW w:type="dxa" w:w="1126"/>
          </w:tcPr>
          <w:p>
            <w:pPr>
              <w:spacing w:after="0"/>
              <w:jc w:val="right"/>
            </w:pPr>
            <w:r>
              <w:rPr>
                <w:sz w:val="16"/>
              </w:rPr>
              <w:t>$77,491</w:t>
            </w:r>
          </w:p>
        </w:tc>
        <w:tc>
          <w:tcPr>
            <w:tcW w:type="dxa" w:w="958"/>
          </w:tcPr>
          <w:p>
            <w:pPr>
              <w:spacing w:after="0"/>
              <w:jc w:val="right"/>
            </w:pPr>
            <w:r>
              <w:rPr>
                <w:sz w:val="16"/>
              </w:rPr>
              <w:t>$11,252</w:t>
            </w:r>
          </w:p>
        </w:tc>
        <w:tc>
          <w:tcPr>
            <w:tcW w:type="dxa" w:w="1305"/>
          </w:tcPr>
          <w:p>
            <w:pPr>
              <w:spacing w:after="0"/>
              <w:jc w:val="right"/>
            </w:pPr>
            <w:r>
              <w:rPr>
                <w:sz w:val="16"/>
              </w:rPr>
              <w:t>0.000862%</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$7</w:t>
            </w:r>
          </w:p>
        </w:tc>
        <w:tc>
          <w:tcPr>
            <w:tcW w:type="dxa" w:w="1126"/>
          </w:tcPr>
          <w:p>
            <w:pPr>
              <w:spacing w:after="0"/>
              <w:jc w:val="right"/>
            </w:pPr>
            <w:r>
              <w:rPr>
                <w:sz w:val="16"/>
              </w:rPr>
              <w:t>$380</w:t>
            </w:r>
          </w:p>
        </w:tc>
        <w:tc>
          <w:tcPr>
            <w:tcW w:type="dxa" w:w="958"/>
          </w:tcPr>
          <w:p>
            <w:pPr>
              <w:spacing w:after="0"/>
              <w:jc w:val="right"/>
            </w:pPr>
            <w:r>
              <w:rPr>
                <w:sz w:val="16"/>
              </w:rPr>
              <w:t>$219,159</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$428,400</w:t>
            </w:r>
          </w:p>
        </w:tc>
        <w:tc>
          <w:tcPr>
            <w:tcW w:type="dxa" w:w="1126"/>
          </w:tcPr>
          <w:p>
            <w:pPr>
              <w:spacing w:after="0"/>
              <w:jc w:val="right"/>
            </w:pPr>
            <w:r>
              <w:rPr>
                <w:sz w:val="16"/>
              </w:rPr>
              <w:t>$580,240</w:t>
            </w:r>
          </w:p>
        </w:tc>
        <w:tc>
          <w:tcPr>
            <w:tcW w:type="dxa" w:w="958"/>
          </w:tcPr>
          <w:p>
            <w:pPr>
              <w:spacing w:after="0"/>
              <w:jc w:val="right"/>
            </w:pPr>
            <w:r>
              <w:rPr>
                <w:sz w:val="16"/>
              </w:rPr>
              <w:t>$18,319</w:t>
            </w:r>
          </w:p>
        </w:tc>
        <w:tc>
          <w:tcPr>
            <w:tcW w:type="dxa" w:w="1305"/>
          </w:tcPr>
          <w:p>
            <w:pPr>
              <w:spacing w:after="0"/>
              <w:jc w:val="right"/>
            </w:pPr>
            <w:r>
              <w:rPr>
                <w:sz w:val="16"/>
              </w:rPr>
              <w:t>0.0307%</w:t>
            </w:r>
          </w:p>
        </w:tc>
        <w:tc>
          <w:tcPr>
            <w:tcW w:type="dxa" w:w="1188"/>
          </w:tcPr>
          <w:p>
            <w:pPr>
              <w:spacing w:after="0"/>
              <w:jc w:val="right"/>
            </w:pPr>
          </w:p>
        </w:tc>
        <w:tc>
          <w:tcPr>
            <w:tcW w:type="dxa" w:w="1087"/>
          </w:tcPr>
          <w:p>
            <w:pPr>
              <w:spacing w:after="0"/>
              <w:jc w:val="right"/>
            </w:pPr>
          </w:p>
        </w:tc>
        <w:tc>
          <w:tcPr>
            <w:tcW w:type="dxa" w:w="1333"/>
          </w:tcPr>
          <w:p>
            <w:pPr>
              <w:spacing w:after="0"/>
              <w:jc w:val="right"/>
            </w:pPr>
            <w:r>
              <w:rPr>
                <w:sz w:val="16"/>
              </w:rPr>
              <w:t>no Public Assistance recorded (3 declarations)</w:t>
            </w:r>
          </w:p>
        </w:tc>
        <w:tc>
          <w:tcPr>
            <w:tcW w:type="dxa" w:w="14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$1,394,038,172</w:t>
            </w:r>
          </w:p>
        </w:tc>
        <w:tc>
          <w:tcPr>
            <w:tcW w:type="dxa" w:w="1215"/>
          </w:tcPr>
          <w:p>
            <w:pPr>
              <w:spacing w:after="0"/>
              <w:jc w:val="right"/>
            </w:pPr>
            <w:r>
              <w:rPr>
                <w:sz w:val="16"/>
              </w:rPr>
              <w:t>n/a</w:t>
            </w:r>
          </w:p>
        </w:tc>
        <w:tc>
          <w:tcPr>
            <w:tcW w:type="dxa" w:w="1043"/>
          </w:tcPr>
          <w:p>
            <w:pPr>
              <w:spacing w:after="0"/>
              <w:jc w:val="right"/>
            </w:pPr>
            <w:r>
              <w:rPr>
                <w:sz w:val="16"/>
              </w:rPr>
              <w:t>8,740</w:t>
            </w:r>
          </w:p>
        </w:tc>
        <w:tc>
          <w:tcPr>
            <w:tcW w:type="dxa" w:w="948"/>
          </w:tcPr>
          <w:p>
            <w:pPr>
              <w:spacing w:after="0"/>
              <w:jc w:val="right"/>
            </w:pPr>
            <w:r>
              <w:rPr>
                <w:sz w:val="16"/>
              </w:rPr>
              <w:t>$5,255</w:t>
            </w:r>
          </w:p>
        </w:tc>
        <w:tc>
          <w:tcPr>
            <w:tcW w:type="dxa" w:w="1126"/>
          </w:tcPr>
          <w:p>
            <w:pPr>
              <w:spacing w:after="0"/>
              <w:jc w:val="right"/>
            </w:pPr>
            <w:r>
              <w:rPr>
                <w:sz w:val="16"/>
              </w:rPr>
              <w:t>n/a</w:t>
            </w:r>
          </w:p>
        </w:tc>
        <w:tc>
          <w:tcPr>
            <w:tcW w:type="dxa" w:w="958"/>
          </w:tcPr>
          <w:p>
            <w:pPr>
              <w:spacing w:after="0"/>
              <w:jc w:val="right"/>
            </w:pPr>
            <w:r>
              <w:rPr>
                <w:sz w:val="16"/>
              </w:rPr>
              <w:t>$1,103</w:t>
            </w:r>
          </w:p>
        </w:tc>
        <w:tc>
          <w:tcPr>
            <w:tcW w:type="dxa" w:w="1305"/>
          </w:tcPr>
          <w:p>
            <w:pPr>
              <w:spacing w:after="0"/>
              <w:jc w:val="right"/>
            </w:pPr>
            <w:r>
              <w:rPr>
                <w:sz w:val="16"/>
              </w:rPr>
              <w:t>0.000377%</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$1,393,417,304</w:t>
            </w:r>
          </w:p>
        </w:tc>
        <w:tc>
          <w:tcPr>
            <w:tcW w:type="dxa" w:w="1215"/>
          </w:tcPr>
          <w:p>
            <w:pPr>
              <w:spacing w:after="0"/>
              <w:jc w:val="right"/>
            </w:pPr>
            <w:r>
              <w:rPr>
                <w:sz w:val="16"/>
              </w:rPr>
              <w:t>$1,079,103</w:t>
            </w:r>
          </w:p>
        </w:tc>
        <w:tc>
          <w:tcPr>
            <w:tcW w:type="dxa" w:w="1043"/>
          </w:tcPr>
          <w:p>
            <w:pPr>
              <w:spacing w:after="0"/>
              <w:jc w:val="right"/>
            </w:pPr>
            <w:r>
              <w:rPr>
                <w:sz w:val="16"/>
              </w:rPr>
              <w:t>125</w:t>
            </w:r>
          </w:p>
        </w:tc>
        <w:tc>
          <w:tcPr>
            <w:tcW w:type="dxa" w:w="948"/>
          </w:tcPr>
          <w:p>
            <w:pPr>
              <w:spacing w:after="0"/>
              <w:jc w:val="right"/>
            </w:pPr>
            <w:r>
              <w:rPr>
                <w:sz w:val="16"/>
              </w:rPr>
              <w:t>$945,925</w:t>
            </w:r>
          </w:p>
        </w:tc>
        <w:tc>
          <w:tcPr>
            <w:tcW w:type="dxa" w:w="1126"/>
          </w:tcPr>
          <w:p>
            <w:pPr>
              <w:spacing w:after="0"/>
              <w:jc w:val="right"/>
            </w:pPr>
            <w:r>
              <w:rPr>
                <w:sz w:val="16"/>
              </w:rPr>
              <w:t>$359</w:t>
            </w:r>
          </w:p>
        </w:tc>
        <w:tc>
          <w:tcPr>
            <w:tcW w:type="dxa" w:w="958"/>
          </w:tcPr>
          <w:p>
            <w:pPr>
              <w:spacing w:after="0"/>
              <w:jc w:val="right"/>
            </w:pPr>
            <w:r>
              <w:rPr>
                <w:sz w:val="16"/>
              </w:rPr>
              <w:t>$1,528</w:t>
            </w:r>
          </w:p>
        </w:tc>
        <w:tc>
          <w:tcPr>
            <w:tcW w:type="dxa" w:w="1305"/>
          </w:tcPr>
          <w:p>
            <w:pPr>
              <w:spacing w:after="0"/>
              <w:jc w:val="right"/>
            </w:pPr>
            <w:r>
              <w:rPr>
                <w:sz w:val="16"/>
              </w:rPr>
              <w:t>n/a (see note)</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$1,285,114</w:t>
            </w:r>
          </w:p>
        </w:tc>
        <w:tc>
          <w:tcPr>
            <w:tcW w:type="dxa" w:w="1215"/>
          </w:tcPr>
          <w:p>
            <w:pPr>
              <w:spacing w:after="0"/>
              <w:jc w:val="right"/>
            </w:pPr>
            <w:r>
              <w:rPr>
                <w:sz w:val="16"/>
              </w:rPr>
              <w:t>n/a</w:t>
            </w:r>
          </w:p>
        </w:tc>
        <w:tc>
          <w:tcPr>
            <w:tcW w:type="dxa" w:w="1043"/>
          </w:tcPr>
          <w:p>
            <w:pPr>
              <w:spacing w:after="0"/>
              <w:jc w:val="right"/>
            </w:pPr>
            <w:r>
              <w:rPr>
                <w:sz w:val="16"/>
              </w:rPr>
              <w:t>16</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958"/>
          </w:tcPr>
          <w:p>
            <w:pPr>
              <w:spacing w:after="0"/>
              <w:jc w:val="right"/>
            </w:pPr>
            <w:r>
              <w:rPr>
                <w:sz w:val="16"/>
              </w:rPr>
              <w:t>$1</w:t>
            </w:r>
          </w:p>
        </w:tc>
        <w:tc>
          <w:tcPr>
            <w:tcW w:type="dxa" w:w="1305"/>
          </w:tcPr>
          <w:p>
            <w:pPr>
              <w:spacing w:after="0"/>
              <w:jc w:val="right"/>
            </w:pPr>
            <w:r>
              <w:rPr>
                <w:sz w:val="16"/>
              </w:rPr>
              <w:t>0.000291%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$1,394,038,172</w:t>
            </w:r>
          </w:p>
        </w:tc>
        <w:tc>
          <w:tcPr>
            <w:tcW w:type="dxa" w:w="1215"/>
          </w:tcPr>
          <w:p>
            <w:pPr>
              <w:spacing w:after="0"/>
              <w:jc w:val="right"/>
            </w:pPr>
            <w:r>
              <w:rPr>
                <w:sz w:val="16"/>
              </w:rPr>
              <w:t>n/a</w:t>
            </w:r>
          </w:p>
        </w:tc>
        <w:tc>
          <w:tcPr>
            <w:tcW w:type="dxa" w:w="1043"/>
          </w:tcPr>
          <w:p>
            <w:pPr>
              <w:spacing w:after="0"/>
              <w:jc w:val="right"/>
            </w:pPr>
            <w:r>
              <w:rPr>
                <w:sz w:val="16"/>
              </w:rPr>
              <w:t>8,740</w:t>
            </w:r>
          </w:p>
        </w:tc>
        <w:tc>
          <w:tcPr>
            <w:tcW w:type="dxa" w:w="948"/>
          </w:tcPr>
          <w:p>
            <w:pPr>
              <w:spacing w:after="0"/>
              <w:jc w:val="right"/>
            </w:pPr>
            <w:r>
              <w:rPr>
                <w:sz w:val="16"/>
              </w:rPr>
              <w:t>$20,074</w:t>
            </w:r>
          </w:p>
        </w:tc>
        <w:tc>
          <w:tcPr>
            <w:tcW w:type="dxa" w:w="1126"/>
          </w:tcPr>
          <w:p>
            <w:pPr>
              <w:spacing w:after="0"/>
              <w:jc w:val="right"/>
            </w:pPr>
            <w:r>
              <w:rPr>
                <w:sz w:val="16"/>
              </w:rPr>
              <w:t>n/a</w:t>
            </w:r>
          </w:p>
        </w:tc>
        <w:tc>
          <w:tcPr>
            <w:tcW w:type="dxa" w:w="958"/>
          </w:tcPr>
          <w:p>
            <w:pPr>
              <w:spacing w:after="0"/>
              <w:jc w:val="right"/>
            </w:pPr>
            <w:r>
              <w:rPr>
                <w:sz w:val="16"/>
              </w:rPr>
              <w:t>$67,631</w:t>
            </w:r>
          </w:p>
        </w:tc>
        <w:tc>
          <w:tcPr>
            <w:tcW w:type="dxa" w:w="1305"/>
          </w:tcPr>
          <w:p>
            <w:pPr>
              <w:spacing w:after="0"/>
              <w:jc w:val="right"/>
            </w:pPr>
            <w:r>
              <w:rPr>
                <w:sz w:val="16"/>
              </w:rPr>
              <w:t>0.00144%</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$39,824</w:t>
            </w:r>
          </w:p>
        </w:tc>
        <w:tc>
          <w:tcPr>
            <w:tcW w:type="dxa" w:w="1126"/>
          </w:tcPr>
          <w:p>
            <w:pPr>
              <w:spacing w:after="0"/>
              <w:jc w:val="right"/>
            </w:pPr>
            <w:r>
              <w:rPr>
                <w:sz w:val="16"/>
              </w:rPr>
              <w:t>$62,072</w:t>
            </w:r>
          </w:p>
        </w:tc>
        <w:tc>
          <w:tcPr>
            <w:tcW w:type="dxa" w:w="958"/>
          </w:tcPr>
          <w:p>
            <w:pPr>
              <w:spacing w:after="0"/>
              <w:jc w:val="right"/>
            </w:pPr>
            <w:r>
              <w:rPr>
                <w:sz w:val="16"/>
              </w:rPr>
              <w:t>$177,888</w:t>
            </w:r>
          </w:p>
        </w:tc>
        <w:tc>
          <w:tcPr>
            <w:tcW w:type="dxa" w:w="1305"/>
          </w:tcPr>
          <w:p>
            <w:pPr>
              <w:spacing w:after="0"/>
              <w:jc w:val="right"/>
            </w:pPr>
            <w:r>
              <w:rPr>
                <w:sz w:val="16"/>
              </w:rPr>
              <w:t>0.00286%</w:t>
            </w:r>
          </w:p>
        </w:tc>
        <w:tc>
          <w:tcPr>
            <w:tcW w:type="dxa" w:w="1188"/>
          </w:tcPr>
          <w:p>
            <w:pPr>
              <w:spacing w:after="0"/>
              <w:jc w:val="right"/>
            </w:pPr>
            <w:r>
              <w:rPr>
                <w:sz w:val="16"/>
              </w:rPr>
              <w:t>$1,000</w:t>
            </w: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$122,794</w:t>
            </w:r>
          </w:p>
        </w:tc>
        <w:tc>
          <w:tcPr>
            <w:tcW w:type="dxa" w:w="1126"/>
          </w:tcPr>
          <w:p>
            <w:pPr>
              <w:spacing w:after="0"/>
              <w:jc w:val="right"/>
            </w:pPr>
            <w:r>
              <w:rPr>
                <w:sz w:val="16"/>
              </w:rPr>
              <w:t>$3,840</w:t>
            </w:r>
          </w:p>
        </w:tc>
        <w:tc>
          <w:tcPr>
            <w:tcW w:type="dxa" w:w="958"/>
          </w:tcPr>
          <w:p>
            <w:pPr>
              <w:spacing w:after="0"/>
              <w:jc w:val="right"/>
            </w:pPr>
            <w:r>
              <w:rPr>
                <w:sz w:val="16"/>
              </w:rPr>
              <w:t>$537,254</w:t>
            </w:r>
          </w:p>
        </w:tc>
        <w:tc>
          <w:tcPr>
            <w:tcW w:type="dxa" w:w="1305"/>
          </w:tcPr>
          <w:p>
            <w:pPr>
              <w:spacing w:after="0"/>
              <w:jc w:val="right"/>
            </w:pPr>
            <w:r>
              <w:rPr>
                <w:sz w:val="16"/>
              </w:rPr>
              <w:t>0.00881%</w:t>
            </w:r>
          </w:p>
        </w:tc>
        <w:tc>
          <w:tcPr>
            <w:tcW w:type="dxa" w:w="1188"/>
          </w:tcPr>
          <w:p>
            <w:pPr>
              <w:spacing w:after="0"/>
              <w:jc w:val="right"/>
            </w:pPr>
            <w:r>
              <w:rPr>
                <w:sz w:val="16"/>
              </w:rPr>
              <w:t>$0</w:t>
            </w: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$411,903,409</w:t>
            </w:r>
          </w:p>
        </w:tc>
        <w:tc>
          <w:tcPr>
            <w:tcW w:type="dxa" w:w="1215"/>
          </w:tcPr>
          <w:p>
            <w:pPr>
              <w:spacing w:after="0"/>
              <w:jc w:val="right"/>
            </w:pPr>
            <w:r>
              <w:rPr>
                <w:sz w:val="16"/>
              </w:rPr>
              <w:t>$43,063,506</w:t>
            </w:r>
          </w:p>
        </w:tc>
        <w:tc>
          <w:tcPr>
            <w:tcW w:type="dxa" w:w="1043"/>
          </w:tcPr>
          <w:p>
            <w:pPr>
              <w:spacing w:after="0"/>
              <w:jc w:val="right"/>
            </w:pPr>
            <w:r>
              <w:rPr>
                <w:sz w:val="16"/>
              </w:rPr>
              <w:t>3,082</w:t>
            </w:r>
          </w:p>
        </w:tc>
        <w:tc>
          <w:tcPr>
            <w:tcW w:type="dxa" w:w="948"/>
          </w:tcPr>
          <w:p>
            <w:pPr>
              <w:spacing w:after="0"/>
              <w:jc w:val="right"/>
            </w:pPr>
            <w:r>
              <w:rPr>
                <w:sz w:val="16"/>
              </w:rPr>
              <w:t>$16,730</w:t>
            </w:r>
          </w:p>
        </w:tc>
        <w:tc>
          <w:tcPr>
            <w:tcW w:type="dxa" w:w="1126"/>
          </w:tcPr>
          <w:p>
            <w:pPr>
              <w:spacing w:after="0"/>
              <w:jc w:val="right"/>
            </w:pPr>
            <w:r>
              <w:rPr>
                <w:sz w:val="16"/>
              </w:rPr>
              <w:t>$223</w:t>
            </w:r>
          </w:p>
        </w:tc>
        <w:tc>
          <w:tcPr>
            <w:tcW w:type="dxa" w:w="958"/>
          </w:tcPr>
          <w:p>
            <w:pPr>
              <w:spacing w:after="0"/>
              <w:jc w:val="right"/>
            </w:pPr>
            <w:r>
              <w:rPr>
                <w:sz w:val="16"/>
              </w:rPr>
              <w:t>$2,673</w:t>
            </w:r>
          </w:p>
        </w:tc>
        <w:tc>
          <w:tcPr>
            <w:tcW w:type="dxa" w:w="1305"/>
          </w:tcPr>
          <w:p>
            <w:pPr>
              <w:spacing w:after="0"/>
              <w:jc w:val="right"/>
            </w:pPr>
            <w:r>
              <w:rPr>
                <w:sz w:val="16"/>
              </w:rPr>
              <w:t>0.00406%</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$1,394,038,172</w:t>
            </w:r>
          </w:p>
        </w:tc>
        <w:tc>
          <w:tcPr>
            <w:tcW w:type="dxa" w:w="1215"/>
          </w:tcPr>
          <w:p>
            <w:pPr>
              <w:spacing w:after="0"/>
              <w:jc w:val="right"/>
            </w:pPr>
            <w:r>
              <w:rPr>
                <w:sz w:val="16"/>
              </w:rPr>
              <w:t>$127,011,511</w:t>
            </w:r>
          </w:p>
        </w:tc>
        <w:tc>
          <w:tcPr>
            <w:tcW w:type="dxa" w:w="1043"/>
          </w:tcPr>
          <w:p>
            <w:pPr>
              <w:spacing w:after="0"/>
              <w:jc w:val="right"/>
            </w:pPr>
            <w:r>
              <w:rPr>
                <w:sz w:val="16"/>
              </w:rPr>
              <w:t>8,740</w:t>
            </w:r>
          </w:p>
        </w:tc>
        <w:tc>
          <w:tcPr>
            <w:tcW w:type="dxa" w:w="948"/>
          </w:tcPr>
          <w:p>
            <w:pPr>
              <w:spacing w:after="0"/>
              <w:jc w:val="right"/>
            </w:pPr>
            <w:r>
              <w:rPr>
                <w:sz w:val="16"/>
              </w:rPr>
              <w:t>$968</w:t>
            </w:r>
          </w:p>
        </w:tc>
        <w:tc>
          <w:tcPr>
            <w:tcW w:type="dxa" w:w="1126"/>
          </w:tcPr>
          <w:p>
            <w:pPr>
              <w:spacing w:after="0"/>
              <w:jc w:val="right"/>
            </w:pPr>
            <w:r>
              <w:rPr>
                <w:sz w:val="16"/>
              </w:rPr>
              <w:t>$42</w:t>
            </w:r>
          </w:p>
        </w:tc>
        <w:tc>
          <w:tcPr>
            <w:tcW w:type="dxa" w:w="958"/>
          </w:tcPr>
          <w:p>
            <w:pPr>
              <w:spacing w:after="0"/>
              <w:jc w:val="right"/>
            </w:pPr>
            <w:r>
              <w:rPr>
                <w:sz w:val="16"/>
              </w:rPr>
              <w:t>$86</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r>
              <w:rPr>
                <w:sz w:val="16"/>
              </w:rPr>
              <w:t>no Public Assistance recorded (1 declaration)</w:t>
            </w:r>
          </w:p>
        </w:tc>
        <w:tc>
          <w:tcPr>
            <w:tcW w:type="dxa" w:w="1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2021-08-04 (Storm Events through 2026-06-30): 9 county-coded records, 3 with a damage value recorded (including $0), $1,000; 5 zone-level records, 4 with a damage value recorded (including $0), $0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$1,394,038,172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$127,011,511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$3,123,142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$1,077,421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Wilcox County (unincorporated area)</w:t>
            </w:r>
          </w:p>
        </w:tc>
        <w:tc>
          <w:tcPr>
            <w:tcW w:type="dxa" w:w="1604"/>
          </w:tcPr>
          <w:p>
            <w:pPr>
              <w:spacing w:after="0"/>
              <w:jc w:val="left"/>
            </w:pPr>
            <w:r>
              <w:rPr>
                <w:sz w:val="16"/>
              </w:rPr>
              <w:t>130524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Abbeville city</w:t>
            </w:r>
          </w:p>
        </w:tc>
        <w:tc>
          <w:tcPr>
            <w:tcW w:type="dxa" w:w="1604"/>
          </w:tcPr>
          <w:p>
            <w:pPr>
              <w:spacing w:after="0"/>
              <w:jc w:val="left"/>
            </w:pPr>
            <w:r>
              <w:rPr>
                <w:sz w:val="16"/>
              </w:rPr>
              <w:t>130195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Pineview town</w:t>
            </w:r>
          </w:p>
        </w:tc>
        <w:tc>
          <w:tcPr>
            <w:tcW w:type="dxa" w:w="1604"/>
          </w:tcPr>
          <w:p>
            <w:pPr>
              <w:spacing w:after="0"/>
              <w:jc w:val="left"/>
            </w:pPr>
            <w:r>
              <w:rPr>
                <w:sz w:val="16"/>
              </w:rPr>
              <w:t>130534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Pitts city</w:t>
            </w:r>
          </w:p>
        </w:tc>
        <w:tc>
          <w:tcPr>
            <w:tcW w:type="dxa" w:w="1604"/>
          </w:tcPr>
          <w:p>
            <w:pPr>
              <w:spacing w:after="0"/>
              <w:jc w:val="left"/>
            </w:pPr>
            <w:r>
              <w:rPr>
                <w:sz w:val="16"/>
              </w:rPr>
              <w:t>130533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Rochelle city</w:t>
            </w:r>
          </w:p>
        </w:tc>
        <w:tc>
          <w:tcPr>
            <w:tcW w:type="dxa" w:w="1604"/>
          </w:tcPr>
          <w:p>
            <w:pPr>
              <w:spacing w:after="0"/>
              <w:jc w:val="left"/>
            </w:pPr>
            <w:r>
              <w:rPr>
                <w:sz w:val="16"/>
              </w:rPr>
              <w:t>130537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Wilcox County, GA: risk-assessment baseline packet, release 2026-10 (data as of 2026-09-30; County FIPS 13315). Hand-checked on 2026-09-28. </w:t>
      </w:r>
      <w:hyperlink r:id="rId16">
        <w:r>
          <w:rPr>
            <w:color w:val="1F4E99"/>
            <w:sz w:val="17"/>
            <w:u w:val="single"/>
          </w:rPr>
          <w:t>https://hazardplain.org/ga/13315/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Wilcox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1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Wilcox County, GA: Risk-assessment baseline packet</dc:title>
  <dc:subject>Hazard Plain release 2026-10, as of 2026-09-30. Hand-checked on 2026-09-28</dc:subject>
  <dc:creator>Hazard Plain</dc:creator>
  <cp:keywords>Hazard Plain; hazard mitigation; risk assessment; 13315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