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Webster County, GA</w:t>
      </w:r>
    </w:p>
    <w:p>
      <w:pPr>
        <w:spacing w:after="120" w:before="0"/>
      </w:pPr>
      <w:r>
        <w:rPr>
          <w:color w:val="555555"/>
          <w:sz w:val="24"/>
        </w:rPr>
        <w:t>Risk-assessment baseline packet</w:t>
      </w:r>
    </w:p>
    <w:p>
      <w:pPr>
        <w:spacing w:after="120" w:before="0"/>
      </w:pPr>
      <w:r>
        <w:rPr>
          <w:b/>
          <w:sz w:val="18"/>
        </w:rPr>
        <w:t xml:space="preserve">County FIPS: </w:t>
      </w:r>
      <w:r>
        <w:rPr>
          <w:sz w:val="18"/>
        </w:rPr>
        <w:t>13307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2026-12-21. Plan: Webster County (FEMA plan 107560), approved 2021-12-22.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2021-12-22: 2 new hazard declarations (2 incidents) and 10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($695,916 a year), Inland Flooding ($316,774) and Hurricane ($214,779).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13307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2026-12-21</w:t>
      </w:r>
    </w:p>
    <w:p>
      <w:pPr>
        <w:keepNext/>
        <w:spacing w:after="40" w:before="0"/>
      </w:pPr>
      <w:r>
        <w:rPr>
          <w:b/>
        </w:rPr>
        <w:t xml:space="preserve">Plan: </w:t>
      </w:r>
      <w:r>
        <w:rPr/>
        <w:t>Webster County (FEMA plan 107560)</w:t>
      </w:r>
    </w:p>
    <w:p>
      <w:pPr>
        <w:keepNext/>
        <w:spacing w:after="40" w:before="0"/>
      </w:pPr>
      <w:r>
        <w:rPr>
          <w:b/>
        </w:rPr>
        <w:t xml:space="preserve">Approved: </w:t>
      </w:r>
      <w:r>
        <w:rPr/>
        <w:t>2021-12-22</w:t>
      </w:r>
    </w:p>
    <w:p>
      <w:pPr>
        <w:keepNext/>
        <w:spacing w:after="40" w:before="0"/>
      </w:pPr>
      <w:r>
        <w:rPr>
          <w:b/>
        </w:rPr>
        <w:t xml:space="preserve">Days to expiry: </w:t>
      </w:r>
      <w:r>
        <w:rPr/>
        <w:t>82</w:t>
      </w:r>
    </w:p>
    <w:p>
      <w:pPr>
        <w:keepNext/>
        <w:spacing w:after="40" w:before="0"/>
      </w:pPr>
      <w:r>
        <w:rPr>
          <w:b/>
        </w:rPr>
        <w:t xml:space="preserve">Update underway: </w:t>
      </w:r>
      <w:r>
        <w:rPr/>
        <w:t>none recorded in FEMA's plan tracker</w:t>
      </w:r>
    </w:p>
    <w:p>
      <w:pPr>
        <w:spacing w:after="80" w:before="0"/>
      </w:pPr>
      <w:r>
        <w:rPr/>
        <w:t>Plan clock from the consolidated city-county government plan (Webster County unified government). FEMA plan data has no separate county-level row for this county.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EM-3616-GA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117"/>
        <w:gridCol w:w="2217"/>
        <w:gridCol w:w="2667"/>
        <w:gridCol w:w="3117"/>
        <w:gridCol w:w="1046"/>
        <w:gridCol w:w="1046"/>
        <w:gridCol w:w="902"/>
      </w:tblGrid>
      <w:tr>
        <w:trPr>
          <w:cantSplit/>
          <w:tblHeader/>
        </w:trPr>
        <w:tc>
          <w:tcPr>
            <w:tcW w:type="dxa" w:w="3117"/>
            <w:shd w:val="clear" w:color="auto" w:fill="E8E8E8"/>
          </w:tcPr>
          <w:p>
            <w:pPr>
              <w:spacing w:after="0"/>
              <w:jc w:val="left"/>
            </w:pPr>
            <w:r>
              <w:rPr>
                <w:b/>
                <w:sz w:val="16"/>
              </w:rPr>
              <w:t>Jurisdiction</w:t>
            </w:r>
          </w:p>
        </w:tc>
        <w:tc>
          <w:tcPr>
            <w:tcW w:type="dxa" w:w="2217"/>
            <w:shd w:val="clear" w:color="auto" w:fill="E8E8E8"/>
          </w:tcPr>
          <w:p>
            <w:pPr>
              <w:spacing w:after="0"/>
              <w:jc w:val="left"/>
            </w:pPr>
            <w:r>
              <w:rPr>
                <w:b/>
                <w:sz w:val="16"/>
              </w:rPr>
              <w:t>Type</w:t>
            </w:r>
          </w:p>
        </w:tc>
        <w:tc>
          <w:tcPr>
            <w:tcW w:type="dxa" w:w="2667"/>
            <w:shd w:val="clear" w:color="auto" w:fill="E8E8E8"/>
          </w:tcPr>
          <w:p>
            <w:pPr>
              <w:spacing w:after="0"/>
              <w:jc w:val="left"/>
            </w:pPr>
            <w:r>
              <w:rPr>
                <w:b/>
                <w:sz w:val="16"/>
              </w:rPr>
              <w:t>Status</w:t>
            </w:r>
          </w:p>
        </w:tc>
        <w:tc>
          <w:tcPr>
            <w:tcW w:type="dxa" w:w="3117"/>
            <w:shd w:val="clear" w:color="auto" w:fill="E8E8E8"/>
          </w:tcPr>
          <w:p>
            <w:pPr>
              <w:spacing w:after="0"/>
              <w:jc w:val="left"/>
            </w:pPr>
            <w:r>
              <w:rPr>
                <w:b/>
                <w:sz w:val="16"/>
              </w:rPr>
              <w:t>Plan</w:t>
            </w:r>
          </w:p>
        </w:tc>
        <w:tc>
          <w:tcPr>
            <w:tcW w:type="dxa" w:w="1046"/>
            <w:shd w:val="clear" w:color="auto" w:fill="E8E8E8"/>
          </w:tcPr>
          <w:p>
            <w:pPr>
              <w:spacing w:after="0"/>
              <w:jc w:val="left"/>
            </w:pPr>
            <w:r>
              <w:rPr>
                <w:b/>
                <w:sz w:val="16"/>
              </w:rPr>
              <w:t>Approved</w:t>
            </w:r>
          </w:p>
        </w:tc>
        <w:tc>
          <w:tcPr>
            <w:tcW w:type="dxa" w:w="1046"/>
            <w:shd w:val="clear" w:color="auto" w:fill="E8E8E8"/>
          </w:tcPr>
          <w:p>
            <w:pPr>
              <w:spacing w:after="0"/>
              <w:jc w:val="left"/>
            </w:pPr>
            <w:r>
              <w:rPr>
                <w:b/>
                <w:sz w:val="16"/>
              </w:rPr>
              <w:t>Expires</w:t>
            </w:r>
          </w:p>
        </w:tc>
        <w:tc>
          <w:tcPr>
            <w:tcW w:type="dxa" w:w="90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117"/>
          </w:tcPr>
          <w:p>
            <w:pPr>
              <w:spacing w:after="0"/>
              <w:jc w:val="left"/>
            </w:pPr>
            <w:r>
              <w:rPr>
                <w:sz w:val="16"/>
              </w:rPr>
              <w:t>Webster County unified government</w:t>
            </w:r>
          </w:p>
        </w:tc>
        <w:tc>
          <w:tcPr>
            <w:tcW w:type="dxa" w:w="2217"/>
          </w:tcPr>
          <w:p>
            <w:pPr>
              <w:spacing w:after="0"/>
              <w:jc w:val="left"/>
            </w:pPr>
            <w:r>
              <w:rPr>
                <w:sz w:val="16"/>
              </w:rPr>
              <w:t>Consolidated Government</w:t>
            </w:r>
          </w:p>
        </w:tc>
        <w:tc>
          <w:tcPr>
            <w:tcW w:type="dxa" w:w="2667"/>
          </w:tcPr>
          <w:p>
            <w:pPr>
              <w:spacing w:after="0"/>
              <w:jc w:val="left"/>
            </w:pPr>
            <w:r>
              <w:rPr>
                <w:sz w:val="16"/>
              </w:rPr>
              <w:t>Approved, expires 2026-12-21</w:t>
            </w:r>
          </w:p>
        </w:tc>
        <w:tc>
          <w:tcPr>
            <w:tcW w:type="dxa" w:w="3117"/>
          </w:tcPr>
          <w:p>
            <w:pPr>
              <w:spacing w:after="0"/>
              <w:jc w:val="left"/>
            </w:pPr>
            <w:r>
              <w:rPr>
                <w:sz w:val="16"/>
              </w:rPr>
              <w:t>Webster County (FEMA plan 107560)</w:t>
            </w:r>
          </w:p>
        </w:tc>
        <w:tc>
          <w:tcPr>
            <w:tcW w:type="dxa" w:w="1046"/>
          </w:tcPr>
          <w:p>
            <w:pPr>
              <w:spacing w:after="0"/>
              <w:jc w:val="left"/>
            </w:pPr>
            <w:r>
              <w:rPr>
                <w:sz w:val="16"/>
              </w:rPr>
              <w:t>2021-12-22</w:t>
            </w:r>
          </w:p>
        </w:tc>
        <w:tc>
          <w:tcPr>
            <w:tcW w:type="dxa" w:w="1046"/>
          </w:tcPr>
          <w:p>
            <w:pPr>
              <w:spacing w:after="0"/>
              <w:jc w:val="left"/>
            </w:pPr>
            <w:r>
              <w:rPr>
                <w:sz w:val="16"/>
              </w:rPr>
              <w:t>2026-12-21</w:t>
            </w:r>
          </w:p>
        </w:tc>
        <w:tc>
          <w:tcPr>
            <w:tcW w:type="dxa" w:w="902"/>
          </w:tcPr>
          <w:p>
            <w:pPr>
              <w:spacing w:after="0"/>
              <w:jc w:val="right"/>
            </w:pPr>
            <w:r>
              <w:rPr>
                <w:sz w:val="16"/>
              </w:rPr>
              <w:t>82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8"/>
        <w:gridCol w:w="1037"/>
        <w:gridCol w:w="1037"/>
        <w:gridCol w:w="1037"/>
        <w:gridCol w:w="948"/>
        <w:gridCol w:w="1126"/>
        <w:gridCol w:w="1720"/>
        <w:gridCol w:w="1112"/>
        <w:gridCol w:w="1924"/>
        <w:gridCol w:w="3464"/>
      </w:tblGrid>
      <w:tr>
        <w:trPr>
          <w:cantSplit/>
          <w:tblHeader/>
        </w:trPr>
        <w:tc>
          <w:tcPr>
            <w:tcW w:type="dxa" w:w="70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1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2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64"/>
            <w:shd w:val="clear" w:color="auto" w:fill="E8E8E8"/>
          </w:tcPr>
          <w:p>
            <w:pPr>
              <w:spacing w:after="0"/>
              <w:jc w:val="left"/>
            </w:pPr>
            <w:r>
              <w:rPr>
                <w:b/>
                <w:sz w:val="16"/>
              </w:rPr>
              <w:t>Storm Events coverage note</w:t>
            </w:r>
          </w:p>
        </w:tc>
      </w:tr>
      <w:tr>
        <w:trPr>
          <w:cantSplit/>
        </w:trPr>
        <w:tc>
          <w:tcPr>
            <w:tcW w:type="dxa" w:w="708"/>
          </w:tcPr>
          <w:p>
            <w:pPr>
              <w:spacing w:after="0"/>
              <w:jc w:val="right"/>
            </w:pPr>
            <w:r>
              <w:rPr>
                <w:sz w:val="16"/>
              </w:rPr>
              <w:t>1</w:t>
            </w:r>
          </w:p>
        </w:tc>
        <w:tc>
          <w:tcPr>
            <w:tcW w:type="dxa" w:w="1037"/>
          </w:tcPr>
          <w:p>
            <w:pPr>
              <w:spacing w:after="0"/>
              <w:jc w:val="left"/>
            </w:pPr>
            <w:r>
              <w:rPr>
                <w:sz w:val="16"/>
              </w:rPr>
              <w:t>Drought</w:t>
            </w:r>
          </w:p>
        </w:tc>
        <w:tc>
          <w:tcPr>
            <w:tcW w:type="dxa" w:w="1037"/>
          </w:tcPr>
          <w:p>
            <w:pPr>
              <w:spacing w:after="0"/>
              <w:jc w:val="left"/>
            </w:pPr>
            <w:r>
              <w:rPr>
                <w:sz w:val="16"/>
              </w:rPr>
              <w:t>Relatively Moderate</w:t>
            </w:r>
          </w:p>
        </w:tc>
        <w:tc>
          <w:tcPr>
            <w:tcW w:type="dxa" w:w="1037"/>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$695,916</w:t>
            </w:r>
          </w:p>
        </w:tc>
        <w:tc>
          <w:tcPr>
            <w:tcW w:type="dxa" w:w="1720"/>
          </w:tcPr>
          <w:p>
            <w:pPr>
              <w:spacing w:after="0"/>
              <w:jc w:val="right"/>
            </w:pPr>
            <w:r>
              <w:rPr>
                <w:sz w:val="16"/>
              </w:rPr>
              <w:t>n/a</w:t>
            </w:r>
          </w:p>
        </w:tc>
        <w:tc>
          <w:tcPr>
            <w:tcW w:type="dxa" w:w="1112"/>
          </w:tcPr>
          <w:p>
            <w:pPr>
              <w:spacing w:after="0"/>
              <w:jc w:val="right"/>
            </w:pPr>
            <w:r>
              <w:rPr>
                <w:sz w:val="16"/>
              </w:rPr>
              <w:t>$695,916</w:t>
            </w:r>
          </w:p>
        </w:tc>
        <w:tc>
          <w:tcPr>
            <w:tcW w:type="dxa" w:w="1924"/>
          </w:tcPr>
          <w:p>
            <w:pPr>
              <w:spacing w:after="0"/>
              <w:jc w:val="right"/>
            </w:pPr>
            <w:r>
              <w:rPr>
                <w:sz w:val="16"/>
              </w:rPr>
              <w:t>28</w:t>
            </w:r>
          </w:p>
        </w:tc>
        <w:tc>
          <w:tcPr>
            <w:tcW w:type="dxa" w:w="3464"/>
          </w:tcPr>
          <w:p>
            <w:pPr>
              <w:spacing w:after="0"/>
              <w:jc w:val="left"/>
            </w:pPr>
          </w:p>
        </w:tc>
      </w:tr>
      <w:tr>
        <w:trPr>
          <w:cantSplit/>
        </w:trPr>
        <w:tc>
          <w:tcPr>
            <w:tcW w:type="dxa" w:w="708"/>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$316,606</w:t>
            </w:r>
          </w:p>
        </w:tc>
        <w:tc>
          <w:tcPr>
            <w:tcW w:type="dxa" w:w="1126"/>
          </w:tcPr>
          <w:p>
            <w:pPr>
              <w:spacing w:after="0"/>
              <w:jc w:val="right"/>
            </w:pPr>
            <w:r>
              <w:rPr>
                <w:sz w:val="16"/>
              </w:rPr>
              <w:t>$64</w:t>
            </w:r>
          </w:p>
        </w:tc>
        <w:tc>
          <w:tcPr>
            <w:tcW w:type="dxa" w:w="1720"/>
          </w:tcPr>
          <w:p>
            <w:pPr>
              <w:spacing w:after="0"/>
              <w:jc w:val="right"/>
            </w:pPr>
            <w:r>
              <w:rPr>
                <w:sz w:val="16"/>
              </w:rPr>
              <w:t>$104</w:t>
            </w:r>
          </w:p>
        </w:tc>
        <w:tc>
          <w:tcPr>
            <w:tcW w:type="dxa" w:w="1112"/>
          </w:tcPr>
          <w:p>
            <w:pPr>
              <w:spacing w:after="0"/>
              <w:jc w:val="right"/>
            </w:pPr>
            <w:r>
              <w:rPr>
                <w:sz w:val="16"/>
              </w:rPr>
              <w:t>$316,774</w:t>
            </w:r>
          </w:p>
        </w:tc>
        <w:tc>
          <w:tcPr>
            <w:tcW w:type="dxa" w:w="1924"/>
          </w:tcPr>
          <w:p>
            <w:pPr>
              <w:spacing w:after="0"/>
              <w:jc w:val="right"/>
            </w:pPr>
            <w:r>
              <w:rPr>
                <w:sz w:val="16"/>
              </w:rPr>
              <w:t>6</w:t>
            </w:r>
          </w:p>
        </w:tc>
        <w:tc>
          <w:tcPr>
            <w:tcW w:type="dxa" w:w="3464"/>
          </w:tcPr>
          <w:p>
            <w:pPr>
              <w:spacing w:after="0"/>
              <w:jc w:val="left"/>
            </w:pPr>
          </w:p>
        </w:tc>
      </w:tr>
      <w:tr>
        <w:trPr>
          <w:cantSplit/>
        </w:trPr>
        <w:tc>
          <w:tcPr>
            <w:tcW w:type="dxa" w:w="708"/>
          </w:tcPr>
          <w:p>
            <w:pPr>
              <w:spacing w:after="0"/>
              <w:jc w:val="right"/>
            </w:pPr>
            <w:r>
              <w:rPr>
                <w:sz w:val="16"/>
              </w:rPr>
              <w:t>3</w:t>
            </w:r>
          </w:p>
        </w:tc>
        <w:tc>
          <w:tcPr>
            <w:tcW w:type="dxa" w:w="1037"/>
          </w:tcPr>
          <w:p>
            <w:pPr>
              <w:spacing w:after="0"/>
              <w:jc w:val="left"/>
            </w:pPr>
            <w:r>
              <w:rPr>
                <w:sz w:val="16"/>
              </w:rPr>
              <w:t>Hurricane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$137,133</w:t>
            </w:r>
          </w:p>
        </w:tc>
        <w:tc>
          <w:tcPr>
            <w:tcW w:type="dxa" w:w="1126"/>
          </w:tcPr>
          <w:p>
            <w:pPr>
              <w:spacing w:after="0"/>
              <w:jc w:val="right"/>
            </w:pPr>
            <w:r>
              <w:rPr>
                <w:sz w:val="16"/>
              </w:rPr>
              <w:t>$75,015</w:t>
            </w:r>
          </w:p>
        </w:tc>
        <w:tc>
          <w:tcPr>
            <w:tcW w:type="dxa" w:w="1720"/>
          </w:tcPr>
          <w:p>
            <w:pPr>
              <w:spacing w:after="0"/>
              <w:jc w:val="right"/>
            </w:pPr>
            <w:r>
              <w:rPr>
                <w:sz w:val="16"/>
              </w:rPr>
              <w:t>$2,631</w:t>
            </w:r>
          </w:p>
        </w:tc>
        <w:tc>
          <w:tcPr>
            <w:tcW w:type="dxa" w:w="1112"/>
          </w:tcPr>
          <w:p>
            <w:pPr>
              <w:spacing w:after="0"/>
              <w:jc w:val="right"/>
            </w:pPr>
            <w:r>
              <w:rPr>
                <w:sz w:val="16"/>
              </w:rPr>
              <w:t>$214,779</w:t>
            </w:r>
          </w:p>
        </w:tc>
        <w:tc>
          <w:tcPr>
            <w:tcW w:type="dxa" w:w="1924"/>
          </w:tcPr>
          <w:p>
            <w:pPr>
              <w:spacing w:after="0"/>
              <w:jc w:val="right"/>
            </w:pPr>
            <w:r>
              <w:rPr>
                <w:sz w:val="16"/>
              </w:rPr>
              <w:t>16</w:t>
            </w:r>
          </w:p>
        </w:tc>
        <w:tc>
          <w:tcPr>
            <w:tcW w:type="dxa" w:w="3464"/>
          </w:tcPr>
          <w:p>
            <w:pPr>
              <w:spacing w:after="0"/>
              <w:jc w:val="left"/>
            </w:pPr>
          </w:p>
        </w:tc>
      </w:tr>
      <w:tr>
        <w:trPr>
          <w:cantSplit/>
        </w:trPr>
        <w:tc>
          <w:tcPr>
            <w:tcW w:type="dxa" w:w="708"/>
          </w:tcPr>
          <w:p>
            <w:pPr>
              <w:spacing w:after="0"/>
              <w:jc w:val="right"/>
            </w:pPr>
            <w:r>
              <w:rPr>
                <w:sz w:val="16"/>
              </w:rPr>
              <w:t>4</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$85,530</w:t>
            </w:r>
          </w:p>
        </w:tc>
        <w:tc>
          <w:tcPr>
            <w:tcW w:type="dxa" w:w="1126"/>
          </w:tcPr>
          <w:p>
            <w:pPr>
              <w:spacing w:after="0"/>
              <w:jc w:val="right"/>
            </w:pPr>
            <w:r>
              <w:rPr>
                <w:sz w:val="16"/>
              </w:rPr>
              <w:t>$1,077</w:t>
            </w:r>
          </w:p>
        </w:tc>
        <w:tc>
          <w:tcPr>
            <w:tcW w:type="dxa" w:w="1720"/>
          </w:tcPr>
          <w:p>
            <w:pPr>
              <w:spacing w:after="0"/>
              <w:jc w:val="right"/>
            </w:pPr>
            <w:r>
              <w:rPr>
                <w:sz w:val="16"/>
              </w:rPr>
              <w:t>$52,923</w:t>
            </w:r>
          </w:p>
        </w:tc>
        <w:tc>
          <w:tcPr>
            <w:tcW w:type="dxa" w:w="1112"/>
          </w:tcPr>
          <w:p>
            <w:pPr>
              <w:spacing w:after="0"/>
              <w:jc w:val="right"/>
            </w:pPr>
            <w:r>
              <w:rPr>
                <w:sz w:val="16"/>
              </w:rPr>
              <w:t>$139,530</w:t>
            </w:r>
          </w:p>
        </w:tc>
        <w:tc>
          <w:tcPr>
            <w:tcW w:type="dxa" w:w="1924"/>
          </w:tcPr>
          <w:p>
            <w:pPr>
              <w:spacing w:after="0"/>
              <w:jc w:val="right"/>
            </w:pPr>
            <w:r>
              <w:rPr>
                <w:sz w:val="16"/>
              </w:rPr>
              <w:t>5</w:t>
            </w:r>
          </w:p>
        </w:tc>
        <w:tc>
          <w:tcPr>
            <w:tcW w:type="dxa" w:w="3464"/>
          </w:tcPr>
          <w:p>
            <w:pPr>
              <w:spacing w:after="0"/>
              <w:jc w:val="left"/>
            </w:pPr>
          </w:p>
        </w:tc>
      </w:tr>
      <w:tr>
        <w:trPr>
          <w:cantSplit/>
        </w:trPr>
        <w:tc>
          <w:tcPr>
            <w:tcW w:type="dxa" w:w="708"/>
          </w:tcPr>
          <w:p>
            <w:pPr>
              <w:spacing w:after="0"/>
              <w:jc w:val="right"/>
            </w:pPr>
            <w:r>
              <w:rPr>
                <w:sz w:val="16"/>
              </w:rPr>
              <w:t>5</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$16,167</w:t>
            </w:r>
          </w:p>
        </w:tc>
        <w:tc>
          <w:tcPr>
            <w:tcW w:type="dxa" w:w="1126"/>
          </w:tcPr>
          <w:p>
            <w:pPr>
              <w:spacing w:after="0"/>
              <w:jc w:val="right"/>
            </w:pPr>
            <w:r>
              <w:rPr>
                <w:sz w:val="16"/>
              </w:rPr>
              <w:t>$16,583</w:t>
            </w:r>
          </w:p>
        </w:tc>
        <w:tc>
          <w:tcPr>
            <w:tcW w:type="dxa" w:w="1720"/>
          </w:tcPr>
          <w:p>
            <w:pPr>
              <w:spacing w:after="0"/>
              <w:jc w:val="right"/>
            </w:pPr>
            <w:r>
              <w:rPr>
                <w:sz w:val="16"/>
              </w:rPr>
              <w:t>$11,914</w:t>
            </w:r>
          </w:p>
        </w:tc>
        <w:tc>
          <w:tcPr>
            <w:tcW w:type="dxa" w:w="1112"/>
          </w:tcPr>
          <w:p>
            <w:pPr>
              <w:spacing w:after="0"/>
              <w:jc w:val="right"/>
            </w:pPr>
            <w:r>
              <w:rPr>
                <w:sz w:val="16"/>
              </w:rPr>
              <w:t>$44,664</w:t>
            </w:r>
          </w:p>
        </w:tc>
        <w:tc>
          <w:tcPr>
            <w:tcW w:type="dxa" w:w="1924"/>
          </w:tcPr>
          <w:p>
            <w:pPr>
              <w:spacing w:after="0"/>
              <w:jc w:val="right"/>
            </w:pPr>
            <w:r>
              <w:rPr>
                <w:sz w:val="16"/>
              </w:rPr>
              <w:t>32</w:t>
            </w:r>
          </w:p>
        </w:tc>
        <w:tc>
          <w:tcPr>
            <w:tcW w:type="dxa" w:w="3464"/>
          </w:tcPr>
          <w:p>
            <w:pPr>
              <w:spacing w:after="0"/>
              <w:jc w:val="left"/>
            </w:pPr>
            <w:r>
              <w:rPr>
                <w:sz w:val="16"/>
              </w:rPr>
              <w:t>Includes 1 High Wind and 2 Strong Wind records (NOAA non-thunderstorm wind types, outside NRI's Strong Wind definition).</w:t>
            </w:r>
          </w:p>
        </w:tc>
      </w:tr>
      <w:tr>
        <w:trPr>
          <w:cantSplit/>
        </w:trPr>
        <w:tc>
          <w:tcPr>
            <w:tcW w:type="dxa" w:w="708"/>
          </w:tcPr>
          <w:p>
            <w:pPr>
              <w:spacing w:after="0"/>
              <w:jc w:val="right"/>
            </w:pPr>
            <w:r>
              <w:rPr>
                <w:sz w:val="16"/>
              </w:rPr>
              <w:t>6</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$6,751</w:t>
            </w:r>
          </w:p>
        </w:tc>
        <w:tc>
          <w:tcPr>
            <w:tcW w:type="dxa" w:w="1126"/>
          </w:tcPr>
          <w:p>
            <w:pPr>
              <w:spacing w:after="0"/>
              <w:jc w:val="right"/>
            </w:pPr>
            <w:r>
              <w:rPr>
                <w:sz w:val="16"/>
              </w:rPr>
              <w:t>$31,987</w:t>
            </w:r>
          </w:p>
        </w:tc>
        <w:tc>
          <w:tcPr>
            <w:tcW w:type="dxa" w:w="1720"/>
          </w:tcPr>
          <w:p>
            <w:pPr>
              <w:spacing w:after="0"/>
              <w:jc w:val="right"/>
            </w:pPr>
            <w:r>
              <w:rPr>
                <w:sz w:val="16"/>
              </w:rPr>
              <w:t>$2,551</w:t>
            </w:r>
          </w:p>
        </w:tc>
        <w:tc>
          <w:tcPr>
            <w:tcW w:type="dxa" w:w="1112"/>
          </w:tcPr>
          <w:p>
            <w:pPr>
              <w:spacing w:after="0"/>
              <w:jc w:val="right"/>
            </w:pPr>
            <w:r>
              <w:rPr>
                <w:sz w:val="16"/>
              </w:rPr>
              <w:t>$41,289</w:t>
            </w:r>
          </w:p>
        </w:tc>
        <w:tc>
          <w:tcPr>
            <w:tcW w:type="dxa" w:w="1924"/>
          </w:tcPr>
          <w:p>
            <w:pPr>
              <w:spacing w:after="0"/>
              <w:jc w:val="right"/>
            </w:pPr>
            <w:r>
              <w:rPr>
                <w:sz w:val="16"/>
              </w:rPr>
              <w:t>17</w:t>
            </w:r>
          </w:p>
        </w:tc>
        <w:tc>
          <w:tcPr>
            <w:tcW w:type="dxa" w:w="3464"/>
          </w:tcPr>
          <w:p>
            <w:pPr>
              <w:spacing w:after="0"/>
              <w:jc w:val="left"/>
            </w:pPr>
          </w:p>
        </w:tc>
      </w:tr>
      <w:tr>
        <w:trPr>
          <w:cantSplit/>
        </w:trPr>
        <w:tc>
          <w:tcPr>
            <w:tcW w:type="dxa" w:w="708"/>
          </w:tcPr>
          <w:p>
            <w:pPr>
              <w:spacing w:after="0"/>
              <w:jc w:val="right"/>
            </w:pPr>
            <w:r>
              <w:rPr>
                <w:sz w:val="16"/>
              </w:rPr>
              <w:t>7</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r>
              <w:rPr>
                <w:sz w:val="16"/>
              </w:rPr>
              <w:t>$293</w:t>
            </w:r>
          </w:p>
        </w:tc>
        <w:tc>
          <w:tcPr>
            <w:tcW w:type="dxa" w:w="1720"/>
          </w:tcPr>
          <w:p>
            <w:pPr>
              <w:spacing w:after="0"/>
              <w:jc w:val="right"/>
            </w:pPr>
            <w:r>
              <w:rPr>
                <w:sz w:val="16"/>
              </w:rPr>
              <w:t>$38,037</w:t>
            </w:r>
          </w:p>
        </w:tc>
        <w:tc>
          <w:tcPr>
            <w:tcW w:type="dxa" w:w="1112"/>
          </w:tcPr>
          <w:p>
            <w:pPr>
              <w:spacing w:after="0"/>
              <w:jc w:val="right"/>
            </w:pPr>
            <w:r>
              <w:rPr>
                <w:sz w:val="16"/>
              </w:rPr>
              <w:t>$38,333</w:t>
            </w:r>
          </w:p>
        </w:tc>
        <w:tc>
          <w:tcPr>
            <w:tcW w:type="dxa" w:w="1924"/>
          </w:tcPr>
          <w:p>
            <w:pPr>
              <w:spacing w:after="0"/>
              <w:jc w:val="right"/>
            </w:pPr>
            <w:r>
              <w:rPr>
                <w:sz w:val="16"/>
              </w:rPr>
              <w:t>11</w:t>
            </w:r>
          </w:p>
        </w:tc>
        <w:tc>
          <w:tcPr>
            <w:tcW w:type="dxa" w:w="3464"/>
          </w:tcPr>
          <w:p>
            <w:pPr>
              <w:spacing w:after="0"/>
              <w:jc w:val="left"/>
            </w:pPr>
          </w:p>
        </w:tc>
      </w:tr>
      <w:tr>
        <w:trPr>
          <w:cantSplit/>
        </w:trPr>
        <w:tc>
          <w:tcPr>
            <w:tcW w:type="dxa" w:w="708"/>
          </w:tcPr>
          <w:p>
            <w:pPr>
              <w:spacing w:after="0"/>
              <w:jc w:val="right"/>
            </w:pPr>
            <w:r>
              <w:rPr>
                <w:sz w:val="16"/>
              </w:rPr>
              <w:t>8</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$2,929</w:t>
            </w:r>
          </w:p>
        </w:tc>
        <w:tc>
          <w:tcPr>
            <w:tcW w:type="dxa" w:w="1126"/>
          </w:tcPr>
          <w:p>
            <w:pPr>
              <w:spacing w:after="0"/>
              <w:jc w:val="right"/>
            </w:pPr>
            <w:r>
              <w:rPr>
                <w:sz w:val="16"/>
              </w:rPr>
              <w:t>n/a</w:t>
            </w:r>
          </w:p>
        </w:tc>
        <w:tc>
          <w:tcPr>
            <w:tcW w:type="dxa" w:w="1720"/>
          </w:tcPr>
          <w:p>
            <w:pPr>
              <w:spacing w:after="0"/>
              <w:jc w:val="right"/>
            </w:pPr>
            <w:r>
              <w:rPr>
                <w:sz w:val="16"/>
              </w:rPr>
              <w:t>$27,482</w:t>
            </w:r>
          </w:p>
        </w:tc>
        <w:tc>
          <w:tcPr>
            <w:tcW w:type="dxa" w:w="1112"/>
          </w:tcPr>
          <w:p>
            <w:pPr>
              <w:spacing w:after="0"/>
              <w:jc w:val="right"/>
            </w:pPr>
            <w:r>
              <w:rPr>
                <w:sz w:val="16"/>
              </w:rPr>
              <w:t>$30,411</w:t>
            </w:r>
          </w:p>
        </w:tc>
        <w:tc>
          <w:tcPr>
            <w:tcW w:type="dxa" w:w="1924"/>
          </w:tcPr>
          <w:p>
            <w:pPr>
              <w:spacing w:after="0"/>
              <w:jc w:val="right"/>
            </w:pPr>
            <w:r>
              <w:rPr>
                <w:sz w:val="16"/>
              </w:rPr>
              <w:t>1</w:t>
            </w:r>
          </w:p>
        </w:tc>
        <w:tc>
          <w:tcPr>
            <w:tcW w:type="dxa" w:w="3464"/>
          </w:tcPr>
          <w:p>
            <w:pPr>
              <w:spacing w:after="0"/>
              <w:jc w:val="left"/>
            </w:pPr>
          </w:p>
        </w:tc>
      </w:tr>
      <w:tr>
        <w:trPr>
          <w:cantSplit/>
        </w:trPr>
        <w:tc>
          <w:tcPr>
            <w:tcW w:type="dxa" w:w="708"/>
          </w:tcPr>
          <w:p>
            <w:pPr>
              <w:spacing w:after="0"/>
              <w:jc w:val="right"/>
            </w:pPr>
            <w:r>
              <w:rPr>
                <w:sz w:val="16"/>
              </w:rPr>
              <w:t>9</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$17,814</w:t>
            </w:r>
          </w:p>
        </w:tc>
        <w:tc>
          <w:tcPr>
            <w:tcW w:type="dxa" w:w="1126"/>
          </w:tcPr>
          <w:p>
            <w:pPr>
              <w:spacing w:after="0"/>
              <w:jc w:val="right"/>
            </w:pPr>
            <w:r>
              <w:rPr>
                <w:sz w:val="16"/>
              </w:rPr>
              <w:t>n/a</w:t>
            </w:r>
          </w:p>
        </w:tc>
        <w:tc>
          <w:tcPr>
            <w:tcW w:type="dxa" w:w="1720"/>
          </w:tcPr>
          <w:p>
            <w:pPr>
              <w:spacing w:after="0"/>
              <w:jc w:val="right"/>
            </w:pPr>
            <w:r>
              <w:rPr>
                <w:sz w:val="16"/>
              </w:rPr>
              <w:t>$5,620</w:t>
            </w:r>
          </w:p>
        </w:tc>
        <w:tc>
          <w:tcPr>
            <w:tcW w:type="dxa" w:w="1112"/>
          </w:tcPr>
          <w:p>
            <w:pPr>
              <w:spacing w:after="0"/>
              <w:jc w:val="right"/>
            </w:pPr>
            <w:r>
              <w:rPr>
                <w:sz w:val="16"/>
              </w:rPr>
              <w:t>$23,434</w:t>
            </w:r>
          </w:p>
        </w:tc>
        <w:tc>
          <w:tcPr>
            <w:tcW w:type="dxa" w:w="1924"/>
          </w:tcPr>
          <w:p>
            <w:pPr>
              <w:spacing w:after="0"/>
              <w:jc w:val="right"/>
            </w:pPr>
          </w:p>
        </w:tc>
        <w:tc>
          <w:tcPr>
            <w:tcW w:type="dxa" w:w="3464"/>
          </w:tcPr>
          <w:p>
            <w:pPr>
              <w:spacing w:after="0"/>
              <w:jc w:val="left"/>
            </w:pPr>
            <w:r>
              <w:rPr>
                <w:sz w:val="16"/>
              </w:rPr>
              <w:t>Storm Events does not record earthquakes.</w:t>
            </w:r>
          </w:p>
        </w:tc>
      </w:tr>
      <w:tr>
        <w:trPr>
          <w:cantSplit/>
        </w:trPr>
        <w:tc>
          <w:tcPr>
            <w:tcW w:type="dxa" w:w="708"/>
          </w:tcPr>
          <w:p>
            <w:pPr>
              <w:spacing w:after="0"/>
              <w:jc w:val="right"/>
            </w:pPr>
            <w:r>
              <w:rPr>
                <w:sz w:val="16"/>
              </w:rPr>
              <w:t>10</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$8,257</w:t>
            </w:r>
          </w:p>
        </w:tc>
        <w:tc>
          <w:tcPr>
            <w:tcW w:type="dxa" w:w="1126"/>
          </w:tcPr>
          <w:p>
            <w:pPr>
              <w:spacing w:after="0"/>
              <w:jc w:val="right"/>
            </w:pPr>
            <w:r>
              <w:rPr>
                <w:sz w:val="16"/>
              </w:rPr>
              <w:t>$28</w:t>
            </w:r>
          </w:p>
        </w:tc>
        <w:tc>
          <w:tcPr>
            <w:tcW w:type="dxa" w:w="1720"/>
          </w:tcPr>
          <w:p>
            <w:pPr>
              <w:spacing w:after="0"/>
              <w:jc w:val="right"/>
            </w:pPr>
            <w:r>
              <w:rPr>
                <w:sz w:val="16"/>
              </w:rPr>
              <w:t>$794</w:t>
            </w:r>
          </w:p>
        </w:tc>
        <w:tc>
          <w:tcPr>
            <w:tcW w:type="dxa" w:w="1112"/>
          </w:tcPr>
          <w:p>
            <w:pPr>
              <w:spacing w:after="0"/>
              <w:jc w:val="right"/>
            </w:pPr>
            <w:r>
              <w:rPr>
                <w:sz w:val="16"/>
              </w:rPr>
              <w:t>$9,080</w:t>
            </w:r>
          </w:p>
        </w:tc>
        <w:tc>
          <w:tcPr>
            <w:tcW w:type="dxa" w:w="1924"/>
          </w:tcPr>
          <w:p>
            <w:pPr>
              <w:spacing w:after="0"/>
              <w:jc w:val="right"/>
            </w:pPr>
            <w:r>
              <w:rPr>
                <w:sz w:val="16"/>
              </w:rPr>
              <w:t>0</w:t>
            </w:r>
          </w:p>
        </w:tc>
        <w:tc>
          <w:tcPr>
            <w:tcW w:type="dxa" w:w="3464"/>
          </w:tcPr>
          <w:p>
            <w:pPr>
              <w:spacing w:after="0"/>
              <w:jc w:val="left"/>
            </w:pPr>
            <w:r>
              <w:rPr>
                <w:sz w:val="16"/>
              </w:rPr>
              <w:t>No recorded events in Storm Events since 1996 (data through 2026-06-30).</w:t>
            </w:r>
          </w:p>
        </w:tc>
      </w:tr>
      <w:tr>
        <w:trPr>
          <w:cantSplit/>
        </w:trPr>
        <w:tc>
          <w:tcPr>
            <w:tcW w:type="dxa" w:w="708"/>
          </w:tcPr>
          <w:p>
            <w:pPr>
              <w:spacing w:after="0"/>
              <w:jc w:val="right"/>
            </w:pPr>
            <w:r>
              <w:rPr>
                <w:sz w:val="16"/>
              </w:rPr>
              <w:t>11</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$20</w:t>
            </w:r>
          </w:p>
        </w:tc>
        <w:tc>
          <w:tcPr>
            <w:tcW w:type="dxa" w:w="1126"/>
          </w:tcPr>
          <w:p>
            <w:pPr>
              <w:spacing w:after="0"/>
              <w:jc w:val="right"/>
            </w:pPr>
            <w:r>
              <w:rPr>
                <w:sz w:val="16"/>
              </w:rPr>
              <w:t>$6,547</w:t>
            </w:r>
          </w:p>
        </w:tc>
        <w:tc>
          <w:tcPr>
            <w:tcW w:type="dxa" w:w="1720"/>
          </w:tcPr>
          <w:p>
            <w:pPr>
              <w:spacing w:after="0"/>
              <w:jc w:val="right"/>
            </w:pPr>
            <w:r>
              <w:rPr>
                <w:sz w:val="16"/>
              </w:rPr>
              <w:t>$1,325</w:t>
            </w:r>
          </w:p>
        </w:tc>
        <w:tc>
          <w:tcPr>
            <w:tcW w:type="dxa" w:w="1112"/>
          </w:tcPr>
          <w:p>
            <w:pPr>
              <w:spacing w:after="0"/>
              <w:jc w:val="right"/>
            </w:pPr>
            <w:r>
              <w:rPr>
                <w:sz w:val="16"/>
              </w:rPr>
              <w:t>$7,892</w:t>
            </w:r>
          </w:p>
        </w:tc>
        <w:tc>
          <w:tcPr>
            <w:tcW w:type="dxa" w:w="1924"/>
          </w:tcPr>
          <w:p>
            <w:pPr>
              <w:spacing w:after="0"/>
              <w:jc w:val="right"/>
            </w:pPr>
            <w:r>
              <w:rPr>
                <w:sz w:val="16"/>
              </w:rPr>
              <w:t>14</w:t>
            </w:r>
          </w:p>
        </w:tc>
        <w:tc>
          <w:tcPr>
            <w:tcW w:type="dxa" w:w="3464"/>
          </w:tcPr>
          <w:p>
            <w:pPr>
              <w:spacing w:after="0"/>
              <w:jc w:val="left"/>
            </w:pPr>
            <w:r>
              <w:rPr>
                <w:sz w:val="16"/>
              </w:rPr>
              <w:t>Includes 1 Frost/Freeze record (outside NRI's Cold Wave definition; counted in this table and in B1-d, not in the B1-e descriptor).</w:t>
            </w:r>
          </w:p>
        </w:tc>
      </w:tr>
      <w:tr>
        <w:trPr>
          <w:cantSplit/>
        </w:trPr>
        <w:tc>
          <w:tcPr>
            <w:tcW w:type="dxa" w:w="708"/>
          </w:tcPr>
          <w:p>
            <w:pPr>
              <w:spacing w:after="0"/>
              <w:jc w:val="right"/>
            </w:pPr>
            <w:r>
              <w:rPr>
                <w:sz w:val="16"/>
              </w:rPr>
              <w:t>12</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$295</w:t>
            </w:r>
          </w:p>
        </w:tc>
        <w:tc>
          <w:tcPr>
            <w:tcW w:type="dxa" w:w="1126"/>
          </w:tcPr>
          <w:p>
            <w:pPr>
              <w:spacing w:after="0"/>
              <w:jc w:val="right"/>
            </w:pPr>
            <w:r>
              <w:rPr>
                <w:sz w:val="16"/>
              </w:rPr>
              <w:t>$16</w:t>
            </w:r>
          </w:p>
        </w:tc>
        <w:tc>
          <w:tcPr>
            <w:tcW w:type="dxa" w:w="1720"/>
          </w:tcPr>
          <w:p>
            <w:pPr>
              <w:spacing w:after="0"/>
              <w:jc w:val="right"/>
            </w:pPr>
            <w:r>
              <w:rPr>
                <w:sz w:val="16"/>
              </w:rPr>
              <w:t>$397</w:t>
            </w:r>
          </w:p>
        </w:tc>
        <w:tc>
          <w:tcPr>
            <w:tcW w:type="dxa" w:w="1112"/>
          </w:tcPr>
          <w:p>
            <w:pPr>
              <w:spacing w:after="0"/>
              <w:jc w:val="right"/>
            </w:pPr>
            <w:r>
              <w:rPr>
                <w:sz w:val="16"/>
              </w:rPr>
              <w:t>$708</w:t>
            </w:r>
          </w:p>
        </w:tc>
        <w:tc>
          <w:tcPr>
            <w:tcW w:type="dxa" w:w="1924"/>
          </w:tcPr>
          <w:p>
            <w:pPr>
              <w:spacing w:after="0"/>
              <w:jc w:val="right"/>
            </w:pPr>
            <w:r>
              <w:rPr>
                <w:sz w:val="16"/>
              </w:rPr>
              <w:t>7</w:t>
            </w:r>
          </w:p>
        </w:tc>
        <w:tc>
          <w:tcPr>
            <w:tcW w:type="dxa" w:w="3464"/>
          </w:tcPr>
          <w:p>
            <w:pPr>
              <w:spacing w:after="0"/>
              <w:jc w:val="left"/>
            </w:pPr>
          </w:p>
        </w:tc>
      </w:tr>
      <w:tr>
        <w:trPr>
          <w:cantSplit/>
        </w:trPr>
        <w:tc>
          <w:tcPr>
            <w:tcW w:type="dxa" w:w="708"/>
          </w:tcPr>
          <w:p>
            <w:pPr>
              <w:spacing w:after="0"/>
              <w:jc w:val="right"/>
            </w:pPr>
            <w:r>
              <w:rPr>
                <w:sz w:val="16"/>
              </w:rPr>
              <w:t>13</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$652</w:t>
            </w:r>
          </w:p>
        </w:tc>
        <w:tc>
          <w:tcPr>
            <w:tcW w:type="dxa" w:w="1126"/>
          </w:tcPr>
          <w:p>
            <w:pPr>
              <w:spacing w:after="0"/>
              <w:jc w:val="right"/>
            </w:pPr>
            <w:r>
              <w:rPr>
                <w:sz w:val="16"/>
              </w:rPr>
              <w:t>n/a</w:t>
            </w:r>
          </w:p>
        </w:tc>
        <w:tc>
          <w:tcPr>
            <w:tcW w:type="dxa" w:w="1720"/>
          </w:tcPr>
          <w:p>
            <w:pPr>
              <w:spacing w:after="0"/>
              <w:jc w:val="right"/>
            </w:pPr>
            <w:r>
              <w:rPr>
                <w:sz w:val="16"/>
              </w:rPr>
              <w:t>$52</w:t>
            </w:r>
          </w:p>
        </w:tc>
        <w:tc>
          <w:tcPr>
            <w:tcW w:type="dxa" w:w="1112"/>
          </w:tcPr>
          <w:p>
            <w:pPr>
              <w:spacing w:after="0"/>
              <w:jc w:val="right"/>
            </w:pPr>
            <w:r>
              <w:rPr>
                <w:sz w:val="16"/>
              </w:rPr>
              <w:t>$704</w:t>
            </w:r>
          </w:p>
        </w:tc>
        <w:tc>
          <w:tcPr>
            <w:tcW w:type="dxa" w:w="1924"/>
          </w:tcPr>
          <w:p>
            <w:pPr>
              <w:spacing w:after="0"/>
              <w:jc w:val="right"/>
            </w:pPr>
            <w:r>
              <w:rPr>
                <w:sz w:val="16"/>
              </w:rPr>
              <w:t>1</w:t>
            </w:r>
          </w:p>
        </w:tc>
        <w:tc>
          <w:tcPr>
            <w:tcW w:type="dxa" w:w="3464"/>
          </w:tcPr>
          <w:p>
            <w:pPr>
              <w:spacing w:after="0"/>
              <w:jc w:val="left"/>
            </w:pPr>
          </w:p>
        </w:tc>
      </w:tr>
      <w:tr>
        <w:trPr>
          <w:cantSplit/>
        </w:trPr>
        <w:tc>
          <w:tcPr>
            <w:tcW w:type="dxa" w:w="708"/>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$10</w:t>
            </w:r>
          </w:p>
        </w:tc>
        <w:tc>
          <w:tcPr>
            <w:tcW w:type="dxa" w:w="1126"/>
          </w:tcPr>
          <w:p>
            <w:pPr>
              <w:spacing w:after="0"/>
              <w:jc w:val="right"/>
            </w:pPr>
            <w:r>
              <w:rPr>
                <w:sz w:val="16"/>
              </w:rPr>
              <w:t>n/a</w:t>
            </w:r>
          </w:p>
        </w:tc>
        <w:tc>
          <w:tcPr>
            <w:tcW w:type="dxa" w:w="1720"/>
          </w:tcPr>
          <w:p>
            <w:pPr>
              <w:spacing w:after="0"/>
              <w:jc w:val="right"/>
            </w:pPr>
            <w:r>
              <w:rPr>
                <w:sz w:val="16"/>
              </w:rPr>
              <w:t>$2</w:t>
            </w:r>
          </w:p>
        </w:tc>
        <w:tc>
          <w:tcPr>
            <w:tcW w:type="dxa" w:w="1112"/>
          </w:tcPr>
          <w:p>
            <w:pPr>
              <w:spacing w:after="0"/>
              <w:jc w:val="right"/>
            </w:pPr>
            <w:r>
              <w:rPr>
                <w:sz w:val="16"/>
              </w:rPr>
              <w:t>$12</w:t>
            </w:r>
          </w:p>
        </w:tc>
        <w:tc>
          <w:tcPr>
            <w:tcW w:type="dxa" w:w="1924"/>
          </w:tcPr>
          <w:p>
            <w:pPr>
              <w:spacing w:after="0"/>
              <w:jc w:val="right"/>
            </w:pPr>
            <w:r>
              <w:rPr>
                <w:sz w:val="16"/>
              </w:rPr>
              <w:t>0</w:t>
            </w:r>
          </w:p>
        </w:tc>
        <w:tc>
          <w:tcPr>
            <w:tcW w:type="dxa" w:w="346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178"/>
        <w:gridCol w:w="9934"/>
      </w:tblGrid>
      <w:tr>
        <w:trPr>
          <w:cantSplit/>
          <w:tblHeader/>
        </w:trPr>
        <w:tc>
          <w:tcPr>
            <w:tcW w:type="dxa" w:w="4178"/>
            <w:shd w:val="clear" w:color="auto" w:fill="E8E8E8"/>
          </w:tcPr>
          <w:p>
            <w:pPr>
              <w:spacing w:after="0"/>
              <w:jc w:val="left"/>
            </w:pPr>
            <w:r>
              <w:rPr>
                <w:b/>
                <w:sz w:val="16"/>
              </w:rPr>
              <w:t>Hazard</w:t>
            </w:r>
          </w:p>
        </w:tc>
        <w:tc>
          <w:tcPr>
            <w:tcW w:type="dxa" w:w="99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178"/>
          </w:tcPr>
          <w:p>
            <w:pPr>
              <w:spacing w:after="0"/>
              <w:jc w:val="left"/>
            </w:pPr>
            <w:r>
              <w:rPr>
                <w:sz w:val="16"/>
              </w:rPr>
              <w:t>Earthquake</w:t>
            </w:r>
          </w:p>
        </w:tc>
        <w:tc>
          <w:tcPr>
            <w:tcW w:type="dxa" w:w="9934"/>
          </w:tcPr>
          <w:p>
            <w:pPr>
              <w:spacing w:after="0"/>
              <w:jc w:val="left"/>
            </w:pPr>
            <w:r>
              <w:rPr>
                <w:sz w:val="16"/>
              </w:rPr>
              <w:t>tract 9602 (Very Low, 39.1); tract 9601 (Very Low, 34.3)</w:t>
            </w:r>
          </w:p>
        </w:tc>
      </w:tr>
      <w:tr>
        <w:trPr>
          <w:cantSplit/>
        </w:trPr>
        <w:tc>
          <w:tcPr>
            <w:tcW w:type="dxa" w:w="4178"/>
          </w:tcPr>
          <w:p>
            <w:pPr>
              <w:spacing w:after="0"/>
              <w:jc w:val="left"/>
            </w:pPr>
            <w:r>
              <w:rPr>
                <w:sz w:val="16"/>
              </w:rPr>
              <w:t>Hurricane</w:t>
            </w:r>
          </w:p>
        </w:tc>
        <w:tc>
          <w:tcPr>
            <w:tcW w:type="dxa" w:w="9934"/>
          </w:tcPr>
          <w:p>
            <w:pPr>
              <w:spacing w:after="0"/>
              <w:jc w:val="left"/>
            </w:pPr>
            <w:r>
              <w:rPr>
                <w:sz w:val="16"/>
              </w:rPr>
              <w:t>tract 9602 (Relatively Moderate, 82.8); tract 9601 (Relatively Moderate, 79.3)</w:t>
            </w:r>
          </w:p>
        </w:tc>
      </w:tr>
      <w:tr>
        <w:trPr>
          <w:cantSplit/>
        </w:trPr>
        <w:tc>
          <w:tcPr>
            <w:tcW w:type="dxa" w:w="4178"/>
          </w:tcPr>
          <w:p>
            <w:pPr>
              <w:spacing w:after="0"/>
              <w:jc w:val="left"/>
            </w:pPr>
            <w:r>
              <w:rPr>
                <w:sz w:val="16"/>
              </w:rPr>
              <w:t>Landslide</w:t>
            </w:r>
          </w:p>
        </w:tc>
        <w:tc>
          <w:tcPr>
            <w:tcW w:type="dxa" w:w="9934"/>
          </w:tcPr>
          <w:p>
            <w:pPr>
              <w:spacing w:after="0"/>
              <w:jc w:val="left"/>
            </w:pPr>
            <w:r>
              <w:rPr>
                <w:sz w:val="16"/>
              </w:rPr>
              <w:t>tract 9601 (Very Low, 63.9); tract 9602 (Very Low, 53.8)</w:t>
            </w:r>
          </w:p>
        </w:tc>
      </w:tr>
      <w:tr>
        <w:trPr>
          <w:cantSplit/>
        </w:trPr>
        <w:tc>
          <w:tcPr>
            <w:tcW w:type="dxa" w:w="4178"/>
          </w:tcPr>
          <w:p>
            <w:pPr>
              <w:spacing w:after="0"/>
              <w:jc w:val="left"/>
            </w:pPr>
            <w:r>
              <w:rPr>
                <w:sz w:val="16"/>
              </w:rPr>
              <w:t>Tornado</w:t>
            </w:r>
          </w:p>
        </w:tc>
        <w:tc>
          <w:tcPr>
            <w:tcW w:type="dxa" w:w="9934"/>
          </w:tcPr>
          <w:p>
            <w:pPr>
              <w:spacing w:after="0"/>
              <w:jc w:val="left"/>
            </w:pPr>
            <w:r>
              <w:rPr>
                <w:sz w:val="16"/>
              </w:rPr>
              <w:t>tract 9602 (Relatively Moderate, 60.1); tract 9601 (Relatively Moderate, 56.7)</w:t>
            </w:r>
          </w:p>
        </w:tc>
      </w:tr>
      <w:tr>
        <w:trPr>
          <w:cantSplit/>
        </w:trPr>
        <w:tc>
          <w:tcPr>
            <w:tcW w:type="dxa" w:w="4178"/>
          </w:tcPr>
          <w:p>
            <w:pPr>
              <w:spacing w:after="0"/>
              <w:jc w:val="left"/>
            </w:pPr>
            <w:r>
              <w:rPr>
                <w:sz w:val="16"/>
              </w:rPr>
              <w:t>Wildfire</w:t>
            </w:r>
          </w:p>
        </w:tc>
        <w:tc>
          <w:tcPr>
            <w:tcW w:type="dxa" w:w="9934"/>
          </w:tcPr>
          <w:p>
            <w:pPr>
              <w:spacing w:after="0"/>
              <w:jc w:val="left"/>
            </w:pPr>
            <w:r>
              <w:rPr>
                <w:sz w:val="16"/>
              </w:rPr>
              <w:t>tract 9601 (Relatively Low, 81.7); tract 9602 (Relatively Low, 80.0)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9602 is Census Tract 9602).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7"/>
        <w:gridCol w:w="1808"/>
        <w:gridCol w:w="1658"/>
        <w:gridCol w:w="1864"/>
        <w:gridCol w:w="1551"/>
        <w:gridCol w:w="1586"/>
        <w:gridCol w:w="2014"/>
        <w:gridCol w:w="1863"/>
      </w:tblGrid>
      <w:tr>
        <w:trPr>
          <w:cantSplit/>
          <w:tblHeader/>
        </w:trPr>
        <w:tc>
          <w:tcPr>
            <w:tcW w:type="dxa" w:w="1767"/>
            <w:shd w:val="clear" w:color="auto" w:fill="E8E8E8"/>
          </w:tcPr>
          <w:p>
            <w:pPr>
              <w:spacing w:after="0"/>
              <w:jc w:val="left"/>
            </w:pPr>
            <w:r>
              <w:rPr>
                <w:b/>
                <w:sz w:val="16"/>
              </w:rPr>
              <w:t>Hazard</w:t>
            </w:r>
          </w:p>
        </w:tc>
        <w:tc>
          <w:tcPr>
            <w:tcW w:type="dxa" w:w="1808"/>
            <w:shd w:val="clear" w:color="auto" w:fill="E8E8E8"/>
          </w:tcPr>
          <w:p>
            <w:pPr>
              <w:spacing w:after="0"/>
              <w:jc w:val="left"/>
            </w:pPr>
            <w:r>
              <w:rPr>
                <w:b/>
                <w:sz w:val="16"/>
              </w:rPr>
              <w:t>Scale</w:t>
            </w:r>
          </w:p>
        </w:tc>
        <w:tc>
          <w:tcPr>
            <w:tcW w:type="dxa" w:w="165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4"/>
            <w:shd w:val="clear" w:color="auto" w:fill="E8E8E8"/>
          </w:tcPr>
          <w:p>
            <w:pPr>
              <w:spacing w:after="0"/>
              <w:jc w:val="left"/>
            </w:pPr>
            <w:r>
              <w:rPr>
                <w:b/>
                <w:sz w:val="16"/>
              </w:rPr>
              <w:t>Observed range</w:t>
            </w:r>
          </w:p>
        </w:tc>
        <w:tc>
          <w:tcPr>
            <w:tcW w:type="dxa" w:w="1551"/>
            <w:shd w:val="clear" w:color="auto" w:fill="E8E8E8"/>
          </w:tcPr>
          <w:p>
            <w:pPr>
              <w:spacing w:after="0"/>
              <w:jc w:val="left"/>
            </w:pPr>
            <w:r>
              <w:rPr>
                <w:b/>
                <w:sz w:val="16"/>
              </w:rPr>
              <w:t>Worst recorded event</w:t>
            </w:r>
          </w:p>
        </w:tc>
        <w:tc>
          <w:tcPr>
            <w:tcW w:type="dxa" w:w="1586"/>
            <w:shd w:val="clear" w:color="auto" w:fill="E8E8E8"/>
          </w:tcPr>
          <w:p>
            <w:pPr>
              <w:spacing w:after="0"/>
              <w:jc w:val="left"/>
            </w:pPr>
            <w:r>
              <w:rPr>
                <w:b/>
                <w:sz w:val="16"/>
              </w:rPr>
              <w:t>Most damaging (when different)</w:t>
            </w:r>
          </w:p>
        </w:tc>
        <w:tc>
          <w:tcPr>
            <w:tcW w:type="dxa" w:w="2014"/>
            <w:shd w:val="clear" w:color="auto" w:fill="E8E8E8"/>
          </w:tcPr>
          <w:p>
            <w:pPr>
              <w:spacing w:after="0"/>
              <w:jc w:val="left"/>
            </w:pPr>
            <w:r>
              <w:rPr>
                <w:b/>
                <w:sz w:val="16"/>
              </w:rPr>
              <w:t>How it applies to jurisdictions</w:t>
            </w:r>
          </w:p>
        </w:tc>
        <w:tc>
          <w:tcPr>
            <w:tcW w:type="dxa" w:w="1863"/>
            <w:shd w:val="clear" w:color="auto" w:fill="E8E8E8"/>
          </w:tcPr>
          <w:p>
            <w:pPr>
              <w:spacing w:after="0"/>
              <w:jc w:val="left"/>
            </w:pPr>
            <w:r>
              <w:rPr>
                <w:b/>
                <w:sz w:val="16"/>
              </w:rPr>
              <w:t>Note</w:t>
            </w:r>
          </w:p>
        </w:tc>
      </w:tr>
      <w:tr>
        <w:trPr>
          <w:cantSplit/>
        </w:trPr>
        <w:tc>
          <w:tcPr>
            <w:tcW w:type="dxa" w:w="1767"/>
          </w:tcPr>
          <w:p>
            <w:pPr>
              <w:spacing w:after="0"/>
              <w:jc w:val="left"/>
            </w:pPr>
            <w:r>
              <w:rPr>
                <w:sz w:val="16"/>
              </w:rPr>
              <w:t>Cold/Wind Chill, Extreme Cold/Wind Chill</w:t>
            </w:r>
          </w:p>
        </w:tc>
        <w:tc>
          <w:tcPr>
            <w:tcW w:type="dxa" w:w="1808"/>
          </w:tcPr>
          <w:p>
            <w:pPr>
              <w:spacing w:after="0"/>
              <w:jc w:val="left"/>
            </w:pPr>
            <w:r>
              <w:rPr>
                <w:sz w:val="16"/>
              </w:rPr>
              <w:t>wind chill</w:t>
            </w:r>
          </w:p>
        </w:tc>
        <w:tc>
          <w:tcPr>
            <w:tcW w:type="dxa" w:w="1658"/>
          </w:tcPr>
          <w:p>
            <w:pPr>
              <w:spacing w:after="0"/>
              <w:jc w:val="right"/>
            </w:pPr>
            <w:r>
              <w:rPr>
                <w:sz w:val="16"/>
              </w:rPr>
              <w:t>13 records, 1996 to 2003 (13 zone-level)</w:t>
            </w:r>
          </w:p>
        </w:tc>
        <w:tc>
          <w:tcPr>
            <w:tcW w:type="dxa" w:w="1864"/>
          </w:tcPr>
          <w:p>
            <w:pPr>
              <w:spacing w:after="0"/>
              <w:jc w:val="left"/>
            </w:pPr>
            <w:r>
              <w:rPr>
                <w:sz w:val="16"/>
              </w:rPr>
              <w:t>1 day to 31 days (median 4 days); 10 with a recorded value</w:t>
            </w:r>
          </w:p>
        </w:tc>
        <w:tc>
          <w:tcPr>
            <w:tcW w:type="dxa" w:w="1551"/>
          </w:tcPr>
          <w:p>
            <w:pPr>
              <w:spacing w:after="0"/>
              <w:jc w:val="left"/>
            </w:pPr>
            <w:r>
              <w:rPr>
                <w:sz w:val="16"/>
              </w:rPr>
              <w:t>December 2000 (1 monthly summary record), zone-level</w:t>
            </w:r>
          </w:p>
        </w:tc>
        <w:tc>
          <w:tcPr>
            <w:tcW w:type="dxa" w:w="1586"/>
          </w:tcPr>
          <w:p>
            <w:pPr>
              <w:spacing w:after="0"/>
              <w:jc w:val="left"/>
            </w:pPr>
          </w:p>
        </w:tc>
        <w:tc>
          <w:tcPr>
            <w:tcW w:type="dxa" w:w="2014"/>
          </w:tcPr>
          <w:p>
            <w:pPr>
              <w:spacing w:after="0"/>
              <w:jc w:val="left"/>
            </w:pPr>
            <w:r>
              <w:rPr>
                <w:sz w:val="16"/>
              </w:rPr>
              <w:t>Countywide (zone-level records).</w:t>
            </w:r>
          </w:p>
        </w:tc>
        <w:tc>
          <w:tcPr>
            <w:tcW w:type="dxa" w:w="1863"/>
          </w:tcPr>
          <w:p>
            <w:pPr>
              <w:spacing w:after="0"/>
              <w:jc w:val="left"/>
            </w:pPr>
            <w:r>
              <w:rPr>
                <w:sz w:val="16"/>
              </w:rPr>
              <w:t>Cold/Wind Chill records from May to September (a frost night, not a cold wave) are counted but not used for the longest run.</w:t>
            </w:r>
          </w:p>
        </w:tc>
      </w:tr>
      <w:tr>
        <w:trPr>
          <w:cantSplit/>
        </w:trPr>
        <w:tc>
          <w:tcPr>
            <w:tcW w:type="dxa" w:w="1767"/>
          </w:tcPr>
          <w:p>
            <w:pPr>
              <w:spacing w:after="0"/>
              <w:jc w:val="left"/>
            </w:pPr>
            <w:r>
              <w:rPr>
                <w:sz w:val="16"/>
              </w:rPr>
              <w:t>Frost/Freeze (outside NRI's Cold Wave definition)</w:t>
            </w:r>
          </w:p>
        </w:tc>
        <w:tc>
          <w:tcPr>
            <w:tcW w:type="dxa" w:w="1808"/>
          </w:tcPr>
          <w:p>
            <w:pPr>
              <w:spacing w:after="0"/>
              <w:jc w:val="left"/>
            </w:pPr>
            <w:r>
              <w:rPr>
                <w:sz w:val="16"/>
              </w:rPr>
              <w:t>crop damage</w:t>
            </w:r>
          </w:p>
        </w:tc>
        <w:tc>
          <w:tcPr>
            <w:tcW w:type="dxa" w:w="1658"/>
          </w:tcPr>
          <w:p>
            <w:pPr>
              <w:spacing w:after="0"/>
              <w:jc w:val="right"/>
            </w:pPr>
            <w:r>
              <w:rPr>
                <w:sz w:val="16"/>
              </w:rPr>
              <w:t>1 record, 2007 (1 zone-level)</w:t>
            </w:r>
          </w:p>
        </w:tc>
        <w:tc>
          <w:tcPr>
            <w:tcW w:type="dxa" w:w="1864"/>
          </w:tcPr>
          <w:p>
            <w:pPr>
              <w:spacing w:after="0"/>
              <w:jc w:val="left"/>
            </w:pPr>
          </w:p>
        </w:tc>
        <w:tc>
          <w:tcPr>
            <w:tcW w:type="dxa" w:w="1551"/>
          </w:tcPr>
          <w:p>
            <w:pPr>
              <w:spacing w:after="0"/>
              <w:jc w:val="left"/>
            </w:pPr>
            <w:r>
              <w:rPr>
                <w:sz w:val="16"/>
              </w:rPr>
              <w:t>No crop damage reported in 1 record.</w:t>
            </w:r>
          </w:p>
        </w:tc>
        <w:tc>
          <w:tcPr>
            <w:tcW w:type="dxa" w:w="1586"/>
          </w:tcPr>
          <w:p>
            <w:pPr>
              <w:spacing w:after="0"/>
              <w:jc w:val="left"/>
            </w:pPr>
          </w:p>
        </w:tc>
        <w:tc>
          <w:tcPr>
            <w:tcW w:type="dxa" w:w="2014"/>
          </w:tcPr>
          <w:p>
            <w:pPr>
              <w:spacing w:after="0"/>
              <w:jc w:val="left"/>
            </w:pPr>
            <w:r>
              <w:rPr>
                <w:sz w:val="16"/>
              </w:rPr>
              <w:t>Countywide (zone-level records).</w:t>
            </w:r>
          </w:p>
        </w:tc>
        <w:tc>
          <w:tcPr>
            <w:tcW w:type="dxa" w:w="1863"/>
          </w:tcPr>
          <w:p>
            <w:pPr>
              <w:spacing w:after="0"/>
              <w:jc w:val="left"/>
            </w:pPr>
          </w:p>
        </w:tc>
      </w:tr>
      <w:tr>
        <w:trPr>
          <w:cantSplit/>
        </w:trPr>
        <w:tc>
          <w:tcPr>
            <w:tcW w:type="dxa" w:w="1767"/>
          </w:tcPr>
          <w:p>
            <w:pPr>
              <w:spacing w:after="0"/>
              <w:jc w:val="left"/>
            </w:pPr>
            <w:r>
              <w:rPr>
                <w:sz w:val="16"/>
              </w:rPr>
              <w:t>Drought</w:t>
            </w:r>
          </w:p>
        </w:tc>
        <w:tc>
          <w:tcPr>
            <w:tcW w:type="dxa" w:w="1808"/>
          </w:tcPr>
          <w:p>
            <w:pPr>
              <w:spacing w:after="0"/>
              <w:jc w:val="left"/>
            </w:pPr>
            <w:r>
              <w:rPr>
                <w:sz w:val="16"/>
              </w:rPr>
              <w:t>U.S. Drought Monitor scale (D0 to D4)</w:t>
            </w:r>
          </w:p>
        </w:tc>
        <w:tc>
          <w:tcPr>
            <w:tcW w:type="dxa" w:w="1658"/>
          </w:tcPr>
          <w:p>
            <w:pPr>
              <w:spacing w:after="0"/>
              <w:jc w:val="right"/>
            </w:pPr>
            <w:r>
              <w:rPr>
                <w:sz w:val="16"/>
              </w:rPr>
              <w:t>28 records, 1997 to 2026 (28 zone-level)</w:t>
            </w:r>
          </w:p>
        </w:tc>
        <w:tc>
          <w:tcPr>
            <w:tcW w:type="dxa" w:w="1864"/>
          </w:tcPr>
          <w:p>
            <w:pPr>
              <w:spacing w:after="0"/>
              <w:jc w:val="left"/>
            </w:pPr>
            <w:r>
              <w:rPr>
                <w:sz w:val="16"/>
              </w:rPr>
              <w:t>15 days to 122 days (median 31 days); 18 with a recorded value</w:t>
            </w:r>
          </w:p>
        </w:tc>
        <w:tc>
          <w:tcPr>
            <w:tcW w:type="dxa" w:w="1551"/>
          </w:tcPr>
          <w:p>
            <w:pPr>
              <w:spacing w:after="0"/>
              <w:jc w:val="left"/>
            </w:pPr>
            <w:r>
              <w:rPr>
                <w:sz w:val="16"/>
              </w:rPr>
              <w:t>122 days (4 months), 2007-09-01 to 2007-12-31, a run of 4 consecutive Storm Events drought records, zone-level</w:t>
            </w:r>
          </w:p>
        </w:tc>
        <w:tc>
          <w:tcPr>
            <w:tcW w:type="dxa" w:w="1586"/>
          </w:tcPr>
          <w:p>
            <w:pPr>
              <w:spacing w:after="0"/>
              <w:jc w:val="left"/>
            </w:pPr>
            <w:r>
              <w:rPr>
                <w:sz w:val="16"/>
              </w:rPr>
              <w:t>Drought, 2000-06-01, property not reported; $2,850,000 crops (zone total, 2000 dollars)</w:t>
            </w:r>
          </w:p>
        </w:tc>
        <w:tc>
          <w:tcPr>
            <w:tcW w:type="dxa" w:w="2014"/>
          </w:tcPr>
          <w:p>
            <w:pPr>
              <w:spacing w:after="0"/>
              <w:jc w:val="left"/>
            </w:pPr>
            <w:r>
              <w:rPr>
                <w:sz w:val="16"/>
              </w:rPr>
              <w:t>Countywide (zone-level records).</w:t>
            </w:r>
          </w:p>
        </w:tc>
        <w:tc>
          <w:tcPr>
            <w:tcW w:type="dxa" w:w="18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7"/>
          </w:tcPr>
          <w:p>
            <w:pPr>
              <w:spacing w:after="0"/>
              <w:jc w:val="left"/>
            </w:pPr>
            <w:r>
              <w:rPr>
                <w:sz w:val="16"/>
              </w:rPr>
              <w:t>Earthquake</w:t>
            </w:r>
          </w:p>
        </w:tc>
        <w:tc>
          <w:tcPr>
            <w:tcW w:type="dxa" w:w="1808"/>
          </w:tcPr>
          <w:p>
            <w:pPr>
              <w:spacing w:after="0"/>
              <w:jc w:val="left"/>
            </w:pPr>
            <w:r>
              <w:rPr>
                <w:sz w:val="16"/>
              </w:rPr>
              <w:t>Modified Mercalli (local data)</w:t>
            </w:r>
          </w:p>
        </w:tc>
        <w:tc>
          <w:tcPr>
            <w:tcW w:type="dxa" w:w="1658"/>
          </w:tcPr>
          <w:p>
            <w:pPr>
              <w:spacing w:after="0"/>
              <w:jc w:val="right"/>
            </w:pPr>
            <w:r>
              <w:rPr>
                <w:sz w:val="16"/>
              </w:rPr>
              <w:t>0</w:t>
            </w:r>
          </w:p>
        </w:tc>
        <w:tc>
          <w:tcPr>
            <w:tcW w:type="dxa" w:w="1864"/>
          </w:tcPr>
          <w:p>
            <w:pPr>
              <w:spacing w:after="0"/>
              <w:jc w:val="left"/>
            </w:pPr>
          </w:p>
        </w:tc>
        <w:tc>
          <w:tcPr>
            <w:tcW w:type="dxa" w:w="1551"/>
          </w:tcPr>
          <w:p>
            <w:pPr>
              <w:spacing w:after="0"/>
              <w:jc w:val="left"/>
            </w:pPr>
          </w:p>
        </w:tc>
        <w:tc>
          <w:tcPr>
            <w:tcW w:type="dxa" w:w="1586"/>
          </w:tcPr>
          <w:p>
            <w:pPr>
              <w:spacing w:after="0"/>
              <w:jc w:val="left"/>
            </w:pPr>
          </w:p>
        </w:tc>
        <w:tc>
          <w:tcPr>
            <w:tcW w:type="dxa" w:w="2014"/>
          </w:tcPr>
          <w:p>
            <w:pPr>
              <w:spacing w:after="0"/>
              <w:jc w:val="left"/>
            </w:pPr>
          </w:p>
        </w:tc>
        <w:tc>
          <w:tcPr>
            <w:tcW w:type="dxa" w:w="1863"/>
          </w:tcPr>
          <w:p>
            <w:pPr>
              <w:spacing w:after="0"/>
              <w:jc w:val="left"/>
            </w:pPr>
            <w:r>
              <w:rPr>
                <w:sz w:val="16"/>
              </w:rPr>
              <w:t>Storm Events does not record earthquakes; the USGS earthquake catalog is the source.</w:t>
            </w:r>
          </w:p>
        </w:tc>
      </w:tr>
      <w:tr>
        <w:trPr>
          <w:cantSplit/>
        </w:trPr>
        <w:tc>
          <w:tcPr>
            <w:tcW w:type="dxa" w:w="1767"/>
          </w:tcPr>
          <w:p>
            <w:pPr>
              <w:spacing w:after="0"/>
              <w:jc w:val="left"/>
            </w:pPr>
            <w:r>
              <w:rPr>
                <w:sz w:val="16"/>
              </w:rPr>
              <w:t>Hail</w:t>
            </w:r>
          </w:p>
        </w:tc>
        <w:tc>
          <w:tcPr>
            <w:tcW w:type="dxa" w:w="1808"/>
          </w:tcPr>
          <w:p>
            <w:pPr>
              <w:spacing w:after="0"/>
              <w:jc w:val="left"/>
            </w:pPr>
            <w:r>
              <w:rPr>
                <w:sz w:val="16"/>
              </w:rPr>
              <w:t>hail size (inches)</w:t>
            </w:r>
          </w:p>
        </w:tc>
        <w:tc>
          <w:tcPr>
            <w:tcW w:type="dxa" w:w="1658"/>
          </w:tcPr>
          <w:p>
            <w:pPr>
              <w:spacing w:after="0"/>
              <w:jc w:val="right"/>
            </w:pPr>
            <w:r>
              <w:rPr>
                <w:sz w:val="16"/>
              </w:rPr>
              <w:t>20 records, 1981 to 2025</w:t>
            </w:r>
          </w:p>
        </w:tc>
        <w:tc>
          <w:tcPr>
            <w:tcW w:type="dxa" w:w="1864"/>
          </w:tcPr>
          <w:p>
            <w:pPr>
              <w:spacing w:after="0"/>
              <w:jc w:val="left"/>
            </w:pPr>
            <w:r>
              <w:rPr>
                <w:sz w:val="16"/>
              </w:rPr>
              <w:t>0.75 in to 1.75 in (median 0.94 in); 20 with a recorded value</w:t>
            </w:r>
          </w:p>
        </w:tc>
        <w:tc>
          <w:tcPr>
            <w:tcW w:type="dxa" w:w="1551"/>
          </w:tcPr>
          <w:p>
            <w:pPr>
              <w:spacing w:after="0"/>
              <w:jc w:val="left"/>
            </w:pPr>
            <w:r>
              <w:rPr>
                <w:sz w:val="16"/>
              </w:rPr>
              <w:t>1.75 in hail, 2020-05-22; same size also recorded on 1981-03-18, 1988-04-25, 2003-04-25, 2005-12-28, 2009-04-10</w:t>
            </w:r>
          </w:p>
        </w:tc>
        <w:tc>
          <w:tcPr>
            <w:tcW w:type="dxa" w:w="1586"/>
          </w:tcPr>
          <w:p>
            <w:pPr>
              <w:spacing w:after="0"/>
              <w:jc w:val="left"/>
            </w:pPr>
          </w:p>
        </w:tc>
        <w:tc>
          <w:tcPr>
            <w:tcW w:type="dxa" w:w="2014"/>
          </w:tcPr>
          <w:p>
            <w:pPr>
              <w:spacing w:after="0"/>
              <w:jc w:val="left"/>
            </w:pPr>
            <w:r>
              <w:rPr>
                <w:sz w:val="16"/>
              </w:rPr>
              <w:t>No event record names a jurisdiction in the plan.</w:t>
            </w:r>
          </w:p>
        </w:tc>
        <w:tc>
          <w:tcPr>
            <w:tcW w:type="dxa" w:w="1863"/>
          </w:tcPr>
          <w:p>
            <w:pPr>
              <w:spacing w:after="0"/>
              <w:jc w:val="left"/>
            </w:pPr>
          </w:p>
        </w:tc>
      </w:tr>
      <w:tr>
        <w:trPr>
          <w:cantSplit/>
        </w:trPr>
        <w:tc>
          <w:tcPr>
            <w:tcW w:type="dxa" w:w="1767"/>
          </w:tcPr>
          <w:p>
            <w:pPr>
              <w:spacing w:after="0"/>
              <w:jc w:val="left"/>
            </w:pPr>
            <w:r>
              <w:rPr>
                <w:sz w:val="16"/>
              </w:rPr>
              <w:t>Excessive Heat, Heat</w:t>
            </w:r>
          </w:p>
        </w:tc>
        <w:tc>
          <w:tcPr>
            <w:tcW w:type="dxa" w:w="1808"/>
          </w:tcPr>
          <w:p>
            <w:pPr>
              <w:spacing w:after="0"/>
              <w:jc w:val="left"/>
            </w:pPr>
            <w:r>
              <w:rPr>
                <w:sz w:val="16"/>
              </w:rPr>
              <w:t>heat index (in event narratives)</w:t>
            </w:r>
          </w:p>
        </w:tc>
        <w:tc>
          <w:tcPr>
            <w:tcW w:type="dxa" w:w="1658"/>
          </w:tcPr>
          <w:p>
            <w:pPr>
              <w:spacing w:after="0"/>
              <w:jc w:val="right"/>
            </w:pPr>
            <w:r>
              <w:rPr>
                <w:sz w:val="16"/>
              </w:rPr>
              <w:t>11 records, 1999 to 2012 (11 zone-level)</w:t>
            </w:r>
          </w:p>
        </w:tc>
        <w:tc>
          <w:tcPr>
            <w:tcW w:type="dxa" w:w="1864"/>
          </w:tcPr>
          <w:p>
            <w:pPr>
              <w:spacing w:after="0"/>
              <w:jc w:val="left"/>
            </w:pPr>
            <w:r>
              <w:rPr>
                <w:sz w:val="16"/>
              </w:rPr>
              <w:t>3 days to 33 days (median 10 days); 5 with a recorded value</w:t>
            </w:r>
          </w:p>
        </w:tc>
        <w:tc>
          <w:tcPr>
            <w:tcW w:type="dxa" w:w="1551"/>
          </w:tcPr>
          <w:p>
            <w:pPr>
              <w:spacing w:after="0"/>
              <w:jc w:val="left"/>
            </w:pPr>
            <w:r>
              <w:rPr>
                <w:sz w:val="16"/>
              </w:rPr>
              <w:t>1999-07-20 to 1999-08-21 (2 records, 1 of them a monthly summary record), zone-level</w:t>
            </w:r>
          </w:p>
        </w:tc>
        <w:tc>
          <w:tcPr>
            <w:tcW w:type="dxa" w:w="1586"/>
          </w:tcPr>
          <w:p>
            <w:pPr>
              <w:spacing w:after="0"/>
              <w:jc w:val="left"/>
            </w:pPr>
          </w:p>
        </w:tc>
        <w:tc>
          <w:tcPr>
            <w:tcW w:type="dxa" w:w="2014"/>
          </w:tcPr>
          <w:p>
            <w:pPr>
              <w:spacing w:after="0"/>
              <w:jc w:val="left"/>
            </w:pPr>
            <w:r>
              <w:rPr>
                <w:sz w:val="16"/>
              </w:rPr>
              <w:t>Countywide (zone-level records).</w:t>
            </w:r>
          </w:p>
        </w:tc>
        <w:tc>
          <w:tcPr>
            <w:tcW w:type="dxa" w:w="1863"/>
          </w:tcPr>
          <w:p>
            <w:pPr>
              <w:spacing w:after="0"/>
              <w:jc w:val="left"/>
            </w:pPr>
            <w:r>
              <w:rPr>
                <w:sz w:val="16"/>
              </w:rPr>
              <w:t>Heat records from November to March (unseasonable warmth, not a heat wave) are counted but not used for the longest run.</w:t>
            </w:r>
          </w:p>
        </w:tc>
      </w:tr>
      <w:tr>
        <w:trPr>
          <w:cantSplit/>
        </w:trPr>
        <w:tc>
          <w:tcPr>
            <w:tcW w:type="dxa" w:w="1767"/>
          </w:tcPr>
          <w:p>
            <w:pPr>
              <w:spacing w:after="0"/>
              <w:jc w:val="left"/>
            </w:pPr>
            <w:r>
              <w:rPr>
                <w:sz w:val="16"/>
              </w:rPr>
              <w:t>Hurricane, Tropical Storm, Tropical Depression</w:t>
            </w:r>
          </w:p>
        </w:tc>
        <w:tc>
          <w:tcPr>
            <w:tcW w:type="dxa" w:w="1808"/>
          </w:tcPr>
          <w:p>
            <w:pPr>
              <w:spacing w:after="0"/>
              <w:jc w:val="left"/>
            </w:pPr>
            <w:r>
              <w:rPr>
                <w:sz w:val="16"/>
              </w:rPr>
              <w:t>Saffir-Simpson</w:t>
            </w:r>
          </w:p>
        </w:tc>
        <w:tc>
          <w:tcPr>
            <w:tcW w:type="dxa" w:w="1658"/>
          </w:tcPr>
          <w:p>
            <w:pPr>
              <w:spacing w:after="0"/>
              <w:jc w:val="right"/>
            </w:pPr>
            <w:r>
              <w:rPr>
                <w:sz w:val="16"/>
              </w:rPr>
              <w:t>16 records, 2002 to 2020 (16 zone-level)</w:t>
            </w:r>
          </w:p>
        </w:tc>
        <w:tc>
          <w:tcPr>
            <w:tcW w:type="dxa" w:w="1864"/>
          </w:tcPr>
          <w:p>
            <w:pPr>
              <w:spacing w:after="0"/>
              <w:jc w:val="left"/>
            </w:pPr>
          </w:p>
        </w:tc>
        <w:tc>
          <w:tcPr>
            <w:tcW w:type="dxa" w:w="1551"/>
          </w:tcPr>
          <w:p>
            <w:pPr>
              <w:spacing w:after="0"/>
              <w:jc w:val="left"/>
            </w:pPr>
            <w:r>
              <w:rPr>
                <w:sz w:val="16"/>
              </w:rPr>
              <w:t>Strongest recorded: Tropical Storm record, 2017-09-11, $50,000 property; crops not reported (2017 dollars); NWS zone GAZ103</w:t>
            </w:r>
          </w:p>
        </w:tc>
        <w:tc>
          <w:tcPr>
            <w:tcW w:type="dxa" w:w="1586"/>
          </w:tcPr>
          <w:p>
            <w:pPr>
              <w:spacing w:after="0"/>
              <w:jc w:val="left"/>
            </w:pPr>
          </w:p>
        </w:tc>
        <w:tc>
          <w:tcPr>
            <w:tcW w:type="dxa" w:w="2014"/>
          </w:tcPr>
          <w:p>
            <w:pPr>
              <w:spacing w:after="0"/>
              <w:jc w:val="left"/>
            </w:pPr>
            <w:r>
              <w:rPr>
                <w:sz w:val="16"/>
              </w:rPr>
              <w:t>Countywide (zone-level records).</w:t>
            </w:r>
          </w:p>
        </w:tc>
        <w:tc>
          <w:tcPr>
            <w:tcW w:type="dxa" w:w="186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7"/>
          </w:tcPr>
          <w:p>
            <w:pPr>
              <w:spacing w:after="0"/>
              <w:jc w:val="left"/>
            </w:pPr>
            <w:r>
              <w:rPr>
                <w:sz w:val="16"/>
              </w:rPr>
              <w:t>Ice Storm</w:t>
            </w:r>
          </w:p>
        </w:tc>
        <w:tc>
          <w:tcPr>
            <w:tcW w:type="dxa" w:w="1808"/>
          </w:tcPr>
          <w:p>
            <w:pPr>
              <w:spacing w:after="0"/>
              <w:jc w:val="left"/>
            </w:pPr>
            <w:r>
              <w:rPr>
                <w:sz w:val="16"/>
              </w:rPr>
              <w:t>Sperry-Piltz ice scale (local data)</w:t>
            </w:r>
          </w:p>
        </w:tc>
        <w:tc>
          <w:tcPr>
            <w:tcW w:type="dxa" w:w="1658"/>
          </w:tcPr>
          <w:p>
            <w:pPr>
              <w:spacing w:after="0"/>
              <w:jc w:val="right"/>
            </w:pPr>
            <w:r>
              <w:rPr>
                <w:sz w:val="16"/>
              </w:rPr>
              <w:t>1 record, 2011 (1 zone-level)</w:t>
            </w:r>
          </w:p>
        </w:tc>
        <w:tc>
          <w:tcPr>
            <w:tcW w:type="dxa" w:w="1864"/>
          </w:tcPr>
          <w:p>
            <w:pPr>
              <w:spacing w:after="0"/>
              <w:jc w:val="left"/>
            </w:pPr>
          </w:p>
        </w:tc>
        <w:tc>
          <w:tcPr>
            <w:tcW w:type="dxa" w:w="1551"/>
          </w:tcPr>
          <w:p>
            <w:pPr>
              <w:spacing w:after="0"/>
              <w:jc w:val="left"/>
            </w:pPr>
            <w:r>
              <w:rPr>
                <w:sz w:val="16"/>
              </w:rPr>
              <w:t>No damage reported in 1 record.</w:t>
            </w:r>
          </w:p>
        </w:tc>
        <w:tc>
          <w:tcPr>
            <w:tcW w:type="dxa" w:w="1586"/>
          </w:tcPr>
          <w:p>
            <w:pPr>
              <w:spacing w:after="0"/>
              <w:jc w:val="left"/>
            </w:pPr>
          </w:p>
        </w:tc>
        <w:tc>
          <w:tcPr>
            <w:tcW w:type="dxa" w:w="2014"/>
          </w:tcPr>
          <w:p>
            <w:pPr>
              <w:spacing w:after="0"/>
              <w:jc w:val="left"/>
            </w:pPr>
            <w:r>
              <w:rPr>
                <w:sz w:val="16"/>
              </w:rPr>
              <w:t>Countywide (zone-level records).</w:t>
            </w:r>
          </w:p>
        </w:tc>
        <w:tc>
          <w:tcPr>
            <w:tcW w:type="dxa" w:w="1863"/>
          </w:tcPr>
          <w:p>
            <w:pPr>
              <w:spacing w:after="0"/>
              <w:jc w:val="left"/>
            </w:pPr>
          </w:p>
        </w:tc>
      </w:tr>
      <w:tr>
        <w:trPr>
          <w:cantSplit/>
        </w:trPr>
        <w:tc>
          <w:tcPr>
            <w:tcW w:type="dxa" w:w="1767"/>
          </w:tcPr>
          <w:p>
            <w:pPr>
              <w:spacing w:after="0"/>
              <w:jc w:val="left"/>
            </w:pPr>
            <w:r>
              <w:rPr>
                <w:sz w:val="16"/>
              </w:rPr>
              <w:t>Flash Flood, Flood, Lakeshore Flood</w:t>
            </w:r>
          </w:p>
        </w:tc>
        <w:tc>
          <w:tcPr>
            <w:tcW w:type="dxa" w:w="1808"/>
          </w:tcPr>
          <w:p>
            <w:pPr>
              <w:spacing w:after="0"/>
              <w:jc w:val="left"/>
            </w:pPr>
            <w:r>
              <w:rPr>
                <w:sz w:val="16"/>
              </w:rPr>
              <w:t>damage and flood days (flood depth: FIRM)</w:t>
            </w:r>
          </w:p>
        </w:tc>
        <w:tc>
          <w:tcPr>
            <w:tcW w:type="dxa" w:w="1658"/>
          </w:tcPr>
          <w:p>
            <w:pPr>
              <w:spacing w:after="0"/>
              <w:jc w:val="right"/>
            </w:pPr>
            <w:r>
              <w:rPr>
                <w:sz w:val="16"/>
              </w:rPr>
              <w:t>6 records, 1998 to 2009 (3 zone-level)</w:t>
            </w:r>
          </w:p>
        </w:tc>
        <w:tc>
          <w:tcPr>
            <w:tcW w:type="dxa" w:w="1864"/>
          </w:tcPr>
          <w:p>
            <w:pPr>
              <w:spacing w:after="0"/>
              <w:jc w:val="left"/>
            </w:pPr>
          </w:p>
        </w:tc>
        <w:tc>
          <w:tcPr>
            <w:tcW w:type="dxa" w:w="1551"/>
          </w:tcPr>
          <w:p>
            <w:pPr>
              <w:spacing w:after="0"/>
              <w:jc w:val="left"/>
            </w:pPr>
            <w:r>
              <w:rPr>
                <w:sz w:val="16"/>
              </w:rPr>
              <w:t>Flood, 1998-03-08, $10,000 property; crops not reported (1998 dollars); NWS zone GAZ103</w:t>
            </w:r>
          </w:p>
        </w:tc>
        <w:tc>
          <w:tcPr>
            <w:tcW w:type="dxa" w:w="1586"/>
          </w:tcPr>
          <w:p>
            <w:pPr>
              <w:spacing w:after="0"/>
              <w:jc w:val="left"/>
            </w:pPr>
          </w:p>
        </w:tc>
        <w:tc>
          <w:tcPr>
            <w:tcW w:type="dxa" w:w="2014"/>
          </w:tcPr>
          <w:p>
            <w:pPr>
              <w:spacing w:after="0"/>
              <w:jc w:val="left"/>
            </w:pPr>
            <w:r>
              <w:rPr>
                <w:sz w:val="16"/>
              </w:rPr>
              <w:t>No event record names a jurisdiction in the plan. Zone-level records (3) apply countywide.</w:t>
            </w:r>
          </w:p>
        </w:tc>
        <w:tc>
          <w:tcPr>
            <w:tcW w:type="dxa" w:w="186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7"/>
          </w:tcPr>
          <w:p>
            <w:pPr>
              <w:spacing w:after="0"/>
              <w:jc w:val="left"/>
            </w:pPr>
            <w:r>
              <w:rPr>
                <w:sz w:val="16"/>
              </w:rPr>
              <w:t>Debris Flow</w:t>
            </w:r>
          </w:p>
        </w:tc>
        <w:tc>
          <w:tcPr>
            <w:tcW w:type="dxa" w:w="1808"/>
          </w:tcPr>
          <w:p>
            <w:pPr>
              <w:spacing w:after="0"/>
              <w:jc w:val="left"/>
            </w:pPr>
            <w:r>
              <w:rPr>
                <w:sz w:val="16"/>
              </w:rPr>
              <w:t>none (count and damage only)</w:t>
            </w:r>
          </w:p>
        </w:tc>
        <w:tc>
          <w:tcPr>
            <w:tcW w:type="dxa" w:w="1658"/>
          </w:tcPr>
          <w:p>
            <w:pPr>
              <w:spacing w:after="0"/>
              <w:jc w:val="right"/>
            </w:pPr>
            <w:r>
              <w:rPr>
                <w:sz w:val="16"/>
              </w:rPr>
              <w:t>0</w:t>
            </w:r>
          </w:p>
        </w:tc>
        <w:tc>
          <w:tcPr>
            <w:tcW w:type="dxa" w:w="1864"/>
          </w:tcPr>
          <w:p>
            <w:pPr>
              <w:spacing w:after="0"/>
              <w:jc w:val="left"/>
            </w:pPr>
          </w:p>
        </w:tc>
        <w:tc>
          <w:tcPr>
            <w:tcW w:type="dxa" w:w="1551"/>
          </w:tcPr>
          <w:p>
            <w:pPr>
              <w:spacing w:after="0"/>
              <w:jc w:val="left"/>
            </w:pPr>
          </w:p>
        </w:tc>
        <w:tc>
          <w:tcPr>
            <w:tcW w:type="dxa" w:w="1586"/>
          </w:tcPr>
          <w:p>
            <w:pPr>
              <w:spacing w:after="0"/>
              <w:jc w:val="left"/>
            </w:pPr>
          </w:p>
        </w:tc>
        <w:tc>
          <w:tcPr>
            <w:tcW w:type="dxa" w:w="2014"/>
          </w:tcPr>
          <w:p>
            <w:pPr>
              <w:spacing w:after="0"/>
              <w:jc w:val="left"/>
            </w:pPr>
          </w:p>
        </w:tc>
        <w:tc>
          <w:tcPr>
            <w:tcW w:type="dxa" w:w="1863"/>
          </w:tcPr>
          <w:p>
            <w:pPr>
              <w:spacing w:after="0"/>
              <w:jc w:val="left"/>
            </w:pPr>
          </w:p>
        </w:tc>
      </w:tr>
      <w:tr>
        <w:trPr>
          <w:cantSplit/>
        </w:trPr>
        <w:tc>
          <w:tcPr>
            <w:tcW w:type="dxa" w:w="1767"/>
          </w:tcPr>
          <w:p>
            <w:pPr>
              <w:spacing w:after="0"/>
              <w:jc w:val="left"/>
            </w:pPr>
            <w:r>
              <w:rPr>
                <w:sz w:val="16"/>
              </w:rPr>
              <w:t>Lightning</w:t>
            </w:r>
          </w:p>
        </w:tc>
        <w:tc>
          <w:tcPr>
            <w:tcW w:type="dxa" w:w="1808"/>
          </w:tcPr>
          <w:p>
            <w:pPr>
              <w:spacing w:after="0"/>
              <w:jc w:val="left"/>
            </w:pPr>
            <w:r>
              <w:rPr>
                <w:sz w:val="16"/>
              </w:rPr>
              <w:t>annualized frequency (the measure FEMA's Local Mitigation Planning Handbook names)</w:t>
            </w:r>
          </w:p>
        </w:tc>
        <w:tc>
          <w:tcPr>
            <w:tcW w:type="dxa" w:w="1658"/>
          </w:tcPr>
          <w:p>
            <w:pPr>
              <w:spacing w:after="0"/>
              <w:jc w:val="right"/>
            </w:pPr>
            <w:r>
              <w:rPr>
                <w:sz w:val="16"/>
              </w:rPr>
              <w:t>1 record, 2007</w:t>
            </w:r>
          </w:p>
        </w:tc>
        <w:tc>
          <w:tcPr>
            <w:tcW w:type="dxa" w:w="1864"/>
          </w:tcPr>
          <w:p>
            <w:pPr>
              <w:spacing w:after="0"/>
              <w:jc w:val="left"/>
            </w:pPr>
          </w:p>
        </w:tc>
        <w:tc>
          <w:tcPr>
            <w:tcW w:type="dxa" w:w="1551"/>
          </w:tcPr>
          <w:p>
            <w:pPr>
              <w:spacing w:after="0"/>
              <w:jc w:val="left"/>
            </w:pPr>
            <w:r>
              <w:rPr>
                <w:sz w:val="16"/>
              </w:rPr>
              <w:t>Lightning, 2007-08-17, $1,000 property; $0 crops (2007 dollars)</w:t>
            </w:r>
          </w:p>
        </w:tc>
        <w:tc>
          <w:tcPr>
            <w:tcW w:type="dxa" w:w="1586"/>
          </w:tcPr>
          <w:p>
            <w:pPr>
              <w:spacing w:after="0"/>
              <w:jc w:val="left"/>
            </w:pPr>
          </w:p>
        </w:tc>
        <w:tc>
          <w:tcPr>
            <w:tcW w:type="dxa" w:w="2014"/>
          </w:tcPr>
          <w:p>
            <w:pPr>
              <w:spacing w:after="0"/>
              <w:jc w:val="left"/>
            </w:pPr>
            <w:r>
              <w:rPr>
                <w:sz w:val="16"/>
              </w:rPr>
              <w:t>No event record names a jurisdiction in the plan.</w:t>
            </w:r>
          </w:p>
        </w:tc>
        <w:tc>
          <w:tcPr>
            <w:tcW w:type="dxa" w:w="1863"/>
          </w:tcPr>
          <w:p>
            <w:pPr>
              <w:spacing w:after="0"/>
              <w:jc w:val="left"/>
            </w:pPr>
            <w:r>
              <w:rPr>
                <w:sz w:val="16"/>
              </w:rPr>
              <w:t>Storm Events lists lightning with damage or casualties.</w:t>
            </w:r>
          </w:p>
        </w:tc>
      </w:tr>
      <w:tr>
        <w:trPr>
          <w:cantSplit/>
        </w:trPr>
        <w:tc>
          <w:tcPr>
            <w:tcW w:type="dxa" w:w="1767"/>
          </w:tcPr>
          <w:p>
            <w:pPr>
              <w:spacing w:after="0"/>
              <w:jc w:val="left"/>
            </w:pPr>
            <w:r>
              <w:rPr>
                <w:sz w:val="16"/>
              </w:rPr>
              <w:t>High Wind and Strong Wind (outside NRI's Strong Wind definition)</w:t>
            </w:r>
          </w:p>
        </w:tc>
        <w:tc>
          <w:tcPr>
            <w:tcW w:type="dxa" w:w="1808"/>
          </w:tcPr>
          <w:p>
            <w:pPr>
              <w:spacing w:after="0"/>
              <w:jc w:val="left"/>
            </w:pPr>
            <w:r>
              <w:rPr>
                <w:sz w:val="16"/>
              </w:rPr>
              <w:t>wind speed (kt and mph)</w:t>
            </w:r>
          </w:p>
        </w:tc>
        <w:tc>
          <w:tcPr>
            <w:tcW w:type="dxa" w:w="1658"/>
          </w:tcPr>
          <w:p>
            <w:pPr>
              <w:spacing w:after="0"/>
              <w:jc w:val="right"/>
            </w:pPr>
            <w:r>
              <w:rPr>
                <w:sz w:val="16"/>
              </w:rPr>
              <w:t>3 records, 2004 to 2005 (3 zone-level)</w:t>
            </w:r>
          </w:p>
        </w:tc>
        <w:tc>
          <w:tcPr>
            <w:tcW w:type="dxa" w:w="1864"/>
          </w:tcPr>
          <w:p>
            <w:pPr>
              <w:spacing w:after="0"/>
              <w:jc w:val="left"/>
            </w:pPr>
            <w:r>
              <w:rPr>
                <w:sz w:val="16"/>
              </w:rPr>
              <w:t>33 kt (38 mph) to 50 kt (58 mph) (median 33 kt (38 mph)); 3 with a recorded value</w:t>
            </w:r>
          </w:p>
        </w:tc>
        <w:tc>
          <w:tcPr>
            <w:tcW w:type="dxa" w:w="1551"/>
          </w:tcPr>
          <w:p>
            <w:pPr>
              <w:spacing w:after="0"/>
              <w:jc w:val="left"/>
            </w:pPr>
            <w:r>
              <w:rPr>
                <w:sz w:val="16"/>
              </w:rPr>
              <w:t>50 kt (58 mph) estimated gust, High Wind, 2004-09-27; NWS zone GAZ103</w:t>
            </w:r>
          </w:p>
        </w:tc>
        <w:tc>
          <w:tcPr>
            <w:tcW w:type="dxa" w:w="1586"/>
          </w:tcPr>
          <w:p>
            <w:pPr>
              <w:spacing w:after="0"/>
              <w:jc w:val="left"/>
            </w:pPr>
            <w:r>
              <w:rPr>
                <w:sz w:val="16"/>
              </w:rPr>
              <w:t>Strong Wind, 2004-09-06, $50,000 property; crops not reported (zone total, 2004 dollars)</w:t>
            </w:r>
          </w:p>
        </w:tc>
        <w:tc>
          <w:tcPr>
            <w:tcW w:type="dxa" w:w="2014"/>
          </w:tcPr>
          <w:p>
            <w:pPr>
              <w:spacing w:after="0"/>
              <w:jc w:val="left"/>
            </w:pPr>
            <w:r>
              <w:rPr>
                <w:sz w:val="16"/>
              </w:rPr>
              <w:t>Countywide (zone-level records).</w:t>
            </w:r>
          </w:p>
        </w:tc>
        <w:tc>
          <w:tcPr>
            <w:tcW w:type="dxa" w:w="1863"/>
          </w:tcPr>
          <w:p>
            <w:pPr>
              <w:spacing w:after="0"/>
              <w:jc w:val="left"/>
            </w:pPr>
          </w:p>
        </w:tc>
      </w:tr>
      <w:tr>
        <w:trPr>
          <w:cantSplit/>
        </w:trPr>
        <w:tc>
          <w:tcPr>
            <w:tcW w:type="dxa" w:w="1767"/>
          </w:tcPr>
          <w:p>
            <w:pPr>
              <w:spacing w:after="0"/>
              <w:jc w:val="left"/>
            </w:pPr>
            <w:r>
              <w:rPr>
                <w:sz w:val="16"/>
              </w:rPr>
              <w:t>Thunderstorm Wind</w:t>
            </w:r>
          </w:p>
        </w:tc>
        <w:tc>
          <w:tcPr>
            <w:tcW w:type="dxa" w:w="1808"/>
          </w:tcPr>
          <w:p>
            <w:pPr>
              <w:spacing w:after="0"/>
              <w:jc w:val="left"/>
            </w:pPr>
            <w:r>
              <w:rPr>
                <w:sz w:val="16"/>
              </w:rPr>
              <w:t>wind speed (kt and mph)</w:t>
            </w:r>
          </w:p>
        </w:tc>
        <w:tc>
          <w:tcPr>
            <w:tcW w:type="dxa" w:w="1658"/>
          </w:tcPr>
          <w:p>
            <w:pPr>
              <w:spacing w:after="0"/>
              <w:jc w:val="right"/>
            </w:pPr>
            <w:r>
              <w:rPr>
                <w:sz w:val="16"/>
              </w:rPr>
              <w:t>44 records, 1981 to 2026</w:t>
            </w:r>
          </w:p>
        </w:tc>
        <w:tc>
          <w:tcPr>
            <w:tcW w:type="dxa" w:w="1864"/>
          </w:tcPr>
          <w:p>
            <w:pPr>
              <w:spacing w:after="0"/>
              <w:jc w:val="left"/>
            </w:pPr>
            <w:r>
              <w:rPr>
                <w:sz w:val="16"/>
              </w:rPr>
              <w:t>43 kt (49 mph) to 60 kt (69 mph) (median 50 kt (58 mph)); 23 with a recorded value</w:t>
            </w:r>
          </w:p>
        </w:tc>
        <w:tc>
          <w:tcPr>
            <w:tcW w:type="dxa" w:w="1551"/>
          </w:tcPr>
          <w:p>
            <w:pPr>
              <w:spacing w:after="0"/>
              <w:jc w:val="left"/>
            </w:pPr>
            <w:r>
              <w:rPr>
                <w:sz w:val="16"/>
              </w:rPr>
              <w:t>60 kt (69 mph) estimated gust, Thunderstorm Wind, 2016-07-11</w:t>
            </w:r>
          </w:p>
        </w:tc>
        <w:tc>
          <w:tcPr>
            <w:tcW w:type="dxa" w:w="1586"/>
          </w:tcPr>
          <w:p>
            <w:pPr>
              <w:spacing w:after="0"/>
              <w:jc w:val="left"/>
            </w:pPr>
            <w:r>
              <w:rPr>
                <w:sz w:val="16"/>
              </w:rPr>
              <w:t>Thunderstorm Wind, 2008-02-17, $55,000 property; $0 crops (2008 dollars)</w:t>
            </w:r>
          </w:p>
        </w:tc>
        <w:tc>
          <w:tcPr>
            <w:tcW w:type="dxa" w:w="2014"/>
          </w:tcPr>
          <w:p>
            <w:pPr>
              <w:spacing w:after="0"/>
              <w:jc w:val="left"/>
            </w:pPr>
            <w:r>
              <w:rPr>
                <w:sz w:val="16"/>
              </w:rPr>
              <w:t>No event record names a jurisdiction in the plan.</w:t>
            </w:r>
          </w:p>
        </w:tc>
        <w:tc>
          <w:tcPr>
            <w:tcW w:type="dxa" w:w="1863"/>
          </w:tcPr>
          <w:p>
            <w:pPr>
              <w:spacing w:after="0"/>
              <w:jc w:val="left"/>
            </w:pPr>
          </w:p>
        </w:tc>
      </w:tr>
      <w:tr>
        <w:trPr>
          <w:cantSplit/>
        </w:trPr>
        <w:tc>
          <w:tcPr>
            <w:tcW w:type="dxa" w:w="1767"/>
          </w:tcPr>
          <w:p>
            <w:pPr>
              <w:spacing w:after="0"/>
              <w:jc w:val="left"/>
            </w:pPr>
            <w:r>
              <w:rPr>
                <w:sz w:val="16"/>
              </w:rPr>
              <w:t>Tornado</w:t>
            </w:r>
          </w:p>
        </w:tc>
        <w:tc>
          <w:tcPr>
            <w:tcW w:type="dxa" w:w="1808"/>
          </w:tcPr>
          <w:p>
            <w:pPr>
              <w:spacing w:after="0"/>
              <w:jc w:val="left"/>
            </w:pPr>
            <w:r>
              <w:rPr>
                <w:sz w:val="16"/>
              </w:rPr>
              <w:t>Enhanced Fujita (Fujita before Feb 2007)</w:t>
            </w:r>
          </w:p>
        </w:tc>
        <w:tc>
          <w:tcPr>
            <w:tcW w:type="dxa" w:w="1658"/>
          </w:tcPr>
          <w:p>
            <w:pPr>
              <w:spacing w:after="0"/>
              <w:jc w:val="right"/>
            </w:pPr>
            <w:r>
              <w:rPr>
                <w:sz w:val="16"/>
              </w:rPr>
              <w:t>7 records, 1954 to 2019</w:t>
            </w:r>
          </w:p>
        </w:tc>
        <w:tc>
          <w:tcPr>
            <w:tcW w:type="dxa" w:w="1864"/>
          </w:tcPr>
          <w:p>
            <w:pPr>
              <w:spacing w:after="0"/>
              <w:jc w:val="left"/>
            </w:pPr>
            <w:r>
              <w:rPr>
                <w:sz w:val="16"/>
              </w:rPr>
              <w:t>F/EF0 to F/EF3 (median F/EF1); 7 with a recorded value</w:t>
            </w:r>
          </w:p>
        </w:tc>
        <w:tc>
          <w:tcPr>
            <w:tcW w:type="dxa" w:w="1551"/>
          </w:tcPr>
          <w:p>
            <w:pPr>
              <w:spacing w:after="0"/>
              <w:jc w:val="left"/>
            </w:pPr>
            <w:r>
              <w:rPr>
                <w:sz w:val="16"/>
              </w:rPr>
              <w:t>EF3 tornado, 2007-03-01, 7.68 mi within this county, 1,790 yd wide, $1,000,000 property; $0 crops (2007 dollars), 3 direct injuries</w:t>
            </w:r>
          </w:p>
        </w:tc>
        <w:tc>
          <w:tcPr>
            <w:tcW w:type="dxa" w:w="1586"/>
          </w:tcPr>
          <w:p>
            <w:pPr>
              <w:spacing w:after="0"/>
              <w:jc w:val="left"/>
            </w:pPr>
          </w:p>
        </w:tc>
        <w:tc>
          <w:tcPr>
            <w:tcW w:type="dxa" w:w="2014"/>
          </w:tcPr>
          <w:p>
            <w:pPr>
              <w:spacing w:after="0"/>
              <w:jc w:val="left"/>
            </w:pPr>
            <w:r>
              <w:rPr>
                <w:sz w:val="16"/>
              </w:rPr>
              <w:t>No event record names a jurisdiction in the plan.</w:t>
            </w:r>
          </w:p>
        </w:tc>
        <w:tc>
          <w:tcPr>
            <w:tcW w:type="dxa" w:w="186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7"/>
          </w:tcPr>
          <w:p>
            <w:pPr>
              <w:spacing w:after="0"/>
              <w:jc w:val="left"/>
            </w:pPr>
            <w:r>
              <w:rPr>
                <w:sz w:val="16"/>
              </w:rPr>
              <w:t>Wildfire</w:t>
            </w:r>
          </w:p>
        </w:tc>
        <w:tc>
          <w:tcPr>
            <w:tcW w:type="dxa" w:w="1808"/>
          </w:tcPr>
          <w:p>
            <w:pPr>
              <w:spacing w:after="0"/>
              <w:jc w:val="left"/>
            </w:pPr>
            <w:r>
              <w:rPr>
                <w:sz w:val="16"/>
              </w:rPr>
              <w:t>acres burned (local data)</w:t>
            </w:r>
          </w:p>
        </w:tc>
        <w:tc>
          <w:tcPr>
            <w:tcW w:type="dxa" w:w="1658"/>
          </w:tcPr>
          <w:p>
            <w:pPr>
              <w:spacing w:after="0"/>
              <w:jc w:val="right"/>
            </w:pPr>
            <w:r>
              <w:rPr>
                <w:sz w:val="16"/>
              </w:rPr>
              <w:t>0</w:t>
            </w:r>
          </w:p>
        </w:tc>
        <w:tc>
          <w:tcPr>
            <w:tcW w:type="dxa" w:w="1864"/>
          </w:tcPr>
          <w:p>
            <w:pPr>
              <w:spacing w:after="0"/>
              <w:jc w:val="left"/>
            </w:pPr>
          </w:p>
        </w:tc>
        <w:tc>
          <w:tcPr>
            <w:tcW w:type="dxa" w:w="1551"/>
          </w:tcPr>
          <w:p>
            <w:pPr>
              <w:spacing w:after="0"/>
              <w:jc w:val="left"/>
            </w:pPr>
          </w:p>
        </w:tc>
        <w:tc>
          <w:tcPr>
            <w:tcW w:type="dxa" w:w="1586"/>
          </w:tcPr>
          <w:p>
            <w:pPr>
              <w:spacing w:after="0"/>
              <w:jc w:val="left"/>
            </w:pPr>
          </w:p>
        </w:tc>
        <w:tc>
          <w:tcPr>
            <w:tcW w:type="dxa" w:w="2014"/>
          </w:tcPr>
          <w:p>
            <w:pPr>
              <w:spacing w:after="0"/>
              <w:jc w:val="left"/>
            </w:pPr>
          </w:p>
        </w:tc>
        <w:tc>
          <w:tcPr>
            <w:tcW w:type="dxa" w:w="1863"/>
          </w:tcPr>
          <w:p>
            <w:pPr>
              <w:spacing w:after="0"/>
              <w:jc w:val="left"/>
            </w:pPr>
          </w:p>
        </w:tc>
      </w:tr>
      <w:tr>
        <w:trPr>
          <w:cantSplit/>
        </w:trPr>
        <w:tc>
          <w:tcPr>
            <w:tcW w:type="dxa" w:w="1767"/>
          </w:tcPr>
          <w:p>
            <w:pPr>
              <w:spacing w:after="0"/>
              <w:jc w:val="left"/>
            </w:pPr>
            <w:r>
              <w:rPr>
                <w:sz w:val="16"/>
              </w:rPr>
              <w:t>Winter Storm, Heavy Snow, Blizzard, Lake-Effect Snow, Winter Weather, Sleet</w:t>
            </w:r>
          </w:p>
        </w:tc>
        <w:tc>
          <w:tcPr>
            <w:tcW w:type="dxa" w:w="1808"/>
          </w:tcPr>
          <w:p>
            <w:pPr>
              <w:spacing w:after="0"/>
              <w:jc w:val="left"/>
            </w:pPr>
            <w:r>
              <w:rPr>
                <w:sz w:val="16"/>
              </w:rPr>
              <w:t>none in data (snowfall: local data)</w:t>
            </w:r>
          </w:p>
        </w:tc>
        <w:tc>
          <w:tcPr>
            <w:tcW w:type="dxa" w:w="1658"/>
          </w:tcPr>
          <w:p>
            <w:pPr>
              <w:spacing w:after="0"/>
              <w:jc w:val="right"/>
            </w:pPr>
            <w:r>
              <w:rPr>
                <w:sz w:val="16"/>
              </w:rPr>
              <w:t>7 records, 2002 to 2026 (7 zone-level)</w:t>
            </w:r>
          </w:p>
        </w:tc>
        <w:tc>
          <w:tcPr>
            <w:tcW w:type="dxa" w:w="1864"/>
          </w:tcPr>
          <w:p>
            <w:pPr>
              <w:spacing w:after="0"/>
              <w:jc w:val="left"/>
            </w:pPr>
          </w:p>
        </w:tc>
        <w:tc>
          <w:tcPr>
            <w:tcW w:type="dxa" w:w="1551"/>
          </w:tcPr>
          <w:p>
            <w:pPr>
              <w:spacing w:after="0"/>
              <w:jc w:val="left"/>
            </w:pPr>
            <w:r>
              <w:rPr>
                <w:sz w:val="16"/>
              </w:rPr>
              <w:t>No damage reported in 7 records.</w:t>
            </w:r>
          </w:p>
        </w:tc>
        <w:tc>
          <w:tcPr>
            <w:tcW w:type="dxa" w:w="1586"/>
          </w:tcPr>
          <w:p>
            <w:pPr>
              <w:spacing w:after="0"/>
              <w:jc w:val="left"/>
            </w:pPr>
          </w:p>
        </w:tc>
        <w:tc>
          <w:tcPr>
            <w:tcW w:type="dxa" w:w="2014"/>
          </w:tcPr>
          <w:p>
            <w:pPr>
              <w:spacing w:after="0"/>
              <w:jc w:val="left"/>
            </w:pPr>
            <w:r>
              <w:rPr>
                <w:sz w:val="16"/>
              </w:rPr>
              <w:t>Countywide (zone-level records).</w:t>
            </w:r>
          </w:p>
        </w:tc>
        <w:tc>
          <w:tcPr>
            <w:tcW w:type="dxa" w:w="186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16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22"/>
        <w:gridCol w:w="2254"/>
        <w:gridCol w:w="2681"/>
        <w:gridCol w:w="1372"/>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22"/>
            <w:shd w:val="clear" w:color="auto" w:fill="E8E8E8"/>
          </w:tcPr>
          <w:p>
            <w:pPr>
              <w:spacing w:after="0"/>
              <w:jc w:val="left"/>
            </w:pPr>
            <w:r>
              <w:rPr>
                <w:b/>
                <w:sz w:val="16"/>
              </w:rPr>
              <w:t>Title</w:t>
            </w:r>
          </w:p>
        </w:tc>
        <w:tc>
          <w:tcPr>
            <w:tcW w:type="dxa" w:w="2254"/>
            <w:shd w:val="clear" w:color="auto" w:fill="E8E8E8"/>
          </w:tcPr>
          <w:p>
            <w:pPr>
              <w:spacing w:after="0"/>
              <w:jc w:val="left"/>
            </w:pPr>
            <w:r>
              <w:rPr>
                <w:b/>
                <w:sz w:val="16"/>
              </w:rPr>
              <w:t>Mapped hazard</w:t>
            </w:r>
          </w:p>
        </w:tc>
        <w:tc>
          <w:tcPr>
            <w:tcW w:type="dxa" w:w="26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2"/>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80"/>
          </w:tcPr>
          <w:p>
            <w:pPr>
              <w:spacing w:after="0"/>
              <w:jc w:val="left"/>
            </w:pPr>
            <w:r>
              <w:rPr>
                <w:sz w:val="16"/>
              </w:rPr>
              <w:t>Emergency</w:t>
            </w:r>
          </w:p>
        </w:tc>
        <w:tc>
          <w:tcPr>
            <w:tcW w:type="dxa" w:w="2422"/>
          </w:tcPr>
          <w:p>
            <w:pPr>
              <w:spacing w:after="0"/>
              <w:jc w:val="left"/>
            </w:pPr>
            <w:r>
              <w:rPr>
                <w:sz w:val="16"/>
              </w:rPr>
              <w:t>Severe Winter Storm</w:t>
            </w:r>
          </w:p>
        </w:tc>
        <w:tc>
          <w:tcPr>
            <w:tcW w:type="dxa" w:w="2254"/>
          </w:tcPr>
          <w:p>
            <w:pPr>
              <w:spacing w:after="0"/>
              <w:jc w:val="left"/>
            </w:pPr>
            <w:r>
              <w:rPr>
                <w:sz w:val="16"/>
              </w:rPr>
              <w:t>Winter Weather</w:t>
            </w:r>
          </w:p>
        </w:tc>
        <w:tc>
          <w:tcPr>
            <w:tcW w:type="dxa" w:w="2681"/>
          </w:tcPr>
          <w:p>
            <w:pPr>
              <w:spacing w:after="0"/>
              <w:jc w:val="right"/>
            </w:pPr>
            <w:r>
              <w:rPr>
                <w:sz w:val="16"/>
              </w:rPr>
              <w:t>no Public Assistance recorded</w:t>
            </w:r>
          </w:p>
        </w:tc>
        <w:tc>
          <w:tcPr>
            <w:tcW w:type="dxa" w:w="1372"/>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80"/>
          </w:tcPr>
          <w:p>
            <w:pPr>
              <w:spacing w:after="0"/>
              <w:jc w:val="left"/>
            </w:pPr>
            <w:r>
              <w:rPr>
                <w:sz w:val="16"/>
              </w:rPr>
              <w:t>Emergency</w:t>
            </w:r>
          </w:p>
        </w:tc>
        <w:tc>
          <w:tcPr>
            <w:tcW w:type="dxa" w:w="2422"/>
          </w:tcPr>
          <w:p>
            <w:pPr>
              <w:spacing w:after="0"/>
              <w:jc w:val="left"/>
            </w:pPr>
            <w:r>
              <w:rPr>
                <w:sz w:val="16"/>
              </w:rPr>
              <w:t>Hurricane Helene</w:t>
            </w:r>
          </w:p>
        </w:tc>
        <w:tc>
          <w:tcPr>
            <w:tcW w:type="dxa" w:w="2254"/>
          </w:tcPr>
          <w:p>
            <w:pPr>
              <w:spacing w:after="0"/>
              <w:jc w:val="left"/>
            </w:pPr>
            <w:r>
              <w:rPr>
                <w:sz w:val="16"/>
              </w:rPr>
              <w:t>Hurricane</w:t>
            </w:r>
          </w:p>
        </w:tc>
        <w:tc>
          <w:tcPr>
            <w:tcW w:type="dxa" w:w="2681"/>
          </w:tcPr>
          <w:p>
            <w:pPr>
              <w:spacing w:after="0"/>
              <w:jc w:val="right"/>
            </w:pPr>
            <w:r>
              <w:rPr>
                <w:sz w:val="16"/>
              </w:rPr>
              <w:t>no Public Assistance recorded</w:t>
            </w:r>
          </w:p>
        </w:tc>
        <w:tc>
          <w:tcPr>
            <w:tcW w:type="dxa" w:w="1372"/>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80"/>
          </w:tcPr>
          <w:p>
            <w:pPr>
              <w:spacing w:after="0"/>
              <w:jc w:val="left"/>
            </w:pPr>
            <w:r>
              <w:rPr>
                <w:sz w:val="16"/>
              </w:rPr>
              <w:t>Major disaster</w:t>
            </w:r>
          </w:p>
        </w:tc>
        <w:tc>
          <w:tcPr>
            <w:tcW w:type="dxa" w:w="2422"/>
          </w:tcPr>
          <w:p>
            <w:pPr>
              <w:spacing w:after="0"/>
              <w:jc w:val="left"/>
            </w:pPr>
            <w:r>
              <w:rPr>
                <w:sz w:val="16"/>
              </w:rPr>
              <w:t>COVID-19 Pandemic</w:t>
            </w:r>
          </w:p>
        </w:tc>
        <w:tc>
          <w:tcPr>
            <w:tcW w:type="dxa" w:w="2254"/>
          </w:tcPr>
          <w:p>
            <w:pPr>
              <w:spacing w:after="0"/>
              <w:jc w:val="left"/>
            </w:pPr>
            <w:r>
              <w:rPr>
                <w:sz w:val="16"/>
              </w:rPr>
              <w:t>Non-natural, not counted</w:t>
            </w:r>
          </w:p>
        </w:tc>
        <w:tc>
          <w:tcPr>
            <w:tcW w:type="dxa" w:w="2681"/>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80"/>
          </w:tcPr>
          <w:p>
            <w:pPr>
              <w:spacing w:after="0"/>
              <w:jc w:val="left"/>
            </w:pPr>
            <w:r>
              <w:rPr>
                <w:sz w:val="16"/>
              </w:rPr>
              <w:t>Emergency</w:t>
            </w:r>
          </w:p>
        </w:tc>
        <w:tc>
          <w:tcPr>
            <w:tcW w:type="dxa" w:w="2422"/>
          </w:tcPr>
          <w:p>
            <w:pPr>
              <w:spacing w:after="0"/>
              <w:jc w:val="left"/>
            </w:pPr>
            <w:r>
              <w:rPr>
                <w:sz w:val="16"/>
              </w:rPr>
              <w:t>COVID-19</w:t>
            </w:r>
          </w:p>
        </w:tc>
        <w:tc>
          <w:tcPr>
            <w:tcW w:type="dxa" w:w="2254"/>
          </w:tcPr>
          <w:p>
            <w:pPr>
              <w:spacing w:after="0"/>
              <w:jc w:val="left"/>
            </w:pPr>
            <w:r>
              <w:rPr>
                <w:sz w:val="16"/>
              </w:rPr>
              <w:t>Non-natural, not counted</w:t>
            </w:r>
          </w:p>
        </w:tc>
        <w:tc>
          <w:tcPr>
            <w:tcW w:type="dxa" w:w="2681"/>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80"/>
          </w:tcPr>
          <w:p>
            <w:pPr>
              <w:spacing w:after="0"/>
              <w:jc w:val="left"/>
            </w:pPr>
            <w:r>
              <w:rPr>
                <w:sz w:val="16"/>
              </w:rPr>
              <w:t>Major disaster</w:t>
            </w:r>
          </w:p>
        </w:tc>
        <w:tc>
          <w:tcPr>
            <w:tcW w:type="dxa" w:w="2422"/>
          </w:tcPr>
          <w:p>
            <w:pPr>
              <w:spacing w:after="0"/>
              <w:jc w:val="left"/>
            </w:pPr>
            <w:r>
              <w:rPr>
                <w:sz w:val="16"/>
              </w:rPr>
              <w:t>Hurricane Michael</w:t>
            </w:r>
          </w:p>
        </w:tc>
        <w:tc>
          <w:tcPr>
            <w:tcW w:type="dxa" w:w="2254"/>
          </w:tcPr>
          <w:p>
            <w:pPr>
              <w:spacing w:after="0"/>
              <w:jc w:val="left"/>
            </w:pPr>
            <w:r>
              <w:rPr>
                <w:sz w:val="16"/>
              </w:rPr>
              <w:t>Hurricane</w:t>
            </w:r>
          </w:p>
        </w:tc>
        <w:tc>
          <w:tcPr>
            <w:tcW w:type="dxa" w:w="2681"/>
          </w:tcPr>
          <w:p>
            <w:pPr>
              <w:spacing w:after="0"/>
              <w:jc w:val="right"/>
            </w:pPr>
            <w:r>
              <w:rPr>
                <w:sz w:val="16"/>
              </w:rPr>
              <w:t>$30,893.99</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80"/>
          </w:tcPr>
          <w:p>
            <w:pPr>
              <w:spacing w:after="0"/>
              <w:jc w:val="left"/>
            </w:pPr>
            <w:r>
              <w:rPr>
                <w:sz w:val="16"/>
              </w:rPr>
              <w:t>Emergency</w:t>
            </w:r>
          </w:p>
        </w:tc>
        <w:tc>
          <w:tcPr>
            <w:tcW w:type="dxa" w:w="2422"/>
          </w:tcPr>
          <w:p>
            <w:pPr>
              <w:spacing w:after="0"/>
              <w:jc w:val="left"/>
            </w:pPr>
            <w:r>
              <w:rPr>
                <w:sz w:val="16"/>
              </w:rPr>
              <w:t>Hurricane Michael</w:t>
            </w:r>
          </w:p>
        </w:tc>
        <w:tc>
          <w:tcPr>
            <w:tcW w:type="dxa" w:w="2254"/>
          </w:tcPr>
          <w:p>
            <w:pPr>
              <w:spacing w:after="0"/>
              <w:jc w:val="left"/>
            </w:pPr>
            <w:r>
              <w:rPr>
                <w:sz w:val="16"/>
              </w:rPr>
              <w:t>Hurricane</w:t>
            </w:r>
          </w:p>
        </w:tc>
        <w:tc>
          <w:tcPr>
            <w:tcW w:type="dxa" w:w="2681"/>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80"/>
          </w:tcPr>
          <w:p>
            <w:pPr>
              <w:spacing w:after="0"/>
              <w:jc w:val="left"/>
            </w:pPr>
            <w:r>
              <w:rPr>
                <w:sz w:val="16"/>
              </w:rPr>
              <w:t>Major disaster</w:t>
            </w:r>
          </w:p>
        </w:tc>
        <w:tc>
          <w:tcPr>
            <w:tcW w:type="dxa" w:w="2422"/>
          </w:tcPr>
          <w:p>
            <w:pPr>
              <w:spacing w:after="0"/>
              <w:jc w:val="left"/>
            </w:pPr>
            <w:r>
              <w:rPr>
                <w:sz w:val="16"/>
              </w:rPr>
              <w:t>Hurricane Irma</w:t>
            </w:r>
          </w:p>
        </w:tc>
        <w:tc>
          <w:tcPr>
            <w:tcW w:type="dxa" w:w="2254"/>
          </w:tcPr>
          <w:p>
            <w:pPr>
              <w:spacing w:after="0"/>
              <w:jc w:val="left"/>
            </w:pPr>
            <w:r>
              <w:rPr>
                <w:sz w:val="16"/>
              </w:rPr>
              <w:t>Hurricane</w:t>
            </w:r>
          </w:p>
        </w:tc>
        <w:tc>
          <w:tcPr>
            <w:tcW w:type="dxa" w:w="2681"/>
          </w:tcPr>
          <w:p>
            <w:pPr>
              <w:spacing w:after="0"/>
              <w:jc w:val="right"/>
            </w:pPr>
            <w:r>
              <w:rPr>
                <w:sz w:val="16"/>
              </w:rPr>
              <w:t>$21,012.51</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80"/>
          </w:tcPr>
          <w:p>
            <w:pPr>
              <w:spacing w:after="0"/>
              <w:jc w:val="left"/>
            </w:pPr>
            <w:r>
              <w:rPr>
                <w:sz w:val="16"/>
              </w:rPr>
              <w:t>Emergency</w:t>
            </w:r>
          </w:p>
        </w:tc>
        <w:tc>
          <w:tcPr>
            <w:tcW w:type="dxa" w:w="2422"/>
          </w:tcPr>
          <w:p>
            <w:pPr>
              <w:spacing w:after="0"/>
              <w:jc w:val="left"/>
            </w:pPr>
            <w:r>
              <w:rPr>
                <w:sz w:val="16"/>
              </w:rPr>
              <w:t>Hurricane Irma</w:t>
            </w:r>
          </w:p>
        </w:tc>
        <w:tc>
          <w:tcPr>
            <w:tcW w:type="dxa" w:w="2254"/>
          </w:tcPr>
          <w:p>
            <w:pPr>
              <w:spacing w:after="0"/>
              <w:jc w:val="left"/>
            </w:pPr>
            <w:r>
              <w:rPr>
                <w:sz w:val="16"/>
              </w:rPr>
              <w:t>Hurricane</w:t>
            </w:r>
          </w:p>
        </w:tc>
        <w:tc>
          <w:tcPr>
            <w:tcW w:type="dxa" w:w="2681"/>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2016-02-26</w:t>
            </w:r>
          </w:p>
        </w:tc>
        <w:tc>
          <w:tcPr>
            <w:tcW w:type="dxa" w:w="1037"/>
          </w:tcPr>
          <w:p>
            <w:pPr>
              <w:spacing w:after="0"/>
              <w:jc w:val="left"/>
            </w:pPr>
            <w:r>
              <w:rPr>
                <w:sz w:val="16"/>
              </w:rPr>
              <w:t>2015-12-22</w:t>
            </w:r>
          </w:p>
        </w:tc>
        <w:tc>
          <w:tcPr>
            <w:tcW w:type="dxa" w:w="1037"/>
          </w:tcPr>
          <w:p>
            <w:pPr>
              <w:spacing w:after="0"/>
              <w:jc w:val="left"/>
            </w:pPr>
            <w:r>
              <w:rPr>
                <w:sz w:val="16"/>
              </w:rPr>
              <w:t>DR-4259-GA</w:t>
            </w:r>
          </w:p>
        </w:tc>
        <w:tc>
          <w:tcPr>
            <w:tcW w:type="dxa" w:w="1380"/>
          </w:tcPr>
          <w:p>
            <w:pPr>
              <w:spacing w:after="0"/>
              <w:jc w:val="left"/>
            </w:pPr>
            <w:r>
              <w:rPr>
                <w:sz w:val="16"/>
              </w:rPr>
              <w:t>Major disaster</w:t>
            </w:r>
          </w:p>
        </w:tc>
        <w:tc>
          <w:tcPr>
            <w:tcW w:type="dxa" w:w="2422"/>
          </w:tcPr>
          <w:p>
            <w:pPr>
              <w:spacing w:after="0"/>
              <w:jc w:val="left"/>
            </w:pPr>
            <w:r>
              <w:rPr>
                <w:sz w:val="16"/>
              </w:rPr>
              <w:t>Severe Storms and Flooding</w:t>
            </w:r>
          </w:p>
        </w:tc>
        <w:tc>
          <w:tcPr>
            <w:tcW w:type="dxa" w:w="2254"/>
          </w:tcPr>
          <w:p>
            <w:pPr>
              <w:spacing w:after="0"/>
              <w:jc w:val="left"/>
            </w:pPr>
            <w:r>
              <w:rPr>
                <w:sz w:val="16"/>
              </w:rPr>
              <w:t>Inland Flooding</w:t>
            </w:r>
          </w:p>
        </w:tc>
        <w:tc>
          <w:tcPr>
            <w:tcW w:type="dxa" w:w="2681"/>
          </w:tcPr>
          <w:p>
            <w:pPr>
              <w:spacing w:after="0"/>
              <w:jc w:val="right"/>
            </w:pPr>
            <w:r>
              <w:rPr>
                <w:sz w:val="16"/>
              </w:rPr>
              <w:t>$67,419.75</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2007-03-03</w:t>
            </w:r>
          </w:p>
        </w:tc>
        <w:tc>
          <w:tcPr>
            <w:tcW w:type="dxa" w:w="1037"/>
          </w:tcPr>
          <w:p>
            <w:pPr>
              <w:spacing w:after="0"/>
              <w:jc w:val="left"/>
            </w:pPr>
            <w:r>
              <w:rPr>
                <w:sz w:val="16"/>
              </w:rPr>
              <w:t>2007-03-01</w:t>
            </w:r>
          </w:p>
        </w:tc>
        <w:tc>
          <w:tcPr>
            <w:tcW w:type="dxa" w:w="1037"/>
          </w:tcPr>
          <w:p>
            <w:pPr>
              <w:spacing w:after="0"/>
              <w:jc w:val="left"/>
            </w:pPr>
            <w:r>
              <w:rPr>
                <w:sz w:val="16"/>
              </w:rPr>
              <w:t>DR-1686-GA</w:t>
            </w:r>
          </w:p>
        </w:tc>
        <w:tc>
          <w:tcPr>
            <w:tcW w:type="dxa" w:w="1380"/>
          </w:tcPr>
          <w:p>
            <w:pPr>
              <w:spacing w:after="0"/>
              <w:jc w:val="left"/>
            </w:pPr>
            <w:r>
              <w:rPr>
                <w:sz w:val="16"/>
              </w:rPr>
              <w:t>Major disaster</w:t>
            </w:r>
          </w:p>
        </w:tc>
        <w:tc>
          <w:tcPr>
            <w:tcW w:type="dxa" w:w="2422"/>
          </w:tcPr>
          <w:p>
            <w:pPr>
              <w:spacing w:after="0"/>
              <w:jc w:val="left"/>
            </w:pPr>
            <w:r>
              <w:rPr>
                <w:sz w:val="16"/>
              </w:rPr>
              <w:t>Severe Storms and Tornadoes</w:t>
            </w:r>
          </w:p>
        </w:tc>
        <w:tc>
          <w:tcPr>
            <w:tcW w:type="dxa" w:w="2254"/>
          </w:tcPr>
          <w:p>
            <w:pPr>
              <w:spacing w:after="0"/>
              <w:jc w:val="left"/>
            </w:pPr>
            <w:r>
              <w:rPr>
                <w:sz w:val="16"/>
              </w:rPr>
              <w:t>Tornado</w:t>
            </w:r>
          </w:p>
        </w:tc>
        <w:tc>
          <w:tcPr>
            <w:tcW w:type="dxa" w:w="2681"/>
          </w:tcPr>
          <w:p>
            <w:pPr>
              <w:spacing w:after="0"/>
              <w:jc w:val="right"/>
            </w:pPr>
            <w:r>
              <w:rPr>
                <w:sz w:val="16"/>
              </w:rPr>
              <w:t>$3,332.05</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80"/>
          </w:tcPr>
          <w:p>
            <w:pPr>
              <w:spacing w:after="0"/>
              <w:jc w:val="left"/>
            </w:pPr>
            <w:r>
              <w:rPr>
                <w:sz w:val="16"/>
              </w:rPr>
              <w:t>Emergency</w:t>
            </w:r>
          </w:p>
        </w:tc>
        <w:tc>
          <w:tcPr>
            <w:tcW w:type="dxa" w:w="2422"/>
          </w:tcPr>
          <w:p>
            <w:pPr>
              <w:spacing w:after="0"/>
              <w:jc w:val="left"/>
            </w:pPr>
            <w:r>
              <w:rPr>
                <w:sz w:val="16"/>
              </w:rPr>
              <w:t>Hurricane Katrina Evacuation</w:t>
            </w:r>
          </w:p>
        </w:tc>
        <w:tc>
          <w:tcPr>
            <w:tcW w:type="dxa" w:w="2254"/>
          </w:tcPr>
          <w:p>
            <w:pPr>
              <w:spacing w:after="0"/>
              <w:jc w:val="left"/>
            </w:pPr>
            <w:r>
              <w:rPr>
                <w:sz w:val="16"/>
              </w:rPr>
              <w:t>Hurricane: evacuation support, not a local hazard event; not counted</w:t>
            </w:r>
          </w:p>
        </w:tc>
        <w:tc>
          <w:tcPr>
            <w:tcW w:type="dxa" w:w="2681"/>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80"/>
          </w:tcPr>
          <w:p>
            <w:pPr>
              <w:spacing w:after="0"/>
              <w:jc w:val="left"/>
            </w:pPr>
            <w:r>
              <w:rPr>
                <w:sz w:val="16"/>
              </w:rPr>
              <w:t>Major disaster</w:t>
            </w:r>
          </w:p>
        </w:tc>
        <w:tc>
          <w:tcPr>
            <w:tcW w:type="dxa" w:w="2422"/>
          </w:tcPr>
          <w:p>
            <w:pPr>
              <w:spacing w:after="0"/>
              <w:jc w:val="left"/>
            </w:pPr>
            <w:r>
              <w:rPr>
                <w:sz w:val="16"/>
              </w:rPr>
              <w:t>Tropical Storm Frances</w:t>
            </w:r>
          </w:p>
        </w:tc>
        <w:tc>
          <w:tcPr>
            <w:tcW w:type="dxa" w:w="2254"/>
          </w:tcPr>
          <w:p>
            <w:pPr>
              <w:spacing w:after="0"/>
              <w:jc w:val="left"/>
            </w:pPr>
            <w:r>
              <w:rPr>
                <w:sz w:val="16"/>
              </w:rPr>
              <w:t>Hurricane</w:t>
            </w:r>
          </w:p>
        </w:tc>
        <w:tc>
          <w:tcPr>
            <w:tcW w:type="dxa" w:w="2681"/>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80"/>
          </w:tcPr>
          <w:p>
            <w:pPr>
              <w:spacing w:after="0"/>
              <w:jc w:val="left"/>
            </w:pPr>
            <w:r>
              <w:rPr>
                <w:sz w:val="16"/>
              </w:rPr>
              <w:t>Major disaster</w:t>
            </w:r>
          </w:p>
        </w:tc>
        <w:tc>
          <w:tcPr>
            <w:tcW w:type="dxa" w:w="2422"/>
          </w:tcPr>
          <w:p>
            <w:pPr>
              <w:spacing w:after="0"/>
              <w:jc w:val="left"/>
            </w:pPr>
            <w:r>
              <w:rPr>
                <w:sz w:val="16"/>
              </w:rPr>
              <w:t>Severe Storms and Flooding</w:t>
            </w:r>
          </w:p>
        </w:tc>
        <w:tc>
          <w:tcPr>
            <w:tcW w:type="dxa" w:w="2254"/>
          </w:tcPr>
          <w:p>
            <w:pPr>
              <w:spacing w:after="0"/>
              <w:jc w:val="left"/>
            </w:pPr>
            <w:r>
              <w:rPr>
                <w:sz w:val="16"/>
              </w:rPr>
              <w:t>Inland Flooding</w:t>
            </w:r>
          </w:p>
        </w:tc>
        <w:tc>
          <w:tcPr>
            <w:tcW w:type="dxa" w:w="2681"/>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380"/>
          </w:tcPr>
          <w:p>
            <w:pPr>
              <w:spacing w:after="0"/>
              <w:jc w:val="left"/>
            </w:pPr>
            <w:r>
              <w:rPr>
                <w:sz w:val="16"/>
              </w:rPr>
              <w:t>Major disaster</w:t>
            </w:r>
          </w:p>
        </w:tc>
        <w:tc>
          <w:tcPr>
            <w:tcW w:type="dxa" w:w="2422"/>
          </w:tcPr>
          <w:p>
            <w:pPr>
              <w:spacing w:after="0"/>
              <w:jc w:val="left"/>
            </w:pPr>
            <w:r>
              <w:rPr>
                <w:sz w:val="16"/>
              </w:rPr>
              <w:t>Tornadoes, Flooding Torrential Rain(Trop Storm Alberto)</w:t>
            </w:r>
          </w:p>
        </w:tc>
        <w:tc>
          <w:tcPr>
            <w:tcW w:type="dxa" w:w="2254"/>
          </w:tcPr>
          <w:p>
            <w:pPr>
              <w:spacing w:after="0"/>
              <w:jc w:val="left"/>
            </w:pPr>
            <w:r>
              <w:rPr>
                <w:sz w:val="16"/>
              </w:rPr>
              <w:t>Tornado (primary); also designated: Hurricane, Inland Flooding</w:t>
            </w:r>
          </w:p>
        </w:tc>
        <w:tc>
          <w:tcPr>
            <w:tcW w:type="dxa" w:w="2681"/>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1990-02-23</w:t>
            </w:r>
          </w:p>
        </w:tc>
        <w:tc>
          <w:tcPr>
            <w:tcW w:type="dxa" w:w="1037"/>
          </w:tcPr>
          <w:p>
            <w:pPr>
              <w:spacing w:after="0"/>
              <w:jc w:val="left"/>
            </w:pPr>
            <w:r>
              <w:rPr>
                <w:sz w:val="16"/>
              </w:rPr>
              <w:t>1990-02-10</w:t>
            </w:r>
          </w:p>
        </w:tc>
        <w:tc>
          <w:tcPr>
            <w:tcW w:type="dxa" w:w="1037"/>
          </w:tcPr>
          <w:p>
            <w:pPr>
              <w:spacing w:after="0"/>
              <w:jc w:val="left"/>
            </w:pPr>
            <w:r>
              <w:rPr>
                <w:sz w:val="16"/>
              </w:rPr>
              <w:t>DR-857-GA</w:t>
            </w:r>
          </w:p>
        </w:tc>
        <w:tc>
          <w:tcPr>
            <w:tcW w:type="dxa" w:w="1380"/>
          </w:tcPr>
          <w:p>
            <w:pPr>
              <w:spacing w:after="0"/>
              <w:jc w:val="left"/>
            </w:pPr>
            <w:r>
              <w:rPr>
                <w:sz w:val="16"/>
              </w:rPr>
              <w:t>Major disaster</w:t>
            </w:r>
          </w:p>
        </w:tc>
        <w:tc>
          <w:tcPr>
            <w:tcW w:type="dxa" w:w="2422"/>
          </w:tcPr>
          <w:p>
            <w:pPr>
              <w:spacing w:after="0"/>
              <w:jc w:val="left"/>
            </w:pPr>
            <w:r>
              <w:rPr>
                <w:sz w:val="16"/>
              </w:rPr>
              <w:t>Severe Storms, Tornaodes &amp; Flooding</w:t>
            </w:r>
          </w:p>
        </w:tc>
        <w:tc>
          <w:tcPr>
            <w:tcW w:type="dxa" w:w="2254"/>
          </w:tcPr>
          <w:p>
            <w:pPr>
              <w:spacing w:after="0"/>
              <w:jc w:val="left"/>
            </w:pPr>
            <w:r>
              <w:rPr>
                <w:sz w:val="16"/>
              </w:rPr>
              <w:t>Inland Flooding; Tornado</w:t>
            </w:r>
          </w:p>
        </w:tc>
        <w:tc>
          <w:tcPr>
            <w:tcW w:type="dxa" w:w="2681"/>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80"/>
          </w:tcPr>
          <w:p>
            <w:pPr>
              <w:spacing w:after="0"/>
              <w:jc w:val="left"/>
            </w:pPr>
            <w:r>
              <w:rPr>
                <w:sz w:val="16"/>
              </w:rPr>
              <w:t>Emergency</w:t>
            </w:r>
          </w:p>
        </w:tc>
        <w:tc>
          <w:tcPr>
            <w:tcW w:type="dxa" w:w="2422"/>
          </w:tcPr>
          <w:p>
            <w:pPr>
              <w:spacing w:after="0"/>
              <w:jc w:val="left"/>
            </w:pPr>
            <w:r>
              <w:rPr>
                <w:sz w:val="16"/>
              </w:rPr>
              <w:t>Drought</w:t>
            </w:r>
          </w:p>
        </w:tc>
        <w:tc>
          <w:tcPr>
            <w:tcW w:type="dxa" w:w="2254"/>
          </w:tcPr>
          <w:p>
            <w:pPr>
              <w:spacing w:after="0"/>
              <w:jc w:val="left"/>
            </w:pPr>
            <w:r>
              <w:rPr>
                <w:sz w:val="16"/>
              </w:rPr>
              <w:t>Drought</w:t>
            </w:r>
          </w:p>
        </w:tc>
        <w:tc>
          <w:tcPr>
            <w:tcW w:type="dxa" w:w="2681"/>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28</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20</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5</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47</w:t>
            </w:r>
          </w:p>
        </w:tc>
        <w:tc>
          <w:tcPr>
            <w:tcW w:type="dxa" w:w="1117"/>
          </w:tcPr>
          <w:p>
            <w:pPr>
              <w:spacing w:after="0"/>
              <w:jc w:val="right"/>
            </w:pPr>
            <w:r>
              <w:rPr>
                <w:sz w:val="16"/>
              </w:rPr>
              <w:t>4</w:t>
            </w:r>
          </w:p>
        </w:tc>
        <w:tc>
          <w:tcPr>
            <w:tcW w:type="dxa" w:w="1940"/>
          </w:tcPr>
          <w:p>
            <w:pPr>
              <w:spacing w:after="0"/>
              <w:jc w:val="right"/>
            </w:pPr>
            <w:r>
              <w:rPr>
                <w:sz w:val="16"/>
              </w:rPr>
              <w:t>2</w:t>
            </w:r>
          </w:p>
        </w:tc>
        <w:tc>
          <w:tcPr>
            <w:tcW w:type="dxa" w:w="775"/>
          </w:tcPr>
          <w:p>
            <w:pPr>
              <w:spacing w:after="0"/>
              <w:jc w:val="right"/>
            </w:pPr>
            <w:r>
              <w:rPr>
                <w:sz w:val="16"/>
              </w:rPr>
              <w:t>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1 High Wind and 2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7</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7</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1</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12"/>
        <w:gridCol w:w="1809"/>
        <w:gridCol w:w="974"/>
        <w:gridCol w:w="2990"/>
        <w:gridCol w:w="367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12"/>
            <w:shd w:val="clear" w:color="auto" w:fill="E8E8E8"/>
          </w:tcPr>
          <w:p>
            <w:pPr>
              <w:spacing w:after="0"/>
              <w:jc w:val="left"/>
            </w:pPr>
            <w:r>
              <w:rPr>
                <w:b/>
                <w:sz w:val="16"/>
              </w:rPr>
              <w:t>Magnitude or extent</w:t>
            </w:r>
          </w:p>
        </w:tc>
        <w:tc>
          <w:tcPr>
            <w:tcW w:type="dxa" w:w="1809"/>
            <w:shd w:val="clear" w:color="auto" w:fill="E8E8E8"/>
          </w:tcPr>
          <w:p>
            <w:pPr>
              <w:spacing w:after="0"/>
              <w:jc w:val="left"/>
            </w:pPr>
            <w:r>
              <w:rPr>
                <w:b/>
                <w:sz w:val="16"/>
              </w:rPr>
              <w:t>Damage</w:t>
            </w:r>
          </w:p>
          <w:p>
            <w:pPr>
              <w:spacing w:after="0"/>
              <w:jc w:val="left"/>
            </w:pPr>
            <w:r>
              <w:rPr>
                <w:i/>
                <w:color w:val="555555"/>
                <w:sz w:val="14"/>
              </w:rPr>
              <w:t>nominal dollars</w:t>
            </w:r>
          </w:p>
        </w:tc>
        <w:tc>
          <w:tcPr>
            <w:tcW w:type="dxa" w:w="97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90"/>
            <w:shd w:val="clear" w:color="auto" w:fill="E8E8E8"/>
          </w:tcPr>
          <w:p>
            <w:pPr>
              <w:spacing w:after="0"/>
              <w:jc w:val="left"/>
            </w:pPr>
            <w:r>
              <w:rPr>
                <w:b/>
                <w:sz w:val="16"/>
              </w:rPr>
              <w:t>Location</w:t>
            </w:r>
          </w:p>
        </w:tc>
        <w:tc>
          <w:tcPr>
            <w:tcW w:type="dxa" w:w="36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2020-05-22</w:t>
            </w:r>
          </w:p>
        </w:tc>
        <w:tc>
          <w:tcPr>
            <w:tcW w:type="dxa" w:w="1215"/>
          </w:tcPr>
          <w:p>
            <w:pPr>
              <w:spacing w:after="0"/>
              <w:jc w:val="left"/>
            </w:pPr>
            <w:r>
              <w:rPr>
                <w:sz w:val="16"/>
              </w:rPr>
              <w:t>Hail</w:t>
            </w:r>
          </w:p>
        </w:tc>
        <w:tc>
          <w:tcPr>
            <w:tcW w:type="dxa" w:w="2412"/>
          </w:tcPr>
          <w:p>
            <w:pPr>
              <w:spacing w:after="0"/>
              <w:jc w:val="left"/>
            </w:pPr>
            <w:r>
              <w:rPr>
                <w:sz w:val="16"/>
              </w:rPr>
              <w:t>1.75 in</w:t>
            </w:r>
          </w:p>
        </w:tc>
        <w:tc>
          <w:tcPr>
            <w:tcW w:type="dxa" w:w="1809"/>
          </w:tcPr>
          <w:p>
            <w:pPr>
              <w:spacing w:after="0"/>
              <w:jc w:val="left"/>
            </w:pPr>
            <w:r>
              <w:rPr>
                <w:sz w:val="16"/>
              </w:rPr>
              <w:t>$15,000 property; crops not reported (2020 dollars)</w:t>
            </w:r>
          </w:p>
        </w:tc>
        <w:tc>
          <w:tcPr>
            <w:tcW w:type="dxa" w:w="974"/>
          </w:tcPr>
          <w:p>
            <w:pPr>
              <w:spacing w:after="0"/>
              <w:jc w:val="right"/>
            </w:pPr>
            <w:r>
              <w:rPr>
                <w:sz w:val="16"/>
              </w:rPr>
              <w:t>0, 0</w:t>
            </w:r>
          </w:p>
        </w:tc>
        <w:tc>
          <w:tcPr>
            <w:tcW w:type="dxa" w:w="2990"/>
          </w:tcPr>
          <w:p>
            <w:pPr>
              <w:spacing w:after="0"/>
              <w:jc w:val="left"/>
            </w:pPr>
            <w:r>
              <w:rPr>
                <w:sz w:val="16"/>
              </w:rPr>
              <w:t>PRESTON</w:t>
            </w:r>
          </w:p>
        </w:tc>
        <w:tc>
          <w:tcPr>
            <w:tcW w:type="dxa" w:w="3675"/>
          </w:tcPr>
          <w:p>
            <w:pPr>
              <w:spacing w:after="0"/>
              <w:jc w:val="left"/>
            </w:pPr>
            <w:r>
              <w:rPr>
                <w:sz w:val="16"/>
              </w:rPr>
              <w:t>B1-c worst recorded: Hail</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412"/>
          </w:tcPr>
          <w:p>
            <w:pPr>
              <w:spacing w:after="0"/>
              <w:jc w:val="left"/>
            </w:pPr>
          </w:p>
        </w:tc>
        <w:tc>
          <w:tcPr>
            <w:tcW w:type="dxa" w:w="1809"/>
          </w:tcPr>
          <w:p>
            <w:pPr>
              <w:spacing w:after="0"/>
              <w:jc w:val="left"/>
            </w:pPr>
            <w:r>
              <w:rPr>
                <w:sz w:val="16"/>
              </w:rPr>
              <w:t>$50,000 property; crops not reported (zone total, 2017 dollars)</w:t>
            </w:r>
          </w:p>
        </w:tc>
        <w:tc>
          <w:tcPr>
            <w:tcW w:type="dxa" w:w="974"/>
          </w:tcPr>
          <w:p>
            <w:pPr>
              <w:spacing w:after="0"/>
              <w:jc w:val="right"/>
            </w:pPr>
            <w:r>
              <w:rPr>
                <w:sz w:val="16"/>
              </w:rPr>
              <w:t>0, 0</w:t>
            </w:r>
          </w:p>
        </w:tc>
        <w:tc>
          <w:tcPr>
            <w:tcW w:type="dxa" w:w="2990"/>
          </w:tcPr>
          <w:p>
            <w:pPr>
              <w:spacing w:after="0"/>
              <w:jc w:val="left"/>
            </w:pPr>
            <w:r>
              <w:rPr>
                <w:sz w:val="16"/>
              </w:rPr>
              <w:t>NWS zone GAZ103 (WEBSTER), zone-level</w:t>
            </w:r>
          </w:p>
        </w:tc>
        <w:tc>
          <w:tcPr>
            <w:tcW w:type="dxa" w:w="367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2016-07-11</w:t>
            </w:r>
          </w:p>
        </w:tc>
        <w:tc>
          <w:tcPr>
            <w:tcW w:type="dxa" w:w="1215"/>
          </w:tcPr>
          <w:p>
            <w:pPr>
              <w:spacing w:after="0"/>
              <w:jc w:val="left"/>
            </w:pPr>
            <w:r>
              <w:rPr>
                <w:sz w:val="16"/>
              </w:rPr>
              <w:t>Thunderstorm Wind</w:t>
            </w:r>
          </w:p>
        </w:tc>
        <w:tc>
          <w:tcPr>
            <w:tcW w:type="dxa" w:w="2412"/>
          </w:tcPr>
          <w:p>
            <w:pPr>
              <w:spacing w:after="0"/>
              <w:jc w:val="left"/>
            </w:pPr>
            <w:r>
              <w:rPr>
                <w:sz w:val="16"/>
              </w:rPr>
              <w:t>60 kt (69 mph) estimated gust</w:t>
            </w:r>
          </w:p>
        </w:tc>
        <w:tc>
          <w:tcPr>
            <w:tcW w:type="dxa" w:w="1809"/>
          </w:tcPr>
          <w:p>
            <w:pPr>
              <w:spacing w:after="0"/>
              <w:jc w:val="left"/>
            </w:pPr>
            <w:r>
              <w:rPr>
                <w:sz w:val="16"/>
              </w:rPr>
              <w:t>$45,000 property; crops not reported (2016 dollars)</w:t>
            </w:r>
          </w:p>
        </w:tc>
        <w:tc>
          <w:tcPr>
            <w:tcW w:type="dxa" w:w="974"/>
          </w:tcPr>
          <w:p>
            <w:pPr>
              <w:spacing w:after="0"/>
              <w:jc w:val="right"/>
            </w:pPr>
            <w:r>
              <w:rPr>
                <w:sz w:val="16"/>
              </w:rPr>
              <w:t>0, 0</w:t>
            </w:r>
          </w:p>
        </w:tc>
        <w:tc>
          <w:tcPr>
            <w:tcW w:type="dxa" w:w="2990"/>
          </w:tcPr>
          <w:p>
            <w:pPr>
              <w:spacing w:after="0"/>
              <w:jc w:val="left"/>
            </w:pPr>
            <w:r>
              <w:rPr>
                <w:sz w:val="16"/>
              </w:rPr>
              <w:t>PRESTON</w:t>
            </w:r>
          </w:p>
        </w:tc>
        <w:tc>
          <w:tcPr>
            <w:tcW w:type="dxa" w:w="3675"/>
          </w:tcPr>
          <w:p>
            <w:pPr>
              <w:spacing w:after="0"/>
              <w:jc w:val="left"/>
            </w:pPr>
            <w:r>
              <w:rPr>
                <w:sz w:val="16"/>
              </w:rPr>
              <w:t>B1-c worst recorded: Thunderstorm Wind</w:t>
            </w:r>
          </w:p>
        </w:tc>
      </w:tr>
      <w:tr>
        <w:trPr>
          <w:cantSplit/>
        </w:trPr>
        <w:tc>
          <w:tcPr>
            <w:tcW w:type="dxa" w:w="1037"/>
          </w:tcPr>
          <w:p>
            <w:pPr>
              <w:spacing w:after="0"/>
              <w:jc w:val="left"/>
            </w:pPr>
            <w:r>
              <w:rPr>
                <w:sz w:val="16"/>
              </w:rPr>
              <w:t>2007-09-01</w:t>
            </w:r>
          </w:p>
        </w:tc>
        <w:tc>
          <w:tcPr>
            <w:tcW w:type="dxa" w:w="1215"/>
          </w:tcPr>
          <w:p>
            <w:pPr>
              <w:spacing w:after="0"/>
              <w:jc w:val="left"/>
            </w:pPr>
            <w:r>
              <w:rPr>
                <w:sz w:val="16"/>
              </w:rPr>
              <w:t>Drought</w:t>
            </w:r>
          </w:p>
        </w:tc>
        <w:tc>
          <w:tcPr>
            <w:tcW w:type="dxa" w:w="2412"/>
          </w:tcPr>
          <w:p>
            <w:pPr>
              <w:spacing w:after="0"/>
              <w:jc w:val="left"/>
            </w:pPr>
          </w:p>
        </w:tc>
        <w:tc>
          <w:tcPr>
            <w:tcW w:type="dxa" w:w="1809"/>
          </w:tcPr>
          <w:p>
            <w:pPr>
              <w:spacing w:after="0"/>
              <w:jc w:val="left"/>
            </w:pPr>
            <w:r>
              <w:rPr>
                <w:sz w:val="16"/>
              </w:rPr>
              <w:t>$0 property; $0 crops (zone total, 2007 dollars)</w:t>
            </w:r>
          </w:p>
        </w:tc>
        <w:tc>
          <w:tcPr>
            <w:tcW w:type="dxa" w:w="974"/>
          </w:tcPr>
          <w:p>
            <w:pPr>
              <w:spacing w:after="0"/>
              <w:jc w:val="right"/>
            </w:pPr>
            <w:r>
              <w:rPr>
                <w:sz w:val="16"/>
              </w:rPr>
              <w:t>0, 0</w:t>
            </w:r>
          </w:p>
        </w:tc>
        <w:tc>
          <w:tcPr>
            <w:tcW w:type="dxa" w:w="2990"/>
          </w:tcPr>
          <w:p>
            <w:pPr>
              <w:spacing w:after="0"/>
              <w:jc w:val="left"/>
            </w:pPr>
            <w:r>
              <w:rPr>
                <w:sz w:val="16"/>
              </w:rPr>
              <w:t>NWS zone GAZ103 (WEBSTER), zone-level</w:t>
            </w:r>
          </w:p>
        </w:tc>
        <w:tc>
          <w:tcPr>
            <w:tcW w:type="dxa" w:w="3675"/>
          </w:tcPr>
          <w:p>
            <w:pPr>
              <w:spacing w:after="0"/>
              <w:jc w:val="left"/>
            </w:pPr>
            <w:r>
              <w:rPr>
                <w:sz w:val="16"/>
              </w:rPr>
              <w:t>B1-c worst recorded: Drought</w:t>
            </w:r>
          </w:p>
        </w:tc>
      </w:tr>
      <w:tr>
        <w:trPr>
          <w:cantSplit/>
        </w:trPr>
        <w:tc>
          <w:tcPr>
            <w:tcW w:type="dxa" w:w="1037"/>
          </w:tcPr>
          <w:p>
            <w:pPr>
              <w:spacing w:after="0"/>
              <w:jc w:val="left"/>
            </w:pPr>
            <w:r>
              <w:rPr>
                <w:sz w:val="16"/>
              </w:rPr>
              <w:t>2007-08-17</w:t>
            </w:r>
          </w:p>
        </w:tc>
        <w:tc>
          <w:tcPr>
            <w:tcW w:type="dxa" w:w="1215"/>
          </w:tcPr>
          <w:p>
            <w:pPr>
              <w:spacing w:after="0"/>
              <w:jc w:val="left"/>
            </w:pPr>
            <w:r>
              <w:rPr>
                <w:sz w:val="16"/>
              </w:rPr>
              <w:t>Lightning</w:t>
            </w:r>
          </w:p>
        </w:tc>
        <w:tc>
          <w:tcPr>
            <w:tcW w:type="dxa" w:w="2412"/>
          </w:tcPr>
          <w:p>
            <w:pPr>
              <w:spacing w:after="0"/>
              <w:jc w:val="left"/>
            </w:pPr>
          </w:p>
        </w:tc>
        <w:tc>
          <w:tcPr>
            <w:tcW w:type="dxa" w:w="1809"/>
          </w:tcPr>
          <w:p>
            <w:pPr>
              <w:spacing w:after="0"/>
              <w:jc w:val="left"/>
            </w:pPr>
            <w:r>
              <w:rPr>
                <w:sz w:val="16"/>
              </w:rPr>
              <w:t>$1,000 property; $0 crops (2007 dollars)</w:t>
            </w:r>
          </w:p>
        </w:tc>
        <w:tc>
          <w:tcPr>
            <w:tcW w:type="dxa" w:w="974"/>
          </w:tcPr>
          <w:p>
            <w:pPr>
              <w:spacing w:after="0"/>
              <w:jc w:val="right"/>
            </w:pPr>
            <w:r>
              <w:rPr>
                <w:sz w:val="16"/>
              </w:rPr>
              <w:t>0, 0</w:t>
            </w:r>
          </w:p>
        </w:tc>
        <w:tc>
          <w:tcPr>
            <w:tcW w:type="dxa" w:w="2990"/>
          </w:tcPr>
          <w:p>
            <w:pPr>
              <w:spacing w:after="0"/>
              <w:jc w:val="left"/>
            </w:pPr>
            <w:r>
              <w:rPr>
                <w:sz w:val="16"/>
              </w:rPr>
              <w:t>PRESTON</w:t>
            </w:r>
          </w:p>
        </w:tc>
        <w:tc>
          <w:tcPr>
            <w:tcW w:type="dxa" w:w="3675"/>
          </w:tcPr>
          <w:p>
            <w:pPr>
              <w:spacing w:after="0"/>
              <w:jc w:val="left"/>
            </w:pPr>
            <w:r>
              <w:rPr>
                <w:sz w:val="16"/>
              </w:rPr>
              <w:t>B1-c worst recorded: Lightning</w:t>
            </w:r>
          </w:p>
        </w:tc>
      </w:tr>
      <w:tr>
        <w:trPr>
          <w:cantSplit/>
        </w:trPr>
        <w:tc>
          <w:tcPr>
            <w:tcW w:type="dxa" w:w="1037"/>
          </w:tcPr>
          <w:p>
            <w:pPr>
              <w:spacing w:after="0"/>
              <w:jc w:val="left"/>
            </w:pPr>
            <w:r>
              <w:rPr>
                <w:sz w:val="16"/>
              </w:rPr>
              <w:t>2007-03-01</w:t>
            </w:r>
          </w:p>
        </w:tc>
        <w:tc>
          <w:tcPr>
            <w:tcW w:type="dxa" w:w="1215"/>
          </w:tcPr>
          <w:p>
            <w:pPr>
              <w:spacing w:after="0"/>
              <w:jc w:val="left"/>
            </w:pPr>
            <w:r>
              <w:rPr>
                <w:sz w:val="16"/>
              </w:rPr>
              <w:t>Tornado</w:t>
            </w:r>
          </w:p>
        </w:tc>
        <w:tc>
          <w:tcPr>
            <w:tcW w:type="dxa" w:w="2412"/>
          </w:tcPr>
          <w:p>
            <w:pPr>
              <w:spacing w:after="0"/>
              <w:jc w:val="left"/>
            </w:pPr>
            <w:r>
              <w:rPr>
                <w:sz w:val="16"/>
              </w:rPr>
              <w:t>EF3, 7.68 mi within this county, 1,790 yd wide</w:t>
            </w:r>
          </w:p>
        </w:tc>
        <w:tc>
          <w:tcPr>
            <w:tcW w:type="dxa" w:w="1809"/>
          </w:tcPr>
          <w:p>
            <w:pPr>
              <w:spacing w:after="0"/>
              <w:jc w:val="left"/>
            </w:pPr>
            <w:r>
              <w:rPr>
                <w:sz w:val="16"/>
              </w:rPr>
              <w:t>$1,000,000 property; $0 crops (2007 dollars)</w:t>
            </w:r>
          </w:p>
        </w:tc>
        <w:tc>
          <w:tcPr>
            <w:tcW w:type="dxa" w:w="974"/>
          </w:tcPr>
          <w:p>
            <w:pPr>
              <w:spacing w:after="0"/>
              <w:jc w:val="right"/>
            </w:pPr>
            <w:r>
              <w:rPr>
                <w:sz w:val="16"/>
              </w:rPr>
              <w:t>0, 3</w:t>
            </w:r>
          </w:p>
        </w:tc>
        <w:tc>
          <w:tcPr>
            <w:tcW w:type="dxa" w:w="2990"/>
          </w:tcPr>
          <w:p>
            <w:pPr>
              <w:spacing w:after="0"/>
              <w:jc w:val="left"/>
            </w:pPr>
            <w:r>
              <w:rPr>
                <w:sz w:val="16"/>
              </w:rPr>
              <w:t>WESTON to DUMAS</w:t>
            </w:r>
          </w:p>
        </w:tc>
        <w:tc>
          <w:tcPr>
            <w:tcW w:type="dxa" w:w="3675"/>
          </w:tcPr>
          <w:p>
            <w:pPr>
              <w:spacing w:after="0"/>
              <w:jc w:val="left"/>
            </w:pPr>
            <w:r>
              <w:rPr>
                <w:sz w:val="16"/>
              </w:rPr>
              <w:t>deaths or injuries recorded</w:t>
            </w:r>
          </w:p>
        </w:tc>
      </w:tr>
      <w:tr>
        <w:trPr>
          <w:cantSplit/>
        </w:trPr>
        <w:tc>
          <w:tcPr>
            <w:tcW w:type="dxa" w:w="1037"/>
          </w:tcPr>
          <w:p>
            <w:pPr>
              <w:spacing w:after="0"/>
              <w:jc w:val="left"/>
            </w:pPr>
            <w:r>
              <w:rPr>
                <w:sz w:val="16"/>
              </w:rPr>
              <w:t>2004-09-27</w:t>
            </w:r>
          </w:p>
        </w:tc>
        <w:tc>
          <w:tcPr>
            <w:tcW w:type="dxa" w:w="1215"/>
          </w:tcPr>
          <w:p>
            <w:pPr>
              <w:spacing w:after="0"/>
              <w:jc w:val="left"/>
            </w:pPr>
            <w:r>
              <w:rPr>
                <w:sz w:val="16"/>
              </w:rPr>
              <w:t>High Wind</w:t>
            </w:r>
          </w:p>
        </w:tc>
        <w:tc>
          <w:tcPr>
            <w:tcW w:type="dxa" w:w="2412"/>
          </w:tcPr>
          <w:p>
            <w:pPr>
              <w:spacing w:after="0"/>
              <w:jc w:val="left"/>
            </w:pPr>
            <w:r>
              <w:rPr>
                <w:sz w:val="16"/>
              </w:rPr>
              <w:t>50 kt (58 mph) estimated gust</w:t>
            </w:r>
          </w:p>
        </w:tc>
        <w:tc>
          <w:tcPr>
            <w:tcW w:type="dxa" w:w="1809"/>
          </w:tcPr>
          <w:p>
            <w:pPr>
              <w:spacing w:after="0"/>
              <w:jc w:val="left"/>
            </w:pPr>
            <w:r>
              <w:rPr>
                <w:sz w:val="16"/>
              </w:rPr>
              <w:t>$5,000 property; crops not reported (zone total, 2004 dollars)</w:t>
            </w:r>
          </w:p>
        </w:tc>
        <w:tc>
          <w:tcPr>
            <w:tcW w:type="dxa" w:w="974"/>
          </w:tcPr>
          <w:p>
            <w:pPr>
              <w:spacing w:after="0"/>
              <w:jc w:val="right"/>
            </w:pPr>
            <w:r>
              <w:rPr>
                <w:sz w:val="16"/>
              </w:rPr>
              <w:t>0, 0</w:t>
            </w:r>
          </w:p>
        </w:tc>
        <w:tc>
          <w:tcPr>
            <w:tcW w:type="dxa" w:w="2990"/>
          </w:tcPr>
          <w:p>
            <w:pPr>
              <w:spacing w:after="0"/>
              <w:jc w:val="left"/>
            </w:pPr>
            <w:r>
              <w:rPr>
                <w:sz w:val="16"/>
              </w:rPr>
              <w:t>NWS zone GAZ103 (WEBSTER), zone-level</w:t>
            </w:r>
          </w:p>
        </w:tc>
        <w:tc>
          <w:tcPr>
            <w:tcW w:type="dxa" w:w="3675"/>
          </w:tcPr>
          <w:p>
            <w:pPr>
              <w:spacing w:after="0"/>
              <w:jc w:val="left"/>
            </w:pPr>
            <w:r>
              <w:rPr>
                <w:sz w:val="16"/>
              </w:rPr>
              <w:t>B1-c worst recorded: High Wind and Strong Wind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412"/>
          </w:tcPr>
          <w:p>
            <w:pPr>
              <w:spacing w:after="0"/>
              <w:jc w:val="left"/>
            </w:pPr>
          </w:p>
        </w:tc>
        <w:tc>
          <w:tcPr>
            <w:tcW w:type="dxa" w:w="1809"/>
          </w:tcPr>
          <w:p>
            <w:pPr>
              <w:spacing w:after="0"/>
              <w:jc w:val="left"/>
            </w:pPr>
            <w:r>
              <w:rPr>
                <w:sz w:val="16"/>
              </w:rPr>
              <w:t>damage not reported</w:t>
            </w:r>
          </w:p>
        </w:tc>
        <w:tc>
          <w:tcPr>
            <w:tcW w:type="dxa" w:w="974"/>
          </w:tcPr>
          <w:p>
            <w:pPr>
              <w:spacing w:after="0"/>
              <w:jc w:val="right"/>
            </w:pPr>
            <w:r>
              <w:rPr>
                <w:sz w:val="16"/>
              </w:rPr>
              <w:t>0, 0</w:t>
            </w:r>
          </w:p>
        </w:tc>
        <w:tc>
          <w:tcPr>
            <w:tcW w:type="dxa" w:w="2990"/>
          </w:tcPr>
          <w:p>
            <w:pPr>
              <w:spacing w:after="0"/>
              <w:jc w:val="left"/>
            </w:pPr>
            <w:r>
              <w:rPr>
                <w:sz w:val="16"/>
              </w:rPr>
              <w:t>NWS zone GAZ103 (WEBSTER), zone-level</w:t>
            </w:r>
          </w:p>
        </w:tc>
        <w:tc>
          <w:tcPr>
            <w:tcW w:type="dxa" w:w="367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2000-06-01</w:t>
            </w:r>
          </w:p>
        </w:tc>
        <w:tc>
          <w:tcPr>
            <w:tcW w:type="dxa" w:w="1215"/>
          </w:tcPr>
          <w:p>
            <w:pPr>
              <w:spacing w:after="0"/>
              <w:jc w:val="left"/>
            </w:pPr>
            <w:r>
              <w:rPr>
                <w:sz w:val="16"/>
              </w:rPr>
              <w:t>Drought</w:t>
            </w:r>
          </w:p>
        </w:tc>
        <w:tc>
          <w:tcPr>
            <w:tcW w:type="dxa" w:w="2412"/>
          </w:tcPr>
          <w:p>
            <w:pPr>
              <w:spacing w:after="0"/>
              <w:jc w:val="left"/>
            </w:pPr>
          </w:p>
        </w:tc>
        <w:tc>
          <w:tcPr>
            <w:tcW w:type="dxa" w:w="1809"/>
          </w:tcPr>
          <w:p>
            <w:pPr>
              <w:spacing w:after="0"/>
              <w:jc w:val="left"/>
            </w:pPr>
            <w:r>
              <w:rPr>
                <w:sz w:val="16"/>
              </w:rPr>
              <w:t>property not reported; $2,850,000 crops (zone total, 2000 dollars)</w:t>
            </w:r>
          </w:p>
        </w:tc>
        <w:tc>
          <w:tcPr>
            <w:tcW w:type="dxa" w:w="974"/>
          </w:tcPr>
          <w:p>
            <w:pPr>
              <w:spacing w:after="0"/>
              <w:jc w:val="right"/>
            </w:pPr>
            <w:r>
              <w:rPr>
                <w:sz w:val="16"/>
              </w:rPr>
              <w:t>0, 0</w:t>
            </w:r>
          </w:p>
        </w:tc>
        <w:tc>
          <w:tcPr>
            <w:tcW w:type="dxa" w:w="2990"/>
          </w:tcPr>
          <w:p>
            <w:pPr>
              <w:spacing w:after="0"/>
              <w:jc w:val="left"/>
            </w:pPr>
            <w:r>
              <w:rPr>
                <w:sz w:val="16"/>
              </w:rPr>
              <w:t>NWS zone GAZ103 (WEBSTER), zone-level</w:t>
            </w:r>
          </w:p>
        </w:tc>
        <w:tc>
          <w:tcPr>
            <w:tcW w:type="dxa" w:w="3675"/>
          </w:tcPr>
          <w:p>
            <w:pPr>
              <w:spacing w:after="0"/>
              <w:jc w:val="left"/>
            </w:pPr>
            <w:r>
              <w:rPr>
                <w:sz w:val="16"/>
              </w:rPr>
              <w:t>B1-c most damaging: Drought</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412"/>
          </w:tcPr>
          <w:p>
            <w:pPr>
              <w:spacing w:after="0"/>
              <w:jc w:val="left"/>
            </w:pPr>
          </w:p>
        </w:tc>
        <w:tc>
          <w:tcPr>
            <w:tcW w:type="dxa" w:w="1809"/>
          </w:tcPr>
          <w:p>
            <w:pPr>
              <w:spacing w:after="0"/>
              <w:jc w:val="left"/>
            </w:pPr>
            <w:r>
              <w:rPr>
                <w:sz w:val="16"/>
              </w:rPr>
              <w:t>damage not reported</w:t>
            </w:r>
          </w:p>
        </w:tc>
        <w:tc>
          <w:tcPr>
            <w:tcW w:type="dxa" w:w="974"/>
          </w:tcPr>
          <w:p>
            <w:pPr>
              <w:spacing w:after="0"/>
              <w:jc w:val="right"/>
            </w:pPr>
            <w:r>
              <w:rPr>
                <w:sz w:val="16"/>
              </w:rPr>
              <w:t>0, 0</w:t>
            </w:r>
          </w:p>
        </w:tc>
        <w:tc>
          <w:tcPr>
            <w:tcW w:type="dxa" w:w="2990"/>
          </w:tcPr>
          <w:p>
            <w:pPr>
              <w:spacing w:after="0"/>
              <w:jc w:val="left"/>
            </w:pPr>
            <w:r>
              <w:rPr>
                <w:sz w:val="16"/>
              </w:rPr>
              <w:t>NWS zone GAZ103 (WEBSTER), zone-level</w:t>
            </w:r>
          </w:p>
        </w:tc>
        <w:tc>
          <w:tcPr>
            <w:tcW w:type="dxa" w:w="3675"/>
          </w:tcPr>
          <w:p>
            <w:pPr>
              <w:spacing w:after="0"/>
              <w:jc w:val="left"/>
            </w:pPr>
            <w:r>
              <w:rPr>
                <w:sz w:val="16"/>
              </w:rPr>
              <w:t>B1-c worst recorded: Excessive Heat, Heat</w:t>
            </w:r>
          </w:p>
        </w:tc>
      </w:tr>
      <w:tr>
        <w:trPr>
          <w:cantSplit/>
        </w:trPr>
        <w:tc>
          <w:tcPr>
            <w:tcW w:type="dxa" w:w="1037"/>
          </w:tcPr>
          <w:p>
            <w:pPr>
              <w:spacing w:after="0"/>
              <w:jc w:val="left"/>
            </w:pPr>
            <w:r>
              <w:rPr>
                <w:sz w:val="16"/>
              </w:rPr>
              <w:t>1998-03-08</w:t>
            </w:r>
          </w:p>
        </w:tc>
        <w:tc>
          <w:tcPr>
            <w:tcW w:type="dxa" w:w="1215"/>
          </w:tcPr>
          <w:p>
            <w:pPr>
              <w:spacing w:after="0"/>
              <w:jc w:val="left"/>
            </w:pPr>
            <w:r>
              <w:rPr>
                <w:sz w:val="16"/>
              </w:rPr>
              <w:t>Flood</w:t>
            </w:r>
          </w:p>
        </w:tc>
        <w:tc>
          <w:tcPr>
            <w:tcW w:type="dxa" w:w="2412"/>
          </w:tcPr>
          <w:p>
            <w:pPr>
              <w:spacing w:after="0"/>
              <w:jc w:val="left"/>
            </w:pPr>
          </w:p>
        </w:tc>
        <w:tc>
          <w:tcPr>
            <w:tcW w:type="dxa" w:w="1809"/>
          </w:tcPr>
          <w:p>
            <w:pPr>
              <w:spacing w:after="0"/>
              <w:jc w:val="left"/>
            </w:pPr>
            <w:r>
              <w:rPr>
                <w:sz w:val="16"/>
              </w:rPr>
              <w:t>$10,000 property; crops not reported (zone total, 1998 dollars)</w:t>
            </w:r>
          </w:p>
        </w:tc>
        <w:tc>
          <w:tcPr>
            <w:tcW w:type="dxa" w:w="974"/>
          </w:tcPr>
          <w:p>
            <w:pPr>
              <w:spacing w:after="0"/>
              <w:jc w:val="right"/>
            </w:pPr>
            <w:r>
              <w:rPr>
                <w:sz w:val="16"/>
              </w:rPr>
              <w:t>0, 0</w:t>
            </w:r>
          </w:p>
        </w:tc>
        <w:tc>
          <w:tcPr>
            <w:tcW w:type="dxa" w:w="2990"/>
          </w:tcPr>
          <w:p>
            <w:pPr>
              <w:spacing w:after="0"/>
              <w:jc w:val="left"/>
            </w:pPr>
            <w:r>
              <w:rPr>
                <w:sz w:val="16"/>
              </w:rPr>
              <w:t>NWS zone GAZ103 (WEBSTER), zone-level</w:t>
            </w:r>
          </w:p>
        </w:tc>
        <w:tc>
          <w:tcPr>
            <w:tcW w:type="dxa" w:w="367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1954-12-05</w:t>
            </w:r>
          </w:p>
        </w:tc>
        <w:tc>
          <w:tcPr>
            <w:tcW w:type="dxa" w:w="1215"/>
          </w:tcPr>
          <w:p>
            <w:pPr>
              <w:spacing w:after="0"/>
              <w:jc w:val="left"/>
            </w:pPr>
            <w:r>
              <w:rPr>
                <w:sz w:val="16"/>
              </w:rPr>
              <w:t>Tornado</w:t>
            </w:r>
          </w:p>
        </w:tc>
        <w:tc>
          <w:tcPr>
            <w:tcW w:type="dxa" w:w="2412"/>
          </w:tcPr>
          <w:p>
            <w:pPr>
              <w:spacing w:after="0"/>
              <w:jc w:val="left"/>
            </w:pPr>
            <w:r>
              <w:rPr>
                <w:sz w:val="16"/>
              </w:rPr>
              <w:t>F2, 6.2 mi path length (whole path, pre-1996), 100 yd wide</w:t>
            </w:r>
          </w:p>
        </w:tc>
        <w:tc>
          <w:tcPr>
            <w:tcW w:type="dxa" w:w="1809"/>
          </w:tcPr>
          <w:p>
            <w:pPr>
              <w:spacing w:after="0"/>
              <w:jc w:val="left"/>
            </w:pPr>
            <w:r>
              <w:rPr>
                <w:sz w:val="16"/>
              </w:rPr>
              <w:t>$250,000 property; crops not recorded (1954 dollars)</w:t>
            </w:r>
          </w:p>
        </w:tc>
        <w:tc>
          <w:tcPr>
            <w:tcW w:type="dxa" w:w="974"/>
          </w:tcPr>
          <w:p>
            <w:pPr>
              <w:spacing w:after="0"/>
              <w:jc w:val="right"/>
            </w:pPr>
            <w:r>
              <w:rPr>
                <w:sz w:val="16"/>
              </w:rPr>
              <w:t>0, 8</w:t>
            </w:r>
          </w:p>
        </w:tc>
        <w:tc>
          <w:tcPr>
            <w:tcW w:type="dxa" w:w="2990"/>
          </w:tcPr>
          <w:p>
            <w:pPr>
              <w:spacing w:after="0"/>
              <w:jc w:val="left"/>
            </w:pPr>
            <w:r>
              <w:rPr>
                <w:sz w:val="16"/>
              </w:rPr>
              <w:t>location not recorded</w:t>
            </w:r>
          </w:p>
        </w:tc>
        <w:tc>
          <w:tcPr>
            <w:tcW w:type="dxa" w:w="367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0.263</w:t>
            </w:r>
          </w:p>
        </w:tc>
        <w:tc>
          <w:tcPr>
            <w:tcW w:type="dxa" w:w="1280"/>
          </w:tcPr>
          <w:p>
            <w:pPr>
              <w:spacing w:after="0"/>
              <w:jc w:val="left"/>
            </w:pPr>
            <w:r>
              <w:rPr>
                <w:sz w:val="16"/>
              </w:rPr>
              <w:t>event-days per year</w:t>
            </w:r>
          </w:p>
        </w:tc>
        <w:tc>
          <w:tcPr>
            <w:tcW w:type="dxa" w:w="1583"/>
          </w:tcPr>
          <w:p>
            <w:pPr>
              <w:spacing w:after="0"/>
              <w:jc w:val="left"/>
            </w:pPr>
            <w:r>
              <w:rPr>
                <w:sz w:val="16"/>
              </w:rPr>
              <w:t>about 0.263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56.6</w:t>
            </w:r>
          </w:p>
        </w:tc>
        <w:tc>
          <w:tcPr>
            <w:tcW w:type="dxa" w:w="1280"/>
          </w:tcPr>
          <w:p>
            <w:pPr>
              <w:spacing w:after="0"/>
              <w:jc w:val="left"/>
            </w:pPr>
            <w:r>
              <w:rPr>
                <w:sz w:val="16"/>
              </w:rPr>
              <w:t>event-days per year</w:t>
            </w:r>
          </w:p>
        </w:tc>
        <w:tc>
          <w:tcPr>
            <w:tcW w:type="dxa" w:w="1583"/>
          </w:tcPr>
          <w:p>
            <w:pPr>
              <w:spacing w:after="0"/>
              <w:jc w:val="left"/>
            </w:pPr>
            <w:r>
              <w:rPr>
                <w:sz w:val="16"/>
              </w:rPr>
              <w:t>about 56.6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1,589</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0.00119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0.119%</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1.93</w:t>
            </w:r>
          </w:p>
        </w:tc>
        <w:tc>
          <w:tcPr>
            <w:tcW w:type="dxa" w:w="1280"/>
          </w:tcPr>
          <w:p>
            <w:pPr>
              <w:spacing w:after="0"/>
              <w:jc w:val="left"/>
            </w:pPr>
            <w:r>
              <w:rPr>
                <w:sz w:val="16"/>
              </w:rPr>
              <w:t>events per year</w:t>
            </w:r>
          </w:p>
        </w:tc>
        <w:tc>
          <w:tcPr>
            <w:tcW w:type="dxa" w:w="1583"/>
          </w:tcPr>
          <w:p>
            <w:pPr>
              <w:spacing w:after="0"/>
              <w:jc w:val="left"/>
            </w:pPr>
            <w:r>
              <w:rPr>
                <w:sz w:val="16"/>
              </w:rPr>
              <w:t>about 1.93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73.2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6.63</w:t>
            </w:r>
          </w:p>
        </w:tc>
        <w:tc>
          <w:tcPr>
            <w:tcW w:type="dxa" w:w="1280"/>
          </w:tcPr>
          <w:p>
            <w:pPr>
              <w:spacing w:after="0"/>
              <w:jc w:val="left"/>
            </w:pPr>
            <w:r>
              <w:rPr>
                <w:sz w:val="16"/>
              </w:rPr>
              <w:t>event-days per year</w:t>
            </w:r>
          </w:p>
        </w:tc>
        <w:tc>
          <w:tcPr>
            <w:tcW w:type="dxa" w:w="1583"/>
          </w:tcPr>
          <w:p>
            <w:pPr>
              <w:spacing w:after="0"/>
              <w:jc w:val="left"/>
            </w:pPr>
            <w:r>
              <w:rPr>
                <w:sz w:val="16"/>
              </w:rPr>
              <w:t>about 6.63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109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0.107</w:t>
            </w:r>
          </w:p>
        </w:tc>
        <w:tc>
          <w:tcPr>
            <w:tcW w:type="dxa" w:w="1280"/>
          </w:tcPr>
          <w:p>
            <w:pPr>
              <w:spacing w:after="0"/>
              <w:jc w:val="left"/>
            </w:pPr>
            <w:r>
              <w:rPr>
                <w:sz w:val="16"/>
              </w:rPr>
              <w:t>events per year</w:t>
            </w:r>
          </w:p>
        </w:tc>
        <w:tc>
          <w:tcPr>
            <w:tcW w:type="dxa" w:w="1583"/>
          </w:tcPr>
          <w:p>
            <w:pPr>
              <w:spacing w:after="0"/>
              <w:jc w:val="left"/>
            </w:pPr>
            <w:r>
              <w:rPr>
                <w:sz w:val="16"/>
              </w:rPr>
              <w:t>about 1 in 9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28</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0.331</w:t>
            </w:r>
          </w:p>
        </w:tc>
        <w:tc>
          <w:tcPr>
            <w:tcW w:type="dxa" w:w="1280"/>
          </w:tcPr>
          <w:p>
            <w:pPr>
              <w:spacing w:after="0"/>
              <w:jc w:val="left"/>
            </w:pPr>
            <w:r>
              <w:rPr>
                <w:sz w:val="16"/>
              </w:rPr>
              <w:t>event-days per year</w:t>
            </w:r>
          </w:p>
        </w:tc>
        <w:tc>
          <w:tcPr>
            <w:tcW w:type="dxa" w:w="1583"/>
          </w:tcPr>
          <w:p>
            <w:pPr>
              <w:spacing w:after="0"/>
              <w:jc w:val="left"/>
            </w:pPr>
            <w:r>
              <w:rPr>
                <w:sz w:val="16"/>
              </w:rPr>
              <w:t>about 0.331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23</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0.214</w:t>
            </w:r>
          </w:p>
        </w:tc>
        <w:tc>
          <w:tcPr>
            <w:tcW w:type="dxa" w:w="1280"/>
          </w:tcPr>
          <w:p>
            <w:pPr>
              <w:spacing w:after="0"/>
              <w:jc w:val="left"/>
            </w:pPr>
            <w:r>
              <w:rPr>
                <w:sz w:val="16"/>
              </w:rPr>
              <w:t>event-days per year</w:t>
            </w:r>
          </w:p>
        </w:tc>
        <w:tc>
          <w:tcPr>
            <w:tcW w:type="dxa" w:w="1583"/>
          </w:tcPr>
          <w:p>
            <w:pPr>
              <w:spacing w:after="0"/>
              <w:jc w:val="left"/>
            </w:pPr>
            <w:r>
              <w:rPr>
                <w:sz w:val="16"/>
              </w:rPr>
              <w:t>about 0.214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6</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0.0597</w:t>
            </w:r>
          </w:p>
        </w:tc>
        <w:tc>
          <w:tcPr>
            <w:tcW w:type="dxa" w:w="1280"/>
          </w:tcPr>
          <w:p>
            <w:pPr>
              <w:spacing w:after="0"/>
              <w:jc w:val="left"/>
            </w:pPr>
            <w:r>
              <w:rPr>
                <w:sz w:val="16"/>
              </w:rPr>
              <w:t>events per year (modeled)</w:t>
            </w:r>
          </w:p>
        </w:tc>
        <w:tc>
          <w:tcPr>
            <w:tcW w:type="dxa" w:w="1583"/>
          </w:tcPr>
          <w:p>
            <w:pPr>
              <w:spacing w:after="0"/>
              <w:jc w:val="left"/>
            </w:pPr>
            <w:r>
              <w:rPr>
                <w:sz w:val="16"/>
              </w:rPr>
              <w:t>about 1 in 17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68.1</w:t>
            </w:r>
          </w:p>
        </w:tc>
        <w:tc>
          <w:tcPr>
            <w:tcW w:type="dxa" w:w="1280"/>
          </w:tcPr>
          <w:p>
            <w:pPr>
              <w:spacing w:after="0"/>
              <w:jc w:val="left"/>
            </w:pPr>
            <w:r>
              <w:rPr>
                <w:sz w:val="16"/>
              </w:rPr>
              <w:t>days per year with a strike</w:t>
            </w:r>
          </w:p>
        </w:tc>
        <w:tc>
          <w:tcPr>
            <w:tcW w:type="dxa" w:w="1583"/>
          </w:tcPr>
          <w:p>
            <w:pPr>
              <w:spacing w:after="0"/>
              <w:jc w:val="left"/>
            </w:pPr>
            <w:r>
              <w:rPr>
                <w:sz w:val="16"/>
              </w:rPr>
              <w:t>about 68.1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1.38</w:t>
            </w:r>
          </w:p>
        </w:tc>
        <w:tc>
          <w:tcPr>
            <w:tcW w:type="dxa" w:w="1280"/>
          </w:tcPr>
          <w:p>
            <w:pPr>
              <w:spacing w:after="0"/>
              <w:jc w:val="left"/>
            </w:pPr>
            <w:r>
              <w:rPr>
                <w:sz w:val="16"/>
              </w:rPr>
              <w:t>events per year</w:t>
            </w:r>
          </w:p>
        </w:tc>
        <w:tc>
          <w:tcPr>
            <w:tcW w:type="dxa" w:w="1583"/>
          </w:tcPr>
          <w:p>
            <w:pPr>
              <w:spacing w:after="0"/>
              <w:jc w:val="left"/>
            </w:pPr>
            <w:r>
              <w:rPr>
                <w:sz w:val="16"/>
              </w:rPr>
              <w:t>about 1.38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53</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0.159</w:t>
            </w:r>
          </w:p>
        </w:tc>
        <w:tc>
          <w:tcPr>
            <w:tcW w:type="dxa" w:w="1280"/>
          </w:tcPr>
          <w:p>
            <w:pPr>
              <w:spacing w:after="0"/>
              <w:jc w:val="left"/>
            </w:pPr>
            <w:r>
              <w:rPr>
                <w:sz w:val="16"/>
              </w:rPr>
              <w:t>events per year</w:t>
            </w:r>
          </w:p>
        </w:tc>
        <w:tc>
          <w:tcPr>
            <w:tcW w:type="dxa" w:w="1583"/>
          </w:tcPr>
          <w:p>
            <w:pPr>
              <w:spacing w:after="0"/>
              <w:jc w:val="left"/>
            </w:pPr>
            <w:r>
              <w:rPr>
                <w:sz w:val="16"/>
              </w:rPr>
              <w:t>about 1 in 6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0.000528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0.0528%</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0.316</w:t>
            </w:r>
          </w:p>
        </w:tc>
        <w:tc>
          <w:tcPr>
            <w:tcW w:type="dxa" w:w="1280"/>
          </w:tcPr>
          <w:p>
            <w:pPr>
              <w:spacing w:after="0"/>
              <w:jc w:val="left"/>
            </w:pPr>
            <w:r>
              <w:rPr>
                <w:sz w:val="16"/>
              </w:rPr>
              <w:t>event-days per year</w:t>
            </w:r>
          </w:p>
        </w:tc>
        <w:tc>
          <w:tcPr>
            <w:tcW w:type="dxa" w:w="1583"/>
          </w:tcPr>
          <w:p>
            <w:pPr>
              <w:spacing w:after="0"/>
              <w:jc w:val="left"/>
            </w:pPr>
            <w:r>
              <w:rPr>
                <w:sz w:val="16"/>
              </w:rPr>
              <w:t>about 0.316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19.5</w:t>
            </w:r>
          </w:p>
        </w:tc>
        <w:tc>
          <w:tcPr>
            <w:tcW w:type="dxa" w:w="1679"/>
          </w:tcPr>
          <w:p>
            <w:pPr>
              <w:spacing w:after="0"/>
              <w:jc w:val="right"/>
            </w:pPr>
            <w:r>
              <w:rPr>
                <w:sz w:val="16"/>
              </w:rPr>
              <w:t>21.0</w:t>
            </w:r>
          </w:p>
        </w:tc>
        <w:tc>
          <w:tcPr>
            <w:tcW w:type="dxa" w:w="1601"/>
          </w:tcPr>
          <w:p>
            <w:pPr>
              <w:spacing w:after="0"/>
              <w:jc w:val="right"/>
            </w:pPr>
            <w:r>
              <w:rPr>
                <w:sz w:val="16"/>
              </w:rPr>
              <w:t>22.4</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97.2</w:t>
            </w:r>
          </w:p>
        </w:tc>
        <w:tc>
          <w:tcPr>
            <w:tcW w:type="dxa" w:w="1679"/>
          </w:tcPr>
          <w:p>
            <w:pPr>
              <w:spacing w:after="0"/>
              <w:jc w:val="right"/>
            </w:pPr>
            <w:r>
              <w:rPr>
                <w:sz w:val="16"/>
              </w:rPr>
              <w:t>98.2</w:t>
            </w:r>
          </w:p>
        </w:tc>
        <w:tc>
          <w:tcPr>
            <w:tcW w:type="dxa" w:w="1601"/>
          </w:tcPr>
          <w:p>
            <w:pPr>
              <w:spacing w:after="0"/>
              <w:jc w:val="right"/>
            </w:pPr>
            <w:r>
              <w:rPr>
                <w:sz w:val="16"/>
              </w:rPr>
              <w:t>99.2</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34.3</w:t>
            </w:r>
          </w:p>
        </w:tc>
        <w:tc>
          <w:tcPr>
            <w:tcW w:type="dxa" w:w="1679"/>
          </w:tcPr>
          <w:p>
            <w:pPr>
              <w:spacing w:after="0"/>
              <w:jc w:val="right"/>
            </w:pPr>
            <w:r>
              <w:rPr>
                <w:sz w:val="16"/>
              </w:rPr>
              <w:t>36.7</w:t>
            </w:r>
          </w:p>
        </w:tc>
        <w:tc>
          <w:tcPr>
            <w:tcW w:type="dxa" w:w="1601"/>
          </w:tcPr>
          <w:p>
            <w:pPr>
              <w:spacing w:after="0"/>
              <w:jc w:val="right"/>
            </w:pPr>
            <w:r>
              <w:rPr>
                <w:sz w:val="16"/>
              </w:rPr>
              <w:t>39.1</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68.1</w:t>
            </w:r>
          </w:p>
        </w:tc>
        <w:tc>
          <w:tcPr>
            <w:tcW w:type="dxa" w:w="1679"/>
          </w:tcPr>
          <w:p>
            <w:pPr>
              <w:spacing w:after="0"/>
              <w:jc w:val="right"/>
            </w:pPr>
            <w:r>
              <w:rPr>
                <w:sz w:val="16"/>
              </w:rPr>
              <w:t>73.8</w:t>
            </w:r>
          </w:p>
        </w:tc>
        <w:tc>
          <w:tcPr>
            <w:tcW w:type="dxa" w:w="1601"/>
          </w:tcPr>
          <w:p>
            <w:pPr>
              <w:spacing w:after="0"/>
              <w:jc w:val="right"/>
            </w:pPr>
            <w:r>
              <w:rPr>
                <w:sz w:val="16"/>
              </w:rPr>
              <w:t>79.5</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37.4</w:t>
            </w:r>
          </w:p>
        </w:tc>
        <w:tc>
          <w:tcPr>
            <w:tcW w:type="dxa" w:w="1679"/>
          </w:tcPr>
          <w:p>
            <w:pPr>
              <w:spacing w:after="0"/>
              <w:jc w:val="right"/>
            </w:pPr>
            <w:r>
              <w:rPr>
                <w:sz w:val="16"/>
              </w:rPr>
              <w:t>37.8</w:t>
            </w:r>
          </w:p>
        </w:tc>
        <w:tc>
          <w:tcPr>
            <w:tcW w:type="dxa" w:w="1601"/>
          </w:tcPr>
          <w:p>
            <w:pPr>
              <w:spacing w:after="0"/>
              <w:jc w:val="right"/>
            </w:pPr>
            <w:r>
              <w:rPr>
                <w:sz w:val="16"/>
              </w:rPr>
              <w:t>38.3</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79.3</w:t>
            </w:r>
          </w:p>
        </w:tc>
        <w:tc>
          <w:tcPr>
            <w:tcW w:type="dxa" w:w="1679"/>
          </w:tcPr>
          <w:p>
            <w:pPr>
              <w:spacing w:after="0"/>
              <w:jc w:val="right"/>
            </w:pPr>
            <w:r>
              <w:rPr>
                <w:sz w:val="16"/>
              </w:rPr>
              <w:t>81.1</w:t>
            </w:r>
          </w:p>
        </w:tc>
        <w:tc>
          <w:tcPr>
            <w:tcW w:type="dxa" w:w="1601"/>
          </w:tcPr>
          <w:p>
            <w:pPr>
              <w:spacing w:after="0"/>
              <w:jc w:val="right"/>
            </w:pPr>
            <w:r>
              <w:rPr>
                <w:sz w:val="16"/>
              </w:rPr>
              <w:t>82.8</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4.6</w:t>
            </w:r>
          </w:p>
        </w:tc>
        <w:tc>
          <w:tcPr>
            <w:tcW w:type="dxa" w:w="1679"/>
          </w:tcPr>
          <w:p>
            <w:pPr>
              <w:spacing w:after="0"/>
              <w:jc w:val="right"/>
            </w:pPr>
            <w:r>
              <w:rPr>
                <w:sz w:val="16"/>
              </w:rPr>
              <w:t>5.5</w:t>
            </w:r>
          </w:p>
        </w:tc>
        <w:tc>
          <w:tcPr>
            <w:tcW w:type="dxa" w:w="1601"/>
          </w:tcPr>
          <w:p>
            <w:pPr>
              <w:spacing w:after="0"/>
              <w:jc w:val="right"/>
            </w:pPr>
            <w:r>
              <w:rPr>
                <w:sz w:val="16"/>
              </w:rPr>
              <w:t>6.5</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9.3</w:t>
            </w:r>
          </w:p>
        </w:tc>
        <w:tc>
          <w:tcPr>
            <w:tcW w:type="dxa" w:w="1679"/>
          </w:tcPr>
          <w:p>
            <w:pPr>
              <w:spacing w:after="0"/>
              <w:jc w:val="right"/>
            </w:pPr>
            <w:r>
              <w:rPr>
                <w:sz w:val="16"/>
              </w:rPr>
              <w:t>10.8</w:t>
            </w:r>
          </w:p>
        </w:tc>
        <w:tc>
          <w:tcPr>
            <w:tcW w:type="dxa" w:w="1601"/>
          </w:tcPr>
          <w:p>
            <w:pPr>
              <w:spacing w:after="0"/>
              <w:jc w:val="right"/>
            </w:pPr>
            <w:r>
              <w:rPr>
                <w:sz w:val="16"/>
              </w:rPr>
              <w:t>12.4</w:t>
            </w:r>
          </w:p>
        </w:tc>
        <w:tc>
          <w:tcPr>
            <w:tcW w:type="dxa" w:w="4989"/>
          </w:tcPr>
          <w:p>
            <w:pPr>
              <w:spacing w:after="0"/>
              <w:jc w:val="left"/>
            </w:pPr>
            <w:r>
              <w:rPr>
                <w:sz w:val="16"/>
              </w:rPr>
              <w:t>Very Low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53.8</w:t>
            </w:r>
          </w:p>
        </w:tc>
        <w:tc>
          <w:tcPr>
            <w:tcW w:type="dxa" w:w="1679"/>
          </w:tcPr>
          <w:p>
            <w:pPr>
              <w:spacing w:after="0"/>
              <w:jc w:val="right"/>
            </w:pPr>
            <w:r>
              <w:rPr>
                <w:sz w:val="16"/>
              </w:rPr>
              <w:t>58.8</w:t>
            </w:r>
          </w:p>
        </w:tc>
        <w:tc>
          <w:tcPr>
            <w:tcW w:type="dxa" w:w="1601"/>
          </w:tcPr>
          <w:p>
            <w:pPr>
              <w:spacing w:after="0"/>
              <w:jc w:val="right"/>
            </w:pPr>
            <w:r>
              <w:rPr>
                <w:sz w:val="16"/>
              </w:rPr>
              <w:t>63.9</w:t>
            </w:r>
          </w:p>
        </w:tc>
        <w:tc>
          <w:tcPr>
            <w:tcW w:type="dxa" w:w="4989"/>
          </w:tcPr>
          <w:p>
            <w:pPr>
              <w:spacing w:after="0"/>
              <w:jc w:val="left"/>
            </w:pPr>
            <w:r>
              <w:rPr>
                <w:sz w:val="16"/>
              </w:rPr>
              <w:t>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69.7</w:t>
            </w:r>
          </w:p>
        </w:tc>
        <w:tc>
          <w:tcPr>
            <w:tcW w:type="dxa" w:w="1679"/>
          </w:tcPr>
          <w:p>
            <w:pPr>
              <w:spacing w:after="0"/>
              <w:jc w:val="right"/>
            </w:pPr>
            <w:r>
              <w:rPr>
                <w:sz w:val="16"/>
              </w:rPr>
              <w:t>69.8</w:t>
            </w:r>
          </w:p>
        </w:tc>
        <w:tc>
          <w:tcPr>
            <w:tcW w:type="dxa" w:w="1601"/>
          </w:tcPr>
          <w:p>
            <w:pPr>
              <w:spacing w:after="0"/>
              <w:jc w:val="right"/>
            </w:pPr>
            <w:r>
              <w:rPr>
                <w:sz w:val="16"/>
              </w:rPr>
              <w:t>69.8</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61.3</w:t>
            </w:r>
          </w:p>
        </w:tc>
        <w:tc>
          <w:tcPr>
            <w:tcW w:type="dxa" w:w="1679"/>
          </w:tcPr>
          <w:p>
            <w:pPr>
              <w:spacing w:after="0"/>
              <w:jc w:val="right"/>
            </w:pPr>
            <w:r>
              <w:rPr>
                <w:sz w:val="16"/>
              </w:rPr>
              <w:t>66.8</w:t>
            </w:r>
          </w:p>
        </w:tc>
        <w:tc>
          <w:tcPr>
            <w:tcW w:type="dxa" w:w="1601"/>
          </w:tcPr>
          <w:p>
            <w:pPr>
              <w:spacing w:after="0"/>
              <w:jc w:val="right"/>
            </w:pPr>
            <w:r>
              <w:rPr>
                <w:sz w:val="16"/>
              </w:rPr>
              <w:t>72.4</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56.7</w:t>
            </w:r>
          </w:p>
        </w:tc>
        <w:tc>
          <w:tcPr>
            <w:tcW w:type="dxa" w:w="1679"/>
          </w:tcPr>
          <w:p>
            <w:pPr>
              <w:spacing w:after="0"/>
              <w:jc w:val="right"/>
            </w:pPr>
            <w:r>
              <w:rPr>
                <w:sz w:val="16"/>
              </w:rPr>
              <w:t>58.4</w:t>
            </w:r>
          </w:p>
        </w:tc>
        <w:tc>
          <w:tcPr>
            <w:tcW w:type="dxa" w:w="1601"/>
          </w:tcPr>
          <w:p>
            <w:pPr>
              <w:spacing w:after="0"/>
              <w:jc w:val="right"/>
            </w:pPr>
            <w:r>
              <w:rPr>
                <w:sz w:val="16"/>
              </w:rPr>
              <w:t>60.1</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80.0</w:t>
            </w:r>
          </w:p>
        </w:tc>
        <w:tc>
          <w:tcPr>
            <w:tcW w:type="dxa" w:w="1679"/>
          </w:tcPr>
          <w:p>
            <w:pPr>
              <w:spacing w:after="0"/>
              <w:jc w:val="right"/>
            </w:pPr>
            <w:r>
              <w:rPr>
                <w:sz w:val="16"/>
              </w:rPr>
              <w:t>80.9</w:t>
            </w:r>
          </w:p>
        </w:tc>
        <w:tc>
          <w:tcPr>
            <w:tcW w:type="dxa" w:w="1601"/>
          </w:tcPr>
          <w:p>
            <w:pPr>
              <w:spacing w:after="0"/>
              <w:jc w:val="right"/>
            </w:pPr>
            <w:r>
              <w:rPr>
                <w:sz w:val="16"/>
              </w:rPr>
              <w:t>81.7</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23.8</w:t>
            </w:r>
          </w:p>
        </w:tc>
        <w:tc>
          <w:tcPr>
            <w:tcW w:type="dxa" w:w="1679"/>
          </w:tcPr>
          <w:p>
            <w:pPr>
              <w:spacing w:after="0"/>
              <w:jc w:val="right"/>
            </w:pPr>
            <w:r>
              <w:rPr>
                <w:sz w:val="16"/>
              </w:rPr>
              <w:t>24.3</w:t>
            </w:r>
          </w:p>
        </w:tc>
        <w:tc>
          <w:tcPr>
            <w:tcW w:type="dxa" w:w="1601"/>
          </w:tcPr>
          <w:p>
            <w:pPr>
              <w:spacing w:after="0"/>
              <w:jc w:val="right"/>
            </w:pPr>
            <w:r>
              <w:rPr>
                <w:sz w:val="16"/>
              </w:rPr>
              <w:t>24.8</w:t>
            </w:r>
          </w:p>
        </w:tc>
        <w:tc>
          <w:tcPr>
            <w:tcW w:type="dxa" w:w="4989"/>
          </w:tcPr>
          <w:p>
            <w:pPr>
              <w:spacing w:after="0"/>
              <w:jc w:val="left"/>
            </w:pPr>
            <w:r>
              <w:rPr>
                <w:sz w:val="16"/>
              </w:rPr>
              <w:t>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83%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77%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862"/>
        <w:gridCol w:w="2078"/>
        <w:gridCol w:w="2448"/>
        <w:gridCol w:w="1996"/>
        <w:gridCol w:w="2548"/>
        <w:gridCol w:w="2180"/>
      </w:tblGrid>
      <w:tr>
        <w:trPr>
          <w:cantSplit/>
          <w:tblHeader/>
        </w:trPr>
        <w:tc>
          <w:tcPr>
            <w:tcW w:type="dxa" w:w="2862"/>
            <w:shd w:val="clear" w:color="auto" w:fill="E8E8E8"/>
          </w:tcPr>
          <w:p>
            <w:pPr>
              <w:spacing w:after="0"/>
              <w:jc w:val="left"/>
            </w:pPr>
            <w:r>
              <w:rPr>
                <w:b/>
                <w:sz w:val="16"/>
              </w:rPr>
              <w:t>Jurisdiction</w:t>
            </w:r>
          </w:p>
        </w:tc>
        <w:tc>
          <w:tcPr>
            <w:tcW w:type="dxa" w:w="2078"/>
            <w:shd w:val="clear" w:color="auto" w:fill="E8E8E8"/>
          </w:tcPr>
          <w:p>
            <w:pPr>
              <w:spacing w:after="0"/>
              <w:jc w:val="left"/>
            </w:pPr>
            <w:r>
              <w:rPr>
                <w:b/>
                <w:sz w:val="16"/>
              </w:rPr>
              <w:t>Type</w:t>
            </w:r>
          </w:p>
        </w:tc>
        <w:tc>
          <w:tcPr>
            <w:tcW w:type="dxa" w:w="2448"/>
            <w:shd w:val="clear" w:color="auto" w:fill="E8E8E8"/>
          </w:tcPr>
          <w:p>
            <w:pPr>
              <w:spacing w:after="0"/>
              <w:jc w:val="left"/>
            </w:pPr>
            <w:r>
              <w:rPr>
                <w:b/>
                <w:sz w:val="16"/>
              </w:rPr>
              <w:t>Plan status</w:t>
            </w:r>
          </w:p>
        </w:tc>
        <w:tc>
          <w:tcPr>
            <w:tcW w:type="dxa" w:w="19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4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8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862"/>
          </w:tcPr>
          <w:p>
            <w:pPr>
              <w:spacing w:after="0"/>
              <w:jc w:val="left"/>
            </w:pPr>
            <w:r>
              <w:rPr>
                <w:sz w:val="16"/>
              </w:rPr>
              <w:t>Webster County unified government</w:t>
            </w:r>
          </w:p>
        </w:tc>
        <w:tc>
          <w:tcPr>
            <w:tcW w:type="dxa" w:w="2078"/>
          </w:tcPr>
          <w:p>
            <w:pPr>
              <w:spacing w:after="0"/>
              <w:jc w:val="left"/>
            </w:pPr>
            <w:r>
              <w:rPr>
                <w:sz w:val="16"/>
              </w:rPr>
              <w:t>Consolidated Government</w:t>
            </w:r>
          </w:p>
        </w:tc>
        <w:tc>
          <w:tcPr>
            <w:tcW w:type="dxa" w:w="2448"/>
          </w:tcPr>
          <w:p>
            <w:pPr>
              <w:spacing w:after="0"/>
              <w:jc w:val="left"/>
            </w:pPr>
            <w:r>
              <w:rPr>
                <w:sz w:val="16"/>
              </w:rPr>
              <w:t>Approved, expires 2026-12-21</w:t>
            </w:r>
          </w:p>
        </w:tc>
        <w:tc>
          <w:tcPr>
            <w:tcW w:type="dxa" w:w="1996"/>
          </w:tcPr>
          <w:p>
            <w:pPr>
              <w:spacing w:after="0"/>
              <w:jc w:val="right"/>
            </w:pPr>
            <w:r>
              <w:rPr>
                <w:sz w:val="16"/>
              </w:rPr>
              <w:t>FMA RL 0, SRL 0; any 0</w:t>
            </w:r>
          </w:p>
        </w:tc>
        <w:tc>
          <w:tcPr>
            <w:tcW w:type="dxa" w:w="2548"/>
          </w:tcPr>
          <w:p>
            <w:pPr>
              <w:spacing w:after="0"/>
              <w:jc w:val="right"/>
            </w:pPr>
            <w:r>
              <w:rPr>
                <w:sz w:val="16"/>
              </w:rPr>
              <w:t>no Public Assistance recorded</w:t>
            </w:r>
          </w:p>
        </w:tc>
        <w:tc>
          <w:tcPr>
            <w:tcW w:type="dxa" w:w="2180"/>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948"/>
        <w:gridCol w:w="1126"/>
        <w:gridCol w:w="984"/>
        <w:gridCol w:w="1305"/>
        <w:gridCol w:w="1208"/>
        <w:gridCol w:w="1100"/>
        <w:gridCol w:w="1260"/>
        <w:gridCol w:w="157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2021-12-22</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$810,949,108</w:t>
            </w:r>
          </w:p>
        </w:tc>
        <w:tc>
          <w:tcPr>
            <w:tcW w:type="dxa" w:w="1135"/>
          </w:tcPr>
          <w:p>
            <w:pPr>
              <w:spacing w:after="0"/>
              <w:jc w:val="right"/>
            </w:pPr>
            <w:r>
              <w:rPr>
                <w:sz w:val="16"/>
              </w:rPr>
              <w:t>$29,387,859</w:t>
            </w:r>
          </w:p>
        </w:tc>
        <w:tc>
          <w:tcPr>
            <w:tcW w:type="dxa" w:w="1044"/>
          </w:tcPr>
          <w:p>
            <w:pPr>
              <w:spacing w:after="0"/>
              <w:jc w:val="right"/>
            </w:pPr>
            <w:r>
              <w:rPr>
                <w:sz w:val="16"/>
              </w:rPr>
              <w:t>2,324</w:t>
            </w:r>
          </w:p>
        </w:tc>
        <w:tc>
          <w:tcPr>
            <w:tcW w:type="dxa" w:w="948"/>
          </w:tcPr>
          <w:p>
            <w:pPr>
              <w:spacing w:after="0"/>
              <w:jc w:val="right"/>
            </w:pPr>
            <w:r>
              <w:rPr>
                <w:sz w:val="16"/>
              </w:rPr>
              <w:t>$20</w:t>
            </w:r>
          </w:p>
        </w:tc>
        <w:tc>
          <w:tcPr>
            <w:tcW w:type="dxa" w:w="1126"/>
          </w:tcPr>
          <w:p>
            <w:pPr>
              <w:spacing w:after="0"/>
              <w:jc w:val="right"/>
            </w:pPr>
            <w:r>
              <w:rPr>
                <w:sz w:val="16"/>
              </w:rPr>
              <w:t>$6,547</w:t>
            </w:r>
          </w:p>
        </w:tc>
        <w:tc>
          <w:tcPr>
            <w:tcW w:type="dxa" w:w="984"/>
          </w:tcPr>
          <w:p>
            <w:pPr>
              <w:spacing w:after="0"/>
              <w:jc w:val="right"/>
            </w:pPr>
            <w:r>
              <w:rPr>
                <w:sz w:val="16"/>
              </w:rPr>
              <w:t>$1,325</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$17,033,072</w:t>
            </w:r>
          </w:p>
        </w:tc>
        <w:tc>
          <w:tcPr>
            <w:tcW w:type="dxa" w:w="1044"/>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$695,916</w:t>
            </w:r>
          </w:p>
        </w:tc>
        <w:tc>
          <w:tcPr>
            <w:tcW w:type="dxa" w:w="984"/>
          </w:tcPr>
          <w:p>
            <w:pPr>
              <w:spacing w:after="0"/>
              <w:jc w:val="right"/>
            </w:pPr>
            <w:r>
              <w:rPr>
                <w:sz w:val="16"/>
              </w:rPr>
              <w:t>n/a</w:t>
            </w:r>
          </w:p>
        </w:tc>
        <w:tc>
          <w:tcPr>
            <w:tcW w:type="dxa" w:w="1305"/>
          </w:tcPr>
          <w:p>
            <w:pPr>
              <w:spacing w:after="0"/>
              <w:jc w:val="right"/>
            </w:pPr>
            <w:r>
              <w:rPr>
                <w:sz w:val="16"/>
              </w:rPr>
              <w:t>4.09% (agriculture)</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$1,490,660,784</w:t>
            </w:r>
          </w:p>
        </w:tc>
        <w:tc>
          <w:tcPr>
            <w:tcW w:type="dxa" w:w="1135"/>
          </w:tcPr>
          <w:p>
            <w:pPr>
              <w:spacing w:after="0"/>
              <w:jc w:val="right"/>
            </w:pPr>
            <w:r>
              <w:rPr>
                <w:sz w:val="16"/>
              </w:rPr>
              <w:t>n/a</w:t>
            </w:r>
          </w:p>
        </w:tc>
        <w:tc>
          <w:tcPr>
            <w:tcW w:type="dxa" w:w="1044"/>
          </w:tcPr>
          <w:p>
            <w:pPr>
              <w:spacing w:after="0"/>
              <w:jc w:val="right"/>
            </w:pPr>
            <w:r>
              <w:rPr>
                <w:sz w:val="16"/>
              </w:rPr>
              <w:t>2,348</w:t>
            </w:r>
          </w:p>
        </w:tc>
        <w:tc>
          <w:tcPr>
            <w:tcW w:type="dxa" w:w="948"/>
          </w:tcPr>
          <w:p>
            <w:pPr>
              <w:spacing w:after="0"/>
              <w:jc w:val="right"/>
            </w:pPr>
            <w:r>
              <w:rPr>
                <w:sz w:val="16"/>
              </w:rPr>
              <w:t>$17,814</w:t>
            </w:r>
          </w:p>
        </w:tc>
        <w:tc>
          <w:tcPr>
            <w:tcW w:type="dxa" w:w="1126"/>
          </w:tcPr>
          <w:p>
            <w:pPr>
              <w:spacing w:after="0"/>
              <w:jc w:val="right"/>
            </w:pPr>
            <w:r>
              <w:rPr>
                <w:sz w:val="16"/>
              </w:rPr>
              <w:t>n/a</w:t>
            </w:r>
          </w:p>
        </w:tc>
        <w:tc>
          <w:tcPr>
            <w:tcW w:type="dxa" w:w="984"/>
          </w:tcPr>
          <w:p>
            <w:pPr>
              <w:spacing w:after="0"/>
              <w:jc w:val="right"/>
            </w:pPr>
            <w:r>
              <w:rPr>
                <w:sz w:val="16"/>
              </w:rPr>
              <w:t>$5,620</w:t>
            </w:r>
          </w:p>
        </w:tc>
        <w:tc>
          <w:tcPr>
            <w:tcW w:type="dxa" w:w="1305"/>
          </w:tcPr>
          <w:p>
            <w:pPr>
              <w:spacing w:after="0"/>
              <w:jc w:val="right"/>
            </w:pPr>
            <w:r>
              <w:rPr>
                <w:sz w:val="16"/>
              </w:rPr>
              <w:t>0.0012%</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$810,949,108</w:t>
            </w:r>
          </w:p>
        </w:tc>
        <w:tc>
          <w:tcPr>
            <w:tcW w:type="dxa" w:w="1135"/>
          </w:tcPr>
          <w:p>
            <w:pPr>
              <w:spacing w:after="0"/>
              <w:jc w:val="right"/>
            </w:pPr>
            <w:r>
              <w:rPr>
                <w:sz w:val="16"/>
              </w:rPr>
              <w:t>$29,387,859</w:t>
            </w:r>
          </w:p>
        </w:tc>
        <w:tc>
          <w:tcPr>
            <w:tcW w:type="dxa" w:w="1044"/>
          </w:tcPr>
          <w:p>
            <w:pPr>
              <w:spacing w:after="0"/>
              <w:jc w:val="right"/>
            </w:pPr>
            <w:r>
              <w:rPr>
                <w:sz w:val="16"/>
              </w:rPr>
              <w:t>2,324</w:t>
            </w:r>
          </w:p>
        </w:tc>
        <w:tc>
          <w:tcPr>
            <w:tcW w:type="dxa" w:w="948"/>
          </w:tcPr>
          <w:p>
            <w:pPr>
              <w:spacing w:after="0"/>
              <w:jc w:val="right"/>
            </w:pPr>
            <w:r>
              <w:rPr>
                <w:sz w:val="16"/>
              </w:rPr>
              <w:t>$6,751</w:t>
            </w:r>
          </w:p>
        </w:tc>
        <w:tc>
          <w:tcPr>
            <w:tcW w:type="dxa" w:w="1126"/>
          </w:tcPr>
          <w:p>
            <w:pPr>
              <w:spacing w:after="0"/>
              <w:jc w:val="right"/>
            </w:pPr>
            <w:r>
              <w:rPr>
                <w:sz w:val="16"/>
              </w:rPr>
              <w:t>$31,987</w:t>
            </w:r>
          </w:p>
        </w:tc>
        <w:tc>
          <w:tcPr>
            <w:tcW w:type="dxa" w:w="984"/>
          </w:tcPr>
          <w:p>
            <w:pPr>
              <w:spacing w:after="0"/>
              <w:jc w:val="right"/>
            </w:pPr>
            <w:r>
              <w:rPr>
                <w:sz w:val="16"/>
              </w:rPr>
              <w:t>$2,551</w:t>
            </w:r>
          </w:p>
        </w:tc>
        <w:tc>
          <w:tcPr>
            <w:tcW w:type="dxa" w:w="1305"/>
          </w:tcPr>
          <w:p>
            <w:pPr>
              <w:spacing w:after="0"/>
              <w:jc w:val="right"/>
            </w:pPr>
            <w:r>
              <w:rPr>
                <w:sz w:val="16"/>
              </w:rPr>
              <w:t>0.000832%</w:t>
            </w:r>
          </w:p>
        </w:tc>
        <w:tc>
          <w:tcPr>
            <w:tcW w:type="dxa" w:w="1208"/>
          </w:tcPr>
          <w:p>
            <w:pPr>
              <w:spacing w:after="0"/>
              <w:jc w:val="right"/>
            </w:pPr>
            <w:r>
              <w:rPr>
                <w:sz w:val="16"/>
              </w:rPr>
              <w:t>$1,000</w:t>
            </w: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$810,949,108</w:t>
            </w:r>
          </w:p>
        </w:tc>
        <w:tc>
          <w:tcPr>
            <w:tcW w:type="dxa" w:w="1135"/>
          </w:tcPr>
          <w:p>
            <w:pPr>
              <w:spacing w:after="0"/>
              <w:jc w:val="right"/>
            </w:pPr>
            <w:r>
              <w:rPr>
                <w:sz w:val="16"/>
              </w:rPr>
              <w:t>$29,387,859</w:t>
            </w:r>
          </w:p>
        </w:tc>
        <w:tc>
          <w:tcPr>
            <w:tcW w:type="dxa" w:w="1044"/>
          </w:tcPr>
          <w:p>
            <w:pPr>
              <w:spacing w:after="0"/>
              <w:jc w:val="right"/>
            </w:pPr>
            <w:r>
              <w:rPr>
                <w:sz w:val="16"/>
              </w:rPr>
              <w:t>2,324</w:t>
            </w:r>
          </w:p>
        </w:tc>
        <w:tc>
          <w:tcPr>
            <w:tcW w:type="dxa" w:w="948"/>
          </w:tcPr>
          <w:p>
            <w:pPr>
              <w:spacing w:after="0"/>
              <w:jc w:val="right"/>
            </w:pPr>
            <w:r>
              <w:rPr>
                <w:sz w:val="16"/>
              </w:rPr>
              <w:t>$4</w:t>
            </w:r>
          </w:p>
        </w:tc>
        <w:tc>
          <w:tcPr>
            <w:tcW w:type="dxa" w:w="1126"/>
          </w:tcPr>
          <w:p>
            <w:pPr>
              <w:spacing w:after="0"/>
              <w:jc w:val="right"/>
            </w:pPr>
            <w:r>
              <w:rPr>
                <w:sz w:val="16"/>
              </w:rPr>
              <w:t>$293</w:t>
            </w:r>
          </w:p>
        </w:tc>
        <w:tc>
          <w:tcPr>
            <w:tcW w:type="dxa" w:w="984"/>
          </w:tcPr>
          <w:p>
            <w:pPr>
              <w:spacing w:after="0"/>
              <w:jc w:val="right"/>
            </w:pPr>
            <w:r>
              <w:rPr>
                <w:sz w:val="16"/>
              </w:rPr>
              <w:t>$38,037</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$810,949,108</w:t>
            </w:r>
          </w:p>
        </w:tc>
        <w:tc>
          <w:tcPr>
            <w:tcW w:type="dxa" w:w="1135"/>
          </w:tcPr>
          <w:p>
            <w:pPr>
              <w:spacing w:after="0"/>
              <w:jc w:val="right"/>
            </w:pPr>
            <w:r>
              <w:rPr>
                <w:sz w:val="16"/>
              </w:rPr>
              <w:t>$29,387,859</w:t>
            </w:r>
          </w:p>
        </w:tc>
        <w:tc>
          <w:tcPr>
            <w:tcW w:type="dxa" w:w="1044"/>
          </w:tcPr>
          <w:p>
            <w:pPr>
              <w:spacing w:after="0"/>
              <w:jc w:val="right"/>
            </w:pPr>
            <w:r>
              <w:rPr>
                <w:sz w:val="16"/>
              </w:rPr>
              <w:t>2,324</w:t>
            </w:r>
          </w:p>
        </w:tc>
        <w:tc>
          <w:tcPr>
            <w:tcW w:type="dxa" w:w="948"/>
          </w:tcPr>
          <w:p>
            <w:pPr>
              <w:spacing w:after="0"/>
              <w:jc w:val="right"/>
            </w:pPr>
            <w:r>
              <w:rPr>
                <w:sz w:val="16"/>
              </w:rPr>
              <w:t>$137,133</w:t>
            </w:r>
          </w:p>
        </w:tc>
        <w:tc>
          <w:tcPr>
            <w:tcW w:type="dxa" w:w="1126"/>
          </w:tcPr>
          <w:p>
            <w:pPr>
              <w:spacing w:after="0"/>
              <w:jc w:val="right"/>
            </w:pPr>
            <w:r>
              <w:rPr>
                <w:sz w:val="16"/>
              </w:rPr>
              <w:t>$75,015</w:t>
            </w:r>
          </w:p>
        </w:tc>
        <w:tc>
          <w:tcPr>
            <w:tcW w:type="dxa" w:w="984"/>
          </w:tcPr>
          <w:p>
            <w:pPr>
              <w:spacing w:after="0"/>
              <w:jc w:val="right"/>
            </w:pPr>
            <w:r>
              <w:rPr>
                <w:sz w:val="16"/>
              </w:rPr>
              <w:t>$2,631</w:t>
            </w:r>
          </w:p>
        </w:tc>
        <w:tc>
          <w:tcPr>
            <w:tcW w:type="dxa" w:w="1305"/>
          </w:tcPr>
          <w:p>
            <w:pPr>
              <w:spacing w:after="0"/>
              <w:jc w:val="right"/>
            </w:pPr>
            <w:r>
              <w:rPr>
                <w:sz w:val="16"/>
              </w:rPr>
              <w:t>0.0169%</w:t>
            </w:r>
          </w:p>
        </w:tc>
        <w:tc>
          <w:tcPr>
            <w:tcW w:type="dxa" w:w="1208"/>
          </w:tcPr>
          <w:p>
            <w:pPr>
              <w:spacing w:after="0"/>
              <w:jc w:val="right"/>
            </w:pPr>
          </w:p>
        </w:tc>
        <w:tc>
          <w:tcPr>
            <w:tcW w:type="dxa" w:w="1100"/>
          </w:tcPr>
          <w:p>
            <w:pPr>
              <w:spacing w:after="0"/>
              <w:jc w:val="right"/>
            </w:pPr>
          </w:p>
        </w:tc>
        <w:tc>
          <w:tcPr>
            <w:tcW w:type="dxa" w:w="1260"/>
          </w:tcPr>
          <w:p>
            <w:pPr>
              <w:spacing w:after="0"/>
              <w:jc w:val="right"/>
            </w:pPr>
            <w:r>
              <w:rPr>
                <w:sz w:val="16"/>
              </w:rPr>
              <w:t>no Public Assistance recorded (1 declaration)</w:t>
            </w:r>
          </w:p>
        </w:tc>
        <w:tc>
          <w:tcPr>
            <w:tcW w:type="dxa" w:w="157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$810,949,108</w:t>
            </w:r>
          </w:p>
        </w:tc>
        <w:tc>
          <w:tcPr>
            <w:tcW w:type="dxa" w:w="1135"/>
          </w:tcPr>
          <w:p>
            <w:pPr>
              <w:spacing w:after="0"/>
              <w:jc w:val="right"/>
            </w:pPr>
            <w:r>
              <w:rPr>
                <w:sz w:val="16"/>
              </w:rPr>
              <w:t>n/a</w:t>
            </w:r>
          </w:p>
        </w:tc>
        <w:tc>
          <w:tcPr>
            <w:tcW w:type="dxa" w:w="1044"/>
          </w:tcPr>
          <w:p>
            <w:pPr>
              <w:spacing w:after="0"/>
              <w:jc w:val="right"/>
            </w:pPr>
            <w:r>
              <w:rPr>
                <w:sz w:val="16"/>
              </w:rPr>
              <w:t>2,324</w:t>
            </w:r>
          </w:p>
        </w:tc>
        <w:tc>
          <w:tcPr>
            <w:tcW w:type="dxa" w:w="948"/>
          </w:tcPr>
          <w:p>
            <w:pPr>
              <w:spacing w:after="0"/>
              <w:jc w:val="right"/>
            </w:pPr>
            <w:r>
              <w:rPr>
                <w:sz w:val="16"/>
              </w:rPr>
              <w:t>$652</w:t>
            </w:r>
          </w:p>
        </w:tc>
        <w:tc>
          <w:tcPr>
            <w:tcW w:type="dxa" w:w="1126"/>
          </w:tcPr>
          <w:p>
            <w:pPr>
              <w:spacing w:after="0"/>
              <w:jc w:val="right"/>
            </w:pPr>
            <w:r>
              <w:rPr>
                <w:sz w:val="16"/>
              </w:rPr>
              <w:t>n/a</w:t>
            </w:r>
          </w:p>
        </w:tc>
        <w:tc>
          <w:tcPr>
            <w:tcW w:type="dxa" w:w="984"/>
          </w:tcPr>
          <w:p>
            <w:pPr>
              <w:spacing w:after="0"/>
              <w:jc w:val="right"/>
            </w:pPr>
            <w:r>
              <w:rPr>
                <w:sz w:val="16"/>
              </w:rPr>
              <w:t>$52</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$810,162,655</w:t>
            </w:r>
          </w:p>
        </w:tc>
        <w:tc>
          <w:tcPr>
            <w:tcW w:type="dxa" w:w="1135"/>
          </w:tcPr>
          <w:p>
            <w:pPr>
              <w:spacing w:after="0"/>
              <w:jc w:val="right"/>
            </w:pPr>
            <w:r>
              <w:rPr>
                <w:sz w:val="16"/>
              </w:rPr>
              <w:t>$31,252</w:t>
            </w:r>
          </w:p>
        </w:tc>
        <w:tc>
          <w:tcPr>
            <w:tcW w:type="dxa" w:w="1044"/>
          </w:tcPr>
          <w:p>
            <w:pPr>
              <w:spacing w:after="0"/>
              <w:jc w:val="right"/>
            </w:pPr>
            <w:r>
              <w:rPr>
                <w:sz w:val="16"/>
              </w:rPr>
              <w:t>10</w:t>
            </w:r>
          </w:p>
        </w:tc>
        <w:tc>
          <w:tcPr>
            <w:tcW w:type="dxa" w:w="948"/>
          </w:tcPr>
          <w:p>
            <w:pPr>
              <w:spacing w:after="0"/>
              <w:jc w:val="right"/>
            </w:pPr>
            <w:r>
              <w:rPr>
                <w:sz w:val="16"/>
              </w:rPr>
              <w:t>$316,606</w:t>
            </w:r>
          </w:p>
        </w:tc>
        <w:tc>
          <w:tcPr>
            <w:tcW w:type="dxa" w:w="1126"/>
          </w:tcPr>
          <w:p>
            <w:pPr>
              <w:spacing w:after="0"/>
              <w:jc w:val="right"/>
            </w:pPr>
            <w:r>
              <w:rPr>
                <w:sz w:val="16"/>
              </w:rPr>
              <w:t>$64</w:t>
            </w:r>
          </w:p>
        </w:tc>
        <w:tc>
          <w:tcPr>
            <w:tcW w:type="dxa" w:w="984"/>
          </w:tcPr>
          <w:p>
            <w:pPr>
              <w:spacing w:after="0"/>
              <w:jc w:val="right"/>
            </w:pPr>
            <w:r>
              <w:rPr>
                <w:sz w:val="16"/>
              </w:rPr>
              <w:t>$104</w:t>
            </w:r>
          </w:p>
        </w:tc>
        <w:tc>
          <w:tcPr>
            <w:tcW w:type="dxa" w:w="1305"/>
          </w:tcPr>
          <w:p>
            <w:pPr>
              <w:spacing w:after="0"/>
              <w:jc w:val="right"/>
            </w:pPr>
            <w:r>
              <w:rPr>
                <w:sz w:val="16"/>
              </w:rPr>
              <w:t>n/a (see note)</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$3,084,971</w:t>
            </w:r>
          </w:p>
        </w:tc>
        <w:tc>
          <w:tcPr>
            <w:tcW w:type="dxa" w:w="1135"/>
          </w:tcPr>
          <w:p>
            <w:pPr>
              <w:spacing w:after="0"/>
              <w:jc w:val="right"/>
            </w:pPr>
            <w:r>
              <w:rPr>
                <w:sz w:val="16"/>
              </w:rPr>
              <w:t>n/a</w:t>
            </w:r>
          </w:p>
        </w:tc>
        <w:tc>
          <w:tcPr>
            <w:tcW w:type="dxa" w:w="1044"/>
          </w:tcPr>
          <w:p>
            <w:pPr>
              <w:spacing w:after="0"/>
              <w:jc w:val="right"/>
            </w:pPr>
            <w:r>
              <w:rPr>
                <w:sz w:val="16"/>
              </w:rPr>
              <w:t>13</w:t>
            </w:r>
          </w:p>
        </w:tc>
        <w:tc>
          <w:tcPr>
            <w:tcW w:type="dxa" w:w="948"/>
          </w:tcPr>
          <w:p>
            <w:pPr>
              <w:spacing w:after="0"/>
              <w:jc w:val="right"/>
            </w:pPr>
            <w:r>
              <w:rPr>
                <w:sz w:val="16"/>
              </w:rPr>
              <w:t>$10</w:t>
            </w:r>
          </w:p>
        </w:tc>
        <w:tc>
          <w:tcPr>
            <w:tcW w:type="dxa" w:w="1126"/>
          </w:tcPr>
          <w:p>
            <w:pPr>
              <w:spacing w:after="0"/>
              <w:jc w:val="right"/>
            </w:pPr>
            <w:r>
              <w:rPr>
                <w:sz w:val="16"/>
              </w:rPr>
              <w:t>n/a</w:t>
            </w:r>
          </w:p>
        </w:tc>
        <w:tc>
          <w:tcPr>
            <w:tcW w:type="dxa" w:w="984"/>
          </w:tcPr>
          <w:p>
            <w:pPr>
              <w:spacing w:after="0"/>
              <w:jc w:val="right"/>
            </w:pPr>
            <w:r>
              <w:rPr>
                <w:sz w:val="16"/>
              </w:rPr>
              <w:t>$2</w:t>
            </w:r>
          </w:p>
        </w:tc>
        <w:tc>
          <w:tcPr>
            <w:tcW w:type="dxa" w:w="1305"/>
          </w:tcPr>
          <w:p>
            <w:pPr>
              <w:spacing w:after="0"/>
              <w:jc w:val="right"/>
            </w:pPr>
            <w:r>
              <w:rPr>
                <w:sz w:val="16"/>
              </w:rPr>
              <w:t>0.000326%</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$810,949,108</w:t>
            </w:r>
          </w:p>
        </w:tc>
        <w:tc>
          <w:tcPr>
            <w:tcW w:type="dxa" w:w="1135"/>
          </w:tcPr>
          <w:p>
            <w:pPr>
              <w:spacing w:after="0"/>
              <w:jc w:val="right"/>
            </w:pPr>
            <w:r>
              <w:rPr>
                <w:sz w:val="16"/>
              </w:rPr>
              <w:t>n/a</w:t>
            </w:r>
          </w:p>
        </w:tc>
        <w:tc>
          <w:tcPr>
            <w:tcW w:type="dxa" w:w="1044"/>
          </w:tcPr>
          <w:p>
            <w:pPr>
              <w:spacing w:after="0"/>
              <w:jc w:val="right"/>
            </w:pPr>
            <w:r>
              <w:rPr>
                <w:sz w:val="16"/>
              </w:rPr>
              <w:t>2,324</w:t>
            </w:r>
          </w:p>
        </w:tc>
        <w:tc>
          <w:tcPr>
            <w:tcW w:type="dxa" w:w="948"/>
          </w:tcPr>
          <w:p>
            <w:pPr>
              <w:spacing w:after="0"/>
              <w:jc w:val="right"/>
            </w:pPr>
            <w:r>
              <w:rPr>
                <w:sz w:val="16"/>
              </w:rPr>
              <w:t>$2,929</w:t>
            </w:r>
          </w:p>
        </w:tc>
        <w:tc>
          <w:tcPr>
            <w:tcW w:type="dxa" w:w="1126"/>
          </w:tcPr>
          <w:p>
            <w:pPr>
              <w:spacing w:after="0"/>
              <w:jc w:val="right"/>
            </w:pPr>
            <w:r>
              <w:rPr>
                <w:sz w:val="16"/>
              </w:rPr>
              <w:t>n/a</w:t>
            </w:r>
          </w:p>
        </w:tc>
        <w:tc>
          <w:tcPr>
            <w:tcW w:type="dxa" w:w="984"/>
          </w:tcPr>
          <w:p>
            <w:pPr>
              <w:spacing w:after="0"/>
              <w:jc w:val="right"/>
            </w:pPr>
            <w:r>
              <w:rPr>
                <w:sz w:val="16"/>
              </w:rPr>
              <w:t>$27,482</w:t>
            </w:r>
          </w:p>
        </w:tc>
        <w:tc>
          <w:tcPr>
            <w:tcW w:type="dxa" w:w="1305"/>
          </w:tcPr>
          <w:p>
            <w:pPr>
              <w:spacing w:after="0"/>
              <w:jc w:val="right"/>
            </w:pPr>
            <w:r>
              <w:rPr>
                <w:sz w:val="16"/>
              </w:rPr>
              <w:t>0.000361%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$810,949,108</w:t>
            </w:r>
          </w:p>
        </w:tc>
        <w:tc>
          <w:tcPr>
            <w:tcW w:type="dxa" w:w="1135"/>
          </w:tcPr>
          <w:p>
            <w:pPr>
              <w:spacing w:after="0"/>
              <w:jc w:val="right"/>
            </w:pPr>
            <w:r>
              <w:rPr>
                <w:sz w:val="16"/>
              </w:rPr>
              <w:t>$29,387,859</w:t>
            </w:r>
          </w:p>
        </w:tc>
        <w:tc>
          <w:tcPr>
            <w:tcW w:type="dxa" w:w="1044"/>
          </w:tcPr>
          <w:p>
            <w:pPr>
              <w:spacing w:after="0"/>
              <w:jc w:val="right"/>
            </w:pPr>
            <w:r>
              <w:rPr>
                <w:sz w:val="16"/>
              </w:rPr>
              <w:t>2,324</w:t>
            </w:r>
          </w:p>
        </w:tc>
        <w:tc>
          <w:tcPr>
            <w:tcW w:type="dxa" w:w="948"/>
          </w:tcPr>
          <w:p>
            <w:pPr>
              <w:spacing w:after="0"/>
              <w:jc w:val="right"/>
            </w:pPr>
            <w:r>
              <w:rPr>
                <w:sz w:val="16"/>
              </w:rPr>
              <w:t>$16,167</w:t>
            </w:r>
          </w:p>
        </w:tc>
        <w:tc>
          <w:tcPr>
            <w:tcW w:type="dxa" w:w="1126"/>
          </w:tcPr>
          <w:p>
            <w:pPr>
              <w:spacing w:after="0"/>
              <w:jc w:val="right"/>
            </w:pPr>
            <w:r>
              <w:rPr>
                <w:sz w:val="16"/>
              </w:rPr>
              <w:t>$16,583</w:t>
            </w:r>
          </w:p>
        </w:tc>
        <w:tc>
          <w:tcPr>
            <w:tcW w:type="dxa" w:w="984"/>
          </w:tcPr>
          <w:p>
            <w:pPr>
              <w:spacing w:after="0"/>
              <w:jc w:val="right"/>
            </w:pPr>
            <w:r>
              <w:rPr>
                <w:sz w:val="16"/>
              </w:rPr>
              <w:t>$11,914</w:t>
            </w:r>
          </w:p>
        </w:tc>
        <w:tc>
          <w:tcPr>
            <w:tcW w:type="dxa" w:w="1305"/>
          </w:tcPr>
          <w:p>
            <w:pPr>
              <w:spacing w:after="0"/>
              <w:jc w:val="right"/>
            </w:pPr>
            <w:r>
              <w:rPr>
                <w:sz w:val="16"/>
              </w:rPr>
              <w:t>0.00199%</w:t>
            </w:r>
          </w:p>
        </w:tc>
        <w:tc>
          <w:tcPr>
            <w:tcW w:type="dxa" w:w="1208"/>
          </w:tcPr>
          <w:p>
            <w:pPr>
              <w:spacing w:after="0"/>
              <w:jc w:val="right"/>
            </w:pPr>
            <w:r>
              <w:rPr>
                <w:sz w:val="16"/>
              </w:rPr>
              <w:t>$26,000</w:t>
            </w: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$810,949,108</w:t>
            </w:r>
          </w:p>
        </w:tc>
        <w:tc>
          <w:tcPr>
            <w:tcW w:type="dxa" w:w="1135"/>
          </w:tcPr>
          <w:p>
            <w:pPr>
              <w:spacing w:after="0"/>
              <w:jc w:val="right"/>
            </w:pPr>
            <w:r>
              <w:rPr>
                <w:sz w:val="16"/>
              </w:rPr>
              <w:t>$29,387,859</w:t>
            </w:r>
          </w:p>
        </w:tc>
        <w:tc>
          <w:tcPr>
            <w:tcW w:type="dxa" w:w="1044"/>
          </w:tcPr>
          <w:p>
            <w:pPr>
              <w:spacing w:after="0"/>
              <w:jc w:val="right"/>
            </w:pPr>
            <w:r>
              <w:rPr>
                <w:sz w:val="16"/>
              </w:rPr>
              <w:t>2,324</w:t>
            </w:r>
          </w:p>
        </w:tc>
        <w:tc>
          <w:tcPr>
            <w:tcW w:type="dxa" w:w="948"/>
          </w:tcPr>
          <w:p>
            <w:pPr>
              <w:spacing w:after="0"/>
              <w:jc w:val="right"/>
            </w:pPr>
            <w:r>
              <w:rPr>
                <w:sz w:val="16"/>
              </w:rPr>
              <w:t>$85,530</w:t>
            </w:r>
          </w:p>
        </w:tc>
        <w:tc>
          <w:tcPr>
            <w:tcW w:type="dxa" w:w="1126"/>
          </w:tcPr>
          <w:p>
            <w:pPr>
              <w:spacing w:after="0"/>
              <w:jc w:val="right"/>
            </w:pPr>
            <w:r>
              <w:rPr>
                <w:sz w:val="16"/>
              </w:rPr>
              <w:t>$1,077</w:t>
            </w:r>
          </w:p>
        </w:tc>
        <w:tc>
          <w:tcPr>
            <w:tcW w:type="dxa" w:w="984"/>
          </w:tcPr>
          <w:p>
            <w:pPr>
              <w:spacing w:after="0"/>
              <w:jc w:val="right"/>
            </w:pPr>
            <w:r>
              <w:rPr>
                <w:sz w:val="16"/>
              </w:rPr>
              <w:t>$52,923</w:t>
            </w:r>
          </w:p>
        </w:tc>
        <w:tc>
          <w:tcPr>
            <w:tcW w:type="dxa" w:w="1305"/>
          </w:tcPr>
          <w:p>
            <w:pPr>
              <w:spacing w:after="0"/>
              <w:jc w:val="right"/>
            </w:pPr>
            <w:r>
              <w:rPr>
                <w:sz w:val="16"/>
              </w:rPr>
              <w:t>0.0105%</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$241,126,579</w:t>
            </w:r>
          </w:p>
        </w:tc>
        <w:tc>
          <w:tcPr>
            <w:tcW w:type="dxa" w:w="1135"/>
          </w:tcPr>
          <w:p>
            <w:pPr>
              <w:spacing w:after="0"/>
              <w:jc w:val="right"/>
            </w:pPr>
            <w:r>
              <w:rPr>
                <w:sz w:val="16"/>
              </w:rPr>
              <w:t>$7,050,165</w:t>
            </w:r>
          </w:p>
        </w:tc>
        <w:tc>
          <w:tcPr>
            <w:tcW w:type="dxa" w:w="1044"/>
          </w:tcPr>
          <w:p>
            <w:pPr>
              <w:spacing w:after="0"/>
              <w:jc w:val="right"/>
            </w:pPr>
            <w:r>
              <w:rPr>
                <w:sz w:val="16"/>
              </w:rPr>
              <w:t>973</w:t>
            </w:r>
          </w:p>
        </w:tc>
        <w:tc>
          <w:tcPr>
            <w:tcW w:type="dxa" w:w="948"/>
          </w:tcPr>
          <w:p>
            <w:pPr>
              <w:spacing w:after="0"/>
              <w:jc w:val="right"/>
            </w:pPr>
            <w:r>
              <w:rPr>
                <w:sz w:val="16"/>
              </w:rPr>
              <w:t>$8,257</w:t>
            </w:r>
          </w:p>
        </w:tc>
        <w:tc>
          <w:tcPr>
            <w:tcW w:type="dxa" w:w="1126"/>
          </w:tcPr>
          <w:p>
            <w:pPr>
              <w:spacing w:after="0"/>
              <w:jc w:val="right"/>
            </w:pPr>
            <w:r>
              <w:rPr>
                <w:sz w:val="16"/>
              </w:rPr>
              <w:t>$28</w:t>
            </w:r>
          </w:p>
        </w:tc>
        <w:tc>
          <w:tcPr>
            <w:tcW w:type="dxa" w:w="984"/>
          </w:tcPr>
          <w:p>
            <w:pPr>
              <w:spacing w:after="0"/>
              <w:jc w:val="right"/>
            </w:pPr>
            <w:r>
              <w:rPr>
                <w:sz w:val="16"/>
              </w:rPr>
              <w:t>$794</w:t>
            </w:r>
          </w:p>
        </w:tc>
        <w:tc>
          <w:tcPr>
            <w:tcW w:type="dxa" w:w="1305"/>
          </w:tcPr>
          <w:p>
            <w:pPr>
              <w:spacing w:after="0"/>
              <w:jc w:val="right"/>
            </w:pPr>
            <w:r>
              <w:rPr>
                <w:sz w:val="16"/>
              </w:rPr>
              <w:t>0.00342%</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$810,949,108</w:t>
            </w:r>
          </w:p>
        </w:tc>
        <w:tc>
          <w:tcPr>
            <w:tcW w:type="dxa" w:w="1135"/>
          </w:tcPr>
          <w:p>
            <w:pPr>
              <w:spacing w:after="0"/>
              <w:jc w:val="right"/>
            </w:pPr>
            <w:r>
              <w:rPr>
                <w:sz w:val="16"/>
              </w:rPr>
              <w:t>$29,387,859</w:t>
            </w:r>
          </w:p>
        </w:tc>
        <w:tc>
          <w:tcPr>
            <w:tcW w:type="dxa" w:w="1044"/>
          </w:tcPr>
          <w:p>
            <w:pPr>
              <w:spacing w:after="0"/>
              <w:jc w:val="right"/>
            </w:pPr>
            <w:r>
              <w:rPr>
                <w:sz w:val="16"/>
              </w:rPr>
              <w:t>2,324</w:t>
            </w:r>
          </w:p>
        </w:tc>
        <w:tc>
          <w:tcPr>
            <w:tcW w:type="dxa" w:w="948"/>
          </w:tcPr>
          <w:p>
            <w:pPr>
              <w:spacing w:after="0"/>
              <w:jc w:val="right"/>
            </w:pPr>
            <w:r>
              <w:rPr>
                <w:sz w:val="16"/>
              </w:rPr>
              <w:t>$295</w:t>
            </w:r>
          </w:p>
        </w:tc>
        <w:tc>
          <w:tcPr>
            <w:tcW w:type="dxa" w:w="1126"/>
          </w:tcPr>
          <w:p>
            <w:pPr>
              <w:spacing w:after="0"/>
              <w:jc w:val="right"/>
            </w:pPr>
            <w:r>
              <w:rPr>
                <w:sz w:val="16"/>
              </w:rPr>
              <w:t>$16</w:t>
            </w:r>
          </w:p>
        </w:tc>
        <w:tc>
          <w:tcPr>
            <w:tcW w:type="dxa" w:w="984"/>
          </w:tcPr>
          <w:p>
            <w:pPr>
              <w:spacing w:after="0"/>
              <w:jc w:val="right"/>
            </w:pPr>
            <w:r>
              <w:rPr>
                <w:sz w:val="16"/>
              </w:rPr>
              <w:t>$397</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r>
              <w:rPr>
                <w:sz w:val="16"/>
              </w:rPr>
              <w:t>no Public Assistance recorded (1 declaration)</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2021-12-22 (Storm Events through 2026-06-30): 5 county-coded records, 5 with a damage value recorded (including $0), $27,000; 5 zone-level records, 4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2,324</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$810,949,108</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$29,387,859</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$1,419,695</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$143,832</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4006"/>
        <w:gridCol w:w="1367"/>
        <w:gridCol w:w="1228"/>
        <w:gridCol w:w="1228"/>
        <w:gridCol w:w="1228"/>
        <w:gridCol w:w="1228"/>
        <w:gridCol w:w="1228"/>
        <w:gridCol w:w="1228"/>
        <w:gridCol w:w="1367"/>
      </w:tblGrid>
      <w:tr>
        <w:trPr>
          <w:cantSplit/>
          <w:tblHeader/>
        </w:trPr>
        <w:tc>
          <w:tcPr>
            <w:tcW w:type="dxa" w:w="4006"/>
            <w:shd w:val="clear" w:color="auto" w:fill="E8E8E8"/>
          </w:tcPr>
          <w:p>
            <w:pPr>
              <w:spacing w:after="0"/>
              <w:jc w:val="left"/>
            </w:pPr>
            <w:r>
              <w:rPr>
                <w:b/>
                <w:sz w:val="16"/>
              </w:rPr>
              <w:t>Jurisdiction</w:t>
            </w:r>
          </w:p>
        </w:tc>
        <w:tc>
          <w:tcPr>
            <w:tcW w:type="dxa" w:w="1367"/>
            <w:shd w:val="clear" w:color="auto" w:fill="E8E8E8"/>
          </w:tcPr>
          <w:p>
            <w:pPr>
              <w:spacing w:after="0"/>
              <w:jc w:val="left"/>
            </w:pPr>
            <w:r>
              <w:rPr>
                <w:b/>
                <w:sz w:val="16"/>
              </w:rPr>
              <w:t>NFIP community ID</w:t>
            </w:r>
          </w:p>
        </w:tc>
        <w:tc>
          <w:tcPr>
            <w:tcW w:type="dxa" w:w="1228"/>
            <w:shd w:val="clear" w:color="auto" w:fill="E8E8E8"/>
          </w:tcPr>
          <w:p>
            <w:pPr>
              <w:spacing w:after="0"/>
              <w:jc w:val="right"/>
            </w:pPr>
            <w:r>
              <w:rPr>
                <w:b/>
                <w:sz w:val="16"/>
              </w:rPr>
              <w:t>RL, FMA</w:t>
            </w:r>
          </w:p>
          <w:p>
            <w:pPr>
              <w:spacing w:after="0"/>
              <w:jc w:val="right"/>
            </w:pPr>
            <w:r>
              <w:rPr>
                <w:i/>
                <w:color w:val="555555"/>
                <w:sz w:val="14"/>
              </w:rPr>
              <w:t>properties</w:t>
            </w:r>
          </w:p>
        </w:tc>
        <w:tc>
          <w:tcPr>
            <w:tcW w:type="dxa" w:w="1228"/>
            <w:shd w:val="clear" w:color="auto" w:fill="E8E8E8"/>
          </w:tcPr>
          <w:p>
            <w:pPr>
              <w:spacing w:after="0"/>
              <w:jc w:val="right"/>
            </w:pPr>
            <w:r>
              <w:rPr>
                <w:b/>
                <w:sz w:val="16"/>
              </w:rPr>
              <w:t>SRL, FMA</w:t>
            </w:r>
          </w:p>
          <w:p>
            <w:pPr>
              <w:spacing w:after="0"/>
              <w:jc w:val="right"/>
            </w:pPr>
            <w:r>
              <w:rPr>
                <w:i/>
                <w:color w:val="555555"/>
                <w:sz w:val="14"/>
              </w:rPr>
              <w:t>properties</w:t>
            </w:r>
          </w:p>
        </w:tc>
        <w:tc>
          <w:tcPr>
            <w:tcW w:type="dxa" w:w="1228"/>
            <w:shd w:val="clear" w:color="auto" w:fill="E8E8E8"/>
          </w:tcPr>
          <w:p>
            <w:pPr>
              <w:spacing w:after="0"/>
              <w:jc w:val="right"/>
            </w:pPr>
            <w:r>
              <w:rPr>
                <w:b/>
                <w:sz w:val="16"/>
              </w:rPr>
              <w:t>RL, NFIP</w:t>
            </w:r>
          </w:p>
          <w:p>
            <w:pPr>
              <w:spacing w:after="0"/>
              <w:jc w:val="right"/>
            </w:pPr>
            <w:r>
              <w:rPr>
                <w:i/>
                <w:color w:val="555555"/>
                <w:sz w:val="14"/>
              </w:rPr>
              <w:t>properties</w:t>
            </w:r>
          </w:p>
        </w:tc>
        <w:tc>
          <w:tcPr>
            <w:tcW w:type="dxa" w:w="1228"/>
            <w:shd w:val="clear" w:color="auto" w:fill="E8E8E8"/>
          </w:tcPr>
          <w:p>
            <w:pPr>
              <w:spacing w:after="0"/>
              <w:jc w:val="right"/>
            </w:pPr>
            <w:r>
              <w:rPr>
                <w:b/>
                <w:sz w:val="16"/>
              </w:rPr>
              <w:t>SRL, NFIP</w:t>
            </w:r>
          </w:p>
          <w:p>
            <w:pPr>
              <w:spacing w:after="0"/>
              <w:jc w:val="right"/>
            </w:pPr>
            <w:r>
              <w:rPr>
                <w:i/>
                <w:color w:val="555555"/>
                <w:sz w:val="14"/>
              </w:rPr>
              <w:t>properties</w:t>
            </w:r>
          </w:p>
        </w:tc>
        <w:tc>
          <w:tcPr>
            <w:tcW w:type="dxa" w:w="12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28"/>
            <w:shd w:val="clear" w:color="auto" w:fill="E8E8E8"/>
          </w:tcPr>
          <w:p>
            <w:pPr>
              <w:spacing w:after="0"/>
              <w:jc w:val="right"/>
            </w:pPr>
            <w:r>
              <w:rPr>
                <w:b/>
                <w:sz w:val="16"/>
              </w:rPr>
              <w:t>Mitigated</w:t>
            </w:r>
          </w:p>
          <w:p>
            <w:pPr>
              <w:spacing w:after="0"/>
              <w:jc w:val="right"/>
            </w:pPr>
            <w:r>
              <w:rPr>
                <w:i/>
                <w:color w:val="555555"/>
                <w:sz w:val="14"/>
              </w:rPr>
              <w:t>properties</w:t>
            </w:r>
          </w:p>
        </w:tc>
        <w:tc>
          <w:tcPr>
            <w:tcW w:type="dxa" w:w="136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06"/>
          </w:tcPr>
          <w:p>
            <w:pPr>
              <w:spacing w:after="0"/>
              <w:jc w:val="left"/>
            </w:pPr>
            <w:r>
              <w:rPr>
                <w:sz w:val="16"/>
              </w:rPr>
              <w:t>Webster County unified government</w:t>
            </w:r>
          </w:p>
        </w:tc>
        <w:tc>
          <w:tcPr>
            <w:tcW w:type="dxa" w:w="1367"/>
          </w:tcPr>
          <w:p>
            <w:pPr>
              <w:spacing w:after="0"/>
              <w:jc w:val="left"/>
            </w:pPr>
            <w:r>
              <w:rPr>
                <w:sz w:val="16"/>
              </w:rPr>
              <w:t>135268</w:t>
            </w:r>
          </w:p>
        </w:tc>
        <w:tc>
          <w:tcPr>
            <w:tcW w:type="dxa" w:w="1228"/>
          </w:tcPr>
          <w:p>
            <w:pPr>
              <w:spacing w:after="0"/>
              <w:jc w:val="right"/>
            </w:pPr>
            <w:r>
              <w:rPr>
                <w:sz w:val="16"/>
              </w:rPr>
              <w:t>0</w:t>
            </w:r>
          </w:p>
        </w:tc>
        <w:tc>
          <w:tcPr>
            <w:tcW w:type="dxa" w:w="1228"/>
          </w:tcPr>
          <w:p>
            <w:pPr>
              <w:spacing w:after="0"/>
              <w:jc w:val="right"/>
            </w:pPr>
            <w:r>
              <w:rPr>
                <w:sz w:val="16"/>
              </w:rPr>
              <w:t>0</w:t>
            </w:r>
          </w:p>
        </w:tc>
        <w:tc>
          <w:tcPr>
            <w:tcW w:type="dxa" w:w="1228"/>
          </w:tcPr>
          <w:p>
            <w:pPr>
              <w:spacing w:after="0"/>
              <w:jc w:val="right"/>
            </w:pPr>
            <w:r>
              <w:rPr>
                <w:sz w:val="16"/>
              </w:rPr>
              <w:t>0</w:t>
            </w:r>
          </w:p>
        </w:tc>
        <w:tc>
          <w:tcPr>
            <w:tcW w:type="dxa" w:w="1228"/>
          </w:tcPr>
          <w:p>
            <w:pPr>
              <w:spacing w:after="0"/>
              <w:jc w:val="right"/>
            </w:pPr>
            <w:r>
              <w:rPr>
                <w:sz w:val="16"/>
              </w:rPr>
              <w:t>0</w:t>
            </w:r>
          </w:p>
        </w:tc>
        <w:tc>
          <w:tcPr>
            <w:tcW w:type="dxa" w:w="1228"/>
          </w:tcPr>
          <w:p>
            <w:pPr>
              <w:spacing w:after="0"/>
              <w:jc w:val="right"/>
            </w:pPr>
            <w:r>
              <w:rPr>
                <w:sz w:val="16"/>
              </w:rPr>
              <w:t>0</w:t>
            </w:r>
          </w:p>
        </w:tc>
        <w:tc>
          <w:tcPr>
            <w:tcW w:type="dxa" w:w="1228"/>
          </w:tcPr>
          <w:p>
            <w:pPr>
              <w:spacing w:after="0"/>
              <w:jc w:val="right"/>
            </w:pPr>
            <w:r>
              <w:rPr>
                <w:sz w:val="16"/>
              </w:rPr>
              <w:t>0</w:t>
            </w:r>
          </w:p>
        </w:tc>
        <w:tc>
          <w:tcPr>
            <w:tcW w:type="dxa" w:w="136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Webster County, GA: risk-assessment baseline packet, release 2026-10 (data as of 2026-09-30; County FIPS 13307). Automated baseline. </w:t>
      </w:r>
      <w:hyperlink r:id="rId16">
        <w:r>
          <w:rPr>
            <w:color w:val="1F4E99"/>
            <w:sz w:val="17"/>
            <w:u w:val="single"/>
          </w:rPr>
          <w:t>https://hazardplain.org/ga/13307/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hazard-plain_2026-10_GA_13307.docx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Webster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307/"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Webster County, GA: Risk-assessment baseline packet</dc:title>
  <dc:subject>Hazard Plain release 2026-10, as of 2026-09-30. Automated baseline</dc:subject>
  <dc:creator>Hazard Plain</dc:creator>
  <cp:keywords>Hazard Plain; hazard mitigation; risk assessment; 13307</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