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GA</w:t>
      </w:r>
    </w:p>
    <w:p>
      <w:pPr>
        <w:spacing w:after="120" w:before="0"/>
      </w:pPr>
      <w:r>
        <w:rPr>
          <w:color w:val="555555"/>
          <w:sz w:val="24"/>
        </w:rPr>
        <w:t>Risk-assessment baseline packet</w:t>
      </w:r>
    </w:p>
    <w:p>
      <w:pPr>
        <w:spacing w:after="120" w:before="0"/>
      </w:pPr>
      <w:r>
        <w:rPr>
          <w:b/>
          <w:sz w:val="18"/>
        </w:rPr>
        <w:t xml:space="preserve">County FIPS: </w:t>
      </w:r>
      <w:r>
        <w:rPr>
          <w:sz w:val="18"/>
        </w:rPr>
        <w:t>13305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2028-01-23. Plan: Wayne County (FEMA plan 108675), approved 2023-01-24.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2023-01-24: 5 new hazard declarations (3 incidents) and 33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($4,898,068 a year), Inland Flooding ($2,734,732) and Tornado ($1,056,710).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13305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2028-01-23</w:t>
      </w:r>
    </w:p>
    <w:p>
      <w:pPr>
        <w:keepNext/>
        <w:spacing w:after="40" w:before="0"/>
      </w:pPr>
      <w:r>
        <w:rPr>
          <w:b/>
        </w:rPr>
        <w:t xml:space="preserve">Plan: </w:t>
      </w:r>
      <w:r>
        <w:rPr/>
        <w:t>Wayne County (FEMA plan 108675)</w:t>
      </w:r>
    </w:p>
    <w:p>
      <w:pPr>
        <w:keepNext/>
        <w:spacing w:after="40" w:before="0"/>
      </w:pPr>
      <w:r>
        <w:rPr>
          <w:b/>
        </w:rPr>
        <w:t xml:space="preserve">Approved: </w:t>
      </w:r>
      <w:r>
        <w:rPr/>
        <w:t>2023-01-24</w:t>
      </w:r>
    </w:p>
    <w:p>
      <w:pPr>
        <w:keepNext/>
        <w:spacing w:after="40" w:before="0"/>
      </w:pPr>
      <w:r>
        <w:rPr>
          <w:b/>
        </w:rPr>
        <w:t xml:space="preserve">Days to expiry: </w:t>
      </w:r>
      <w:r>
        <w:rPr/>
        <w:t>480</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DR-4738-GA (Hurricane Idalia),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6"/>
        <w:gridCol w:w="1725"/>
        <w:gridCol w:w="3273"/>
        <w:gridCol w:w="3604"/>
        <w:gridCol w:w="1283"/>
        <w:gridCol w:w="1283"/>
        <w:gridCol w:w="1107"/>
      </w:tblGrid>
      <w:tr>
        <w:trPr>
          <w:cantSplit/>
          <w:tblHeader/>
        </w:trPr>
        <w:tc>
          <w:tcPr>
            <w:tcW w:type="dxa" w:w="1836"/>
            <w:shd w:val="clear" w:color="auto" w:fill="E8E8E8"/>
          </w:tcPr>
          <w:p>
            <w:pPr>
              <w:spacing w:after="0"/>
              <w:jc w:val="left"/>
            </w:pPr>
            <w:r>
              <w:rPr>
                <w:b/>
                <w:sz w:val="16"/>
              </w:rPr>
              <w:t>Jurisdiction</w:t>
            </w:r>
          </w:p>
        </w:tc>
        <w:tc>
          <w:tcPr>
            <w:tcW w:type="dxa" w:w="1725"/>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3604"/>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Wayne County (unincorporated area)</w:t>
            </w:r>
          </w:p>
        </w:tc>
        <w:tc>
          <w:tcPr>
            <w:tcW w:type="dxa" w:w="1725"/>
          </w:tcPr>
          <w:p>
            <w:pPr>
              <w:spacing w:after="0"/>
              <w:jc w:val="left"/>
            </w:pPr>
            <w:r>
              <w:rPr>
                <w:sz w:val="16"/>
              </w:rPr>
              <w:t>Unincorporated</w:t>
            </w:r>
          </w:p>
        </w:tc>
        <w:tc>
          <w:tcPr>
            <w:tcW w:type="dxa" w:w="3273"/>
          </w:tcPr>
          <w:p>
            <w:pPr>
              <w:spacing w:after="0"/>
              <w:jc w:val="left"/>
            </w:pPr>
            <w:r>
              <w:rPr>
                <w:sz w:val="16"/>
              </w:rPr>
              <w:t>Approved, expires 2028-01-23</w:t>
            </w:r>
          </w:p>
        </w:tc>
        <w:tc>
          <w:tcPr>
            <w:tcW w:type="dxa" w:w="3604"/>
          </w:tcPr>
          <w:p>
            <w:pPr>
              <w:spacing w:after="0"/>
              <w:jc w:val="left"/>
            </w:pPr>
            <w:r>
              <w:rPr>
                <w:sz w:val="16"/>
              </w:rPr>
              <w:t>Wayne County (FEMA plan 108675)</w:t>
            </w:r>
          </w:p>
        </w:tc>
        <w:tc>
          <w:tcPr>
            <w:tcW w:type="dxa" w:w="1283"/>
          </w:tcPr>
          <w:p>
            <w:pPr>
              <w:spacing w:after="0"/>
              <w:jc w:val="left"/>
            </w:pPr>
            <w:r>
              <w:rPr>
                <w:sz w:val="16"/>
              </w:rPr>
              <w:t>2023-01-24</w:t>
            </w:r>
          </w:p>
        </w:tc>
        <w:tc>
          <w:tcPr>
            <w:tcW w:type="dxa" w:w="1283"/>
          </w:tcPr>
          <w:p>
            <w:pPr>
              <w:spacing w:after="0"/>
              <w:jc w:val="left"/>
            </w:pPr>
            <w:r>
              <w:rPr>
                <w:sz w:val="16"/>
              </w:rPr>
              <w:t>2028-01-23</w:t>
            </w:r>
          </w:p>
        </w:tc>
        <w:tc>
          <w:tcPr>
            <w:tcW w:type="dxa" w:w="1107"/>
          </w:tcPr>
          <w:p>
            <w:pPr>
              <w:spacing w:after="0"/>
              <w:jc w:val="right"/>
            </w:pPr>
            <w:r>
              <w:rPr>
                <w:sz w:val="16"/>
              </w:rPr>
              <w:t>480</w:t>
            </w:r>
          </w:p>
        </w:tc>
      </w:tr>
      <w:tr>
        <w:trPr>
          <w:cantSplit/>
        </w:trPr>
        <w:tc>
          <w:tcPr>
            <w:tcW w:type="dxa" w:w="1836"/>
          </w:tcPr>
          <w:p>
            <w:pPr>
              <w:spacing w:after="0"/>
              <w:jc w:val="left"/>
            </w:pPr>
            <w:r>
              <w:rPr>
                <w:sz w:val="16"/>
              </w:rPr>
              <w:t>Jesup city</w:t>
            </w:r>
          </w:p>
        </w:tc>
        <w:tc>
          <w:tcPr>
            <w:tcW w:type="dxa" w:w="1725"/>
          </w:tcPr>
          <w:p>
            <w:pPr>
              <w:spacing w:after="0"/>
              <w:jc w:val="left"/>
            </w:pPr>
            <w:r>
              <w:rPr>
                <w:sz w:val="16"/>
              </w:rPr>
              <w:t>City</w:t>
            </w:r>
          </w:p>
        </w:tc>
        <w:tc>
          <w:tcPr>
            <w:tcW w:type="dxa" w:w="3273"/>
          </w:tcPr>
          <w:p>
            <w:pPr>
              <w:spacing w:after="0"/>
              <w:jc w:val="left"/>
            </w:pPr>
            <w:r>
              <w:rPr>
                <w:sz w:val="16"/>
              </w:rPr>
              <w:t>Approved, expires 2028-01-23</w:t>
            </w:r>
          </w:p>
        </w:tc>
        <w:tc>
          <w:tcPr>
            <w:tcW w:type="dxa" w:w="3604"/>
          </w:tcPr>
          <w:p>
            <w:pPr>
              <w:spacing w:after="0"/>
              <w:jc w:val="left"/>
            </w:pPr>
            <w:r>
              <w:rPr>
                <w:sz w:val="16"/>
              </w:rPr>
              <w:t>Wayne County (FEMA plan 108675)</w:t>
            </w:r>
          </w:p>
        </w:tc>
        <w:tc>
          <w:tcPr>
            <w:tcW w:type="dxa" w:w="1283"/>
          </w:tcPr>
          <w:p>
            <w:pPr>
              <w:spacing w:after="0"/>
              <w:jc w:val="left"/>
            </w:pPr>
            <w:r>
              <w:rPr>
                <w:sz w:val="16"/>
              </w:rPr>
              <w:t>2023-01-24</w:t>
            </w:r>
          </w:p>
        </w:tc>
        <w:tc>
          <w:tcPr>
            <w:tcW w:type="dxa" w:w="1283"/>
          </w:tcPr>
          <w:p>
            <w:pPr>
              <w:spacing w:after="0"/>
              <w:jc w:val="left"/>
            </w:pPr>
            <w:r>
              <w:rPr>
                <w:sz w:val="16"/>
              </w:rPr>
              <w:t>2028-01-23</w:t>
            </w:r>
          </w:p>
        </w:tc>
        <w:tc>
          <w:tcPr>
            <w:tcW w:type="dxa" w:w="1107"/>
          </w:tcPr>
          <w:p>
            <w:pPr>
              <w:spacing w:after="0"/>
              <w:jc w:val="right"/>
            </w:pPr>
            <w:r>
              <w:rPr>
                <w:sz w:val="16"/>
              </w:rPr>
              <w:t>480</w:t>
            </w:r>
          </w:p>
        </w:tc>
      </w:tr>
      <w:tr>
        <w:trPr>
          <w:cantSplit/>
        </w:trPr>
        <w:tc>
          <w:tcPr>
            <w:tcW w:type="dxa" w:w="1836"/>
          </w:tcPr>
          <w:p>
            <w:pPr>
              <w:spacing w:after="0"/>
              <w:jc w:val="left"/>
            </w:pPr>
            <w:r>
              <w:rPr>
                <w:sz w:val="16"/>
              </w:rPr>
              <w:t>Odum city</w:t>
            </w:r>
          </w:p>
        </w:tc>
        <w:tc>
          <w:tcPr>
            <w:tcW w:type="dxa" w:w="1725"/>
          </w:tcPr>
          <w:p>
            <w:pPr>
              <w:spacing w:after="0"/>
              <w:jc w:val="left"/>
            </w:pPr>
            <w:r>
              <w:rPr>
                <w:sz w:val="16"/>
              </w:rPr>
              <w:t>City</w:t>
            </w:r>
          </w:p>
        </w:tc>
        <w:tc>
          <w:tcPr>
            <w:tcW w:type="dxa" w:w="3273"/>
          </w:tcPr>
          <w:p>
            <w:pPr>
              <w:spacing w:after="0"/>
              <w:jc w:val="left"/>
            </w:pPr>
            <w:r>
              <w:rPr>
                <w:sz w:val="16"/>
              </w:rPr>
              <w:t>Approved, expires 2028-01-23</w:t>
            </w:r>
          </w:p>
        </w:tc>
        <w:tc>
          <w:tcPr>
            <w:tcW w:type="dxa" w:w="3604"/>
          </w:tcPr>
          <w:p>
            <w:pPr>
              <w:spacing w:after="0"/>
              <w:jc w:val="left"/>
            </w:pPr>
            <w:r>
              <w:rPr>
                <w:sz w:val="16"/>
              </w:rPr>
              <w:t>Wayne County (FEMA plan 108675)</w:t>
            </w:r>
          </w:p>
        </w:tc>
        <w:tc>
          <w:tcPr>
            <w:tcW w:type="dxa" w:w="1283"/>
          </w:tcPr>
          <w:p>
            <w:pPr>
              <w:spacing w:after="0"/>
              <w:jc w:val="left"/>
            </w:pPr>
            <w:r>
              <w:rPr>
                <w:sz w:val="16"/>
              </w:rPr>
              <w:t>2023-01-24</w:t>
            </w:r>
          </w:p>
        </w:tc>
        <w:tc>
          <w:tcPr>
            <w:tcW w:type="dxa" w:w="1283"/>
          </w:tcPr>
          <w:p>
            <w:pPr>
              <w:spacing w:after="0"/>
              <w:jc w:val="left"/>
            </w:pPr>
            <w:r>
              <w:rPr>
                <w:sz w:val="16"/>
              </w:rPr>
              <w:t>2028-01-23</w:t>
            </w:r>
          </w:p>
        </w:tc>
        <w:tc>
          <w:tcPr>
            <w:tcW w:type="dxa" w:w="1107"/>
          </w:tcPr>
          <w:p>
            <w:pPr>
              <w:spacing w:after="0"/>
              <w:jc w:val="right"/>
            </w:pPr>
            <w:r>
              <w:rPr>
                <w:sz w:val="16"/>
              </w:rPr>
              <w:t>480</w:t>
            </w:r>
          </w:p>
        </w:tc>
      </w:tr>
      <w:tr>
        <w:trPr>
          <w:cantSplit/>
        </w:trPr>
        <w:tc>
          <w:tcPr>
            <w:tcW w:type="dxa" w:w="1836"/>
          </w:tcPr>
          <w:p>
            <w:pPr>
              <w:spacing w:after="0"/>
              <w:jc w:val="left"/>
            </w:pPr>
            <w:r>
              <w:rPr>
                <w:sz w:val="16"/>
              </w:rPr>
              <w:t>Screven city</w:t>
            </w:r>
          </w:p>
        </w:tc>
        <w:tc>
          <w:tcPr>
            <w:tcW w:type="dxa" w:w="1725"/>
          </w:tcPr>
          <w:p>
            <w:pPr>
              <w:spacing w:after="0"/>
              <w:jc w:val="left"/>
            </w:pPr>
            <w:r>
              <w:rPr>
                <w:sz w:val="16"/>
              </w:rPr>
              <w:t>City</w:t>
            </w:r>
          </w:p>
        </w:tc>
        <w:tc>
          <w:tcPr>
            <w:tcW w:type="dxa" w:w="3273"/>
          </w:tcPr>
          <w:p>
            <w:pPr>
              <w:spacing w:after="0"/>
              <w:jc w:val="left"/>
            </w:pPr>
            <w:r>
              <w:rPr>
                <w:sz w:val="16"/>
              </w:rPr>
              <w:t>Approved, expires 2028-01-23</w:t>
            </w:r>
          </w:p>
        </w:tc>
        <w:tc>
          <w:tcPr>
            <w:tcW w:type="dxa" w:w="3604"/>
          </w:tcPr>
          <w:p>
            <w:pPr>
              <w:spacing w:after="0"/>
              <w:jc w:val="left"/>
            </w:pPr>
            <w:r>
              <w:rPr>
                <w:sz w:val="16"/>
              </w:rPr>
              <w:t>Wayne County (FEMA plan 108675)</w:t>
            </w:r>
          </w:p>
        </w:tc>
        <w:tc>
          <w:tcPr>
            <w:tcW w:type="dxa" w:w="1283"/>
          </w:tcPr>
          <w:p>
            <w:pPr>
              <w:spacing w:after="0"/>
              <w:jc w:val="left"/>
            </w:pPr>
            <w:r>
              <w:rPr>
                <w:sz w:val="16"/>
              </w:rPr>
              <w:t>2023-01-24</w:t>
            </w:r>
          </w:p>
        </w:tc>
        <w:tc>
          <w:tcPr>
            <w:tcW w:type="dxa" w:w="1283"/>
          </w:tcPr>
          <w:p>
            <w:pPr>
              <w:spacing w:after="0"/>
              <w:jc w:val="left"/>
            </w:pPr>
            <w:r>
              <w:rPr>
                <w:sz w:val="16"/>
              </w:rPr>
              <w:t>2028-01-23</w:t>
            </w:r>
          </w:p>
        </w:tc>
        <w:tc>
          <w:tcPr>
            <w:tcW w:type="dxa" w:w="1107"/>
          </w:tcPr>
          <w:p>
            <w:pPr>
              <w:spacing w:after="0"/>
              <w:jc w:val="right"/>
            </w:pPr>
            <w:r>
              <w:rPr>
                <w:sz w:val="16"/>
              </w:rPr>
              <w:t>480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$4,314,693</w:t>
            </w:r>
          </w:p>
        </w:tc>
        <w:tc>
          <w:tcPr>
            <w:tcW w:type="dxa" w:w="1126"/>
          </w:tcPr>
          <w:p>
            <w:pPr>
              <w:spacing w:after="0"/>
              <w:jc w:val="right"/>
            </w:pPr>
            <w:r>
              <w:rPr>
                <w:sz w:val="16"/>
              </w:rPr>
              <w:t>$323,909</w:t>
            </w:r>
          </w:p>
        </w:tc>
        <w:tc>
          <w:tcPr>
            <w:tcW w:type="dxa" w:w="1935"/>
          </w:tcPr>
          <w:p>
            <w:pPr>
              <w:spacing w:after="0"/>
              <w:jc w:val="right"/>
            </w:pPr>
            <w:r>
              <w:rPr>
                <w:sz w:val="16"/>
              </w:rPr>
              <w:t>$259,465</w:t>
            </w:r>
          </w:p>
        </w:tc>
        <w:tc>
          <w:tcPr>
            <w:tcW w:type="dxa" w:w="1195"/>
          </w:tcPr>
          <w:p>
            <w:pPr>
              <w:spacing w:after="0"/>
              <w:jc w:val="right"/>
            </w:pPr>
            <w:r>
              <w:rPr>
                <w:sz w:val="16"/>
              </w:rPr>
              <w:t>$4,898,068</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$2,733,462</w:t>
            </w:r>
          </w:p>
        </w:tc>
        <w:tc>
          <w:tcPr>
            <w:tcW w:type="dxa" w:w="1126"/>
          </w:tcPr>
          <w:p>
            <w:pPr>
              <w:spacing w:after="0"/>
              <w:jc w:val="right"/>
            </w:pPr>
            <w:r>
              <w:rPr>
                <w:sz w:val="16"/>
              </w:rPr>
              <w:t>$286</w:t>
            </w:r>
          </w:p>
        </w:tc>
        <w:tc>
          <w:tcPr>
            <w:tcW w:type="dxa" w:w="1935"/>
          </w:tcPr>
          <w:p>
            <w:pPr>
              <w:spacing w:after="0"/>
              <w:jc w:val="right"/>
            </w:pPr>
            <w:r>
              <w:rPr>
                <w:sz w:val="16"/>
              </w:rPr>
              <w:t>$983</w:t>
            </w:r>
          </w:p>
        </w:tc>
        <w:tc>
          <w:tcPr>
            <w:tcW w:type="dxa" w:w="1195"/>
          </w:tcPr>
          <w:p>
            <w:pPr>
              <w:spacing w:after="0"/>
              <w:jc w:val="right"/>
            </w:pPr>
            <w:r>
              <w:rPr>
                <w:sz w:val="16"/>
              </w:rPr>
              <w:t>$2,734,732</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$254,713</w:t>
            </w:r>
          </w:p>
        </w:tc>
        <w:tc>
          <w:tcPr>
            <w:tcW w:type="dxa" w:w="1126"/>
          </w:tcPr>
          <w:p>
            <w:pPr>
              <w:spacing w:after="0"/>
              <w:jc w:val="right"/>
            </w:pPr>
            <w:r>
              <w:rPr>
                <w:sz w:val="16"/>
              </w:rPr>
              <w:t>$621</w:t>
            </w:r>
          </w:p>
        </w:tc>
        <w:tc>
          <w:tcPr>
            <w:tcW w:type="dxa" w:w="1935"/>
          </w:tcPr>
          <w:p>
            <w:pPr>
              <w:spacing w:after="0"/>
              <w:jc w:val="right"/>
            </w:pPr>
            <w:r>
              <w:rPr>
                <w:sz w:val="16"/>
              </w:rPr>
              <w:t>$801,376</w:t>
            </w:r>
          </w:p>
        </w:tc>
        <w:tc>
          <w:tcPr>
            <w:tcW w:type="dxa" w:w="1195"/>
          </w:tcPr>
          <w:p>
            <w:pPr>
              <w:spacing w:after="0"/>
              <w:jc w:val="right"/>
            </w:pPr>
            <w:r>
              <w:rPr>
                <w:sz w:val="16"/>
              </w:rPr>
              <w:t>$1,056,710</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$4,406</w:t>
            </w:r>
          </w:p>
        </w:tc>
        <w:tc>
          <w:tcPr>
            <w:tcW w:type="dxa" w:w="1126"/>
          </w:tcPr>
          <w:p>
            <w:pPr>
              <w:spacing w:after="0"/>
              <w:jc w:val="right"/>
            </w:pPr>
            <w:r>
              <w:rPr>
                <w:sz w:val="16"/>
              </w:rPr>
              <w:t>$34,760</w:t>
            </w:r>
          </w:p>
        </w:tc>
        <w:tc>
          <w:tcPr>
            <w:tcW w:type="dxa" w:w="1935"/>
          </w:tcPr>
          <w:p>
            <w:pPr>
              <w:spacing w:after="0"/>
              <w:jc w:val="right"/>
            </w:pPr>
            <w:r>
              <w:rPr>
                <w:sz w:val="16"/>
              </w:rPr>
              <w:t>$761,413</w:t>
            </w:r>
          </w:p>
        </w:tc>
        <w:tc>
          <w:tcPr>
            <w:tcW w:type="dxa" w:w="1195"/>
          </w:tcPr>
          <w:p>
            <w:pPr>
              <w:spacing w:after="0"/>
              <w:jc w:val="right"/>
            </w:pPr>
            <w:r>
              <w:rPr>
                <w:sz w:val="16"/>
              </w:rPr>
              <w:t>$800,580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$311,204</w:t>
            </w:r>
          </w:p>
        </w:tc>
        <w:tc>
          <w:tcPr>
            <w:tcW w:type="dxa" w:w="1126"/>
          </w:tcPr>
          <w:p>
            <w:pPr>
              <w:spacing w:after="0"/>
              <w:jc w:val="right"/>
            </w:pPr>
            <w:r>
              <w:rPr>
                <w:sz w:val="16"/>
              </w:rPr>
              <w:t>n/a</w:t>
            </w:r>
          </w:p>
        </w:tc>
        <w:tc>
          <w:tcPr>
            <w:tcW w:type="dxa" w:w="1935"/>
          </w:tcPr>
          <w:p>
            <w:pPr>
              <w:spacing w:after="0"/>
              <w:jc w:val="right"/>
            </w:pPr>
            <w:r>
              <w:rPr>
                <w:sz w:val="16"/>
              </w:rPr>
              <w:t>$145,975</w:t>
            </w:r>
          </w:p>
        </w:tc>
        <w:tc>
          <w:tcPr>
            <w:tcW w:type="dxa" w:w="1195"/>
          </w:tcPr>
          <w:p>
            <w:pPr>
              <w:spacing w:after="0"/>
              <w:jc w:val="right"/>
            </w:pPr>
            <w:r>
              <w:rPr>
                <w:sz w:val="16"/>
              </w:rPr>
              <w:t>$457,179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$44</w:t>
            </w:r>
          </w:p>
        </w:tc>
        <w:tc>
          <w:tcPr>
            <w:tcW w:type="dxa" w:w="1935"/>
          </w:tcPr>
          <w:p>
            <w:pPr>
              <w:spacing w:after="0"/>
              <w:jc w:val="right"/>
            </w:pPr>
            <w:r>
              <w:rPr>
                <w:sz w:val="16"/>
              </w:rPr>
              <w:t>$360,383</w:t>
            </w:r>
          </w:p>
        </w:tc>
        <w:tc>
          <w:tcPr>
            <w:tcW w:type="dxa" w:w="1195"/>
          </w:tcPr>
          <w:p>
            <w:pPr>
              <w:spacing w:after="0"/>
              <w:jc w:val="right"/>
            </w:pPr>
            <w:r>
              <w:rPr>
                <w:sz w:val="16"/>
              </w:rPr>
              <w:t>$360,442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$22,586</w:t>
            </w:r>
          </w:p>
        </w:tc>
        <w:tc>
          <w:tcPr>
            <w:tcW w:type="dxa" w:w="1126"/>
          </w:tcPr>
          <w:p>
            <w:pPr>
              <w:spacing w:after="0"/>
              <w:jc w:val="right"/>
            </w:pPr>
            <w:r>
              <w:rPr>
                <w:sz w:val="16"/>
              </w:rPr>
              <w:t>$8,650</w:t>
            </w:r>
          </w:p>
        </w:tc>
        <w:tc>
          <w:tcPr>
            <w:tcW w:type="dxa" w:w="1935"/>
          </w:tcPr>
          <w:p>
            <w:pPr>
              <w:spacing w:after="0"/>
              <w:jc w:val="right"/>
            </w:pPr>
            <w:r>
              <w:rPr>
                <w:sz w:val="16"/>
              </w:rPr>
              <w:t>$166,371</w:t>
            </w:r>
          </w:p>
        </w:tc>
        <w:tc>
          <w:tcPr>
            <w:tcW w:type="dxa" w:w="1195"/>
          </w:tcPr>
          <w:p>
            <w:pPr>
              <w:spacing w:after="0"/>
              <w:jc w:val="right"/>
            </w:pPr>
            <w:r>
              <w:rPr>
                <w:sz w:val="16"/>
              </w:rPr>
              <w:t>$197,607</w:t>
            </w:r>
          </w:p>
        </w:tc>
        <w:tc>
          <w:tcPr>
            <w:tcW w:type="dxa" w:w="2145"/>
          </w:tcPr>
          <w:p>
            <w:pPr>
              <w:spacing w:after="0"/>
              <w:jc w:val="right"/>
            </w:pPr>
            <w:r>
              <w:rPr>
                <w:sz w:val="16"/>
              </w:rPr>
              <w:t>175</w:t>
            </w:r>
          </w:p>
        </w:tc>
        <w:tc>
          <w:tcPr>
            <w:tcW w:type="dxa" w:w="2206"/>
          </w:tcPr>
          <w:p>
            <w:pPr>
              <w:spacing w:after="0"/>
              <w:jc w:val="left"/>
            </w:pPr>
            <w:r>
              <w:rPr>
                <w:sz w:val="16"/>
              </w:rPr>
              <w:t>Includes 1 Strong Wind record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$10,862</w:t>
            </w:r>
          </w:p>
        </w:tc>
        <w:tc>
          <w:tcPr>
            <w:tcW w:type="dxa" w:w="1126"/>
          </w:tcPr>
          <w:p>
            <w:pPr>
              <w:spacing w:after="0"/>
              <w:jc w:val="right"/>
            </w:pPr>
            <w:r>
              <w:rPr>
                <w:sz w:val="16"/>
              </w:rPr>
              <w:t>n/a</w:t>
            </w:r>
          </w:p>
        </w:tc>
        <w:tc>
          <w:tcPr>
            <w:tcW w:type="dxa" w:w="1935"/>
          </w:tcPr>
          <w:p>
            <w:pPr>
              <w:spacing w:after="0"/>
              <w:jc w:val="right"/>
            </w:pPr>
            <w:r>
              <w:rPr>
                <w:sz w:val="16"/>
              </w:rPr>
              <w:t>$178,746</w:t>
            </w:r>
          </w:p>
        </w:tc>
        <w:tc>
          <w:tcPr>
            <w:tcW w:type="dxa" w:w="1195"/>
          </w:tcPr>
          <w:p>
            <w:pPr>
              <w:spacing w:after="0"/>
              <w:jc w:val="right"/>
            </w:pPr>
            <w:r>
              <w:rPr>
                <w:sz w:val="16"/>
              </w:rPr>
              <w:t>$189,608</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$59,208</w:t>
            </w:r>
          </w:p>
        </w:tc>
        <w:tc>
          <w:tcPr>
            <w:tcW w:type="dxa" w:w="1126"/>
          </w:tcPr>
          <w:p>
            <w:pPr>
              <w:spacing w:after="0"/>
              <w:jc w:val="right"/>
            </w:pPr>
            <w:r>
              <w:rPr>
                <w:sz w:val="16"/>
              </w:rPr>
              <w:t>$98</w:t>
            </w:r>
          </w:p>
        </w:tc>
        <w:tc>
          <w:tcPr>
            <w:tcW w:type="dxa" w:w="1935"/>
          </w:tcPr>
          <w:p>
            <w:pPr>
              <w:spacing w:after="0"/>
              <w:jc w:val="right"/>
            </w:pPr>
            <w:r>
              <w:rPr>
                <w:sz w:val="16"/>
              </w:rPr>
              <w:t>$14,382</w:t>
            </w:r>
          </w:p>
        </w:tc>
        <w:tc>
          <w:tcPr>
            <w:tcW w:type="dxa" w:w="1195"/>
          </w:tcPr>
          <w:p>
            <w:pPr>
              <w:spacing w:after="0"/>
              <w:jc w:val="right"/>
            </w:pPr>
            <w:r>
              <w:rPr>
                <w:sz w:val="16"/>
              </w:rPr>
              <w:t>$73,688</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$67,370</w:t>
            </w:r>
          </w:p>
        </w:tc>
        <w:tc>
          <w:tcPr>
            <w:tcW w:type="dxa" w:w="1126"/>
          </w:tcPr>
          <w:p>
            <w:pPr>
              <w:spacing w:after="0"/>
              <w:jc w:val="right"/>
            </w:pPr>
            <w:r>
              <w:rPr>
                <w:sz w:val="16"/>
              </w:rPr>
              <w:t>$331</w:t>
            </w:r>
          </w:p>
        </w:tc>
        <w:tc>
          <w:tcPr>
            <w:tcW w:type="dxa" w:w="1935"/>
          </w:tcPr>
          <w:p>
            <w:pPr>
              <w:spacing w:after="0"/>
              <w:jc w:val="right"/>
            </w:pPr>
            <w:r>
              <w:rPr>
                <w:sz w:val="16"/>
              </w:rPr>
              <w:t>$3,597</w:t>
            </w:r>
          </w:p>
        </w:tc>
        <w:tc>
          <w:tcPr>
            <w:tcW w:type="dxa" w:w="1195"/>
          </w:tcPr>
          <w:p>
            <w:pPr>
              <w:spacing w:after="0"/>
              <w:jc w:val="right"/>
            </w:pPr>
            <w:r>
              <w:rPr>
                <w:sz w:val="16"/>
              </w:rPr>
              <w:t>$71,297</w:t>
            </w:r>
          </w:p>
        </w:tc>
        <w:tc>
          <w:tcPr>
            <w:tcW w:type="dxa" w:w="2145"/>
          </w:tcPr>
          <w:p>
            <w:pPr>
              <w:spacing w:after="0"/>
              <w:jc w:val="right"/>
            </w:pPr>
            <w:r>
              <w:rPr>
                <w:sz w:val="16"/>
              </w:rPr>
              <w:t>71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$63,714</w:t>
            </w:r>
          </w:p>
        </w:tc>
        <w:tc>
          <w:tcPr>
            <w:tcW w:type="dxa" w:w="1935"/>
          </w:tcPr>
          <w:p>
            <w:pPr>
              <w:spacing w:after="0"/>
              <w:jc w:val="right"/>
            </w:pPr>
            <w:r>
              <w:rPr>
                <w:sz w:val="16"/>
              </w:rPr>
              <w:t>n/a</w:t>
            </w:r>
          </w:p>
        </w:tc>
        <w:tc>
          <w:tcPr>
            <w:tcW w:type="dxa" w:w="1195"/>
          </w:tcPr>
          <w:p>
            <w:pPr>
              <w:spacing w:after="0"/>
              <w:jc w:val="right"/>
            </w:pPr>
            <w:r>
              <w:rPr>
                <w:sz w:val="16"/>
              </w:rPr>
              <w:t>$63,714</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$37,618</w:t>
            </w:r>
          </w:p>
        </w:tc>
        <w:tc>
          <w:tcPr>
            <w:tcW w:type="dxa" w:w="1126"/>
          </w:tcPr>
          <w:p>
            <w:pPr>
              <w:spacing w:after="0"/>
              <w:jc w:val="right"/>
            </w:pPr>
            <w:r>
              <w:rPr>
                <w:sz w:val="16"/>
              </w:rPr>
              <w:t>n/a</w:t>
            </w:r>
          </w:p>
        </w:tc>
        <w:tc>
          <w:tcPr>
            <w:tcW w:type="dxa" w:w="1935"/>
          </w:tcPr>
          <w:p>
            <w:pPr>
              <w:spacing w:after="0"/>
              <w:jc w:val="right"/>
            </w:pPr>
            <w:r>
              <w:rPr>
                <w:sz w:val="16"/>
              </w:rPr>
              <w:t>$4,507</w:t>
            </w:r>
          </w:p>
        </w:tc>
        <w:tc>
          <w:tcPr>
            <w:tcW w:type="dxa" w:w="1195"/>
          </w:tcPr>
          <w:p>
            <w:pPr>
              <w:spacing w:after="0"/>
              <w:jc w:val="right"/>
            </w:pPr>
            <w:r>
              <w:rPr>
                <w:sz w:val="16"/>
              </w:rPr>
              <w:t>$42,125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$2,759</w:t>
            </w:r>
          </w:p>
        </w:tc>
        <w:tc>
          <w:tcPr>
            <w:tcW w:type="dxa" w:w="1126"/>
          </w:tcPr>
          <w:p>
            <w:pPr>
              <w:spacing w:after="0"/>
              <w:jc w:val="right"/>
            </w:pPr>
            <w:r>
              <w:rPr>
                <w:sz w:val="16"/>
              </w:rPr>
              <w:t>$5</w:t>
            </w:r>
          </w:p>
        </w:tc>
        <w:tc>
          <w:tcPr>
            <w:tcW w:type="dxa" w:w="1935"/>
          </w:tcPr>
          <w:p>
            <w:pPr>
              <w:spacing w:after="0"/>
              <w:jc w:val="right"/>
            </w:pPr>
            <w:r>
              <w:rPr>
                <w:sz w:val="16"/>
              </w:rPr>
              <w:t>$892</w:t>
            </w:r>
          </w:p>
        </w:tc>
        <w:tc>
          <w:tcPr>
            <w:tcW w:type="dxa" w:w="1195"/>
          </w:tcPr>
          <w:p>
            <w:pPr>
              <w:spacing w:after="0"/>
              <w:jc w:val="right"/>
            </w:pPr>
            <w:r>
              <w:rPr>
                <w:sz w:val="16"/>
              </w:rPr>
              <w:t>$3,656</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$109</w:t>
            </w:r>
          </w:p>
        </w:tc>
        <w:tc>
          <w:tcPr>
            <w:tcW w:type="dxa" w:w="1126"/>
          </w:tcPr>
          <w:p>
            <w:pPr>
              <w:spacing w:after="0"/>
              <w:jc w:val="right"/>
            </w:pPr>
            <w:r>
              <w:rPr>
                <w:sz w:val="16"/>
              </w:rPr>
              <w:t>n/a</w:t>
            </w:r>
          </w:p>
        </w:tc>
        <w:tc>
          <w:tcPr>
            <w:tcW w:type="dxa" w:w="1935"/>
          </w:tcPr>
          <w:p>
            <w:pPr>
              <w:spacing w:after="0"/>
              <w:jc w:val="right"/>
            </w:pPr>
            <w:r>
              <w:rPr>
                <w:sz w:val="16"/>
              </w:rPr>
              <w:t>$36</w:t>
            </w:r>
          </w:p>
        </w:tc>
        <w:tc>
          <w:tcPr>
            <w:tcW w:type="dxa" w:w="1195"/>
          </w:tcPr>
          <w:p>
            <w:pPr>
              <w:spacing w:after="0"/>
              <w:jc w:val="right"/>
            </w:pPr>
            <w:r>
              <w:rPr>
                <w:sz w:val="16"/>
              </w:rPr>
              <w:t>$145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935"/>
          </w:tcPr>
          <w:p>
            <w:pPr>
              <w:spacing w:after="0"/>
              <w:jc w:val="right"/>
            </w:pPr>
            <w:r>
              <w:rPr>
                <w:sz w:val="16"/>
              </w:rPr>
              <w:t>$2</w:t>
            </w:r>
          </w:p>
        </w:tc>
        <w:tc>
          <w:tcPr>
            <w:tcW w:type="dxa" w:w="1195"/>
          </w:tcPr>
          <w:p>
            <w:pPr>
              <w:spacing w:after="0"/>
              <w:jc w:val="right"/>
            </w:pPr>
            <w:r>
              <w:rPr>
                <w:sz w:val="16"/>
              </w:rPr>
              <w:t>$39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9703 (Relatively Moderate, 81.7); tract 9705 (Relatively Low, 73.5); tract 9706 (Relatively Low, 70.1)</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9703 (Very High, 97.9); tract 9706 (Relatively High, 94.8); tract 9705 (Relatively High, 93.5)</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9706 (Very Low, 71.6); tract 9701 (Very Low, 66.3); tract 9702.02 (Very Low, 39.8)</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9703 (Relatively High, 85.7); tract 9701 (Relatively Moderate, 73.2); tract 9706 (Relatively Moderate, 72.8)</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9701 (Relatively Moderate, 89.2); tract 9706 (Relatively Low, 88.2); tract 9703 (Relatively Low, 84.4)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4"/>
        <w:gridCol w:w="1985"/>
        <w:gridCol w:w="1886"/>
        <w:gridCol w:w="1731"/>
        <w:gridCol w:w="1638"/>
        <w:gridCol w:w="1597"/>
        <w:gridCol w:w="1605"/>
        <w:gridCol w:w="1666"/>
      </w:tblGrid>
      <w:tr>
        <w:trPr>
          <w:cantSplit/>
          <w:tblHeader/>
        </w:trPr>
        <w:tc>
          <w:tcPr>
            <w:tcW w:type="dxa" w:w="2004"/>
            <w:shd w:val="clear" w:color="auto" w:fill="E8E8E8"/>
          </w:tcPr>
          <w:p>
            <w:pPr>
              <w:spacing w:after="0"/>
              <w:jc w:val="left"/>
            </w:pPr>
            <w:r>
              <w:rPr>
                <w:b/>
                <w:sz w:val="16"/>
              </w:rPr>
              <w:t>Hazard</w:t>
            </w:r>
          </w:p>
        </w:tc>
        <w:tc>
          <w:tcPr>
            <w:tcW w:type="dxa" w:w="1985"/>
            <w:shd w:val="clear" w:color="auto" w:fill="E8E8E8"/>
          </w:tcPr>
          <w:p>
            <w:pPr>
              <w:spacing w:after="0"/>
              <w:jc w:val="left"/>
            </w:pPr>
            <w:r>
              <w:rPr>
                <w:b/>
                <w:sz w:val="16"/>
              </w:rPr>
              <w:t>Scale</w:t>
            </w:r>
          </w:p>
        </w:tc>
        <w:tc>
          <w:tcPr>
            <w:tcW w:type="dxa" w:w="18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1"/>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jurisdictions</w:t>
            </w:r>
          </w:p>
        </w:tc>
        <w:tc>
          <w:tcPr>
            <w:tcW w:type="dxa" w:w="1666"/>
            <w:shd w:val="clear" w:color="auto" w:fill="E8E8E8"/>
          </w:tcPr>
          <w:p>
            <w:pPr>
              <w:spacing w:after="0"/>
              <w:jc w:val="left"/>
            </w:pPr>
            <w:r>
              <w:rPr>
                <w:b/>
                <w:sz w:val="16"/>
              </w:rPr>
              <w:t>Note</w:t>
            </w:r>
          </w:p>
        </w:tc>
      </w:tr>
      <w:tr>
        <w:trPr>
          <w:cantSplit/>
        </w:trPr>
        <w:tc>
          <w:tcPr>
            <w:tcW w:type="dxa" w:w="2004"/>
          </w:tcPr>
          <w:p>
            <w:pPr>
              <w:spacing w:after="0"/>
              <w:jc w:val="left"/>
            </w:pPr>
            <w:r>
              <w:rPr>
                <w:sz w:val="16"/>
              </w:rPr>
              <w:t>Coastal Flood, Storm Surge/Tide</w:t>
            </w:r>
          </w:p>
        </w:tc>
        <w:tc>
          <w:tcPr>
            <w:tcW w:type="dxa" w:w="1985"/>
          </w:tcPr>
          <w:p>
            <w:pPr>
              <w:spacing w:after="0"/>
              <w:jc w:val="left"/>
            </w:pPr>
            <w:r>
              <w:rPr>
                <w:sz w:val="16"/>
              </w:rPr>
              <w:t>none in data (flood depth: FIRM)</w:t>
            </w:r>
          </w:p>
        </w:tc>
        <w:tc>
          <w:tcPr>
            <w:tcW w:type="dxa" w:w="1886"/>
          </w:tcPr>
          <w:p>
            <w:pPr>
              <w:spacing w:after="0"/>
              <w:jc w:val="right"/>
            </w:pPr>
            <w:r>
              <w:rPr>
                <w:sz w:val="16"/>
              </w:rPr>
              <w:t>0</w:t>
            </w:r>
          </w:p>
        </w:tc>
        <w:tc>
          <w:tcPr>
            <w:tcW w:type="dxa" w:w="1731"/>
          </w:tcPr>
          <w:p>
            <w:pPr>
              <w:spacing w:after="0"/>
              <w:jc w:val="left"/>
            </w:pPr>
          </w:p>
        </w:tc>
        <w:tc>
          <w:tcPr>
            <w:tcW w:type="dxa" w:w="1638"/>
          </w:tcPr>
          <w:p>
            <w:pPr>
              <w:spacing w:after="0"/>
              <w:jc w:val="left"/>
            </w:pPr>
          </w:p>
        </w:tc>
        <w:tc>
          <w:tcPr>
            <w:tcW w:type="dxa" w:w="1597"/>
          </w:tcPr>
          <w:p>
            <w:pPr>
              <w:spacing w:after="0"/>
              <w:jc w:val="left"/>
            </w:pPr>
          </w:p>
        </w:tc>
        <w:tc>
          <w:tcPr>
            <w:tcW w:type="dxa" w:w="1605"/>
          </w:tcPr>
          <w:p>
            <w:pPr>
              <w:spacing w:after="0"/>
              <w:jc w:val="left"/>
            </w:pPr>
          </w:p>
        </w:tc>
        <w:tc>
          <w:tcPr>
            <w:tcW w:type="dxa" w:w="1666"/>
          </w:tcPr>
          <w:p>
            <w:pPr>
              <w:spacing w:after="0"/>
              <w:jc w:val="left"/>
            </w:pPr>
            <w:r>
              <w:rPr>
                <w:sz w:val="16"/>
              </w:rPr>
              <w:t>Flood depth: see the FEMA Flood Insurance Rate Map.</w:t>
            </w:r>
          </w:p>
        </w:tc>
      </w:tr>
      <w:tr>
        <w:trPr>
          <w:cantSplit/>
        </w:trPr>
        <w:tc>
          <w:tcPr>
            <w:tcW w:type="dxa" w:w="2004"/>
          </w:tcPr>
          <w:p>
            <w:pPr>
              <w:spacing w:after="0"/>
              <w:jc w:val="left"/>
            </w:pPr>
            <w:r>
              <w:rPr>
                <w:sz w:val="16"/>
              </w:rPr>
              <w:t>Cold/Wind Chill, Extreme Cold/Wind Chill</w:t>
            </w:r>
          </w:p>
        </w:tc>
        <w:tc>
          <w:tcPr>
            <w:tcW w:type="dxa" w:w="1985"/>
          </w:tcPr>
          <w:p>
            <w:pPr>
              <w:spacing w:after="0"/>
              <w:jc w:val="left"/>
            </w:pPr>
            <w:r>
              <w:rPr>
                <w:sz w:val="16"/>
              </w:rPr>
              <w:t>wind chill</w:t>
            </w:r>
          </w:p>
        </w:tc>
        <w:tc>
          <w:tcPr>
            <w:tcW w:type="dxa" w:w="1886"/>
          </w:tcPr>
          <w:p>
            <w:pPr>
              <w:spacing w:after="0"/>
              <w:jc w:val="right"/>
            </w:pPr>
            <w:r>
              <w:rPr>
                <w:sz w:val="16"/>
              </w:rPr>
              <w:t>0</w:t>
            </w:r>
          </w:p>
        </w:tc>
        <w:tc>
          <w:tcPr>
            <w:tcW w:type="dxa" w:w="1731"/>
          </w:tcPr>
          <w:p>
            <w:pPr>
              <w:spacing w:after="0"/>
              <w:jc w:val="left"/>
            </w:pPr>
          </w:p>
        </w:tc>
        <w:tc>
          <w:tcPr>
            <w:tcW w:type="dxa" w:w="1638"/>
          </w:tcPr>
          <w:p>
            <w:pPr>
              <w:spacing w:after="0"/>
              <w:jc w:val="left"/>
            </w:pPr>
          </w:p>
        </w:tc>
        <w:tc>
          <w:tcPr>
            <w:tcW w:type="dxa" w:w="1597"/>
          </w:tcPr>
          <w:p>
            <w:pPr>
              <w:spacing w:after="0"/>
              <w:jc w:val="left"/>
            </w:pPr>
          </w:p>
        </w:tc>
        <w:tc>
          <w:tcPr>
            <w:tcW w:type="dxa" w:w="1605"/>
          </w:tcPr>
          <w:p>
            <w:pPr>
              <w:spacing w:after="0"/>
              <w:jc w:val="left"/>
            </w:pPr>
          </w:p>
        </w:tc>
        <w:tc>
          <w:tcPr>
            <w:tcW w:type="dxa" w:w="1666"/>
          </w:tcPr>
          <w:p>
            <w:pPr>
              <w:spacing w:after="0"/>
              <w:jc w:val="left"/>
            </w:pPr>
          </w:p>
        </w:tc>
      </w:tr>
      <w:tr>
        <w:trPr>
          <w:cantSplit/>
        </w:trPr>
        <w:tc>
          <w:tcPr>
            <w:tcW w:type="dxa" w:w="2004"/>
          </w:tcPr>
          <w:p>
            <w:pPr>
              <w:spacing w:after="0"/>
              <w:jc w:val="left"/>
            </w:pPr>
            <w:r>
              <w:rPr>
                <w:sz w:val="16"/>
              </w:rPr>
              <w:t>Frost/Freeze (outside NRI's Cold Wave definition)</w:t>
            </w:r>
          </w:p>
        </w:tc>
        <w:tc>
          <w:tcPr>
            <w:tcW w:type="dxa" w:w="1985"/>
          </w:tcPr>
          <w:p>
            <w:pPr>
              <w:spacing w:after="0"/>
              <w:jc w:val="left"/>
            </w:pPr>
            <w:r>
              <w:rPr>
                <w:sz w:val="16"/>
              </w:rPr>
              <w:t>crop damage</w:t>
            </w:r>
          </w:p>
        </w:tc>
        <w:tc>
          <w:tcPr>
            <w:tcW w:type="dxa" w:w="1886"/>
          </w:tcPr>
          <w:p>
            <w:pPr>
              <w:spacing w:after="0"/>
              <w:jc w:val="right"/>
            </w:pPr>
            <w:r>
              <w:rPr>
                <w:sz w:val="16"/>
              </w:rPr>
              <w:t>0</w:t>
            </w:r>
          </w:p>
        </w:tc>
        <w:tc>
          <w:tcPr>
            <w:tcW w:type="dxa" w:w="1731"/>
          </w:tcPr>
          <w:p>
            <w:pPr>
              <w:spacing w:after="0"/>
              <w:jc w:val="left"/>
            </w:pPr>
          </w:p>
        </w:tc>
        <w:tc>
          <w:tcPr>
            <w:tcW w:type="dxa" w:w="1638"/>
          </w:tcPr>
          <w:p>
            <w:pPr>
              <w:spacing w:after="0"/>
              <w:jc w:val="left"/>
            </w:pPr>
          </w:p>
        </w:tc>
        <w:tc>
          <w:tcPr>
            <w:tcW w:type="dxa" w:w="1597"/>
          </w:tcPr>
          <w:p>
            <w:pPr>
              <w:spacing w:after="0"/>
              <w:jc w:val="left"/>
            </w:pPr>
          </w:p>
        </w:tc>
        <w:tc>
          <w:tcPr>
            <w:tcW w:type="dxa" w:w="1605"/>
          </w:tcPr>
          <w:p>
            <w:pPr>
              <w:spacing w:after="0"/>
              <w:jc w:val="left"/>
            </w:pPr>
          </w:p>
        </w:tc>
        <w:tc>
          <w:tcPr>
            <w:tcW w:type="dxa" w:w="1666"/>
          </w:tcPr>
          <w:p>
            <w:pPr>
              <w:spacing w:after="0"/>
              <w:jc w:val="left"/>
            </w:pPr>
          </w:p>
        </w:tc>
      </w:tr>
      <w:tr>
        <w:trPr>
          <w:cantSplit/>
        </w:trPr>
        <w:tc>
          <w:tcPr>
            <w:tcW w:type="dxa" w:w="2004"/>
          </w:tcPr>
          <w:p>
            <w:pPr>
              <w:spacing w:after="0"/>
              <w:jc w:val="left"/>
            </w:pPr>
            <w:r>
              <w:rPr>
                <w:sz w:val="16"/>
              </w:rPr>
              <w:t>Drought</w:t>
            </w:r>
          </w:p>
        </w:tc>
        <w:tc>
          <w:tcPr>
            <w:tcW w:type="dxa" w:w="1985"/>
          </w:tcPr>
          <w:p>
            <w:pPr>
              <w:spacing w:after="0"/>
              <w:jc w:val="left"/>
            </w:pPr>
            <w:r>
              <w:rPr>
                <w:sz w:val="16"/>
              </w:rPr>
              <w:t>U.S. Drought Monitor scale (D0 to D4)</w:t>
            </w:r>
          </w:p>
        </w:tc>
        <w:tc>
          <w:tcPr>
            <w:tcW w:type="dxa" w:w="1886"/>
          </w:tcPr>
          <w:p>
            <w:pPr>
              <w:spacing w:after="0"/>
              <w:jc w:val="right"/>
            </w:pPr>
            <w:r>
              <w:rPr>
                <w:sz w:val="16"/>
              </w:rPr>
              <w:t>7 records, 2025 to 2026 (7 zone-level)</w:t>
            </w:r>
          </w:p>
        </w:tc>
        <w:tc>
          <w:tcPr>
            <w:tcW w:type="dxa" w:w="1731"/>
          </w:tcPr>
          <w:p>
            <w:pPr>
              <w:spacing w:after="0"/>
              <w:jc w:val="left"/>
            </w:pPr>
            <w:r>
              <w:rPr>
                <w:sz w:val="16"/>
              </w:rPr>
              <w:t>16 days to 146 days (median 81 days); 2 with a recorded value</w:t>
            </w:r>
          </w:p>
        </w:tc>
        <w:tc>
          <w:tcPr>
            <w:tcW w:type="dxa" w:w="1638"/>
          </w:tcPr>
          <w:p>
            <w:pPr>
              <w:spacing w:after="0"/>
              <w:jc w:val="left"/>
            </w:pPr>
            <w:r>
              <w:rPr>
                <w:sz w:val="16"/>
              </w:rPr>
              <w:t>146 days (about 4.8 months), 2026-01-22 to 2026-06-16, a run of 6 consecutive Storm Events drought records, zone-level</w:t>
            </w:r>
          </w:p>
        </w:tc>
        <w:tc>
          <w:tcPr>
            <w:tcW w:type="dxa" w:w="1597"/>
          </w:tcPr>
          <w:p>
            <w:pPr>
              <w:spacing w:after="0"/>
              <w:jc w:val="left"/>
            </w:pPr>
          </w:p>
        </w:tc>
        <w:tc>
          <w:tcPr>
            <w:tcW w:type="dxa" w:w="1605"/>
          </w:tcPr>
          <w:p>
            <w:pPr>
              <w:spacing w:after="0"/>
              <w:jc w:val="left"/>
            </w:pPr>
            <w:r>
              <w:rPr>
                <w:sz w:val="16"/>
              </w:rPr>
              <w:t>Countywide (zone-level records).</w:t>
            </w:r>
          </w:p>
        </w:tc>
        <w:tc>
          <w:tcPr>
            <w:tcW w:type="dxa" w:w="16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4"/>
          </w:tcPr>
          <w:p>
            <w:pPr>
              <w:spacing w:after="0"/>
              <w:jc w:val="left"/>
            </w:pPr>
            <w:r>
              <w:rPr>
                <w:sz w:val="16"/>
              </w:rPr>
              <w:t>Earthquake</w:t>
            </w:r>
          </w:p>
        </w:tc>
        <w:tc>
          <w:tcPr>
            <w:tcW w:type="dxa" w:w="1985"/>
          </w:tcPr>
          <w:p>
            <w:pPr>
              <w:spacing w:after="0"/>
              <w:jc w:val="left"/>
            </w:pPr>
            <w:r>
              <w:rPr>
                <w:sz w:val="16"/>
              </w:rPr>
              <w:t>Modified Mercalli (local data)</w:t>
            </w:r>
          </w:p>
        </w:tc>
        <w:tc>
          <w:tcPr>
            <w:tcW w:type="dxa" w:w="1886"/>
          </w:tcPr>
          <w:p>
            <w:pPr>
              <w:spacing w:after="0"/>
              <w:jc w:val="right"/>
            </w:pPr>
            <w:r>
              <w:rPr>
                <w:sz w:val="16"/>
              </w:rPr>
              <w:t>0</w:t>
            </w:r>
          </w:p>
        </w:tc>
        <w:tc>
          <w:tcPr>
            <w:tcW w:type="dxa" w:w="1731"/>
          </w:tcPr>
          <w:p>
            <w:pPr>
              <w:spacing w:after="0"/>
              <w:jc w:val="left"/>
            </w:pPr>
          </w:p>
        </w:tc>
        <w:tc>
          <w:tcPr>
            <w:tcW w:type="dxa" w:w="1638"/>
          </w:tcPr>
          <w:p>
            <w:pPr>
              <w:spacing w:after="0"/>
              <w:jc w:val="left"/>
            </w:pPr>
          </w:p>
        </w:tc>
        <w:tc>
          <w:tcPr>
            <w:tcW w:type="dxa" w:w="1597"/>
          </w:tcPr>
          <w:p>
            <w:pPr>
              <w:spacing w:after="0"/>
              <w:jc w:val="left"/>
            </w:pPr>
          </w:p>
        </w:tc>
        <w:tc>
          <w:tcPr>
            <w:tcW w:type="dxa" w:w="1605"/>
          </w:tcPr>
          <w:p>
            <w:pPr>
              <w:spacing w:after="0"/>
              <w:jc w:val="left"/>
            </w:pPr>
          </w:p>
        </w:tc>
        <w:tc>
          <w:tcPr>
            <w:tcW w:type="dxa" w:w="1666"/>
          </w:tcPr>
          <w:p>
            <w:pPr>
              <w:spacing w:after="0"/>
              <w:jc w:val="left"/>
            </w:pPr>
            <w:r>
              <w:rPr>
                <w:sz w:val="16"/>
              </w:rPr>
              <w:t>Storm Events does not record earthquakes; the USGS earthquake catalog is the source.</w:t>
            </w:r>
          </w:p>
        </w:tc>
      </w:tr>
      <w:tr>
        <w:trPr>
          <w:cantSplit/>
        </w:trPr>
        <w:tc>
          <w:tcPr>
            <w:tcW w:type="dxa" w:w="2004"/>
          </w:tcPr>
          <w:p>
            <w:pPr>
              <w:spacing w:after="0"/>
              <w:jc w:val="left"/>
            </w:pPr>
            <w:r>
              <w:rPr>
                <w:sz w:val="16"/>
              </w:rPr>
              <w:t>Hail</w:t>
            </w:r>
          </w:p>
        </w:tc>
        <w:tc>
          <w:tcPr>
            <w:tcW w:type="dxa" w:w="1985"/>
          </w:tcPr>
          <w:p>
            <w:pPr>
              <w:spacing w:after="0"/>
              <w:jc w:val="left"/>
            </w:pPr>
            <w:r>
              <w:rPr>
                <w:sz w:val="16"/>
              </w:rPr>
              <w:t>hail size (inches)</w:t>
            </w:r>
          </w:p>
        </w:tc>
        <w:tc>
          <w:tcPr>
            <w:tcW w:type="dxa" w:w="1886"/>
          </w:tcPr>
          <w:p>
            <w:pPr>
              <w:spacing w:after="0"/>
              <w:jc w:val="right"/>
            </w:pPr>
            <w:r>
              <w:rPr>
                <w:sz w:val="16"/>
              </w:rPr>
              <w:t>74 records, 1970 to 2024</w:t>
            </w:r>
          </w:p>
        </w:tc>
        <w:tc>
          <w:tcPr>
            <w:tcW w:type="dxa" w:w="1731"/>
          </w:tcPr>
          <w:p>
            <w:pPr>
              <w:spacing w:after="0"/>
              <w:jc w:val="left"/>
            </w:pPr>
            <w:r>
              <w:rPr>
                <w:sz w:val="16"/>
              </w:rPr>
              <w:t>0.75 in to 2.5 in (median 0.88 in); 74 with a recorded value</w:t>
            </w:r>
          </w:p>
        </w:tc>
        <w:tc>
          <w:tcPr>
            <w:tcW w:type="dxa" w:w="1638"/>
          </w:tcPr>
          <w:p>
            <w:pPr>
              <w:spacing w:after="0"/>
              <w:jc w:val="left"/>
            </w:pPr>
            <w:r>
              <w:rPr>
                <w:sz w:val="16"/>
              </w:rPr>
              <w:t>2.5 in hail, 2005-03-22</w:t>
            </w:r>
          </w:p>
        </w:tc>
        <w:tc>
          <w:tcPr>
            <w:tcW w:type="dxa" w:w="1597"/>
          </w:tcPr>
          <w:p>
            <w:pPr>
              <w:spacing w:after="0"/>
              <w:jc w:val="left"/>
            </w:pPr>
          </w:p>
        </w:tc>
        <w:tc>
          <w:tcPr>
            <w:tcW w:type="dxa" w:w="1605"/>
          </w:tcPr>
          <w:p>
            <w:pPr>
              <w:spacing w:after="0"/>
              <w:jc w:val="left"/>
            </w:pPr>
            <w:r>
              <w:rPr>
                <w:sz w:val="16"/>
              </w:rPr>
              <w:t>Event records naming jurisdictions in the plan: Jesup city (21 records), Odum city (9 records).</w:t>
            </w:r>
          </w:p>
        </w:tc>
        <w:tc>
          <w:tcPr>
            <w:tcW w:type="dxa" w:w="1666"/>
          </w:tcPr>
          <w:p>
            <w:pPr>
              <w:spacing w:after="0"/>
              <w:jc w:val="left"/>
            </w:pPr>
          </w:p>
        </w:tc>
      </w:tr>
      <w:tr>
        <w:trPr>
          <w:cantSplit/>
        </w:trPr>
        <w:tc>
          <w:tcPr>
            <w:tcW w:type="dxa" w:w="2004"/>
          </w:tcPr>
          <w:p>
            <w:pPr>
              <w:spacing w:after="0"/>
              <w:jc w:val="left"/>
            </w:pPr>
            <w:r>
              <w:rPr>
                <w:sz w:val="16"/>
              </w:rPr>
              <w:t>Excessive Heat, Heat</w:t>
            </w:r>
          </w:p>
        </w:tc>
        <w:tc>
          <w:tcPr>
            <w:tcW w:type="dxa" w:w="1985"/>
          </w:tcPr>
          <w:p>
            <w:pPr>
              <w:spacing w:after="0"/>
              <w:jc w:val="left"/>
            </w:pPr>
            <w:r>
              <w:rPr>
                <w:sz w:val="16"/>
              </w:rPr>
              <w:t>heat index (in event narratives)</w:t>
            </w:r>
          </w:p>
        </w:tc>
        <w:tc>
          <w:tcPr>
            <w:tcW w:type="dxa" w:w="1886"/>
          </w:tcPr>
          <w:p>
            <w:pPr>
              <w:spacing w:after="0"/>
              <w:jc w:val="right"/>
            </w:pPr>
            <w:r>
              <w:rPr>
                <w:sz w:val="16"/>
              </w:rPr>
              <w:t>0</w:t>
            </w:r>
          </w:p>
        </w:tc>
        <w:tc>
          <w:tcPr>
            <w:tcW w:type="dxa" w:w="1731"/>
          </w:tcPr>
          <w:p>
            <w:pPr>
              <w:spacing w:after="0"/>
              <w:jc w:val="left"/>
            </w:pPr>
          </w:p>
        </w:tc>
        <w:tc>
          <w:tcPr>
            <w:tcW w:type="dxa" w:w="1638"/>
          </w:tcPr>
          <w:p>
            <w:pPr>
              <w:spacing w:after="0"/>
              <w:jc w:val="left"/>
            </w:pPr>
          </w:p>
        </w:tc>
        <w:tc>
          <w:tcPr>
            <w:tcW w:type="dxa" w:w="1597"/>
          </w:tcPr>
          <w:p>
            <w:pPr>
              <w:spacing w:after="0"/>
              <w:jc w:val="left"/>
            </w:pPr>
          </w:p>
        </w:tc>
        <w:tc>
          <w:tcPr>
            <w:tcW w:type="dxa" w:w="1605"/>
          </w:tcPr>
          <w:p>
            <w:pPr>
              <w:spacing w:after="0"/>
              <w:jc w:val="left"/>
            </w:pPr>
          </w:p>
        </w:tc>
        <w:tc>
          <w:tcPr>
            <w:tcW w:type="dxa" w:w="1666"/>
          </w:tcPr>
          <w:p>
            <w:pPr>
              <w:spacing w:after="0"/>
              <w:jc w:val="left"/>
            </w:pPr>
          </w:p>
        </w:tc>
      </w:tr>
      <w:tr>
        <w:trPr>
          <w:cantSplit/>
        </w:trPr>
        <w:tc>
          <w:tcPr>
            <w:tcW w:type="dxa" w:w="2004"/>
          </w:tcPr>
          <w:p>
            <w:pPr>
              <w:spacing w:after="0"/>
              <w:jc w:val="left"/>
            </w:pPr>
            <w:r>
              <w:rPr>
                <w:sz w:val="16"/>
              </w:rPr>
              <w:t>Hurricane, Tropical Storm, Tropical Depression</w:t>
            </w:r>
          </w:p>
        </w:tc>
        <w:tc>
          <w:tcPr>
            <w:tcW w:type="dxa" w:w="1985"/>
          </w:tcPr>
          <w:p>
            <w:pPr>
              <w:spacing w:after="0"/>
              <w:jc w:val="left"/>
            </w:pPr>
            <w:r>
              <w:rPr>
                <w:sz w:val="16"/>
              </w:rPr>
              <w:t>Saffir-Simpson</w:t>
            </w:r>
          </w:p>
        </w:tc>
        <w:tc>
          <w:tcPr>
            <w:tcW w:type="dxa" w:w="1886"/>
          </w:tcPr>
          <w:p>
            <w:pPr>
              <w:spacing w:after="0"/>
              <w:jc w:val="right"/>
            </w:pPr>
            <w:r>
              <w:rPr>
                <w:sz w:val="16"/>
              </w:rPr>
              <w:t>10 records, 2004 to 2024 (10 zone-level)</w:t>
            </w:r>
          </w:p>
        </w:tc>
        <w:tc>
          <w:tcPr>
            <w:tcW w:type="dxa" w:w="1731"/>
          </w:tcPr>
          <w:p>
            <w:pPr>
              <w:spacing w:after="0"/>
              <w:jc w:val="left"/>
            </w:pPr>
          </w:p>
        </w:tc>
        <w:tc>
          <w:tcPr>
            <w:tcW w:type="dxa" w:w="1638"/>
          </w:tcPr>
          <w:p>
            <w:pPr>
              <w:spacing w:after="0"/>
              <w:jc w:val="left"/>
            </w:pPr>
            <w:r>
              <w:rPr>
                <w:sz w:val="16"/>
              </w:rPr>
              <w:t>Strongest recorded: Tropical Storm record, 2024-09-27 to 2024-09-28, $0 property; $0 crops (2024 dollars); NWS zone GAZ136</w:t>
            </w:r>
          </w:p>
        </w:tc>
        <w:tc>
          <w:tcPr>
            <w:tcW w:type="dxa" w:w="1597"/>
          </w:tcPr>
          <w:p>
            <w:pPr>
              <w:spacing w:after="0"/>
              <w:jc w:val="left"/>
            </w:pPr>
          </w:p>
        </w:tc>
        <w:tc>
          <w:tcPr>
            <w:tcW w:type="dxa" w:w="1605"/>
          </w:tcPr>
          <w:p>
            <w:pPr>
              <w:spacing w:after="0"/>
              <w:jc w:val="left"/>
            </w:pPr>
            <w:r>
              <w:rPr>
                <w:sz w:val="16"/>
              </w:rPr>
              <w:t>Countywide (zone-level records).</w:t>
            </w:r>
          </w:p>
        </w:tc>
        <w:tc>
          <w:tcPr>
            <w:tcW w:type="dxa" w:w="16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4"/>
          </w:tcPr>
          <w:p>
            <w:pPr>
              <w:spacing w:after="0"/>
              <w:jc w:val="left"/>
            </w:pPr>
            <w:r>
              <w:rPr>
                <w:sz w:val="16"/>
              </w:rPr>
              <w:t>Ice Storm</w:t>
            </w:r>
          </w:p>
        </w:tc>
        <w:tc>
          <w:tcPr>
            <w:tcW w:type="dxa" w:w="1985"/>
          </w:tcPr>
          <w:p>
            <w:pPr>
              <w:spacing w:after="0"/>
              <w:jc w:val="left"/>
            </w:pPr>
            <w:r>
              <w:rPr>
                <w:sz w:val="16"/>
              </w:rPr>
              <w:t>Sperry-Piltz ice scale (local data)</w:t>
            </w:r>
          </w:p>
        </w:tc>
        <w:tc>
          <w:tcPr>
            <w:tcW w:type="dxa" w:w="1886"/>
          </w:tcPr>
          <w:p>
            <w:pPr>
              <w:spacing w:after="0"/>
              <w:jc w:val="right"/>
            </w:pPr>
            <w:r>
              <w:rPr>
                <w:sz w:val="16"/>
              </w:rPr>
              <w:t>1 record, 2014 (1 zone-level)</w:t>
            </w:r>
          </w:p>
        </w:tc>
        <w:tc>
          <w:tcPr>
            <w:tcW w:type="dxa" w:w="1731"/>
          </w:tcPr>
          <w:p>
            <w:pPr>
              <w:spacing w:after="0"/>
              <w:jc w:val="left"/>
            </w:pPr>
          </w:p>
        </w:tc>
        <w:tc>
          <w:tcPr>
            <w:tcW w:type="dxa" w:w="1638"/>
          </w:tcPr>
          <w:p>
            <w:pPr>
              <w:spacing w:after="0"/>
              <w:jc w:val="left"/>
            </w:pPr>
            <w:r>
              <w:rPr>
                <w:sz w:val="16"/>
              </w:rPr>
              <w:t>No damage reported in 1 record.</w:t>
            </w:r>
          </w:p>
        </w:tc>
        <w:tc>
          <w:tcPr>
            <w:tcW w:type="dxa" w:w="1597"/>
          </w:tcPr>
          <w:p>
            <w:pPr>
              <w:spacing w:after="0"/>
              <w:jc w:val="left"/>
            </w:pPr>
          </w:p>
        </w:tc>
        <w:tc>
          <w:tcPr>
            <w:tcW w:type="dxa" w:w="1605"/>
          </w:tcPr>
          <w:p>
            <w:pPr>
              <w:spacing w:after="0"/>
              <w:jc w:val="left"/>
            </w:pPr>
            <w:r>
              <w:rPr>
                <w:sz w:val="16"/>
              </w:rPr>
              <w:t>Countywide (zone-level records).</w:t>
            </w:r>
          </w:p>
        </w:tc>
        <w:tc>
          <w:tcPr>
            <w:tcW w:type="dxa" w:w="1666"/>
          </w:tcPr>
          <w:p>
            <w:pPr>
              <w:spacing w:after="0"/>
              <w:jc w:val="left"/>
            </w:pPr>
          </w:p>
        </w:tc>
      </w:tr>
      <w:tr>
        <w:trPr>
          <w:cantSplit/>
        </w:trPr>
        <w:tc>
          <w:tcPr>
            <w:tcW w:type="dxa" w:w="2004"/>
          </w:tcPr>
          <w:p>
            <w:pPr>
              <w:spacing w:after="0"/>
              <w:jc w:val="left"/>
            </w:pPr>
            <w:r>
              <w:rPr>
                <w:sz w:val="16"/>
              </w:rPr>
              <w:t>Flash Flood, Flood, Lakeshore Flood</w:t>
            </w:r>
          </w:p>
        </w:tc>
        <w:tc>
          <w:tcPr>
            <w:tcW w:type="dxa" w:w="1985"/>
          </w:tcPr>
          <w:p>
            <w:pPr>
              <w:spacing w:after="0"/>
              <w:jc w:val="left"/>
            </w:pPr>
            <w:r>
              <w:rPr>
                <w:sz w:val="16"/>
              </w:rPr>
              <w:t>damage and flood days (flood depth: FIRM)</w:t>
            </w:r>
          </w:p>
        </w:tc>
        <w:tc>
          <w:tcPr>
            <w:tcW w:type="dxa" w:w="1886"/>
          </w:tcPr>
          <w:p>
            <w:pPr>
              <w:spacing w:after="0"/>
              <w:jc w:val="right"/>
            </w:pPr>
            <w:r>
              <w:rPr>
                <w:sz w:val="16"/>
              </w:rPr>
              <w:t>11 records, 1998 to 2024 (2 zone-level)</w:t>
            </w:r>
          </w:p>
        </w:tc>
        <w:tc>
          <w:tcPr>
            <w:tcW w:type="dxa" w:w="1731"/>
          </w:tcPr>
          <w:p>
            <w:pPr>
              <w:spacing w:after="0"/>
              <w:jc w:val="left"/>
            </w:pPr>
          </w:p>
        </w:tc>
        <w:tc>
          <w:tcPr>
            <w:tcW w:type="dxa" w:w="1638"/>
          </w:tcPr>
          <w:p>
            <w:pPr>
              <w:spacing w:after="0"/>
              <w:jc w:val="left"/>
            </w:pPr>
            <w:r>
              <w:rPr>
                <w:sz w:val="16"/>
              </w:rPr>
              <w:t>Flash Flood, 2013-08-19, $100,000 property; $0 crops (2013 dollars)</w:t>
            </w:r>
          </w:p>
        </w:tc>
        <w:tc>
          <w:tcPr>
            <w:tcW w:type="dxa" w:w="1597"/>
          </w:tcPr>
          <w:p>
            <w:pPr>
              <w:spacing w:after="0"/>
              <w:jc w:val="left"/>
            </w:pPr>
          </w:p>
        </w:tc>
        <w:tc>
          <w:tcPr>
            <w:tcW w:type="dxa" w:w="1605"/>
          </w:tcPr>
          <w:p>
            <w:pPr>
              <w:spacing w:after="0"/>
              <w:jc w:val="left"/>
            </w:pPr>
            <w:r>
              <w:rPr>
                <w:sz w:val="16"/>
              </w:rPr>
              <w:t>Event records naming jurisdictions in the plan: Jesup city (2 records), Odum city (1 record). Zone-level records (2) apply countywide.</w:t>
            </w:r>
          </w:p>
        </w:tc>
        <w:tc>
          <w:tcPr>
            <w:tcW w:type="dxa" w:w="16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4"/>
          </w:tcPr>
          <w:p>
            <w:pPr>
              <w:spacing w:after="0"/>
              <w:jc w:val="left"/>
            </w:pPr>
            <w:r>
              <w:rPr>
                <w:sz w:val="16"/>
              </w:rPr>
              <w:t>Debris Flow</w:t>
            </w:r>
          </w:p>
        </w:tc>
        <w:tc>
          <w:tcPr>
            <w:tcW w:type="dxa" w:w="1985"/>
          </w:tcPr>
          <w:p>
            <w:pPr>
              <w:spacing w:after="0"/>
              <w:jc w:val="left"/>
            </w:pPr>
            <w:r>
              <w:rPr>
                <w:sz w:val="16"/>
              </w:rPr>
              <w:t>none (count and damage only)</w:t>
            </w:r>
          </w:p>
        </w:tc>
        <w:tc>
          <w:tcPr>
            <w:tcW w:type="dxa" w:w="1886"/>
          </w:tcPr>
          <w:p>
            <w:pPr>
              <w:spacing w:after="0"/>
              <w:jc w:val="right"/>
            </w:pPr>
            <w:r>
              <w:rPr>
                <w:sz w:val="16"/>
              </w:rPr>
              <w:t>0</w:t>
            </w:r>
          </w:p>
        </w:tc>
        <w:tc>
          <w:tcPr>
            <w:tcW w:type="dxa" w:w="1731"/>
          </w:tcPr>
          <w:p>
            <w:pPr>
              <w:spacing w:after="0"/>
              <w:jc w:val="left"/>
            </w:pPr>
          </w:p>
        </w:tc>
        <w:tc>
          <w:tcPr>
            <w:tcW w:type="dxa" w:w="1638"/>
          </w:tcPr>
          <w:p>
            <w:pPr>
              <w:spacing w:after="0"/>
              <w:jc w:val="left"/>
            </w:pPr>
          </w:p>
        </w:tc>
        <w:tc>
          <w:tcPr>
            <w:tcW w:type="dxa" w:w="1597"/>
          </w:tcPr>
          <w:p>
            <w:pPr>
              <w:spacing w:after="0"/>
              <w:jc w:val="left"/>
            </w:pPr>
          </w:p>
        </w:tc>
        <w:tc>
          <w:tcPr>
            <w:tcW w:type="dxa" w:w="1605"/>
          </w:tcPr>
          <w:p>
            <w:pPr>
              <w:spacing w:after="0"/>
              <w:jc w:val="left"/>
            </w:pPr>
          </w:p>
        </w:tc>
        <w:tc>
          <w:tcPr>
            <w:tcW w:type="dxa" w:w="1666"/>
          </w:tcPr>
          <w:p>
            <w:pPr>
              <w:spacing w:after="0"/>
              <w:jc w:val="left"/>
            </w:pPr>
          </w:p>
        </w:tc>
      </w:tr>
      <w:tr>
        <w:trPr>
          <w:cantSplit/>
        </w:trPr>
        <w:tc>
          <w:tcPr>
            <w:tcW w:type="dxa" w:w="2004"/>
          </w:tcPr>
          <w:p>
            <w:pPr>
              <w:spacing w:after="0"/>
              <w:jc w:val="left"/>
            </w:pPr>
            <w:r>
              <w:rPr>
                <w:sz w:val="16"/>
              </w:rPr>
              <w:t>Lightning</w:t>
            </w:r>
          </w:p>
        </w:tc>
        <w:tc>
          <w:tcPr>
            <w:tcW w:type="dxa" w:w="1985"/>
          </w:tcPr>
          <w:p>
            <w:pPr>
              <w:spacing w:after="0"/>
              <w:jc w:val="left"/>
            </w:pPr>
            <w:r>
              <w:rPr>
                <w:sz w:val="16"/>
              </w:rPr>
              <w:t>annualized frequency (the measure FEMA's Local Mitigation Planning Handbook names)</w:t>
            </w:r>
          </w:p>
        </w:tc>
        <w:tc>
          <w:tcPr>
            <w:tcW w:type="dxa" w:w="1886"/>
          </w:tcPr>
          <w:p>
            <w:pPr>
              <w:spacing w:after="0"/>
              <w:jc w:val="right"/>
            </w:pPr>
            <w:r>
              <w:rPr>
                <w:sz w:val="16"/>
              </w:rPr>
              <w:t>6 records, 1997 to 2020</w:t>
            </w:r>
          </w:p>
        </w:tc>
        <w:tc>
          <w:tcPr>
            <w:tcW w:type="dxa" w:w="1731"/>
          </w:tcPr>
          <w:p>
            <w:pPr>
              <w:spacing w:after="0"/>
              <w:jc w:val="left"/>
            </w:pPr>
          </w:p>
        </w:tc>
        <w:tc>
          <w:tcPr>
            <w:tcW w:type="dxa" w:w="1638"/>
          </w:tcPr>
          <w:p>
            <w:pPr>
              <w:spacing w:after="0"/>
              <w:jc w:val="left"/>
            </w:pPr>
            <w:r>
              <w:rPr>
                <w:sz w:val="16"/>
              </w:rPr>
              <w:t>Lightning, 1997-10-25, $30,000 property; crops not reported (1997 dollars)</w:t>
            </w:r>
          </w:p>
        </w:tc>
        <w:tc>
          <w:tcPr>
            <w:tcW w:type="dxa" w:w="1597"/>
          </w:tcPr>
          <w:p>
            <w:pPr>
              <w:spacing w:after="0"/>
              <w:jc w:val="left"/>
            </w:pPr>
          </w:p>
        </w:tc>
        <w:tc>
          <w:tcPr>
            <w:tcW w:type="dxa" w:w="1605"/>
          </w:tcPr>
          <w:p>
            <w:pPr>
              <w:spacing w:after="0"/>
              <w:jc w:val="left"/>
            </w:pPr>
            <w:r>
              <w:rPr>
                <w:sz w:val="16"/>
              </w:rPr>
              <w:t>Event records naming jurisdictions in the plan: Jesup city (3 records).</w:t>
            </w:r>
          </w:p>
        </w:tc>
        <w:tc>
          <w:tcPr>
            <w:tcW w:type="dxa" w:w="1666"/>
          </w:tcPr>
          <w:p>
            <w:pPr>
              <w:spacing w:after="0"/>
              <w:jc w:val="left"/>
            </w:pPr>
            <w:r>
              <w:rPr>
                <w:sz w:val="16"/>
              </w:rPr>
              <w:t>Storm Events lists lightning with damage or casualties.</w:t>
            </w:r>
          </w:p>
        </w:tc>
      </w:tr>
      <w:tr>
        <w:trPr>
          <w:cantSplit/>
        </w:trPr>
        <w:tc>
          <w:tcPr>
            <w:tcW w:type="dxa" w:w="2004"/>
          </w:tcPr>
          <w:p>
            <w:pPr>
              <w:spacing w:after="0"/>
              <w:jc w:val="left"/>
            </w:pPr>
            <w:r>
              <w:rPr>
                <w:sz w:val="16"/>
              </w:rPr>
              <w:t>High Wind and Strong Wind (outside NRI's Strong Wind definition)</w:t>
            </w:r>
          </w:p>
        </w:tc>
        <w:tc>
          <w:tcPr>
            <w:tcW w:type="dxa" w:w="1985"/>
          </w:tcPr>
          <w:p>
            <w:pPr>
              <w:spacing w:after="0"/>
              <w:jc w:val="left"/>
            </w:pPr>
            <w:r>
              <w:rPr>
                <w:sz w:val="16"/>
              </w:rPr>
              <w:t>wind speed (kt and mph)</w:t>
            </w:r>
          </w:p>
        </w:tc>
        <w:tc>
          <w:tcPr>
            <w:tcW w:type="dxa" w:w="1886"/>
          </w:tcPr>
          <w:p>
            <w:pPr>
              <w:spacing w:after="0"/>
              <w:jc w:val="right"/>
            </w:pPr>
            <w:r>
              <w:rPr>
                <w:sz w:val="16"/>
              </w:rPr>
              <w:t>1 record, 2023 (1 zone-level)</w:t>
            </w:r>
          </w:p>
        </w:tc>
        <w:tc>
          <w:tcPr>
            <w:tcW w:type="dxa" w:w="1731"/>
          </w:tcPr>
          <w:p>
            <w:pPr>
              <w:spacing w:after="0"/>
              <w:jc w:val="left"/>
            </w:pPr>
            <w:r>
              <w:rPr>
                <w:sz w:val="16"/>
              </w:rPr>
              <w:t>35 kt (40 mph); 1 with a recorded value</w:t>
            </w:r>
          </w:p>
        </w:tc>
        <w:tc>
          <w:tcPr>
            <w:tcW w:type="dxa" w:w="1638"/>
          </w:tcPr>
          <w:p>
            <w:pPr>
              <w:spacing w:after="0"/>
              <w:jc w:val="left"/>
            </w:pPr>
            <w:r>
              <w:rPr>
                <w:sz w:val="16"/>
              </w:rPr>
              <w:t>35 kt (40 mph) estimated gust, Strong Wind, 2023-12-17; NWS zone GAZ136</w:t>
            </w:r>
          </w:p>
        </w:tc>
        <w:tc>
          <w:tcPr>
            <w:tcW w:type="dxa" w:w="1597"/>
          </w:tcPr>
          <w:p>
            <w:pPr>
              <w:spacing w:after="0"/>
              <w:jc w:val="left"/>
            </w:pPr>
          </w:p>
        </w:tc>
        <w:tc>
          <w:tcPr>
            <w:tcW w:type="dxa" w:w="1605"/>
          </w:tcPr>
          <w:p>
            <w:pPr>
              <w:spacing w:after="0"/>
              <w:jc w:val="left"/>
            </w:pPr>
            <w:r>
              <w:rPr>
                <w:sz w:val="16"/>
              </w:rPr>
              <w:t>Countywide (zone-level records).</w:t>
            </w:r>
          </w:p>
        </w:tc>
        <w:tc>
          <w:tcPr>
            <w:tcW w:type="dxa" w:w="1666"/>
          </w:tcPr>
          <w:p>
            <w:pPr>
              <w:spacing w:after="0"/>
              <w:jc w:val="left"/>
            </w:pPr>
          </w:p>
        </w:tc>
      </w:tr>
      <w:tr>
        <w:trPr>
          <w:cantSplit/>
        </w:trPr>
        <w:tc>
          <w:tcPr>
            <w:tcW w:type="dxa" w:w="2004"/>
          </w:tcPr>
          <w:p>
            <w:pPr>
              <w:spacing w:after="0"/>
              <w:jc w:val="left"/>
            </w:pPr>
            <w:r>
              <w:rPr>
                <w:sz w:val="16"/>
              </w:rPr>
              <w:t>Thunderstorm Wind</w:t>
            </w:r>
          </w:p>
        </w:tc>
        <w:tc>
          <w:tcPr>
            <w:tcW w:type="dxa" w:w="1985"/>
          </w:tcPr>
          <w:p>
            <w:pPr>
              <w:spacing w:after="0"/>
              <w:jc w:val="left"/>
            </w:pPr>
            <w:r>
              <w:rPr>
                <w:sz w:val="16"/>
              </w:rPr>
              <w:t>wind speed (kt and mph)</w:t>
            </w:r>
          </w:p>
        </w:tc>
        <w:tc>
          <w:tcPr>
            <w:tcW w:type="dxa" w:w="1886"/>
          </w:tcPr>
          <w:p>
            <w:pPr>
              <w:spacing w:after="0"/>
              <w:jc w:val="right"/>
            </w:pPr>
            <w:r>
              <w:rPr>
                <w:sz w:val="16"/>
              </w:rPr>
              <w:t>196 records, 1955 to 2026</w:t>
            </w:r>
          </w:p>
        </w:tc>
        <w:tc>
          <w:tcPr>
            <w:tcW w:type="dxa" w:w="1731"/>
          </w:tcPr>
          <w:p>
            <w:pPr>
              <w:spacing w:after="0"/>
              <w:jc w:val="left"/>
            </w:pPr>
            <w:r>
              <w:rPr>
                <w:sz w:val="16"/>
              </w:rPr>
              <w:t>40 kt (46 mph) to 60 kt (69 mph) (median 50 kt (58 mph)); 142 with a recorded value</w:t>
            </w:r>
          </w:p>
        </w:tc>
        <w:tc>
          <w:tcPr>
            <w:tcW w:type="dxa" w:w="1638"/>
          </w:tcPr>
          <w:p>
            <w:pPr>
              <w:spacing w:after="0"/>
              <w:jc w:val="left"/>
            </w:pPr>
            <w:r>
              <w:rPr>
                <w:sz w:val="16"/>
              </w:rPr>
              <w:t>60 kt (69 mph) estimated gust, Thunderstorm Wind, 2026-03-12; same speed and measurement basis also recorded on 2003-03-19, 2003-05-11, 2003-08-08, 2020-04-13</w:t>
            </w:r>
          </w:p>
        </w:tc>
        <w:tc>
          <w:tcPr>
            <w:tcW w:type="dxa" w:w="1597"/>
          </w:tcPr>
          <w:p>
            <w:pPr>
              <w:spacing w:after="0"/>
              <w:jc w:val="left"/>
            </w:pPr>
            <w:r>
              <w:rPr>
                <w:sz w:val="16"/>
              </w:rPr>
              <w:t>Thunderstorm Wind, 2012-12-17, $200,000 property; $0 crops (2012 dollars)</w:t>
            </w:r>
          </w:p>
        </w:tc>
        <w:tc>
          <w:tcPr>
            <w:tcW w:type="dxa" w:w="1605"/>
          </w:tcPr>
          <w:p>
            <w:pPr>
              <w:spacing w:after="0"/>
              <w:jc w:val="left"/>
            </w:pPr>
            <w:r>
              <w:rPr>
                <w:sz w:val="16"/>
              </w:rPr>
              <w:t>Event records naming jurisdictions in the plan: Jesup city (46 records), Odum city (21 records), Screven city (2 records).</w:t>
            </w:r>
          </w:p>
        </w:tc>
        <w:tc>
          <w:tcPr>
            <w:tcW w:type="dxa" w:w="1666"/>
          </w:tcPr>
          <w:p>
            <w:pPr>
              <w:spacing w:after="0"/>
              <w:jc w:val="left"/>
            </w:pPr>
          </w:p>
        </w:tc>
      </w:tr>
      <w:tr>
        <w:trPr>
          <w:cantSplit/>
        </w:trPr>
        <w:tc>
          <w:tcPr>
            <w:tcW w:type="dxa" w:w="2004"/>
          </w:tcPr>
          <w:p>
            <w:pPr>
              <w:spacing w:after="0"/>
              <w:jc w:val="left"/>
            </w:pPr>
            <w:r>
              <w:rPr>
                <w:sz w:val="16"/>
              </w:rPr>
              <w:t>Tornado</w:t>
            </w:r>
          </w:p>
        </w:tc>
        <w:tc>
          <w:tcPr>
            <w:tcW w:type="dxa" w:w="1985"/>
          </w:tcPr>
          <w:p>
            <w:pPr>
              <w:spacing w:after="0"/>
              <w:jc w:val="left"/>
            </w:pPr>
            <w:r>
              <w:rPr>
                <w:sz w:val="16"/>
              </w:rPr>
              <w:t>Enhanced Fujita (Fujita before Feb 2007)</w:t>
            </w:r>
          </w:p>
        </w:tc>
        <w:tc>
          <w:tcPr>
            <w:tcW w:type="dxa" w:w="1886"/>
          </w:tcPr>
          <w:p>
            <w:pPr>
              <w:spacing w:after="0"/>
              <w:jc w:val="right"/>
            </w:pPr>
            <w:r>
              <w:rPr>
                <w:sz w:val="16"/>
              </w:rPr>
              <w:t>14 records, 1955 to 2020</w:t>
            </w:r>
          </w:p>
        </w:tc>
        <w:tc>
          <w:tcPr>
            <w:tcW w:type="dxa" w:w="1731"/>
          </w:tcPr>
          <w:p>
            <w:pPr>
              <w:spacing w:after="0"/>
              <w:jc w:val="left"/>
            </w:pPr>
            <w:r>
              <w:rPr>
                <w:sz w:val="16"/>
              </w:rPr>
              <w:t>F/EF0 to F/EF2 (median F/EF0); 14 with a recorded value</w:t>
            </w:r>
          </w:p>
        </w:tc>
        <w:tc>
          <w:tcPr>
            <w:tcW w:type="dxa" w:w="1638"/>
          </w:tcPr>
          <w:p>
            <w:pPr>
              <w:spacing w:after="0"/>
              <w:jc w:val="left"/>
            </w:pPr>
            <w:r>
              <w:rPr>
                <w:sz w:val="16"/>
              </w:rPr>
              <w:t>F2 tornado, 2005-03-22, 2 mi within this county, 880 yd wide, damage not reported</w:t>
            </w:r>
          </w:p>
        </w:tc>
        <w:tc>
          <w:tcPr>
            <w:tcW w:type="dxa" w:w="1597"/>
          </w:tcPr>
          <w:p>
            <w:pPr>
              <w:spacing w:after="0"/>
              <w:jc w:val="left"/>
            </w:pPr>
            <w:r>
              <w:rPr>
                <w:sz w:val="16"/>
              </w:rPr>
              <w:t>Tornado, 2000-03-30, $60,000 property; crops not reported (2000 dollars)</w:t>
            </w:r>
          </w:p>
        </w:tc>
        <w:tc>
          <w:tcPr>
            <w:tcW w:type="dxa" w:w="1605"/>
          </w:tcPr>
          <w:p>
            <w:pPr>
              <w:spacing w:after="0"/>
              <w:jc w:val="left"/>
            </w:pPr>
            <w:r>
              <w:rPr>
                <w:sz w:val="16"/>
              </w:rPr>
              <w:t>Event records naming jurisdictions in the plan: Jesup city (3 records), Odum city (1 record).</w:t>
            </w:r>
          </w:p>
        </w:tc>
        <w:tc>
          <w:tcPr>
            <w:tcW w:type="dxa" w:w="16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4"/>
          </w:tcPr>
          <w:p>
            <w:pPr>
              <w:spacing w:after="0"/>
              <w:jc w:val="left"/>
            </w:pPr>
            <w:r>
              <w:rPr>
                <w:sz w:val="16"/>
              </w:rPr>
              <w:t>Wildfire</w:t>
            </w:r>
          </w:p>
        </w:tc>
        <w:tc>
          <w:tcPr>
            <w:tcW w:type="dxa" w:w="1985"/>
          </w:tcPr>
          <w:p>
            <w:pPr>
              <w:spacing w:after="0"/>
              <w:jc w:val="left"/>
            </w:pPr>
            <w:r>
              <w:rPr>
                <w:sz w:val="16"/>
              </w:rPr>
              <w:t>acres burned (local data)</w:t>
            </w:r>
          </w:p>
        </w:tc>
        <w:tc>
          <w:tcPr>
            <w:tcW w:type="dxa" w:w="1886"/>
          </w:tcPr>
          <w:p>
            <w:pPr>
              <w:spacing w:after="0"/>
              <w:jc w:val="right"/>
            </w:pPr>
            <w:r>
              <w:rPr>
                <w:sz w:val="16"/>
              </w:rPr>
              <w:t>6 records, 2011 to 2026 (6 zone-level)</w:t>
            </w:r>
          </w:p>
        </w:tc>
        <w:tc>
          <w:tcPr>
            <w:tcW w:type="dxa" w:w="1731"/>
          </w:tcPr>
          <w:p>
            <w:pPr>
              <w:spacing w:after="0"/>
              <w:jc w:val="left"/>
            </w:pPr>
          </w:p>
        </w:tc>
        <w:tc>
          <w:tcPr>
            <w:tcW w:type="dxa" w:w="1638"/>
          </w:tcPr>
          <w:p>
            <w:pPr>
              <w:spacing w:after="0"/>
              <w:jc w:val="left"/>
            </w:pPr>
            <w:r>
              <w:rPr>
                <w:sz w:val="16"/>
              </w:rPr>
              <w:t>Wildfire, 2026-04-25, $1,000,000 property; $1,000,000 crops (2026 dollars); NWS zone GAZ136</w:t>
            </w:r>
          </w:p>
        </w:tc>
        <w:tc>
          <w:tcPr>
            <w:tcW w:type="dxa" w:w="1597"/>
          </w:tcPr>
          <w:p>
            <w:pPr>
              <w:spacing w:after="0"/>
              <w:jc w:val="left"/>
            </w:pPr>
          </w:p>
        </w:tc>
        <w:tc>
          <w:tcPr>
            <w:tcW w:type="dxa" w:w="1605"/>
          </w:tcPr>
          <w:p>
            <w:pPr>
              <w:spacing w:after="0"/>
              <w:jc w:val="left"/>
            </w:pPr>
            <w:r>
              <w:rPr>
                <w:sz w:val="16"/>
              </w:rPr>
              <w:t>Countywide (zone-level records).</w:t>
            </w:r>
          </w:p>
        </w:tc>
        <w:tc>
          <w:tcPr>
            <w:tcW w:type="dxa" w:w="1666"/>
          </w:tcPr>
          <w:p>
            <w:pPr>
              <w:spacing w:after="0"/>
              <w:jc w:val="left"/>
            </w:pPr>
          </w:p>
        </w:tc>
      </w:tr>
      <w:tr>
        <w:trPr>
          <w:cantSplit/>
        </w:trPr>
        <w:tc>
          <w:tcPr>
            <w:tcW w:type="dxa" w:w="2004"/>
          </w:tcPr>
          <w:p>
            <w:pPr>
              <w:spacing w:after="0"/>
              <w:jc w:val="left"/>
            </w:pPr>
            <w:r>
              <w:rPr>
                <w:sz w:val="16"/>
              </w:rPr>
              <w:t>Winter Storm, Heavy Snow, Blizzard, Lake-Effect Snow, Winter Weather, Sleet</w:t>
            </w:r>
          </w:p>
        </w:tc>
        <w:tc>
          <w:tcPr>
            <w:tcW w:type="dxa" w:w="1985"/>
          </w:tcPr>
          <w:p>
            <w:pPr>
              <w:spacing w:after="0"/>
              <w:jc w:val="left"/>
            </w:pPr>
            <w:r>
              <w:rPr>
                <w:sz w:val="16"/>
              </w:rPr>
              <w:t>none in data (snowfall: local data)</w:t>
            </w:r>
          </w:p>
        </w:tc>
        <w:tc>
          <w:tcPr>
            <w:tcW w:type="dxa" w:w="1886"/>
          </w:tcPr>
          <w:p>
            <w:pPr>
              <w:spacing w:after="0"/>
              <w:jc w:val="right"/>
            </w:pPr>
            <w:r>
              <w:rPr>
                <w:sz w:val="16"/>
              </w:rPr>
              <w:t>2 records, 2010 to 2025 (2 zone-level)</w:t>
            </w:r>
          </w:p>
        </w:tc>
        <w:tc>
          <w:tcPr>
            <w:tcW w:type="dxa" w:w="1731"/>
          </w:tcPr>
          <w:p>
            <w:pPr>
              <w:spacing w:after="0"/>
              <w:jc w:val="left"/>
            </w:pPr>
          </w:p>
        </w:tc>
        <w:tc>
          <w:tcPr>
            <w:tcW w:type="dxa" w:w="1638"/>
          </w:tcPr>
          <w:p>
            <w:pPr>
              <w:spacing w:after="0"/>
              <w:jc w:val="left"/>
            </w:pPr>
            <w:r>
              <w:rPr>
                <w:sz w:val="16"/>
              </w:rPr>
              <w:t>No damage reported in 2 records.</w:t>
            </w:r>
          </w:p>
        </w:tc>
        <w:tc>
          <w:tcPr>
            <w:tcW w:type="dxa" w:w="1597"/>
          </w:tcPr>
          <w:p>
            <w:pPr>
              <w:spacing w:after="0"/>
              <w:jc w:val="left"/>
            </w:pPr>
          </w:p>
        </w:tc>
        <w:tc>
          <w:tcPr>
            <w:tcW w:type="dxa" w:w="1605"/>
          </w:tcPr>
          <w:p>
            <w:pPr>
              <w:spacing w:after="0"/>
              <w:jc w:val="left"/>
            </w:pPr>
            <w:r>
              <w:rPr>
                <w:sz w:val="16"/>
              </w:rPr>
              <w:t>Countywide (zone-level records).</w:t>
            </w:r>
          </w:p>
        </w:tc>
        <w:tc>
          <w:tcPr>
            <w:tcW w:type="dxa" w:w="16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5"/>
        <w:gridCol w:w="1045"/>
        <w:gridCol w:w="1045"/>
        <w:gridCol w:w="1405"/>
        <w:gridCol w:w="2003"/>
        <w:gridCol w:w="2507"/>
        <w:gridCol w:w="2755"/>
        <w:gridCol w:w="1405"/>
        <w:gridCol w:w="901"/>
      </w:tblGrid>
      <w:tr>
        <w:trPr>
          <w:cantSplit/>
          <w:tblHeader/>
        </w:trPr>
        <w:tc>
          <w:tcPr>
            <w:tcW w:type="dxa" w:w="1045"/>
            <w:shd w:val="clear" w:color="auto" w:fill="E8E8E8"/>
          </w:tcPr>
          <w:p>
            <w:pPr>
              <w:spacing w:after="0"/>
              <w:jc w:val="left"/>
            </w:pPr>
            <w:r>
              <w:rPr>
                <w:b/>
                <w:sz w:val="16"/>
              </w:rPr>
              <w:t>Declared</w:t>
            </w:r>
          </w:p>
        </w:tc>
        <w:tc>
          <w:tcPr>
            <w:tcW w:type="dxa" w:w="1045"/>
            <w:shd w:val="clear" w:color="auto" w:fill="E8E8E8"/>
          </w:tcPr>
          <w:p>
            <w:pPr>
              <w:spacing w:after="0"/>
              <w:jc w:val="left"/>
            </w:pPr>
            <w:r>
              <w:rPr>
                <w:b/>
                <w:sz w:val="16"/>
              </w:rPr>
              <w:t>Incident began</w:t>
            </w:r>
          </w:p>
        </w:tc>
        <w:tc>
          <w:tcPr>
            <w:tcW w:type="dxa" w:w="1045"/>
            <w:shd w:val="clear" w:color="auto" w:fill="E8E8E8"/>
          </w:tcPr>
          <w:p>
            <w:pPr>
              <w:spacing w:after="0"/>
              <w:jc w:val="left"/>
            </w:pPr>
            <w:r>
              <w:rPr>
                <w:b/>
                <w:sz w:val="16"/>
              </w:rPr>
              <w:t>FEMA number</w:t>
            </w:r>
          </w:p>
        </w:tc>
        <w:tc>
          <w:tcPr>
            <w:tcW w:type="dxa" w:w="1405"/>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2507"/>
            <w:shd w:val="clear" w:color="auto" w:fill="E8E8E8"/>
          </w:tcPr>
          <w:p>
            <w:pPr>
              <w:spacing w:after="0"/>
              <w:jc w:val="left"/>
            </w:pPr>
            <w:r>
              <w:rPr>
                <w:b/>
                <w:sz w:val="16"/>
              </w:rPr>
              <w:t>Mapped hazard</w:t>
            </w:r>
          </w:p>
        </w:tc>
        <w:tc>
          <w:tcPr>
            <w:tcW w:type="dxa" w:w="27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5"/>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5"/>
          </w:tcPr>
          <w:p>
            <w:pPr>
              <w:spacing w:after="0"/>
              <w:jc w:val="left"/>
            </w:pPr>
            <w:r>
              <w:rPr>
                <w:sz w:val="16"/>
              </w:rPr>
              <w:t>2024-09-30</w:t>
            </w:r>
          </w:p>
        </w:tc>
        <w:tc>
          <w:tcPr>
            <w:tcW w:type="dxa" w:w="1045"/>
          </w:tcPr>
          <w:p>
            <w:pPr>
              <w:spacing w:after="0"/>
              <w:jc w:val="left"/>
            </w:pPr>
            <w:r>
              <w:rPr>
                <w:sz w:val="16"/>
              </w:rPr>
              <w:t>2024-09-24</w:t>
            </w:r>
          </w:p>
        </w:tc>
        <w:tc>
          <w:tcPr>
            <w:tcW w:type="dxa" w:w="1045"/>
          </w:tcPr>
          <w:p>
            <w:pPr>
              <w:spacing w:after="0"/>
              <w:jc w:val="left"/>
            </w:pPr>
            <w:r>
              <w:rPr>
                <w:sz w:val="16"/>
              </w:rPr>
              <w:t>DR-4830-GA</w:t>
            </w:r>
          </w:p>
        </w:tc>
        <w:tc>
          <w:tcPr>
            <w:tcW w:type="dxa" w:w="1405"/>
          </w:tcPr>
          <w:p>
            <w:pPr>
              <w:spacing w:after="0"/>
              <w:jc w:val="left"/>
            </w:pPr>
            <w:r>
              <w:rPr>
                <w:sz w:val="16"/>
              </w:rPr>
              <w:t>Major disaster</w:t>
            </w:r>
          </w:p>
        </w:tc>
        <w:tc>
          <w:tcPr>
            <w:tcW w:type="dxa" w:w="2003"/>
          </w:tcPr>
          <w:p>
            <w:pPr>
              <w:spacing w:after="0"/>
              <w:jc w:val="left"/>
            </w:pPr>
            <w:r>
              <w:rPr>
                <w:sz w:val="16"/>
              </w:rPr>
              <w:t>Hurricane Helene</w:t>
            </w:r>
          </w:p>
        </w:tc>
        <w:tc>
          <w:tcPr>
            <w:tcW w:type="dxa" w:w="2507"/>
          </w:tcPr>
          <w:p>
            <w:pPr>
              <w:spacing w:after="0"/>
              <w:jc w:val="left"/>
            </w:pPr>
            <w:r>
              <w:rPr>
                <w:sz w:val="16"/>
              </w:rPr>
              <w:t>Hurricane</w:t>
            </w:r>
          </w:p>
        </w:tc>
        <w:tc>
          <w:tcPr>
            <w:tcW w:type="dxa" w:w="2755"/>
          </w:tcPr>
          <w:p>
            <w:pPr>
              <w:spacing w:after="0"/>
              <w:jc w:val="right"/>
            </w:pPr>
            <w:r>
              <w:rPr>
                <w:sz w:val="16"/>
              </w:rPr>
              <w:t>$1,654,644.32</w:t>
            </w:r>
          </w:p>
        </w:tc>
        <w:tc>
          <w:tcPr>
            <w:tcW w:type="dxa" w:w="1405"/>
          </w:tcPr>
          <w:p>
            <w:pPr>
              <w:spacing w:after="0"/>
              <w:jc w:val="left"/>
            </w:pPr>
            <w:r>
              <w:rPr>
                <w:sz w:val="16"/>
              </w:rPr>
              <w:t>new since last plan; within last 5 years</w:t>
            </w:r>
          </w:p>
        </w:tc>
        <w:tc>
          <w:tcPr>
            <w:tcW w:type="dxa" w:w="901"/>
          </w:tcPr>
          <w:p>
            <w:pPr>
              <w:spacing w:after="0"/>
              <w:jc w:val="left"/>
            </w:pPr>
          </w:p>
        </w:tc>
      </w:tr>
      <w:tr>
        <w:trPr>
          <w:cantSplit/>
        </w:trPr>
        <w:tc>
          <w:tcPr>
            <w:tcW w:type="dxa" w:w="1045"/>
          </w:tcPr>
          <w:p>
            <w:pPr>
              <w:spacing w:after="0"/>
              <w:jc w:val="left"/>
            </w:pPr>
            <w:r>
              <w:rPr>
                <w:sz w:val="16"/>
              </w:rPr>
              <w:t>2024-09-26</w:t>
            </w:r>
          </w:p>
        </w:tc>
        <w:tc>
          <w:tcPr>
            <w:tcW w:type="dxa" w:w="1045"/>
          </w:tcPr>
          <w:p>
            <w:pPr>
              <w:spacing w:after="0"/>
              <w:jc w:val="left"/>
            </w:pPr>
            <w:r>
              <w:rPr>
                <w:sz w:val="16"/>
              </w:rPr>
              <w:t>2024-09-24</w:t>
            </w:r>
          </w:p>
        </w:tc>
        <w:tc>
          <w:tcPr>
            <w:tcW w:type="dxa" w:w="1045"/>
          </w:tcPr>
          <w:p>
            <w:pPr>
              <w:spacing w:after="0"/>
              <w:jc w:val="left"/>
            </w:pPr>
            <w:r>
              <w:rPr>
                <w:sz w:val="16"/>
              </w:rPr>
              <w:t>EM-3616-GA</w:t>
            </w:r>
          </w:p>
        </w:tc>
        <w:tc>
          <w:tcPr>
            <w:tcW w:type="dxa" w:w="1405"/>
          </w:tcPr>
          <w:p>
            <w:pPr>
              <w:spacing w:after="0"/>
              <w:jc w:val="left"/>
            </w:pPr>
            <w:r>
              <w:rPr>
                <w:sz w:val="16"/>
              </w:rPr>
              <w:t>Emergency</w:t>
            </w:r>
          </w:p>
        </w:tc>
        <w:tc>
          <w:tcPr>
            <w:tcW w:type="dxa" w:w="2003"/>
          </w:tcPr>
          <w:p>
            <w:pPr>
              <w:spacing w:after="0"/>
              <w:jc w:val="left"/>
            </w:pPr>
            <w:r>
              <w:rPr>
                <w:sz w:val="16"/>
              </w:rPr>
              <w:t>Hurricane Helene</w:t>
            </w:r>
          </w:p>
        </w:tc>
        <w:tc>
          <w:tcPr>
            <w:tcW w:type="dxa" w:w="2507"/>
          </w:tcPr>
          <w:p>
            <w:pPr>
              <w:spacing w:after="0"/>
              <w:jc w:val="left"/>
            </w:pPr>
            <w:r>
              <w:rPr>
                <w:sz w:val="16"/>
              </w:rPr>
              <w:t>Hurricane</w:t>
            </w:r>
          </w:p>
        </w:tc>
        <w:tc>
          <w:tcPr>
            <w:tcW w:type="dxa" w:w="2755"/>
          </w:tcPr>
          <w:p>
            <w:pPr>
              <w:spacing w:after="0"/>
              <w:jc w:val="right"/>
            </w:pPr>
            <w:r>
              <w:rPr>
                <w:sz w:val="16"/>
              </w:rPr>
              <w:t>no Public Assistance recorded</w:t>
            </w:r>
          </w:p>
        </w:tc>
        <w:tc>
          <w:tcPr>
            <w:tcW w:type="dxa" w:w="1405"/>
          </w:tcPr>
          <w:p>
            <w:pPr>
              <w:spacing w:after="0"/>
              <w:jc w:val="left"/>
            </w:pPr>
            <w:r>
              <w:rPr>
                <w:sz w:val="16"/>
              </w:rPr>
              <w:t>new since last plan; within last 5 years</w:t>
            </w:r>
          </w:p>
        </w:tc>
        <w:tc>
          <w:tcPr>
            <w:tcW w:type="dxa" w:w="901"/>
          </w:tcPr>
          <w:p>
            <w:pPr>
              <w:spacing w:after="0"/>
              <w:jc w:val="left"/>
            </w:pPr>
            <w:r>
              <w:rPr>
                <w:sz w:val="16"/>
              </w:rPr>
              <w:t>same incident as DR-4830</w:t>
            </w:r>
          </w:p>
        </w:tc>
      </w:tr>
      <w:tr>
        <w:trPr>
          <w:cantSplit/>
        </w:trPr>
        <w:tc>
          <w:tcPr>
            <w:tcW w:type="dxa" w:w="1045"/>
          </w:tcPr>
          <w:p>
            <w:pPr>
              <w:spacing w:after="0"/>
              <w:jc w:val="left"/>
            </w:pPr>
            <w:r>
              <w:rPr>
                <w:sz w:val="16"/>
              </w:rPr>
              <w:t>2024-09-24</w:t>
            </w:r>
          </w:p>
        </w:tc>
        <w:tc>
          <w:tcPr>
            <w:tcW w:type="dxa" w:w="1045"/>
          </w:tcPr>
          <w:p>
            <w:pPr>
              <w:spacing w:after="0"/>
              <w:jc w:val="left"/>
            </w:pPr>
            <w:r>
              <w:rPr>
                <w:sz w:val="16"/>
              </w:rPr>
              <w:t>2024-08-04</w:t>
            </w:r>
          </w:p>
        </w:tc>
        <w:tc>
          <w:tcPr>
            <w:tcW w:type="dxa" w:w="1045"/>
          </w:tcPr>
          <w:p>
            <w:pPr>
              <w:spacing w:after="0"/>
              <w:jc w:val="left"/>
            </w:pPr>
            <w:r>
              <w:rPr>
                <w:sz w:val="16"/>
              </w:rPr>
              <w:t>DR-4821-GA</w:t>
            </w:r>
          </w:p>
        </w:tc>
        <w:tc>
          <w:tcPr>
            <w:tcW w:type="dxa" w:w="1405"/>
          </w:tcPr>
          <w:p>
            <w:pPr>
              <w:spacing w:after="0"/>
              <w:jc w:val="left"/>
            </w:pPr>
            <w:r>
              <w:rPr>
                <w:sz w:val="16"/>
              </w:rPr>
              <w:t>Major disaster</w:t>
            </w:r>
          </w:p>
        </w:tc>
        <w:tc>
          <w:tcPr>
            <w:tcW w:type="dxa" w:w="2003"/>
          </w:tcPr>
          <w:p>
            <w:pPr>
              <w:spacing w:after="0"/>
              <w:jc w:val="left"/>
            </w:pPr>
            <w:r>
              <w:rPr>
                <w:sz w:val="16"/>
              </w:rPr>
              <w:t>Tropical Storm Debby</w:t>
            </w:r>
          </w:p>
        </w:tc>
        <w:tc>
          <w:tcPr>
            <w:tcW w:type="dxa" w:w="2507"/>
          </w:tcPr>
          <w:p>
            <w:pPr>
              <w:spacing w:after="0"/>
              <w:jc w:val="left"/>
            </w:pPr>
            <w:r>
              <w:rPr>
                <w:sz w:val="16"/>
              </w:rPr>
              <w:t>Hurricane</w:t>
            </w:r>
          </w:p>
        </w:tc>
        <w:tc>
          <w:tcPr>
            <w:tcW w:type="dxa" w:w="2755"/>
          </w:tcPr>
          <w:p>
            <w:pPr>
              <w:spacing w:after="0"/>
              <w:jc w:val="right"/>
            </w:pPr>
            <w:r>
              <w:rPr>
                <w:sz w:val="16"/>
              </w:rPr>
              <w:t>$1,389,359.14</w:t>
            </w:r>
          </w:p>
        </w:tc>
        <w:tc>
          <w:tcPr>
            <w:tcW w:type="dxa" w:w="1405"/>
          </w:tcPr>
          <w:p>
            <w:pPr>
              <w:spacing w:after="0"/>
              <w:jc w:val="left"/>
            </w:pPr>
            <w:r>
              <w:rPr>
                <w:sz w:val="16"/>
              </w:rPr>
              <w:t>new since last plan; within last 5 years</w:t>
            </w:r>
          </w:p>
        </w:tc>
        <w:tc>
          <w:tcPr>
            <w:tcW w:type="dxa" w:w="901"/>
          </w:tcPr>
          <w:p>
            <w:pPr>
              <w:spacing w:after="0"/>
              <w:jc w:val="left"/>
            </w:pPr>
          </w:p>
        </w:tc>
      </w:tr>
      <w:tr>
        <w:trPr>
          <w:cantSplit/>
        </w:trPr>
        <w:tc>
          <w:tcPr>
            <w:tcW w:type="dxa" w:w="1045"/>
          </w:tcPr>
          <w:p>
            <w:pPr>
              <w:spacing w:after="0"/>
              <w:jc w:val="left"/>
            </w:pPr>
            <w:r>
              <w:rPr>
                <w:sz w:val="16"/>
              </w:rPr>
              <w:t>2024-08-05</w:t>
            </w:r>
          </w:p>
        </w:tc>
        <w:tc>
          <w:tcPr>
            <w:tcW w:type="dxa" w:w="1045"/>
          </w:tcPr>
          <w:p>
            <w:pPr>
              <w:spacing w:after="0"/>
              <w:jc w:val="left"/>
            </w:pPr>
            <w:r>
              <w:rPr>
                <w:sz w:val="16"/>
              </w:rPr>
              <w:t>2024-08-04</w:t>
            </w:r>
          </w:p>
        </w:tc>
        <w:tc>
          <w:tcPr>
            <w:tcW w:type="dxa" w:w="1045"/>
          </w:tcPr>
          <w:p>
            <w:pPr>
              <w:spacing w:after="0"/>
              <w:jc w:val="left"/>
            </w:pPr>
            <w:r>
              <w:rPr>
                <w:sz w:val="16"/>
              </w:rPr>
              <w:t>EM-3607-GA</w:t>
            </w:r>
          </w:p>
        </w:tc>
        <w:tc>
          <w:tcPr>
            <w:tcW w:type="dxa" w:w="1405"/>
          </w:tcPr>
          <w:p>
            <w:pPr>
              <w:spacing w:after="0"/>
              <w:jc w:val="left"/>
            </w:pPr>
            <w:r>
              <w:rPr>
                <w:sz w:val="16"/>
              </w:rPr>
              <w:t>Emergency</w:t>
            </w:r>
          </w:p>
        </w:tc>
        <w:tc>
          <w:tcPr>
            <w:tcW w:type="dxa" w:w="2003"/>
          </w:tcPr>
          <w:p>
            <w:pPr>
              <w:spacing w:after="0"/>
              <w:jc w:val="left"/>
            </w:pPr>
            <w:r>
              <w:rPr>
                <w:sz w:val="16"/>
              </w:rPr>
              <w:t>Hurricane Debby</w:t>
            </w:r>
          </w:p>
        </w:tc>
        <w:tc>
          <w:tcPr>
            <w:tcW w:type="dxa" w:w="2507"/>
          </w:tcPr>
          <w:p>
            <w:pPr>
              <w:spacing w:after="0"/>
              <w:jc w:val="left"/>
            </w:pPr>
            <w:r>
              <w:rPr>
                <w:sz w:val="16"/>
              </w:rPr>
              <w:t>Hurricane</w:t>
            </w:r>
          </w:p>
        </w:tc>
        <w:tc>
          <w:tcPr>
            <w:tcW w:type="dxa" w:w="2755"/>
          </w:tcPr>
          <w:p>
            <w:pPr>
              <w:spacing w:after="0"/>
              <w:jc w:val="right"/>
            </w:pPr>
            <w:r>
              <w:rPr>
                <w:sz w:val="16"/>
              </w:rPr>
              <w:t>no Public Assistance recorded</w:t>
            </w:r>
          </w:p>
        </w:tc>
        <w:tc>
          <w:tcPr>
            <w:tcW w:type="dxa" w:w="1405"/>
          </w:tcPr>
          <w:p>
            <w:pPr>
              <w:spacing w:after="0"/>
              <w:jc w:val="left"/>
            </w:pPr>
            <w:r>
              <w:rPr>
                <w:sz w:val="16"/>
              </w:rPr>
              <w:t>new since last plan; within last 5 years</w:t>
            </w:r>
          </w:p>
        </w:tc>
        <w:tc>
          <w:tcPr>
            <w:tcW w:type="dxa" w:w="901"/>
          </w:tcPr>
          <w:p>
            <w:pPr>
              <w:spacing w:after="0"/>
              <w:jc w:val="left"/>
            </w:pPr>
            <w:r>
              <w:rPr>
                <w:sz w:val="16"/>
              </w:rPr>
              <w:t>same incident as DR-4821</w:t>
            </w:r>
          </w:p>
        </w:tc>
      </w:tr>
      <w:tr>
        <w:trPr>
          <w:cantSplit/>
        </w:trPr>
        <w:tc>
          <w:tcPr>
            <w:tcW w:type="dxa" w:w="1045"/>
          </w:tcPr>
          <w:p>
            <w:pPr>
              <w:spacing w:after="0"/>
              <w:jc w:val="left"/>
            </w:pPr>
            <w:r>
              <w:rPr>
                <w:sz w:val="16"/>
              </w:rPr>
              <w:t>2023-09-07</w:t>
            </w:r>
          </w:p>
        </w:tc>
        <w:tc>
          <w:tcPr>
            <w:tcW w:type="dxa" w:w="1045"/>
          </w:tcPr>
          <w:p>
            <w:pPr>
              <w:spacing w:after="0"/>
              <w:jc w:val="left"/>
            </w:pPr>
            <w:r>
              <w:rPr>
                <w:sz w:val="16"/>
              </w:rPr>
              <w:t>2023-08-30</w:t>
            </w:r>
          </w:p>
        </w:tc>
        <w:tc>
          <w:tcPr>
            <w:tcW w:type="dxa" w:w="1045"/>
          </w:tcPr>
          <w:p>
            <w:pPr>
              <w:spacing w:after="0"/>
              <w:jc w:val="left"/>
            </w:pPr>
            <w:r>
              <w:rPr>
                <w:sz w:val="16"/>
              </w:rPr>
              <w:t>DR-4738-GA</w:t>
            </w:r>
          </w:p>
        </w:tc>
        <w:tc>
          <w:tcPr>
            <w:tcW w:type="dxa" w:w="1405"/>
          </w:tcPr>
          <w:p>
            <w:pPr>
              <w:spacing w:after="0"/>
              <w:jc w:val="left"/>
            </w:pPr>
            <w:r>
              <w:rPr>
                <w:sz w:val="16"/>
              </w:rPr>
              <w:t>Major disaster</w:t>
            </w:r>
          </w:p>
        </w:tc>
        <w:tc>
          <w:tcPr>
            <w:tcW w:type="dxa" w:w="2003"/>
          </w:tcPr>
          <w:p>
            <w:pPr>
              <w:spacing w:after="0"/>
              <w:jc w:val="left"/>
            </w:pPr>
            <w:r>
              <w:rPr>
                <w:sz w:val="16"/>
              </w:rPr>
              <w:t>Hurricane Idalia</w:t>
            </w:r>
          </w:p>
        </w:tc>
        <w:tc>
          <w:tcPr>
            <w:tcW w:type="dxa" w:w="2507"/>
          </w:tcPr>
          <w:p>
            <w:pPr>
              <w:spacing w:after="0"/>
              <w:jc w:val="left"/>
            </w:pPr>
            <w:r>
              <w:rPr>
                <w:sz w:val="16"/>
              </w:rPr>
              <w:t>Hurricane (primary); also designated: Inland Flooding, Strong Wind, Tornado</w:t>
            </w:r>
          </w:p>
        </w:tc>
        <w:tc>
          <w:tcPr>
            <w:tcW w:type="dxa" w:w="2755"/>
          </w:tcPr>
          <w:p>
            <w:pPr>
              <w:spacing w:after="0"/>
              <w:jc w:val="right"/>
            </w:pPr>
            <w:r>
              <w:rPr>
                <w:sz w:val="16"/>
              </w:rPr>
              <w:t>$33,891.30</w:t>
            </w:r>
          </w:p>
        </w:tc>
        <w:tc>
          <w:tcPr>
            <w:tcW w:type="dxa" w:w="1405"/>
          </w:tcPr>
          <w:p>
            <w:pPr>
              <w:spacing w:after="0"/>
              <w:jc w:val="left"/>
            </w:pPr>
            <w:r>
              <w:rPr>
                <w:sz w:val="16"/>
              </w:rPr>
              <w:t>new since last plan; within last 5 years</w:t>
            </w:r>
          </w:p>
        </w:tc>
        <w:tc>
          <w:tcPr>
            <w:tcW w:type="dxa" w:w="901"/>
          </w:tcPr>
          <w:p>
            <w:pPr>
              <w:spacing w:after="0"/>
              <w:jc w:val="left"/>
            </w:pPr>
          </w:p>
        </w:tc>
      </w:tr>
      <w:tr>
        <w:trPr>
          <w:cantSplit/>
        </w:trPr>
        <w:tc>
          <w:tcPr>
            <w:tcW w:type="dxa" w:w="1045"/>
          </w:tcPr>
          <w:p>
            <w:pPr>
              <w:spacing w:after="0"/>
              <w:jc w:val="left"/>
            </w:pPr>
            <w:r>
              <w:rPr>
                <w:sz w:val="16"/>
              </w:rPr>
              <w:t>2020-03-29</w:t>
            </w:r>
          </w:p>
        </w:tc>
        <w:tc>
          <w:tcPr>
            <w:tcW w:type="dxa" w:w="1045"/>
          </w:tcPr>
          <w:p>
            <w:pPr>
              <w:spacing w:after="0"/>
              <w:jc w:val="left"/>
            </w:pPr>
            <w:r>
              <w:rPr>
                <w:sz w:val="16"/>
              </w:rPr>
              <w:t>2020-01-20</w:t>
            </w:r>
          </w:p>
        </w:tc>
        <w:tc>
          <w:tcPr>
            <w:tcW w:type="dxa" w:w="1045"/>
          </w:tcPr>
          <w:p>
            <w:pPr>
              <w:spacing w:after="0"/>
              <w:jc w:val="left"/>
            </w:pPr>
            <w:r>
              <w:rPr>
                <w:sz w:val="16"/>
              </w:rPr>
              <w:t>DR-4501-GA</w:t>
            </w:r>
          </w:p>
        </w:tc>
        <w:tc>
          <w:tcPr>
            <w:tcW w:type="dxa" w:w="1405"/>
          </w:tcPr>
          <w:p>
            <w:pPr>
              <w:spacing w:after="0"/>
              <w:jc w:val="left"/>
            </w:pPr>
            <w:r>
              <w:rPr>
                <w:sz w:val="16"/>
              </w:rPr>
              <w:t>Major disaster</w:t>
            </w:r>
          </w:p>
        </w:tc>
        <w:tc>
          <w:tcPr>
            <w:tcW w:type="dxa" w:w="2003"/>
          </w:tcPr>
          <w:p>
            <w:pPr>
              <w:spacing w:after="0"/>
              <w:jc w:val="left"/>
            </w:pPr>
            <w:r>
              <w:rPr>
                <w:sz w:val="16"/>
              </w:rPr>
              <w:t>COVID-19 Pandemic</w:t>
            </w:r>
          </w:p>
        </w:tc>
        <w:tc>
          <w:tcPr>
            <w:tcW w:type="dxa" w:w="2507"/>
          </w:tcPr>
          <w:p>
            <w:pPr>
              <w:spacing w:after="0"/>
              <w:jc w:val="left"/>
            </w:pPr>
            <w:r>
              <w:rPr>
                <w:sz w:val="16"/>
              </w:rPr>
              <w:t>Non-natural, not counted</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2020-03-13</w:t>
            </w:r>
          </w:p>
        </w:tc>
        <w:tc>
          <w:tcPr>
            <w:tcW w:type="dxa" w:w="1045"/>
          </w:tcPr>
          <w:p>
            <w:pPr>
              <w:spacing w:after="0"/>
              <w:jc w:val="left"/>
            </w:pPr>
            <w:r>
              <w:rPr>
                <w:sz w:val="16"/>
              </w:rPr>
              <w:t>2020-01-20</w:t>
            </w:r>
          </w:p>
        </w:tc>
        <w:tc>
          <w:tcPr>
            <w:tcW w:type="dxa" w:w="1045"/>
          </w:tcPr>
          <w:p>
            <w:pPr>
              <w:spacing w:after="0"/>
              <w:jc w:val="left"/>
            </w:pPr>
            <w:r>
              <w:rPr>
                <w:sz w:val="16"/>
              </w:rPr>
              <w:t>EM-3464-GA</w:t>
            </w:r>
          </w:p>
        </w:tc>
        <w:tc>
          <w:tcPr>
            <w:tcW w:type="dxa" w:w="1405"/>
          </w:tcPr>
          <w:p>
            <w:pPr>
              <w:spacing w:after="0"/>
              <w:jc w:val="left"/>
            </w:pPr>
            <w:r>
              <w:rPr>
                <w:sz w:val="16"/>
              </w:rPr>
              <w:t>Emergency</w:t>
            </w:r>
          </w:p>
        </w:tc>
        <w:tc>
          <w:tcPr>
            <w:tcW w:type="dxa" w:w="2003"/>
          </w:tcPr>
          <w:p>
            <w:pPr>
              <w:spacing w:after="0"/>
              <w:jc w:val="left"/>
            </w:pPr>
            <w:r>
              <w:rPr>
                <w:sz w:val="16"/>
              </w:rPr>
              <w:t>COVID-19</w:t>
            </w:r>
          </w:p>
        </w:tc>
        <w:tc>
          <w:tcPr>
            <w:tcW w:type="dxa" w:w="2507"/>
          </w:tcPr>
          <w:p>
            <w:pPr>
              <w:spacing w:after="0"/>
              <w:jc w:val="left"/>
            </w:pPr>
            <w:r>
              <w:rPr>
                <w:sz w:val="16"/>
              </w:rPr>
              <w:t>Non-natural, not counted</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r>
              <w:rPr>
                <w:sz w:val="16"/>
              </w:rPr>
              <w:t>same incident as DR-4501</w:t>
            </w:r>
          </w:p>
        </w:tc>
      </w:tr>
      <w:tr>
        <w:trPr>
          <w:cantSplit/>
        </w:trPr>
        <w:tc>
          <w:tcPr>
            <w:tcW w:type="dxa" w:w="1045"/>
          </w:tcPr>
          <w:p>
            <w:pPr>
              <w:spacing w:after="0"/>
              <w:jc w:val="left"/>
            </w:pPr>
            <w:r>
              <w:rPr>
                <w:sz w:val="16"/>
              </w:rPr>
              <w:t>2019-09-01</w:t>
            </w:r>
          </w:p>
        </w:tc>
        <w:tc>
          <w:tcPr>
            <w:tcW w:type="dxa" w:w="1045"/>
          </w:tcPr>
          <w:p>
            <w:pPr>
              <w:spacing w:after="0"/>
              <w:jc w:val="left"/>
            </w:pPr>
            <w:r>
              <w:rPr>
                <w:sz w:val="16"/>
              </w:rPr>
              <w:t>2019-08-29</w:t>
            </w:r>
          </w:p>
        </w:tc>
        <w:tc>
          <w:tcPr>
            <w:tcW w:type="dxa" w:w="1045"/>
          </w:tcPr>
          <w:p>
            <w:pPr>
              <w:spacing w:after="0"/>
              <w:jc w:val="left"/>
            </w:pPr>
            <w:r>
              <w:rPr>
                <w:sz w:val="16"/>
              </w:rPr>
              <w:t>EM-3422-GA</w:t>
            </w:r>
          </w:p>
        </w:tc>
        <w:tc>
          <w:tcPr>
            <w:tcW w:type="dxa" w:w="1405"/>
          </w:tcPr>
          <w:p>
            <w:pPr>
              <w:spacing w:after="0"/>
              <w:jc w:val="left"/>
            </w:pPr>
            <w:r>
              <w:rPr>
                <w:sz w:val="16"/>
              </w:rPr>
              <w:t>Emergency</w:t>
            </w:r>
          </w:p>
        </w:tc>
        <w:tc>
          <w:tcPr>
            <w:tcW w:type="dxa" w:w="2003"/>
          </w:tcPr>
          <w:p>
            <w:pPr>
              <w:spacing w:after="0"/>
              <w:jc w:val="left"/>
            </w:pPr>
            <w:r>
              <w:rPr>
                <w:sz w:val="16"/>
              </w:rPr>
              <w:t>Hurricane Dorian</w:t>
            </w:r>
          </w:p>
        </w:tc>
        <w:tc>
          <w:tcPr>
            <w:tcW w:type="dxa" w:w="2507"/>
          </w:tcPr>
          <w:p>
            <w:pPr>
              <w:spacing w:after="0"/>
              <w:jc w:val="left"/>
            </w:pPr>
            <w:r>
              <w:rPr>
                <w:sz w:val="16"/>
              </w:rPr>
              <w:t>Hurricane</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2018-10-10</w:t>
            </w:r>
          </w:p>
        </w:tc>
        <w:tc>
          <w:tcPr>
            <w:tcW w:type="dxa" w:w="1045"/>
          </w:tcPr>
          <w:p>
            <w:pPr>
              <w:spacing w:after="0"/>
              <w:jc w:val="left"/>
            </w:pPr>
            <w:r>
              <w:rPr>
                <w:sz w:val="16"/>
              </w:rPr>
              <w:t>2018-10-09</w:t>
            </w:r>
          </w:p>
        </w:tc>
        <w:tc>
          <w:tcPr>
            <w:tcW w:type="dxa" w:w="1045"/>
          </w:tcPr>
          <w:p>
            <w:pPr>
              <w:spacing w:after="0"/>
              <w:jc w:val="left"/>
            </w:pPr>
            <w:r>
              <w:rPr>
                <w:sz w:val="16"/>
              </w:rPr>
              <w:t>EM-3406-GA</w:t>
            </w:r>
          </w:p>
        </w:tc>
        <w:tc>
          <w:tcPr>
            <w:tcW w:type="dxa" w:w="1405"/>
          </w:tcPr>
          <w:p>
            <w:pPr>
              <w:spacing w:after="0"/>
              <w:jc w:val="left"/>
            </w:pPr>
            <w:r>
              <w:rPr>
                <w:sz w:val="16"/>
              </w:rPr>
              <w:t>Emergency</w:t>
            </w:r>
          </w:p>
        </w:tc>
        <w:tc>
          <w:tcPr>
            <w:tcW w:type="dxa" w:w="2003"/>
          </w:tcPr>
          <w:p>
            <w:pPr>
              <w:spacing w:after="0"/>
              <w:jc w:val="left"/>
            </w:pPr>
            <w:r>
              <w:rPr>
                <w:sz w:val="16"/>
              </w:rPr>
              <w:t>Hurricane Michael</w:t>
            </w:r>
          </w:p>
        </w:tc>
        <w:tc>
          <w:tcPr>
            <w:tcW w:type="dxa" w:w="2507"/>
          </w:tcPr>
          <w:p>
            <w:pPr>
              <w:spacing w:after="0"/>
              <w:jc w:val="left"/>
            </w:pPr>
            <w:r>
              <w:rPr>
                <w:sz w:val="16"/>
              </w:rPr>
              <w:t>Hurricane</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2017-09-15</w:t>
            </w:r>
          </w:p>
        </w:tc>
        <w:tc>
          <w:tcPr>
            <w:tcW w:type="dxa" w:w="1045"/>
          </w:tcPr>
          <w:p>
            <w:pPr>
              <w:spacing w:after="0"/>
              <w:jc w:val="left"/>
            </w:pPr>
            <w:r>
              <w:rPr>
                <w:sz w:val="16"/>
              </w:rPr>
              <w:t>2017-09-07</w:t>
            </w:r>
          </w:p>
        </w:tc>
        <w:tc>
          <w:tcPr>
            <w:tcW w:type="dxa" w:w="1045"/>
          </w:tcPr>
          <w:p>
            <w:pPr>
              <w:spacing w:after="0"/>
              <w:jc w:val="left"/>
            </w:pPr>
            <w:r>
              <w:rPr>
                <w:sz w:val="16"/>
              </w:rPr>
              <w:t>DR-4338-GA</w:t>
            </w:r>
          </w:p>
        </w:tc>
        <w:tc>
          <w:tcPr>
            <w:tcW w:type="dxa" w:w="1405"/>
          </w:tcPr>
          <w:p>
            <w:pPr>
              <w:spacing w:after="0"/>
              <w:jc w:val="left"/>
            </w:pPr>
            <w:r>
              <w:rPr>
                <w:sz w:val="16"/>
              </w:rPr>
              <w:t>Major disaster</w:t>
            </w:r>
          </w:p>
        </w:tc>
        <w:tc>
          <w:tcPr>
            <w:tcW w:type="dxa" w:w="2003"/>
          </w:tcPr>
          <w:p>
            <w:pPr>
              <w:spacing w:after="0"/>
              <w:jc w:val="left"/>
            </w:pPr>
            <w:r>
              <w:rPr>
                <w:sz w:val="16"/>
              </w:rPr>
              <w:t>Hurricane Irma</w:t>
            </w:r>
          </w:p>
        </w:tc>
        <w:tc>
          <w:tcPr>
            <w:tcW w:type="dxa" w:w="2507"/>
          </w:tcPr>
          <w:p>
            <w:pPr>
              <w:spacing w:after="0"/>
              <w:jc w:val="left"/>
            </w:pPr>
            <w:r>
              <w:rPr>
                <w:sz w:val="16"/>
              </w:rPr>
              <w:t>Hurricane</w:t>
            </w:r>
          </w:p>
        </w:tc>
        <w:tc>
          <w:tcPr>
            <w:tcW w:type="dxa" w:w="2755"/>
          </w:tcPr>
          <w:p>
            <w:pPr>
              <w:spacing w:after="0"/>
              <w:jc w:val="right"/>
            </w:pPr>
            <w:r>
              <w:rPr>
                <w:sz w:val="16"/>
              </w:rPr>
              <w:t>$655,513.28</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2017-09-08</w:t>
            </w:r>
          </w:p>
        </w:tc>
        <w:tc>
          <w:tcPr>
            <w:tcW w:type="dxa" w:w="1045"/>
          </w:tcPr>
          <w:p>
            <w:pPr>
              <w:spacing w:after="0"/>
              <w:jc w:val="left"/>
            </w:pPr>
            <w:r>
              <w:rPr>
                <w:sz w:val="16"/>
              </w:rPr>
              <w:t>2017-09-07</w:t>
            </w:r>
          </w:p>
        </w:tc>
        <w:tc>
          <w:tcPr>
            <w:tcW w:type="dxa" w:w="1045"/>
          </w:tcPr>
          <w:p>
            <w:pPr>
              <w:spacing w:after="0"/>
              <w:jc w:val="left"/>
            </w:pPr>
            <w:r>
              <w:rPr>
                <w:sz w:val="16"/>
              </w:rPr>
              <w:t>EM-3387-GA</w:t>
            </w:r>
          </w:p>
        </w:tc>
        <w:tc>
          <w:tcPr>
            <w:tcW w:type="dxa" w:w="1405"/>
          </w:tcPr>
          <w:p>
            <w:pPr>
              <w:spacing w:after="0"/>
              <w:jc w:val="left"/>
            </w:pPr>
            <w:r>
              <w:rPr>
                <w:sz w:val="16"/>
              </w:rPr>
              <w:t>Emergency</w:t>
            </w:r>
          </w:p>
        </w:tc>
        <w:tc>
          <w:tcPr>
            <w:tcW w:type="dxa" w:w="2003"/>
          </w:tcPr>
          <w:p>
            <w:pPr>
              <w:spacing w:after="0"/>
              <w:jc w:val="left"/>
            </w:pPr>
            <w:r>
              <w:rPr>
                <w:sz w:val="16"/>
              </w:rPr>
              <w:t>Hurricane Irma</w:t>
            </w:r>
          </w:p>
        </w:tc>
        <w:tc>
          <w:tcPr>
            <w:tcW w:type="dxa" w:w="2507"/>
          </w:tcPr>
          <w:p>
            <w:pPr>
              <w:spacing w:after="0"/>
              <w:jc w:val="left"/>
            </w:pPr>
            <w:r>
              <w:rPr>
                <w:sz w:val="16"/>
              </w:rPr>
              <w:t>Hurricane</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r>
              <w:rPr>
                <w:sz w:val="16"/>
              </w:rPr>
              <w:t>same incident as DR-4338</w:t>
            </w:r>
          </w:p>
        </w:tc>
      </w:tr>
      <w:tr>
        <w:trPr>
          <w:cantSplit/>
        </w:trPr>
        <w:tc>
          <w:tcPr>
            <w:tcW w:type="dxa" w:w="1045"/>
          </w:tcPr>
          <w:p>
            <w:pPr>
              <w:spacing w:after="0"/>
              <w:jc w:val="left"/>
            </w:pPr>
            <w:r>
              <w:rPr>
                <w:sz w:val="16"/>
              </w:rPr>
              <w:t>2016-10-08</w:t>
            </w:r>
          </w:p>
        </w:tc>
        <w:tc>
          <w:tcPr>
            <w:tcW w:type="dxa" w:w="1045"/>
          </w:tcPr>
          <w:p>
            <w:pPr>
              <w:spacing w:after="0"/>
              <w:jc w:val="left"/>
            </w:pPr>
            <w:r>
              <w:rPr>
                <w:sz w:val="16"/>
              </w:rPr>
              <w:t>2016-10-04</w:t>
            </w:r>
          </w:p>
        </w:tc>
        <w:tc>
          <w:tcPr>
            <w:tcW w:type="dxa" w:w="1045"/>
          </w:tcPr>
          <w:p>
            <w:pPr>
              <w:spacing w:after="0"/>
              <w:jc w:val="left"/>
            </w:pPr>
            <w:r>
              <w:rPr>
                <w:sz w:val="16"/>
              </w:rPr>
              <w:t>DR-4284-GA</w:t>
            </w:r>
          </w:p>
        </w:tc>
        <w:tc>
          <w:tcPr>
            <w:tcW w:type="dxa" w:w="1405"/>
          </w:tcPr>
          <w:p>
            <w:pPr>
              <w:spacing w:after="0"/>
              <w:jc w:val="left"/>
            </w:pPr>
            <w:r>
              <w:rPr>
                <w:sz w:val="16"/>
              </w:rPr>
              <w:t>Major disaster</w:t>
            </w:r>
          </w:p>
        </w:tc>
        <w:tc>
          <w:tcPr>
            <w:tcW w:type="dxa" w:w="2003"/>
          </w:tcPr>
          <w:p>
            <w:pPr>
              <w:spacing w:after="0"/>
              <w:jc w:val="left"/>
            </w:pPr>
            <w:r>
              <w:rPr>
                <w:sz w:val="16"/>
              </w:rPr>
              <w:t>Hurricane Matthew</w:t>
            </w:r>
          </w:p>
        </w:tc>
        <w:tc>
          <w:tcPr>
            <w:tcW w:type="dxa" w:w="2507"/>
          </w:tcPr>
          <w:p>
            <w:pPr>
              <w:spacing w:after="0"/>
              <w:jc w:val="left"/>
            </w:pPr>
            <w:r>
              <w:rPr>
                <w:sz w:val="16"/>
              </w:rPr>
              <w:t>Hurricane</w:t>
            </w:r>
          </w:p>
        </w:tc>
        <w:tc>
          <w:tcPr>
            <w:tcW w:type="dxa" w:w="2755"/>
          </w:tcPr>
          <w:p>
            <w:pPr>
              <w:spacing w:after="0"/>
              <w:jc w:val="right"/>
            </w:pPr>
            <w:r>
              <w:rPr>
                <w:sz w:val="16"/>
              </w:rPr>
              <w:t>$575,668.73</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2016-10-06</w:t>
            </w:r>
          </w:p>
        </w:tc>
        <w:tc>
          <w:tcPr>
            <w:tcW w:type="dxa" w:w="1045"/>
          </w:tcPr>
          <w:p>
            <w:pPr>
              <w:spacing w:after="0"/>
              <w:jc w:val="left"/>
            </w:pPr>
            <w:r>
              <w:rPr>
                <w:sz w:val="16"/>
              </w:rPr>
              <w:t>2016-10-04</w:t>
            </w:r>
          </w:p>
        </w:tc>
        <w:tc>
          <w:tcPr>
            <w:tcW w:type="dxa" w:w="1045"/>
          </w:tcPr>
          <w:p>
            <w:pPr>
              <w:spacing w:after="0"/>
              <w:jc w:val="left"/>
            </w:pPr>
            <w:r>
              <w:rPr>
                <w:sz w:val="16"/>
              </w:rPr>
              <w:t>EM-3379-GA</w:t>
            </w:r>
          </w:p>
        </w:tc>
        <w:tc>
          <w:tcPr>
            <w:tcW w:type="dxa" w:w="1405"/>
          </w:tcPr>
          <w:p>
            <w:pPr>
              <w:spacing w:after="0"/>
              <w:jc w:val="left"/>
            </w:pPr>
            <w:r>
              <w:rPr>
                <w:sz w:val="16"/>
              </w:rPr>
              <w:t>Emergency</w:t>
            </w:r>
          </w:p>
        </w:tc>
        <w:tc>
          <w:tcPr>
            <w:tcW w:type="dxa" w:w="2003"/>
          </w:tcPr>
          <w:p>
            <w:pPr>
              <w:spacing w:after="0"/>
              <w:jc w:val="left"/>
            </w:pPr>
            <w:r>
              <w:rPr>
                <w:sz w:val="16"/>
              </w:rPr>
              <w:t>Hurricane Matthew</w:t>
            </w:r>
          </w:p>
        </w:tc>
        <w:tc>
          <w:tcPr>
            <w:tcW w:type="dxa" w:w="2507"/>
          </w:tcPr>
          <w:p>
            <w:pPr>
              <w:spacing w:after="0"/>
              <w:jc w:val="left"/>
            </w:pPr>
            <w:r>
              <w:rPr>
                <w:sz w:val="16"/>
              </w:rPr>
              <w:t>Hurricane</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r>
              <w:rPr>
                <w:sz w:val="16"/>
              </w:rPr>
              <w:t>same incident as DR-4284</w:t>
            </w:r>
          </w:p>
        </w:tc>
      </w:tr>
      <w:tr>
        <w:trPr>
          <w:cantSplit/>
        </w:trPr>
        <w:tc>
          <w:tcPr>
            <w:tcW w:type="dxa" w:w="1045"/>
          </w:tcPr>
          <w:p>
            <w:pPr>
              <w:spacing w:after="0"/>
              <w:jc w:val="left"/>
            </w:pPr>
            <w:r>
              <w:rPr>
                <w:sz w:val="16"/>
              </w:rPr>
              <w:t>2009-04-23</w:t>
            </w:r>
          </w:p>
        </w:tc>
        <w:tc>
          <w:tcPr>
            <w:tcW w:type="dxa" w:w="1045"/>
          </w:tcPr>
          <w:p>
            <w:pPr>
              <w:spacing w:after="0"/>
              <w:jc w:val="left"/>
            </w:pPr>
            <w:r>
              <w:rPr>
                <w:sz w:val="16"/>
              </w:rPr>
              <w:t>2009-03-26</w:t>
            </w:r>
          </w:p>
        </w:tc>
        <w:tc>
          <w:tcPr>
            <w:tcW w:type="dxa" w:w="1045"/>
          </w:tcPr>
          <w:p>
            <w:pPr>
              <w:spacing w:after="0"/>
              <w:jc w:val="left"/>
            </w:pPr>
            <w:r>
              <w:rPr>
                <w:sz w:val="16"/>
              </w:rPr>
              <w:t>DR-1833-GA</w:t>
            </w:r>
          </w:p>
        </w:tc>
        <w:tc>
          <w:tcPr>
            <w:tcW w:type="dxa" w:w="1405"/>
          </w:tcPr>
          <w:p>
            <w:pPr>
              <w:spacing w:after="0"/>
              <w:jc w:val="left"/>
            </w:pPr>
            <w:r>
              <w:rPr>
                <w:sz w:val="16"/>
              </w:rPr>
              <w:t>Major disaster</w:t>
            </w:r>
          </w:p>
        </w:tc>
        <w:tc>
          <w:tcPr>
            <w:tcW w:type="dxa" w:w="2003"/>
          </w:tcPr>
          <w:p>
            <w:pPr>
              <w:spacing w:after="0"/>
              <w:jc w:val="left"/>
            </w:pPr>
            <w:r>
              <w:rPr>
                <w:sz w:val="16"/>
              </w:rPr>
              <w:t>Severe Storms, Flooding, Tornadoes, and Straight-Line Winds</w:t>
            </w:r>
          </w:p>
        </w:tc>
        <w:tc>
          <w:tcPr>
            <w:tcW w:type="dxa" w:w="2507"/>
          </w:tcPr>
          <w:p>
            <w:pPr>
              <w:spacing w:after="0"/>
              <w:jc w:val="left"/>
            </w:pPr>
            <w:r>
              <w:rPr>
                <w:sz w:val="16"/>
              </w:rPr>
              <w:t>Inland Flooding; Strong Wind; Tornado</w:t>
            </w:r>
          </w:p>
        </w:tc>
        <w:tc>
          <w:tcPr>
            <w:tcW w:type="dxa" w:w="2755"/>
          </w:tcPr>
          <w:p>
            <w:pPr>
              <w:spacing w:after="0"/>
              <w:jc w:val="right"/>
            </w:pPr>
            <w:r>
              <w:rPr>
                <w:sz w:val="16"/>
              </w:rPr>
              <w:t>$400,028.67</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2005-09-05</w:t>
            </w:r>
          </w:p>
        </w:tc>
        <w:tc>
          <w:tcPr>
            <w:tcW w:type="dxa" w:w="1045"/>
          </w:tcPr>
          <w:p>
            <w:pPr>
              <w:spacing w:after="0"/>
              <w:jc w:val="left"/>
            </w:pPr>
            <w:r>
              <w:rPr>
                <w:sz w:val="16"/>
              </w:rPr>
              <w:t>2005-08-27</w:t>
            </w:r>
          </w:p>
        </w:tc>
        <w:tc>
          <w:tcPr>
            <w:tcW w:type="dxa" w:w="1045"/>
          </w:tcPr>
          <w:p>
            <w:pPr>
              <w:spacing w:after="0"/>
              <w:jc w:val="left"/>
            </w:pPr>
            <w:r>
              <w:rPr>
                <w:sz w:val="16"/>
              </w:rPr>
              <w:t>EM-3218-GA</w:t>
            </w:r>
          </w:p>
        </w:tc>
        <w:tc>
          <w:tcPr>
            <w:tcW w:type="dxa" w:w="1405"/>
          </w:tcPr>
          <w:p>
            <w:pPr>
              <w:spacing w:after="0"/>
              <w:jc w:val="left"/>
            </w:pPr>
            <w:r>
              <w:rPr>
                <w:sz w:val="16"/>
              </w:rPr>
              <w:t>Emergency</w:t>
            </w:r>
          </w:p>
        </w:tc>
        <w:tc>
          <w:tcPr>
            <w:tcW w:type="dxa" w:w="2003"/>
          </w:tcPr>
          <w:p>
            <w:pPr>
              <w:spacing w:after="0"/>
              <w:jc w:val="left"/>
            </w:pPr>
            <w:r>
              <w:rPr>
                <w:sz w:val="16"/>
              </w:rPr>
              <w:t>Hurricane Katrina Evacuation</w:t>
            </w:r>
          </w:p>
        </w:tc>
        <w:tc>
          <w:tcPr>
            <w:tcW w:type="dxa" w:w="2507"/>
          </w:tcPr>
          <w:p>
            <w:pPr>
              <w:spacing w:after="0"/>
              <w:jc w:val="left"/>
            </w:pPr>
            <w:r>
              <w:rPr>
                <w:sz w:val="16"/>
              </w:rPr>
              <w:t>Hurricane: evacuation support, not a local hazard event; not counted</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2004-09-24</w:t>
            </w:r>
          </w:p>
        </w:tc>
        <w:tc>
          <w:tcPr>
            <w:tcW w:type="dxa" w:w="1045"/>
          </w:tcPr>
          <w:p>
            <w:pPr>
              <w:spacing w:after="0"/>
              <w:jc w:val="left"/>
            </w:pPr>
            <w:r>
              <w:rPr>
                <w:sz w:val="16"/>
              </w:rPr>
              <w:t>2004-09-03</w:t>
            </w:r>
          </w:p>
        </w:tc>
        <w:tc>
          <w:tcPr>
            <w:tcW w:type="dxa" w:w="1045"/>
          </w:tcPr>
          <w:p>
            <w:pPr>
              <w:spacing w:after="0"/>
              <w:jc w:val="left"/>
            </w:pPr>
            <w:r>
              <w:rPr>
                <w:sz w:val="16"/>
              </w:rPr>
              <w:t>DR-1560-GA</w:t>
            </w:r>
          </w:p>
        </w:tc>
        <w:tc>
          <w:tcPr>
            <w:tcW w:type="dxa" w:w="1405"/>
          </w:tcPr>
          <w:p>
            <w:pPr>
              <w:spacing w:after="0"/>
              <w:jc w:val="left"/>
            </w:pPr>
            <w:r>
              <w:rPr>
                <w:sz w:val="16"/>
              </w:rPr>
              <w:t>Major disaster</w:t>
            </w:r>
          </w:p>
        </w:tc>
        <w:tc>
          <w:tcPr>
            <w:tcW w:type="dxa" w:w="2003"/>
          </w:tcPr>
          <w:p>
            <w:pPr>
              <w:spacing w:after="0"/>
              <w:jc w:val="left"/>
            </w:pPr>
            <w:r>
              <w:rPr>
                <w:sz w:val="16"/>
              </w:rPr>
              <w:t>Tropical Storm Frances</w:t>
            </w:r>
          </w:p>
        </w:tc>
        <w:tc>
          <w:tcPr>
            <w:tcW w:type="dxa" w:w="2507"/>
          </w:tcPr>
          <w:p>
            <w:pPr>
              <w:spacing w:after="0"/>
              <w:jc w:val="left"/>
            </w:pPr>
            <w:r>
              <w:rPr>
                <w:sz w:val="16"/>
              </w:rPr>
              <w:t>Hurricane</w:t>
            </w:r>
          </w:p>
        </w:tc>
        <w:tc>
          <w:tcPr>
            <w:tcW w:type="dxa" w:w="2755"/>
          </w:tcPr>
          <w:p>
            <w:pPr>
              <w:spacing w:after="0"/>
              <w:jc w:val="right"/>
            </w:pPr>
            <w:r>
              <w:rPr>
                <w:sz w:val="16"/>
              </w:rPr>
              <w:t>$249,153.75</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1998-03-11</w:t>
            </w:r>
          </w:p>
        </w:tc>
        <w:tc>
          <w:tcPr>
            <w:tcW w:type="dxa" w:w="1045"/>
          </w:tcPr>
          <w:p>
            <w:pPr>
              <w:spacing w:after="0"/>
              <w:jc w:val="left"/>
            </w:pPr>
            <w:r>
              <w:rPr>
                <w:sz w:val="16"/>
              </w:rPr>
              <w:t>1998-02-14</w:t>
            </w:r>
          </w:p>
        </w:tc>
        <w:tc>
          <w:tcPr>
            <w:tcW w:type="dxa" w:w="1045"/>
          </w:tcPr>
          <w:p>
            <w:pPr>
              <w:spacing w:after="0"/>
              <w:jc w:val="left"/>
            </w:pPr>
            <w:r>
              <w:rPr>
                <w:sz w:val="16"/>
              </w:rPr>
              <w:t>DR-1209-GA</w:t>
            </w:r>
          </w:p>
        </w:tc>
        <w:tc>
          <w:tcPr>
            <w:tcW w:type="dxa" w:w="1405"/>
          </w:tcPr>
          <w:p>
            <w:pPr>
              <w:spacing w:after="0"/>
              <w:jc w:val="left"/>
            </w:pPr>
            <w:r>
              <w:rPr>
                <w:sz w:val="16"/>
              </w:rPr>
              <w:t>Major disaster</w:t>
            </w:r>
          </w:p>
        </w:tc>
        <w:tc>
          <w:tcPr>
            <w:tcW w:type="dxa" w:w="2003"/>
          </w:tcPr>
          <w:p>
            <w:pPr>
              <w:spacing w:after="0"/>
              <w:jc w:val="left"/>
            </w:pPr>
            <w:r>
              <w:rPr>
                <w:sz w:val="16"/>
              </w:rPr>
              <w:t>Severe Storms and Flooding</w:t>
            </w:r>
          </w:p>
        </w:tc>
        <w:tc>
          <w:tcPr>
            <w:tcW w:type="dxa" w:w="2507"/>
          </w:tcPr>
          <w:p>
            <w:pPr>
              <w:spacing w:after="0"/>
              <w:jc w:val="left"/>
            </w:pPr>
            <w:r>
              <w:rPr>
                <w:sz w:val="16"/>
              </w:rPr>
              <w:t>Inland Flooding</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1993-03-15</w:t>
            </w:r>
          </w:p>
        </w:tc>
        <w:tc>
          <w:tcPr>
            <w:tcW w:type="dxa" w:w="1045"/>
          </w:tcPr>
          <w:p>
            <w:pPr>
              <w:spacing w:after="0"/>
              <w:jc w:val="left"/>
            </w:pPr>
            <w:r>
              <w:rPr>
                <w:sz w:val="16"/>
              </w:rPr>
              <w:t>1993-03-13</w:t>
            </w:r>
          </w:p>
        </w:tc>
        <w:tc>
          <w:tcPr>
            <w:tcW w:type="dxa" w:w="1045"/>
          </w:tcPr>
          <w:p>
            <w:pPr>
              <w:spacing w:after="0"/>
              <w:jc w:val="left"/>
            </w:pPr>
            <w:r>
              <w:rPr>
                <w:sz w:val="16"/>
              </w:rPr>
              <w:t>EM-3097-GA</w:t>
            </w:r>
          </w:p>
        </w:tc>
        <w:tc>
          <w:tcPr>
            <w:tcW w:type="dxa" w:w="1405"/>
          </w:tcPr>
          <w:p>
            <w:pPr>
              <w:spacing w:after="0"/>
              <w:jc w:val="left"/>
            </w:pPr>
            <w:r>
              <w:rPr>
                <w:sz w:val="16"/>
              </w:rPr>
              <w:t>Emergency</w:t>
            </w:r>
          </w:p>
        </w:tc>
        <w:tc>
          <w:tcPr>
            <w:tcW w:type="dxa" w:w="2003"/>
          </w:tcPr>
          <w:p>
            <w:pPr>
              <w:spacing w:after="0"/>
              <w:jc w:val="left"/>
            </w:pPr>
            <w:r>
              <w:rPr>
                <w:sz w:val="16"/>
              </w:rPr>
              <w:t>Severe Snowfall, Winter Storm</w:t>
            </w:r>
          </w:p>
        </w:tc>
        <w:tc>
          <w:tcPr>
            <w:tcW w:type="dxa" w:w="2507"/>
          </w:tcPr>
          <w:p>
            <w:pPr>
              <w:spacing w:after="0"/>
              <w:jc w:val="left"/>
            </w:pPr>
            <w:r>
              <w:rPr>
                <w:sz w:val="16"/>
              </w:rPr>
              <w:t>Winter Weather</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p>
        </w:tc>
      </w:tr>
      <w:tr>
        <w:trPr>
          <w:cantSplit/>
        </w:trPr>
        <w:tc>
          <w:tcPr>
            <w:tcW w:type="dxa" w:w="1045"/>
          </w:tcPr>
          <w:p>
            <w:pPr>
              <w:spacing w:after="0"/>
              <w:jc w:val="left"/>
            </w:pPr>
            <w:r>
              <w:rPr>
                <w:sz w:val="16"/>
              </w:rPr>
              <w:t>1977-07-20</w:t>
            </w:r>
          </w:p>
        </w:tc>
        <w:tc>
          <w:tcPr>
            <w:tcW w:type="dxa" w:w="1045"/>
          </w:tcPr>
          <w:p>
            <w:pPr>
              <w:spacing w:after="0"/>
              <w:jc w:val="left"/>
            </w:pPr>
            <w:r>
              <w:rPr>
                <w:sz w:val="16"/>
              </w:rPr>
              <w:t>1977-07-20</w:t>
            </w:r>
          </w:p>
        </w:tc>
        <w:tc>
          <w:tcPr>
            <w:tcW w:type="dxa" w:w="1045"/>
          </w:tcPr>
          <w:p>
            <w:pPr>
              <w:spacing w:after="0"/>
              <w:jc w:val="left"/>
            </w:pPr>
            <w:r>
              <w:rPr>
                <w:sz w:val="16"/>
              </w:rPr>
              <w:t>EM-3044-GA</w:t>
            </w:r>
          </w:p>
        </w:tc>
        <w:tc>
          <w:tcPr>
            <w:tcW w:type="dxa" w:w="1405"/>
          </w:tcPr>
          <w:p>
            <w:pPr>
              <w:spacing w:after="0"/>
              <w:jc w:val="left"/>
            </w:pPr>
            <w:r>
              <w:rPr>
                <w:sz w:val="16"/>
              </w:rPr>
              <w:t>Emergency</w:t>
            </w:r>
          </w:p>
        </w:tc>
        <w:tc>
          <w:tcPr>
            <w:tcW w:type="dxa" w:w="2003"/>
          </w:tcPr>
          <w:p>
            <w:pPr>
              <w:spacing w:after="0"/>
              <w:jc w:val="left"/>
            </w:pPr>
            <w:r>
              <w:rPr>
                <w:sz w:val="16"/>
              </w:rPr>
              <w:t>Drought</w:t>
            </w:r>
          </w:p>
        </w:tc>
        <w:tc>
          <w:tcPr>
            <w:tcW w:type="dxa" w:w="2507"/>
          </w:tcPr>
          <w:p>
            <w:pPr>
              <w:spacing w:after="0"/>
              <w:jc w:val="left"/>
            </w:pPr>
            <w:r>
              <w:rPr>
                <w:sz w:val="16"/>
              </w:rPr>
              <w:t>Drought</w:t>
            </w:r>
          </w:p>
        </w:tc>
        <w:tc>
          <w:tcPr>
            <w:tcW w:type="dxa" w:w="2755"/>
          </w:tcPr>
          <w:p>
            <w:pPr>
              <w:spacing w:after="0"/>
              <w:jc w:val="right"/>
            </w:pPr>
            <w:r>
              <w:rPr>
                <w:sz w:val="16"/>
              </w:rPr>
              <w:t>no Public Assistance recorded</w:t>
            </w:r>
          </w:p>
        </w:tc>
        <w:tc>
          <w:tcPr>
            <w:tcW w:type="dxa" w:w="1405"/>
          </w:tcPr>
          <w:p>
            <w:pPr>
              <w:spacing w:after="0"/>
              <w:jc w:val="left"/>
            </w:pPr>
          </w:p>
        </w:tc>
        <w:tc>
          <w:tcPr>
            <w:tcW w:type="dxa" w:w="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74</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8</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197</w:t>
            </w:r>
          </w:p>
        </w:tc>
        <w:tc>
          <w:tcPr>
            <w:tcW w:type="dxa" w:w="1159"/>
          </w:tcPr>
          <w:p>
            <w:pPr>
              <w:spacing w:after="0"/>
              <w:jc w:val="right"/>
            </w:pPr>
            <w:r>
              <w:rPr>
                <w:sz w:val="16"/>
              </w:rPr>
              <w:t>10</w:t>
            </w:r>
          </w:p>
        </w:tc>
        <w:tc>
          <w:tcPr>
            <w:tcW w:type="dxa" w:w="2116"/>
          </w:tcPr>
          <w:p>
            <w:pPr>
              <w:spacing w:after="0"/>
              <w:jc w:val="right"/>
            </w:pPr>
            <w:r>
              <w:rPr>
                <w:sz w:val="16"/>
              </w:rPr>
              <w:t>6</w:t>
            </w:r>
          </w:p>
        </w:tc>
        <w:tc>
          <w:tcPr>
            <w:tcW w:type="dxa" w:w="786"/>
          </w:tcPr>
          <w:p>
            <w:pPr>
              <w:spacing w:after="0"/>
              <w:jc w:val="right"/>
            </w:pPr>
            <w:r>
              <w:rPr>
                <w:sz w:val="16"/>
              </w:rPr>
              <w:t>16</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7"/>
        <w:gridCol w:w="2610"/>
        <w:gridCol w:w="920"/>
        <w:gridCol w:w="1996"/>
        <w:gridCol w:w="1984"/>
        <w:gridCol w:w="22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7"/>
            <w:shd w:val="clear" w:color="auto" w:fill="E8E8E8"/>
          </w:tcPr>
          <w:p>
            <w:pPr>
              <w:spacing w:after="0"/>
              <w:jc w:val="left"/>
            </w:pPr>
            <w:r>
              <w:rPr>
                <w:b/>
                <w:sz w:val="16"/>
              </w:rPr>
              <w:t>Magnitude or extent</w:t>
            </w:r>
          </w:p>
        </w:tc>
        <w:tc>
          <w:tcPr>
            <w:tcW w:type="dxa" w:w="2610"/>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96"/>
            <w:shd w:val="clear" w:color="auto" w:fill="E8E8E8"/>
          </w:tcPr>
          <w:p>
            <w:pPr>
              <w:spacing w:after="0"/>
              <w:jc w:val="left"/>
            </w:pPr>
            <w:r>
              <w:rPr>
                <w:b/>
                <w:sz w:val="16"/>
              </w:rPr>
              <w:t>Location</w:t>
            </w:r>
          </w:p>
        </w:tc>
        <w:tc>
          <w:tcPr>
            <w:tcW w:type="dxa" w:w="1984"/>
            <w:shd w:val="clear" w:color="auto" w:fill="E8E8E8"/>
          </w:tcPr>
          <w:p>
            <w:pPr>
              <w:spacing w:after="0"/>
              <w:jc w:val="left"/>
            </w:pPr>
            <w:r>
              <w:rPr>
                <w:b/>
                <w:sz w:val="16"/>
              </w:rPr>
              <w:t>Flags</w:t>
            </w:r>
          </w:p>
        </w:tc>
        <w:tc>
          <w:tcPr>
            <w:tcW w:type="dxa" w:w="22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2026-04-25</w:t>
            </w:r>
          </w:p>
        </w:tc>
        <w:tc>
          <w:tcPr>
            <w:tcW w:type="dxa" w:w="1215"/>
          </w:tcPr>
          <w:p>
            <w:pPr>
              <w:spacing w:after="0"/>
              <w:jc w:val="left"/>
            </w:pPr>
            <w:r>
              <w:rPr>
                <w:sz w:val="16"/>
              </w:rPr>
              <w:t>Wildfire</w:t>
            </w:r>
          </w:p>
        </w:tc>
        <w:tc>
          <w:tcPr>
            <w:tcW w:type="dxa" w:w="2137"/>
          </w:tcPr>
          <w:p>
            <w:pPr>
              <w:spacing w:after="0"/>
              <w:jc w:val="left"/>
            </w:pPr>
          </w:p>
        </w:tc>
        <w:tc>
          <w:tcPr>
            <w:tcW w:type="dxa" w:w="2610"/>
          </w:tcPr>
          <w:p>
            <w:pPr>
              <w:spacing w:after="0"/>
              <w:jc w:val="left"/>
            </w:pPr>
            <w:r>
              <w:rPr>
                <w:sz w:val="16"/>
              </w:rPr>
              <w:t>$1,000,000 property; $1,000,000 crops (zone total, 2026 dollars)</w:t>
            </w:r>
          </w:p>
        </w:tc>
        <w:tc>
          <w:tcPr>
            <w:tcW w:type="dxa" w:w="920"/>
          </w:tcPr>
          <w:p>
            <w:pPr>
              <w:spacing w:after="0"/>
              <w:jc w:val="right"/>
            </w:pPr>
            <w:r>
              <w:rPr>
                <w:sz w:val="16"/>
              </w:rPr>
              <w:t>0, 0</w:t>
            </w:r>
          </w:p>
        </w:tc>
        <w:tc>
          <w:tcPr>
            <w:tcW w:type="dxa" w:w="1996"/>
          </w:tcPr>
          <w:p>
            <w:pPr>
              <w:spacing w:after="0"/>
              <w:jc w:val="left"/>
            </w:pPr>
            <w:r>
              <w:rPr>
                <w:sz w:val="16"/>
              </w:rPr>
              <w:t>NWS zone GAZ136 (WAYNE), zone-level</w:t>
            </w:r>
          </w:p>
        </w:tc>
        <w:tc>
          <w:tcPr>
            <w:tcW w:type="dxa" w:w="1984"/>
          </w:tcPr>
          <w:p>
            <w:pPr>
              <w:spacing w:after="0"/>
              <w:jc w:val="left"/>
            </w:pPr>
            <w:r>
              <w:rPr>
                <w:sz w:val="16"/>
              </w:rPr>
              <w:t>new since last plan; within last 5 years</w:t>
            </w:r>
          </w:p>
        </w:tc>
        <w:tc>
          <w:tcPr>
            <w:tcW w:type="dxa" w:w="2213"/>
          </w:tcPr>
          <w:p>
            <w:pPr>
              <w:spacing w:after="0"/>
              <w:jc w:val="left"/>
            </w:pPr>
            <w:r>
              <w:rPr>
                <w:sz w:val="16"/>
              </w:rPr>
              <w:t>B1-c worst recorded: Wildfire</w:t>
            </w:r>
          </w:p>
        </w:tc>
      </w:tr>
      <w:tr>
        <w:trPr>
          <w:cantSplit/>
        </w:trPr>
        <w:tc>
          <w:tcPr>
            <w:tcW w:type="dxa" w:w="1037"/>
          </w:tcPr>
          <w:p>
            <w:pPr>
              <w:spacing w:after="0"/>
              <w:jc w:val="left"/>
            </w:pPr>
            <w:r>
              <w:rPr>
                <w:sz w:val="16"/>
              </w:rPr>
              <w:t>2026-03-12</w:t>
            </w:r>
          </w:p>
        </w:tc>
        <w:tc>
          <w:tcPr>
            <w:tcW w:type="dxa" w:w="1215"/>
          </w:tcPr>
          <w:p>
            <w:pPr>
              <w:spacing w:after="0"/>
              <w:jc w:val="left"/>
            </w:pPr>
            <w:r>
              <w:rPr>
                <w:sz w:val="16"/>
              </w:rPr>
              <w:t>Thunderstorm Wind</w:t>
            </w:r>
          </w:p>
        </w:tc>
        <w:tc>
          <w:tcPr>
            <w:tcW w:type="dxa" w:w="2137"/>
          </w:tcPr>
          <w:p>
            <w:pPr>
              <w:spacing w:after="0"/>
              <w:jc w:val="left"/>
            </w:pPr>
            <w:r>
              <w:rPr>
                <w:sz w:val="16"/>
              </w:rPr>
              <w:t>60 kt (69 mph) estimated gust</w:t>
            </w:r>
          </w:p>
        </w:tc>
        <w:tc>
          <w:tcPr>
            <w:tcW w:type="dxa" w:w="2610"/>
          </w:tcPr>
          <w:p>
            <w:pPr>
              <w:spacing w:after="0"/>
              <w:jc w:val="left"/>
            </w:pPr>
            <w:r>
              <w:rPr>
                <w:sz w:val="16"/>
              </w:rPr>
              <w:t>$70,000 property; $0 crops (2026 dollars)</w:t>
            </w:r>
          </w:p>
        </w:tc>
        <w:tc>
          <w:tcPr>
            <w:tcW w:type="dxa" w:w="920"/>
          </w:tcPr>
          <w:p>
            <w:pPr>
              <w:spacing w:after="0"/>
              <w:jc w:val="right"/>
            </w:pPr>
            <w:r>
              <w:rPr>
                <w:sz w:val="16"/>
              </w:rPr>
              <w:t>0, 0</w:t>
            </w:r>
          </w:p>
        </w:tc>
        <w:tc>
          <w:tcPr>
            <w:tcW w:type="dxa" w:w="1996"/>
          </w:tcPr>
          <w:p>
            <w:pPr>
              <w:spacing w:after="0"/>
              <w:jc w:val="left"/>
            </w:pPr>
            <w:r>
              <w:rPr>
                <w:sz w:val="16"/>
              </w:rPr>
              <w:t>ODUM</w:t>
            </w:r>
          </w:p>
        </w:tc>
        <w:tc>
          <w:tcPr>
            <w:tcW w:type="dxa" w:w="1984"/>
          </w:tcPr>
          <w:p>
            <w:pPr>
              <w:spacing w:after="0"/>
              <w:jc w:val="left"/>
            </w:pPr>
            <w:r>
              <w:rPr>
                <w:sz w:val="16"/>
              </w:rPr>
              <w:t>new since last plan; within last 5 years</w:t>
            </w:r>
          </w:p>
        </w:tc>
        <w:tc>
          <w:tcPr>
            <w:tcW w:type="dxa" w:w="2213"/>
          </w:tcPr>
          <w:p>
            <w:pPr>
              <w:spacing w:after="0"/>
              <w:jc w:val="left"/>
            </w:pPr>
            <w:r>
              <w:rPr>
                <w:sz w:val="16"/>
              </w:rPr>
              <w:t>B1-c worst recorded: Thunderstorm Wind</w:t>
            </w:r>
          </w:p>
        </w:tc>
      </w:tr>
      <w:tr>
        <w:trPr>
          <w:cantSplit/>
        </w:trPr>
        <w:tc>
          <w:tcPr>
            <w:tcW w:type="dxa" w:w="1037"/>
          </w:tcPr>
          <w:p>
            <w:pPr>
              <w:spacing w:after="0"/>
              <w:jc w:val="left"/>
            </w:pPr>
            <w:r>
              <w:rPr>
                <w:sz w:val="16"/>
              </w:rPr>
              <w:t>2026-01-22</w:t>
            </w:r>
          </w:p>
        </w:tc>
        <w:tc>
          <w:tcPr>
            <w:tcW w:type="dxa" w:w="1215"/>
          </w:tcPr>
          <w:p>
            <w:pPr>
              <w:spacing w:after="0"/>
              <w:jc w:val="left"/>
            </w:pPr>
            <w:r>
              <w:rPr>
                <w:sz w:val="16"/>
              </w:rPr>
              <w:t>Drought</w:t>
            </w:r>
          </w:p>
        </w:tc>
        <w:tc>
          <w:tcPr>
            <w:tcW w:type="dxa" w:w="2137"/>
          </w:tcPr>
          <w:p>
            <w:pPr>
              <w:spacing w:after="0"/>
              <w:jc w:val="left"/>
            </w:pPr>
          </w:p>
        </w:tc>
        <w:tc>
          <w:tcPr>
            <w:tcW w:type="dxa" w:w="2610"/>
          </w:tcPr>
          <w:p>
            <w:pPr>
              <w:spacing w:after="0"/>
              <w:jc w:val="left"/>
            </w:pPr>
            <w:r>
              <w:rPr>
                <w:sz w:val="16"/>
              </w:rPr>
              <w:t>damage not reported</w:t>
            </w:r>
          </w:p>
        </w:tc>
        <w:tc>
          <w:tcPr>
            <w:tcW w:type="dxa" w:w="920"/>
          </w:tcPr>
          <w:p>
            <w:pPr>
              <w:spacing w:after="0"/>
              <w:jc w:val="right"/>
            </w:pPr>
            <w:r>
              <w:rPr>
                <w:sz w:val="16"/>
              </w:rPr>
              <w:t>0, 0</w:t>
            </w:r>
          </w:p>
        </w:tc>
        <w:tc>
          <w:tcPr>
            <w:tcW w:type="dxa" w:w="1996"/>
          </w:tcPr>
          <w:p>
            <w:pPr>
              <w:spacing w:after="0"/>
              <w:jc w:val="left"/>
            </w:pPr>
            <w:r>
              <w:rPr>
                <w:sz w:val="16"/>
              </w:rPr>
              <w:t>NWS zone GAZ136 (WAYNE), zone-level</w:t>
            </w:r>
          </w:p>
        </w:tc>
        <w:tc>
          <w:tcPr>
            <w:tcW w:type="dxa" w:w="1984"/>
          </w:tcPr>
          <w:p>
            <w:pPr>
              <w:spacing w:after="0"/>
              <w:jc w:val="left"/>
            </w:pPr>
            <w:r>
              <w:rPr>
                <w:sz w:val="16"/>
              </w:rPr>
              <w:t>new since last plan; within last 5 years</w:t>
            </w:r>
          </w:p>
        </w:tc>
        <w:tc>
          <w:tcPr>
            <w:tcW w:type="dxa" w:w="2213"/>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137"/>
          </w:tcPr>
          <w:p>
            <w:pPr>
              <w:spacing w:after="0"/>
              <w:jc w:val="left"/>
            </w:pPr>
          </w:p>
        </w:tc>
        <w:tc>
          <w:tcPr>
            <w:tcW w:type="dxa" w:w="2610"/>
          </w:tcPr>
          <w:p>
            <w:pPr>
              <w:spacing w:after="0"/>
              <w:jc w:val="left"/>
            </w:pPr>
            <w:r>
              <w:rPr>
                <w:sz w:val="16"/>
              </w:rPr>
              <w:t>$0 property; $0 crops (zone total, 2024 dollars)</w:t>
            </w:r>
          </w:p>
        </w:tc>
        <w:tc>
          <w:tcPr>
            <w:tcW w:type="dxa" w:w="920"/>
          </w:tcPr>
          <w:p>
            <w:pPr>
              <w:spacing w:after="0"/>
              <w:jc w:val="right"/>
            </w:pPr>
            <w:r>
              <w:rPr>
                <w:sz w:val="16"/>
              </w:rPr>
              <w:t>0, 0</w:t>
            </w:r>
          </w:p>
        </w:tc>
        <w:tc>
          <w:tcPr>
            <w:tcW w:type="dxa" w:w="1996"/>
          </w:tcPr>
          <w:p>
            <w:pPr>
              <w:spacing w:after="0"/>
              <w:jc w:val="left"/>
            </w:pPr>
            <w:r>
              <w:rPr>
                <w:sz w:val="16"/>
              </w:rPr>
              <w:t>NWS zone GAZ136 (WAYNE), zone-level</w:t>
            </w:r>
          </w:p>
        </w:tc>
        <w:tc>
          <w:tcPr>
            <w:tcW w:type="dxa" w:w="1984"/>
          </w:tcPr>
          <w:p>
            <w:pPr>
              <w:spacing w:after="0"/>
              <w:jc w:val="left"/>
            </w:pPr>
            <w:r>
              <w:rPr>
                <w:sz w:val="16"/>
              </w:rPr>
              <w:t>new since last plan; within last 5 years</w:t>
            </w:r>
          </w:p>
        </w:tc>
        <w:tc>
          <w:tcPr>
            <w:tcW w:type="dxa" w:w="22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2023-12-17</w:t>
            </w:r>
          </w:p>
        </w:tc>
        <w:tc>
          <w:tcPr>
            <w:tcW w:type="dxa" w:w="1215"/>
          </w:tcPr>
          <w:p>
            <w:pPr>
              <w:spacing w:after="0"/>
              <w:jc w:val="left"/>
            </w:pPr>
            <w:r>
              <w:rPr>
                <w:sz w:val="16"/>
              </w:rPr>
              <w:t>Strong Wind</w:t>
            </w:r>
          </w:p>
        </w:tc>
        <w:tc>
          <w:tcPr>
            <w:tcW w:type="dxa" w:w="2137"/>
          </w:tcPr>
          <w:p>
            <w:pPr>
              <w:spacing w:after="0"/>
              <w:jc w:val="left"/>
            </w:pPr>
            <w:r>
              <w:rPr>
                <w:sz w:val="16"/>
              </w:rPr>
              <w:t>35 kt (40 mph) estimated gust</w:t>
            </w:r>
          </w:p>
        </w:tc>
        <w:tc>
          <w:tcPr>
            <w:tcW w:type="dxa" w:w="2610"/>
          </w:tcPr>
          <w:p>
            <w:pPr>
              <w:spacing w:after="0"/>
              <w:jc w:val="left"/>
            </w:pPr>
            <w:r>
              <w:rPr>
                <w:sz w:val="16"/>
              </w:rPr>
              <w:t>$10,000 property; $0 crops (zone total, 2023 dollars)</w:t>
            </w:r>
          </w:p>
        </w:tc>
        <w:tc>
          <w:tcPr>
            <w:tcW w:type="dxa" w:w="920"/>
          </w:tcPr>
          <w:p>
            <w:pPr>
              <w:spacing w:after="0"/>
              <w:jc w:val="right"/>
            </w:pPr>
            <w:r>
              <w:rPr>
                <w:sz w:val="16"/>
              </w:rPr>
              <w:t>0, 0</w:t>
            </w:r>
          </w:p>
        </w:tc>
        <w:tc>
          <w:tcPr>
            <w:tcW w:type="dxa" w:w="1996"/>
          </w:tcPr>
          <w:p>
            <w:pPr>
              <w:spacing w:after="0"/>
              <w:jc w:val="left"/>
            </w:pPr>
            <w:r>
              <w:rPr>
                <w:sz w:val="16"/>
              </w:rPr>
              <w:t>NWS zone GAZ136 (WAYNE), zone-level</w:t>
            </w:r>
          </w:p>
        </w:tc>
        <w:tc>
          <w:tcPr>
            <w:tcW w:type="dxa" w:w="1984"/>
          </w:tcPr>
          <w:p>
            <w:pPr>
              <w:spacing w:after="0"/>
              <w:jc w:val="left"/>
            </w:pPr>
            <w:r>
              <w:rPr>
                <w:sz w:val="16"/>
              </w:rPr>
              <w:t>new since last plan; within last 5 years</w:t>
            </w:r>
          </w:p>
        </w:tc>
        <w:tc>
          <w:tcPr>
            <w:tcW w:type="dxa" w:w="2213"/>
          </w:tcPr>
          <w:p>
            <w:pPr>
              <w:spacing w:after="0"/>
              <w:jc w:val="left"/>
            </w:pPr>
            <w:r>
              <w:rPr>
                <w:sz w:val="16"/>
              </w:rPr>
              <w:t>B1-c worst recorded: High Wind and Strong Wind</w:t>
            </w:r>
          </w:p>
        </w:tc>
      </w:tr>
      <w:tr>
        <w:trPr>
          <w:cantSplit/>
        </w:trPr>
        <w:tc>
          <w:tcPr>
            <w:tcW w:type="dxa" w:w="1037"/>
          </w:tcPr>
          <w:p>
            <w:pPr>
              <w:spacing w:after="0"/>
              <w:jc w:val="left"/>
            </w:pPr>
            <w:r>
              <w:rPr>
                <w:sz w:val="16"/>
              </w:rPr>
              <w:t>2020-04-13</w:t>
            </w:r>
          </w:p>
        </w:tc>
        <w:tc>
          <w:tcPr>
            <w:tcW w:type="dxa" w:w="1215"/>
          </w:tcPr>
          <w:p>
            <w:pPr>
              <w:spacing w:after="0"/>
              <w:jc w:val="left"/>
            </w:pPr>
            <w:r>
              <w:rPr>
                <w:sz w:val="16"/>
              </w:rPr>
              <w:t>Tornado</w:t>
            </w:r>
          </w:p>
        </w:tc>
        <w:tc>
          <w:tcPr>
            <w:tcW w:type="dxa" w:w="2137"/>
          </w:tcPr>
          <w:p>
            <w:pPr>
              <w:spacing w:after="0"/>
              <w:jc w:val="left"/>
            </w:pPr>
            <w:r>
              <w:rPr>
                <w:sz w:val="16"/>
              </w:rPr>
              <w:t>EF1, 4.75 mi within this county, 440 yd wide</w:t>
            </w:r>
          </w:p>
        </w:tc>
        <w:tc>
          <w:tcPr>
            <w:tcW w:type="dxa" w:w="2610"/>
          </w:tcPr>
          <w:p>
            <w:pPr>
              <w:spacing w:after="0"/>
              <w:jc w:val="left"/>
            </w:pPr>
            <w:r>
              <w:rPr>
                <w:sz w:val="16"/>
              </w:rPr>
              <w:t>$0 property; $0 crops (2020 dollars)</w:t>
            </w:r>
          </w:p>
        </w:tc>
        <w:tc>
          <w:tcPr>
            <w:tcW w:type="dxa" w:w="920"/>
          </w:tcPr>
          <w:p>
            <w:pPr>
              <w:spacing w:after="0"/>
              <w:jc w:val="right"/>
            </w:pPr>
            <w:r>
              <w:rPr>
                <w:sz w:val="16"/>
              </w:rPr>
              <w:t>0, 8</w:t>
            </w:r>
          </w:p>
        </w:tc>
        <w:tc>
          <w:tcPr>
            <w:tcW w:type="dxa" w:w="1996"/>
          </w:tcPr>
          <w:p>
            <w:pPr>
              <w:spacing w:after="0"/>
              <w:jc w:val="left"/>
            </w:pPr>
            <w:r>
              <w:rPr>
                <w:sz w:val="16"/>
              </w:rPr>
              <w:t>ODUM to MADRAY SPGS</w:t>
            </w:r>
          </w:p>
        </w:tc>
        <w:tc>
          <w:tcPr>
            <w:tcW w:type="dxa" w:w="1984"/>
          </w:tcPr>
          <w:p>
            <w:pPr>
              <w:spacing w:after="0"/>
              <w:jc w:val="left"/>
            </w:pPr>
          </w:p>
        </w:tc>
        <w:tc>
          <w:tcPr>
            <w:tcW w:type="dxa" w:w="2213"/>
          </w:tcPr>
          <w:p>
            <w:pPr>
              <w:spacing w:after="0"/>
              <w:jc w:val="left"/>
            </w:pPr>
            <w:r>
              <w:rPr>
                <w:sz w:val="16"/>
              </w:rPr>
              <w:t>deaths or injuries recorded</w:t>
            </w:r>
          </w:p>
        </w:tc>
      </w:tr>
      <w:tr>
        <w:trPr>
          <w:cantSplit/>
        </w:trPr>
        <w:tc>
          <w:tcPr>
            <w:tcW w:type="dxa" w:w="1037"/>
          </w:tcPr>
          <w:p>
            <w:pPr>
              <w:spacing w:after="0"/>
              <w:jc w:val="left"/>
            </w:pPr>
            <w:r>
              <w:rPr>
                <w:sz w:val="16"/>
              </w:rPr>
              <w:t>2013-08-19</w:t>
            </w:r>
          </w:p>
        </w:tc>
        <w:tc>
          <w:tcPr>
            <w:tcW w:type="dxa" w:w="1215"/>
          </w:tcPr>
          <w:p>
            <w:pPr>
              <w:spacing w:after="0"/>
              <w:jc w:val="left"/>
            </w:pPr>
            <w:r>
              <w:rPr>
                <w:sz w:val="16"/>
              </w:rPr>
              <w:t>Flash Flood</w:t>
            </w:r>
          </w:p>
        </w:tc>
        <w:tc>
          <w:tcPr>
            <w:tcW w:type="dxa" w:w="2137"/>
          </w:tcPr>
          <w:p>
            <w:pPr>
              <w:spacing w:after="0"/>
              <w:jc w:val="left"/>
            </w:pPr>
          </w:p>
        </w:tc>
        <w:tc>
          <w:tcPr>
            <w:tcW w:type="dxa" w:w="2610"/>
          </w:tcPr>
          <w:p>
            <w:pPr>
              <w:spacing w:after="0"/>
              <w:jc w:val="left"/>
            </w:pPr>
            <w:r>
              <w:rPr>
                <w:sz w:val="16"/>
              </w:rPr>
              <w:t>$100,000 property; $0 crops (2013 dollars)</w:t>
            </w:r>
          </w:p>
        </w:tc>
        <w:tc>
          <w:tcPr>
            <w:tcW w:type="dxa" w:w="920"/>
          </w:tcPr>
          <w:p>
            <w:pPr>
              <w:spacing w:after="0"/>
              <w:jc w:val="right"/>
            </w:pPr>
            <w:r>
              <w:rPr>
                <w:sz w:val="16"/>
              </w:rPr>
              <w:t>0, 0</w:t>
            </w:r>
          </w:p>
        </w:tc>
        <w:tc>
          <w:tcPr>
            <w:tcW w:type="dxa" w:w="1996"/>
          </w:tcPr>
          <w:p>
            <w:pPr>
              <w:spacing w:after="0"/>
              <w:jc w:val="left"/>
            </w:pPr>
            <w:r>
              <w:rPr>
                <w:sz w:val="16"/>
              </w:rPr>
              <w:t>DOCTORTOWN to REDLAND</w:t>
            </w:r>
          </w:p>
        </w:tc>
        <w:tc>
          <w:tcPr>
            <w:tcW w:type="dxa" w:w="1984"/>
          </w:tcPr>
          <w:p>
            <w:pPr>
              <w:spacing w:after="0"/>
              <w:jc w:val="left"/>
            </w:pPr>
          </w:p>
        </w:tc>
        <w:tc>
          <w:tcPr>
            <w:tcW w:type="dxa" w:w="22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2009-12-09</w:t>
            </w:r>
          </w:p>
        </w:tc>
        <w:tc>
          <w:tcPr>
            <w:tcW w:type="dxa" w:w="1215"/>
          </w:tcPr>
          <w:p>
            <w:pPr>
              <w:spacing w:after="0"/>
              <w:jc w:val="left"/>
            </w:pPr>
            <w:r>
              <w:rPr>
                <w:sz w:val="16"/>
              </w:rPr>
              <w:t>Tornado</w:t>
            </w:r>
          </w:p>
        </w:tc>
        <w:tc>
          <w:tcPr>
            <w:tcW w:type="dxa" w:w="2137"/>
          </w:tcPr>
          <w:p>
            <w:pPr>
              <w:spacing w:after="0"/>
              <w:jc w:val="left"/>
            </w:pPr>
            <w:r>
              <w:rPr>
                <w:sz w:val="16"/>
              </w:rPr>
              <w:t>EF1, 1.6 mi within this county, 250 yd wide</w:t>
            </w:r>
          </w:p>
        </w:tc>
        <w:tc>
          <w:tcPr>
            <w:tcW w:type="dxa" w:w="2610"/>
          </w:tcPr>
          <w:p>
            <w:pPr>
              <w:spacing w:after="0"/>
              <w:jc w:val="left"/>
            </w:pPr>
            <w:r>
              <w:rPr>
                <w:sz w:val="16"/>
              </w:rPr>
              <w:t>damage not reported</w:t>
            </w:r>
          </w:p>
        </w:tc>
        <w:tc>
          <w:tcPr>
            <w:tcW w:type="dxa" w:w="920"/>
          </w:tcPr>
          <w:p>
            <w:pPr>
              <w:spacing w:after="0"/>
              <w:jc w:val="right"/>
            </w:pPr>
            <w:r>
              <w:rPr>
                <w:sz w:val="16"/>
              </w:rPr>
              <w:t>0, 1</w:t>
            </w:r>
          </w:p>
        </w:tc>
        <w:tc>
          <w:tcPr>
            <w:tcW w:type="dxa" w:w="1996"/>
          </w:tcPr>
          <w:p>
            <w:pPr>
              <w:spacing w:after="0"/>
              <w:jc w:val="left"/>
            </w:pPr>
            <w:r>
              <w:rPr>
                <w:sz w:val="16"/>
              </w:rPr>
              <w:t>JESUP</w:t>
            </w:r>
          </w:p>
        </w:tc>
        <w:tc>
          <w:tcPr>
            <w:tcW w:type="dxa" w:w="1984"/>
          </w:tcPr>
          <w:p>
            <w:pPr>
              <w:spacing w:after="0"/>
              <w:jc w:val="left"/>
            </w:pPr>
          </w:p>
        </w:tc>
        <w:tc>
          <w:tcPr>
            <w:tcW w:type="dxa" w:w="2213"/>
          </w:tcPr>
          <w:p>
            <w:pPr>
              <w:spacing w:after="0"/>
              <w:jc w:val="left"/>
            </w:pPr>
            <w:r>
              <w:rPr>
                <w:sz w:val="16"/>
              </w:rPr>
              <w:t>deaths or injuries recorded</w:t>
            </w:r>
          </w:p>
        </w:tc>
      </w:tr>
      <w:tr>
        <w:trPr>
          <w:cantSplit/>
        </w:trPr>
        <w:tc>
          <w:tcPr>
            <w:tcW w:type="dxa" w:w="1037"/>
          </w:tcPr>
          <w:p>
            <w:pPr>
              <w:spacing w:after="0"/>
              <w:jc w:val="left"/>
            </w:pPr>
            <w:r>
              <w:rPr>
                <w:sz w:val="16"/>
              </w:rPr>
              <w:t>2005-03-22</w:t>
            </w:r>
          </w:p>
        </w:tc>
        <w:tc>
          <w:tcPr>
            <w:tcW w:type="dxa" w:w="1215"/>
          </w:tcPr>
          <w:p>
            <w:pPr>
              <w:spacing w:after="0"/>
              <w:jc w:val="left"/>
            </w:pPr>
            <w:r>
              <w:rPr>
                <w:sz w:val="16"/>
              </w:rPr>
              <w:t>Tornado</w:t>
            </w:r>
          </w:p>
        </w:tc>
        <w:tc>
          <w:tcPr>
            <w:tcW w:type="dxa" w:w="2137"/>
          </w:tcPr>
          <w:p>
            <w:pPr>
              <w:spacing w:after="0"/>
              <w:jc w:val="left"/>
            </w:pPr>
            <w:r>
              <w:rPr>
                <w:sz w:val="16"/>
              </w:rPr>
              <w:t>F2, 2 mi within this county, 880 yd wide</w:t>
            </w:r>
          </w:p>
        </w:tc>
        <w:tc>
          <w:tcPr>
            <w:tcW w:type="dxa" w:w="2610"/>
          </w:tcPr>
          <w:p>
            <w:pPr>
              <w:spacing w:after="0"/>
              <w:jc w:val="left"/>
            </w:pPr>
            <w:r>
              <w:rPr>
                <w:sz w:val="16"/>
              </w:rPr>
              <w:t>damage not reported</w:t>
            </w:r>
          </w:p>
        </w:tc>
        <w:tc>
          <w:tcPr>
            <w:tcW w:type="dxa" w:w="920"/>
          </w:tcPr>
          <w:p>
            <w:pPr>
              <w:spacing w:after="0"/>
              <w:jc w:val="right"/>
            </w:pPr>
            <w:r>
              <w:rPr>
                <w:sz w:val="16"/>
              </w:rPr>
              <w:t>0, 0</w:t>
            </w:r>
          </w:p>
        </w:tc>
        <w:tc>
          <w:tcPr>
            <w:tcW w:type="dxa" w:w="1996"/>
          </w:tcPr>
          <w:p>
            <w:pPr>
              <w:spacing w:after="0"/>
              <w:jc w:val="left"/>
            </w:pPr>
            <w:r>
              <w:rPr>
                <w:sz w:val="16"/>
              </w:rPr>
              <w:t>SCREVAN</w:t>
            </w:r>
          </w:p>
        </w:tc>
        <w:tc>
          <w:tcPr>
            <w:tcW w:type="dxa" w:w="1984"/>
          </w:tcPr>
          <w:p>
            <w:pPr>
              <w:spacing w:after="0"/>
              <w:jc w:val="left"/>
            </w:pPr>
          </w:p>
        </w:tc>
        <w:tc>
          <w:tcPr>
            <w:tcW w:type="dxa" w:w="2213"/>
          </w:tcPr>
          <w:p>
            <w:pPr>
              <w:spacing w:after="0"/>
              <w:jc w:val="left"/>
            </w:pPr>
            <w:r>
              <w:rPr>
                <w:sz w:val="16"/>
              </w:rPr>
              <w:t>B1-c worst recorded: Tornado</w:t>
            </w:r>
          </w:p>
        </w:tc>
      </w:tr>
      <w:tr>
        <w:trPr>
          <w:cantSplit/>
        </w:trPr>
        <w:tc>
          <w:tcPr>
            <w:tcW w:type="dxa" w:w="1037"/>
          </w:tcPr>
          <w:p>
            <w:pPr>
              <w:spacing w:after="0"/>
              <w:jc w:val="left"/>
            </w:pPr>
            <w:r>
              <w:rPr>
                <w:sz w:val="16"/>
              </w:rPr>
              <w:t>2005-03-22</w:t>
            </w:r>
          </w:p>
        </w:tc>
        <w:tc>
          <w:tcPr>
            <w:tcW w:type="dxa" w:w="1215"/>
          </w:tcPr>
          <w:p>
            <w:pPr>
              <w:spacing w:after="0"/>
              <w:jc w:val="left"/>
            </w:pPr>
            <w:r>
              <w:rPr>
                <w:sz w:val="16"/>
              </w:rPr>
              <w:t>Hail</w:t>
            </w:r>
          </w:p>
        </w:tc>
        <w:tc>
          <w:tcPr>
            <w:tcW w:type="dxa" w:w="2137"/>
          </w:tcPr>
          <w:p>
            <w:pPr>
              <w:spacing w:after="0"/>
              <w:jc w:val="left"/>
            </w:pPr>
            <w:r>
              <w:rPr>
                <w:sz w:val="16"/>
              </w:rPr>
              <w:t>2.5 in</w:t>
            </w:r>
          </w:p>
        </w:tc>
        <w:tc>
          <w:tcPr>
            <w:tcW w:type="dxa" w:w="2610"/>
          </w:tcPr>
          <w:p>
            <w:pPr>
              <w:spacing w:after="0"/>
              <w:jc w:val="left"/>
            </w:pPr>
            <w:r>
              <w:rPr>
                <w:sz w:val="16"/>
              </w:rPr>
              <w:t>damage not reported</w:t>
            </w:r>
          </w:p>
        </w:tc>
        <w:tc>
          <w:tcPr>
            <w:tcW w:type="dxa" w:w="920"/>
          </w:tcPr>
          <w:p>
            <w:pPr>
              <w:spacing w:after="0"/>
              <w:jc w:val="right"/>
            </w:pPr>
            <w:r>
              <w:rPr>
                <w:sz w:val="16"/>
              </w:rPr>
              <w:t>0, 0</w:t>
            </w:r>
          </w:p>
        </w:tc>
        <w:tc>
          <w:tcPr>
            <w:tcW w:type="dxa" w:w="1996"/>
          </w:tcPr>
          <w:p>
            <w:pPr>
              <w:spacing w:after="0"/>
              <w:jc w:val="left"/>
            </w:pPr>
            <w:r>
              <w:rPr>
                <w:sz w:val="16"/>
              </w:rPr>
              <w:t>JESUP</w:t>
            </w:r>
          </w:p>
        </w:tc>
        <w:tc>
          <w:tcPr>
            <w:tcW w:type="dxa" w:w="1984"/>
          </w:tcPr>
          <w:p>
            <w:pPr>
              <w:spacing w:after="0"/>
              <w:jc w:val="left"/>
            </w:pPr>
          </w:p>
        </w:tc>
        <w:tc>
          <w:tcPr>
            <w:tcW w:type="dxa" w:w="2213"/>
          </w:tcPr>
          <w:p>
            <w:pPr>
              <w:spacing w:after="0"/>
              <w:jc w:val="left"/>
            </w:pPr>
            <w:r>
              <w:rPr>
                <w:sz w:val="16"/>
              </w:rPr>
              <w:t>B1-c worst recorded: Hail</w:t>
            </w:r>
          </w:p>
        </w:tc>
      </w:tr>
      <w:tr>
        <w:trPr>
          <w:cantSplit/>
        </w:trPr>
        <w:tc>
          <w:tcPr>
            <w:tcW w:type="dxa" w:w="1037"/>
          </w:tcPr>
          <w:p>
            <w:pPr>
              <w:spacing w:after="0"/>
              <w:jc w:val="left"/>
            </w:pPr>
            <w:r>
              <w:rPr>
                <w:sz w:val="16"/>
              </w:rPr>
              <w:t>2000-03-30</w:t>
            </w:r>
          </w:p>
        </w:tc>
        <w:tc>
          <w:tcPr>
            <w:tcW w:type="dxa" w:w="1215"/>
          </w:tcPr>
          <w:p>
            <w:pPr>
              <w:spacing w:after="0"/>
              <w:jc w:val="left"/>
            </w:pPr>
            <w:r>
              <w:rPr>
                <w:sz w:val="16"/>
              </w:rPr>
              <w:t>Tornado</w:t>
            </w:r>
          </w:p>
        </w:tc>
        <w:tc>
          <w:tcPr>
            <w:tcW w:type="dxa" w:w="2137"/>
          </w:tcPr>
          <w:p>
            <w:pPr>
              <w:spacing w:after="0"/>
              <w:jc w:val="left"/>
            </w:pPr>
            <w:r>
              <w:rPr>
                <w:sz w:val="16"/>
              </w:rPr>
              <w:t>F0, 0.1 mi within this county, 10 yd wide</w:t>
            </w:r>
          </w:p>
        </w:tc>
        <w:tc>
          <w:tcPr>
            <w:tcW w:type="dxa" w:w="2610"/>
          </w:tcPr>
          <w:p>
            <w:pPr>
              <w:spacing w:after="0"/>
              <w:jc w:val="left"/>
            </w:pPr>
            <w:r>
              <w:rPr>
                <w:sz w:val="16"/>
              </w:rPr>
              <w:t>$60,000 property; crops not reported (2000 dollars)</w:t>
            </w:r>
          </w:p>
        </w:tc>
        <w:tc>
          <w:tcPr>
            <w:tcW w:type="dxa" w:w="920"/>
          </w:tcPr>
          <w:p>
            <w:pPr>
              <w:spacing w:after="0"/>
              <w:jc w:val="right"/>
            </w:pPr>
            <w:r>
              <w:rPr>
                <w:sz w:val="16"/>
              </w:rPr>
              <w:t>0, 0</w:t>
            </w:r>
          </w:p>
        </w:tc>
        <w:tc>
          <w:tcPr>
            <w:tcW w:type="dxa" w:w="1996"/>
          </w:tcPr>
          <w:p>
            <w:pPr>
              <w:spacing w:after="0"/>
              <w:jc w:val="left"/>
            </w:pPr>
            <w:r>
              <w:rPr>
                <w:sz w:val="16"/>
              </w:rPr>
              <w:t>GARDI</w:t>
            </w:r>
          </w:p>
        </w:tc>
        <w:tc>
          <w:tcPr>
            <w:tcW w:type="dxa" w:w="1984"/>
          </w:tcPr>
          <w:p>
            <w:pPr>
              <w:spacing w:after="0"/>
              <w:jc w:val="left"/>
            </w:pPr>
          </w:p>
        </w:tc>
        <w:tc>
          <w:tcPr>
            <w:tcW w:type="dxa" w:w="2213"/>
          </w:tcPr>
          <w:p>
            <w:pPr>
              <w:spacing w:after="0"/>
              <w:jc w:val="left"/>
            </w:pPr>
            <w:r>
              <w:rPr>
                <w:sz w:val="16"/>
              </w:rPr>
              <w:t>B1-c most damaging: Tornado</w:t>
            </w:r>
          </w:p>
        </w:tc>
      </w:tr>
      <w:tr>
        <w:trPr>
          <w:cantSplit/>
        </w:trPr>
        <w:tc>
          <w:tcPr>
            <w:tcW w:type="dxa" w:w="1037"/>
          </w:tcPr>
          <w:p>
            <w:pPr>
              <w:spacing w:after="0"/>
              <w:jc w:val="left"/>
            </w:pPr>
            <w:r>
              <w:rPr>
                <w:sz w:val="16"/>
              </w:rPr>
              <w:t>1997-10-25</w:t>
            </w:r>
          </w:p>
        </w:tc>
        <w:tc>
          <w:tcPr>
            <w:tcW w:type="dxa" w:w="1215"/>
          </w:tcPr>
          <w:p>
            <w:pPr>
              <w:spacing w:after="0"/>
              <w:jc w:val="left"/>
            </w:pPr>
            <w:r>
              <w:rPr>
                <w:sz w:val="16"/>
              </w:rPr>
              <w:t>Lightning</w:t>
            </w:r>
          </w:p>
        </w:tc>
        <w:tc>
          <w:tcPr>
            <w:tcW w:type="dxa" w:w="2137"/>
          </w:tcPr>
          <w:p>
            <w:pPr>
              <w:spacing w:after="0"/>
              <w:jc w:val="left"/>
            </w:pPr>
          </w:p>
        </w:tc>
        <w:tc>
          <w:tcPr>
            <w:tcW w:type="dxa" w:w="2610"/>
          </w:tcPr>
          <w:p>
            <w:pPr>
              <w:spacing w:after="0"/>
              <w:jc w:val="left"/>
            </w:pPr>
            <w:r>
              <w:rPr>
                <w:sz w:val="16"/>
              </w:rPr>
              <w:t>$30,000 property; crops not reported (1997 dollars)</w:t>
            </w:r>
          </w:p>
        </w:tc>
        <w:tc>
          <w:tcPr>
            <w:tcW w:type="dxa" w:w="920"/>
          </w:tcPr>
          <w:p>
            <w:pPr>
              <w:spacing w:after="0"/>
              <w:jc w:val="right"/>
            </w:pPr>
            <w:r>
              <w:rPr>
                <w:sz w:val="16"/>
              </w:rPr>
              <w:t>0, 0</w:t>
            </w:r>
          </w:p>
        </w:tc>
        <w:tc>
          <w:tcPr>
            <w:tcW w:type="dxa" w:w="1996"/>
          </w:tcPr>
          <w:p>
            <w:pPr>
              <w:spacing w:after="0"/>
              <w:jc w:val="left"/>
            </w:pPr>
            <w:r>
              <w:rPr>
                <w:sz w:val="16"/>
              </w:rPr>
              <w:t>JESUP</w:t>
            </w:r>
          </w:p>
        </w:tc>
        <w:tc>
          <w:tcPr>
            <w:tcW w:type="dxa" w:w="1984"/>
          </w:tcPr>
          <w:p>
            <w:pPr>
              <w:spacing w:after="0"/>
              <w:jc w:val="left"/>
            </w:pPr>
          </w:p>
        </w:tc>
        <w:tc>
          <w:tcPr>
            <w:tcW w:type="dxa" w:w="2213"/>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9"/>
        <w:gridCol w:w="1561"/>
        <w:gridCol w:w="1037"/>
        <w:gridCol w:w="1921"/>
        <w:gridCol w:w="1517"/>
        <w:gridCol w:w="1488"/>
        <w:gridCol w:w="1037"/>
        <w:gridCol w:w="1900"/>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1"/>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0.012</w:t>
            </w:r>
          </w:p>
        </w:tc>
        <w:tc>
          <w:tcPr>
            <w:tcW w:type="dxa" w:w="1379"/>
          </w:tcPr>
          <w:p>
            <w:pPr>
              <w:spacing w:after="0"/>
              <w:jc w:val="left"/>
            </w:pPr>
            <w:r>
              <w:rPr>
                <w:sz w:val="16"/>
              </w:rPr>
              <w:t>events per year at a location (modeled)</w:t>
            </w:r>
          </w:p>
        </w:tc>
        <w:tc>
          <w:tcPr>
            <w:tcW w:type="dxa" w:w="1561"/>
          </w:tcPr>
          <w:p>
            <w:pPr>
              <w:spacing w:after="0"/>
              <w:jc w:val="left"/>
            </w:pPr>
            <w:r>
              <w:rPr>
                <w:sz w:val="16"/>
              </w:rPr>
              <w:t>about 0.012 per year at a given location in the county</w:t>
            </w:r>
          </w:p>
        </w:tc>
        <w:tc>
          <w:tcPr>
            <w:tcW w:type="dxa" w:w="1037"/>
          </w:tcPr>
          <w:p>
            <w:pPr>
              <w:spacing w:after="0"/>
              <w:jc w:val="left"/>
            </w:pPr>
          </w:p>
        </w:tc>
        <w:tc>
          <w:tcPr>
            <w:tcW w:type="dxa" w:w="192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1.26</w:t>
            </w:r>
          </w:p>
        </w:tc>
        <w:tc>
          <w:tcPr>
            <w:tcW w:type="dxa" w:w="1379"/>
          </w:tcPr>
          <w:p>
            <w:pPr>
              <w:spacing w:after="0"/>
              <w:jc w:val="left"/>
            </w:pPr>
            <w:r>
              <w:rPr>
                <w:sz w:val="16"/>
              </w:rPr>
              <w:t>event-days per year</w:t>
            </w:r>
          </w:p>
        </w:tc>
        <w:tc>
          <w:tcPr>
            <w:tcW w:type="dxa" w:w="1561"/>
          </w:tcPr>
          <w:p>
            <w:pPr>
              <w:spacing w:after="0"/>
              <w:jc w:val="left"/>
            </w:pPr>
            <w:r>
              <w:rPr>
                <w:sz w:val="16"/>
              </w:rPr>
              <w:t>about 1.26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24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21.5</w:t>
            </w:r>
          </w:p>
        </w:tc>
        <w:tc>
          <w:tcPr>
            <w:tcW w:type="dxa" w:w="1379"/>
          </w:tcPr>
          <w:p>
            <w:pPr>
              <w:spacing w:after="0"/>
              <w:jc w:val="left"/>
            </w:pPr>
            <w:r>
              <w:rPr>
                <w:sz w:val="16"/>
              </w:rPr>
              <w:t>event-days per year</w:t>
            </w:r>
          </w:p>
        </w:tc>
        <w:tc>
          <w:tcPr>
            <w:tcW w:type="dxa" w:w="1561"/>
          </w:tcPr>
          <w:p>
            <w:pPr>
              <w:spacing w:after="0"/>
              <w:jc w:val="left"/>
            </w:pPr>
            <w:r>
              <w:rPr>
                <w:sz w:val="16"/>
              </w:rPr>
              <w:t>about 21.5 days per year</w:t>
            </w:r>
          </w:p>
        </w:tc>
        <w:tc>
          <w:tcPr>
            <w:tcW w:type="dxa" w:w="1037"/>
          </w:tcPr>
          <w:p>
            <w:pPr>
              <w:spacing w:after="0"/>
              <w:jc w:val="left"/>
            </w:pPr>
            <w:r>
              <w:rPr>
                <w:sz w:val="16"/>
              </w:rPr>
              <w:t>Possible</w:t>
            </w:r>
          </w:p>
        </w:tc>
        <w:tc>
          <w:tcPr>
            <w:tcW w:type="dxa" w:w="1921"/>
          </w:tcPr>
          <w:p>
            <w:pPr>
              <w:spacing w:after="0"/>
              <w:jc w:val="left"/>
            </w:pPr>
            <w:r>
              <w:rPr>
                <w:sz w:val="16"/>
              </w:rPr>
              <w:t>Storm Events event-days in 1 of 30 years, 1996 to 2025 (3.33%)</w:t>
            </w:r>
          </w:p>
        </w:tc>
        <w:tc>
          <w:tcPr>
            <w:tcW w:type="dxa" w:w="1517"/>
          </w:tcPr>
          <w:p>
            <w:pPr>
              <w:spacing w:after="0"/>
              <w:jc w:val="right"/>
            </w:pPr>
            <w:r>
              <w:rPr>
                <w:sz w:val="16"/>
              </w:rPr>
              <w:t>735</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0.00174</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0.174%</w:t>
            </w:r>
          </w:p>
        </w:tc>
        <w:tc>
          <w:tcPr>
            <w:tcW w:type="dxa" w:w="1037"/>
          </w:tcPr>
          <w:p>
            <w:pPr>
              <w:spacing w:after="0"/>
              <w:jc w:val="left"/>
            </w:pPr>
          </w:p>
        </w:tc>
        <w:tc>
          <w:tcPr>
            <w:tcW w:type="dxa" w:w="1921"/>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2.07</w:t>
            </w:r>
          </w:p>
        </w:tc>
        <w:tc>
          <w:tcPr>
            <w:tcW w:type="dxa" w:w="1379"/>
          </w:tcPr>
          <w:p>
            <w:pPr>
              <w:spacing w:after="0"/>
              <w:jc w:val="left"/>
            </w:pPr>
            <w:r>
              <w:rPr>
                <w:sz w:val="16"/>
              </w:rPr>
              <w:t>events per year</w:t>
            </w:r>
          </w:p>
        </w:tc>
        <w:tc>
          <w:tcPr>
            <w:tcW w:type="dxa" w:w="1561"/>
          </w:tcPr>
          <w:p>
            <w:pPr>
              <w:spacing w:after="0"/>
              <w:jc w:val="left"/>
            </w:pPr>
            <w:r>
              <w:rPr>
                <w:sz w:val="16"/>
              </w:rPr>
              <w:t>about 2.07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78.7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4.53</w:t>
            </w:r>
          </w:p>
        </w:tc>
        <w:tc>
          <w:tcPr>
            <w:tcW w:type="dxa" w:w="1379"/>
          </w:tcPr>
          <w:p>
            <w:pPr>
              <w:spacing w:after="0"/>
              <w:jc w:val="left"/>
            </w:pPr>
            <w:r>
              <w:rPr>
                <w:sz w:val="16"/>
              </w:rPr>
              <w:t>event-days per year</w:t>
            </w:r>
          </w:p>
        </w:tc>
        <w:tc>
          <w:tcPr>
            <w:tcW w:type="dxa" w:w="1561"/>
          </w:tcPr>
          <w:p>
            <w:pPr>
              <w:spacing w:after="0"/>
              <w:jc w:val="left"/>
            </w:pPr>
            <w:r>
              <w:rPr>
                <w:sz w:val="16"/>
              </w:rPr>
              <w:t>about 4.53 days per year</w:t>
            </w:r>
          </w:p>
        </w:tc>
        <w:tc>
          <w:tcPr>
            <w:tcW w:type="dxa" w:w="1037"/>
          </w:tcPr>
          <w:p>
            <w:pPr>
              <w:spacing w:after="0"/>
              <w:jc w:val="left"/>
            </w:pPr>
          </w:p>
        </w:tc>
        <w:tc>
          <w:tcPr>
            <w:tcW w:type="dxa" w:w="1921"/>
          </w:tcPr>
          <w:p>
            <w:pPr>
              <w:spacing w:after="0"/>
              <w:jc w:val="left"/>
            </w:pPr>
            <w:r>
              <w:rPr>
                <w:sz w:val="16"/>
              </w:rPr>
              <w:t>Storm Events event-days in 0 of 30 years, 1996 to 2025 (0%)</w:t>
            </w:r>
          </w:p>
        </w:tc>
        <w:tc>
          <w:tcPr>
            <w:tcW w:type="dxa" w:w="1517"/>
          </w:tcPr>
          <w:p>
            <w:pPr>
              <w:spacing w:after="0"/>
              <w:jc w:val="right"/>
            </w:pPr>
            <w:r>
              <w:rPr>
                <w:sz w:val="16"/>
              </w:rPr>
              <w:t>77</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0.299</w:t>
            </w:r>
          </w:p>
        </w:tc>
        <w:tc>
          <w:tcPr>
            <w:tcW w:type="dxa" w:w="1379"/>
          </w:tcPr>
          <w:p>
            <w:pPr>
              <w:spacing w:after="0"/>
              <w:jc w:val="left"/>
            </w:pPr>
            <w:r>
              <w:rPr>
                <w:sz w:val="16"/>
              </w:rPr>
              <w:t>events per year</w:t>
            </w:r>
          </w:p>
        </w:tc>
        <w:tc>
          <w:tcPr>
            <w:tcW w:type="dxa" w:w="1561"/>
          </w:tcPr>
          <w:p>
            <w:pPr>
              <w:spacing w:after="0"/>
              <w:jc w:val="left"/>
            </w:pPr>
            <w:r>
              <w:rPr>
                <w:sz w:val="16"/>
              </w:rPr>
              <w:t>about 1 in 3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94</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90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0.223</w:t>
            </w:r>
          </w:p>
        </w:tc>
        <w:tc>
          <w:tcPr>
            <w:tcW w:type="dxa" w:w="1379"/>
          </w:tcPr>
          <w:p>
            <w:pPr>
              <w:spacing w:after="0"/>
              <w:jc w:val="left"/>
            </w:pPr>
            <w:r>
              <w:rPr>
                <w:sz w:val="16"/>
              </w:rPr>
              <w:t>event-days per year</w:t>
            </w:r>
          </w:p>
        </w:tc>
        <w:tc>
          <w:tcPr>
            <w:tcW w:type="dxa" w:w="1561"/>
          </w:tcPr>
          <w:p>
            <w:pPr>
              <w:spacing w:after="0"/>
              <w:jc w:val="left"/>
            </w:pPr>
            <w:r>
              <w:rPr>
                <w:sz w:val="16"/>
              </w:rPr>
              <w:t>about 0.223 days per year</w:t>
            </w:r>
          </w:p>
        </w:tc>
        <w:tc>
          <w:tcPr>
            <w:tcW w:type="dxa" w:w="1037"/>
          </w:tcPr>
          <w:p>
            <w:pPr>
              <w:spacing w:after="0"/>
              <w:jc w:val="left"/>
            </w:pPr>
            <w:r>
              <w:rPr>
                <w:sz w:val="16"/>
              </w:rPr>
              <w:t>Possible</w:t>
            </w:r>
          </w:p>
        </w:tc>
        <w:tc>
          <w:tcPr>
            <w:tcW w:type="dxa" w:w="1921"/>
          </w:tcPr>
          <w:p>
            <w:pPr>
              <w:spacing w:after="0"/>
              <w:jc w:val="left"/>
            </w:pPr>
            <w:r>
              <w:rPr>
                <w:sz w:val="16"/>
              </w:rPr>
              <w:t>Storm Events event-days in 1 of 30 years, 1996 to 2025 (3.33%)</w:t>
            </w:r>
          </w:p>
        </w:tc>
        <w:tc>
          <w:tcPr>
            <w:tcW w:type="dxa" w:w="1517"/>
          </w:tcPr>
          <w:p>
            <w:pPr>
              <w:spacing w:after="0"/>
              <w:jc w:val="right"/>
            </w:pPr>
            <w:r>
              <w:rPr>
                <w:sz w:val="16"/>
              </w:rPr>
              <w:t>15</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0.357</w:t>
            </w:r>
          </w:p>
        </w:tc>
        <w:tc>
          <w:tcPr>
            <w:tcW w:type="dxa" w:w="1379"/>
          </w:tcPr>
          <w:p>
            <w:pPr>
              <w:spacing w:after="0"/>
              <w:jc w:val="left"/>
            </w:pPr>
            <w:r>
              <w:rPr>
                <w:sz w:val="16"/>
              </w:rPr>
              <w:t>event-days per year</w:t>
            </w:r>
          </w:p>
        </w:tc>
        <w:tc>
          <w:tcPr>
            <w:tcW w:type="dxa" w:w="1561"/>
          </w:tcPr>
          <w:p>
            <w:pPr>
              <w:spacing w:after="0"/>
              <w:jc w:val="left"/>
            </w:pPr>
            <w:r>
              <w:rPr>
                <w:sz w:val="16"/>
              </w:rPr>
              <w:t>about 0.357 days per year</w:t>
            </w:r>
          </w:p>
        </w:tc>
        <w:tc>
          <w:tcPr>
            <w:tcW w:type="dxa" w:w="1037"/>
          </w:tcPr>
          <w:p>
            <w:pPr>
              <w:spacing w:after="0"/>
              <w:jc w:val="left"/>
            </w:pPr>
            <w:r>
              <w:rPr>
                <w:sz w:val="16"/>
              </w:rPr>
              <w:t>Likely</w:t>
            </w:r>
          </w:p>
        </w:tc>
        <w:tc>
          <w:tcPr>
            <w:tcW w:type="dxa" w:w="1921"/>
          </w:tcPr>
          <w:p>
            <w:pPr>
              <w:spacing w:after="0"/>
              <w:jc w:val="left"/>
            </w:pPr>
            <w:r>
              <w:rPr>
                <w:sz w:val="16"/>
              </w:rPr>
              <w:t>Storm Events event-days in 10 of 30 years, 1996 to 2025 (33.3%)</w:t>
            </w:r>
          </w:p>
        </w:tc>
        <w:tc>
          <w:tcPr>
            <w:tcW w:type="dxa" w:w="1517"/>
          </w:tcPr>
          <w:p>
            <w:pPr>
              <w:spacing w:after="0"/>
              <w:jc w:val="right"/>
            </w:pPr>
            <w:r>
              <w:rPr>
                <w:sz w:val="16"/>
              </w:rPr>
              <w:t>10</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0.0934</w:t>
            </w:r>
          </w:p>
        </w:tc>
        <w:tc>
          <w:tcPr>
            <w:tcW w:type="dxa" w:w="1379"/>
          </w:tcPr>
          <w:p>
            <w:pPr>
              <w:spacing w:after="0"/>
              <w:jc w:val="left"/>
            </w:pPr>
            <w:r>
              <w:rPr>
                <w:sz w:val="16"/>
              </w:rPr>
              <w:t>events per year (modeled)</w:t>
            </w:r>
          </w:p>
        </w:tc>
        <w:tc>
          <w:tcPr>
            <w:tcW w:type="dxa" w:w="1561"/>
          </w:tcPr>
          <w:p>
            <w:pPr>
              <w:spacing w:after="0"/>
              <w:jc w:val="left"/>
            </w:pPr>
            <w:r>
              <w:rPr>
                <w:sz w:val="16"/>
              </w:rPr>
              <w:t>about 1 in 11 years</w:t>
            </w:r>
          </w:p>
        </w:tc>
        <w:tc>
          <w:tcPr>
            <w:tcW w:type="dxa" w:w="1037"/>
          </w:tcPr>
          <w:p>
            <w:pPr>
              <w:spacing w:after="0"/>
              <w:jc w:val="left"/>
            </w:pPr>
            <w:r>
              <w:rPr>
                <w:sz w:val="16"/>
              </w:rPr>
              <w:t>Possible</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71.8</w:t>
            </w:r>
          </w:p>
        </w:tc>
        <w:tc>
          <w:tcPr>
            <w:tcW w:type="dxa" w:w="1379"/>
          </w:tcPr>
          <w:p>
            <w:pPr>
              <w:spacing w:after="0"/>
              <w:jc w:val="left"/>
            </w:pPr>
            <w:r>
              <w:rPr>
                <w:sz w:val="16"/>
              </w:rPr>
              <w:t>days per year with a strike</w:t>
            </w:r>
          </w:p>
        </w:tc>
        <w:tc>
          <w:tcPr>
            <w:tcW w:type="dxa" w:w="1561"/>
          </w:tcPr>
          <w:p>
            <w:pPr>
              <w:spacing w:after="0"/>
              <w:jc w:val="left"/>
            </w:pPr>
            <w:r>
              <w:rPr>
                <w:sz w:val="16"/>
              </w:rPr>
              <w:t>about 71.8 days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1.09</w:t>
            </w:r>
          </w:p>
        </w:tc>
        <w:tc>
          <w:tcPr>
            <w:tcW w:type="dxa" w:w="1379"/>
          </w:tcPr>
          <w:p>
            <w:pPr>
              <w:spacing w:after="0"/>
              <w:jc w:val="left"/>
            </w:pPr>
            <w:r>
              <w:rPr>
                <w:sz w:val="16"/>
              </w:rPr>
              <w:t>events per year</w:t>
            </w:r>
          </w:p>
        </w:tc>
        <w:tc>
          <w:tcPr>
            <w:tcW w:type="dxa" w:w="1561"/>
          </w:tcPr>
          <w:p>
            <w:pPr>
              <w:spacing w:after="0"/>
              <w:jc w:val="left"/>
            </w:pPr>
            <w:r>
              <w:rPr>
                <w:sz w:val="16"/>
              </w:rPr>
              <w:t>about 1.09 per year</w:t>
            </w:r>
          </w:p>
        </w:tc>
        <w:tc>
          <w:tcPr>
            <w:tcW w:type="dxa" w:w="1037"/>
          </w:tcPr>
          <w:p>
            <w:pPr>
              <w:spacing w:after="0"/>
              <w:jc w:val="left"/>
            </w:pPr>
            <w:r>
              <w:rPr>
                <w:sz w:val="16"/>
              </w:rPr>
              <w:t>Highly likely</w:t>
            </w:r>
          </w:p>
        </w:tc>
        <w:tc>
          <w:tcPr>
            <w:tcW w:type="dxa" w:w="1921"/>
          </w:tcPr>
          <w:p>
            <w:pPr>
              <w:spacing w:after="0"/>
              <w:jc w:val="left"/>
            </w:pPr>
            <w:r>
              <w:rPr>
                <w:sz w:val="16"/>
              </w:rPr>
              <w:t>FEMA annualized frequency (modeled)</w:t>
            </w:r>
          </w:p>
        </w:tc>
        <w:tc>
          <w:tcPr>
            <w:tcW w:type="dxa" w:w="1517"/>
          </w:tcPr>
          <w:p>
            <w:pPr>
              <w:spacing w:after="0"/>
              <w:jc w:val="right"/>
            </w:pPr>
            <w:r>
              <w:rPr>
                <w:sz w:val="16"/>
              </w:rPr>
              <w:t>42</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0.256</w:t>
            </w:r>
          </w:p>
        </w:tc>
        <w:tc>
          <w:tcPr>
            <w:tcW w:type="dxa" w:w="1379"/>
          </w:tcPr>
          <w:p>
            <w:pPr>
              <w:spacing w:after="0"/>
              <w:jc w:val="left"/>
            </w:pPr>
            <w:r>
              <w:rPr>
                <w:sz w:val="16"/>
              </w:rPr>
              <w:t>events per year</w:t>
            </w:r>
          </w:p>
        </w:tc>
        <w:tc>
          <w:tcPr>
            <w:tcW w:type="dxa" w:w="1561"/>
          </w:tcPr>
          <w:p>
            <w:pPr>
              <w:spacing w:after="0"/>
              <w:jc w:val="left"/>
            </w:pPr>
            <w:r>
              <w:rPr>
                <w:sz w:val="16"/>
              </w:rPr>
              <w:t>about 1 in 4 years</w:t>
            </w:r>
          </w:p>
        </w:tc>
        <w:tc>
          <w:tcPr>
            <w:tcW w:type="dxa" w:w="1037"/>
          </w:tcPr>
          <w:p>
            <w:pPr>
              <w:spacing w:after="0"/>
              <w:jc w:val="left"/>
            </w:pPr>
            <w:r>
              <w:rPr>
                <w:sz w:val="16"/>
              </w:rPr>
              <w:t>Likely</w:t>
            </w:r>
          </w:p>
        </w:tc>
        <w:tc>
          <w:tcPr>
            <w:tcW w:type="dxa" w:w="192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0.00114</w:t>
            </w:r>
          </w:p>
        </w:tc>
        <w:tc>
          <w:tcPr>
            <w:tcW w:type="dxa" w:w="1379"/>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0.114%</w:t>
            </w:r>
          </w:p>
        </w:tc>
        <w:tc>
          <w:tcPr>
            <w:tcW w:type="dxa" w:w="1037"/>
          </w:tcPr>
          <w:p>
            <w:pPr>
              <w:spacing w:after="0"/>
              <w:jc w:val="left"/>
            </w:pPr>
            <w:r>
              <w:rPr>
                <w:sz w:val="16"/>
              </w:rPr>
              <w:t>Possible</w:t>
            </w:r>
          </w:p>
        </w:tc>
        <w:tc>
          <w:tcPr>
            <w:tcW w:type="dxa" w:w="1921"/>
          </w:tcPr>
          <w:p>
            <w:pPr>
              <w:spacing w:after="0"/>
              <w:jc w:val="left"/>
            </w:pPr>
            <w:r>
              <w:rPr>
                <w:sz w:val="16"/>
              </w:rPr>
              <w:t>Storm Events records in 1 of 30 years, 1996 to 2025 (3.33%)</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0.263</w:t>
            </w:r>
          </w:p>
        </w:tc>
        <w:tc>
          <w:tcPr>
            <w:tcW w:type="dxa" w:w="1379"/>
          </w:tcPr>
          <w:p>
            <w:pPr>
              <w:spacing w:after="0"/>
              <w:jc w:val="left"/>
            </w:pPr>
            <w:r>
              <w:rPr>
                <w:sz w:val="16"/>
              </w:rPr>
              <w:t>event-days per year</w:t>
            </w:r>
          </w:p>
        </w:tc>
        <w:tc>
          <w:tcPr>
            <w:tcW w:type="dxa" w:w="1561"/>
          </w:tcPr>
          <w:p>
            <w:pPr>
              <w:spacing w:after="0"/>
              <w:jc w:val="left"/>
            </w:pPr>
            <w:r>
              <w:rPr>
                <w:sz w:val="16"/>
              </w:rPr>
              <w:t>about 0.263 days per year</w:t>
            </w:r>
          </w:p>
        </w:tc>
        <w:tc>
          <w:tcPr>
            <w:tcW w:type="dxa" w:w="1037"/>
          </w:tcPr>
          <w:p>
            <w:pPr>
              <w:spacing w:after="0"/>
              <w:jc w:val="left"/>
            </w:pPr>
            <w:r>
              <w:rPr>
                <w:sz w:val="16"/>
              </w:rPr>
              <w:t>Possible</w:t>
            </w:r>
          </w:p>
        </w:tc>
        <w:tc>
          <w:tcPr>
            <w:tcW w:type="dxa" w:w="1921"/>
          </w:tcPr>
          <w:p>
            <w:pPr>
              <w:spacing w:after="0"/>
              <w:jc w:val="left"/>
            </w:pPr>
            <w:r>
              <w:rPr>
                <w:sz w:val="16"/>
              </w:rPr>
              <w:t>Storm Events event-days in 2 of 30 years, 1996 to 2025 (6.67%)</w:t>
            </w:r>
          </w:p>
        </w:tc>
        <w:tc>
          <w:tcPr>
            <w:tcW w:type="dxa" w:w="1517"/>
          </w:tcPr>
          <w:p>
            <w:pPr>
              <w:spacing w:after="0"/>
              <w:jc w:val="right"/>
            </w:pPr>
            <w:r>
              <w:rPr>
                <w:sz w:val="16"/>
              </w:rPr>
              <w:t>5</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Coastal Flooding</w:t>
            </w:r>
          </w:p>
        </w:tc>
        <w:tc>
          <w:tcPr>
            <w:tcW w:type="dxa" w:w="1295"/>
          </w:tcPr>
          <w:p>
            <w:pPr>
              <w:spacing w:after="0"/>
              <w:jc w:val="right"/>
            </w:pPr>
            <w:r>
              <w:rPr>
                <w:sz w:val="16"/>
              </w:rPr>
              <w:t>1 of 7</w:t>
            </w:r>
          </w:p>
        </w:tc>
        <w:tc>
          <w:tcPr>
            <w:tcW w:type="dxa" w:w="1235"/>
          </w:tcPr>
          <w:p>
            <w:pPr>
              <w:spacing w:after="0"/>
              <w:jc w:val="right"/>
            </w:pPr>
            <w:r>
              <w:rPr>
                <w:sz w:val="16"/>
              </w:rPr>
              <w:t>74.0</w:t>
            </w:r>
          </w:p>
        </w:tc>
        <w:tc>
          <w:tcPr>
            <w:tcW w:type="dxa" w:w="1295"/>
          </w:tcPr>
          <w:p>
            <w:pPr>
              <w:spacing w:after="0"/>
              <w:jc w:val="right"/>
            </w:pPr>
            <w:r>
              <w:rPr>
                <w:sz w:val="16"/>
              </w:rPr>
              <w:t>74.0</w:t>
            </w:r>
          </w:p>
        </w:tc>
        <w:tc>
          <w:tcPr>
            <w:tcW w:type="dxa" w:w="1235"/>
          </w:tcPr>
          <w:p>
            <w:pPr>
              <w:spacing w:after="0"/>
              <w:jc w:val="right"/>
            </w:pPr>
            <w:r>
              <w:rPr>
                <w:sz w:val="16"/>
              </w:rPr>
              <w:t>74.0</w:t>
            </w:r>
          </w:p>
        </w:tc>
        <w:tc>
          <w:tcPr>
            <w:tcW w:type="dxa" w:w="7078"/>
          </w:tcPr>
          <w:p>
            <w:pPr>
              <w:spacing w:after="0"/>
              <w:jc w:val="left"/>
            </w:pPr>
            <w:r>
              <w:rPr>
                <w:sz w:val="16"/>
              </w:rPr>
              <w:t>Very Low 1, No Rating 6</w:t>
            </w: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64.4</w:t>
            </w:r>
          </w:p>
        </w:tc>
        <w:tc>
          <w:tcPr>
            <w:tcW w:type="dxa" w:w="1295"/>
          </w:tcPr>
          <w:p>
            <w:pPr>
              <w:spacing w:after="0"/>
              <w:jc w:val="right"/>
            </w:pPr>
            <w:r>
              <w:rPr>
                <w:sz w:val="16"/>
              </w:rPr>
              <w:t>75.2</w:t>
            </w:r>
          </w:p>
        </w:tc>
        <w:tc>
          <w:tcPr>
            <w:tcW w:type="dxa" w:w="1235"/>
          </w:tcPr>
          <w:p>
            <w:pPr>
              <w:spacing w:after="0"/>
              <w:jc w:val="right"/>
            </w:pPr>
            <w:r>
              <w:rPr>
                <w:sz w:val="16"/>
              </w:rPr>
              <w:t>82.7</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71.0</w:t>
            </w:r>
          </w:p>
        </w:tc>
        <w:tc>
          <w:tcPr>
            <w:tcW w:type="dxa" w:w="1295"/>
          </w:tcPr>
          <w:p>
            <w:pPr>
              <w:spacing w:after="0"/>
              <w:jc w:val="right"/>
            </w:pPr>
            <w:r>
              <w:rPr>
                <w:sz w:val="16"/>
              </w:rPr>
              <w:t>81.5</w:t>
            </w:r>
          </w:p>
        </w:tc>
        <w:tc>
          <w:tcPr>
            <w:tcW w:type="dxa" w:w="1235"/>
          </w:tcPr>
          <w:p>
            <w:pPr>
              <w:spacing w:after="0"/>
              <w:jc w:val="right"/>
            </w:pPr>
            <w:r>
              <w:rPr>
                <w:sz w:val="16"/>
              </w:rPr>
              <w:t>92.1</w:t>
            </w:r>
          </w:p>
        </w:tc>
        <w:tc>
          <w:tcPr>
            <w:tcW w:type="dxa" w:w="7078"/>
          </w:tcPr>
          <w:p>
            <w:pPr>
              <w:spacing w:after="0"/>
              <w:jc w:val="left"/>
            </w:pPr>
            <w:r>
              <w:rPr>
                <w:sz w:val="16"/>
              </w:rPr>
              <w:t>Relatively Moderate 1, Relatively Low 4,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41.5</w:t>
            </w:r>
          </w:p>
        </w:tc>
        <w:tc>
          <w:tcPr>
            <w:tcW w:type="dxa" w:w="1295"/>
          </w:tcPr>
          <w:p>
            <w:pPr>
              <w:spacing w:after="0"/>
              <w:jc w:val="right"/>
            </w:pPr>
            <w:r>
              <w:rPr>
                <w:sz w:val="16"/>
              </w:rPr>
              <w:t>66.8</w:t>
            </w:r>
          </w:p>
        </w:tc>
        <w:tc>
          <w:tcPr>
            <w:tcW w:type="dxa" w:w="1235"/>
          </w:tcPr>
          <w:p>
            <w:pPr>
              <w:spacing w:after="0"/>
              <w:jc w:val="right"/>
            </w:pPr>
            <w:r>
              <w:rPr>
                <w:sz w:val="16"/>
              </w:rPr>
              <w:t>81.7</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46.4</w:t>
            </w:r>
          </w:p>
        </w:tc>
        <w:tc>
          <w:tcPr>
            <w:tcW w:type="dxa" w:w="1295"/>
          </w:tcPr>
          <w:p>
            <w:pPr>
              <w:spacing w:after="0"/>
              <w:jc w:val="right"/>
            </w:pPr>
            <w:r>
              <w:rPr>
                <w:sz w:val="16"/>
              </w:rPr>
              <w:t>55.6</w:t>
            </w:r>
          </w:p>
        </w:tc>
        <w:tc>
          <w:tcPr>
            <w:tcW w:type="dxa" w:w="1235"/>
          </w:tcPr>
          <w:p>
            <w:pPr>
              <w:spacing w:after="0"/>
              <w:jc w:val="right"/>
            </w:pPr>
            <w:r>
              <w:rPr>
                <w:sz w:val="16"/>
              </w:rPr>
              <w:t>76.0</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47.3</w:t>
            </w:r>
          </w:p>
        </w:tc>
        <w:tc>
          <w:tcPr>
            <w:tcW w:type="dxa" w:w="1295"/>
          </w:tcPr>
          <w:p>
            <w:pPr>
              <w:spacing w:after="0"/>
              <w:jc w:val="right"/>
            </w:pPr>
            <w:r>
              <w:rPr>
                <w:sz w:val="16"/>
              </w:rPr>
              <w:t>64.5</w:t>
            </w:r>
          </w:p>
        </w:tc>
        <w:tc>
          <w:tcPr>
            <w:tcW w:type="dxa" w:w="1235"/>
          </w:tcPr>
          <w:p>
            <w:pPr>
              <w:spacing w:after="0"/>
              <w:jc w:val="right"/>
            </w:pPr>
            <w:r>
              <w:rPr>
                <w:sz w:val="16"/>
              </w:rPr>
              <w:t>77.0</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89.1</w:t>
            </w:r>
          </w:p>
        </w:tc>
        <w:tc>
          <w:tcPr>
            <w:tcW w:type="dxa" w:w="1295"/>
          </w:tcPr>
          <w:p>
            <w:pPr>
              <w:spacing w:after="0"/>
              <w:jc w:val="right"/>
            </w:pPr>
            <w:r>
              <w:rPr>
                <w:sz w:val="16"/>
              </w:rPr>
              <w:t>92.2</w:t>
            </w:r>
          </w:p>
        </w:tc>
        <w:tc>
          <w:tcPr>
            <w:tcW w:type="dxa" w:w="1235"/>
          </w:tcPr>
          <w:p>
            <w:pPr>
              <w:spacing w:after="0"/>
              <w:jc w:val="right"/>
            </w:pPr>
            <w:r>
              <w:rPr>
                <w:sz w:val="16"/>
              </w:rPr>
              <w:t>97.9</w:t>
            </w:r>
          </w:p>
        </w:tc>
        <w:tc>
          <w:tcPr>
            <w:tcW w:type="dxa" w:w="7078"/>
          </w:tcPr>
          <w:p>
            <w:pPr>
              <w:spacing w:after="0"/>
              <w:jc w:val="left"/>
            </w:pPr>
            <w:r>
              <w:rPr>
                <w:sz w:val="16"/>
              </w:rPr>
              <w:t>Very High 1, Relatively High 5, Relatively Moderate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12.4</w:t>
            </w:r>
          </w:p>
        </w:tc>
        <w:tc>
          <w:tcPr>
            <w:tcW w:type="dxa" w:w="1295"/>
          </w:tcPr>
          <w:p>
            <w:pPr>
              <w:spacing w:after="0"/>
              <w:jc w:val="right"/>
            </w:pPr>
            <w:r>
              <w:rPr>
                <w:sz w:val="16"/>
              </w:rPr>
              <w:t>58.5</w:t>
            </w:r>
          </w:p>
        </w:tc>
        <w:tc>
          <w:tcPr>
            <w:tcW w:type="dxa" w:w="1235"/>
          </w:tcPr>
          <w:p>
            <w:pPr>
              <w:spacing w:after="0"/>
              <w:jc w:val="right"/>
            </w:pPr>
            <w:r>
              <w:rPr>
                <w:sz w:val="16"/>
              </w:rPr>
              <w:t>84.1</w:t>
            </w:r>
          </w:p>
        </w:tc>
        <w:tc>
          <w:tcPr>
            <w:tcW w:type="dxa" w:w="7078"/>
          </w:tcPr>
          <w:p>
            <w:pPr>
              <w:spacing w:after="0"/>
              <w:jc w:val="left"/>
            </w:pPr>
            <w:r>
              <w:rPr>
                <w:sz w:val="16"/>
              </w:rPr>
              <w:t>Relatively Moderate 2, Relatively Low 3, Very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13.9</w:t>
            </w:r>
          </w:p>
        </w:tc>
        <w:tc>
          <w:tcPr>
            <w:tcW w:type="dxa" w:w="1295"/>
          </w:tcPr>
          <w:p>
            <w:pPr>
              <w:spacing w:after="0"/>
              <w:jc w:val="right"/>
            </w:pPr>
            <w:r>
              <w:rPr>
                <w:sz w:val="16"/>
              </w:rPr>
              <w:t>29.5</w:t>
            </w:r>
          </w:p>
        </w:tc>
        <w:tc>
          <w:tcPr>
            <w:tcW w:type="dxa" w:w="1235"/>
          </w:tcPr>
          <w:p>
            <w:pPr>
              <w:spacing w:after="0"/>
              <w:jc w:val="right"/>
            </w:pPr>
            <w:r>
              <w:rPr>
                <w:sz w:val="16"/>
              </w:rPr>
              <w:t>72.4</w:t>
            </w:r>
          </w:p>
        </w:tc>
        <w:tc>
          <w:tcPr>
            <w:tcW w:type="dxa" w:w="7078"/>
          </w:tcPr>
          <w:p>
            <w:pPr>
              <w:spacing w:after="0"/>
              <w:jc w:val="left"/>
            </w:pPr>
            <w:r>
              <w:rPr>
                <w:sz w:val="16"/>
              </w:rPr>
              <w:t>Relatively Moderate 2, Relatively Low 4,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22.1</w:t>
            </w:r>
          </w:p>
        </w:tc>
        <w:tc>
          <w:tcPr>
            <w:tcW w:type="dxa" w:w="1295"/>
          </w:tcPr>
          <w:p>
            <w:pPr>
              <w:spacing w:after="0"/>
              <w:jc w:val="right"/>
            </w:pPr>
            <w:r>
              <w:rPr>
                <w:sz w:val="16"/>
              </w:rPr>
              <w:t>39.7</w:t>
            </w:r>
          </w:p>
        </w:tc>
        <w:tc>
          <w:tcPr>
            <w:tcW w:type="dxa" w:w="1235"/>
          </w:tcPr>
          <w:p>
            <w:pPr>
              <w:spacing w:after="0"/>
              <w:jc w:val="right"/>
            </w:pPr>
            <w:r>
              <w:rPr>
                <w:sz w:val="16"/>
              </w:rPr>
              <w:t>71.6</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65.0</w:t>
            </w:r>
          </w:p>
        </w:tc>
        <w:tc>
          <w:tcPr>
            <w:tcW w:type="dxa" w:w="1295"/>
          </w:tcPr>
          <w:p>
            <w:pPr>
              <w:spacing w:after="0"/>
              <w:jc w:val="right"/>
            </w:pPr>
            <w:r>
              <w:rPr>
                <w:sz w:val="16"/>
              </w:rPr>
              <w:t>81.0</w:t>
            </w:r>
          </w:p>
        </w:tc>
        <w:tc>
          <w:tcPr>
            <w:tcW w:type="dxa" w:w="1235"/>
          </w:tcPr>
          <w:p>
            <w:pPr>
              <w:spacing w:after="0"/>
              <w:jc w:val="right"/>
            </w:pPr>
            <w:r>
              <w:rPr>
                <w:sz w:val="16"/>
              </w:rPr>
              <w:t>92.0</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59.7</w:t>
            </w:r>
          </w:p>
        </w:tc>
        <w:tc>
          <w:tcPr>
            <w:tcW w:type="dxa" w:w="1295"/>
          </w:tcPr>
          <w:p>
            <w:pPr>
              <w:spacing w:after="0"/>
              <w:jc w:val="right"/>
            </w:pPr>
            <w:r>
              <w:rPr>
                <w:sz w:val="16"/>
              </w:rPr>
              <w:t>68.8</w:t>
            </w:r>
          </w:p>
        </w:tc>
        <w:tc>
          <w:tcPr>
            <w:tcW w:type="dxa" w:w="1235"/>
          </w:tcPr>
          <w:p>
            <w:pPr>
              <w:spacing w:after="0"/>
              <w:jc w:val="right"/>
            </w:pPr>
            <w:r>
              <w:rPr>
                <w:sz w:val="16"/>
              </w:rPr>
              <w:t>79.9</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62.1</w:t>
            </w:r>
          </w:p>
        </w:tc>
        <w:tc>
          <w:tcPr>
            <w:tcW w:type="dxa" w:w="1295"/>
          </w:tcPr>
          <w:p>
            <w:pPr>
              <w:spacing w:after="0"/>
              <w:jc w:val="right"/>
            </w:pPr>
            <w:r>
              <w:rPr>
                <w:sz w:val="16"/>
              </w:rPr>
              <w:t>71.5</w:t>
            </w:r>
          </w:p>
        </w:tc>
        <w:tc>
          <w:tcPr>
            <w:tcW w:type="dxa" w:w="1235"/>
          </w:tcPr>
          <w:p>
            <w:pPr>
              <w:spacing w:after="0"/>
              <w:jc w:val="right"/>
            </w:pPr>
            <w:r>
              <w:rPr>
                <w:sz w:val="16"/>
              </w:rPr>
              <w:t>85.7</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75.3</w:t>
            </w:r>
          </w:p>
        </w:tc>
        <w:tc>
          <w:tcPr>
            <w:tcW w:type="dxa" w:w="1295"/>
          </w:tcPr>
          <w:p>
            <w:pPr>
              <w:spacing w:after="0"/>
              <w:jc w:val="right"/>
            </w:pPr>
            <w:r>
              <w:rPr>
                <w:sz w:val="16"/>
              </w:rPr>
              <w:t>83.3</w:t>
            </w:r>
          </w:p>
        </w:tc>
        <w:tc>
          <w:tcPr>
            <w:tcW w:type="dxa" w:w="1235"/>
          </w:tcPr>
          <w:p>
            <w:pPr>
              <w:spacing w:after="0"/>
              <w:jc w:val="right"/>
            </w:pPr>
            <w:r>
              <w:rPr>
                <w:sz w:val="16"/>
              </w:rPr>
              <w:t>89.2</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20.5</w:t>
            </w:r>
          </w:p>
        </w:tc>
        <w:tc>
          <w:tcPr>
            <w:tcW w:type="dxa" w:w="1295"/>
          </w:tcPr>
          <w:p>
            <w:pPr>
              <w:spacing w:after="0"/>
              <w:jc w:val="right"/>
            </w:pPr>
            <w:r>
              <w:rPr>
                <w:sz w:val="16"/>
              </w:rPr>
              <w:t>24.3</w:t>
            </w:r>
          </w:p>
        </w:tc>
        <w:tc>
          <w:tcPr>
            <w:tcW w:type="dxa" w:w="1235"/>
          </w:tcPr>
          <w:p>
            <w:pPr>
              <w:spacing w:after="0"/>
              <w:jc w:val="right"/>
            </w:pPr>
            <w:r>
              <w:rPr>
                <w:sz w:val="16"/>
              </w:rPr>
              <w:t>38.3</w:t>
            </w:r>
          </w:p>
        </w:tc>
        <w:tc>
          <w:tcPr>
            <w:tcW w:type="dxa" w:w="7078"/>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Wayne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2028-01-23</w:t>
            </w:r>
          </w:p>
        </w:tc>
        <w:tc>
          <w:tcPr>
            <w:tcW w:type="dxa" w:w="2424"/>
          </w:tcPr>
          <w:p>
            <w:pPr>
              <w:spacing w:after="0"/>
              <w:jc w:val="right"/>
            </w:pPr>
            <w:r>
              <w:rPr>
                <w:sz w:val="16"/>
              </w:rPr>
              <w:t>FMA RL 0, SRL 0; any 0</w:t>
            </w:r>
          </w:p>
        </w:tc>
        <w:tc>
          <w:tcPr>
            <w:tcW w:type="dxa" w:w="2506"/>
          </w:tcPr>
          <w:p>
            <w:pPr>
              <w:spacing w:after="0"/>
              <w:jc w:val="right"/>
            </w:pPr>
            <w:r>
              <w:rPr>
                <w:sz w:val="16"/>
              </w:rPr>
              <w:t>$3,592,312.08</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Jesup city</w:t>
            </w:r>
          </w:p>
        </w:tc>
        <w:tc>
          <w:tcPr>
            <w:tcW w:type="dxa" w:w="1603"/>
          </w:tcPr>
          <w:p>
            <w:pPr>
              <w:spacing w:after="0"/>
              <w:jc w:val="left"/>
            </w:pPr>
            <w:r>
              <w:rPr>
                <w:sz w:val="16"/>
              </w:rPr>
              <w:t>City</w:t>
            </w:r>
          </w:p>
        </w:tc>
        <w:tc>
          <w:tcPr>
            <w:tcW w:type="dxa" w:w="3040"/>
          </w:tcPr>
          <w:p>
            <w:pPr>
              <w:spacing w:after="0"/>
              <w:jc w:val="left"/>
            </w:pPr>
            <w:r>
              <w:rPr>
                <w:sz w:val="16"/>
              </w:rPr>
              <w:t>Approved, expires 2028-01-23</w:t>
            </w:r>
          </w:p>
        </w:tc>
        <w:tc>
          <w:tcPr>
            <w:tcW w:type="dxa" w:w="2424"/>
          </w:tcPr>
          <w:p>
            <w:pPr>
              <w:spacing w:after="0"/>
              <w:jc w:val="right"/>
            </w:pPr>
            <w:r>
              <w:rPr>
                <w:sz w:val="16"/>
              </w:rPr>
              <w:t>FMA RL 0, SRL 0; any 0</w:t>
            </w:r>
          </w:p>
        </w:tc>
        <w:tc>
          <w:tcPr>
            <w:tcW w:type="dxa" w:w="2506"/>
          </w:tcPr>
          <w:p>
            <w:pPr>
              <w:spacing w:after="0"/>
              <w:jc w:val="right"/>
            </w:pPr>
            <w:r>
              <w:rPr>
                <w:sz w:val="16"/>
              </w:rPr>
              <w:t>$1,225,964</w:t>
            </w:r>
          </w:p>
        </w:tc>
        <w:tc>
          <w:tcPr>
            <w:tcW w:type="dxa" w:w="2834"/>
          </w:tcPr>
          <w:p>
            <w:pPr>
              <w:spacing w:after="0"/>
              <w:jc w:val="right"/>
            </w:pPr>
            <w:r>
              <w:rPr>
                <w:sz w:val="16"/>
              </w:rPr>
              <w:t>75 total; 4 since its plan</w:t>
            </w:r>
          </w:p>
        </w:tc>
      </w:tr>
      <w:tr>
        <w:trPr>
          <w:cantSplit/>
        </w:trPr>
        <w:tc>
          <w:tcPr>
            <w:tcW w:type="dxa" w:w="1705"/>
          </w:tcPr>
          <w:p>
            <w:pPr>
              <w:spacing w:after="0"/>
              <w:jc w:val="left"/>
            </w:pPr>
            <w:r>
              <w:rPr>
                <w:sz w:val="16"/>
              </w:rPr>
              <w:t>Odum city</w:t>
            </w:r>
          </w:p>
        </w:tc>
        <w:tc>
          <w:tcPr>
            <w:tcW w:type="dxa" w:w="1603"/>
          </w:tcPr>
          <w:p>
            <w:pPr>
              <w:spacing w:after="0"/>
              <w:jc w:val="left"/>
            </w:pPr>
            <w:r>
              <w:rPr>
                <w:sz w:val="16"/>
              </w:rPr>
              <w:t>City</w:t>
            </w:r>
          </w:p>
        </w:tc>
        <w:tc>
          <w:tcPr>
            <w:tcW w:type="dxa" w:w="3040"/>
          </w:tcPr>
          <w:p>
            <w:pPr>
              <w:spacing w:after="0"/>
              <w:jc w:val="left"/>
            </w:pPr>
            <w:r>
              <w:rPr>
                <w:sz w:val="16"/>
              </w:rPr>
              <w:t>Approved, expires 2028-01-23</w:t>
            </w:r>
          </w:p>
        </w:tc>
        <w:tc>
          <w:tcPr>
            <w:tcW w:type="dxa" w:w="2424"/>
          </w:tcPr>
          <w:p>
            <w:pPr>
              <w:spacing w:after="0"/>
              <w:jc w:val="right"/>
            </w:pPr>
            <w:r>
              <w:rPr>
                <w:sz w:val="16"/>
              </w:rPr>
              <w:t>FMA RL 0, SRL 0; any 0</w:t>
            </w:r>
          </w:p>
        </w:tc>
        <w:tc>
          <w:tcPr>
            <w:tcW w:type="dxa" w:w="2506"/>
          </w:tcPr>
          <w:p>
            <w:pPr>
              <w:spacing w:after="0"/>
              <w:jc w:val="right"/>
            </w:pPr>
            <w:r>
              <w:rPr>
                <w:sz w:val="16"/>
              </w:rPr>
              <w:t>$26,532.33</w:t>
            </w:r>
          </w:p>
        </w:tc>
        <w:tc>
          <w:tcPr>
            <w:tcW w:type="dxa" w:w="2834"/>
          </w:tcPr>
          <w:p>
            <w:pPr>
              <w:spacing w:after="0"/>
              <w:jc w:val="right"/>
            </w:pPr>
            <w:r>
              <w:rPr>
                <w:sz w:val="16"/>
              </w:rPr>
              <w:t>32 total; 1 since its plan</w:t>
            </w:r>
          </w:p>
        </w:tc>
      </w:tr>
      <w:tr>
        <w:trPr>
          <w:cantSplit/>
        </w:trPr>
        <w:tc>
          <w:tcPr>
            <w:tcW w:type="dxa" w:w="1705"/>
          </w:tcPr>
          <w:p>
            <w:pPr>
              <w:spacing w:after="0"/>
              <w:jc w:val="left"/>
            </w:pPr>
            <w:r>
              <w:rPr>
                <w:sz w:val="16"/>
              </w:rPr>
              <w:t>Screven city</w:t>
            </w:r>
          </w:p>
        </w:tc>
        <w:tc>
          <w:tcPr>
            <w:tcW w:type="dxa" w:w="1603"/>
          </w:tcPr>
          <w:p>
            <w:pPr>
              <w:spacing w:after="0"/>
              <w:jc w:val="left"/>
            </w:pPr>
            <w:r>
              <w:rPr>
                <w:sz w:val="16"/>
              </w:rPr>
              <w:t>City</w:t>
            </w:r>
          </w:p>
        </w:tc>
        <w:tc>
          <w:tcPr>
            <w:tcW w:type="dxa" w:w="3040"/>
          </w:tcPr>
          <w:p>
            <w:pPr>
              <w:spacing w:after="0"/>
              <w:jc w:val="left"/>
            </w:pPr>
            <w:r>
              <w:rPr>
                <w:sz w:val="16"/>
              </w:rPr>
              <w:t>Approved, expires 2028-01-23</w:t>
            </w:r>
          </w:p>
        </w:tc>
        <w:tc>
          <w:tcPr>
            <w:tcW w:type="dxa" w:w="2424"/>
          </w:tcPr>
          <w:p>
            <w:pPr>
              <w:spacing w:after="0"/>
              <w:jc w:val="right"/>
            </w:pPr>
            <w:r>
              <w:rPr>
                <w:sz w:val="16"/>
              </w:rPr>
              <w:t>FMA RL 0, SRL 0; any 0</w:t>
            </w:r>
          </w:p>
        </w:tc>
        <w:tc>
          <w:tcPr>
            <w:tcW w:type="dxa" w:w="2506"/>
          </w:tcPr>
          <w:p>
            <w:pPr>
              <w:spacing w:after="0"/>
              <w:jc w:val="right"/>
            </w:pPr>
            <w:r>
              <w:rPr>
                <w:sz w:val="16"/>
              </w:rPr>
              <w:t>$113,450.78</w:t>
            </w:r>
          </w:p>
        </w:tc>
        <w:tc>
          <w:tcPr>
            <w:tcW w:type="dxa" w:w="2834"/>
          </w:tcPr>
          <w:p>
            <w:pPr>
              <w:spacing w:after="0"/>
              <w:jc w:val="right"/>
            </w:pPr>
            <w:r>
              <w:rPr>
                <w:sz w:val="16"/>
              </w:rPr>
              <w:t>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2023-01-24</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$88,037,187</w:t>
            </w:r>
          </w:p>
        </w:tc>
        <w:tc>
          <w:tcPr>
            <w:tcW w:type="dxa" w:w="1128"/>
          </w:tcPr>
          <w:p>
            <w:pPr>
              <w:spacing w:after="0"/>
              <w:jc w:val="right"/>
            </w:pPr>
            <w:r>
              <w:rPr>
                <w:sz w:val="16"/>
              </w:rPr>
              <w:t>n/a</w:t>
            </w:r>
          </w:p>
        </w:tc>
        <w:tc>
          <w:tcPr>
            <w:tcW w:type="dxa" w:w="1038"/>
          </w:tcPr>
          <w:p>
            <w:pPr>
              <w:spacing w:after="0"/>
              <w:jc w:val="right"/>
            </w:pPr>
            <w:r>
              <w:rPr>
                <w:sz w:val="16"/>
              </w:rPr>
              <w:t>538</w:t>
            </w:r>
          </w:p>
        </w:tc>
        <w:tc>
          <w:tcPr>
            <w:tcW w:type="dxa" w:w="1037"/>
          </w:tcPr>
          <w:p>
            <w:pPr>
              <w:spacing w:after="0"/>
              <w:jc w:val="right"/>
            </w:pPr>
            <w:r>
              <w:rPr>
                <w:sz w:val="16"/>
              </w:rPr>
              <w:t>$109</w:t>
            </w:r>
          </w:p>
        </w:tc>
        <w:tc>
          <w:tcPr>
            <w:tcW w:type="dxa" w:w="1126"/>
          </w:tcPr>
          <w:p>
            <w:pPr>
              <w:spacing w:after="0"/>
              <w:jc w:val="right"/>
            </w:pPr>
            <w:r>
              <w:rPr>
                <w:sz w:val="16"/>
              </w:rPr>
              <w:t>n/a</w:t>
            </w:r>
          </w:p>
        </w:tc>
        <w:tc>
          <w:tcPr>
            <w:tcW w:type="dxa" w:w="887"/>
          </w:tcPr>
          <w:p>
            <w:pPr>
              <w:spacing w:after="0"/>
              <w:jc w:val="right"/>
            </w:pPr>
            <w:r>
              <w:rPr>
                <w:sz w:val="16"/>
              </w:rPr>
              <w:t>$36</w:t>
            </w:r>
          </w:p>
        </w:tc>
        <w:tc>
          <w:tcPr>
            <w:tcW w:type="dxa" w:w="1305"/>
          </w:tcPr>
          <w:p>
            <w:pPr>
              <w:spacing w:after="0"/>
              <w:jc w:val="right"/>
            </w:pPr>
            <w:r>
              <w:rPr>
                <w:sz w:val="16"/>
              </w:rPr>
              <w:t>0.000124%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$4,980,491,646</w:t>
            </w:r>
          </w:p>
        </w:tc>
        <w:tc>
          <w:tcPr>
            <w:tcW w:type="dxa" w:w="1128"/>
          </w:tcPr>
          <w:p>
            <w:pPr>
              <w:spacing w:after="0"/>
              <w:jc w:val="right"/>
            </w:pPr>
            <w:r>
              <w:rPr>
                <w:sz w:val="16"/>
              </w:rPr>
              <w:t>$35,356,609</w:t>
            </w:r>
          </w:p>
        </w:tc>
        <w:tc>
          <w:tcPr>
            <w:tcW w:type="dxa" w:w="1038"/>
          </w:tcPr>
          <w:p>
            <w:pPr>
              <w:spacing w:after="0"/>
              <w:jc w:val="right"/>
            </w:pPr>
            <w:r>
              <w:rPr>
                <w:sz w:val="16"/>
              </w:rPr>
              <w:t>30,031</w:t>
            </w:r>
          </w:p>
        </w:tc>
        <w:tc>
          <w:tcPr>
            <w:tcW w:type="dxa" w:w="1037"/>
          </w:tcPr>
          <w:p>
            <w:pPr>
              <w:spacing w:after="0"/>
              <w:jc w:val="right"/>
            </w:pPr>
            <w:r>
              <w:rPr>
                <w:sz w:val="16"/>
              </w:rPr>
              <w:t>$4,406</w:t>
            </w:r>
          </w:p>
        </w:tc>
        <w:tc>
          <w:tcPr>
            <w:tcW w:type="dxa" w:w="1126"/>
          </w:tcPr>
          <w:p>
            <w:pPr>
              <w:spacing w:after="0"/>
              <w:jc w:val="right"/>
            </w:pPr>
            <w:r>
              <w:rPr>
                <w:sz w:val="16"/>
              </w:rPr>
              <w:t>$34,760</w:t>
            </w:r>
          </w:p>
        </w:tc>
        <w:tc>
          <w:tcPr>
            <w:tcW w:type="dxa" w:w="887"/>
          </w:tcPr>
          <w:p>
            <w:pPr>
              <w:spacing w:after="0"/>
              <w:jc w:val="right"/>
            </w:pPr>
            <w:r>
              <w:rPr>
                <w:sz w:val="16"/>
              </w:rPr>
              <w:t>$761,413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$13,385,570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$63,714</w:t>
            </w:r>
          </w:p>
        </w:tc>
        <w:tc>
          <w:tcPr>
            <w:tcW w:type="dxa" w:w="887"/>
          </w:tcPr>
          <w:p>
            <w:pPr>
              <w:spacing w:after="0"/>
              <w:jc w:val="right"/>
            </w:pPr>
            <w:r>
              <w:rPr>
                <w:sz w:val="16"/>
              </w:rPr>
              <w:t>n/a</w:t>
            </w:r>
          </w:p>
        </w:tc>
        <w:tc>
          <w:tcPr>
            <w:tcW w:type="dxa" w:w="1305"/>
          </w:tcPr>
          <w:p>
            <w:pPr>
              <w:spacing w:after="0"/>
              <w:jc w:val="right"/>
            </w:pPr>
            <w:r>
              <w:rPr>
                <w:sz w:val="16"/>
              </w:rPr>
              <w:t>0.476%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$8,808,502,232</w:t>
            </w:r>
          </w:p>
        </w:tc>
        <w:tc>
          <w:tcPr>
            <w:tcW w:type="dxa" w:w="1128"/>
          </w:tcPr>
          <w:p>
            <w:pPr>
              <w:spacing w:after="0"/>
              <w:jc w:val="right"/>
            </w:pPr>
            <w:r>
              <w:rPr>
                <w:sz w:val="16"/>
              </w:rPr>
              <w:t>n/a</w:t>
            </w:r>
          </w:p>
        </w:tc>
        <w:tc>
          <w:tcPr>
            <w:tcW w:type="dxa" w:w="1038"/>
          </w:tcPr>
          <w:p>
            <w:pPr>
              <w:spacing w:after="0"/>
              <w:jc w:val="right"/>
            </w:pPr>
            <w:r>
              <w:rPr>
                <w:sz w:val="16"/>
              </w:rPr>
              <w:t>30,144</w:t>
            </w:r>
          </w:p>
        </w:tc>
        <w:tc>
          <w:tcPr>
            <w:tcW w:type="dxa" w:w="1037"/>
          </w:tcPr>
          <w:p>
            <w:pPr>
              <w:spacing w:after="0"/>
              <w:jc w:val="right"/>
            </w:pPr>
            <w:r>
              <w:rPr>
                <w:sz w:val="16"/>
              </w:rPr>
              <w:t>$311,204</w:t>
            </w:r>
          </w:p>
        </w:tc>
        <w:tc>
          <w:tcPr>
            <w:tcW w:type="dxa" w:w="1126"/>
          </w:tcPr>
          <w:p>
            <w:pPr>
              <w:spacing w:after="0"/>
              <w:jc w:val="right"/>
            </w:pPr>
            <w:r>
              <w:rPr>
                <w:sz w:val="16"/>
              </w:rPr>
              <w:t>n/a</w:t>
            </w:r>
          </w:p>
        </w:tc>
        <w:tc>
          <w:tcPr>
            <w:tcW w:type="dxa" w:w="887"/>
          </w:tcPr>
          <w:p>
            <w:pPr>
              <w:spacing w:after="0"/>
              <w:jc w:val="right"/>
            </w:pPr>
            <w:r>
              <w:rPr>
                <w:sz w:val="16"/>
              </w:rPr>
              <w:t>$145,975</w:t>
            </w:r>
          </w:p>
        </w:tc>
        <w:tc>
          <w:tcPr>
            <w:tcW w:type="dxa" w:w="1305"/>
          </w:tcPr>
          <w:p>
            <w:pPr>
              <w:spacing w:after="0"/>
              <w:jc w:val="right"/>
            </w:pPr>
            <w:r>
              <w:rPr>
                <w:sz w:val="16"/>
              </w:rPr>
              <w:t>0.00353%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$4,980,491,646</w:t>
            </w:r>
          </w:p>
        </w:tc>
        <w:tc>
          <w:tcPr>
            <w:tcW w:type="dxa" w:w="1128"/>
          </w:tcPr>
          <w:p>
            <w:pPr>
              <w:spacing w:after="0"/>
              <w:jc w:val="right"/>
            </w:pPr>
            <w:r>
              <w:rPr>
                <w:sz w:val="16"/>
              </w:rPr>
              <w:t>$35,356,609</w:t>
            </w:r>
          </w:p>
        </w:tc>
        <w:tc>
          <w:tcPr>
            <w:tcW w:type="dxa" w:w="1038"/>
          </w:tcPr>
          <w:p>
            <w:pPr>
              <w:spacing w:after="0"/>
              <w:jc w:val="right"/>
            </w:pPr>
            <w:r>
              <w:rPr>
                <w:sz w:val="16"/>
              </w:rPr>
              <w:t>30,031</w:t>
            </w:r>
          </w:p>
        </w:tc>
        <w:tc>
          <w:tcPr>
            <w:tcW w:type="dxa" w:w="1037"/>
          </w:tcPr>
          <w:p>
            <w:pPr>
              <w:spacing w:after="0"/>
              <w:jc w:val="right"/>
            </w:pPr>
            <w:r>
              <w:rPr>
                <w:sz w:val="16"/>
              </w:rPr>
              <w:t>$67,370</w:t>
            </w:r>
          </w:p>
        </w:tc>
        <w:tc>
          <w:tcPr>
            <w:tcW w:type="dxa" w:w="1126"/>
          </w:tcPr>
          <w:p>
            <w:pPr>
              <w:spacing w:after="0"/>
              <w:jc w:val="right"/>
            </w:pPr>
            <w:r>
              <w:rPr>
                <w:sz w:val="16"/>
              </w:rPr>
              <w:t>$331</w:t>
            </w:r>
          </w:p>
        </w:tc>
        <w:tc>
          <w:tcPr>
            <w:tcW w:type="dxa" w:w="887"/>
          </w:tcPr>
          <w:p>
            <w:pPr>
              <w:spacing w:after="0"/>
              <w:jc w:val="right"/>
            </w:pPr>
            <w:r>
              <w:rPr>
                <w:sz w:val="16"/>
              </w:rPr>
              <w:t>$3,597</w:t>
            </w:r>
          </w:p>
        </w:tc>
        <w:tc>
          <w:tcPr>
            <w:tcW w:type="dxa" w:w="1305"/>
          </w:tcPr>
          <w:p>
            <w:pPr>
              <w:spacing w:after="0"/>
              <w:jc w:val="right"/>
            </w:pPr>
            <w:r>
              <w:rPr>
                <w:sz w:val="16"/>
              </w:rPr>
              <w:t>0.00135%</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$4,980,491,646</w:t>
            </w:r>
          </w:p>
        </w:tc>
        <w:tc>
          <w:tcPr>
            <w:tcW w:type="dxa" w:w="1128"/>
          </w:tcPr>
          <w:p>
            <w:pPr>
              <w:spacing w:after="0"/>
              <w:jc w:val="right"/>
            </w:pPr>
            <w:r>
              <w:rPr>
                <w:sz w:val="16"/>
              </w:rPr>
              <w:t>$35,356,609</w:t>
            </w:r>
          </w:p>
        </w:tc>
        <w:tc>
          <w:tcPr>
            <w:tcW w:type="dxa" w:w="1038"/>
          </w:tcPr>
          <w:p>
            <w:pPr>
              <w:spacing w:after="0"/>
              <w:jc w:val="right"/>
            </w:pPr>
            <w:r>
              <w:rPr>
                <w:sz w:val="16"/>
              </w:rPr>
              <w:t>30,031</w:t>
            </w:r>
          </w:p>
        </w:tc>
        <w:tc>
          <w:tcPr>
            <w:tcW w:type="dxa" w:w="1037"/>
          </w:tcPr>
          <w:p>
            <w:pPr>
              <w:spacing w:after="0"/>
              <w:jc w:val="right"/>
            </w:pPr>
            <w:r>
              <w:rPr>
                <w:sz w:val="16"/>
              </w:rPr>
              <w:t>$15</w:t>
            </w:r>
          </w:p>
        </w:tc>
        <w:tc>
          <w:tcPr>
            <w:tcW w:type="dxa" w:w="1126"/>
          </w:tcPr>
          <w:p>
            <w:pPr>
              <w:spacing w:after="0"/>
              <w:jc w:val="right"/>
            </w:pPr>
            <w:r>
              <w:rPr>
                <w:sz w:val="16"/>
              </w:rPr>
              <w:t>$44</w:t>
            </w:r>
          </w:p>
        </w:tc>
        <w:tc>
          <w:tcPr>
            <w:tcW w:type="dxa" w:w="887"/>
          </w:tcPr>
          <w:p>
            <w:pPr>
              <w:spacing w:after="0"/>
              <w:jc w:val="right"/>
            </w:pPr>
            <w:r>
              <w:rPr>
                <w:sz w:val="16"/>
              </w:rPr>
              <w:t>$360,383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$4,980,491,646</w:t>
            </w:r>
          </w:p>
        </w:tc>
        <w:tc>
          <w:tcPr>
            <w:tcW w:type="dxa" w:w="1128"/>
          </w:tcPr>
          <w:p>
            <w:pPr>
              <w:spacing w:after="0"/>
              <w:jc w:val="right"/>
            </w:pPr>
            <w:r>
              <w:rPr>
                <w:sz w:val="16"/>
              </w:rPr>
              <w:t>$35,356,609</w:t>
            </w:r>
          </w:p>
        </w:tc>
        <w:tc>
          <w:tcPr>
            <w:tcW w:type="dxa" w:w="1038"/>
          </w:tcPr>
          <w:p>
            <w:pPr>
              <w:spacing w:after="0"/>
              <w:jc w:val="right"/>
            </w:pPr>
            <w:r>
              <w:rPr>
                <w:sz w:val="16"/>
              </w:rPr>
              <w:t>30,031</w:t>
            </w:r>
          </w:p>
        </w:tc>
        <w:tc>
          <w:tcPr>
            <w:tcW w:type="dxa" w:w="1037"/>
          </w:tcPr>
          <w:p>
            <w:pPr>
              <w:spacing w:after="0"/>
              <w:jc w:val="right"/>
            </w:pPr>
            <w:r>
              <w:rPr>
                <w:sz w:val="16"/>
              </w:rPr>
              <w:t>$4,314,693</w:t>
            </w:r>
          </w:p>
        </w:tc>
        <w:tc>
          <w:tcPr>
            <w:tcW w:type="dxa" w:w="1126"/>
          </w:tcPr>
          <w:p>
            <w:pPr>
              <w:spacing w:after="0"/>
              <w:jc w:val="right"/>
            </w:pPr>
            <w:r>
              <w:rPr>
                <w:sz w:val="16"/>
              </w:rPr>
              <w:t>$323,909</w:t>
            </w:r>
          </w:p>
        </w:tc>
        <w:tc>
          <w:tcPr>
            <w:tcW w:type="dxa" w:w="887"/>
          </w:tcPr>
          <w:p>
            <w:pPr>
              <w:spacing w:after="0"/>
              <w:jc w:val="right"/>
            </w:pPr>
            <w:r>
              <w:rPr>
                <w:sz w:val="16"/>
              </w:rPr>
              <w:t>$259,465</w:t>
            </w:r>
          </w:p>
        </w:tc>
        <w:tc>
          <w:tcPr>
            <w:tcW w:type="dxa" w:w="1305"/>
          </w:tcPr>
          <w:p>
            <w:pPr>
              <w:spacing w:after="0"/>
              <w:jc w:val="right"/>
            </w:pPr>
            <w:r>
              <w:rPr>
                <w:sz w:val="16"/>
              </w:rPr>
              <w:t>0.0866%</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$3,077,894.76</w:t>
            </w: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$4,980,414,315</w:t>
            </w:r>
          </w:p>
        </w:tc>
        <w:tc>
          <w:tcPr>
            <w:tcW w:type="dxa" w:w="1128"/>
          </w:tcPr>
          <w:p>
            <w:pPr>
              <w:spacing w:after="0"/>
              <w:jc w:val="right"/>
            </w:pPr>
            <w:r>
              <w:rPr>
                <w:sz w:val="16"/>
              </w:rPr>
              <w:t>n/a</w:t>
            </w:r>
          </w:p>
        </w:tc>
        <w:tc>
          <w:tcPr>
            <w:tcW w:type="dxa" w:w="1038"/>
          </w:tcPr>
          <w:p>
            <w:pPr>
              <w:spacing w:after="0"/>
              <w:jc w:val="right"/>
            </w:pPr>
            <w:r>
              <w:rPr>
                <w:sz w:val="16"/>
              </w:rPr>
              <w:t>30,029</w:t>
            </w:r>
          </w:p>
        </w:tc>
        <w:tc>
          <w:tcPr>
            <w:tcW w:type="dxa" w:w="1037"/>
          </w:tcPr>
          <w:p>
            <w:pPr>
              <w:spacing w:after="0"/>
              <w:jc w:val="right"/>
            </w:pPr>
            <w:r>
              <w:rPr>
                <w:sz w:val="16"/>
              </w:rPr>
              <w:t>$37,618</w:t>
            </w:r>
          </w:p>
        </w:tc>
        <w:tc>
          <w:tcPr>
            <w:tcW w:type="dxa" w:w="1126"/>
          </w:tcPr>
          <w:p>
            <w:pPr>
              <w:spacing w:after="0"/>
              <w:jc w:val="right"/>
            </w:pPr>
            <w:r>
              <w:rPr>
                <w:sz w:val="16"/>
              </w:rPr>
              <w:t>n/a</w:t>
            </w:r>
          </w:p>
        </w:tc>
        <w:tc>
          <w:tcPr>
            <w:tcW w:type="dxa" w:w="887"/>
          </w:tcPr>
          <w:p>
            <w:pPr>
              <w:spacing w:after="0"/>
              <w:jc w:val="right"/>
            </w:pPr>
            <w:r>
              <w:rPr>
                <w:sz w:val="16"/>
              </w:rPr>
              <w:t>$4,507</w:t>
            </w:r>
          </w:p>
        </w:tc>
        <w:tc>
          <w:tcPr>
            <w:tcW w:type="dxa" w:w="1305"/>
          </w:tcPr>
          <w:p>
            <w:pPr>
              <w:spacing w:after="0"/>
              <w:jc w:val="right"/>
            </w:pPr>
            <w:r>
              <w:rPr>
                <w:sz w:val="16"/>
              </w:rPr>
              <w:t>0.000755%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$4,979,461,375</w:t>
            </w:r>
          </w:p>
        </w:tc>
        <w:tc>
          <w:tcPr>
            <w:tcW w:type="dxa" w:w="1128"/>
          </w:tcPr>
          <w:p>
            <w:pPr>
              <w:spacing w:after="0"/>
              <w:jc w:val="right"/>
            </w:pPr>
            <w:r>
              <w:rPr>
                <w:sz w:val="16"/>
              </w:rPr>
              <w:t>$269,725</w:t>
            </w:r>
          </w:p>
        </w:tc>
        <w:tc>
          <w:tcPr>
            <w:tcW w:type="dxa" w:w="1038"/>
          </w:tcPr>
          <w:p>
            <w:pPr>
              <w:spacing w:after="0"/>
              <w:jc w:val="right"/>
            </w:pPr>
            <w:r>
              <w:rPr>
                <w:sz w:val="16"/>
              </w:rPr>
              <w:t>529</w:t>
            </w:r>
          </w:p>
        </w:tc>
        <w:tc>
          <w:tcPr>
            <w:tcW w:type="dxa" w:w="1037"/>
          </w:tcPr>
          <w:p>
            <w:pPr>
              <w:spacing w:after="0"/>
              <w:jc w:val="right"/>
            </w:pPr>
            <w:r>
              <w:rPr>
                <w:sz w:val="16"/>
              </w:rPr>
              <w:t>$2,733,462</w:t>
            </w:r>
          </w:p>
        </w:tc>
        <w:tc>
          <w:tcPr>
            <w:tcW w:type="dxa" w:w="1126"/>
          </w:tcPr>
          <w:p>
            <w:pPr>
              <w:spacing w:after="0"/>
              <w:jc w:val="right"/>
            </w:pPr>
            <w:r>
              <w:rPr>
                <w:sz w:val="16"/>
              </w:rPr>
              <w:t>$286</w:t>
            </w:r>
          </w:p>
        </w:tc>
        <w:tc>
          <w:tcPr>
            <w:tcW w:type="dxa" w:w="887"/>
          </w:tcPr>
          <w:p>
            <w:pPr>
              <w:spacing w:after="0"/>
              <w:jc w:val="right"/>
            </w:pPr>
            <w:r>
              <w:rPr>
                <w:sz w:val="16"/>
              </w:rPr>
              <w:t>$983</w:t>
            </w:r>
          </w:p>
        </w:tc>
        <w:tc>
          <w:tcPr>
            <w:tcW w:type="dxa" w:w="1305"/>
          </w:tcPr>
          <w:p>
            <w:pPr>
              <w:spacing w:after="0"/>
              <w:jc w:val="right"/>
            </w:pPr>
            <w:r>
              <w:rPr>
                <w:sz w:val="16"/>
              </w:rPr>
              <w:t>n/a (see note)</w:t>
            </w:r>
          </w:p>
        </w:tc>
        <w:tc>
          <w:tcPr>
            <w:tcW w:type="dxa" w:w="1131"/>
          </w:tcPr>
          <w:p>
            <w:pPr>
              <w:spacing w:after="0"/>
              <w:jc w:val="right"/>
            </w:pPr>
            <w:r>
              <w:rPr>
                <w:sz w:val="16"/>
              </w:rPr>
              <w:t>$10,000</w:t>
            </w:r>
          </w:p>
        </w:tc>
        <w:tc>
          <w:tcPr>
            <w:tcW w:type="dxa" w:w="1051"/>
          </w:tcPr>
          <w:p>
            <w:pPr>
              <w:spacing w:after="0"/>
              <w:jc w:val="right"/>
            </w:pPr>
          </w:p>
        </w:tc>
        <w:tc>
          <w:tcPr>
            <w:tcW w:type="dxa" w:w="1313"/>
          </w:tcPr>
          <w:p>
            <w:pPr>
              <w:spacing w:after="0"/>
              <w:jc w:val="right"/>
            </w:pPr>
            <w:r>
              <w:rPr>
                <w:sz w:val="16"/>
              </w:rPr>
              <w:t>$33,891.30</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$7,107,389</w:t>
            </w:r>
          </w:p>
        </w:tc>
        <w:tc>
          <w:tcPr>
            <w:tcW w:type="dxa" w:w="1128"/>
          </w:tcPr>
          <w:p>
            <w:pPr>
              <w:spacing w:after="0"/>
              <w:jc w:val="right"/>
            </w:pPr>
            <w:r>
              <w:rPr>
                <w:sz w:val="16"/>
              </w:rPr>
              <w:t>n/a</w:t>
            </w:r>
          </w:p>
        </w:tc>
        <w:tc>
          <w:tcPr>
            <w:tcW w:type="dxa" w:w="1038"/>
          </w:tcPr>
          <w:p>
            <w:pPr>
              <w:spacing w:after="0"/>
              <w:jc w:val="right"/>
            </w:pPr>
            <w:r>
              <w:rPr>
                <w:sz w:val="16"/>
              </w:rPr>
              <w:t>39</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887"/>
          </w:tcPr>
          <w:p>
            <w:pPr>
              <w:spacing w:after="0"/>
              <w:jc w:val="right"/>
            </w:pPr>
            <w:r>
              <w:rPr>
                <w:sz w:val="16"/>
              </w:rPr>
              <w:t>$2</w:t>
            </w:r>
          </w:p>
        </w:tc>
        <w:tc>
          <w:tcPr>
            <w:tcW w:type="dxa" w:w="1305"/>
          </w:tcPr>
          <w:p>
            <w:pPr>
              <w:spacing w:after="0"/>
              <w:jc w:val="right"/>
            </w:pPr>
            <w:r>
              <w:rPr>
                <w:sz w:val="16"/>
              </w:rPr>
              <w:t>0.00051%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$4,980,491,646</w:t>
            </w:r>
          </w:p>
        </w:tc>
        <w:tc>
          <w:tcPr>
            <w:tcW w:type="dxa" w:w="1128"/>
          </w:tcPr>
          <w:p>
            <w:pPr>
              <w:spacing w:after="0"/>
              <w:jc w:val="right"/>
            </w:pPr>
            <w:r>
              <w:rPr>
                <w:sz w:val="16"/>
              </w:rPr>
              <w:t>n/a</w:t>
            </w:r>
          </w:p>
        </w:tc>
        <w:tc>
          <w:tcPr>
            <w:tcW w:type="dxa" w:w="1038"/>
          </w:tcPr>
          <w:p>
            <w:pPr>
              <w:spacing w:after="0"/>
              <w:jc w:val="right"/>
            </w:pPr>
            <w:r>
              <w:rPr>
                <w:sz w:val="16"/>
              </w:rPr>
              <w:t>30,031</w:t>
            </w:r>
          </w:p>
        </w:tc>
        <w:tc>
          <w:tcPr>
            <w:tcW w:type="dxa" w:w="1037"/>
          </w:tcPr>
          <w:p>
            <w:pPr>
              <w:spacing w:after="0"/>
              <w:jc w:val="right"/>
            </w:pPr>
            <w:r>
              <w:rPr>
                <w:sz w:val="16"/>
              </w:rPr>
              <w:t>$10,862</w:t>
            </w:r>
          </w:p>
        </w:tc>
        <w:tc>
          <w:tcPr>
            <w:tcW w:type="dxa" w:w="1126"/>
          </w:tcPr>
          <w:p>
            <w:pPr>
              <w:spacing w:after="0"/>
              <w:jc w:val="right"/>
            </w:pPr>
            <w:r>
              <w:rPr>
                <w:sz w:val="16"/>
              </w:rPr>
              <w:t>n/a</w:t>
            </w:r>
          </w:p>
        </w:tc>
        <w:tc>
          <w:tcPr>
            <w:tcW w:type="dxa" w:w="887"/>
          </w:tcPr>
          <w:p>
            <w:pPr>
              <w:spacing w:after="0"/>
              <w:jc w:val="right"/>
            </w:pPr>
            <w:r>
              <w:rPr>
                <w:sz w:val="16"/>
              </w:rPr>
              <w:t>$178,746</w:t>
            </w:r>
          </w:p>
        </w:tc>
        <w:tc>
          <w:tcPr>
            <w:tcW w:type="dxa" w:w="1305"/>
          </w:tcPr>
          <w:p>
            <w:pPr>
              <w:spacing w:after="0"/>
              <w:jc w:val="right"/>
            </w:pPr>
            <w:r>
              <w:rPr>
                <w:sz w:val="16"/>
              </w:rPr>
              <w:t>0.000218%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$4,980,491,646</w:t>
            </w:r>
          </w:p>
        </w:tc>
        <w:tc>
          <w:tcPr>
            <w:tcW w:type="dxa" w:w="1128"/>
          </w:tcPr>
          <w:p>
            <w:pPr>
              <w:spacing w:after="0"/>
              <w:jc w:val="right"/>
            </w:pPr>
            <w:r>
              <w:rPr>
                <w:sz w:val="16"/>
              </w:rPr>
              <w:t>$35,356,609</w:t>
            </w:r>
          </w:p>
        </w:tc>
        <w:tc>
          <w:tcPr>
            <w:tcW w:type="dxa" w:w="1038"/>
          </w:tcPr>
          <w:p>
            <w:pPr>
              <w:spacing w:after="0"/>
              <w:jc w:val="right"/>
            </w:pPr>
            <w:r>
              <w:rPr>
                <w:sz w:val="16"/>
              </w:rPr>
              <w:t>30,031</w:t>
            </w:r>
          </w:p>
        </w:tc>
        <w:tc>
          <w:tcPr>
            <w:tcW w:type="dxa" w:w="1037"/>
          </w:tcPr>
          <w:p>
            <w:pPr>
              <w:spacing w:after="0"/>
              <w:jc w:val="right"/>
            </w:pPr>
            <w:r>
              <w:rPr>
                <w:sz w:val="16"/>
              </w:rPr>
              <w:t>$22,586</w:t>
            </w:r>
          </w:p>
        </w:tc>
        <w:tc>
          <w:tcPr>
            <w:tcW w:type="dxa" w:w="1126"/>
          </w:tcPr>
          <w:p>
            <w:pPr>
              <w:spacing w:after="0"/>
              <w:jc w:val="right"/>
            </w:pPr>
            <w:r>
              <w:rPr>
                <w:sz w:val="16"/>
              </w:rPr>
              <w:t>$8,650</w:t>
            </w:r>
          </w:p>
        </w:tc>
        <w:tc>
          <w:tcPr>
            <w:tcW w:type="dxa" w:w="887"/>
          </w:tcPr>
          <w:p>
            <w:pPr>
              <w:spacing w:after="0"/>
              <w:jc w:val="right"/>
            </w:pPr>
            <w:r>
              <w:rPr>
                <w:sz w:val="16"/>
              </w:rPr>
              <w:t>$166,371</w:t>
            </w:r>
          </w:p>
        </w:tc>
        <w:tc>
          <w:tcPr>
            <w:tcW w:type="dxa" w:w="1305"/>
          </w:tcPr>
          <w:p>
            <w:pPr>
              <w:spacing w:after="0"/>
              <w:jc w:val="right"/>
            </w:pPr>
            <w:r>
              <w:rPr>
                <w:sz w:val="16"/>
              </w:rPr>
              <w:t>0.000453%</w:t>
            </w:r>
          </w:p>
        </w:tc>
        <w:tc>
          <w:tcPr>
            <w:tcW w:type="dxa" w:w="1131"/>
          </w:tcPr>
          <w:p>
            <w:pPr>
              <w:spacing w:after="0"/>
              <w:jc w:val="right"/>
            </w:pPr>
            <w:r>
              <w:rPr>
                <w:sz w:val="16"/>
              </w:rPr>
              <w:t>$70,500</w:t>
            </w:r>
          </w:p>
        </w:tc>
        <w:tc>
          <w:tcPr>
            <w:tcW w:type="dxa" w:w="1051"/>
          </w:tcPr>
          <w:p>
            <w:pPr>
              <w:spacing w:after="0"/>
              <w:jc w:val="right"/>
            </w:pPr>
            <w:r>
              <w:rPr>
                <w:sz w:val="16"/>
              </w:rPr>
              <w:t>$10,000</w:t>
            </w:r>
          </w:p>
        </w:tc>
        <w:tc>
          <w:tcPr>
            <w:tcW w:type="dxa" w:w="1313"/>
          </w:tcPr>
          <w:p>
            <w:pPr>
              <w:spacing w:after="0"/>
              <w:jc w:val="right"/>
            </w:pPr>
            <w:r>
              <w:rPr>
                <w:sz w:val="16"/>
              </w:rPr>
              <w:t>$33,891.30</w:t>
            </w:r>
          </w:p>
        </w:tc>
        <w:tc>
          <w:tcPr>
            <w:tcW w:type="dxa" w:w="1665"/>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$4,980,491,646</w:t>
            </w:r>
          </w:p>
        </w:tc>
        <w:tc>
          <w:tcPr>
            <w:tcW w:type="dxa" w:w="1128"/>
          </w:tcPr>
          <w:p>
            <w:pPr>
              <w:spacing w:after="0"/>
              <w:jc w:val="right"/>
            </w:pPr>
            <w:r>
              <w:rPr>
                <w:sz w:val="16"/>
              </w:rPr>
              <w:t>$35,356,609</w:t>
            </w:r>
          </w:p>
        </w:tc>
        <w:tc>
          <w:tcPr>
            <w:tcW w:type="dxa" w:w="1038"/>
          </w:tcPr>
          <w:p>
            <w:pPr>
              <w:spacing w:after="0"/>
              <w:jc w:val="right"/>
            </w:pPr>
            <w:r>
              <w:rPr>
                <w:sz w:val="16"/>
              </w:rPr>
              <w:t>30,031</w:t>
            </w:r>
          </w:p>
        </w:tc>
        <w:tc>
          <w:tcPr>
            <w:tcW w:type="dxa" w:w="1037"/>
          </w:tcPr>
          <w:p>
            <w:pPr>
              <w:spacing w:after="0"/>
              <w:jc w:val="right"/>
            </w:pPr>
            <w:r>
              <w:rPr>
                <w:sz w:val="16"/>
              </w:rPr>
              <w:t>$254,713</w:t>
            </w:r>
          </w:p>
        </w:tc>
        <w:tc>
          <w:tcPr>
            <w:tcW w:type="dxa" w:w="1126"/>
          </w:tcPr>
          <w:p>
            <w:pPr>
              <w:spacing w:after="0"/>
              <w:jc w:val="right"/>
            </w:pPr>
            <w:r>
              <w:rPr>
                <w:sz w:val="16"/>
              </w:rPr>
              <w:t>$621</w:t>
            </w:r>
          </w:p>
        </w:tc>
        <w:tc>
          <w:tcPr>
            <w:tcW w:type="dxa" w:w="887"/>
          </w:tcPr>
          <w:p>
            <w:pPr>
              <w:spacing w:after="0"/>
              <w:jc w:val="right"/>
            </w:pPr>
            <w:r>
              <w:rPr>
                <w:sz w:val="16"/>
              </w:rPr>
              <w:t>$801,376</w:t>
            </w:r>
          </w:p>
        </w:tc>
        <w:tc>
          <w:tcPr>
            <w:tcW w:type="dxa" w:w="1305"/>
          </w:tcPr>
          <w:p>
            <w:pPr>
              <w:spacing w:after="0"/>
              <w:jc w:val="right"/>
            </w:pPr>
            <w:r>
              <w:rPr>
                <w:sz w:val="16"/>
              </w:rPr>
              <w:t>0.00511%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$33,891.30</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$657,314,266</w:t>
            </w:r>
          </w:p>
        </w:tc>
        <w:tc>
          <w:tcPr>
            <w:tcW w:type="dxa" w:w="1128"/>
          </w:tcPr>
          <w:p>
            <w:pPr>
              <w:spacing w:after="0"/>
              <w:jc w:val="right"/>
            </w:pPr>
            <w:r>
              <w:rPr>
                <w:sz w:val="16"/>
              </w:rPr>
              <w:t>$11,213,520</w:t>
            </w:r>
          </w:p>
        </w:tc>
        <w:tc>
          <w:tcPr>
            <w:tcW w:type="dxa" w:w="1038"/>
          </w:tcPr>
          <w:p>
            <w:pPr>
              <w:spacing w:after="0"/>
              <w:jc w:val="right"/>
            </w:pPr>
            <w:r>
              <w:rPr>
                <w:sz w:val="16"/>
              </w:rPr>
              <w:t>8,578</w:t>
            </w:r>
          </w:p>
        </w:tc>
        <w:tc>
          <w:tcPr>
            <w:tcW w:type="dxa" w:w="1037"/>
          </w:tcPr>
          <w:p>
            <w:pPr>
              <w:spacing w:after="0"/>
              <w:jc w:val="right"/>
            </w:pPr>
            <w:r>
              <w:rPr>
                <w:sz w:val="16"/>
              </w:rPr>
              <w:t>$59,208</w:t>
            </w:r>
          </w:p>
        </w:tc>
        <w:tc>
          <w:tcPr>
            <w:tcW w:type="dxa" w:w="1126"/>
          </w:tcPr>
          <w:p>
            <w:pPr>
              <w:spacing w:after="0"/>
              <w:jc w:val="right"/>
            </w:pPr>
            <w:r>
              <w:rPr>
                <w:sz w:val="16"/>
              </w:rPr>
              <w:t>$98</w:t>
            </w:r>
          </w:p>
        </w:tc>
        <w:tc>
          <w:tcPr>
            <w:tcW w:type="dxa" w:w="887"/>
          </w:tcPr>
          <w:p>
            <w:pPr>
              <w:spacing w:after="0"/>
              <w:jc w:val="right"/>
            </w:pPr>
            <w:r>
              <w:rPr>
                <w:sz w:val="16"/>
              </w:rPr>
              <w:t>$14,382</w:t>
            </w:r>
          </w:p>
        </w:tc>
        <w:tc>
          <w:tcPr>
            <w:tcW w:type="dxa" w:w="1305"/>
          </w:tcPr>
          <w:p>
            <w:pPr>
              <w:spacing w:after="0"/>
              <w:jc w:val="right"/>
            </w:pPr>
            <w:r>
              <w:rPr>
                <w:sz w:val="16"/>
              </w:rPr>
              <w:t>0.00901%</w:t>
            </w:r>
          </w:p>
        </w:tc>
        <w:tc>
          <w:tcPr>
            <w:tcW w:type="dxa" w:w="1131"/>
          </w:tcPr>
          <w:p>
            <w:pPr>
              <w:spacing w:after="0"/>
              <w:jc w:val="right"/>
            </w:pPr>
          </w:p>
        </w:tc>
        <w:tc>
          <w:tcPr>
            <w:tcW w:type="dxa" w:w="1051"/>
          </w:tcPr>
          <w:p>
            <w:pPr>
              <w:spacing w:after="0"/>
              <w:jc w:val="right"/>
            </w:pPr>
            <w:r>
              <w:rPr>
                <w:sz w:val="16"/>
              </w:rPr>
              <w:t>$3,010,000</w:t>
            </w: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$4,980,491,646</w:t>
            </w:r>
          </w:p>
        </w:tc>
        <w:tc>
          <w:tcPr>
            <w:tcW w:type="dxa" w:w="1128"/>
          </w:tcPr>
          <w:p>
            <w:pPr>
              <w:spacing w:after="0"/>
              <w:jc w:val="right"/>
            </w:pPr>
            <w:r>
              <w:rPr>
                <w:sz w:val="16"/>
              </w:rPr>
              <w:t>$35,356,609</w:t>
            </w:r>
          </w:p>
        </w:tc>
        <w:tc>
          <w:tcPr>
            <w:tcW w:type="dxa" w:w="1038"/>
          </w:tcPr>
          <w:p>
            <w:pPr>
              <w:spacing w:after="0"/>
              <w:jc w:val="right"/>
            </w:pPr>
            <w:r>
              <w:rPr>
                <w:sz w:val="16"/>
              </w:rPr>
              <w:t>30,031</w:t>
            </w:r>
          </w:p>
        </w:tc>
        <w:tc>
          <w:tcPr>
            <w:tcW w:type="dxa" w:w="1037"/>
          </w:tcPr>
          <w:p>
            <w:pPr>
              <w:spacing w:after="0"/>
              <w:jc w:val="right"/>
            </w:pPr>
            <w:r>
              <w:rPr>
                <w:sz w:val="16"/>
              </w:rPr>
              <w:t>$2,759</w:t>
            </w:r>
          </w:p>
        </w:tc>
        <w:tc>
          <w:tcPr>
            <w:tcW w:type="dxa" w:w="1126"/>
          </w:tcPr>
          <w:p>
            <w:pPr>
              <w:spacing w:after="0"/>
              <w:jc w:val="right"/>
            </w:pPr>
            <w:r>
              <w:rPr>
                <w:sz w:val="16"/>
              </w:rPr>
              <w:t>$5</w:t>
            </w:r>
          </w:p>
        </w:tc>
        <w:tc>
          <w:tcPr>
            <w:tcW w:type="dxa" w:w="887"/>
          </w:tcPr>
          <w:p>
            <w:pPr>
              <w:spacing w:after="0"/>
              <w:jc w:val="right"/>
            </w:pPr>
            <w:r>
              <w:rPr>
                <w:sz w:val="16"/>
              </w:rPr>
              <w:t>$892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2023-01-24 (Storm Events through 2026-06-30): 17 county-coded records, 17 with a damage value recorded (including $0), $80,500; 16 zone-level records, 13 with a damage value recorded (including $0), $3,020,000 reported for the zone; Public Assistance: $3,077,894.76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30,031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$4,980,491,646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$35,356,609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$8,251,459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$2,698,130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Wayne County (unincorporated area)</w:t>
            </w:r>
          </w:p>
        </w:tc>
        <w:tc>
          <w:tcPr>
            <w:tcW w:type="dxa" w:w="1604"/>
          </w:tcPr>
          <w:p>
            <w:pPr>
              <w:spacing w:after="0"/>
              <w:jc w:val="left"/>
            </w:pPr>
            <w:r>
              <w:rPr>
                <w:sz w:val="16"/>
              </w:rPr>
              <w:t>130417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Jesup city</w:t>
            </w:r>
          </w:p>
        </w:tc>
        <w:tc>
          <w:tcPr>
            <w:tcW w:type="dxa" w:w="1604"/>
          </w:tcPr>
          <w:p>
            <w:pPr>
              <w:spacing w:after="0"/>
              <w:jc w:val="left"/>
            </w:pPr>
            <w:r>
              <w:rPr>
                <w:sz w:val="16"/>
              </w:rPr>
              <w:t>130188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Odum city</w:t>
            </w:r>
          </w:p>
        </w:tc>
        <w:tc>
          <w:tcPr>
            <w:tcW w:type="dxa" w:w="1604"/>
          </w:tcPr>
          <w:p>
            <w:pPr>
              <w:spacing w:after="0"/>
              <w:jc w:val="left"/>
            </w:pPr>
            <w:r>
              <w:rPr>
                <w:sz w:val="16"/>
              </w:rPr>
              <w:t>130189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Screven city</w:t>
            </w:r>
          </w:p>
        </w:tc>
        <w:tc>
          <w:tcPr>
            <w:tcW w:type="dxa" w:w="1604"/>
          </w:tcPr>
          <w:p>
            <w:pPr>
              <w:spacing w:after="0"/>
              <w:jc w:val="left"/>
            </w:pPr>
            <w:r>
              <w:rPr>
                <w:sz w:val="16"/>
              </w:rPr>
              <w:t>130617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GA: risk-assessment baseline packet, release 2026-10 (data as of 2026-09-30; County FIPS 13305). Automated baseline. </w:t>
      </w:r>
      <w:hyperlink r:id="rId16">
        <w:r>
          <w:rPr>
            <w:color w:val="1F4E99"/>
            <w:sz w:val="17"/>
            <w:u w:val="single"/>
          </w:rPr>
          <w:t>https://hazardplain.org/ga/13305/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30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GA: Risk-assessment baseline packet</dc:title>
  <dc:subject>Hazard Plain release 2026-10, as of 2026-09-30. Automated baseline</dc:subject>
  <dc:creator>Hazard Plain</dc:creator>
  <cp:keywords>Hazard Plain; hazard mitigation; risk assessment; 13305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