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GA</w:t>
      </w:r>
    </w:p>
    <w:p>
      <w:pPr>
        <w:spacing w:after="120" w:before="0"/>
      </w:pPr>
      <w:r>
        <w:rPr>
          <w:color w:val="555555"/>
          <w:sz w:val="24"/>
        </w:rPr>
        <w:t>Risk-assessment baseline packet</w:t>
      </w:r>
    </w:p>
    <w:p>
      <w:pPr>
        <w:spacing w:after="120" w:before="0"/>
      </w:pPr>
      <w:r>
        <w:rPr>
          <w:b/>
          <w:sz w:val="18"/>
        </w:rPr>
        <w:t xml:space="preserve">County FIPS: </w:t>
      </w:r>
      <w:r>
        <w:rPr>
          <w:sz w:val="18"/>
        </w:rPr>
        <w:t>13303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2029-05-27. Plan: Washington County (FEMA plan 109470), approved 2024-05-28.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2024-05-28: 3 new hazard declarations (2 incidents)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($2,306,355 a year), Drought ($1,044,721) and Hurricane ($625,269).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2029-05-27</w:t>
      </w:r>
    </w:p>
    <w:p>
      <w:pPr>
        <w:keepNext/>
        <w:spacing w:after="40" w:before="0"/>
      </w:pPr>
      <w:r>
        <w:rPr>
          <w:b/>
        </w:rPr>
        <w:t xml:space="preserve">Plan: </w:t>
      </w:r>
      <w:r>
        <w:rPr/>
        <w:t>Washington County (FEMA plan 109470)</w:t>
      </w:r>
    </w:p>
    <w:p>
      <w:pPr>
        <w:keepNext/>
        <w:spacing w:after="40" w:before="0"/>
      </w:pPr>
      <w:r>
        <w:rPr>
          <w:b/>
        </w:rPr>
        <w:t xml:space="preserve">Approved: </w:t>
      </w:r>
      <w:r>
        <w:rPr/>
        <w:t>2024-05-28</w:t>
      </w:r>
    </w:p>
    <w:p>
      <w:pPr>
        <w:keepNext/>
        <w:spacing w:after="40" w:before="0"/>
      </w:pPr>
      <w:r>
        <w:rPr>
          <w:b/>
        </w:rPr>
        <w:t xml:space="preserve">Days to expiry: </w:t>
      </w:r>
      <w:r>
        <w:rPr/>
        <w:t>970</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9"/>
        <w:gridCol w:w="1648"/>
        <w:gridCol w:w="3126"/>
        <w:gridCol w:w="3970"/>
        <w:gridCol w:w="1226"/>
        <w:gridCol w:w="1226"/>
        <w:gridCol w:w="1057"/>
      </w:tblGrid>
      <w:tr>
        <w:trPr>
          <w:cantSplit/>
          <w:tblHeader/>
        </w:trPr>
        <w:tc>
          <w:tcPr>
            <w:tcW w:type="dxa" w:w="1859"/>
            <w:shd w:val="clear" w:color="auto" w:fill="E8E8E8"/>
          </w:tcPr>
          <w:p>
            <w:pPr>
              <w:spacing w:after="0"/>
              <w:jc w:val="left"/>
            </w:pPr>
            <w:r>
              <w:rPr>
                <w:b/>
                <w:sz w:val="16"/>
              </w:rPr>
              <w:t>Jurisdiction</w:t>
            </w:r>
          </w:p>
        </w:tc>
        <w:tc>
          <w:tcPr>
            <w:tcW w:type="dxa" w:w="1648"/>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3970"/>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9"/>
          </w:tcPr>
          <w:p>
            <w:pPr>
              <w:spacing w:after="0"/>
              <w:jc w:val="left"/>
            </w:pPr>
            <w:r>
              <w:rPr>
                <w:sz w:val="16"/>
              </w:rPr>
              <w:t>Washington County (unincorporated area)</w:t>
            </w:r>
          </w:p>
        </w:tc>
        <w:tc>
          <w:tcPr>
            <w:tcW w:type="dxa" w:w="1648"/>
          </w:tcPr>
          <w:p>
            <w:pPr>
              <w:spacing w:after="0"/>
              <w:jc w:val="left"/>
            </w:pPr>
            <w:r>
              <w:rPr>
                <w:sz w:val="16"/>
              </w:rPr>
              <w:t>Unincorporated</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Davisboro city</w:t>
            </w:r>
          </w:p>
        </w:tc>
        <w:tc>
          <w:tcPr>
            <w:tcW w:type="dxa" w:w="1648"/>
          </w:tcPr>
          <w:p>
            <w:pPr>
              <w:spacing w:after="0"/>
              <w:jc w:val="left"/>
            </w:pPr>
            <w:r>
              <w:rPr>
                <w:sz w:val="16"/>
              </w:rPr>
              <w:t>City</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Deepstep town</w:t>
            </w:r>
          </w:p>
        </w:tc>
        <w:tc>
          <w:tcPr>
            <w:tcW w:type="dxa" w:w="1648"/>
          </w:tcPr>
          <w:p>
            <w:pPr>
              <w:spacing w:after="0"/>
              <w:jc w:val="left"/>
            </w:pPr>
            <w:r>
              <w:rPr>
                <w:sz w:val="16"/>
              </w:rPr>
              <w:t>Town</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Harrison town</w:t>
            </w:r>
          </w:p>
        </w:tc>
        <w:tc>
          <w:tcPr>
            <w:tcW w:type="dxa" w:w="1648"/>
          </w:tcPr>
          <w:p>
            <w:pPr>
              <w:spacing w:after="0"/>
              <w:jc w:val="left"/>
            </w:pPr>
            <w:r>
              <w:rPr>
                <w:sz w:val="16"/>
              </w:rPr>
              <w:t>Town</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Oconee city</w:t>
            </w:r>
          </w:p>
        </w:tc>
        <w:tc>
          <w:tcPr>
            <w:tcW w:type="dxa" w:w="1648"/>
          </w:tcPr>
          <w:p>
            <w:pPr>
              <w:spacing w:after="0"/>
              <w:jc w:val="left"/>
            </w:pPr>
            <w:r>
              <w:rPr>
                <w:sz w:val="16"/>
              </w:rPr>
              <w:t>Town</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Riddleville town</w:t>
            </w:r>
          </w:p>
        </w:tc>
        <w:tc>
          <w:tcPr>
            <w:tcW w:type="dxa" w:w="1648"/>
          </w:tcPr>
          <w:p>
            <w:pPr>
              <w:spacing w:after="0"/>
              <w:jc w:val="left"/>
            </w:pPr>
            <w:r>
              <w:rPr>
                <w:sz w:val="16"/>
              </w:rPr>
              <w:t>Town</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Sandersville city</w:t>
            </w:r>
          </w:p>
        </w:tc>
        <w:tc>
          <w:tcPr>
            <w:tcW w:type="dxa" w:w="1648"/>
          </w:tcPr>
          <w:p>
            <w:pPr>
              <w:spacing w:after="0"/>
              <w:jc w:val="left"/>
            </w:pPr>
            <w:r>
              <w:rPr>
                <w:sz w:val="16"/>
              </w:rPr>
              <w:t>City</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r>
        <w:trPr>
          <w:cantSplit/>
        </w:trPr>
        <w:tc>
          <w:tcPr>
            <w:tcW w:type="dxa" w:w="1859"/>
          </w:tcPr>
          <w:p>
            <w:pPr>
              <w:spacing w:after="0"/>
              <w:jc w:val="left"/>
            </w:pPr>
            <w:r>
              <w:rPr>
                <w:sz w:val="16"/>
              </w:rPr>
              <w:t>Tennille city</w:t>
            </w:r>
          </w:p>
        </w:tc>
        <w:tc>
          <w:tcPr>
            <w:tcW w:type="dxa" w:w="1648"/>
          </w:tcPr>
          <w:p>
            <w:pPr>
              <w:spacing w:after="0"/>
              <w:jc w:val="left"/>
            </w:pPr>
            <w:r>
              <w:rPr>
                <w:sz w:val="16"/>
              </w:rPr>
              <w:t>City</w:t>
            </w:r>
          </w:p>
        </w:tc>
        <w:tc>
          <w:tcPr>
            <w:tcW w:type="dxa" w:w="3126"/>
          </w:tcPr>
          <w:p>
            <w:pPr>
              <w:spacing w:after="0"/>
              <w:jc w:val="left"/>
            </w:pPr>
            <w:r>
              <w:rPr>
                <w:sz w:val="16"/>
              </w:rPr>
              <w:t>Approved, expires 2029-05-27</w:t>
            </w:r>
          </w:p>
        </w:tc>
        <w:tc>
          <w:tcPr>
            <w:tcW w:type="dxa" w:w="3970"/>
          </w:tcPr>
          <w:p>
            <w:pPr>
              <w:spacing w:after="0"/>
              <w:jc w:val="left"/>
            </w:pPr>
            <w:r>
              <w:rPr>
                <w:sz w:val="16"/>
              </w:rPr>
              <w:t>Washington County (FEMA plan 109470)</w:t>
            </w:r>
          </w:p>
        </w:tc>
        <w:tc>
          <w:tcPr>
            <w:tcW w:type="dxa" w:w="1226"/>
          </w:tcPr>
          <w:p>
            <w:pPr>
              <w:spacing w:after="0"/>
              <w:jc w:val="left"/>
            </w:pPr>
            <w:r>
              <w:rPr>
                <w:sz w:val="16"/>
              </w:rPr>
              <w:t>2024-05-28</w:t>
            </w:r>
          </w:p>
        </w:tc>
        <w:tc>
          <w:tcPr>
            <w:tcW w:type="dxa" w:w="1226"/>
          </w:tcPr>
          <w:p>
            <w:pPr>
              <w:spacing w:after="0"/>
              <w:jc w:val="left"/>
            </w:pPr>
            <w:r>
              <w:rPr>
                <w:sz w:val="16"/>
              </w:rPr>
              <w:t>2029-05-27</w:t>
            </w:r>
          </w:p>
        </w:tc>
        <w:tc>
          <w:tcPr>
            <w:tcW w:type="dxa" w:w="1057"/>
          </w:tcPr>
          <w:p>
            <w:pPr>
              <w:spacing w:after="0"/>
              <w:jc w:val="right"/>
            </w:pPr>
            <w:r>
              <w:rPr>
                <w:sz w:val="16"/>
              </w:rPr>
              <w:t>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$2,299,440</w:t>
            </w:r>
          </w:p>
        </w:tc>
        <w:tc>
          <w:tcPr>
            <w:tcW w:type="dxa" w:w="1126"/>
          </w:tcPr>
          <w:p>
            <w:pPr>
              <w:spacing w:after="0"/>
              <w:jc w:val="right"/>
            </w:pPr>
            <w:r>
              <w:rPr>
                <w:sz w:val="16"/>
              </w:rPr>
              <w:t>$206</w:t>
            </w:r>
          </w:p>
        </w:tc>
        <w:tc>
          <w:tcPr>
            <w:tcW w:type="dxa" w:w="1591"/>
          </w:tcPr>
          <w:p>
            <w:pPr>
              <w:spacing w:after="0"/>
              <w:jc w:val="right"/>
            </w:pPr>
            <w:r>
              <w:rPr>
                <w:sz w:val="16"/>
              </w:rPr>
              <w:t>$6,709</w:t>
            </w:r>
          </w:p>
        </w:tc>
        <w:tc>
          <w:tcPr>
            <w:tcW w:type="dxa" w:w="1145"/>
          </w:tcPr>
          <w:p>
            <w:pPr>
              <w:spacing w:after="0"/>
              <w:jc w:val="right"/>
            </w:pPr>
            <w:r>
              <w:rPr>
                <w:sz w:val="16"/>
              </w:rPr>
              <w:t>$2,306,355</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$1,044,721</w:t>
            </w:r>
          </w:p>
        </w:tc>
        <w:tc>
          <w:tcPr>
            <w:tcW w:type="dxa" w:w="1591"/>
          </w:tcPr>
          <w:p>
            <w:pPr>
              <w:spacing w:after="0"/>
              <w:jc w:val="right"/>
            </w:pPr>
            <w:r>
              <w:rPr>
                <w:sz w:val="16"/>
              </w:rPr>
              <w:t>n/a</w:t>
            </w:r>
          </w:p>
        </w:tc>
        <w:tc>
          <w:tcPr>
            <w:tcW w:type="dxa" w:w="1145"/>
          </w:tcPr>
          <w:p>
            <w:pPr>
              <w:spacing w:after="0"/>
              <w:jc w:val="right"/>
            </w:pPr>
            <w:r>
              <w:rPr>
                <w:sz w:val="16"/>
              </w:rPr>
              <w:t>$1,044,721</w:t>
            </w:r>
          </w:p>
        </w:tc>
        <w:tc>
          <w:tcPr>
            <w:tcW w:type="dxa" w:w="1791"/>
          </w:tcPr>
          <w:p>
            <w:pPr>
              <w:spacing w:after="0"/>
              <w:jc w:val="right"/>
            </w:pPr>
            <w:r>
              <w:rPr>
                <w:sz w:val="16"/>
              </w:rPr>
              <w:t>31</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$549,627</w:t>
            </w:r>
          </w:p>
        </w:tc>
        <w:tc>
          <w:tcPr>
            <w:tcW w:type="dxa" w:w="1126"/>
          </w:tcPr>
          <w:p>
            <w:pPr>
              <w:spacing w:after="0"/>
              <w:jc w:val="right"/>
            </w:pPr>
            <w:r>
              <w:rPr>
                <w:sz w:val="16"/>
              </w:rPr>
              <w:t>$58,983</w:t>
            </w:r>
          </w:p>
        </w:tc>
        <w:tc>
          <w:tcPr>
            <w:tcW w:type="dxa" w:w="1591"/>
          </w:tcPr>
          <w:p>
            <w:pPr>
              <w:spacing w:after="0"/>
              <w:jc w:val="right"/>
            </w:pPr>
            <w:r>
              <w:rPr>
                <w:sz w:val="16"/>
              </w:rPr>
              <w:t>$16,659</w:t>
            </w:r>
          </w:p>
        </w:tc>
        <w:tc>
          <w:tcPr>
            <w:tcW w:type="dxa" w:w="1145"/>
          </w:tcPr>
          <w:p>
            <w:pPr>
              <w:spacing w:after="0"/>
              <w:jc w:val="right"/>
            </w:pPr>
            <w:r>
              <w:rPr>
                <w:sz w:val="16"/>
              </w:rPr>
              <w:t>$625,269</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$356,970</w:t>
            </w:r>
          </w:p>
        </w:tc>
        <w:tc>
          <w:tcPr>
            <w:tcW w:type="dxa" w:w="1126"/>
          </w:tcPr>
          <w:p>
            <w:pPr>
              <w:spacing w:after="0"/>
              <w:jc w:val="right"/>
            </w:pPr>
            <w:r>
              <w:rPr>
                <w:sz w:val="16"/>
              </w:rPr>
              <w:t>$473</w:t>
            </w:r>
          </w:p>
        </w:tc>
        <w:tc>
          <w:tcPr>
            <w:tcW w:type="dxa" w:w="1591"/>
          </w:tcPr>
          <w:p>
            <w:pPr>
              <w:spacing w:after="0"/>
              <w:jc w:val="right"/>
            </w:pPr>
            <w:r>
              <w:rPr>
                <w:sz w:val="16"/>
              </w:rPr>
              <w:t>$191,336</w:t>
            </w:r>
          </w:p>
        </w:tc>
        <w:tc>
          <w:tcPr>
            <w:tcW w:type="dxa" w:w="1145"/>
          </w:tcPr>
          <w:p>
            <w:pPr>
              <w:spacing w:after="0"/>
              <w:jc w:val="right"/>
            </w:pPr>
            <w:r>
              <w:rPr>
                <w:sz w:val="16"/>
              </w:rPr>
              <w:t>$548,780</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$51</w:t>
            </w:r>
          </w:p>
        </w:tc>
        <w:tc>
          <w:tcPr>
            <w:tcW w:type="dxa" w:w="1591"/>
          </w:tcPr>
          <w:p>
            <w:pPr>
              <w:spacing w:after="0"/>
              <w:jc w:val="right"/>
            </w:pPr>
            <w:r>
              <w:rPr>
                <w:sz w:val="16"/>
              </w:rPr>
              <w:t>$452,156</w:t>
            </w:r>
          </w:p>
        </w:tc>
        <w:tc>
          <w:tcPr>
            <w:tcW w:type="dxa" w:w="1145"/>
          </w:tcPr>
          <w:p>
            <w:pPr>
              <w:spacing w:after="0"/>
              <w:jc w:val="right"/>
            </w:pPr>
            <w:r>
              <w:rPr>
                <w:sz w:val="16"/>
              </w:rPr>
              <w:t>$452,231</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$328,155</w:t>
            </w:r>
          </w:p>
        </w:tc>
        <w:tc>
          <w:tcPr>
            <w:tcW w:type="dxa" w:w="1126"/>
          </w:tcPr>
          <w:p>
            <w:pPr>
              <w:spacing w:after="0"/>
              <w:jc w:val="right"/>
            </w:pPr>
            <w:r>
              <w:rPr>
                <w:sz w:val="16"/>
              </w:rPr>
              <w:t>n/a</w:t>
            </w:r>
          </w:p>
        </w:tc>
        <w:tc>
          <w:tcPr>
            <w:tcW w:type="dxa" w:w="1591"/>
          </w:tcPr>
          <w:p>
            <w:pPr>
              <w:spacing w:after="0"/>
              <w:jc w:val="right"/>
            </w:pPr>
            <w:r>
              <w:rPr>
                <w:sz w:val="16"/>
              </w:rPr>
              <w:t>$115,242</w:t>
            </w:r>
          </w:p>
        </w:tc>
        <w:tc>
          <w:tcPr>
            <w:tcW w:type="dxa" w:w="1145"/>
          </w:tcPr>
          <w:p>
            <w:pPr>
              <w:spacing w:after="0"/>
              <w:jc w:val="right"/>
            </w:pPr>
            <w:r>
              <w:rPr>
                <w:sz w:val="16"/>
              </w:rPr>
              <w:t>$443,396</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$898</w:t>
            </w:r>
          </w:p>
        </w:tc>
        <w:tc>
          <w:tcPr>
            <w:tcW w:type="dxa" w:w="1126"/>
          </w:tcPr>
          <w:p>
            <w:pPr>
              <w:spacing w:after="0"/>
              <w:jc w:val="right"/>
            </w:pPr>
            <w:r>
              <w:rPr>
                <w:sz w:val="16"/>
              </w:rPr>
              <w:t>$6,649</w:t>
            </w:r>
          </w:p>
        </w:tc>
        <w:tc>
          <w:tcPr>
            <w:tcW w:type="dxa" w:w="1591"/>
          </w:tcPr>
          <w:p>
            <w:pPr>
              <w:spacing w:after="0"/>
              <w:jc w:val="right"/>
            </w:pPr>
            <w:r>
              <w:rPr>
                <w:sz w:val="16"/>
              </w:rPr>
              <w:t>$190,548</w:t>
            </w:r>
          </w:p>
        </w:tc>
        <w:tc>
          <w:tcPr>
            <w:tcW w:type="dxa" w:w="1145"/>
          </w:tcPr>
          <w:p>
            <w:pPr>
              <w:spacing w:after="0"/>
              <w:jc w:val="right"/>
            </w:pPr>
            <w:r>
              <w:rPr>
                <w:sz w:val="16"/>
              </w:rPr>
              <w:t>$198,095</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$64,885</w:t>
            </w:r>
          </w:p>
        </w:tc>
        <w:tc>
          <w:tcPr>
            <w:tcW w:type="dxa" w:w="1126"/>
          </w:tcPr>
          <w:p>
            <w:pPr>
              <w:spacing w:after="0"/>
              <w:jc w:val="right"/>
            </w:pPr>
            <w:r>
              <w:rPr>
                <w:sz w:val="16"/>
              </w:rPr>
              <w:t>$11,795</w:t>
            </w:r>
          </w:p>
        </w:tc>
        <w:tc>
          <w:tcPr>
            <w:tcW w:type="dxa" w:w="1591"/>
          </w:tcPr>
          <w:p>
            <w:pPr>
              <w:spacing w:after="0"/>
              <w:jc w:val="right"/>
            </w:pPr>
            <w:r>
              <w:rPr>
                <w:sz w:val="16"/>
              </w:rPr>
              <w:t>$115,382</w:t>
            </w:r>
          </w:p>
        </w:tc>
        <w:tc>
          <w:tcPr>
            <w:tcW w:type="dxa" w:w="1145"/>
          </w:tcPr>
          <w:p>
            <w:pPr>
              <w:spacing w:after="0"/>
              <w:jc w:val="right"/>
            </w:pPr>
            <w:r>
              <w:rPr>
                <w:sz w:val="16"/>
              </w:rPr>
              <w:t>$192,062</w:t>
            </w:r>
          </w:p>
        </w:tc>
        <w:tc>
          <w:tcPr>
            <w:tcW w:type="dxa" w:w="1791"/>
          </w:tcPr>
          <w:p>
            <w:pPr>
              <w:spacing w:after="0"/>
              <w:jc w:val="right"/>
            </w:pPr>
            <w:r>
              <w:rPr>
                <w:sz w:val="16"/>
              </w:rPr>
              <w:t>109</w:t>
            </w:r>
          </w:p>
        </w:tc>
        <w:tc>
          <w:tcPr>
            <w:tcW w:type="dxa" w:w="3181"/>
          </w:tcPr>
          <w:p>
            <w:pPr>
              <w:spacing w:after="0"/>
              <w:jc w:val="left"/>
            </w:pPr>
            <w:r>
              <w:rPr>
                <w:sz w:val="16"/>
              </w:rPr>
              <w:t>Includes 1 High Wind and 3 Strong Wind records (NOAA non-thunderstorm wind types, outside NRI's Strong Wind definition).</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$47,828</w:t>
            </w:r>
          </w:p>
        </w:tc>
        <w:tc>
          <w:tcPr>
            <w:tcW w:type="dxa" w:w="1126"/>
          </w:tcPr>
          <w:p>
            <w:pPr>
              <w:spacing w:after="0"/>
              <w:jc w:val="right"/>
            </w:pPr>
            <w:r>
              <w:rPr>
                <w:sz w:val="16"/>
              </w:rPr>
              <w:t>$2,335</w:t>
            </w:r>
          </w:p>
        </w:tc>
        <w:tc>
          <w:tcPr>
            <w:tcW w:type="dxa" w:w="1591"/>
          </w:tcPr>
          <w:p>
            <w:pPr>
              <w:spacing w:after="0"/>
              <w:jc w:val="right"/>
            </w:pPr>
            <w:r>
              <w:rPr>
                <w:sz w:val="16"/>
              </w:rPr>
              <w:t>$86,950</w:t>
            </w:r>
          </w:p>
        </w:tc>
        <w:tc>
          <w:tcPr>
            <w:tcW w:type="dxa" w:w="1145"/>
          </w:tcPr>
          <w:p>
            <w:pPr>
              <w:spacing w:after="0"/>
              <w:jc w:val="right"/>
            </w:pPr>
            <w:r>
              <w:rPr>
                <w:sz w:val="16"/>
              </w:rPr>
              <w:t>$137,113</w:t>
            </w:r>
          </w:p>
        </w:tc>
        <w:tc>
          <w:tcPr>
            <w:tcW w:type="dxa" w:w="1791"/>
          </w:tcPr>
          <w:p>
            <w:pPr>
              <w:spacing w:after="0"/>
              <w:jc w:val="right"/>
            </w:pPr>
            <w:r>
              <w:rPr>
                <w:sz w:val="16"/>
              </w:rPr>
              <w:t>49</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$50,437</w:t>
            </w:r>
          </w:p>
        </w:tc>
        <w:tc>
          <w:tcPr>
            <w:tcW w:type="dxa" w:w="1126"/>
          </w:tcPr>
          <w:p>
            <w:pPr>
              <w:spacing w:after="0"/>
              <w:jc w:val="right"/>
            </w:pPr>
            <w:r>
              <w:rPr>
                <w:sz w:val="16"/>
              </w:rPr>
              <w:t>n/a</w:t>
            </w:r>
          </w:p>
        </w:tc>
        <w:tc>
          <w:tcPr>
            <w:tcW w:type="dxa" w:w="1591"/>
          </w:tcPr>
          <w:p>
            <w:pPr>
              <w:spacing w:after="0"/>
              <w:jc w:val="right"/>
            </w:pPr>
            <w:r>
              <w:rPr>
                <w:sz w:val="16"/>
              </w:rPr>
              <w:t>$19,615</w:t>
            </w:r>
          </w:p>
        </w:tc>
        <w:tc>
          <w:tcPr>
            <w:tcW w:type="dxa" w:w="1145"/>
          </w:tcPr>
          <w:p>
            <w:pPr>
              <w:spacing w:after="0"/>
              <w:jc w:val="right"/>
            </w:pPr>
            <w:r>
              <w:rPr>
                <w:sz w:val="16"/>
              </w:rPr>
              <w:t>$70,052</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$18,597</w:t>
            </w:r>
          </w:p>
        </w:tc>
        <w:tc>
          <w:tcPr>
            <w:tcW w:type="dxa" w:w="1126"/>
          </w:tcPr>
          <w:p>
            <w:pPr>
              <w:spacing w:after="0"/>
              <w:jc w:val="right"/>
            </w:pPr>
            <w:r>
              <w:rPr>
                <w:sz w:val="16"/>
              </w:rPr>
              <w:t>n/a</w:t>
            </w:r>
          </w:p>
        </w:tc>
        <w:tc>
          <w:tcPr>
            <w:tcW w:type="dxa" w:w="1591"/>
          </w:tcPr>
          <w:p>
            <w:pPr>
              <w:spacing w:after="0"/>
              <w:jc w:val="right"/>
            </w:pPr>
            <w:r>
              <w:rPr>
                <w:sz w:val="16"/>
              </w:rPr>
              <w:t>$49,986</w:t>
            </w:r>
          </w:p>
        </w:tc>
        <w:tc>
          <w:tcPr>
            <w:tcW w:type="dxa" w:w="1145"/>
          </w:tcPr>
          <w:p>
            <w:pPr>
              <w:spacing w:after="0"/>
              <w:jc w:val="right"/>
            </w:pPr>
            <w:r>
              <w:rPr>
                <w:sz w:val="16"/>
              </w:rPr>
              <w:t>$68,583</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$38,880</w:t>
            </w:r>
          </w:p>
        </w:tc>
        <w:tc>
          <w:tcPr>
            <w:tcW w:type="dxa" w:w="1126"/>
          </w:tcPr>
          <w:p>
            <w:pPr>
              <w:spacing w:after="0"/>
              <w:jc w:val="right"/>
            </w:pPr>
            <w:r>
              <w:rPr>
                <w:sz w:val="16"/>
              </w:rPr>
              <w:t>$42</w:t>
            </w:r>
          </w:p>
        </w:tc>
        <w:tc>
          <w:tcPr>
            <w:tcW w:type="dxa" w:w="1591"/>
          </w:tcPr>
          <w:p>
            <w:pPr>
              <w:spacing w:after="0"/>
              <w:jc w:val="right"/>
            </w:pPr>
            <w:r>
              <w:rPr>
                <w:sz w:val="16"/>
              </w:rPr>
              <w:t>$5,355</w:t>
            </w:r>
          </w:p>
        </w:tc>
        <w:tc>
          <w:tcPr>
            <w:tcW w:type="dxa" w:w="1145"/>
          </w:tcPr>
          <w:p>
            <w:pPr>
              <w:spacing w:after="0"/>
              <w:jc w:val="right"/>
            </w:pPr>
            <w:r>
              <w:rPr>
                <w:sz w:val="16"/>
              </w:rPr>
              <w:t>$44,278</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$3,614</w:t>
            </w:r>
          </w:p>
        </w:tc>
        <w:tc>
          <w:tcPr>
            <w:tcW w:type="dxa" w:w="1126"/>
          </w:tcPr>
          <w:p>
            <w:pPr>
              <w:spacing w:after="0"/>
              <w:jc w:val="right"/>
            </w:pPr>
            <w:r>
              <w:rPr>
                <w:sz w:val="16"/>
              </w:rPr>
              <w:t>$11</w:t>
            </w:r>
          </w:p>
        </w:tc>
        <w:tc>
          <w:tcPr>
            <w:tcW w:type="dxa" w:w="1591"/>
          </w:tcPr>
          <w:p>
            <w:pPr>
              <w:spacing w:after="0"/>
              <w:jc w:val="right"/>
            </w:pPr>
            <w:r>
              <w:rPr>
                <w:sz w:val="16"/>
              </w:rPr>
              <w:t>$644</w:t>
            </w:r>
          </w:p>
        </w:tc>
        <w:tc>
          <w:tcPr>
            <w:tcW w:type="dxa" w:w="1145"/>
          </w:tcPr>
          <w:p>
            <w:pPr>
              <w:spacing w:after="0"/>
              <w:jc w:val="right"/>
            </w:pPr>
            <w:r>
              <w:rPr>
                <w:sz w:val="16"/>
              </w:rPr>
              <w:t>$4,269</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$311</w:t>
            </w:r>
          </w:p>
        </w:tc>
        <w:tc>
          <w:tcPr>
            <w:tcW w:type="dxa" w:w="1126"/>
          </w:tcPr>
          <w:p>
            <w:pPr>
              <w:spacing w:after="0"/>
              <w:jc w:val="right"/>
            </w:pPr>
            <w:r>
              <w:rPr>
                <w:sz w:val="16"/>
              </w:rPr>
              <w:t>n/a</w:t>
            </w:r>
          </w:p>
        </w:tc>
        <w:tc>
          <w:tcPr>
            <w:tcW w:type="dxa" w:w="1591"/>
          </w:tcPr>
          <w:p>
            <w:pPr>
              <w:spacing w:after="0"/>
              <w:jc w:val="right"/>
            </w:pPr>
            <w:r>
              <w:rPr>
                <w:sz w:val="16"/>
              </w:rPr>
              <w:t>$22</w:t>
            </w:r>
          </w:p>
        </w:tc>
        <w:tc>
          <w:tcPr>
            <w:tcW w:type="dxa" w:w="1145"/>
          </w:tcPr>
          <w:p>
            <w:pPr>
              <w:spacing w:after="0"/>
              <w:jc w:val="right"/>
            </w:pPr>
            <w:r>
              <w:rPr>
                <w:sz w:val="16"/>
              </w:rPr>
              <w:t>$333</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9503 (Relatively Moderate, 79.8); tract 9504 (Relatively Moderate, 77.8); tract 9507 (Relatively Low, 72.3)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9505 (Relatively Moderate, 85.4); tract 9503 (Relatively Moderate, 82.8); tract 9504 (Relatively Moderate, 81.1)</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9503 (Relatively Low, 84.6); tract 9501 (Relatively Low, 84.0); tract 9507 (Very Low, 78.7)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9503 (Relatively High, 74.7); tract 9504 (Relatively Moderate, 67.2); tract 9505 (Relatively Moderate, 65.3)</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9505 (Relatively Low, 86.0); tract 9503 (Relatively Low, 85.9); tract 9501 (Relatively Low, 84.4)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817"/>
        <w:gridCol w:w="1711"/>
        <w:gridCol w:w="1886"/>
        <w:gridCol w:w="1612"/>
        <w:gridCol w:w="1723"/>
        <w:gridCol w:w="1708"/>
        <w:gridCol w:w="1876"/>
      </w:tblGrid>
      <w:tr>
        <w:trPr>
          <w:cantSplit/>
          <w:tblHeader/>
        </w:trPr>
        <w:tc>
          <w:tcPr>
            <w:tcW w:type="dxa" w:w="1780"/>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6"/>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708"/>
            <w:shd w:val="clear" w:color="auto" w:fill="E8E8E8"/>
          </w:tcPr>
          <w:p>
            <w:pPr>
              <w:spacing w:after="0"/>
              <w:jc w:val="left"/>
            </w:pPr>
            <w:r>
              <w:rPr>
                <w:b/>
                <w:sz w:val="16"/>
              </w:rPr>
              <w:t>How it applies to jurisdictions</w:t>
            </w:r>
          </w:p>
        </w:tc>
        <w:tc>
          <w:tcPr>
            <w:tcW w:type="dxa" w:w="1876"/>
            <w:shd w:val="clear" w:color="auto" w:fill="E8E8E8"/>
          </w:tcPr>
          <w:p>
            <w:pPr>
              <w:spacing w:after="0"/>
              <w:jc w:val="left"/>
            </w:pPr>
            <w:r>
              <w:rPr>
                <w:b/>
                <w:sz w:val="16"/>
              </w:rPr>
              <w:t>Note</w:t>
            </w:r>
          </w:p>
        </w:tc>
      </w:tr>
      <w:tr>
        <w:trPr>
          <w:cantSplit/>
        </w:trPr>
        <w:tc>
          <w:tcPr>
            <w:tcW w:type="dxa" w:w="1780"/>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711"/>
          </w:tcPr>
          <w:p>
            <w:pPr>
              <w:spacing w:after="0"/>
              <w:jc w:val="right"/>
            </w:pPr>
            <w:r>
              <w:rPr>
                <w:sz w:val="16"/>
              </w:rPr>
              <w:t>13 records, 1996 to 2003 (13 zone-level)</w:t>
            </w:r>
          </w:p>
        </w:tc>
        <w:tc>
          <w:tcPr>
            <w:tcW w:type="dxa" w:w="1886"/>
          </w:tcPr>
          <w:p>
            <w:pPr>
              <w:spacing w:after="0"/>
              <w:jc w:val="left"/>
            </w:pPr>
            <w:r>
              <w:rPr>
                <w:sz w:val="16"/>
              </w:rPr>
              <w:t>1 day to 31 days (median 4 days); 10 with a recorded value</w:t>
            </w:r>
          </w:p>
        </w:tc>
        <w:tc>
          <w:tcPr>
            <w:tcW w:type="dxa" w:w="1612"/>
          </w:tcPr>
          <w:p>
            <w:pPr>
              <w:spacing w:after="0"/>
              <w:jc w:val="left"/>
            </w:pPr>
            <w:r>
              <w:rPr>
                <w:sz w:val="16"/>
              </w:rPr>
              <w:t>December 2000 (1 monthly summary record), zone-level</w:t>
            </w:r>
          </w:p>
        </w:tc>
        <w:tc>
          <w:tcPr>
            <w:tcW w:type="dxa" w:w="1723"/>
          </w:tcPr>
          <w:p>
            <w:pPr>
              <w:spacing w:after="0"/>
              <w:jc w:val="left"/>
            </w:pPr>
          </w:p>
        </w:tc>
        <w:tc>
          <w:tcPr>
            <w:tcW w:type="dxa" w:w="1708"/>
          </w:tcPr>
          <w:p>
            <w:pPr>
              <w:spacing w:after="0"/>
              <w:jc w:val="left"/>
            </w:pPr>
            <w:r>
              <w:rPr>
                <w:sz w:val="16"/>
              </w:rPr>
              <w:t>Countywide (zone-level records).</w:t>
            </w:r>
          </w:p>
        </w:tc>
        <w:tc>
          <w:tcPr>
            <w:tcW w:type="dxa" w:w="1876"/>
          </w:tcPr>
          <w:p>
            <w:pPr>
              <w:spacing w:after="0"/>
              <w:jc w:val="left"/>
            </w:pPr>
            <w:r>
              <w:rPr>
                <w:sz w:val="16"/>
              </w:rPr>
              <w:t>Cold/Wind Chill records from May to September (a frost night, not a cold wave) are counted but not used for the longest run.</w:t>
            </w:r>
          </w:p>
        </w:tc>
      </w:tr>
      <w:tr>
        <w:trPr>
          <w:cantSplit/>
        </w:trPr>
        <w:tc>
          <w:tcPr>
            <w:tcW w:type="dxa" w:w="1780"/>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711"/>
          </w:tcPr>
          <w:p>
            <w:pPr>
              <w:spacing w:after="0"/>
              <w:jc w:val="right"/>
            </w:pPr>
            <w:r>
              <w:rPr>
                <w:sz w:val="16"/>
              </w:rPr>
              <w:t>1 record, 2007 (1 zone-level)</w:t>
            </w:r>
          </w:p>
        </w:tc>
        <w:tc>
          <w:tcPr>
            <w:tcW w:type="dxa" w:w="1886"/>
          </w:tcPr>
          <w:p>
            <w:pPr>
              <w:spacing w:after="0"/>
              <w:jc w:val="left"/>
            </w:pPr>
          </w:p>
        </w:tc>
        <w:tc>
          <w:tcPr>
            <w:tcW w:type="dxa" w:w="1612"/>
          </w:tcPr>
          <w:p>
            <w:pPr>
              <w:spacing w:after="0"/>
              <w:jc w:val="left"/>
            </w:pPr>
            <w:r>
              <w:rPr>
                <w:sz w:val="16"/>
              </w:rPr>
              <w:t>No crop damage reported in 1 record.</w:t>
            </w:r>
          </w:p>
        </w:tc>
        <w:tc>
          <w:tcPr>
            <w:tcW w:type="dxa" w:w="1723"/>
          </w:tcPr>
          <w:p>
            <w:pPr>
              <w:spacing w:after="0"/>
              <w:jc w:val="left"/>
            </w:pPr>
          </w:p>
        </w:tc>
        <w:tc>
          <w:tcPr>
            <w:tcW w:type="dxa" w:w="1708"/>
          </w:tcPr>
          <w:p>
            <w:pPr>
              <w:spacing w:after="0"/>
              <w:jc w:val="left"/>
            </w:pPr>
            <w:r>
              <w:rPr>
                <w:sz w:val="16"/>
              </w:rPr>
              <w:t>Countywide (zone-level records).</w:t>
            </w:r>
          </w:p>
        </w:tc>
        <w:tc>
          <w:tcPr>
            <w:tcW w:type="dxa" w:w="1876"/>
          </w:tcPr>
          <w:p>
            <w:pPr>
              <w:spacing w:after="0"/>
              <w:jc w:val="left"/>
            </w:pPr>
          </w:p>
        </w:tc>
      </w:tr>
      <w:tr>
        <w:trPr>
          <w:cantSplit/>
        </w:trPr>
        <w:tc>
          <w:tcPr>
            <w:tcW w:type="dxa" w:w="1780"/>
          </w:tcPr>
          <w:p>
            <w:pPr>
              <w:spacing w:after="0"/>
              <w:jc w:val="left"/>
            </w:pPr>
            <w:r>
              <w:rPr>
                <w:sz w:val="16"/>
              </w:rPr>
              <w:t>Drought</w:t>
            </w:r>
          </w:p>
        </w:tc>
        <w:tc>
          <w:tcPr>
            <w:tcW w:type="dxa" w:w="1817"/>
          </w:tcPr>
          <w:p>
            <w:pPr>
              <w:spacing w:after="0"/>
              <w:jc w:val="left"/>
            </w:pPr>
            <w:r>
              <w:rPr>
                <w:sz w:val="16"/>
              </w:rPr>
              <w:t>U.S. Drought Monitor scale (D0 to D4)</w:t>
            </w:r>
          </w:p>
        </w:tc>
        <w:tc>
          <w:tcPr>
            <w:tcW w:type="dxa" w:w="1711"/>
          </w:tcPr>
          <w:p>
            <w:pPr>
              <w:spacing w:after="0"/>
              <w:jc w:val="right"/>
            </w:pPr>
            <w:r>
              <w:rPr>
                <w:sz w:val="16"/>
              </w:rPr>
              <w:t>31 records, 1997 to 2026 (31 zone-level)</w:t>
            </w:r>
          </w:p>
        </w:tc>
        <w:tc>
          <w:tcPr>
            <w:tcW w:type="dxa" w:w="1886"/>
          </w:tcPr>
          <w:p>
            <w:pPr>
              <w:spacing w:after="0"/>
              <w:jc w:val="left"/>
            </w:pPr>
            <w:r>
              <w:rPr>
                <w:sz w:val="16"/>
              </w:rPr>
              <w:t>1 day to 153 days (median 31 days); 17 with a recorded value</w:t>
            </w:r>
          </w:p>
        </w:tc>
        <w:tc>
          <w:tcPr>
            <w:tcW w:type="dxa" w:w="1612"/>
          </w:tcPr>
          <w:p>
            <w:pPr>
              <w:spacing w:after="0"/>
              <w:jc w:val="left"/>
            </w:pPr>
            <w:r>
              <w:rPr>
                <w:sz w:val="16"/>
              </w:rPr>
              <w:t>153 days (5 months), 2016-08-01 to 2016-12-31, a run of 5 consecutive Storm Events drought records, zone-level</w:t>
            </w:r>
          </w:p>
        </w:tc>
        <w:tc>
          <w:tcPr>
            <w:tcW w:type="dxa" w:w="1723"/>
          </w:tcPr>
          <w:p>
            <w:pPr>
              <w:spacing w:after="0"/>
              <w:jc w:val="left"/>
            </w:pPr>
            <w:r>
              <w:rPr>
                <w:sz w:val="16"/>
              </w:rPr>
              <w:t>Drought, 2000-06-01, property not reported; $4,970,000 crops (zone total, 2000 dollars)</w:t>
            </w:r>
          </w:p>
        </w:tc>
        <w:tc>
          <w:tcPr>
            <w:tcW w:type="dxa" w:w="1708"/>
          </w:tcPr>
          <w:p>
            <w:pPr>
              <w:spacing w:after="0"/>
              <w:jc w:val="left"/>
            </w:pPr>
            <w:r>
              <w:rPr>
                <w:sz w:val="16"/>
              </w:rPr>
              <w:t>Countywide (zone-level records).</w:t>
            </w:r>
          </w:p>
        </w:tc>
        <w:tc>
          <w:tcPr>
            <w:tcW w:type="dxa" w:w="18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817"/>
          </w:tcPr>
          <w:p>
            <w:pPr>
              <w:spacing w:after="0"/>
              <w:jc w:val="left"/>
            </w:pPr>
            <w:r>
              <w:rPr>
                <w:sz w:val="16"/>
              </w:rPr>
              <w:t>Modified Mercalli (local data)</w:t>
            </w:r>
          </w:p>
        </w:tc>
        <w:tc>
          <w:tcPr>
            <w:tcW w:type="dxa" w:w="1711"/>
          </w:tcPr>
          <w:p>
            <w:pPr>
              <w:spacing w:after="0"/>
              <w:jc w:val="right"/>
            </w:pPr>
            <w:r>
              <w:rPr>
                <w:sz w:val="16"/>
              </w:rPr>
              <w:t>0</w:t>
            </w:r>
          </w:p>
        </w:tc>
        <w:tc>
          <w:tcPr>
            <w:tcW w:type="dxa" w:w="1886"/>
          </w:tcPr>
          <w:p>
            <w:pPr>
              <w:spacing w:after="0"/>
              <w:jc w:val="left"/>
            </w:pPr>
          </w:p>
        </w:tc>
        <w:tc>
          <w:tcPr>
            <w:tcW w:type="dxa" w:w="1612"/>
          </w:tcPr>
          <w:p>
            <w:pPr>
              <w:spacing w:after="0"/>
              <w:jc w:val="left"/>
            </w:pPr>
          </w:p>
        </w:tc>
        <w:tc>
          <w:tcPr>
            <w:tcW w:type="dxa" w:w="1723"/>
          </w:tcPr>
          <w:p>
            <w:pPr>
              <w:spacing w:after="0"/>
              <w:jc w:val="left"/>
            </w:pPr>
          </w:p>
        </w:tc>
        <w:tc>
          <w:tcPr>
            <w:tcW w:type="dxa" w:w="1708"/>
          </w:tcPr>
          <w:p>
            <w:pPr>
              <w:spacing w:after="0"/>
              <w:jc w:val="left"/>
            </w:pPr>
          </w:p>
        </w:tc>
        <w:tc>
          <w:tcPr>
            <w:tcW w:type="dxa" w:w="1876"/>
          </w:tcPr>
          <w:p>
            <w:pPr>
              <w:spacing w:after="0"/>
              <w:jc w:val="left"/>
            </w:pPr>
            <w:r>
              <w:rPr>
                <w:sz w:val="16"/>
              </w:rPr>
              <w:t>Storm Events does not record earthquakes; the USGS earthquake catalog is the source.</w:t>
            </w:r>
          </w:p>
        </w:tc>
      </w:tr>
      <w:tr>
        <w:trPr>
          <w:cantSplit/>
        </w:trPr>
        <w:tc>
          <w:tcPr>
            <w:tcW w:type="dxa" w:w="1780"/>
          </w:tcPr>
          <w:p>
            <w:pPr>
              <w:spacing w:after="0"/>
              <w:jc w:val="left"/>
            </w:pPr>
            <w:r>
              <w:rPr>
                <w:sz w:val="16"/>
              </w:rPr>
              <w:t>Hail</w:t>
            </w:r>
          </w:p>
        </w:tc>
        <w:tc>
          <w:tcPr>
            <w:tcW w:type="dxa" w:w="1817"/>
          </w:tcPr>
          <w:p>
            <w:pPr>
              <w:spacing w:after="0"/>
              <w:jc w:val="left"/>
            </w:pPr>
            <w:r>
              <w:rPr>
                <w:sz w:val="16"/>
              </w:rPr>
              <w:t>hail size (inches)</w:t>
            </w:r>
          </w:p>
        </w:tc>
        <w:tc>
          <w:tcPr>
            <w:tcW w:type="dxa" w:w="1711"/>
          </w:tcPr>
          <w:p>
            <w:pPr>
              <w:spacing w:after="0"/>
              <w:jc w:val="right"/>
            </w:pPr>
            <w:r>
              <w:rPr>
                <w:sz w:val="16"/>
              </w:rPr>
              <w:t>52 records, 1980 to 2022</w:t>
            </w:r>
          </w:p>
        </w:tc>
        <w:tc>
          <w:tcPr>
            <w:tcW w:type="dxa" w:w="1886"/>
          </w:tcPr>
          <w:p>
            <w:pPr>
              <w:spacing w:after="0"/>
              <w:jc w:val="left"/>
            </w:pPr>
            <w:r>
              <w:rPr>
                <w:sz w:val="16"/>
              </w:rPr>
              <w:t>0.75 in to 1.75 in (median 0.88 in); 52 with a recorded value</w:t>
            </w:r>
          </w:p>
        </w:tc>
        <w:tc>
          <w:tcPr>
            <w:tcW w:type="dxa" w:w="1612"/>
          </w:tcPr>
          <w:p>
            <w:pPr>
              <w:spacing w:after="0"/>
              <w:jc w:val="left"/>
            </w:pPr>
            <w:r>
              <w:rPr>
                <w:sz w:val="16"/>
              </w:rPr>
              <w:t>1.75 in hail, 2012-07-03; same size also recorded on 1980-07-16, 1995-05-31, 2000-05-13, 2006-05-14</w:t>
            </w:r>
          </w:p>
        </w:tc>
        <w:tc>
          <w:tcPr>
            <w:tcW w:type="dxa" w:w="1723"/>
          </w:tcPr>
          <w:p>
            <w:pPr>
              <w:spacing w:after="0"/>
              <w:jc w:val="left"/>
            </w:pPr>
          </w:p>
        </w:tc>
        <w:tc>
          <w:tcPr>
            <w:tcW w:type="dxa" w:w="1708"/>
          </w:tcPr>
          <w:p>
            <w:pPr>
              <w:spacing w:after="0"/>
              <w:jc w:val="left"/>
            </w:pPr>
            <w:r>
              <w:rPr>
                <w:sz w:val="16"/>
              </w:rPr>
              <w:t>Event records naming jurisdictions in the plan: Sandersville city (18 records), Oconee city (10 records), Tennille city (7 records), Deepstep town (5 records), Harrison town (4 records), Riddleville town (4 records), Davisboro city (1 record).</w:t>
            </w:r>
          </w:p>
        </w:tc>
        <w:tc>
          <w:tcPr>
            <w:tcW w:type="dxa" w:w="1876"/>
          </w:tcPr>
          <w:p>
            <w:pPr>
              <w:spacing w:after="0"/>
              <w:jc w:val="left"/>
            </w:pPr>
          </w:p>
        </w:tc>
      </w:tr>
      <w:tr>
        <w:trPr>
          <w:cantSplit/>
        </w:trPr>
        <w:tc>
          <w:tcPr>
            <w:tcW w:type="dxa" w:w="1780"/>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711"/>
          </w:tcPr>
          <w:p>
            <w:pPr>
              <w:spacing w:after="0"/>
              <w:jc w:val="right"/>
            </w:pPr>
            <w:r>
              <w:rPr>
                <w:sz w:val="16"/>
              </w:rPr>
              <w:t>11 records, 1999 to 2012 (11 zone-level)</w:t>
            </w:r>
          </w:p>
        </w:tc>
        <w:tc>
          <w:tcPr>
            <w:tcW w:type="dxa" w:w="1886"/>
          </w:tcPr>
          <w:p>
            <w:pPr>
              <w:spacing w:after="0"/>
              <w:jc w:val="left"/>
            </w:pPr>
            <w:r>
              <w:rPr>
                <w:sz w:val="16"/>
              </w:rPr>
              <w:t>3 days to 33 days (median 10 days); 5 with a recorded value</w:t>
            </w:r>
          </w:p>
        </w:tc>
        <w:tc>
          <w:tcPr>
            <w:tcW w:type="dxa" w:w="1612"/>
          </w:tcPr>
          <w:p>
            <w:pPr>
              <w:spacing w:after="0"/>
              <w:jc w:val="left"/>
            </w:pPr>
            <w:r>
              <w:rPr>
                <w:sz w:val="16"/>
              </w:rPr>
              <w:t>1999-07-20 to 1999-08-21 (2 records, 1 of them a monthly summary record), zone-level</w:t>
            </w:r>
          </w:p>
        </w:tc>
        <w:tc>
          <w:tcPr>
            <w:tcW w:type="dxa" w:w="1723"/>
          </w:tcPr>
          <w:p>
            <w:pPr>
              <w:spacing w:after="0"/>
              <w:jc w:val="left"/>
            </w:pPr>
          </w:p>
        </w:tc>
        <w:tc>
          <w:tcPr>
            <w:tcW w:type="dxa" w:w="1708"/>
          </w:tcPr>
          <w:p>
            <w:pPr>
              <w:spacing w:after="0"/>
              <w:jc w:val="left"/>
            </w:pPr>
            <w:r>
              <w:rPr>
                <w:sz w:val="16"/>
              </w:rPr>
              <w:t>Countywide (zone-level records).</w:t>
            </w:r>
          </w:p>
        </w:tc>
        <w:tc>
          <w:tcPr>
            <w:tcW w:type="dxa" w:w="1876"/>
          </w:tcPr>
          <w:p>
            <w:pPr>
              <w:spacing w:after="0"/>
              <w:jc w:val="left"/>
            </w:pPr>
            <w:r>
              <w:rPr>
                <w:sz w:val="16"/>
              </w:rPr>
              <w:t>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711"/>
          </w:tcPr>
          <w:p>
            <w:pPr>
              <w:spacing w:after="0"/>
              <w:jc w:val="right"/>
            </w:pPr>
            <w:r>
              <w:rPr>
                <w:sz w:val="16"/>
              </w:rPr>
              <w:t>16 records, 2002 to 2024 (16 zone-level)</w:t>
            </w:r>
          </w:p>
        </w:tc>
        <w:tc>
          <w:tcPr>
            <w:tcW w:type="dxa" w:w="1886"/>
          </w:tcPr>
          <w:p>
            <w:pPr>
              <w:spacing w:after="0"/>
              <w:jc w:val="left"/>
            </w:pPr>
          </w:p>
        </w:tc>
        <w:tc>
          <w:tcPr>
            <w:tcW w:type="dxa" w:w="1612"/>
          </w:tcPr>
          <w:p>
            <w:pPr>
              <w:spacing w:after="0"/>
              <w:jc w:val="left"/>
            </w:pPr>
            <w:r>
              <w:rPr>
                <w:sz w:val="16"/>
              </w:rPr>
              <w:t>Strongest recorded: Hurricane record (NOAA event type 'Hurricane (Typhoon)'), 2024-09-27, category 1, damage not reported, 2 direct deaths (reported for the zone); NWS zone GAZ074</w:t>
            </w:r>
          </w:p>
        </w:tc>
        <w:tc>
          <w:tcPr>
            <w:tcW w:type="dxa" w:w="1723"/>
          </w:tcPr>
          <w:p>
            <w:pPr>
              <w:spacing w:after="0"/>
              <w:jc w:val="left"/>
            </w:pPr>
            <w:r>
              <w:rPr>
                <w:sz w:val="16"/>
              </w:rPr>
              <w:t>Most damaging recorded: Tropical Storm, 2017-09-11, $150,000 property; crops not reported (zone total, 2017 dollars)</w:t>
            </w:r>
          </w:p>
        </w:tc>
        <w:tc>
          <w:tcPr>
            <w:tcW w:type="dxa" w:w="1708"/>
          </w:tcPr>
          <w:p>
            <w:pPr>
              <w:spacing w:after="0"/>
              <w:jc w:val="left"/>
            </w:pPr>
            <w:r>
              <w:rPr>
                <w:sz w:val="16"/>
              </w:rPr>
              <w:t>Countywide (zone-level records).</w:t>
            </w:r>
          </w:p>
        </w:tc>
        <w:tc>
          <w:tcPr>
            <w:tcW w:type="dxa" w:w="18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0"/>
          </w:tcPr>
          <w:p>
            <w:pPr>
              <w:spacing w:after="0"/>
              <w:jc w:val="left"/>
            </w:pPr>
            <w:r>
              <w:rPr>
                <w:sz w:val="16"/>
              </w:rPr>
              <w:t>Ice Storm</w:t>
            </w:r>
          </w:p>
        </w:tc>
        <w:tc>
          <w:tcPr>
            <w:tcW w:type="dxa" w:w="1817"/>
          </w:tcPr>
          <w:p>
            <w:pPr>
              <w:spacing w:after="0"/>
              <w:jc w:val="left"/>
            </w:pPr>
            <w:r>
              <w:rPr>
                <w:sz w:val="16"/>
              </w:rPr>
              <w:t>Sperry-Piltz ice scale (local data)</w:t>
            </w:r>
          </w:p>
        </w:tc>
        <w:tc>
          <w:tcPr>
            <w:tcW w:type="dxa" w:w="1711"/>
          </w:tcPr>
          <w:p>
            <w:pPr>
              <w:spacing w:after="0"/>
              <w:jc w:val="right"/>
            </w:pPr>
            <w:r>
              <w:rPr>
                <w:sz w:val="16"/>
              </w:rPr>
              <w:t>1 record, 2014 (1 zone-level)</w:t>
            </w:r>
          </w:p>
        </w:tc>
        <w:tc>
          <w:tcPr>
            <w:tcW w:type="dxa" w:w="1886"/>
          </w:tcPr>
          <w:p>
            <w:pPr>
              <w:spacing w:after="0"/>
              <w:jc w:val="left"/>
            </w:pPr>
          </w:p>
        </w:tc>
        <w:tc>
          <w:tcPr>
            <w:tcW w:type="dxa" w:w="1612"/>
          </w:tcPr>
          <w:p>
            <w:pPr>
              <w:spacing w:after="0"/>
              <w:jc w:val="left"/>
            </w:pPr>
            <w:r>
              <w:rPr>
                <w:sz w:val="16"/>
              </w:rPr>
              <w:t>No damage reported in 1 record.</w:t>
            </w:r>
          </w:p>
        </w:tc>
        <w:tc>
          <w:tcPr>
            <w:tcW w:type="dxa" w:w="1723"/>
          </w:tcPr>
          <w:p>
            <w:pPr>
              <w:spacing w:after="0"/>
              <w:jc w:val="left"/>
            </w:pPr>
          </w:p>
        </w:tc>
        <w:tc>
          <w:tcPr>
            <w:tcW w:type="dxa" w:w="1708"/>
          </w:tcPr>
          <w:p>
            <w:pPr>
              <w:spacing w:after="0"/>
              <w:jc w:val="left"/>
            </w:pPr>
            <w:r>
              <w:rPr>
                <w:sz w:val="16"/>
              </w:rPr>
              <w:t>Countywide (zone-level records).</w:t>
            </w:r>
          </w:p>
        </w:tc>
        <w:tc>
          <w:tcPr>
            <w:tcW w:type="dxa" w:w="1876"/>
          </w:tcPr>
          <w:p>
            <w:pPr>
              <w:spacing w:after="0"/>
              <w:jc w:val="left"/>
            </w:pPr>
          </w:p>
        </w:tc>
      </w:tr>
      <w:tr>
        <w:trPr>
          <w:cantSplit/>
        </w:trPr>
        <w:tc>
          <w:tcPr>
            <w:tcW w:type="dxa" w:w="1780"/>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711"/>
          </w:tcPr>
          <w:p>
            <w:pPr>
              <w:spacing w:after="0"/>
              <w:jc w:val="right"/>
            </w:pPr>
            <w:r>
              <w:rPr>
                <w:sz w:val="16"/>
              </w:rPr>
              <w:t>11 records, 1998 to 2021 (1 zone-level)</w:t>
            </w:r>
          </w:p>
        </w:tc>
        <w:tc>
          <w:tcPr>
            <w:tcW w:type="dxa" w:w="1886"/>
          </w:tcPr>
          <w:p>
            <w:pPr>
              <w:spacing w:after="0"/>
              <w:jc w:val="left"/>
            </w:pPr>
          </w:p>
        </w:tc>
        <w:tc>
          <w:tcPr>
            <w:tcW w:type="dxa" w:w="1612"/>
          </w:tcPr>
          <w:p>
            <w:pPr>
              <w:spacing w:after="0"/>
              <w:jc w:val="left"/>
            </w:pPr>
            <w:r>
              <w:rPr>
                <w:sz w:val="16"/>
              </w:rPr>
              <w:t>Flash Flood, 2020-09-17, $75,000 property; $0 crops (2020 dollars)</w:t>
            </w:r>
          </w:p>
        </w:tc>
        <w:tc>
          <w:tcPr>
            <w:tcW w:type="dxa" w:w="1723"/>
          </w:tcPr>
          <w:p>
            <w:pPr>
              <w:spacing w:after="0"/>
              <w:jc w:val="left"/>
            </w:pPr>
          </w:p>
        </w:tc>
        <w:tc>
          <w:tcPr>
            <w:tcW w:type="dxa" w:w="1708"/>
          </w:tcPr>
          <w:p>
            <w:pPr>
              <w:spacing w:after="0"/>
              <w:jc w:val="left"/>
            </w:pPr>
            <w:r>
              <w:rPr>
                <w:sz w:val="16"/>
              </w:rPr>
              <w:t>Event records naming jurisdictions in the plan: Davisboro city (2 records), Harrison town (1 record), Oconee city (1 record), Riddleville town (1 record). Zone-level records (1) apply countywide.</w:t>
            </w:r>
          </w:p>
        </w:tc>
        <w:tc>
          <w:tcPr>
            <w:tcW w:type="dxa" w:w="18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0"/>
          </w:tcPr>
          <w:p>
            <w:pPr>
              <w:spacing w:after="0"/>
              <w:jc w:val="left"/>
            </w:pPr>
            <w:r>
              <w:rPr>
                <w:sz w:val="16"/>
              </w:rPr>
              <w:t>Debris Flow</w:t>
            </w:r>
          </w:p>
        </w:tc>
        <w:tc>
          <w:tcPr>
            <w:tcW w:type="dxa" w:w="1817"/>
          </w:tcPr>
          <w:p>
            <w:pPr>
              <w:spacing w:after="0"/>
              <w:jc w:val="left"/>
            </w:pPr>
            <w:r>
              <w:rPr>
                <w:sz w:val="16"/>
              </w:rPr>
              <w:t>none (count and damage only)</w:t>
            </w:r>
          </w:p>
        </w:tc>
        <w:tc>
          <w:tcPr>
            <w:tcW w:type="dxa" w:w="1711"/>
          </w:tcPr>
          <w:p>
            <w:pPr>
              <w:spacing w:after="0"/>
              <w:jc w:val="right"/>
            </w:pPr>
            <w:r>
              <w:rPr>
                <w:sz w:val="16"/>
              </w:rPr>
              <w:t>0</w:t>
            </w:r>
          </w:p>
        </w:tc>
        <w:tc>
          <w:tcPr>
            <w:tcW w:type="dxa" w:w="1886"/>
          </w:tcPr>
          <w:p>
            <w:pPr>
              <w:spacing w:after="0"/>
              <w:jc w:val="left"/>
            </w:pPr>
          </w:p>
        </w:tc>
        <w:tc>
          <w:tcPr>
            <w:tcW w:type="dxa" w:w="1612"/>
          </w:tcPr>
          <w:p>
            <w:pPr>
              <w:spacing w:after="0"/>
              <w:jc w:val="left"/>
            </w:pPr>
          </w:p>
        </w:tc>
        <w:tc>
          <w:tcPr>
            <w:tcW w:type="dxa" w:w="1723"/>
          </w:tcPr>
          <w:p>
            <w:pPr>
              <w:spacing w:after="0"/>
              <w:jc w:val="left"/>
            </w:pPr>
          </w:p>
        </w:tc>
        <w:tc>
          <w:tcPr>
            <w:tcW w:type="dxa" w:w="1708"/>
          </w:tcPr>
          <w:p>
            <w:pPr>
              <w:spacing w:after="0"/>
              <w:jc w:val="left"/>
            </w:pPr>
          </w:p>
        </w:tc>
        <w:tc>
          <w:tcPr>
            <w:tcW w:type="dxa" w:w="1876"/>
          </w:tcPr>
          <w:p>
            <w:pPr>
              <w:spacing w:after="0"/>
              <w:jc w:val="left"/>
            </w:pPr>
          </w:p>
        </w:tc>
      </w:tr>
      <w:tr>
        <w:trPr>
          <w:cantSplit/>
        </w:trPr>
        <w:tc>
          <w:tcPr>
            <w:tcW w:type="dxa" w:w="1780"/>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711"/>
          </w:tcPr>
          <w:p>
            <w:pPr>
              <w:spacing w:after="0"/>
              <w:jc w:val="right"/>
            </w:pPr>
            <w:r>
              <w:rPr>
                <w:sz w:val="16"/>
              </w:rPr>
              <w:t>3 records, 2000 to 2023</w:t>
            </w:r>
          </w:p>
        </w:tc>
        <w:tc>
          <w:tcPr>
            <w:tcW w:type="dxa" w:w="1886"/>
          </w:tcPr>
          <w:p>
            <w:pPr>
              <w:spacing w:after="0"/>
              <w:jc w:val="left"/>
            </w:pPr>
          </w:p>
        </w:tc>
        <w:tc>
          <w:tcPr>
            <w:tcW w:type="dxa" w:w="1612"/>
          </w:tcPr>
          <w:p>
            <w:pPr>
              <w:spacing w:after="0"/>
              <w:jc w:val="left"/>
            </w:pPr>
            <w:r>
              <w:rPr>
                <w:sz w:val="16"/>
              </w:rPr>
              <w:t>Lightning, 2023-09-07, $100,000 property; crops not reported (2023 dollars)</w:t>
            </w:r>
          </w:p>
        </w:tc>
        <w:tc>
          <w:tcPr>
            <w:tcW w:type="dxa" w:w="1723"/>
          </w:tcPr>
          <w:p>
            <w:pPr>
              <w:spacing w:after="0"/>
              <w:jc w:val="left"/>
            </w:pPr>
          </w:p>
        </w:tc>
        <w:tc>
          <w:tcPr>
            <w:tcW w:type="dxa" w:w="1708"/>
          </w:tcPr>
          <w:p>
            <w:pPr>
              <w:spacing w:after="0"/>
              <w:jc w:val="left"/>
            </w:pPr>
            <w:r>
              <w:rPr>
                <w:sz w:val="16"/>
              </w:rPr>
              <w:t>Event records naming jurisdictions in the plan: Harrison town (1 record), Tennille city (1 record).</w:t>
            </w:r>
          </w:p>
        </w:tc>
        <w:tc>
          <w:tcPr>
            <w:tcW w:type="dxa" w:w="1876"/>
          </w:tcPr>
          <w:p>
            <w:pPr>
              <w:spacing w:after="0"/>
              <w:jc w:val="left"/>
            </w:pPr>
            <w:r>
              <w:rPr>
                <w:sz w:val="16"/>
              </w:rPr>
              <w:t>Storm Events lists lightning with damage or casualties.</w:t>
            </w:r>
          </w:p>
        </w:tc>
      </w:tr>
      <w:tr>
        <w:trPr>
          <w:cantSplit/>
        </w:trPr>
        <w:tc>
          <w:tcPr>
            <w:tcW w:type="dxa" w:w="1780"/>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711"/>
          </w:tcPr>
          <w:p>
            <w:pPr>
              <w:spacing w:after="0"/>
              <w:jc w:val="right"/>
            </w:pPr>
            <w:r>
              <w:rPr>
                <w:sz w:val="16"/>
              </w:rPr>
              <w:t>4 records, 2000 to 2013 (4 zone-level)</w:t>
            </w:r>
          </w:p>
        </w:tc>
        <w:tc>
          <w:tcPr>
            <w:tcW w:type="dxa" w:w="1886"/>
          </w:tcPr>
          <w:p>
            <w:pPr>
              <w:spacing w:after="0"/>
              <w:jc w:val="left"/>
            </w:pPr>
            <w:r>
              <w:rPr>
                <w:sz w:val="16"/>
              </w:rPr>
              <w:t>33 kt (38 mph) to 36 kt (41 mph) (median 35 kt (40 mph)); 3 with a recorded value</w:t>
            </w:r>
          </w:p>
        </w:tc>
        <w:tc>
          <w:tcPr>
            <w:tcW w:type="dxa" w:w="1612"/>
          </w:tcPr>
          <w:p>
            <w:pPr>
              <w:spacing w:after="0"/>
              <w:jc w:val="left"/>
            </w:pPr>
            <w:r>
              <w:rPr>
                <w:sz w:val="16"/>
              </w:rPr>
              <w:t>36 kt (41 mph) estimated gust, Strong Wind, 2004-09-27; NWS zone GAZ074</w:t>
            </w:r>
          </w:p>
        </w:tc>
        <w:tc>
          <w:tcPr>
            <w:tcW w:type="dxa" w:w="1723"/>
          </w:tcPr>
          <w:p>
            <w:pPr>
              <w:spacing w:after="0"/>
              <w:jc w:val="left"/>
            </w:pPr>
            <w:r>
              <w:rPr>
                <w:sz w:val="16"/>
              </w:rPr>
              <w:t>Strong Wind, 2004-09-06, $50,000 property; crops not reported (zone total, 2004 dollars)</w:t>
            </w:r>
          </w:p>
        </w:tc>
        <w:tc>
          <w:tcPr>
            <w:tcW w:type="dxa" w:w="1708"/>
          </w:tcPr>
          <w:p>
            <w:pPr>
              <w:spacing w:after="0"/>
              <w:jc w:val="left"/>
            </w:pPr>
            <w:r>
              <w:rPr>
                <w:sz w:val="16"/>
              </w:rPr>
              <w:t>Countywide (zone-level records).</w:t>
            </w:r>
          </w:p>
        </w:tc>
        <w:tc>
          <w:tcPr>
            <w:tcW w:type="dxa" w:w="1876"/>
          </w:tcPr>
          <w:p>
            <w:pPr>
              <w:spacing w:after="0"/>
              <w:jc w:val="left"/>
            </w:pPr>
          </w:p>
        </w:tc>
      </w:tr>
      <w:tr>
        <w:trPr>
          <w:cantSplit/>
        </w:trPr>
        <w:tc>
          <w:tcPr>
            <w:tcW w:type="dxa" w:w="1780"/>
          </w:tcPr>
          <w:p>
            <w:pPr>
              <w:spacing w:after="0"/>
              <w:jc w:val="left"/>
            </w:pPr>
            <w:r>
              <w:rPr>
                <w:sz w:val="16"/>
              </w:rPr>
              <w:t>Thunderstorm Wind</w:t>
            </w:r>
          </w:p>
        </w:tc>
        <w:tc>
          <w:tcPr>
            <w:tcW w:type="dxa" w:w="1817"/>
          </w:tcPr>
          <w:p>
            <w:pPr>
              <w:spacing w:after="0"/>
              <w:jc w:val="left"/>
            </w:pPr>
            <w:r>
              <w:rPr>
                <w:sz w:val="16"/>
              </w:rPr>
              <w:t>wind speed (kt and mph)</w:t>
            </w:r>
          </w:p>
        </w:tc>
        <w:tc>
          <w:tcPr>
            <w:tcW w:type="dxa" w:w="1711"/>
          </w:tcPr>
          <w:p>
            <w:pPr>
              <w:spacing w:after="0"/>
              <w:jc w:val="right"/>
            </w:pPr>
            <w:r>
              <w:rPr>
                <w:sz w:val="16"/>
              </w:rPr>
              <w:t>127 records, 1965 to 2026</w:t>
            </w:r>
          </w:p>
        </w:tc>
        <w:tc>
          <w:tcPr>
            <w:tcW w:type="dxa" w:w="1886"/>
          </w:tcPr>
          <w:p>
            <w:pPr>
              <w:spacing w:after="0"/>
              <w:jc w:val="left"/>
            </w:pPr>
            <w:r>
              <w:rPr>
                <w:sz w:val="16"/>
              </w:rPr>
              <w:t>35 kt (40 mph) to 65 kt (75 mph) (median 50 kt (58 mph)); 84 with a recorded value</w:t>
            </w:r>
          </w:p>
        </w:tc>
        <w:tc>
          <w:tcPr>
            <w:tcW w:type="dxa" w:w="1612"/>
          </w:tcPr>
          <w:p>
            <w:pPr>
              <w:spacing w:after="0"/>
              <w:jc w:val="left"/>
            </w:pPr>
            <w:r>
              <w:rPr>
                <w:sz w:val="16"/>
              </w:rPr>
              <w:t>65 kt (75 mph) estimated gust, Thunderstorm Wind, 2008-05-11</w:t>
            </w:r>
          </w:p>
        </w:tc>
        <w:tc>
          <w:tcPr>
            <w:tcW w:type="dxa" w:w="1723"/>
          </w:tcPr>
          <w:p>
            <w:pPr>
              <w:spacing w:after="0"/>
              <w:jc w:val="left"/>
            </w:pPr>
          </w:p>
        </w:tc>
        <w:tc>
          <w:tcPr>
            <w:tcW w:type="dxa" w:w="1708"/>
          </w:tcPr>
          <w:p>
            <w:pPr>
              <w:spacing w:after="0"/>
              <w:jc w:val="left"/>
            </w:pPr>
            <w:r>
              <w:rPr>
                <w:sz w:val="16"/>
              </w:rPr>
              <w:t>Event records naming jurisdictions in the plan: Sandersville city (30 records), Tennille city (16 records), Deepstep town (15 records), Davisboro city (9 records), Harrison town (9 records), Riddleville town (8 records), Oconee city (4 records).</w:t>
            </w:r>
          </w:p>
        </w:tc>
        <w:tc>
          <w:tcPr>
            <w:tcW w:type="dxa" w:w="1876"/>
          </w:tcPr>
          <w:p>
            <w:pPr>
              <w:spacing w:after="0"/>
              <w:jc w:val="left"/>
            </w:pPr>
          </w:p>
        </w:tc>
      </w:tr>
      <w:tr>
        <w:trPr>
          <w:cantSplit/>
        </w:trPr>
        <w:tc>
          <w:tcPr>
            <w:tcW w:type="dxa" w:w="1780"/>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711"/>
          </w:tcPr>
          <w:p>
            <w:pPr>
              <w:spacing w:after="0"/>
              <w:jc w:val="right"/>
            </w:pPr>
            <w:r>
              <w:rPr>
                <w:sz w:val="16"/>
              </w:rPr>
              <w:t>23 records, 1958 to 2023</w:t>
            </w:r>
          </w:p>
        </w:tc>
        <w:tc>
          <w:tcPr>
            <w:tcW w:type="dxa" w:w="1886"/>
          </w:tcPr>
          <w:p>
            <w:pPr>
              <w:spacing w:after="0"/>
              <w:jc w:val="left"/>
            </w:pPr>
            <w:r>
              <w:rPr>
                <w:sz w:val="16"/>
              </w:rPr>
              <w:t>F/EF0 to F/EF2 (median F/EF1); 23 with a recorded value</w:t>
            </w:r>
          </w:p>
        </w:tc>
        <w:tc>
          <w:tcPr>
            <w:tcW w:type="dxa" w:w="1612"/>
          </w:tcPr>
          <w:p>
            <w:pPr>
              <w:spacing w:after="0"/>
              <w:jc w:val="left"/>
            </w:pPr>
            <w:r>
              <w:rPr>
                <w:sz w:val="16"/>
              </w:rPr>
              <w:t>F2 tornado, 1975-03-14, 6 mi path length (whole path, pre-1996), 100 yd wide, $250,000 property; crops not recorded (1975 dollars), 7 direct injuries</w:t>
            </w:r>
          </w:p>
        </w:tc>
        <w:tc>
          <w:tcPr>
            <w:tcW w:type="dxa" w:w="1723"/>
          </w:tcPr>
          <w:p>
            <w:pPr>
              <w:spacing w:after="0"/>
              <w:jc w:val="left"/>
            </w:pPr>
          </w:p>
        </w:tc>
        <w:tc>
          <w:tcPr>
            <w:tcW w:type="dxa" w:w="1708"/>
          </w:tcPr>
          <w:p>
            <w:pPr>
              <w:spacing w:after="0"/>
              <w:jc w:val="left"/>
            </w:pPr>
            <w:r>
              <w:rPr>
                <w:sz w:val="16"/>
              </w:rPr>
              <w:t>Event records naming jurisdictions in the plan: Davisboro city (5 records), Oconee city (2 records), Tennille city (2 records), Riddleville town (1 record).</w:t>
            </w:r>
          </w:p>
        </w:tc>
        <w:tc>
          <w:tcPr>
            <w:tcW w:type="dxa" w:w="18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0"/>
          </w:tcPr>
          <w:p>
            <w:pPr>
              <w:spacing w:after="0"/>
              <w:jc w:val="left"/>
            </w:pPr>
            <w:r>
              <w:rPr>
                <w:sz w:val="16"/>
              </w:rPr>
              <w:t>Wildfire</w:t>
            </w:r>
          </w:p>
        </w:tc>
        <w:tc>
          <w:tcPr>
            <w:tcW w:type="dxa" w:w="1817"/>
          </w:tcPr>
          <w:p>
            <w:pPr>
              <w:spacing w:after="0"/>
              <w:jc w:val="left"/>
            </w:pPr>
            <w:r>
              <w:rPr>
                <w:sz w:val="16"/>
              </w:rPr>
              <w:t>acres burned (local data)</w:t>
            </w:r>
          </w:p>
        </w:tc>
        <w:tc>
          <w:tcPr>
            <w:tcW w:type="dxa" w:w="1711"/>
          </w:tcPr>
          <w:p>
            <w:pPr>
              <w:spacing w:after="0"/>
              <w:jc w:val="right"/>
            </w:pPr>
            <w:r>
              <w:rPr>
                <w:sz w:val="16"/>
              </w:rPr>
              <w:t>0</w:t>
            </w:r>
          </w:p>
        </w:tc>
        <w:tc>
          <w:tcPr>
            <w:tcW w:type="dxa" w:w="1886"/>
          </w:tcPr>
          <w:p>
            <w:pPr>
              <w:spacing w:after="0"/>
              <w:jc w:val="left"/>
            </w:pPr>
          </w:p>
        </w:tc>
        <w:tc>
          <w:tcPr>
            <w:tcW w:type="dxa" w:w="1612"/>
          </w:tcPr>
          <w:p>
            <w:pPr>
              <w:spacing w:after="0"/>
              <w:jc w:val="left"/>
            </w:pPr>
          </w:p>
        </w:tc>
        <w:tc>
          <w:tcPr>
            <w:tcW w:type="dxa" w:w="1723"/>
          </w:tcPr>
          <w:p>
            <w:pPr>
              <w:spacing w:after="0"/>
              <w:jc w:val="left"/>
            </w:pPr>
          </w:p>
        </w:tc>
        <w:tc>
          <w:tcPr>
            <w:tcW w:type="dxa" w:w="1708"/>
          </w:tcPr>
          <w:p>
            <w:pPr>
              <w:spacing w:after="0"/>
              <w:jc w:val="left"/>
            </w:pPr>
          </w:p>
        </w:tc>
        <w:tc>
          <w:tcPr>
            <w:tcW w:type="dxa" w:w="1876"/>
          </w:tcPr>
          <w:p>
            <w:pPr>
              <w:spacing w:after="0"/>
              <w:jc w:val="left"/>
            </w:pPr>
          </w:p>
        </w:tc>
      </w:tr>
      <w:tr>
        <w:trPr>
          <w:cantSplit/>
        </w:trPr>
        <w:tc>
          <w:tcPr>
            <w:tcW w:type="dxa" w:w="1780"/>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711"/>
          </w:tcPr>
          <w:p>
            <w:pPr>
              <w:spacing w:after="0"/>
              <w:jc w:val="right"/>
            </w:pPr>
            <w:r>
              <w:rPr>
                <w:sz w:val="16"/>
              </w:rPr>
              <w:t>11 records, 2002 to 2026 (11 zone-level)</w:t>
            </w:r>
          </w:p>
        </w:tc>
        <w:tc>
          <w:tcPr>
            <w:tcW w:type="dxa" w:w="1886"/>
          </w:tcPr>
          <w:p>
            <w:pPr>
              <w:spacing w:after="0"/>
              <w:jc w:val="left"/>
            </w:pPr>
          </w:p>
        </w:tc>
        <w:tc>
          <w:tcPr>
            <w:tcW w:type="dxa" w:w="1612"/>
          </w:tcPr>
          <w:p>
            <w:pPr>
              <w:spacing w:after="0"/>
              <w:jc w:val="left"/>
            </w:pPr>
            <w:r>
              <w:rPr>
                <w:sz w:val="16"/>
              </w:rPr>
              <w:t>Winter Storm, 2005-01-28, $100,000 property; crops not reported (2005 dollars); NWS zone GAZ074</w:t>
            </w:r>
          </w:p>
        </w:tc>
        <w:tc>
          <w:tcPr>
            <w:tcW w:type="dxa" w:w="1723"/>
          </w:tcPr>
          <w:p>
            <w:pPr>
              <w:spacing w:after="0"/>
              <w:jc w:val="left"/>
            </w:pPr>
          </w:p>
        </w:tc>
        <w:tc>
          <w:tcPr>
            <w:tcW w:type="dxa" w:w="1708"/>
          </w:tcPr>
          <w:p>
            <w:pPr>
              <w:spacing w:after="0"/>
              <w:jc w:val="left"/>
            </w:pPr>
            <w:r>
              <w:rPr>
                <w:sz w:val="16"/>
              </w:rPr>
              <w:t>Countywide (zone-level records).</w:t>
            </w:r>
          </w:p>
        </w:tc>
        <w:tc>
          <w:tcPr>
            <w:tcW w:type="dxa" w:w="18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1713"/>
        <w:gridCol w:w="2102"/>
        <w:gridCol w:w="2521"/>
        <w:gridCol w:w="1281"/>
        <w:gridCol w:w="206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1713"/>
            <w:shd w:val="clear" w:color="auto" w:fill="E8E8E8"/>
          </w:tcPr>
          <w:p>
            <w:pPr>
              <w:spacing w:after="0"/>
              <w:jc w:val="left"/>
            </w:pPr>
            <w:r>
              <w:rPr>
                <w:b/>
                <w:sz w:val="16"/>
              </w:rPr>
              <w:t>Title</w:t>
            </w:r>
          </w:p>
        </w:tc>
        <w:tc>
          <w:tcPr>
            <w:tcW w:type="dxa" w:w="2102"/>
            <w:shd w:val="clear" w:color="auto" w:fill="E8E8E8"/>
          </w:tcPr>
          <w:p>
            <w:pPr>
              <w:spacing w:after="0"/>
              <w:jc w:val="left"/>
            </w:pPr>
            <w:r>
              <w:rPr>
                <w:b/>
                <w:sz w:val="16"/>
              </w:rPr>
              <w:t>Mapped hazard</w:t>
            </w:r>
          </w:p>
        </w:tc>
        <w:tc>
          <w:tcPr>
            <w:tcW w:type="dxa" w:w="2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206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23"/>
          </w:tcPr>
          <w:p>
            <w:pPr>
              <w:spacing w:after="0"/>
              <w:jc w:val="left"/>
            </w:pPr>
            <w:r>
              <w:rPr>
                <w:sz w:val="16"/>
              </w:rPr>
              <w:t>Emergency</w:t>
            </w:r>
          </w:p>
        </w:tc>
        <w:tc>
          <w:tcPr>
            <w:tcW w:type="dxa" w:w="1713"/>
          </w:tcPr>
          <w:p>
            <w:pPr>
              <w:spacing w:after="0"/>
              <w:jc w:val="left"/>
            </w:pPr>
            <w:r>
              <w:rPr>
                <w:sz w:val="16"/>
              </w:rPr>
              <w:t>Severe Winter Storm</w:t>
            </w:r>
          </w:p>
        </w:tc>
        <w:tc>
          <w:tcPr>
            <w:tcW w:type="dxa" w:w="2102"/>
          </w:tcPr>
          <w:p>
            <w:pPr>
              <w:spacing w:after="0"/>
              <w:jc w:val="left"/>
            </w:pPr>
            <w:r>
              <w:rPr>
                <w:sz w:val="16"/>
              </w:rPr>
              <w:t>Winter Weather</w:t>
            </w:r>
          </w:p>
        </w:tc>
        <w:tc>
          <w:tcPr>
            <w:tcW w:type="dxa" w:w="2521"/>
          </w:tcPr>
          <w:p>
            <w:pPr>
              <w:spacing w:after="0"/>
              <w:jc w:val="right"/>
            </w:pPr>
            <w:r>
              <w:rPr>
                <w:sz w:val="16"/>
              </w:rPr>
              <w:t>no Public Assistance recorded</w:t>
            </w:r>
          </w:p>
        </w:tc>
        <w:tc>
          <w:tcPr>
            <w:tcW w:type="dxa" w:w="1281"/>
          </w:tcPr>
          <w:p>
            <w:pPr>
              <w:spacing w:after="0"/>
              <w:jc w:val="left"/>
            </w:pPr>
            <w:r>
              <w:rPr>
                <w:sz w:val="16"/>
              </w:rPr>
              <w:t>new since last plan; within last 5 years</w:t>
            </w:r>
          </w:p>
        </w:tc>
        <w:tc>
          <w:tcPr>
            <w:tcW w:type="dxa" w:w="2061"/>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23"/>
          </w:tcPr>
          <w:p>
            <w:pPr>
              <w:spacing w:after="0"/>
              <w:jc w:val="left"/>
            </w:pPr>
            <w:r>
              <w:rPr>
                <w:sz w:val="16"/>
              </w:rPr>
              <w:t>Major disaster</w:t>
            </w:r>
          </w:p>
        </w:tc>
        <w:tc>
          <w:tcPr>
            <w:tcW w:type="dxa" w:w="1713"/>
          </w:tcPr>
          <w:p>
            <w:pPr>
              <w:spacing w:after="0"/>
              <w:jc w:val="left"/>
            </w:pPr>
            <w:r>
              <w:rPr>
                <w:sz w:val="16"/>
              </w:rPr>
              <w:t>Hurricane Helene</w:t>
            </w:r>
          </w:p>
        </w:tc>
        <w:tc>
          <w:tcPr>
            <w:tcW w:type="dxa" w:w="2102"/>
          </w:tcPr>
          <w:p>
            <w:pPr>
              <w:spacing w:after="0"/>
              <w:jc w:val="left"/>
            </w:pPr>
            <w:r>
              <w:rPr>
                <w:sz w:val="16"/>
              </w:rPr>
              <w:t>Hurricane</w:t>
            </w:r>
          </w:p>
        </w:tc>
        <w:tc>
          <w:tcPr>
            <w:tcW w:type="dxa" w:w="2521"/>
          </w:tcPr>
          <w:p>
            <w:pPr>
              <w:spacing w:after="0"/>
              <w:jc w:val="right"/>
            </w:pPr>
            <w:r>
              <w:rPr>
                <w:sz w:val="16"/>
              </w:rPr>
              <w:t>$27,569,472.26</w:t>
            </w:r>
          </w:p>
        </w:tc>
        <w:tc>
          <w:tcPr>
            <w:tcW w:type="dxa" w:w="1281"/>
          </w:tcPr>
          <w:p>
            <w:pPr>
              <w:spacing w:after="0"/>
              <w:jc w:val="left"/>
            </w:pPr>
            <w:r>
              <w:rPr>
                <w:sz w:val="16"/>
              </w:rPr>
              <w:t>new since last plan; within last 5 years</w:t>
            </w:r>
          </w:p>
        </w:tc>
        <w:tc>
          <w:tcPr>
            <w:tcW w:type="dxa" w:w="206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23"/>
          </w:tcPr>
          <w:p>
            <w:pPr>
              <w:spacing w:after="0"/>
              <w:jc w:val="left"/>
            </w:pPr>
            <w:r>
              <w:rPr>
                <w:sz w:val="16"/>
              </w:rPr>
              <w:t>Emergency</w:t>
            </w:r>
          </w:p>
        </w:tc>
        <w:tc>
          <w:tcPr>
            <w:tcW w:type="dxa" w:w="1713"/>
          </w:tcPr>
          <w:p>
            <w:pPr>
              <w:spacing w:after="0"/>
              <w:jc w:val="left"/>
            </w:pPr>
            <w:r>
              <w:rPr>
                <w:sz w:val="16"/>
              </w:rPr>
              <w:t>Hurricane Helene</w:t>
            </w:r>
          </w:p>
        </w:tc>
        <w:tc>
          <w:tcPr>
            <w:tcW w:type="dxa" w:w="2102"/>
          </w:tcPr>
          <w:p>
            <w:pPr>
              <w:spacing w:after="0"/>
              <w:jc w:val="left"/>
            </w:pPr>
            <w:r>
              <w:rPr>
                <w:sz w:val="16"/>
              </w:rPr>
              <w:t>Hurricane</w:t>
            </w:r>
          </w:p>
        </w:tc>
        <w:tc>
          <w:tcPr>
            <w:tcW w:type="dxa" w:w="2521"/>
          </w:tcPr>
          <w:p>
            <w:pPr>
              <w:spacing w:after="0"/>
              <w:jc w:val="right"/>
            </w:pPr>
            <w:r>
              <w:rPr>
                <w:sz w:val="16"/>
              </w:rPr>
              <w:t>no Public Assistance recorded</w:t>
            </w:r>
          </w:p>
        </w:tc>
        <w:tc>
          <w:tcPr>
            <w:tcW w:type="dxa" w:w="1281"/>
          </w:tcPr>
          <w:p>
            <w:pPr>
              <w:spacing w:after="0"/>
              <w:jc w:val="left"/>
            </w:pPr>
            <w:r>
              <w:rPr>
                <w:sz w:val="16"/>
              </w:rPr>
              <w:t>new since last plan; within last 5 years</w:t>
            </w:r>
          </w:p>
        </w:tc>
        <w:tc>
          <w:tcPr>
            <w:tcW w:type="dxa" w:w="2061"/>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23"/>
          </w:tcPr>
          <w:p>
            <w:pPr>
              <w:spacing w:after="0"/>
              <w:jc w:val="left"/>
            </w:pPr>
            <w:r>
              <w:rPr>
                <w:sz w:val="16"/>
              </w:rPr>
              <w:t>Major disaster</w:t>
            </w:r>
          </w:p>
        </w:tc>
        <w:tc>
          <w:tcPr>
            <w:tcW w:type="dxa" w:w="1713"/>
          </w:tcPr>
          <w:p>
            <w:pPr>
              <w:spacing w:after="0"/>
              <w:jc w:val="left"/>
            </w:pPr>
            <w:r>
              <w:rPr>
                <w:sz w:val="16"/>
              </w:rPr>
              <w:t>COVID-19 Pandemic</w:t>
            </w:r>
          </w:p>
        </w:tc>
        <w:tc>
          <w:tcPr>
            <w:tcW w:type="dxa" w:w="2102"/>
          </w:tcPr>
          <w:p>
            <w:pPr>
              <w:spacing w:after="0"/>
              <w:jc w:val="left"/>
            </w:pPr>
            <w:r>
              <w:rPr>
                <w:sz w:val="16"/>
              </w:rPr>
              <w:t>Non-natural, not counted</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23"/>
          </w:tcPr>
          <w:p>
            <w:pPr>
              <w:spacing w:after="0"/>
              <w:jc w:val="left"/>
            </w:pPr>
            <w:r>
              <w:rPr>
                <w:sz w:val="16"/>
              </w:rPr>
              <w:t>Emergency</w:t>
            </w:r>
          </w:p>
        </w:tc>
        <w:tc>
          <w:tcPr>
            <w:tcW w:type="dxa" w:w="1713"/>
          </w:tcPr>
          <w:p>
            <w:pPr>
              <w:spacing w:after="0"/>
              <w:jc w:val="left"/>
            </w:pPr>
            <w:r>
              <w:rPr>
                <w:sz w:val="16"/>
              </w:rPr>
              <w:t>COVID-19</w:t>
            </w:r>
          </w:p>
        </w:tc>
        <w:tc>
          <w:tcPr>
            <w:tcW w:type="dxa" w:w="2102"/>
          </w:tcPr>
          <w:p>
            <w:pPr>
              <w:spacing w:after="0"/>
              <w:jc w:val="left"/>
            </w:pPr>
            <w:r>
              <w:rPr>
                <w:sz w:val="16"/>
              </w:rPr>
              <w:t>Non-natural, not counted</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23"/>
          </w:tcPr>
          <w:p>
            <w:pPr>
              <w:spacing w:after="0"/>
              <w:jc w:val="left"/>
            </w:pPr>
            <w:r>
              <w:rPr>
                <w:sz w:val="16"/>
              </w:rPr>
              <w:t>Major disaster</w:t>
            </w:r>
          </w:p>
        </w:tc>
        <w:tc>
          <w:tcPr>
            <w:tcW w:type="dxa" w:w="1713"/>
          </w:tcPr>
          <w:p>
            <w:pPr>
              <w:spacing w:after="0"/>
              <w:jc w:val="left"/>
            </w:pPr>
            <w:r>
              <w:rPr>
                <w:sz w:val="16"/>
              </w:rPr>
              <w:t>Hurricane Michael</w:t>
            </w:r>
          </w:p>
        </w:tc>
        <w:tc>
          <w:tcPr>
            <w:tcW w:type="dxa" w:w="2102"/>
          </w:tcPr>
          <w:p>
            <w:pPr>
              <w:spacing w:after="0"/>
              <w:jc w:val="left"/>
            </w:pPr>
            <w:r>
              <w:rPr>
                <w:sz w:val="16"/>
              </w:rPr>
              <w:t>Hurricane</w:t>
            </w:r>
          </w:p>
        </w:tc>
        <w:tc>
          <w:tcPr>
            <w:tcW w:type="dxa" w:w="2521"/>
          </w:tcPr>
          <w:p>
            <w:pPr>
              <w:spacing w:after="0"/>
              <w:jc w:val="right"/>
            </w:pPr>
            <w:r>
              <w:rPr>
                <w:sz w:val="16"/>
              </w:rPr>
              <w:t>$416,475</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23"/>
          </w:tcPr>
          <w:p>
            <w:pPr>
              <w:spacing w:after="0"/>
              <w:jc w:val="left"/>
            </w:pPr>
            <w:r>
              <w:rPr>
                <w:sz w:val="16"/>
              </w:rPr>
              <w:t>Emergency</w:t>
            </w:r>
          </w:p>
        </w:tc>
        <w:tc>
          <w:tcPr>
            <w:tcW w:type="dxa" w:w="1713"/>
          </w:tcPr>
          <w:p>
            <w:pPr>
              <w:spacing w:after="0"/>
              <w:jc w:val="left"/>
            </w:pPr>
            <w:r>
              <w:rPr>
                <w:sz w:val="16"/>
              </w:rPr>
              <w:t>Hurricane Michael</w:t>
            </w:r>
          </w:p>
        </w:tc>
        <w:tc>
          <w:tcPr>
            <w:tcW w:type="dxa" w:w="2102"/>
          </w:tcPr>
          <w:p>
            <w:pPr>
              <w:spacing w:after="0"/>
              <w:jc w:val="left"/>
            </w:pPr>
            <w:r>
              <w:rPr>
                <w:sz w:val="16"/>
              </w:rPr>
              <w:t>Hurricane</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23"/>
          </w:tcPr>
          <w:p>
            <w:pPr>
              <w:spacing w:after="0"/>
              <w:jc w:val="left"/>
            </w:pPr>
            <w:r>
              <w:rPr>
                <w:sz w:val="16"/>
              </w:rPr>
              <w:t>Major disaster</w:t>
            </w:r>
          </w:p>
        </w:tc>
        <w:tc>
          <w:tcPr>
            <w:tcW w:type="dxa" w:w="1713"/>
          </w:tcPr>
          <w:p>
            <w:pPr>
              <w:spacing w:after="0"/>
              <w:jc w:val="left"/>
            </w:pPr>
            <w:r>
              <w:rPr>
                <w:sz w:val="16"/>
              </w:rPr>
              <w:t>Hurricane Irma</w:t>
            </w:r>
          </w:p>
        </w:tc>
        <w:tc>
          <w:tcPr>
            <w:tcW w:type="dxa" w:w="2102"/>
          </w:tcPr>
          <w:p>
            <w:pPr>
              <w:spacing w:after="0"/>
              <w:jc w:val="left"/>
            </w:pPr>
            <w:r>
              <w:rPr>
                <w:sz w:val="16"/>
              </w:rPr>
              <w:t>Hurricane</w:t>
            </w:r>
          </w:p>
        </w:tc>
        <w:tc>
          <w:tcPr>
            <w:tcW w:type="dxa" w:w="2521"/>
          </w:tcPr>
          <w:p>
            <w:pPr>
              <w:spacing w:after="0"/>
              <w:jc w:val="right"/>
            </w:pPr>
            <w:r>
              <w:rPr>
                <w:sz w:val="16"/>
              </w:rPr>
              <w:t>$1,037,893.22</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23"/>
          </w:tcPr>
          <w:p>
            <w:pPr>
              <w:spacing w:after="0"/>
              <w:jc w:val="left"/>
            </w:pPr>
            <w:r>
              <w:rPr>
                <w:sz w:val="16"/>
              </w:rPr>
              <w:t>Emergency</w:t>
            </w:r>
          </w:p>
        </w:tc>
        <w:tc>
          <w:tcPr>
            <w:tcW w:type="dxa" w:w="1713"/>
          </w:tcPr>
          <w:p>
            <w:pPr>
              <w:spacing w:after="0"/>
              <w:jc w:val="left"/>
            </w:pPr>
            <w:r>
              <w:rPr>
                <w:sz w:val="16"/>
              </w:rPr>
              <w:t>Hurricane Irma</w:t>
            </w:r>
          </w:p>
        </w:tc>
        <w:tc>
          <w:tcPr>
            <w:tcW w:type="dxa" w:w="2102"/>
          </w:tcPr>
          <w:p>
            <w:pPr>
              <w:spacing w:after="0"/>
              <w:jc w:val="left"/>
            </w:pPr>
            <w:r>
              <w:rPr>
                <w:sz w:val="16"/>
              </w:rPr>
              <w:t>Hurricane</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23"/>
          </w:tcPr>
          <w:p>
            <w:pPr>
              <w:spacing w:after="0"/>
              <w:jc w:val="left"/>
            </w:pPr>
            <w:r>
              <w:rPr>
                <w:sz w:val="16"/>
              </w:rPr>
              <w:t>Major disaster</w:t>
            </w:r>
          </w:p>
        </w:tc>
        <w:tc>
          <w:tcPr>
            <w:tcW w:type="dxa" w:w="1713"/>
          </w:tcPr>
          <w:p>
            <w:pPr>
              <w:spacing w:after="0"/>
              <w:jc w:val="left"/>
            </w:pPr>
            <w:r>
              <w:rPr>
                <w:sz w:val="16"/>
              </w:rPr>
              <w:t>Severe Winter Storm</w:t>
            </w:r>
          </w:p>
        </w:tc>
        <w:tc>
          <w:tcPr>
            <w:tcW w:type="dxa" w:w="2102"/>
          </w:tcPr>
          <w:p>
            <w:pPr>
              <w:spacing w:after="0"/>
              <w:jc w:val="left"/>
            </w:pPr>
            <w:r>
              <w:rPr>
                <w:sz w:val="16"/>
              </w:rPr>
              <w:t>Ice Storm</w:t>
            </w:r>
          </w:p>
        </w:tc>
        <w:tc>
          <w:tcPr>
            <w:tcW w:type="dxa" w:w="2521"/>
          </w:tcPr>
          <w:p>
            <w:pPr>
              <w:spacing w:after="0"/>
              <w:jc w:val="right"/>
            </w:pPr>
            <w:r>
              <w:rPr>
                <w:sz w:val="16"/>
              </w:rPr>
              <w:t>$2,017,359.36</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23"/>
          </w:tcPr>
          <w:p>
            <w:pPr>
              <w:spacing w:after="0"/>
              <w:jc w:val="left"/>
            </w:pPr>
            <w:r>
              <w:rPr>
                <w:sz w:val="16"/>
              </w:rPr>
              <w:t>Emergency</w:t>
            </w:r>
          </w:p>
        </w:tc>
        <w:tc>
          <w:tcPr>
            <w:tcW w:type="dxa" w:w="1713"/>
          </w:tcPr>
          <w:p>
            <w:pPr>
              <w:spacing w:after="0"/>
              <w:jc w:val="left"/>
            </w:pPr>
            <w:r>
              <w:rPr>
                <w:sz w:val="16"/>
              </w:rPr>
              <w:t>Severe Winter Storm</w:t>
            </w:r>
          </w:p>
        </w:tc>
        <w:tc>
          <w:tcPr>
            <w:tcW w:type="dxa" w:w="2102"/>
          </w:tcPr>
          <w:p>
            <w:pPr>
              <w:spacing w:after="0"/>
              <w:jc w:val="left"/>
            </w:pPr>
            <w:r>
              <w:rPr>
                <w:sz w:val="16"/>
              </w:rPr>
              <w:t>Ice Storm</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23"/>
          </w:tcPr>
          <w:p>
            <w:pPr>
              <w:spacing w:after="0"/>
              <w:jc w:val="left"/>
            </w:pPr>
            <w:r>
              <w:rPr>
                <w:sz w:val="16"/>
              </w:rPr>
              <w:t>Emergency</w:t>
            </w:r>
          </w:p>
        </w:tc>
        <w:tc>
          <w:tcPr>
            <w:tcW w:type="dxa" w:w="1713"/>
          </w:tcPr>
          <w:p>
            <w:pPr>
              <w:spacing w:after="0"/>
              <w:jc w:val="left"/>
            </w:pPr>
            <w:r>
              <w:rPr>
                <w:sz w:val="16"/>
              </w:rPr>
              <w:t>Hurricane Katrina Evacuation</w:t>
            </w:r>
          </w:p>
        </w:tc>
        <w:tc>
          <w:tcPr>
            <w:tcW w:type="dxa" w:w="2102"/>
          </w:tcPr>
          <w:p>
            <w:pPr>
              <w:spacing w:after="0"/>
              <w:jc w:val="left"/>
            </w:pPr>
            <w:r>
              <w:rPr>
                <w:sz w:val="16"/>
              </w:rPr>
              <w:t>Hurricane: evacuation support, not a local hazard event; not counted</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23"/>
          </w:tcPr>
          <w:p>
            <w:pPr>
              <w:spacing w:after="0"/>
              <w:jc w:val="left"/>
            </w:pPr>
            <w:r>
              <w:rPr>
                <w:sz w:val="16"/>
              </w:rPr>
              <w:t>Major disaster</w:t>
            </w:r>
          </w:p>
        </w:tc>
        <w:tc>
          <w:tcPr>
            <w:tcW w:type="dxa" w:w="1713"/>
          </w:tcPr>
          <w:p>
            <w:pPr>
              <w:spacing w:after="0"/>
              <w:jc w:val="left"/>
            </w:pPr>
            <w:r>
              <w:rPr>
                <w:sz w:val="16"/>
              </w:rPr>
              <w:t>Tropical Storm Frances</w:t>
            </w:r>
          </w:p>
        </w:tc>
        <w:tc>
          <w:tcPr>
            <w:tcW w:type="dxa" w:w="2102"/>
          </w:tcPr>
          <w:p>
            <w:pPr>
              <w:spacing w:after="0"/>
              <w:jc w:val="left"/>
            </w:pPr>
            <w:r>
              <w:rPr>
                <w:sz w:val="16"/>
              </w:rPr>
              <w:t>Hurricane</w:t>
            </w:r>
          </w:p>
        </w:tc>
        <w:tc>
          <w:tcPr>
            <w:tcW w:type="dxa" w:w="2521"/>
          </w:tcPr>
          <w:p>
            <w:pPr>
              <w:spacing w:after="0"/>
              <w:jc w:val="right"/>
            </w:pPr>
            <w:r>
              <w:rPr>
                <w:sz w:val="16"/>
              </w:rPr>
              <w:t>$191,790.03</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23"/>
          </w:tcPr>
          <w:p>
            <w:pPr>
              <w:spacing w:after="0"/>
              <w:jc w:val="left"/>
            </w:pPr>
            <w:r>
              <w:rPr>
                <w:sz w:val="16"/>
              </w:rPr>
              <w:t>Emergency</w:t>
            </w:r>
          </w:p>
        </w:tc>
        <w:tc>
          <w:tcPr>
            <w:tcW w:type="dxa" w:w="1713"/>
          </w:tcPr>
          <w:p>
            <w:pPr>
              <w:spacing w:after="0"/>
              <w:jc w:val="left"/>
            </w:pPr>
            <w:r>
              <w:rPr>
                <w:sz w:val="16"/>
              </w:rPr>
              <w:t>Severe Snowfall, Winter Storm</w:t>
            </w:r>
          </w:p>
        </w:tc>
        <w:tc>
          <w:tcPr>
            <w:tcW w:type="dxa" w:w="2102"/>
          </w:tcPr>
          <w:p>
            <w:pPr>
              <w:spacing w:after="0"/>
              <w:jc w:val="left"/>
            </w:pPr>
            <w:r>
              <w:rPr>
                <w:sz w:val="16"/>
              </w:rPr>
              <w:t>Winter Weather</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23"/>
          </w:tcPr>
          <w:p>
            <w:pPr>
              <w:spacing w:after="0"/>
              <w:jc w:val="left"/>
            </w:pPr>
            <w:r>
              <w:rPr>
                <w:sz w:val="16"/>
              </w:rPr>
              <w:t>Emergency</w:t>
            </w:r>
          </w:p>
        </w:tc>
        <w:tc>
          <w:tcPr>
            <w:tcW w:type="dxa" w:w="1713"/>
          </w:tcPr>
          <w:p>
            <w:pPr>
              <w:spacing w:after="0"/>
              <w:jc w:val="left"/>
            </w:pPr>
            <w:r>
              <w:rPr>
                <w:sz w:val="16"/>
              </w:rPr>
              <w:t>Drought</w:t>
            </w:r>
          </w:p>
        </w:tc>
        <w:tc>
          <w:tcPr>
            <w:tcW w:type="dxa" w:w="2102"/>
          </w:tcPr>
          <w:p>
            <w:pPr>
              <w:spacing w:after="0"/>
              <w:jc w:val="left"/>
            </w:pPr>
            <w:r>
              <w:rPr>
                <w:sz w:val="16"/>
              </w:rPr>
              <w:t>Drought</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p>
        </w:tc>
      </w:tr>
      <w:tr>
        <w:trPr>
          <w:cantSplit/>
        </w:trPr>
        <w:tc>
          <w:tcPr>
            <w:tcW w:type="dxa" w:w="1037"/>
          </w:tcPr>
          <w:p>
            <w:pPr>
              <w:spacing w:after="0"/>
              <w:jc w:val="left"/>
            </w:pPr>
            <w:r>
              <w:rPr>
                <w:sz w:val="16"/>
              </w:rPr>
              <w:t>1966-03-14</w:t>
            </w:r>
          </w:p>
        </w:tc>
        <w:tc>
          <w:tcPr>
            <w:tcW w:type="dxa" w:w="1037"/>
          </w:tcPr>
          <w:p>
            <w:pPr>
              <w:spacing w:after="0"/>
              <w:jc w:val="left"/>
            </w:pPr>
            <w:r>
              <w:rPr>
                <w:sz w:val="16"/>
              </w:rPr>
              <w:t>1966-03-14</w:t>
            </w:r>
          </w:p>
        </w:tc>
        <w:tc>
          <w:tcPr>
            <w:tcW w:type="dxa" w:w="1037"/>
          </w:tcPr>
          <w:p>
            <w:pPr>
              <w:spacing w:after="0"/>
              <w:jc w:val="left"/>
            </w:pPr>
            <w:r>
              <w:rPr>
                <w:sz w:val="16"/>
              </w:rPr>
              <w:t>DR-214-GA</w:t>
            </w:r>
          </w:p>
        </w:tc>
        <w:tc>
          <w:tcPr>
            <w:tcW w:type="dxa" w:w="1323"/>
          </w:tcPr>
          <w:p>
            <w:pPr>
              <w:spacing w:after="0"/>
              <w:jc w:val="left"/>
            </w:pPr>
            <w:r>
              <w:rPr>
                <w:sz w:val="16"/>
              </w:rPr>
              <w:t>Major disaster</w:t>
            </w:r>
          </w:p>
        </w:tc>
        <w:tc>
          <w:tcPr>
            <w:tcW w:type="dxa" w:w="1713"/>
          </w:tcPr>
          <w:p>
            <w:pPr>
              <w:spacing w:after="0"/>
              <w:jc w:val="left"/>
            </w:pPr>
            <w:r>
              <w:rPr>
                <w:sz w:val="16"/>
              </w:rPr>
              <w:t>Flooding</w:t>
            </w:r>
          </w:p>
        </w:tc>
        <w:tc>
          <w:tcPr>
            <w:tcW w:type="dxa" w:w="2102"/>
          </w:tcPr>
          <w:p>
            <w:pPr>
              <w:spacing w:after="0"/>
              <w:jc w:val="left"/>
            </w:pPr>
            <w:r>
              <w:rPr>
                <w:sz w:val="16"/>
              </w:rPr>
              <w:t>Inland Flooding</w:t>
            </w:r>
          </w:p>
        </w:tc>
        <w:tc>
          <w:tcPr>
            <w:tcW w:type="dxa" w:w="2521"/>
          </w:tcPr>
          <w:p>
            <w:pPr>
              <w:spacing w:after="0"/>
              <w:jc w:val="right"/>
            </w:pPr>
            <w:r>
              <w:rPr>
                <w:sz w:val="16"/>
              </w:rPr>
              <w:t>no Public Assistance recorded</w:t>
            </w:r>
          </w:p>
        </w:tc>
        <w:tc>
          <w:tcPr>
            <w:tcW w:type="dxa" w:w="1281"/>
          </w:tcPr>
          <w:p>
            <w:pPr>
              <w:spacing w:after="0"/>
              <w:jc w:val="left"/>
            </w:pPr>
          </w:p>
        </w:tc>
        <w:tc>
          <w:tcPr>
            <w:tcW w:type="dxa" w:w="20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$525,975.56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25,975.56"/>
        <w:tblDescription w:val="Hazard Plain table b1d_pa_other"/>
      </w:tblPr>
      <w:tblGrid>
        <w:gridCol w:w="2047"/>
        <w:gridCol w:w="2047"/>
        <w:gridCol w:w="5043"/>
        <w:gridCol w:w="2752"/>
        <w:gridCol w:w="2223"/>
      </w:tblGrid>
      <w:tr>
        <w:trPr>
          <w:cantSplit/>
          <w:tblHeader/>
        </w:trPr>
        <w:tc>
          <w:tcPr>
            <w:tcW w:type="dxa" w:w="2047"/>
            <w:shd w:val="clear" w:color="auto" w:fill="E8E8E8"/>
          </w:tcPr>
          <w:p>
            <w:pPr>
              <w:spacing w:after="0"/>
              <w:jc w:val="left"/>
            </w:pPr>
            <w:r>
              <w:rPr>
                <w:b/>
                <w:sz w:val="16"/>
              </w:rPr>
              <w:t>FEMA number</w:t>
            </w:r>
          </w:p>
        </w:tc>
        <w:tc>
          <w:tcPr>
            <w:tcW w:type="dxa" w:w="2047"/>
            <w:shd w:val="clear" w:color="auto" w:fill="E8E8E8"/>
          </w:tcPr>
          <w:p>
            <w:pPr>
              <w:spacing w:after="0"/>
              <w:jc w:val="left"/>
            </w:pPr>
            <w:r>
              <w:rPr>
                <w:b/>
                <w:sz w:val="16"/>
              </w:rPr>
              <w:t>Declared</w:t>
            </w:r>
          </w:p>
        </w:tc>
        <w:tc>
          <w:tcPr>
            <w:tcW w:type="dxa" w:w="5043"/>
            <w:shd w:val="clear" w:color="auto" w:fill="E8E8E8"/>
          </w:tcPr>
          <w:p>
            <w:pPr>
              <w:spacing w:after="0"/>
              <w:jc w:val="left"/>
            </w:pPr>
            <w:r>
              <w:rPr>
                <w:b/>
                <w:sz w:val="16"/>
              </w:rPr>
              <w:t>Title</w:t>
            </w:r>
          </w:p>
        </w:tc>
        <w:tc>
          <w:tcPr>
            <w:tcW w:type="dxa" w:w="2752"/>
            <w:shd w:val="clear" w:color="auto" w:fill="E8E8E8"/>
          </w:tcPr>
          <w:p>
            <w:pPr>
              <w:spacing w:after="0"/>
              <w:jc w:val="left"/>
            </w:pPr>
            <w:r>
              <w:rPr>
                <w:b/>
                <w:sz w:val="16"/>
              </w:rPr>
              <w:t>Applicant</w:t>
            </w:r>
          </w:p>
        </w:tc>
        <w:tc>
          <w:tcPr>
            <w:tcW w:type="dxa" w:w="22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7"/>
          </w:tcPr>
          <w:p>
            <w:pPr>
              <w:spacing w:after="0"/>
              <w:jc w:val="left"/>
            </w:pPr>
            <w:r>
              <w:rPr>
                <w:sz w:val="16"/>
              </w:rPr>
              <w:t>DR-1761-GA</w:t>
            </w:r>
          </w:p>
        </w:tc>
        <w:tc>
          <w:tcPr>
            <w:tcW w:type="dxa" w:w="2047"/>
          </w:tcPr>
          <w:p>
            <w:pPr>
              <w:spacing w:after="0"/>
              <w:jc w:val="left"/>
            </w:pPr>
            <w:r>
              <w:rPr>
                <w:sz w:val="16"/>
              </w:rPr>
              <w:t>2008-05-23</w:t>
            </w:r>
          </w:p>
        </w:tc>
        <w:tc>
          <w:tcPr>
            <w:tcW w:type="dxa" w:w="5043"/>
          </w:tcPr>
          <w:p>
            <w:pPr>
              <w:spacing w:after="0"/>
              <w:jc w:val="left"/>
            </w:pPr>
            <w:r>
              <w:rPr>
                <w:sz w:val="16"/>
              </w:rPr>
              <w:t>Severe Storms and Tornadoes</w:t>
            </w:r>
          </w:p>
        </w:tc>
        <w:tc>
          <w:tcPr>
            <w:tcW w:type="dxa" w:w="2752"/>
          </w:tcPr>
          <w:p>
            <w:pPr>
              <w:spacing w:after="0"/>
              <w:jc w:val="left"/>
            </w:pPr>
            <w:r>
              <w:rPr>
                <w:sz w:val="16"/>
              </w:rPr>
              <w:t>Washington EMC</w:t>
            </w:r>
          </w:p>
        </w:tc>
        <w:tc>
          <w:tcPr>
            <w:tcW w:type="dxa" w:w="2223"/>
          </w:tcPr>
          <w:p>
            <w:pPr>
              <w:spacing w:after="0"/>
              <w:jc w:val="right"/>
            </w:pPr>
            <w:r>
              <w:rPr>
                <w:sz w:val="16"/>
              </w:rPr>
              <w:t>$515,548.08</w:t>
            </w:r>
          </w:p>
        </w:tc>
      </w:tr>
      <w:tr>
        <w:trPr>
          <w:cantSplit/>
        </w:trPr>
        <w:tc>
          <w:tcPr>
            <w:tcW w:type="dxa" w:w="2047"/>
          </w:tcPr>
          <w:p>
            <w:pPr>
              <w:spacing w:after="0"/>
              <w:jc w:val="left"/>
            </w:pPr>
            <w:r>
              <w:rPr>
                <w:sz w:val="16"/>
              </w:rPr>
              <w:t>DR-1686-GA</w:t>
            </w:r>
          </w:p>
        </w:tc>
        <w:tc>
          <w:tcPr>
            <w:tcW w:type="dxa" w:w="2047"/>
          </w:tcPr>
          <w:p>
            <w:pPr>
              <w:spacing w:after="0"/>
              <w:jc w:val="left"/>
            </w:pPr>
            <w:r>
              <w:rPr>
                <w:sz w:val="16"/>
              </w:rPr>
              <w:t>2007-03-03</w:t>
            </w:r>
          </w:p>
        </w:tc>
        <w:tc>
          <w:tcPr>
            <w:tcW w:type="dxa" w:w="5043"/>
          </w:tcPr>
          <w:p>
            <w:pPr>
              <w:spacing w:after="0"/>
              <w:jc w:val="left"/>
            </w:pPr>
            <w:r>
              <w:rPr>
                <w:sz w:val="16"/>
              </w:rPr>
              <w:t>Severe Storms and Tornadoes</w:t>
            </w:r>
          </w:p>
        </w:tc>
        <w:tc>
          <w:tcPr>
            <w:tcW w:type="dxa" w:w="2752"/>
          </w:tcPr>
          <w:p>
            <w:pPr>
              <w:spacing w:after="0"/>
              <w:jc w:val="left"/>
            </w:pPr>
            <w:r>
              <w:rPr>
                <w:sz w:val="16"/>
              </w:rPr>
              <w:t>Washington EMC</w:t>
            </w:r>
          </w:p>
        </w:tc>
        <w:tc>
          <w:tcPr>
            <w:tcW w:type="dxa" w:w="2223"/>
          </w:tcPr>
          <w:p>
            <w:pPr>
              <w:spacing w:after="0"/>
              <w:jc w:val="right"/>
            </w:pPr>
            <w:r>
              <w:rPr>
                <w:sz w:val="16"/>
              </w:rPr>
              <w:t>$10,427.48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52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131</w:t>
            </w:r>
          </w:p>
        </w:tc>
        <w:tc>
          <w:tcPr>
            <w:tcW w:type="dxa" w:w="1117"/>
          </w:tcPr>
          <w:p>
            <w:pPr>
              <w:spacing w:after="0"/>
              <w:jc w:val="right"/>
            </w:pPr>
            <w:r>
              <w:rPr>
                <w:sz w:val="16"/>
              </w:rPr>
              <w:t>8</w:t>
            </w:r>
          </w:p>
        </w:tc>
        <w:tc>
          <w:tcPr>
            <w:tcW w:type="dxa" w:w="1940"/>
          </w:tcPr>
          <w:p>
            <w:pPr>
              <w:spacing w:after="0"/>
              <w:jc w:val="right"/>
            </w:pPr>
            <w:r>
              <w:rPr>
                <w:sz w:val="16"/>
              </w:rPr>
              <w:t>12</w:t>
            </w:r>
          </w:p>
        </w:tc>
        <w:tc>
          <w:tcPr>
            <w:tcW w:type="dxa" w:w="775"/>
          </w:tcPr>
          <w:p>
            <w:pPr>
              <w:spacing w:after="0"/>
              <w:jc w:val="right"/>
            </w:pPr>
            <w:r>
              <w:rPr>
                <w:sz w:val="16"/>
              </w:rPr>
              <w:t>28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11</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8"/>
        <w:gridCol w:w="1784"/>
        <w:gridCol w:w="2639"/>
        <w:gridCol w:w="921"/>
        <w:gridCol w:w="2367"/>
        <w:gridCol w:w="1392"/>
        <w:gridCol w:w="2553"/>
      </w:tblGrid>
      <w:tr>
        <w:trPr>
          <w:cantSplit/>
          <w:tblHeader/>
        </w:trPr>
        <w:tc>
          <w:tcPr>
            <w:tcW w:type="dxa" w:w="1037"/>
            <w:shd w:val="clear" w:color="auto" w:fill="E8E8E8"/>
          </w:tcPr>
          <w:p>
            <w:pPr>
              <w:spacing w:after="0"/>
              <w:jc w:val="left"/>
            </w:pPr>
            <w:r>
              <w:rPr>
                <w:b/>
                <w:sz w:val="16"/>
              </w:rPr>
              <w:t>Date</w:t>
            </w:r>
          </w:p>
        </w:tc>
        <w:tc>
          <w:tcPr>
            <w:tcW w:type="dxa" w:w="1418"/>
            <w:shd w:val="clear" w:color="auto" w:fill="E8E8E8"/>
          </w:tcPr>
          <w:p>
            <w:pPr>
              <w:spacing w:after="0"/>
              <w:jc w:val="left"/>
            </w:pPr>
            <w:r>
              <w:rPr>
                <w:b/>
                <w:sz w:val="16"/>
              </w:rPr>
              <w:t>Event type</w:t>
            </w:r>
          </w:p>
        </w:tc>
        <w:tc>
          <w:tcPr>
            <w:tcW w:type="dxa" w:w="1784"/>
            <w:shd w:val="clear" w:color="auto" w:fill="E8E8E8"/>
          </w:tcPr>
          <w:p>
            <w:pPr>
              <w:spacing w:after="0"/>
              <w:jc w:val="left"/>
            </w:pPr>
            <w:r>
              <w:rPr>
                <w:b/>
                <w:sz w:val="16"/>
              </w:rPr>
              <w:t>Magnitude or extent</w:t>
            </w:r>
          </w:p>
        </w:tc>
        <w:tc>
          <w:tcPr>
            <w:tcW w:type="dxa" w:w="2639"/>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7"/>
            <w:shd w:val="clear" w:color="auto" w:fill="E8E8E8"/>
          </w:tcPr>
          <w:p>
            <w:pPr>
              <w:spacing w:after="0"/>
              <w:jc w:val="left"/>
            </w:pPr>
            <w:r>
              <w:rPr>
                <w:b/>
                <w:sz w:val="16"/>
              </w:rPr>
              <w:t>Location</w:t>
            </w:r>
          </w:p>
        </w:tc>
        <w:tc>
          <w:tcPr>
            <w:tcW w:type="dxa" w:w="1392"/>
            <w:shd w:val="clear" w:color="auto" w:fill="E8E8E8"/>
          </w:tcPr>
          <w:p>
            <w:pPr>
              <w:spacing w:after="0"/>
              <w:jc w:val="left"/>
            </w:pPr>
            <w:r>
              <w:rPr>
                <w:b/>
                <w:sz w:val="16"/>
              </w:rPr>
              <w:t>Flags</w:t>
            </w:r>
          </w:p>
        </w:tc>
        <w:tc>
          <w:tcPr>
            <w:tcW w:type="dxa" w:w="25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18"/>
          </w:tcPr>
          <w:p>
            <w:pPr>
              <w:spacing w:after="0"/>
              <w:jc w:val="left"/>
            </w:pPr>
            <w:r>
              <w:rPr>
                <w:sz w:val="16"/>
              </w:rPr>
              <w:t>Hurricane (NOAA event type 'Hurricane (Typhoon)')</w:t>
            </w:r>
          </w:p>
        </w:tc>
        <w:tc>
          <w:tcPr>
            <w:tcW w:type="dxa" w:w="1784"/>
          </w:tcPr>
          <w:p>
            <w:pPr>
              <w:spacing w:after="0"/>
              <w:jc w:val="left"/>
            </w:pPr>
            <w:r>
              <w:rPr>
                <w:sz w:val="16"/>
              </w:rPr>
              <w:t>category 1</w:t>
            </w:r>
          </w:p>
        </w:tc>
        <w:tc>
          <w:tcPr>
            <w:tcW w:type="dxa" w:w="2639"/>
          </w:tcPr>
          <w:p>
            <w:pPr>
              <w:spacing w:after="0"/>
              <w:jc w:val="left"/>
            </w:pPr>
            <w:r>
              <w:rPr>
                <w:sz w:val="16"/>
              </w:rPr>
              <w:t>damage not reported</w:t>
            </w:r>
          </w:p>
        </w:tc>
        <w:tc>
          <w:tcPr>
            <w:tcW w:type="dxa" w:w="921"/>
          </w:tcPr>
          <w:p>
            <w:pPr>
              <w:spacing w:after="0"/>
              <w:jc w:val="right"/>
            </w:pPr>
            <w:r>
              <w:rPr>
                <w:sz w:val="16"/>
              </w:rPr>
              <w:t>2, 0</w:t>
            </w:r>
          </w:p>
        </w:tc>
        <w:tc>
          <w:tcPr>
            <w:tcW w:type="dxa" w:w="2367"/>
          </w:tcPr>
          <w:p>
            <w:pPr>
              <w:spacing w:after="0"/>
              <w:jc w:val="left"/>
            </w:pPr>
            <w:r>
              <w:rPr>
                <w:sz w:val="16"/>
              </w:rPr>
              <w:t>NWS zone GAZ074 (WASHINGTON), zone-level</w:t>
            </w:r>
          </w:p>
        </w:tc>
        <w:tc>
          <w:tcPr>
            <w:tcW w:type="dxa" w:w="1392"/>
          </w:tcPr>
          <w:p>
            <w:pPr>
              <w:spacing w:after="0"/>
              <w:jc w:val="left"/>
            </w:pPr>
            <w:r>
              <w:rPr>
                <w:sz w:val="16"/>
              </w:rPr>
              <w:t>new since last plan; within last 5 years</w:t>
            </w:r>
          </w:p>
        </w:tc>
        <w:tc>
          <w:tcPr>
            <w:tcW w:type="dxa" w:w="2553"/>
          </w:tcPr>
          <w:p>
            <w:pPr>
              <w:spacing w:after="0"/>
              <w:jc w:val="left"/>
            </w:pPr>
            <w:r>
              <w:rPr>
                <w:sz w:val="16"/>
              </w:rPr>
              <w:t>deaths or injuries recorded</w:t>
            </w:r>
          </w:p>
        </w:tc>
      </w:tr>
      <w:tr>
        <w:trPr>
          <w:cantSplit/>
        </w:trPr>
        <w:tc>
          <w:tcPr>
            <w:tcW w:type="dxa" w:w="1037"/>
          </w:tcPr>
          <w:p>
            <w:pPr>
              <w:spacing w:after="0"/>
              <w:jc w:val="left"/>
            </w:pPr>
            <w:r>
              <w:rPr>
                <w:sz w:val="16"/>
              </w:rPr>
              <w:t>2023-09-07</w:t>
            </w:r>
          </w:p>
        </w:tc>
        <w:tc>
          <w:tcPr>
            <w:tcW w:type="dxa" w:w="1418"/>
          </w:tcPr>
          <w:p>
            <w:pPr>
              <w:spacing w:after="0"/>
              <w:jc w:val="left"/>
            </w:pPr>
            <w:r>
              <w:rPr>
                <w:sz w:val="16"/>
              </w:rPr>
              <w:t>Lightning</w:t>
            </w:r>
          </w:p>
        </w:tc>
        <w:tc>
          <w:tcPr>
            <w:tcW w:type="dxa" w:w="1784"/>
          </w:tcPr>
          <w:p>
            <w:pPr>
              <w:spacing w:after="0"/>
              <w:jc w:val="left"/>
            </w:pPr>
          </w:p>
        </w:tc>
        <w:tc>
          <w:tcPr>
            <w:tcW w:type="dxa" w:w="2639"/>
          </w:tcPr>
          <w:p>
            <w:pPr>
              <w:spacing w:after="0"/>
              <w:jc w:val="left"/>
            </w:pPr>
            <w:r>
              <w:rPr>
                <w:sz w:val="16"/>
              </w:rPr>
              <w:t>$100,000 property; crops not reported (2023 dollars)</w:t>
            </w:r>
          </w:p>
        </w:tc>
        <w:tc>
          <w:tcPr>
            <w:tcW w:type="dxa" w:w="921"/>
          </w:tcPr>
          <w:p>
            <w:pPr>
              <w:spacing w:after="0"/>
              <w:jc w:val="right"/>
            </w:pPr>
            <w:r>
              <w:rPr>
                <w:sz w:val="16"/>
              </w:rPr>
              <w:t>0, 0</w:t>
            </w:r>
          </w:p>
        </w:tc>
        <w:tc>
          <w:tcPr>
            <w:tcW w:type="dxa" w:w="2367"/>
          </w:tcPr>
          <w:p>
            <w:pPr>
              <w:spacing w:after="0"/>
              <w:jc w:val="left"/>
            </w:pPr>
            <w:r>
              <w:rPr>
                <w:sz w:val="16"/>
              </w:rPr>
              <w:t>SPARKS</w:t>
            </w:r>
          </w:p>
        </w:tc>
        <w:tc>
          <w:tcPr>
            <w:tcW w:type="dxa" w:w="1392"/>
          </w:tcPr>
          <w:p>
            <w:pPr>
              <w:spacing w:after="0"/>
              <w:jc w:val="left"/>
            </w:pPr>
            <w:r>
              <w:rPr>
                <w:sz w:val="16"/>
              </w:rPr>
              <w:t>in the 12 months before plan approval; within last 5 years</w:t>
            </w:r>
          </w:p>
        </w:tc>
        <w:tc>
          <w:tcPr>
            <w:tcW w:type="dxa" w:w="2553"/>
          </w:tcPr>
          <w:p>
            <w:pPr>
              <w:spacing w:after="0"/>
              <w:jc w:val="left"/>
            </w:pPr>
            <w:r>
              <w:rPr>
                <w:sz w:val="16"/>
              </w:rPr>
              <w:t>B1-c worst recorded: Lightning</w:t>
            </w:r>
          </w:p>
        </w:tc>
      </w:tr>
      <w:tr>
        <w:trPr>
          <w:cantSplit/>
        </w:trPr>
        <w:tc>
          <w:tcPr>
            <w:tcW w:type="dxa" w:w="1037"/>
          </w:tcPr>
          <w:p>
            <w:pPr>
              <w:spacing w:after="0"/>
              <w:jc w:val="left"/>
            </w:pPr>
            <w:r>
              <w:rPr>
                <w:sz w:val="16"/>
              </w:rPr>
              <w:t>2023-01-04</w:t>
            </w:r>
          </w:p>
        </w:tc>
        <w:tc>
          <w:tcPr>
            <w:tcW w:type="dxa" w:w="1418"/>
          </w:tcPr>
          <w:p>
            <w:pPr>
              <w:spacing w:after="0"/>
              <w:jc w:val="left"/>
            </w:pPr>
            <w:r>
              <w:rPr>
                <w:sz w:val="16"/>
              </w:rPr>
              <w:t>Tornado</w:t>
            </w:r>
          </w:p>
        </w:tc>
        <w:tc>
          <w:tcPr>
            <w:tcW w:type="dxa" w:w="1784"/>
          </w:tcPr>
          <w:p>
            <w:pPr>
              <w:spacing w:after="0"/>
              <w:jc w:val="left"/>
            </w:pPr>
            <w:r>
              <w:rPr>
                <w:sz w:val="16"/>
              </w:rPr>
              <w:t>EF1, 3.8 mi within this county, 400 yd wide</w:t>
            </w:r>
          </w:p>
        </w:tc>
        <w:tc>
          <w:tcPr>
            <w:tcW w:type="dxa" w:w="2639"/>
          </w:tcPr>
          <w:p>
            <w:pPr>
              <w:spacing w:after="0"/>
              <w:jc w:val="left"/>
            </w:pPr>
            <w:r>
              <w:rPr>
                <w:sz w:val="16"/>
              </w:rPr>
              <w:t>damage not reported</w:t>
            </w:r>
          </w:p>
        </w:tc>
        <w:tc>
          <w:tcPr>
            <w:tcW w:type="dxa" w:w="921"/>
          </w:tcPr>
          <w:p>
            <w:pPr>
              <w:spacing w:after="0"/>
              <w:jc w:val="right"/>
            </w:pPr>
            <w:r>
              <w:rPr>
                <w:sz w:val="16"/>
              </w:rPr>
              <w:t>0, 1</w:t>
            </w:r>
          </w:p>
        </w:tc>
        <w:tc>
          <w:tcPr>
            <w:tcW w:type="dxa" w:w="2367"/>
          </w:tcPr>
          <w:p>
            <w:pPr>
              <w:spacing w:after="0"/>
              <w:jc w:val="left"/>
            </w:pPr>
            <w:r>
              <w:rPr>
                <w:sz w:val="16"/>
              </w:rPr>
              <w:t>KAOLIN to SILAS</w:t>
            </w:r>
          </w:p>
        </w:tc>
        <w:tc>
          <w:tcPr>
            <w:tcW w:type="dxa" w:w="1392"/>
          </w:tcPr>
          <w:p>
            <w:pPr>
              <w:spacing w:after="0"/>
              <w:jc w:val="left"/>
            </w:pPr>
            <w:r>
              <w:rPr>
                <w:sz w:val="16"/>
              </w:rPr>
              <w:t>within last 5 years</w:t>
            </w:r>
          </w:p>
        </w:tc>
        <w:tc>
          <w:tcPr>
            <w:tcW w:type="dxa" w:w="2553"/>
          </w:tcPr>
          <w:p>
            <w:pPr>
              <w:spacing w:after="0"/>
              <w:jc w:val="left"/>
            </w:pPr>
            <w:r>
              <w:rPr>
                <w:sz w:val="16"/>
              </w:rPr>
              <w:t>deaths or injuries recorded</w:t>
            </w:r>
          </w:p>
        </w:tc>
      </w:tr>
      <w:tr>
        <w:trPr>
          <w:cantSplit/>
        </w:trPr>
        <w:tc>
          <w:tcPr>
            <w:tcW w:type="dxa" w:w="1037"/>
          </w:tcPr>
          <w:p>
            <w:pPr>
              <w:spacing w:after="0"/>
              <w:jc w:val="left"/>
            </w:pPr>
            <w:r>
              <w:rPr>
                <w:sz w:val="16"/>
              </w:rPr>
              <w:t>2020-09-17</w:t>
            </w:r>
          </w:p>
        </w:tc>
        <w:tc>
          <w:tcPr>
            <w:tcW w:type="dxa" w:w="1418"/>
          </w:tcPr>
          <w:p>
            <w:pPr>
              <w:spacing w:after="0"/>
              <w:jc w:val="left"/>
            </w:pPr>
            <w:r>
              <w:rPr>
                <w:sz w:val="16"/>
              </w:rPr>
              <w:t>Flash Flood</w:t>
            </w:r>
          </w:p>
        </w:tc>
        <w:tc>
          <w:tcPr>
            <w:tcW w:type="dxa" w:w="1784"/>
          </w:tcPr>
          <w:p>
            <w:pPr>
              <w:spacing w:after="0"/>
              <w:jc w:val="left"/>
            </w:pPr>
          </w:p>
        </w:tc>
        <w:tc>
          <w:tcPr>
            <w:tcW w:type="dxa" w:w="2639"/>
          </w:tcPr>
          <w:p>
            <w:pPr>
              <w:spacing w:after="0"/>
              <w:jc w:val="left"/>
            </w:pPr>
            <w:r>
              <w:rPr>
                <w:sz w:val="16"/>
              </w:rPr>
              <w:t>$75,000 property; $0 crops (2020 dollars)</w:t>
            </w:r>
          </w:p>
        </w:tc>
        <w:tc>
          <w:tcPr>
            <w:tcW w:type="dxa" w:w="921"/>
          </w:tcPr>
          <w:p>
            <w:pPr>
              <w:spacing w:after="0"/>
              <w:jc w:val="right"/>
            </w:pPr>
            <w:r>
              <w:rPr>
                <w:sz w:val="16"/>
              </w:rPr>
              <w:t>0, 0</w:t>
            </w:r>
          </w:p>
        </w:tc>
        <w:tc>
          <w:tcPr>
            <w:tcW w:type="dxa" w:w="2367"/>
          </w:tcPr>
          <w:p>
            <w:pPr>
              <w:spacing w:after="0"/>
              <w:jc w:val="left"/>
            </w:pPr>
            <w:r>
              <w:rPr>
                <w:sz w:val="16"/>
              </w:rPr>
              <w:t>DAVISBORO</w:t>
            </w:r>
          </w:p>
        </w:tc>
        <w:tc>
          <w:tcPr>
            <w:tcW w:type="dxa" w:w="1392"/>
          </w:tcPr>
          <w:p>
            <w:pPr>
              <w:spacing w:after="0"/>
              <w:jc w:val="left"/>
            </w:pPr>
          </w:p>
        </w:tc>
        <w:tc>
          <w:tcPr>
            <w:tcW w:type="dxa" w:w="25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2016-08-01</w:t>
            </w:r>
          </w:p>
        </w:tc>
        <w:tc>
          <w:tcPr>
            <w:tcW w:type="dxa" w:w="1418"/>
          </w:tcPr>
          <w:p>
            <w:pPr>
              <w:spacing w:after="0"/>
              <w:jc w:val="left"/>
            </w:pPr>
            <w:r>
              <w:rPr>
                <w:sz w:val="16"/>
              </w:rPr>
              <w:t>Drought</w:t>
            </w:r>
          </w:p>
        </w:tc>
        <w:tc>
          <w:tcPr>
            <w:tcW w:type="dxa" w:w="1784"/>
          </w:tcPr>
          <w:p>
            <w:pPr>
              <w:spacing w:after="0"/>
              <w:jc w:val="left"/>
            </w:pPr>
          </w:p>
        </w:tc>
        <w:tc>
          <w:tcPr>
            <w:tcW w:type="dxa" w:w="2639"/>
          </w:tcPr>
          <w:p>
            <w:pPr>
              <w:spacing w:after="0"/>
              <w:jc w:val="left"/>
            </w:pPr>
            <w:r>
              <w:rPr>
                <w:sz w:val="16"/>
              </w:rPr>
              <w:t>$0 property; $0 crops (zone total, 2016 dollars)</w:t>
            </w:r>
          </w:p>
        </w:tc>
        <w:tc>
          <w:tcPr>
            <w:tcW w:type="dxa" w:w="921"/>
          </w:tcPr>
          <w:p>
            <w:pPr>
              <w:spacing w:after="0"/>
              <w:jc w:val="right"/>
            </w:pPr>
            <w:r>
              <w:rPr>
                <w:sz w:val="16"/>
              </w:rPr>
              <w:t>0, 0</w:t>
            </w:r>
          </w:p>
        </w:tc>
        <w:tc>
          <w:tcPr>
            <w:tcW w:type="dxa" w:w="2367"/>
          </w:tcPr>
          <w:p>
            <w:pPr>
              <w:spacing w:after="0"/>
              <w:jc w:val="left"/>
            </w:pPr>
            <w:r>
              <w:rPr>
                <w:sz w:val="16"/>
              </w:rPr>
              <w:t>NWS zone GAZ074 (WASHINGTON), zone-level</w:t>
            </w:r>
          </w:p>
        </w:tc>
        <w:tc>
          <w:tcPr>
            <w:tcW w:type="dxa" w:w="1392"/>
          </w:tcPr>
          <w:p>
            <w:pPr>
              <w:spacing w:after="0"/>
              <w:jc w:val="left"/>
            </w:pPr>
          </w:p>
        </w:tc>
        <w:tc>
          <w:tcPr>
            <w:tcW w:type="dxa" w:w="2553"/>
          </w:tcPr>
          <w:p>
            <w:pPr>
              <w:spacing w:after="0"/>
              <w:jc w:val="left"/>
            </w:pPr>
            <w:r>
              <w:rPr>
                <w:sz w:val="16"/>
              </w:rPr>
              <w:t>B1-c worst recorded: Drought</w:t>
            </w:r>
          </w:p>
        </w:tc>
      </w:tr>
      <w:tr>
        <w:trPr>
          <w:cantSplit/>
        </w:trPr>
        <w:tc>
          <w:tcPr>
            <w:tcW w:type="dxa" w:w="1037"/>
          </w:tcPr>
          <w:p>
            <w:pPr>
              <w:spacing w:after="0"/>
              <w:jc w:val="left"/>
            </w:pPr>
            <w:r>
              <w:rPr>
                <w:sz w:val="16"/>
              </w:rPr>
              <w:t>2012-07-03</w:t>
            </w:r>
          </w:p>
        </w:tc>
        <w:tc>
          <w:tcPr>
            <w:tcW w:type="dxa" w:w="1418"/>
          </w:tcPr>
          <w:p>
            <w:pPr>
              <w:spacing w:after="0"/>
              <w:jc w:val="left"/>
            </w:pPr>
            <w:r>
              <w:rPr>
                <w:sz w:val="16"/>
              </w:rPr>
              <w:t>Hail</w:t>
            </w:r>
          </w:p>
        </w:tc>
        <w:tc>
          <w:tcPr>
            <w:tcW w:type="dxa" w:w="1784"/>
          </w:tcPr>
          <w:p>
            <w:pPr>
              <w:spacing w:after="0"/>
              <w:jc w:val="left"/>
            </w:pPr>
            <w:r>
              <w:rPr>
                <w:sz w:val="16"/>
              </w:rPr>
              <w:t>1.75 in</w:t>
            </w:r>
          </w:p>
        </w:tc>
        <w:tc>
          <w:tcPr>
            <w:tcW w:type="dxa" w:w="2639"/>
          </w:tcPr>
          <w:p>
            <w:pPr>
              <w:spacing w:after="0"/>
              <w:jc w:val="left"/>
            </w:pPr>
            <w:r>
              <w:rPr>
                <w:sz w:val="16"/>
              </w:rPr>
              <w:t>$51,000 property; $0 crops (2012 dollars)</w:t>
            </w:r>
          </w:p>
        </w:tc>
        <w:tc>
          <w:tcPr>
            <w:tcW w:type="dxa" w:w="921"/>
          </w:tcPr>
          <w:p>
            <w:pPr>
              <w:spacing w:after="0"/>
              <w:jc w:val="right"/>
            </w:pPr>
            <w:r>
              <w:rPr>
                <w:sz w:val="16"/>
              </w:rPr>
              <w:t>0, 0</w:t>
            </w:r>
          </w:p>
        </w:tc>
        <w:tc>
          <w:tcPr>
            <w:tcW w:type="dxa" w:w="2367"/>
          </w:tcPr>
          <w:p>
            <w:pPr>
              <w:spacing w:after="0"/>
              <w:jc w:val="left"/>
            </w:pPr>
            <w:r>
              <w:rPr>
                <w:sz w:val="16"/>
              </w:rPr>
              <w:t>TENNILLE</w:t>
            </w:r>
          </w:p>
        </w:tc>
        <w:tc>
          <w:tcPr>
            <w:tcW w:type="dxa" w:w="1392"/>
          </w:tcPr>
          <w:p>
            <w:pPr>
              <w:spacing w:after="0"/>
              <w:jc w:val="left"/>
            </w:pPr>
          </w:p>
        </w:tc>
        <w:tc>
          <w:tcPr>
            <w:tcW w:type="dxa" w:w="2553"/>
          </w:tcPr>
          <w:p>
            <w:pPr>
              <w:spacing w:after="0"/>
              <w:jc w:val="left"/>
            </w:pPr>
            <w:r>
              <w:rPr>
                <w:sz w:val="16"/>
              </w:rPr>
              <w:t>B1-c worst recorded: Hail</w:t>
            </w:r>
          </w:p>
        </w:tc>
      </w:tr>
      <w:tr>
        <w:trPr>
          <w:cantSplit/>
        </w:trPr>
        <w:tc>
          <w:tcPr>
            <w:tcW w:type="dxa" w:w="1037"/>
          </w:tcPr>
          <w:p>
            <w:pPr>
              <w:spacing w:after="0"/>
              <w:jc w:val="left"/>
            </w:pPr>
            <w:r>
              <w:rPr>
                <w:sz w:val="16"/>
              </w:rPr>
              <w:t>2008-05-11</w:t>
            </w:r>
          </w:p>
        </w:tc>
        <w:tc>
          <w:tcPr>
            <w:tcW w:type="dxa" w:w="1418"/>
          </w:tcPr>
          <w:p>
            <w:pPr>
              <w:spacing w:after="0"/>
              <w:jc w:val="left"/>
            </w:pPr>
            <w:r>
              <w:rPr>
                <w:sz w:val="16"/>
              </w:rPr>
              <w:t>Thunderstorm Wind</w:t>
            </w:r>
          </w:p>
        </w:tc>
        <w:tc>
          <w:tcPr>
            <w:tcW w:type="dxa" w:w="1784"/>
          </w:tcPr>
          <w:p>
            <w:pPr>
              <w:spacing w:after="0"/>
              <w:jc w:val="left"/>
            </w:pPr>
            <w:r>
              <w:rPr>
                <w:sz w:val="16"/>
              </w:rPr>
              <w:t>65 kt (75 mph) estimated gust</w:t>
            </w:r>
          </w:p>
        </w:tc>
        <w:tc>
          <w:tcPr>
            <w:tcW w:type="dxa" w:w="2639"/>
          </w:tcPr>
          <w:p>
            <w:pPr>
              <w:spacing w:after="0"/>
              <w:jc w:val="left"/>
            </w:pPr>
            <w:r>
              <w:rPr>
                <w:sz w:val="16"/>
              </w:rPr>
              <w:t>$150,000 property; $0 crops (2008 dollars)</w:t>
            </w:r>
          </w:p>
        </w:tc>
        <w:tc>
          <w:tcPr>
            <w:tcW w:type="dxa" w:w="921"/>
          </w:tcPr>
          <w:p>
            <w:pPr>
              <w:spacing w:after="0"/>
              <w:jc w:val="right"/>
            </w:pPr>
            <w:r>
              <w:rPr>
                <w:sz w:val="16"/>
              </w:rPr>
              <w:t>0, 0</w:t>
            </w:r>
          </w:p>
        </w:tc>
        <w:tc>
          <w:tcPr>
            <w:tcW w:type="dxa" w:w="2367"/>
          </w:tcPr>
          <w:p>
            <w:pPr>
              <w:spacing w:after="0"/>
              <w:jc w:val="left"/>
            </w:pPr>
            <w:r>
              <w:rPr>
                <w:sz w:val="16"/>
              </w:rPr>
              <w:t>SANDERSVILLE to DAVISBORO</w:t>
            </w:r>
          </w:p>
        </w:tc>
        <w:tc>
          <w:tcPr>
            <w:tcW w:type="dxa" w:w="1392"/>
          </w:tcPr>
          <w:p>
            <w:pPr>
              <w:spacing w:after="0"/>
              <w:jc w:val="left"/>
            </w:pPr>
          </w:p>
        </w:tc>
        <w:tc>
          <w:tcPr>
            <w:tcW w:type="dxa" w:w="2553"/>
          </w:tcPr>
          <w:p>
            <w:pPr>
              <w:spacing w:after="0"/>
              <w:jc w:val="left"/>
            </w:pPr>
            <w:r>
              <w:rPr>
                <w:sz w:val="16"/>
              </w:rPr>
              <w:t>B1-c worst recorded: Thunderstorm Wind</w:t>
            </w:r>
          </w:p>
        </w:tc>
      </w:tr>
      <w:tr>
        <w:trPr>
          <w:cantSplit/>
        </w:trPr>
        <w:tc>
          <w:tcPr>
            <w:tcW w:type="dxa" w:w="1037"/>
          </w:tcPr>
          <w:p>
            <w:pPr>
              <w:spacing w:after="0"/>
              <w:jc w:val="left"/>
            </w:pPr>
            <w:r>
              <w:rPr>
                <w:sz w:val="16"/>
              </w:rPr>
              <w:t>2005-01-28</w:t>
            </w:r>
          </w:p>
        </w:tc>
        <w:tc>
          <w:tcPr>
            <w:tcW w:type="dxa" w:w="1418"/>
          </w:tcPr>
          <w:p>
            <w:pPr>
              <w:spacing w:after="0"/>
              <w:jc w:val="left"/>
            </w:pPr>
            <w:r>
              <w:rPr>
                <w:sz w:val="16"/>
              </w:rPr>
              <w:t>Winter Storm</w:t>
            </w:r>
          </w:p>
        </w:tc>
        <w:tc>
          <w:tcPr>
            <w:tcW w:type="dxa" w:w="1784"/>
          </w:tcPr>
          <w:p>
            <w:pPr>
              <w:spacing w:after="0"/>
              <w:jc w:val="left"/>
            </w:pPr>
          </w:p>
        </w:tc>
        <w:tc>
          <w:tcPr>
            <w:tcW w:type="dxa" w:w="2639"/>
          </w:tcPr>
          <w:p>
            <w:pPr>
              <w:spacing w:after="0"/>
              <w:jc w:val="left"/>
            </w:pPr>
            <w:r>
              <w:rPr>
                <w:sz w:val="16"/>
              </w:rPr>
              <w:t>$100,000 property; crops not reported (zone total, 2005 dollars)</w:t>
            </w:r>
          </w:p>
        </w:tc>
        <w:tc>
          <w:tcPr>
            <w:tcW w:type="dxa" w:w="921"/>
          </w:tcPr>
          <w:p>
            <w:pPr>
              <w:spacing w:after="0"/>
              <w:jc w:val="right"/>
            </w:pPr>
            <w:r>
              <w:rPr>
                <w:sz w:val="16"/>
              </w:rPr>
              <w:t>0, 0</w:t>
            </w:r>
          </w:p>
        </w:tc>
        <w:tc>
          <w:tcPr>
            <w:tcW w:type="dxa" w:w="2367"/>
          </w:tcPr>
          <w:p>
            <w:pPr>
              <w:spacing w:after="0"/>
              <w:jc w:val="left"/>
            </w:pPr>
            <w:r>
              <w:rPr>
                <w:sz w:val="16"/>
              </w:rPr>
              <w:t>NWS zone GAZ074 (WASHINGTON), zone-level</w:t>
            </w:r>
          </w:p>
        </w:tc>
        <w:tc>
          <w:tcPr>
            <w:tcW w:type="dxa" w:w="1392"/>
          </w:tcPr>
          <w:p>
            <w:pPr>
              <w:spacing w:after="0"/>
              <w:jc w:val="left"/>
            </w:pPr>
          </w:p>
        </w:tc>
        <w:tc>
          <w:tcPr>
            <w:tcW w:type="dxa" w:w="25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2004-09-27</w:t>
            </w:r>
          </w:p>
        </w:tc>
        <w:tc>
          <w:tcPr>
            <w:tcW w:type="dxa" w:w="1418"/>
          </w:tcPr>
          <w:p>
            <w:pPr>
              <w:spacing w:after="0"/>
              <w:jc w:val="left"/>
            </w:pPr>
            <w:r>
              <w:rPr>
                <w:sz w:val="16"/>
              </w:rPr>
              <w:t>Strong Wind</w:t>
            </w:r>
          </w:p>
        </w:tc>
        <w:tc>
          <w:tcPr>
            <w:tcW w:type="dxa" w:w="1784"/>
          </w:tcPr>
          <w:p>
            <w:pPr>
              <w:spacing w:after="0"/>
              <w:jc w:val="left"/>
            </w:pPr>
            <w:r>
              <w:rPr>
                <w:sz w:val="16"/>
              </w:rPr>
              <w:t>36 kt (41 mph) estimated gust</w:t>
            </w:r>
          </w:p>
        </w:tc>
        <w:tc>
          <w:tcPr>
            <w:tcW w:type="dxa" w:w="2639"/>
          </w:tcPr>
          <w:p>
            <w:pPr>
              <w:spacing w:after="0"/>
              <w:jc w:val="left"/>
            </w:pPr>
            <w:r>
              <w:rPr>
                <w:sz w:val="16"/>
              </w:rPr>
              <w:t>$5,000 property; crops not reported (zone total, 2004 dollars)</w:t>
            </w:r>
          </w:p>
        </w:tc>
        <w:tc>
          <w:tcPr>
            <w:tcW w:type="dxa" w:w="921"/>
          </w:tcPr>
          <w:p>
            <w:pPr>
              <w:spacing w:after="0"/>
              <w:jc w:val="right"/>
            </w:pPr>
            <w:r>
              <w:rPr>
                <w:sz w:val="16"/>
              </w:rPr>
              <w:t>0, 0</w:t>
            </w:r>
          </w:p>
        </w:tc>
        <w:tc>
          <w:tcPr>
            <w:tcW w:type="dxa" w:w="2367"/>
          </w:tcPr>
          <w:p>
            <w:pPr>
              <w:spacing w:after="0"/>
              <w:jc w:val="left"/>
            </w:pPr>
            <w:r>
              <w:rPr>
                <w:sz w:val="16"/>
              </w:rPr>
              <w:t>NWS zone GAZ074 (WASHINGTON), zone-level</w:t>
            </w:r>
          </w:p>
        </w:tc>
        <w:tc>
          <w:tcPr>
            <w:tcW w:type="dxa" w:w="1392"/>
          </w:tcPr>
          <w:p>
            <w:pPr>
              <w:spacing w:after="0"/>
              <w:jc w:val="left"/>
            </w:pPr>
          </w:p>
        </w:tc>
        <w:tc>
          <w:tcPr>
            <w:tcW w:type="dxa" w:w="2553"/>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418"/>
          </w:tcPr>
          <w:p>
            <w:pPr>
              <w:spacing w:after="0"/>
              <w:jc w:val="left"/>
            </w:pPr>
            <w:r>
              <w:rPr>
                <w:sz w:val="16"/>
              </w:rPr>
              <w:t>Extreme Cold/Wind Chill</w:t>
            </w:r>
          </w:p>
        </w:tc>
        <w:tc>
          <w:tcPr>
            <w:tcW w:type="dxa" w:w="1784"/>
          </w:tcPr>
          <w:p>
            <w:pPr>
              <w:spacing w:after="0"/>
              <w:jc w:val="left"/>
            </w:pPr>
          </w:p>
        </w:tc>
        <w:tc>
          <w:tcPr>
            <w:tcW w:type="dxa" w:w="2639"/>
          </w:tcPr>
          <w:p>
            <w:pPr>
              <w:spacing w:after="0"/>
              <w:jc w:val="left"/>
            </w:pPr>
            <w:r>
              <w:rPr>
                <w:sz w:val="16"/>
              </w:rPr>
              <w:t>damage not reported</w:t>
            </w:r>
          </w:p>
        </w:tc>
        <w:tc>
          <w:tcPr>
            <w:tcW w:type="dxa" w:w="921"/>
          </w:tcPr>
          <w:p>
            <w:pPr>
              <w:spacing w:after="0"/>
              <w:jc w:val="right"/>
            </w:pPr>
            <w:r>
              <w:rPr>
                <w:sz w:val="16"/>
              </w:rPr>
              <w:t>0, 0</w:t>
            </w:r>
          </w:p>
        </w:tc>
        <w:tc>
          <w:tcPr>
            <w:tcW w:type="dxa" w:w="2367"/>
          </w:tcPr>
          <w:p>
            <w:pPr>
              <w:spacing w:after="0"/>
              <w:jc w:val="left"/>
            </w:pPr>
            <w:r>
              <w:rPr>
                <w:sz w:val="16"/>
              </w:rPr>
              <w:t>NWS zone GAZ074 (WASHINGTON), zone-level</w:t>
            </w:r>
          </w:p>
        </w:tc>
        <w:tc>
          <w:tcPr>
            <w:tcW w:type="dxa" w:w="1392"/>
          </w:tcPr>
          <w:p>
            <w:pPr>
              <w:spacing w:after="0"/>
              <w:jc w:val="left"/>
            </w:pPr>
          </w:p>
        </w:tc>
        <w:tc>
          <w:tcPr>
            <w:tcW w:type="dxa" w:w="25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418"/>
          </w:tcPr>
          <w:p>
            <w:pPr>
              <w:spacing w:after="0"/>
              <w:jc w:val="left"/>
            </w:pPr>
            <w:r>
              <w:rPr>
                <w:sz w:val="16"/>
              </w:rPr>
              <w:t>Heat</w:t>
            </w:r>
          </w:p>
        </w:tc>
        <w:tc>
          <w:tcPr>
            <w:tcW w:type="dxa" w:w="1784"/>
          </w:tcPr>
          <w:p>
            <w:pPr>
              <w:spacing w:after="0"/>
              <w:jc w:val="left"/>
            </w:pPr>
          </w:p>
        </w:tc>
        <w:tc>
          <w:tcPr>
            <w:tcW w:type="dxa" w:w="2639"/>
          </w:tcPr>
          <w:p>
            <w:pPr>
              <w:spacing w:after="0"/>
              <w:jc w:val="left"/>
            </w:pPr>
            <w:r>
              <w:rPr>
                <w:sz w:val="16"/>
              </w:rPr>
              <w:t>damage not reported</w:t>
            </w:r>
          </w:p>
        </w:tc>
        <w:tc>
          <w:tcPr>
            <w:tcW w:type="dxa" w:w="921"/>
          </w:tcPr>
          <w:p>
            <w:pPr>
              <w:spacing w:after="0"/>
              <w:jc w:val="right"/>
            </w:pPr>
            <w:r>
              <w:rPr>
                <w:sz w:val="16"/>
              </w:rPr>
              <w:t>0, 0</w:t>
            </w:r>
          </w:p>
        </w:tc>
        <w:tc>
          <w:tcPr>
            <w:tcW w:type="dxa" w:w="2367"/>
          </w:tcPr>
          <w:p>
            <w:pPr>
              <w:spacing w:after="0"/>
              <w:jc w:val="left"/>
            </w:pPr>
            <w:r>
              <w:rPr>
                <w:sz w:val="16"/>
              </w:rPr>
              <w:t>NWS zone GAZ074 (WASHINGTON), zone-level</w:t>
            </w:r>
          </w:p>
        </w:tc>
        <w:tc>
          <w:tcPr>
            <w:tcW w:type="dxa" w:w="1392"/>
          </w:tcPr>
          <w:p>
            <w:pPr>
              <w:spacing w:after="0"/>
              <w:jc w:val="left"/>
            </w:pPr>
          </w:p>
        </w:tc>
        <w:tc>
          <w:tcPr>
            <w:tcW w:type="dxa" w:w="2553"/>
          </w:tcPr>
          <w:p>
            <w:pPr>
              <w:spacing w:after="0"/>
              <w:jc w:val="left"/>
            </w:pPr>
            <w:r>
              <w:rPr>
                <w:sz w:val="16"/>
              </w:rPr>
              <w:t>B1-c worst recorded: Excessive Heat, Heat</w:t>
            </w:r>
          </w:p>
        </w:tc>
      </w:tr>
      <w:tr>
        <w:trPr>
          <w:cantSplit/>
        </w:trPr>
        <w:tc>
          <w:tcPr>
            <w:tcW w:type="dxa" w:w="1037"/>
          </w:tcPr>
          <w:p>
            <w:pPr>
              <w:spacing w:after="0"/>
              <w:jc w:val="left"/>
            </w:pPr>
            <w:r>
              <w:rPr>
                <w:sz w:val="16"/>
              </w:rPr>
              <w:t>1975-03-14</w:t>
            </w:r>
          </w:p>
        </w:tc>
        <w:tc>
          <w:tcPr>
            <w:tcW w:type="dxa" w:w="1418"/>
          </w:tcPr>
          <w:p>
            <w:pPr>
              <w:spacing w:after="0"/>
              <w:jc w:val="left"/>
            </w:pPr>
            <w:r>
              <w:rPr>
                <w:sz w:val="16"/>
              </w:rPr>
              <w:t>Tornado</w:t>
            </w:r>
          </w:p>
        </w:tc>
        <w:tc>
          <w:tcPr>
            <w:tcW w:type="dxa" w:w="1784"/>
          </w:tcPr>
          <w:p>
            <w:pPr>
              <w:spacing w:after="0"/>
              <w:jc w:val="left"/>
            </w:pPr>
            <w:r>
              <w:rPr>
                <w:sz w:val="16"/>
              </w:rPr>
              <w:t>F2, 6 mi path length (whole path, pre-1996), 100 yd wide</w:t>
            </w:r>
          </w:p>
        </w:tc>
        <w:tc>
          <w:tcPr>
            <w:tcW w:type="dxa" w:w="2639"/>
          </w:tcPr>
          <w:p>
            <w:pPr>
              <w:spacing w:after="0"/>
              <w:jc w:val="left"/>
            </w:pPr>
            <w:r>
              <w:rPr>
                <w:sz w:val="16"/>
              </w:rPr>
              <w:t>$250,000 property; crops not recorded (1975 dollars)</w:t>
            </w:r>
          </w:p>
        </w:tc>
        <w:tc>
          <w:tcPr>
            <w:tcW w:type="dxa" w:w="921"/>
          </w:tcPr>
          <w:p>
            <w:pPr>
              <w:spacing w:after="0"/>
              <w:jc w:val="right"/>
            </w:pPr>
            <w:r>
              <w:rPr>
                <w:sz w:val="16"/>
              </w:rPr>
              <w:t>0, 7</w:t>
            </w:r>
          </w:p>
        </w:tc>
        <w:tc>
          <w:tcPr>
            <w:tcW w:type="dxa" w:w="2367"/>
          </w:tcPr>
          <w:p>
            <w:pPr>
              <w:spacing w:after="0"/>
              <w:jc w:val="left"/>
            </w:pPr>
            <w:r>
              <w:rPr>
                <w:sz w:val="16"/>
              </w:rPr>
              <w:t>location not recorded</w:t>
            </w:r>
          </w:p>
        </w:tc>
        <w:tc>
          <w:tcPr>
            <w:tcW w:type="dxa" w:w="1392"/>
          </w:tcPr>
          <w:p>
            <w:pPr>
              <w:spacing w:after="0"/>
              <w:jc w:val="left"/>
            </w:pPr>
          </w:p>
        </w:tc>
        <w:tc>
          <w:tcPr>
            <w:tcW w:type="dxa" w:w="25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0.263</w:t>
            </w:r>
          </w:p>
        </w:tc>
        <w:tc>
          <w:tcPr>
            <w:tcW w:type="dxa" w:w="1335"/>
          </w:tcPr>
          <w:p>
            <w:pPr>
              <w:spacing w:after="0"/>
              <w:jc w:val="left"/>
            </w:pPr>
            <w:r>
              <w:rPr>
                <w:sz w:val="16"/>
              </w:rPr>
              <w:t>event-days per year</w:t>
            </w:r>
          </w:p>
        </w:tc>
        <w:tc>
          <w:tcPr>
            <w:tcW w:type="dxa" w:w="1715"/>
          </w:tcPr>
          <w:p>
            <w:pPr>
              <w:spacing w:after="0"/>
              <w:jc w:val="left"/>
            </w:pPr>
            <w:r>
              <w:rPr>
                <w:sz w:val="16"/>
              </w:rPr>
              <w:t>about 0.263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51</w:t>
            </w:r>
          </w:p>
        </w:tc>
        <w:tc>
          <w:tcPr>
            <w:tcW w:type="dxa" w:w="1335"/>
          </w:tcPr>
          <w:p>
            <w:pPr>
              <w:spacing w:after="0"/>
              <w:jc w:val="left"/>
            </w:pPr>
            <w:r>
              <w:rPr>
                <w:sz w:val="16"/>
              </w:rPr>
              <w:t>event-days per year</w:t>
            </w:r>
          </w:p>
        </w:tc>
        <w:tc>
          <w:tcPr>
            <w:tcW w:type="dxa" w:w="1715"/>
          </w:tcPr>
          <w:p>
            <w:pPr>
              <w:spacing w:after="0"/>
              <w:jc w:val="left"/>
            </w:pPr>
            <w:r>
              <w:rPr>
                <w:sz w:val="16"/>
              </w:rPr>
              <w:t>about 51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1,575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0.228%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2.45</w:t>
            </w:r>
          </w:p>
        </w:tc>
        <w:tc>
          <w:tcPr>
            <w:tcW w:type="dxa" w:w="1335"/>
          </w:tcPr>
          <w:p>
            <w:pPr>
              <w:spacing w:after="0"/>
              <w:jc w:val="left"/>
            </w:pPr>
            <w:r>
              <w:rPr>
                <w:sz w:val="16"/>
              </w:rPr>
              <w:t>events per year</w:t>
            </w:r>
          </w:p>
        </w:tc>
        <w:tc>
          <w:tcPr>
            <w:tcW w:type="dxa" w:w="1715"/>
          </w:tcPr>
          <w:p>
            <w:pPr>
              <w:spacing w:after="0"/>
              <w:jc w:val="left"/>
            </w:pPr>
            <w:r>
              <w:rPr>
                <w:sz w:val="16"/>
              </w:rPr>
              <w:t>about 2.45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93.2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7.37</w:t>
            </w:r>
          </w:p>
        </w:tc>
        <w:tc>
          <w:tcPr>
            <w:tcW w:type="dxa" w:w="1335"/>
          </w:tcPr>
          <w:p>
            <w:pPr>
              <w:spacing w:after="0"/>
              <w:jc w:val="left"/>
            </w:pPr>
            <w:r>
              <w:rPr>
                <w:sz w:val="16"/>
              </w:rPr>
              <w:t>event-days per year</w:t>
            </w:r>
          </w:p>
        </w:tc>
        <w:tc>
          <w:tcPr>
            <w:tcW w:type="dxa" w:w="1715"/>
          </w:tcPr>
          <w:p>
            <w:pPr>
              <w:spacing w:after="0"/>
              <w:jc w:val="left"/>
            </w:pPr>
            <w:r>
              <w:rPr>
                <w:sz w:val="16"/>
              </w:rPr>
              <w:t>about 7.37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0.081</w:t>
            </w:r>
          </w:p>
        </w:tc>
        <w:tc>
          <w:tcPr>
            <w:tcW w:type="dxa" w:w="1335"/>
          </w:tcPr>
          <w:p>
            <w:pPr>
              <w:spacing w:after="0"/>
              <w:jc w:val="left"/>
            </w:pPr>
            <w:r>
              <w:rPr>
                <w:sz w:val="16"/>
              </w:rPr>
              <w:t>events per year</w:t>
            </w:r>
          </w:p>
        </w:tc>
        <w:tc>
          <w:tcPr>
            <w:tcW w:type="dxa" w:w="1715"/>
          </w:tcPr>
          <w:p>
            <w:pPr>
              <w:spacing w:after="0"/>
              <w:jc w:val="left"/>
            </w:pPr>
            <w:r>
              <w:rPr>
                <w:sz w:val="16"/>
              </w:rPr>
              <w:t>about 1 in 12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21</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0.66</w:t>
            </w:r>
          </w:p>
        </w:tc>
        <w:tc>
          <w:tcPr>
            <w:tcW w:type="dxa" w:w="1335"/>
          </w:tcPr>
          <w:p>
            <w:pPr>
              <w:spacing w:after="0"/>
              <w:jc w:val="left"/>
            </w:pPr>
            <w:r>
              <w:rPr>
                <w:sz w:val="16"/>
              </w:rPr>
              <w:t>event-days per year</w:t>
            </w:r>
          </w:p>
        </w:tc>
        <w:tc>
          <w:tcPr>
            <w:tcW w:type="dxa" w:w="1715"/>
          </w:tcPr>
          <w:p>
            <w:pPr>
              <w:spacing w:after="0"/>
              <w:jc w:val="left"/>
            </w:pPr>
            <w:r>
              <w:rPr>
                <w:sz w:val="16"/>
              </w:rPr>
              <w:t>about 0.66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0.321</w:t>
            </w:r>
          </w:p>
        </w:tc>
        <w:tc>
          <w:tcPr>
            <w:tcW w:type="dxa" w:w="1335"/>
          </w:tcPr>
          <w:p>
            <w:pPr>
              <w:spacing w:after="0"/>
              <w:jc w:val="left"/>
            </w:pPr>
            <w:r>
              <w:rPr>
                <w:sz w:val="16"/>
              </w:rPr>
              <w:t>event-days per year</w:t>
            </w:r>
          </w:p>
        </w:tc>
        <w:tc>
          <w:tcPr>
            <w:tcW w:type="dxa" w:w="1715"/>
          </w:tcPr>
          <w:p>
            <w:pPr>
              <w:spacing w:after="0"/>
              <w:jc w:val="left"/>
            </w:pPr>
            <w:r>
              <w:rPr>
                <w:sz w:val="16"/>
              </w:rPr>
              <w:t>about 0.321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0.235</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61.8</w:t>
            </w:r>
          </w:p>
        </w:tc>
        <w:tc>
          <w:tcPr>
            <w:tcW w:type="dxa" w:w="1335"/>
          </w:tcPr>
          <w:p>
            <w:pPr>
              <w:spacing w:after="0"/>
              <w:jc w:val="left"/>
            </w:pPr>
            <w:r>
              <w:rPr>
                <w:sz w:val="16"/>
              </w:rPr>
              <w:t>days per year with a strike</w:t>
            </w:r>
          </w:p>
        </w:tc>
        <w:tc>
          <w:tcPr>
            <w:tcW w:type="dxa" w:w="1715"/>
          </w:tcPr>
          <w:p>
            <w:pPr>
              <w:spacing w:after="0"/>
              <w:jc w:val="left"/>
            </w:pPr>
            <w:r>
              <w:rPr>
                <w:sz w:val="16"/>
              </w:rPr>
              <w:t>about 61.8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2.17</w:t>
            </w:r>
          </w:p>
        </w:tc>
        <w:tc>
          <w:tcPr>
            <w:tcW w:type="dxa" w:w="1335"/>
          </w:tcPr>
          <w:p>
            <w:pPr>
              <w:spacing w:after="0"/>
              <w:jc w:val="left"/>
            </w:pPr>
            <w:r>
              <w:rPr>
                <w:sz w:val="16"/>
              </w:rPr>
              <w:t>events per year</w:t>
            </w:r>
          </w:p>
        </w:tc>
        <w:tc>
          <w:tcPr>
            <w:tcW w:type="dxa" w:w="1715"/>
          </w:tcPr>
          <w:p>
            <w:pPr>
              <w:spacing w:after="0"/>
              <w:jc w:val="left"/>
            </w:pPr>
            <w:r>
              <w:rPr>
                <w:sz w:val="16"/>
              </w:rPr>
              <w:t>about 2.17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0.328</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0.000648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0.0648%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0.789</w:t>
            </w:r>
          </w:p>
        </w:tc>
        <w:tc>
          <w:tcPr>
            <w:tcW w:type="dxa" w:w="1335"/>
          </w:tcPr>
          <w:p>
            <w:pPr>
              <w:spacing w:after="0"/>
              <w:jc w:val="left"/>
            </w:pPr>
            <w:r>
              <w:rPr>
                <w:sz w:val="16"/>
              </w:rPr>
              <w:t>event-days per year</w:t>
            </w:r>
          </w:p>
        </w:tc>
        <w:tc>
          <w:tcPr>
            <w:tcW w:type="dxa" w:w="1715"/>
          </w:tcPr>
          <w:p>
            <w:pPr>
              <w:spacing w:after="0"/>
              <w:jc w:val="left"/>
            </w:pPr>
            <w:r>
              <w:rPr>
                <w:sz w:val="16"/>
              </w:rPr>
              <w:t>about 0.789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32.9</w:t>
            </w:r>
          </w:p>
        </w:tc>
        <w:tc>
          <w:tcPr>
            <w:tcW w:type="dxa" w:w="1311"/>
          </w:tcPr>
          <w:p>
            <w:pPr>
              <w:spacing w:after="0"/>
              <w:jc w:val="right"/>
            </w:pPr>
            <w:r>
              <w:rPr>
                <w:sz w:val="16"/>
              </w:rPr>
              <w:t>52.0</w:t>
            </w:r>
          </w:p>
        </w:tc>
        <w:tc>
          <w:tcPr>
            <w:tcW w:type="dxa" w:w="1250"/>
          </w:tcPr>
          <w:p>
            <w:pPr>
              <w:spacing w:after="0"/>
              <w:jc w:val="right"/>
            </w:pPr>
            <w:r>
              <w:rPr>
                <w:sz w:val="16"/>
              </w:rPr>
              <w:t>58.2</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88.1</w:t>
            </w:r>
          </w:p>
        </w:tc>
        <w:tc>
          <w:tcPr>
            <w:tcW w:type="dxa" w:w="1311"/>
          </w:tcPr>
          <w:p>
            <w:pPr>
              <w:spacing w:after="0"/>
              <w:jc w:val="right"/>
            </w:pPr>
            <w:r>
              <w:rPr>
                <w:sz w:val="16"/>
              </w:rPr>
              <w:t>95.9</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55.5</w:t>
            </w:r>
          </w:p>
        </w:tc>
        <w:tc>
          <w:tcPr>
            <w:tcW w:type="dxa" w:w="1311"/>
          </w:tcPr>
          <w:p>
            <w:pPr>
              <w:spacing w:after="0"/>
              <w:jc w:val="right"/>
            </w:pPr>
            <w:r>
              <w:rPr>
                <w:sz w:val="16"/>
              </w:rPr>
              <w:t>72.3</w:t>
            </w:r>
          </w:p>
        </w:tc>
        <w:tc>
          <w:tcPr>
            <w:tcW w:type="dxa" w:w="1250"/>
          </w:tcPr>
          <w:p>
            <w:pPr>
              <w:spacing w:after="0"/>
              <w:jc w:val="right"/>
            </w:pPr>
            <w:r>
              <w:rPr>
                <w:sz w:val="16"/>
              </w:rPr>
              <w:t>79.8</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67.5</w:t>
            </w:r>
          </w:p>
        </w:tc>
        <w:tc>
          <w:tcPr>
            <w:tcW w:type="dxa" w:w="1311"/>
          </w:tcPr>
          <w:p>
            <w:pPr>
              <w:spacing w:after="0"/>
              <w:jc w:val="right"/>
            </w:pPr>
            <w:r>
              <w:rPr>
                <w:sz w:val="16"/>
              </w:rPr>
              <w:t>78.7</w:t>
            </w:r>
          </w:p>
        </w:tc>
        <w:tc>
          <w:tcPr>
            <w:tcW w:type="dxa" w:w="1250"/>
          </w:tcPr>
          <w:p>
            <w:pPr>
              <w:spacing w:after="0"/>
              <w:jc w:val="right"/>
            </w:pPr>
            <w:r>
              <w:rPr>
                <w:sz w:val="16"/>
              </w:rPr>
              <w:t>82.2</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59.0</w:t>
            </w:r>
          </w:p>
        </w:tc>
        <w:tc>
          <w:tcPr>
            <w:tcW w:type="dxa" w:w="1311"/>
          </w:tcPr>
          <w:p>
            <w:pPr>
              <w:spacing w:after="0"/>
              <w:jc w:val="right"/>
            </w:pPr>
            <w:r>
              <w:rPr>
                <w:sz w:val="16"/>
              </w:rPr>
              <w:t>84.4</w:t>
            </w:r>
          </w:p>
        </w:tc>
        <w:tc>
          <w:tcPr>
            <w:tcW w:type="dxa" w:w="1250"/>
          </w:tcPr>
          <w:p>
            <w:pPr>
              <w:spacing w:after="0"/>
              <w:jc w:val="right"/>
            </w:pPr>
            <w:r>
              <w:rPr>
                <w:sz w:val="16"/>
              </w:rPr>
              <w:t>87.5</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74.9</w:t>
            </w:r>
          </w:p>
        </w:tc>
        <w:tc>
          <w:tcPr>
            <w:tcW w:type="dxa" w:w="1311"/>
          </w:tcPr>
          <w:p>
            <w:pPr>
              <w:spacing w:after="0"/>
              <w:jc w:val="right"/>
            </w:pPr>
            <w:r>
              <w:rPr>
                <w:sz w:val="16"/>
              </w:rPr>
              <w:t>81.1</w:t>
            </w:r>
          </w:p>
        </w:tc>
        <w:tc>
          <w:tcPr>
            <w:tcW w:type="dxa" w:w="1250"/>
          </w:tcPr>
          <w:p>
            <w:pPr>
              <w:spacing w:after="0"/>
              <w:jc w:val="right"/>
            </w:pPr>
            <w:r>
              <w:rPr>
                <w:sz w:val="16"/>
              </w:rPr>
              <w:t>85.4</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68.3</w:t>
            </w:r>
          </w:p>
        </w:tc>
        <w:tc>
          <w:tcPr>
            <w:tcW w:type="dxa" w:w="1311"/>
          </w:tcPr>
          <w:p>
            <w:pPr>
              <w:spacing w:after="0"/>
              <w:jc w:val="right"/>
            </w:pPr>
            <w:r>
              <w:rPr>
                <w:sz w:val="16"/>
              </w:rPr>
              <w:t>83.6</w:t>
            </w:r>
          </w:p>
        </w:tc>
        <w:tc>
          <w:tcPr>
            <w:tcW w:type="dxa" w:w="1250"/>
          </w:tcPr>
          <w:p>
            <w:pPr>
              <w:spacing w:after="0"/>
              <w:jc w:val="right"/>
            </w:pPr>
            <w:r>
              <w:rPr>
                <w:sz w:val="16"/>
              </w:rPr>
              <w:t>87.1</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27.9</w:t>
            </w:r>
          </w:p>
        </w:tc>
        <w:tc>
          <w:tcPr>
            <w:tcW w:type="dxa" w:w="1311"/>
          </w:tcPr>
          <w:p>
            <w:pPr>
              <w:spacing w:after="0"/>
              <w:jc w:val="right"/>
            </w:pPr>
            <w:r>
              <w:rPr>
                <w:sz w:val="16"/>
              </w:rPr>
              <w:t>54.2</w:t>
            </w:r>
          </w:p>
        </w:tc>
        <w:tc>
          <w:tcPr>
            <w:tcW w:type="dxa" w:w="1250"/>
          </w:tcPr>
          <w:p>
            <w:pPr>
              <w:spacing w:after="0"/>
              <w:jc w:val="right"/>
            </w:pPr>
            <w:r>
              <w:rPr>
                <w:sz w:val="16"/>
              </w:rPr>
              <w:t>60.5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36.4</w:t>
            </w:r>
          </w:p>
        </w:tc>
        <w:tc>
          <w:tcPr>
            <w:tcW w:type="dxa" w:w="1311"/>
          </w:tcPr>
          <w:p>
            <w:pPr>
              <w:spacing w:after="0"/>
              <w:jc w:val="right"/>
            </w:pPr>
            <w:r>
              <w:rPr>
                <w:sz w:val="16"/>
              </w:rPr>
              <w:t>78.7</w:t>
            </w:r>
          </w:p>
        </w:tc>
        <w:tc>
          <w:tcPr>
            <w:tcW w:type="dxa" w:w="1250"/>
          </w:tcPr>
          <w:p>
            <w:pPr>
              <w:spacing w:after="0"/>
              <w:jc w:val="right"/>
            </w:pPr>
            <w:r>
              <w:rPr>
                <w:sz w:val="16"/>
              </w:rPr>
              <w:t>84.6</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40.5</w:t>
            </w:r>
          </w:p>
        </w:tc>
        <w:tc>
          <w:tcPr>
            <w:tcW w:type="dxa" w:w="1311"/>
          </w:tcPr>
          <w:p>
            <w:pPr>
              <w:spacing w:after="0"/>
              <w:jc w:val="right"/>
            </w:pPr>
            <w:r>
              <w:rPr>
                <w:sz w:val="16"/>
              </w:rPr>
              <w:t>66.0</w:t>
            </w:r>
          </w:p>
        </w:tc>
        <w:tc>
          <w:tcPr>
            <w:tcW w:type="dxa" w:w="1250"/>
          </w:tcPr>
          <w:p>
            <w:pPr>
              <w:spacing w:after="0"/>
              <w:jc w:val="right"/>
            </w:pPr>
            <w:r>
              <w:rPr>
                <w:sz w:val="16"/>
              </w:rPr>
              <w:t>70.6</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61.4</w:t>
            </w:r>
          </w:p>
        </w:tc>
        <w:tc>
          <w:tcPr>
            <w:tcW w:type="dxa" w:w="1311"/>
          </w:tcPr>
          <w:p>
            <w:pPr>
              <w:spacing w:after="0"/>
              <w:jc w:val="right"/>
            </w:pPr>
            <w:r>
              <w:rPr>
                <w:sz w:val="16"/>
              </w:rPr>
              <w:t>80.4</w:t>
            </w:r>
          </w:p>
        </w:tc>
        <w:tc>
          <w:tcPr>
            <w:tcW w:type="dxa" w:w="1250"/>
          </w:tcPr>
          <w:p>
            <w:pPr>
              <w:spacing w:after="0"/>
              <w:jc w:val="right"/>
            </w:pPr>
            <w:r>
              <w:rPr>
                <w:sz w:val="16"/>
              </w:rPr>
              <w:t>83.5</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53.9</w:t>
            </w:r>
          </w:p>
        </w:tc>
        <w:tc>
          <w:tcPr>
            <w:tcW w:type="dxa" w:w="1311"/>
          </w:tcPr>
          <w:p>
            <w:pPr>
              <w:spacing w:after="0"/>
              <w:jc w:val="right"/>
            </w:pPr>
            <w:r>
              <w:rPr>
                <w:sz w:val="16"/>
              </w:rPr>
              <w:t>65.3</w:t>
            </w:r>
          </w:p>
        </w:tc>
        <w:tc>
          <w:tcPr>
            <w:tcW w:type="dxa" w:w="1250"/>
          </w:tcPr>
          <w:p>
            <w:pPr>
              <w:spacing w:after="0"/>
              <w:jc w:val="right"/>
            </w:pPr>
            <w:r>
              <w:rPr>
                <w:sz w:val="16"/>
              </w:rPr>
              <w:t>74.7</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82.9</w:t>
            </w:r>
          </w:p>
        </w:tc>
        <w:tc>
          <w:tcPr>
            <w:tcW w:type="dxa" w:w="1311"/>
          </w:tcPr>
          <w:p>
            <w:pPr>
              <w:spacing w:after="0"/>
              <w:jc w:val="right"/>
            </w:pPr>
            <w:r>
              <w:rPr>
                <w:sz w:val="16"/>
              </w:rPr>
              <w:t>84.4</w:t>
            </w:r>
          </w:p>
        </w:tc>
        <w:tc>
          <w:tcPr>
            <w:tcW w:type="dxa" w:w="1250"/>
          </w:tcPr>
          <w:p>
            <w:pPr>
              <w:spacing w:after="0"/>
              <w:jc w:val="right"/>
            </w:pPr>
            <w:r>
              <w:rPr>
                <w:sz w:val="16"/>
              </w:rPr>
              <w:t>86.0</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26.5</w:t>
            </w:r>
          </w:p>
        </w:tc>
        <w:tc>
          <w:tcPr>
            <w:tcW w:type="dxa" w:w="1311"/>
          </w:tcPr>
          <w:p>
            <w:pPr>
              <w:spacing w:after="0"/>
              <w:jc w:val="right"/>
            </w:pPr>
            <w:r>
              <w:rPr>
                <w:sz w:val="16"/>
              </w:rPr>
              <w:t>32.1</w:t>
            </w:r>
          </w:p>
        </w:tc>
        <w:tc>
          <w:tcPr>
            <w:tcW w:type="dxa" w:w="1250"/>
          </w:tcPr>
          <w:p>
            <w:pPr>
              <w:spacing w:after="0"/>
              <w:jc w:val="right"/>
            </w:pPr>
            <w:r>
              <w:rPr>
                <w:sz w:val="16"/>
              </w:rPr>
              <w:t>40.6</w:t>
            </w:r>
          </w:p>
        </w:tc>
        <w:tc>
          <w:tcPr>
            <w:tcW w:type="dxa" w:w="6992"/>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523"/>
        <w:gridCol w:w="2888"/>
        <w:gridCol w:w="2303"/>
        <w:gridCol w:w="2986"/>
        <w:gridCol w:w="2693"/>
      </w:tblGrid>
      <w:tr>
        <w:trPr>
          <w:cantSplit/>
          <w:tblHeader/>
        </w:trPr>
        <w:tc>
          <w:tcPr>
            <w:tcW w:type="dxa" w:w="1718"/>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Washington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$11,287,731.92</w:t>
            </w:r>
          </w:p>
        </w:tc>
        <w:tc>
          <w:tcPr>
            <w:tcW w:type="dxa" w:w="2693"/>
          </w:tcPr>
          <w:p>
            <w:pPr>
              <w:spacing w:after="0"/>
              <w:jc w:val="right"/>
            </w:pPr>
            <w:r>
              <w:rPr>
                <w:sz w:val="16"/>
              </w:rPr>
              <w:t>0 total; 0 since its plan</w:t>
            </w:r>
          </w:p>
        </w:tc>
      </w:tr>
      <w:tr>
        <w:trPr>
          <w:cantSplit/>
        </w:trPr>
        <w:tc>
          <w:tcPr>
            <w:tcW w:type="dxa" w:w="1718"/>
          </w:tcPr>
          <w:p>
            <w:pPr>
              <w:spacing w:after="0"/>
              <w:jc w:val="left"/>
            </w:pPr>
            <w:r>
              <w:rPr>
                <w:sz w:val="16"/>
              </w:rPr>
              <w:t>Davisboro city</w:t>
            </w:r>
          </w:p>
        </w:tc>
        <w:tc>
          <w:tcPr>
            <w:tcW w:type="dxa" w:w="1523"/>
          </w:tcPr>
          <w:p>
            <w:pPr>
              <w:spacing w:after="0"/>
              <w:jc w:val="left"/>
            </w:pPr>
            <w:r>
              <w:rPr>
                <w:sz w:val="16"/>
              </w:rPr>
              <w:t>City</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$215,972.60</w:t>
            </w:r>
          </w:p>
        </w:tc>
        <w:tc>
          <w:tcPr>
            <w:tcW w:type="dxa" w:w="2693"/>
          </w:tcPr>
          <w:p>
            <w:pPr>
              <w:spacing w:after="0"/>
              <w:jc w:val="right"/>
            </w:pPr>
            <w:r>
              <w:rPr>
                <w:sz w:val="16"/>
              </w:rPr>
              <w:t>17 total; 1 since its plan</w:t>
            </w:r>
          </w:p>
        </w:tc>
      </w:tr>
      <w:tr>
        <w:trPr>
          <w:cantSplit/>
        </w:trPr>
        <w:tc>
          <w:tcPr>
            <w:tcW w:type="dxa" w:w="1718"/>
          </w:tcPr>
          <w:p>
            <w:pPr>
              <w:spacing w:after="0"/>
              <w:jc w:val="left"/>
            </w:pPr>
            <w:r>
              <w:rPr>
                <w:sz w:val="16"/>
              </w:rPr>
              <w:t>Deepstep town</w:t>
            </w:r>
          </w:p>
        </w:tc>
        <w:tc>
          <w:tcPr>
            <w:tcW w:type="dxa" w:w="1523"/>
          </w:tcPr>
          <w:p>
            <w:pPr>
              <w:spacing w:after="0"/>
              <w:jc w:val="left"/>
            </w:pPr>
            <w:r>
              <w:rPr>
                <w:sz w:val="16"/>
              </w:rPr>
              <w:t>Town</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20 total; 0 since its plan</w:t>
            </w:r>
          </w:p>
        </w:tc>
      </w:tr>
      <w:tr>
        <w:trPr>
          <w:cantSplit/>
        </w:trPr>
        <w:tc>
          <w:tcPr>
            <w:tcW w:type="dxa" w:w="1718"/>
          </w:tcPr>
          <w:p>
            <w:pPr>
              <w:spacing w:after="0"/>
              <w:jc w:val="left"/>
            </w:pPr>
            <w:r>
              <w:rPr>
                <w:sz w:val="16"/>
              </w:rPr>
              <w:t>Harrison town</w:t>
            </w:r>
          </w:p>
        </w:tc>
        <w:tc>
          <w:tcPr>
            <w:tcW w:type="dxa" w:w="1523"/>
          </w:tcPr>
          <w:p>
            <w:pPr>
              <w:spacing w:after="0"/>
              <w:jc w:val="left"/>
            </w:pPr>
            <w:r>
              <w:rPr>
                <w:sz w:val="16"/>
              </w:rPr>
              <w:t>Town</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$3,778.04</w:t>
            </w:r>
          </w:p>
        </w:tc>
        <w:tc>
          <w:tcPr>
            <w:tcW w:type="dxa" w:w="2693"/>
          </w:tcPr>
          <w:p>
            <w:pPr>
              <w:spacing w:after="0"/>
              <w:jc w:val="right"/>
            </w:pPr>
            <w:r>
              <w:rPr>
                <w:sz w:val="16"/>
              </w:rPr>
              <w:t>15 total; 0 since its plan</w:t>
            </w:r>
          </w:p>
        </w:tc>
      </w:tr>
      <w:tr>
        <w:trPr>
          <w:cantSplit/>
        </w:trPr>
        <w:tc>
          <w:tcPr>
            <w:tcW w:type="dxa" w:w="1718"/>
          </w:tcPr>
          <w:p>
            <w:pPr>
              <w:spacing w:after="0"/>
              <w:jc w:val="left"/>
            </w:pPr>
            <w:r>
              <w:rPr>
                <w:sz w:val="16"/>
              </w:rPr>
              <w:t>Oconee city</w:t>
            </w:r>
          </w:p>
        </w:tc>
        <w:tc>
          <w:tcPr>
            <w:tcW w:type="dxa" w:w="1523"/>
          </w:tcPr>
          <w:p>
            <w:pPr>
              <w:spacing w:after="0"/>
              <w:jc w:val="left"/>
            </w:pPr>
            <w:r>
              <w:rPr>
                <w:sz w:val="16"/>
              </w:rPr>
              <w:t>Town</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17 total; 0 since its plan</w:t>
            </w:r>
          </w:p>
        </w:tc>
      </w:tr>
      <w:tr>
        <w:trPr>
          <w:cantSplit/>
        </w:trPr>
        <w:tc>
          <w:tcPr>
            <w:tcW w:type="dxa" w:w="1718"/>
          </w:tcPr>
          <w:p>
            <w:pPr>
              <w:spacing w:after="0"/>
              <w:jc w:val="left"/>
            </w:pPr>
            <w:r>
              <w:rPr>
                <w:sz w:val="16"/>
              </w:rPr>
              <w:t>Riddleville town</w:t>
            </w:r>
          </w:p>
        </w:tc>
        <w:tc>
          <w:tcPr>
            <w:tcW w:type="dxa" w:w="1523"/>
          </w:tcPr>
          <w:p>
            <w:pPr>
              <w:spacing w:after="0"/>
              <w:jc w:val="left"/>
            </w:pPr>
            <w:r>
              <w:rPr>
                <w:sz w:val="16"/>
              </w:rPr>
              <w:t>Town</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no Public Assistance recorded</w:t>
            </w:r>
          </w:p>
        </w:tc>
        <w:tc>
          <w:tcPr>
            <w:tcW w:type="dxa" w:w="2693"/>
          </w:tcPr>
          <w:p>
            <w:pPr>
              <w:spacing w:after="0"/>
              <w:jc w:val="right"/>
            </w:pPr>
            <w:r>
              <w:rPr>
                <w:sz w:val="16"/>
              </w:rPr>
              <w:t>14 total; 0 since its plan</w:t>
            </w:r>
          </w:p>
        </w:tc>
      </w:tr>
      <w:tr>
        <w:trPr>
          <w:cantSplit/>
        </w:trPr>
        <w:tc>
          <w:tcPr>
            <w:tcW w:type="dxa" w:w="1718"/>
          </w:tcPr>
          <w:p>
            <w:pPr>
              <w:spacing w:after="0"/>
              <w:jc w:val="left"/>
            </w:pPr>
            <w:r>
              <w:rPr>
                <w:sz w:val="16"/>
              </w:rPr>
              <w:t>Sandersville city</w:t>
            </w:r>
          </w:p>
        </w:tc>
        <w:tc>
          <w:tcPr>
            <w:tcW w:type="dxa" w:w="1523"/>
          </w:tcPr>
          <w:p>
            <w:pPr>
              <w:spacing w:after="0"/>
              <w:jc w:val="left"/>
            </w:pPr>
            <w:r>
              <w:rPr>
                <w:sz w:val="16"/>
              </w:rPr>
              <w:t>City</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3</w:t>
            </w:r>
          </w:p>
        </w:tc>
        <w:tc>
          <w:tcPr>
            <w:tcW w:type="dxa" w:w="2986"/>
          </w:tcPr>
          <w:p>
            <w:pPr>
              <w:spacing w:after="0"/>
              <w:jc w:val="right"/>
            </w:pPr>
            <w:r>
              <w:rPr>
                <w:sz w:val="16"/>
              </w:rPr>
              <w:t>$1,408,479.71</w:t>
            </w:r>
          </w:p>
        </w:tc>
        <w:tc>
          <w:tcPr>
            <w:tcW w:type="dxa" w:w="2693"/>
          </w:tcPr>
          <w:p>
            <w:pPr>
              <w:spacing w:after="0"/>
              <w:jc w:val="right"/>
            </w:pPr>
            <w:r>
              <w:rPr>
                <w:sz w:val="16"/>
              </w:rPr>
              <w:t>48 total; 0 since its plan</w:t>
            </w:r>
          </w:p>
        </w:tc>
      </w:tr>
      <w:tr>
        <w:trPr>
          <w:cantSplit/>
        </w:trPr>
        <w:tc>
          <w:tcPr>
            <w:tcW w:type="dxa" w:w="1718"/>
          </w:tcPr>
          <w:p>
            <w:pPr>
              <w:spacing w:after="0"/>
              <w:jc w:val="left"/>
            </w:pPr>
            <w:r>
              <w:rPr>
                <w:sz w:val="16"/>
              </w:rPr>
              <w:t>Tennille city</w:t>
            </w:r>
          </w:p>
        </w:tc>
        <w:tc>
          <w:tcPr>
            <w:tcW w:type="dxa" w:w="1523"/>
          </w:tcPr>
          <w:p>
            <w:pPr>
              <w:spacing w:after="0"/>
              <w:jc w:val="left"/>
            </w:pPr>
            <w:r>
              <w:rPr>
                <w:sz w:val="16"/>
              </w:rPr>
              <w:t>City</w:t>
            </w:r>
          </w:p>
        </w:tc>
        <w:tc>
          <w:tcPr>
            <w:tcW w:type="dxa" w:w="2888"/>
          </w:tcPr>
          <w:p>
            <w:pPr>
              <w:spacing w:after="0"/>
              <w:jc w:val="left"/>
            </w:pPr>
            <w:r>
              <w:rPr>
                <w:sz w:val="16"/>
              </w:rPr>
              <w:t>Approved, expires 2029-05-27</w:t>
            </w:r>
          </w:p>
        </w:tc>
        <w:tc>
          <w:tcPr>
            <w:tcW w:type="dxa" w:w="2303"/>
          </w:tcPr>
          <w:p>
            <w:pPr>
              <w:spacing w:after="0"/>
              <w:jc w:val="right"/>
            </w:pPr>
            <w:r>
              <w:rPr>
                <w:sz w:val="16"/>
              </w:rPr>
              <w:t>FMA RL 0, SRL 0; any 0</w:t>
            </w:r>
          </w:p>
        </w:tc>
        <w:tc>
          <w:tcPr>
            <w:tcW w:type="dxa" w:w="2986"/>
          </w:tcPr>
          <w:p>
            <w:pPr>
              <w:spacing w:after="0"/>
              <w:jc w:val="right"/>
            </w:pPr>
            <w:r>
              <w:rPr>
                <w:sz w:val="16"/>
              </w:rPr>
              <w:t>$147,108.33</w:t>
            </w:r>
          </w:p>
        </w:tc>
        <w:tc>
          <w:tcPr>
            <w:tcW w:type="dxa" w:w="2693"/>
          </w:tcPr>
          <w:p>
            <w:pPr>
              <w:spacing w:after="0"/>
              <w:jc w:val="right"/>
            </w:pPr>
            <w:r>
              <w:rPr>
                <w:sz w:val="16"/>
              </w:rPr>
              <w:t>26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944"/>
        <w:gridCol w:w="1305"/>
        <w:gridCol w:w="1176"/>
        <w:gridCol w:w="1080"/>
        <w:gridCol w:w="1412"/>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2024-05-28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$4,872,785,789</w:t>
            </w:r>
          </w:p>
        </w:tc>
        <w:tc>
          <w:tcPr>
            <w:tcW w:type="dxa" w:w="1132"/>
          </w:tcPr>
          <w:p>
            <w:pPr>
              <w:spacing w:after="0"/>
              <w:jc w:val="right"/>
            </w:pPr>
            <w:r>
              <w:rPr>
                <w:sz w:val="16"/>
              </w:rPr>
              <w:t>$25,587,403</w:t>
            </w:r>
          </w:p>
        </w:tc>
        <w:tc>
          <w:tcPr>
            <w:tcW w:type="dxa" w:w="1042"/>
          </w:tcPr>
          <w:p>
            <w:pPr>
              <w:spacing w:after="0"/>
              <w:jc w:val="right"/>
            </w:pPr>
            <w:r>
              <w:rPr>
                <w:sz w:val="16"/>
              </w:rPr>
              <w:t>19,925</w:t>
            </w:r>
          </w:p>
        </w:tc>
        <w:tc>
          <w:tcPr>
            <w:tcW w:type="dxa" w:w="1037"/>
          </w:tcPr>
          <w:p>
            <w:pPr>
              <w:spacing w:after="0"/>
              <w:jc w:val="right"/>
            </w:pPr>
            <w:r>
              <w:rPr>
                <w:sz w:val="16"/>
              </w:rPr>
              <w:t>$898</w:t>
            </w:r>
          </w:p>
        </w:tc>
        <w:tc>
          <w:tcPr>
            <w:tcW w:type="dxa" w:w="1126"/>
          </w:tcPr>
          <w:p>
            <w:pPr>
              <w:spacing w:after="0"/>
              <w:jc w:val="right"/>
            </w:pPr>
            <w:r>
              <w:rPr>
                <w:sz w:val="16"/>
              </w:rPr>
              <w:t>$6,649</w:t>
            </w:r>
          </w:p>
        </w:tc>
        <w:tc>
          <w:tcPr>
            <w:tcW w:type="dxa" w:w="944"/>
          </w:tcPr>
          <w:p>
            <w:pPr>
              <w:spacing w:after="0"/>
              <w:jc w:val="right"/>
            </w:pPr>
            <w:r>
              <w:rPr>
                <w:sz w:val="16"/>
              </w:rPr>
              <w:t>$190,548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$12,166,457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$1,044,721</w:t>
            </w:r>
          </w:p>
        </w:tc>
        <w:tc>
          <w:tcPr>
            <w:tcW w:type="dxa" w:w="944"/>
          </w:tcPr>
          <w:p>
            <w:pPr>
              <w:spacing w:after="0"/>
              <w:jc w:val="right"/>
            </w:pPr>
            <w:r>
              <w:rPr>
                <w:sz w:val="16"/>
              </w:rPr>
              <w:t>n/a</w:t>
            </w:r>
          </w:p>
        </w:tc>
        <w:tc>
          <w:tcPr>
            <w:tcW w:type="dxa" w:w="1305"/>
          </w:tcPr>
          <w:p>
            <w:pPr>
              <w:spacing w:after="0"/>
              <w:jc w:val="right"/>
            </w:pPr>
            <w:r>
              <w:rPr>
                <w:sz w:val="16"/>
              </w:rPr>
              <w:t>8.59% (agriculture)</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$8,840,440,137</w:t>
            </w:r>
          </w:p>
        </w:tc>
        <w:tc>
          <w:tcPr>
            <w:tcW w:type="dxa" w:w="1132"/>
          </w:tcPr>
          <w:p>
            <w:pPr>
              <w:spacing w:after="0"/>
              <w:jc w:val="right"/>
            </w:pPr>
            <w:r>
              <w:rPr>
                <w:sz w:val="16"/>
              </w:rPr>
              <w:t>n/a</w:t>
            </w:r>
          </w:p>
        </w:tc>
        <w:tc>
          <w:tcPr>
            <w:tcW w:type="dxa" w:w="1042"/>
          </w:tcPr>
          <w:p>
            <w:pPr>
              <w:spacing w:after="0"/>
              <w:jc w:val="right"/>
            </w:pPr>
            <w:r>
              <w:rPr>
                <w:sz w:val="16"/>
              </w:rPr>
              <w:t>19,988</w:t>
            </w:r>
          </w:p>
        </w:tc>
        <w:tc>
          <w:tcPr>
            <w:tcW w:type="dxa" w:w="1037"/>
          </w:tcPr>
          <w:p>
            <w:pPr>
              <w:spacing w:after="0"/>
              <w:jc w:val="right"/>
            </w:pPr>
            <w:r>
              <w:rPr>
                <w:sz w:val="16"/>
              </w:rPr>
              <w:t>$328,155</w:t>
            </w:r>
          </w:p>
        </w:tc>
        <w:tc>
          <w:tcPr>
            <w:tcW w:type="dxa" w:w="1126"/>
          </w:tcPr>
          <w:p>
            <w:pPr>
              <w:spacing w:after="0"/>
              <w:jc w:val="right"/>
            </w:pPr>
            <w:r>
              <w:rPr>
                <w:sz w:val="16"/>
              </w:rPr>
              <w:t>n/a</w:t>
            </w:r>
          </w:p>
        </w:tc>
        <w:tc>
          <w:tcPr>
            <w:tcW w:type="dxa" w:w="944"/>
          </w:tcPr>
          <w:p>
            <w:pPr>
              <w:spacing w:after="0"/>
              <w:jc w:val="right"/>
            </w:pPr>
            <w:r>
              <w:rPr>
                <w:sz w:val="16"/>
              </w:rPr>
              <w:t>$115,242</w:t>
            </w:r>
          </w:p>
        </w:tc>
        <w:tc>
          <w:tcPr>
            <w:tcW w:type="dxa" w:w="1305"/>
          </w:tcPr>
          <w:p>
            <w:pPr>
              <w:spacing w:after="0"/>
              <w:jc w:val="right"/>
            </w:pPr>
            <w:r>
              <w:rPr>
                <w:sz w:val="16"/>
              </w:rPr>
              <w:t>0.00371%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$4,872,785,789</w:t>
            </w:r>
          </w:p>
        </w:tc>
        <w:tc>
          <w:tcPr>
            <w:tcW w:type="dxa" w:w="1132"/>
          </w:tcPr>
          <w:p>
            <w:pPr>
              <w:spacing w:after="0"/>
              <w:jc w:val="right"/>
            </w:pPr>
            <w:r>
              <w:rPr>
                <w:sz w:val="16"/>
              </w:rPr>
              <w:t>$25,587,403</w:t>
            </w:r>
          </w:p>
        </w:tc>
        <w:tc>
          <w:tcPr>
            <w:tcW w:type="dxa" w:w="1042"/>
          </w:tcPr>
          <w:p>
            <w:pPr>
              <w:spacing w:after="0"/>
              <w:jc w:val="right"/>
            </w:pPr>
            <w:r>
              <w:rPr>
                <w:sz w:val="16"/>
              </w:rPr>
              <w:t>19,925</w:t>
            </w:r>
          </w:p>
        </w:tc>
        <w:tc>
          <w:tcPr>
            <w:tcW w:type="dxa" w:w="1037"/>
          </w:tcPr>
          <w:p>
            <w:pPr>
              <w:spacing w:after="0"/>
              <w:jc w:val="right"/>
            </w:pPr>
            <w:r>
              <w:rPr>
                <w:sz w:val="16"/>
              </w:rPr>
              <w:t>$47,828</w:t>
            </w:r>
          </w:p>
        </w:tc>
        <w:tc>
          <w:tcPr>
            <w:tcW w:type="dxa" w:w="1126"/>
          </w:tcPr>
          <w:p>
            <w:pPr>
              <w:spacing w:after="0"/>
              <w:jc w:val="right"/>
            </w:pPr>
            <w:r>
              <w:rPr>
                <w:sz w:val="16"/>
              </w:rPr>
              <w:t>$2,335</w:t>
            </w:r>
          </w:p>
        </w:tc>
        <w:tc>
          <w:tcPr>
            <w:tcW w:type="dxa" w:w="944"/>
          </w:tcPr>
          <w:p>
            <w:pPr>
              <w:spacing w:after="0"/>
              <w:jc w:val="right"/>
            </w:pPr>
            <w:r>
              <w:rPr>
                <w:sz w:val="16"/>
              </w:rPr>
              <w:t>$86,950</w:t>
            </w:r>
          </w:p>
        </w:tc>
        <w:tc>
          <w:tcPr>
            <w:tcW w:type="dxa" w:w="1305"/>
          </w:tcPr>
          <w:p>
            <w:pPr>
              <w:spacing w:after="0"/>
              <w:jc w:val="right"/>
            </w:pPr>
            <w:r>
              <w:rPr>
                <w:sz w:val="16"/>
              </w:rPr>
              <w:t>0.000982%</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$4,872,785,789</w:t>
            </w:r>
          </w:p>
        </w:tc>
        <w:tc>
          <w:tcPr>
            <w:tcW w:type="dxa" w:w="1132"/>
          </w:tcPr>
          <w:p>
            <w:pPr>
              <w:spacing w:after="0"/>
              <w:jc w:val="right"/>
            </w:pPr>
            <w:r>
              <w:rPr>
                <w:sz w:val="16"/>
              </w:rPr>
              <w:t>$25,587,403</w:t>
            </w:r>
          </w:p>
        </w:tc>
        <w:tc>
          <w:tcPr>
            <w:tcW w:type="dxa" w:w="1042"/>
          </w:tcPr>
          <w:p>
            <w:pPr>
              <w:spacing w:after="0"/>
              <w:jc w:val="right"/>
            </w:pPr>
            <w:r>
              <w:rPr>
                <w:sz w:val="16"/>
              </w:rPr>
              <w:t>19,925</w:t>
            </w:r>
          </w:p>
        </w:tc>
        <w:tc>
          <w:tcPr>
            <w:tcW w:type="dxa" w:w="1037"/>
          </w:tcPr>
          <w:p>
            <w:pPr>
              <w:spacing w:after="0"/>
              <w:jc w:val="right"/>
            </w:pPr>
            <w:r>
              <w:rPr>
                <w:sz w:val="16"/>
              </w:rPr>
              <w:t>$24</w:t>
            </w:r>
          </w:p>
        </w:tc>
        <w:tc>
          <w:tcPr>
            <w:tcW w:type="dxa" w:w="1126"/>
          </w:tcPr>
          <w:p>
            <w:pPr>
              <w:spacing w:after="0"/>
              <w:jc w:val="right"/>
            </w:pPr>
            <w:r>
              <w:rPr>
                <w:sz w:val="16"/>
              </w:rPr>
              <w:t>$51</w:t>
            </w:r>
          </w:p>
        </w:tc>
        <w:tc>
          <w:tcPr>
            <w:tcW w:type="dxa" w:w="944"/>
          </w:tcPr>
          <w:p>
            <w:pPr>
              <w:spacing w:after="0"/>
              <w:jc w:val="right"/>
            </w:pPr>
            <w:r>
              <w:rPr>
                <w:sz w:val="16"/>
              </w:rPr>
              <w:t>$452,156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$4,871,818,861</w:t>
            </w:r>
          </w:p>
        </w:tc>
        <w:tc>
          <w:tcPr>
            <w:tcW w:type="dxa" w:w="1132"/>
          </w:tcPr>
          <w:p>
            <w:pPr>
              <w:spacing w:after="0"/>
              <w:jc w:val="right"/>
            </w:pPr>
            <w:r>
              <w:rPr>
                <w:sz w:val="16"/>
              </w:rPr>
              <w:t>$25,565,209</w:t>
            </w:r>
          </w:p>
        </w:tc>
        <w:tc>
          <w:tcPr>
            <w:tcW w:type="dxa" w:w="1042"/>
          </w:tcPr>
          <w:p>
            <w:pPr>
              <w:spacing w:after="0"/>
              <w:jc w:val="right"/>
            </w:pPr>
            <w:r>
              <w:rPr>
                <w:sz w:val="16"/>
              </w:rPr>
              <w:t>19,917</w:t>
            </w:r>
          </w:p>
        </w:tc>
        <w:tc>
          <w:tcPr>
            <w:tcW w:type="dxa" w:w="1037"/>
          </w:tcPr>
          <w:p>
            <w:pPr>
              <w:spacing w:after="0"/>
              <w:jc w:val="right"/>
            </w:pPr>
            <w:r>
              <w:rPr>
                <w:sz w:val="16"/>
              </w:rPr>
              <w:t>$549,627</w:t>
            </w:r>
          </w:p>
        </w:tc>
        <w:tc>
          <w:tcPr>
            <w:tcW w:type="dxa" w:w="1126"/>
          </w:tcPr>
          <w:p>
            <w:pPr>
              <w:spacing w:after="0"/>
              <w:jc w:val="right"/>
            </w:pPr>
            <w:r>
              <w:rPr>
                <w:sz w:val="16"/>
              </w:rPr>
              <w:t>$58,983</w:t>
            </w:r>
          </w:p>
        </w:tc>
        <w:tc>
          <w:tcPr>
            <w:tcW w:type="dxa" w:w="944"/>
          </w:tcPr>
          <w:p>
            <w:pPr>
              <w:spacing w:after="0"/>
              <w:jc w:val="right"/>
            </w:pPr>
            <w:r>
              <w:rPr>
                <w:sz w:val="16"/>
              </w:rPr>
              <w:t>$16,659</w:t>
            </w:r>
          </w:p>
        </w:tc>
        <w:tc>
          <w:tcPr>
            <w:tcW w:type="dxa" w:w="1305"/>
          </w:tcPr>
          <w:p>
            <w:pPr>
              <w:spacing w:after="0"/>
              <w:jc w:val="right"/>
            </w:pPr>
            <w:r>
              <w:rPr>
                <w:sz w:val="16"/>
              </w:rPr>
              <w:t>0.0113%</w:t>
            </w:r>
          </w:p>
        </w:tc>
        <w:tc>
          <w:tcPr>
            <w:tcW w:type="dxa" w:w="1176"/>
          </w:tcPr>
          <w:p>
            <w:pPr>
              <w:spacing w:after="0"/>
              <w:jc w:val="right"/>
            </w:pPr>
          </w:p>
        </w:tc>
        <w:tc>
          <w:tcPr>
            <w:tcW w:type="dxa" w:w="1080"/>
          </w:tcPr>
          <w:p>
            <w:pPr>
              <w:spacing w:after="0"/>
              <w:jc w:val="right"/>
            </w:pPr>
          </w:p>
        </w:tc>
        <w:tc>
          <w:tcPr>
            <w:tcW w:type="dxa" w:w="1412"/>
          </w:tcPr>
          <w:p>
            <w:pPr>
              <w:spacing w:after="0"/>
              <w:jc w:val="right"/>
            </w:pPr>
            <w:r>
              <w:rPr>
                <w:sz w:val="16"/>
              </w:rPr>
              <w:t>$27,569,472.26</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$4,872,785,789</w:t>
            </w:r>
          </w:p>
        </w:tc>
        <w:tc>
          <w:tcPr>
            <w:tcW w:type="dxa" w:w="1132"/>
          </w:tcPr>
          <w:p>
            <w:pPr>
              <w:spacing w:after="0"/>
              <w:jc w:val="right"/>
            </w:pPr>
            <w:r>
              <w:rPr>
                <w:sz w:val="16"/>
              </w:rPr>
              <w:t>n/a</w:t>
            </w:r>
          </w:p>
        </w:tc>
        <w:tc>
          <w:tcPr>
            <w:tcW w:type="dxa" w:w="1042"/>
          </w:tcPr>
          <w:p>
            <w:pPr>
              <w:spacing w:after="0"/>
              <w:jc w:val="right"/>
            </w:pPr>
            <w:r>
              <w:rPr>
                <w:sz w:val="16"/>
              </w:rPr>
              <w:t>19,925</w:t>
            </w:r>
          </w:p>
        </w:tc>
        <w:tc>
          <w:tcPr>
            <w:tcW w:type="dxa" w:w="1037"/>
          </w:tcPr>
          <w:p>
            <w:pPr>
              <w:spacing w:after="0"/>
              <w:jc w:val="right"/>
            </w:pPr>
            <w:r>
              <w:rPr>
                <w:sz w:val="16"/>
              </w:rPr>
              <w:t>$50,437</w:t>
            </w:r>
          </w:p>
        </w:tc>
        <w:tc>
          <w:tcPr>
            <w:tcW w:type="dxa" w:w="1126"/>
          </w:tcPr>
          <w:p>
            <w:pPr>
              <w:spacing w:after="0"/>
              <w:jc w:val="right"/>
            </w:pPr>
            <w:r>
              <w:rPr>
                <w:sz w:val="16"/>
              </w:rPr>
              <w:t>n/a</w:t>
            </w:r>
          </w:p>
        </w:tc>
        <w:tc>
          <w:tcPr>
            <w:tcW w:type="dxa" w:w="944"/>
          </w:tcPr>
          <w:p>
            <w:pPr>
              <w:spacing w:after="0"/>
              <w:jc w:val="right"/>
            </w:pPr>
            <w:r>
              <w:rPr>
                <w:sz w:val="16"/>
              </w:rPr>
              <w:t>$19,615</w:t>
            </w:r>
          </w:p>
        </w:tc>
        <w:tc>
          <w:tcPr>
            <w:tcW w:type="dxa" w:w="1305"/>
          </w:tcPr>
          <w:p>
            <w:pPr>
              <w:spacing w:after="0"/>
              <w:jc w:val="right"/>
            </w:pPr>
            <w:r>
              <w:rPr>
                <w:sz w:val="16"/>
              </w:rPr>
              <w:t>0.00104%</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$4,870,717,269</w:t>
            </w:r>
          </w:p>
        </w:tc>
        <w:tc>
          <w:tcPr>
            <w:tcW w:type="dxa" w:w="1132"/>
          </w:tcPr>
          <w:p>
            <w:pPr>
              <w:spacing w:after="0"/>
              <w:jc w:val="right"/>
            </w:pPr>
            <w:r>
              <w:rPr>
                <w:sz w:val="16"/>
              </w:rPr>
              <w:t>$75,887</w:t>
            </w:r>
          </w:p>
        </w:tc>
        <w:tc>
          <w:tcPr>
            <w:tcW w:type="dxa" w:w="1042"/>
          </w:tcPr>
          <w:p>
            <w:pPr>
              <w:spacing w:after="0"/>
              <w:jc w:val="right"/>
            </w:pPr>
            <w:r>
              <w:rPr>
                <w:sz w:val="16"/>
              </w:rPr>
              <w:t>409</w:t>
            </w:r>
          </w:p>
        </w:tc>
        <w:tc>
          <w:tcPr>
            <w:tcW w:type="dxa" w:w="1037"/>
          </w:tcPr>
          <w:p>
            <w:pPr>
              <w:spacing w:after="0"/>
              <w:jc w:val="right"/>
            </w:pPr>
            <w:r>
              <w:rPr>
                <w:sz w:val="16"/>
              </w:rPr>
              <w:t>$2,299,440</w:t>
            </w:r>
          </w:p>
        </w:tc>
        <w:tc>
          <w:tcPr>
            <w:tcW w:type="dxa" w:w="1126"/>
          </w:tcPr>
          <w:p>
            <w:pPr>
              <w:spacing w:after="0"/>
              <w:jc w:val="right"/>
            </w:pPr>
            <w:r>
              <w:rPr>
                <w:sz w:val="16"/>
              </w:rPr>
              <w:t>$206</w:t>
            </w:r>
          </w:p>
        </w:tc>
        <w:tc>
          <w:tcPr>
            <w:tcW w:type="dxa" w:w="944"/>
          </w:tcPr>
          <w:p>
            <w:pPr>
              <w:spacing w:after="0"/>
              <w:jc w:val="right"/>
            </w:pPr>
            <w:r>
              <w:rPr>
                <w:sz w:val="16"/>
              </w:rPr>
              <w:t>$6,709</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$24,239,586</w:t>
            </w:r>
          </w:p>
        </w:tc>
        <w:tc>
          <w:tcPr>
            <w:tcW w:type="dxa" w:w="1132"/>
          </w:tcPr>
          <w:p>
            <w:pPr>
              <w:spacing w:after="0"/>
              <w:jc w:val="right"/>
            </w:pPr>
            <w:r>
              <w:rPr>
                <w:sz w:val="16"/>
              </w:rPr>
              <w:t>n/a</w:t>
            </w:r>
          </w:p>
        </w:tc>
        <w:tc>
          <w:tcPr>
            <w:tcW w:type="dxa" w:w="1042"/>
          </w:tcPr>
          <w:p>
            <w:pPr>
              <w:spacing w:after="0"/>
              <w:jc w:val="right"/>
            </w:pPr>
            <w:r>
              <w:rPr>
                <w:sz w:val="16"/>
              </w:rPr>
              <w:t>103</w:t>
            </w:r>
          </w:p>
        </w:tc>
        <w:tc>
          <w:tcPr>
            <w:tcW w:type="dxa" w:w="1037"/>
          </w:tcPr>
          <w:p>
            <w:pPr>
              <w:spacing w:after="0"/>
              <w:jc w:val="right"/>
            </w:pPr>
            <w:r>
              <w:rPr>
                <w:sz w:val="16"/>
              </w:rPr>
              <w:t>$311</w:t>
            </w:r>
          </w:p>
        </w:tc>
        <w:tc>
          <w:tcPr>
            <w:tcW w:type="dxa" w:w="1126"/>
          </w:tcPr>
          <w:p>
            <w:pPr>
              <w:spacing w:after="0"/>
              <w:jc w:val="right"/>
            </w:pPr>
            <w:r>
              <w:rPr>
                <w:sz w:val="16"/>
              </w:rPr>
              <w:t>n/a</w:t>
            </w:r>
          </w:p>
        </w:tc>
        <w:tc>
          <w:tcPr>
            <w:tcW w:type="dxa" w:w="944"/>
          </w:tcPr>
          <w:p>
            <w:pPr>
              <w:spacing w:after="0"/>
              <w:jc w:val="right"/>
            </w:pPr>
            <w:r>
              <w:rPr>
                <w:sz w:val="16"/>
              </w:rPr>
              <w:t>$22</w:t>
            </w:r>
          </w:p>
        </w:tc>
        <w:tc>
          <w:tcPr>
            <w:tcW w:type="dxa" w:w="1305"/>
          </w:tcPr>
          <w:p>
            <w:pPr>
              <w:spacing w:after="0"/>
              <w:jc w:val="right"/>
            </w:pPr>
            <w:r>
              <w:rPr>
                <w:sz w:val="16"/>
              </w:rPr>
              <w:t>0.00128%</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$4,872,785,789</w:t>
            </w:r>
          </w:p>
        </w:tc>
        <w:tc>
          <w:tcPr>
            <w:tcW w:type="dxa" w:w="1132"/>
          </w:tcPr>
          <w:p>
            <w:pPr>
              <w:spacing w:after="0"/>
              <w:jc w:val="right"/>
            </w:pPr>
            <w:r>
              <w:rPr>
                <w:sz w:val="16"/>
              </w:rPr>
              <w:t>n/a</w:t>
            </w:r>
          </w:p>
        </w:tc>
        <w:tc>
          <w:tcPr>
            <w:tcW w:type="dxa" w:w="1042"/>
          </w:tcPr>
          <w:p>
            <w:pPr>
              <w:spacing w:after="0"/>
              <w:jc w:val="right"/>
            </w:pPr>
            <w:r>
              <w:rPr>
                <w:sz w:val="16"/>
              </w:rPr>
              <w:t>19,925</w:t>
            </w:r>
          </w:p>
        </w:tc>
        <w:tc>
          <w:tcPr>
            <w:tcW w:type="dxa" w:w="1037"/>
          </w:tcPr>
          <w:p>
            <w:pPr>
              <w:spacing w:after="0"/>
              <w:jc w:val="right"/>
            </w:pPr>
            <w:r>
              <w:rPr>
                <w:sz w:val="16"/>
              </w:rPr>
              <w:t>$18,597</w:t>
            </w:r>
          </w:p>
        </w:tc>
        <w:tc>
          <w:tcPr>
            <w:tcW w:type="dxa" w:w="1126"/>
          </w:tcPr>
          <w:p>
            <w:pPr>
              <w:spacing w:after="0"/>
              <w:jc w:val="right"/>
            </w:pPr>
            <w:r>
              <w:rPr>
                <w:sz w:val="16"/>
              </w:rPr>
              <w:t>n/a</w:t>
            </w:r>
          </w:p>
        </w:tc>
        <w:tc>
          <w:tcPr>
            <w:tcW w:type="dxa" w:w="944"/>
          </w:tcPr>
          <w:p>
            <w:pPr>
              <w:spacing w:after="0"/>
              <w:jc w:val="right"/>
            </w:pPr>
            <w:r>
              <w:rPr>
                <w:sz w:val="16"/>
              </w:rPr>
              <w:t>$49,986</w:t>
            </w:r>
          </w:p>
        </w:tc>
        <w:tc>
          <w:tcPr>
            <w:tcW w:type="dxa" w:w="1305"/>
          </w:tcPr>
          <w:p>
            <w:pPr>
              <w:spacing w:after="0"/>
              <w:jc w:val="right"/>
            </w:pPr>
            <w:r>
              <w:rPr>
                <w:sz w:val="16"/>
              </w:rPr>
              <w:t>0.000382%</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$4,872,785,789</w:t>
            </w:r>
          </w:p>
        </w:tc>
        <w:tc>
          <w:tcPr>
            <w:tcW w:type="dxa" w:w="1132"/>
          </w:tcPr>
          <w:p>
            <w:pPr>
              <w:spacing w:after="0"/>
              <w:jc w:val="right"/>
            </w:pPr>
            <w:r>
              <w:rPr>
                <w:sz w:val="16"/>
              </w:rPr>
              <w:t>$25,587,403</w:t>
            </w:r>
          </w:p>
        </w:tc>
        <w:tc>
          <w:tcPr>
            <w:tcW w:type="dxa" w:w="1042"/>
          </w:tcPr>
          <w:p>
            <w:pPr>
              <w:spacing w:after="0"/>
              <w:jc w:val="right"/>
            </w:pPr>
            <w:r>
              <w:rPr>
                <w:sz w:val="16"/>
              </w:rPr>
              <w:t>19,925</w:t>
            </w:r>
          </w:p>
        </w:tc>
        <w:tc>
          <w:tcPr>
            <w:tcW w:type="dxa" w:w="1037"/>
          </w:tcPr>
          <w:p>
            <w:pPr>
              <w:spacing w:after="0"/>
              <w:jc w:val="right"/>
            </w:pPr>
            <w:r>
              <w:rPr>
                <w:sz w:val="16"/>
              </w:rPr>
              <w:t>$64,885</w:t>
            </w:r>
          </w:p>
        </w:tc>
        <w:tc>
          <w:tcPr>
            <w:tcW w:type="dxa" w:w="1126"/>
          </w:tcPr>
          <w:p>
            <w:pPr>
              <w:spacing w:after="0"/>
              <w:jc w:val="right"/>
            </w:pPr>
            <w:r>
              <w:rPr>
                <w:sz w:val="16"/>
              </w:rPr>
              <w:t>$11,795</w:t>
            </w:r>
          </w:p>
        </w:tc>
        <w:tc>
          <w:tcPr>
            <w:tcW w:type="dxa" w:w="944"/>
          </w:tcPr>
          <w:p>
            <w:pPr>
              <w:spacing w:after="0"/>
              <w:jc w:val="right"/>
            </w:pPr>
            <w:r>
              <w:rPr>
                <w:sz w:val="16"/>
              </w:rPr>
              <w:t>$115,382</w:t>
            </w:r>
          </w:p>
        </w:tc>
        <w:tc>
          <w:tcPr>
            <w:tcW w:type="dxa" w:w="1305"/>
          </w:tcPr>
          <w:p>
            <w:pPr>
              <w:spacing w:after="0"/>
              <w:jc w:val="right"/>
            </w:pPr>
            <w:r>
              <w:rPr>
                <w:sz w:val="16"/>
              </w:rPr>
              <w:t>0.00133%</w:t>
            </w:r>
          </w:p>
        </w:tc>
        <w:tc>
          <w:tcPr>
            <w:tcW w:type="dxa" w:w="1176"/>
          </w:tcPr>
          <w:p>
            <w:pPr>
              <w:spacing w:after="0"/>
              <w:jc w:val="right"/>
            </w:pPr>
            <w:r>
              <w:rPr>
                <w:sz w:val="16"/>
              </w:rPr>
              <w:t>$15,000</w:t>
            </w: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$4,872,785,789</w:t>
            </w:r>
          </w:p>
        </w:tc>
        <w:tc>
          <w:tcPr>
            <w:tcW w:type="dxa" w:w="1132"/>
          </w:tcPr>
          <w:p>
            <w:pPr>
              <w:spacing w:after="0"/>
              <w:jc w:val="right"/>
            </w:pPr>
            <w:r>
              <w:rPr>
                <w:sz w:val="16"/>
              </w:rPr>
              <w:t>$25,587,403</w:t>
            </w:r>
          </w:p>
        </w:tc>
        <w:tc>
          <w:tcPr>
            <w:tcW w:type="dxa" w:w="1042"/>
          </w:tcPr>
          <w:p>
            <w:pPr>
              <w:spacing w:after="0"/>
              <w:jc w:val="right"/>
            </w:pPr>
            <w:r>
              <w:rPr>
                <w:sz w:val="16"/>
              </w:rPr>
              <w:t>19,925</w:t>
            </w:r>
          </w:p>
        </w:tc>
        <w:tc>
          <w:tcPr>
            <w:tcW w:type="dxa" w:w="1037"/>
          </w:tcPr>
          <w:p>
            <w:pPr>
              <w:spacing w:after="0"/>
              <w:jc w:val="right"/>
            </w:pPr>
            <w:r>
              <w:rPr>
                <w:sz w:val="16"/>
              </w:rPr>
              <w:t>$356,970</w:t>
            </w:r>
          </w:p>
        </w:tc>
        <w:tc>
          <w:tcPr>
            <w:tcW w:type="dxa" w:w="1126"/>
          </w:tcPr>
          <w:p>
            <w:pPr>
              <w:spacing w:after="0"/>
              <w:jc w:val="right"/>
            </w:pPr>
            <w:r>
              <w:rPr>
                <w:sz w:val="16"/>
              </w:rPr>
              <w:t>$473</w:t>
            </w:r>
          </w:p>
        </w:tc>
        <w:tc>
          <w:tcPr>
            <w:tcW w:type="dxa" w:w="944"/>
          </w:tcPr>
          <w:p>
            <w:pPr>
              <w:spacing w:after="0"/>
              <w:jc w:val="right"/>
            </w:pPr>
            <w:r>
              <w:rPr>
                <w:sz w:val="16"/>
              </w:rPr>
              <w:t>$191,336</w:t>
            </w:r>
          </w:p>
        </w:tc>
        <w:tc>
          <w:tcPr>
            <w:tcW w:type="dxa" w:w="1305"/>
          </w:tcPr>
          <w:p>
            <w:pPr>
              <w:spacing w:after="0"/>
              <w:jc w:val="right"/>
            </w:pPr>
            <w:r>
              <w:rPr>
                <w:sz w:val="16"/>
              </w:rPr>
              <w:t>0.00733%</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$1,154,323,744</w:t>
            </w:r>
          </w:p>
        </w:tc>
        <w:tc>
          <w:tcPr>
            <w:tcW w:type="dxa" w:w="1132"/>
          </w:tcPr>
          <w:p>
            <w:pPr>
              <w:spacing w:after="0"/>
              <w:jc w:val="right"/>
            </w:pPr>
            <w:r>
              <w:rPr>
                <w:sz w:val="16"/>
              </w:rPr>
              <w:t>$8,558,504</w:t>
            </w:r>
          </w:p>
        </w:tc>
        <w:tc>
          <w:tcPr>
            <w:tcW w:type="dxa" w:w="1042"/>
          </w:tcPr>
          <w:p>
            <w:pPr>
              <w:spacing w:after="0"/>
              <w:jc w:val="right"/>
            </w:pPr>
            <w:r>
              <w:rPr>
                <w:sz w:val="16"/>
              </w:rPr>
              <w:t>6,645</w:t>
            </w:r>
          </w:p>
        </w:tc>
        <w:tc>
          <w:tcPr>
            <w:tcW w:type="dxa" w:w="1037"/>
          </w:tcPr>
          <w:p>
            <w:pPr>
              <w:spacing w:after="0"/>
              <w:jc w:val="right"/>
            </w:pPr>
            <w:r>
              <w:rPr>
                <w:sz w:val="16"/>
              </w:rPr>
              <w:t>$38,880</w:t>
            </w:r>
          </w:p>
        </w:tc>
        <w:tc>
          <w:tcPr>
            <w:tcW w:type="dxa" w:w="1126"/>
          </w:tcPr>
          <w:p>
            <w:pPr>
              <w:spacing w:after="0"/>
              <w:jc w:val="right"/>
            </w:pPr>
            <w:r>
              <w:rPr>
                <w:sz w:val="16"/>
              </w:rPr>
              <w:t>$42</w:t>
            </w:r>
          </w:p>
        </w:tc>
        <w:tc>
          <w:tcPr>
            <w:tcW w:type="dxa" w:w="944"/>
          </w:tcPr>
          <w:p>
            <w:pPr>
              <w:spacing w:after="0"/>
              <w:jc w:val="right"/>
            </w:pPr>
            <w:r>
              <w:rPr>
                <w:sz w:val="16"/>
              </w:rPr>
              <w:t>$5,355</w:t>
            </w:r>
          </w:p>
        </w:tc>
        <w:tc>
          <w:tcPr>
            <w:tcW w:type="dxa" w:w="1305"/>
          </w:tcPr>
          <w:p>
            <w:pPr>
              <w:spacing w:after="0"/>
              <w:jc w:val="right"/>
            </w:pPr>
            <w:r>
              <w:rPr>
                <w:sz w:val="16"/>
              </w:rPr>
              <w:t>0.00337%</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$4,872,785,789</w:t>
            </w:r>
          </w:p>
        </w:tc>
        <w:tc>
          <w:tcPr>
            <w:tcW w:type="dxa" w:w="1132"/>
          </w:tcPr>
          <w:p>
            <w:pPr>
              <w:spacing w:after="0"/>
              <w:jc w:val="right"/>
            </w:pPr>
            <w:r>
              <w:rPr>
                <w:sz w:val="16"/>
              </w:rPr>
              <w:t>$25,587,403</w:t>
            </w:r>
          </w:p>
        </w:tc>
        <w:tc>
          <w:tcPr>
            <w:tcW w:type="dxa" w:w="1042"/>
          </w:tcPr>
          <w:p>
            <w:pPr>
              <w:spacing w:after="0"/>
              <w:jc w:val="right"/>
            </w:pPr>
            <w:r>
              <w:rPr>
                <w:sz w:val="16"/>
              </w:rPr>
              <w:t>19,925</w:t>
            </w:r>
          </w:p>
        </w:tc>
        <w:tc>
          <w:tcPr>
            <w:tcW w:type="dxa" w:w="1037"/>
          </w:tcPr>
          <w:p>
            <w:pPr>
              <w:spacing w:after="0"/>
              <w:jc w:val="right"/>
            </w:pPr>
            <w:r>
              <w:rPr>
                <w:sz w:val="16"/>
              </w:rPr>
              <w:t>$3,614</w:t>
            </w:r>
          </w:p>
        </w:tc>
        <w:tc>
          <w:tcPr>
            <w:tcW w:type="dxa" w:w="1126"/>
          </w:tcPr>
          <w:p>
            <w:pPr>
              <w:spacing w:after="0"/>
              <w:jc w:val="right"/>
            </w:pPr>
            <w:r>
              <w:rPr>
                <w:sz w:val="16"/>
              </w:rPr>
              <w:t>$11</w:t>
            </w:r>
          </w:p>
        </w:tc>
        <w:tc>
          <w:tcPr>
            <w:tcW w:type="dxa" w:w="944"/>
          </w:tcPr>
          <w:p>
            <w:pPr>
              <w:spacing w:after="0"/>
              <w:jc w:val="right"/>
            </w:pPr>
            <w:r>
              <w:rPr>
                <w:sz w:val="16"/>
              </w:rPr>
              <w:t>$644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2024-05-28 (Storm Events through 2026-06-30): 8 county-coded records, 7 with a damage value recorded (including $0), $15,000; 4 zone-level records, 2 with a damage value recorded (including $0), $0 reported for the zone; Public Assistance: $27,569,472.26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$4,872,785,789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$25,587,403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$4,884,934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$1,250,603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Sandersville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601"/>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Washington County (unincorporated area)</w:t>
            </w:r>
          </w:p>
        </w:tc>
        <w:tc>
          <w:tcPr>
            <w:tcW w:type="dxa" w:w="1589"/>
          </w:tcPr>
          <w:p>
            <w:pPr>
              <w:spacing w:after="0"/>
              <w:jc w:val="left"/>
            </w:pPr>
            <w:r>
              <w:rPr>
                <w:sz w:val="16"/>
              </w:rPr>
              <w:t>135259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Davisboro city</w:t>
            </w:r>
          </w:p>
        </w:tc>
        <w:tc>
          <w:tcPr>
            <w:tcW w:type="dxa" w:w="1589"/>
          </w:tcPr>
          <w:p>
            <w:pPr>
              <w:spacing w:after="0"/>
              <w:jc w:val="left"/>
            </w:pPr>
            <w:r>
              <w:rPr>
                <w:sz w:val="16"/>
              </w:rPr>
              <w:t>130653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Deepstep town</w:t>
            </w:r>
          </w:p>
        </w:tc>
        <w:tc>
          <w:tcPr>
            <w:tcW w:type="dxa" w:w="1589"/>
          </w:tcPr>
          <w:p>
            <w:pPr>
              <w:spacing w:after="0"/>
              <w:jc w:val="left"/>
            </w:pPr>
            <w:r>
              <w:rPr>
                <w:sz w:val="16"/>
              </w:rPr>
              <w:t>130654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Harrison town</w:t>
            </w:r>
          </w:p>
        </w:tc>
        <w:tc>
          <w:tcPr>
            <w:tcW w:type="dxa" w:w="1589"/>
          </w:tcPr>
          <w:p>
            <w:pPr>
              <w:spacing w:after="0"/>
              <w:jc w:val="left"/>
            </w:pPr>
            <w:r>
              <w:rPr>
                <w:sz w:val="16"/>
              </w:rPr>
              <w:t>130655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Oconee city</w:t>
            </w:r>
          </w:p>
        </w:tc>
        <w:tc>
          <w:tcPr>
            <w:tcW w:type="dxa" w:w="1589"/>
          </w:tcPr>
          <w:p>
            <w:pPr>
              <w:spacing w:after="0"/>
              <w:jc w:val="left"/>
            </w:pPr>
            <w:r>
              <w:rPr>
                <w:sz w:val="16"/>
              </w:rPr>
              <w:t>130415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Riddleville town</w:t>
            </w:r>
          </w:p>
        </w:tc>
        <w:tc>
          <w:tcPr>
            <w:tcW w:type="dxa" w:w="1589"/>
          </w:tcPr>
          <w:p>
            <w:pPr>
              <w:spacing w:after="0"/>
              <w:jc w:val="left"/>
            </w:pPr>
            <w:r>
              <w:rPr>
                <w:sz w:val="16"/>
              </w:rPr>
              <w:t>130656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Sandersville city</w:t>
            </w:r>
          </w:p>
        </w:tc>
        <w:tc>
          <w:tcPr>
            <w:tcW w:type="dxa" w:w="1589"/>
          </w:tcPr>
          <w:p>
            <w:pPr>
              <w:spacing w:after="0"/>
              <w:jc w:val="left"/>
            </w:pPr>
            <w:r>
              <w:rPr>
                <w:sz w:val="16"/>
              </w:rPr>
              <w:t>130228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Tennille city</w:t>
            </w:r>
          </w:p>
        </w:tc>
        <w:tc>
          <w:tcPr>
            <w:tcW w:type="dxa" w:w="1589"/>
          </w:tcPr>
          <w:p>
            <w:pPr>
              <w:spacing w:after="0"/>
              <w:jc w:val="left"/>
            </w:pPr>
            <w:r>
              <w:rPr>
                <w:sz w:val="16"/>
              </w:rPr>
              <w:t>130416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GA: risk-assessment baseline packet, release 2026-10 (data as of 2026-09-30; County FIPS 13303). Automated baseline. </w:t>
      </w:r>
      <w:hyperlink r:id="rId16">
        <w:r>
          <w:rPr>
            <w:color w:val="1F4E99"/>
            <w:sz w:val="17"/>
            <w:u w:val="single"/>
          </w:rPr>
          <w:t>https://hazardplain.org/ga/13303/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0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GA: Risk-assessment baseline packet</dc:title>
  <dc:subject>Hazard Plain release 2026-10, as of 2026-09-30. Automated baseline</dc:subject>
  <dc:creator>Hazard Plain</dc:creator>
  <cp:keywords>Hazard Plain; hazard mitigation; risk assessment; 13303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