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Warren County, GA</w:t>
      </w:r>
    </w:p>
    <w:p>
      <w:pPr>
        <w:spacing w:after="120" w:before="0"/>
      </w:pPr>
      <w:r>
        <w:rPr>
          <w:color w:val="555555"/>
          <w:sz w:val="24"/>
        </w:rPr>
        <w:t>Risk-assessment baseline packet</w:t>
      </w:r>
    </w:p>
    <w:p>
      <w:pPr>
        <w:spacing w:after="120" w:before="0"/>
      </w:pPr>
      <w:r>
        <w:rPr>
          <w:b/>
          <w:sz w:val="18"/>
        </w:rPr>
        <w:t xml:space="preserve">County FIPS: </w:t>
      </w:r>
      <w:r>
        <w:rPr>
          <w:sz w:val="18"/>
        </w:rPr>
        <w:t>13301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2028-04-11. Plan: Warren County (FEMA plan 108842), approved 2023-04-12.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2023-04-12: 3 new hazard declarations (2 incidents) and 13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($840,032 a year), Tornado ($273,748) and Hurricane ($147,929).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13301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2028-04-11</w:t>
      </w:r>
    </w:p>
    <w:p>
      <w:pPr>
        <w:keepNext/>
        <w:spacing w:after="40" w:before="0"/>
      </w:pPr>
      <w:r>
        <w:rPr>
          <w:b/>
        </w:rPr>
        <w:t xml:space="preserve">Plan: </w:t>
      </w:r>
      <w:r>
        <w:rPr/>
        <w:t>Warren County (FEMA plan 108842)</w:t>
      </w:r>
    </w:p>
    <w:p>
      <w:pPr>
        <w:keepNext/>
        <w:spacing w:after="40" w:before="0"/>
      </w:pPr>
      <w:r>
        <w:rPr>
          <w:b/>
        </w:rPr>
        <w:t xml:space="preserve">Approved: </w:t>
      </w:r>
      <w:r>
        <w:rPr/>
        <w:t>2023-04-12</w:t>
      </w:r>
    </w:p>
    <w:p>
      <w:pPr>
        <w:keepNext/>
        <w:spacing w:after="40" w:before="0"/>
      </w:pPr>
      <w:r>
        <w:rPr>
          <w:b/>
        </w:rPr>
        <w:t xml:space="preserve">Days to expiry: </w:t>
      </w:r>
      <w:r>
        <w:rPr/>
        <w:t>559</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EM-3616-GA (Hurricane Helene), DR-4830-GA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2"/>
        <w:gridCol w:w="1712"/>
        <w:gridCol w:w="3247"/>
        <w:gridCol w:w="3686"/>
        <w:gridCol w:w="1273"/>
        <w:gridCol w:w="1273"/>
        <w:gridCol w:w="1098"/>
      </w:tblGrid>
      <w:tr>
        <w:trPr>
          <w:cantSplit/>
          <w:tblHeader/>
        </w:trPr>
        <w:tc>
          <w:tcPr>
            <w:tcW w:type="dxa" w:w="1822"/>
            <w:shd w:val="clear" w:color="auto" w:fill="E8E8E8"/>
          </w:tcPr>
          <w:p>
            <w:pPr>
              <w:spacing w:after="0"/>
              <w:jc w:val="left"/>
            </w:pPr>
            <w:r>
              <w:rPr>
                <w:b/>
                <w:sz w:val="16"/>
              </w:rPr>
              <w:t>Jurisdiction</w:t>
            </w:r>
          </w:p>
        </w:tc>
        <w:tc>
          <w:tcPr>
            <w:tcW w:type="dxa" w:w="1712"/>
            <w:shd w:val="clear" w:color="auto" w:fill="E8E8E8"/>
          </w:tcPr>
          <w:p>
            <w:pPr>
              <w:spacing w:after="0"/>
              <w:jc w:val="left"/>
            </w:pPr>
            <w:r>
              <w:rPr>
                <w:b/>
                <w:sz w:val="16"/>
              </w:rPr>
              <w:t>Type</w:t>
            </w:r>
          </w:p>
        </w:tc>
        <w:tc>
          <w:tcPr>
            <w:tcW w:type="dxa" w:w="3247"/>
            <w:shd w:val="clear" w:color="auto" w:fill="E8E8E8"/>
          </w:tcPr>
          <w:p>
            <w:pPr>
              <w:spacing w:after="0"/>
              <w:jc w:val="left"/>
            </w:pPr>
            <w:r>
              <w:rPr>
                <w:b/>
                <w:sz w:val="16"/>
              </w:rPr>
              <w:t>Status</w:t>
            </w:r>
          </w:p>
        </w:tc>
        <w:tc>
          <w:tcPr>
            <w:tcW w:type="dxa" w:w="3686"/>
            <w:shd w:val="clear" w:color="auto" w:fill="E8E8E8"/>
          </w:tcPr>
          <w:p>
            <w:pPr>
              <w:spacing w:after="0"/>
              <w:jc w:val="left"/>
            </w:pPr>
            <w:r>
              <w:rPr>
                <w:b/>
                <w:sz w:val="16"/>
              </w:rPr>
              <w:t>Plan</w:t>
            </w:r>
          </w:p>
        </w:tc>
        <w:tc>
          <w:tcPr>
            <w:tcW w:type="dxa" w:w="1273"/>
            <w:shd w:val="clear" w:color="auto" w:fill="E8E8E8"/>
          </w:tcPr>
          <w:p>
            <w:pPr>
              <w:spacing w:after="0"/>
              <w:jc w:val="left"/>
            </w:pPr>
            <w:r>
              <w:rPr>
                <w:b/>
                <w:sz w:val="16"/>
              </w:rPr>
              <w:t>Approved</w:t>
            </w:r>
          </w:p>
        </w:tc>
        <w:tc>
          <w:tcPr>
            <w:tcW w:type="dxa" w:w="1273"/>
            <w:shd w:val="clear" w:color="auto" w:fill="E8E8E8"/>
          </w:tcPr>
          <w:p>
            <w:pPr>
              <w:spacing w:after="0"/>
              <w:jc w:val="left"/>
            </w:pPr>
            <w:r>
              <w:rPr>
                <w:b/>
                <w:sz w:val="16"/>
              </w:rPr>
              <w:t>Expires</w:t>
            </w:r>
          </w:p>
        </w:tc>
        <w:tc>
          <w:tcPr>
            <w:tcW w:type="dxa" w:w="109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22"/>
          </w:tcPr>
          <w:p>
            <w:pPr>
              <w:spacing w:after="0"/>
              <w:jc w:val="left"/>
            </w:pPr>
            <w:r>
              <w:rPr>
                <w:sz w:val="16"/>
              </w:rPr>
              <w:t>Warren County (unincorporated area)</w:t>
            </w:r>
          </w:p>
        </w:tc>
        <w:tc>
          <w:tcPr>
            <w:tcW w:type="dxa" w:w="1712"/>
          </w:tcPr>
          <w:p>
            <w:pPr>
              <w:spacing w:after="0"/>
              <w:jc w:val="left"/>
            </w:pPr>
            <w:r>
              <w:rPr>
                <w:sz w:val="16"/>
              </w:rPr>
              <w:t>Unincorporated</w:t>
            </w:r>
          </w:p>
        </w:tc>
        <w:tc>
          <w:tcPr>
            <w:tcW w:type="dxa" w:w="3247"/>
          </w:tcPr>
          <w:p>
            <w:pPr>
              <w:spacing w:after="0"/>
              <w:jc w:val="left"/>
            </w:pPr>
            <w:r>
              <w:rPr>
                <w:sz w:val="16"/>
              </w:rPr>
              <w:t>Approved, expires 2028-04-11</w:t>
            </w:r>
          </w:p>
        </w:tc>
        <w:tc>
          <w:tcPr>
            <w:tcW w:type="dxa" w:w="3686"/>
          </w:tcPr>
          <w:p>
            <w:pPr>
              <w:spacing w:after="0"/>
              <w:jc w:val="left"/>
            </w:pPr>
            <w:r>
              <w:rPr>
                <w:sz w:val="16"/>
              </w:rPr>
              <w:t>Warren County (FEMA plan 108842)</w:t>
            </w:r>
          </w:p>
        </w:tc>
        <w:tc>
          <w:tcPr>
            <w:tcW w:type="dxa" w:w="1273"/>
          </w:tcPr>
          <w:p>
            <w:pPr>
              <w:spacing w:after="0"/>
              <w:jc w:val="left"/>
            </w:pPr>
            <w:r>
              <w:rPr>
                <w:sz w:val="16"/>
              </w:rPr>
              <w:t>2023-04-12</w:t>
            </w:r>
          </w:p>
        </w:tc>
        <w:tc>
          <w:tcPr>
            <w:tcW w:type="dxa" w:w="1273"/>
          </w:tcPr>
          <w:p>
            <w:pPr>
              <w:spacing w:after="0"/>
              <w:jc w:val="left"/>
            </w:pPr>
            <w:r>
              <w:rPr>
                <w:sz w:val="16"/>
              </w:rPr>
              <w:t>2028-04-11</w:t>
            </w:r>
          </w:p>
        </w:tc>
        <w:tc>
          <w:tcPr>
            <w:tcW w:type="dxa" w:w="1098"/>
          </w:tcPr>
          <w:p>
            <w:pPr>
              <w:spacing w:after="0"/>
              <w:jc w:val="right"/>
            </w:pPr>
            <w:r>
              <w:rPr>
                <w:sz w:val="16"/>
              </w:rPr>
              <w:t>559</w:t>
            </w:r>
          </w:p>
        </w:tc>
      </w:tr>
      <w:tr>
        <w:trPr>
          <w:cantSplit/>
        </w:trPr>
        <w:tc>
          <w:tcPr>
            <w:tcW w:type="dxa" w:w="1822"/>
          </w:tcPr>
          <w:p>
            <w:pPr>
              <w:spacing w:after="0"/>
              <w:jc w:val="left"/>
            </w:pPr>
            <w:r>
              <w:rPr>
                <w:sz w:val="16"/>
              </w:rPr>
              <w:t>Camak town</w:t>
            </w:r>
          </w:p>
        </w:tc>
        <w:tc>
          <w:tcPr>
            <w:tcW w:type="dxa" w:w="1712"/>
          </w:tcPr>
          <w:p>
            <w:pPr>
              <w:spacing w:after="0"/>
              <w:jc w:val="left"/>
            </w:pPr>
            <w:r>
              <w:rPr>
                <w:sz w:val="16"/>
              </w:rPr>
              <w:t>Town</w:t>
            </w:r>
          </w:p>
        </w:tc>
        <w:tc>
          <w:tcPr>
            <w:tcW w:type="dxa" w:w="3247"/>
          </w:tcPr>
          <w:p>
            <w:pPr>
              <w:spacing w:after="0"/>
              <w:jc w:val="left"/>
            </w:pPr>
            <w:r>
              <w:rPr>
                <w:sz w:val="16"/>
              </w:rPr>
              <w:t>Approved, expires 2028-04-11</w:t>
            </w:r>
          </w:p>
        </w:tc>
        <w:tc>
          <w:tcPr>
            <w:tcW w:type="dxa" w:w="3686"/>
          </w:tcPr>
          <w:p>
            <w:pPr>
              <w:spacing w:after="0"/>
              <w:jc w:val="left"/>
            </w:pPr>
            <w:r>
              <w:rPr>
                <w:sz w:val="16"/>
              </w:rPr>
              <w:t>Warren County (FEMA plan 108842)</w:t>
            </w:r>
          </w:p>
        </w:tc>
        <w:tc>
          <w:tcPr>
            <w:tcW w:type="dxa" w:w="1273"/>
          </w:tcPr>
          <w:p>
            <w:pPr>
              <w:spacing w:after="0"/>
              <w:jc w:val="left"/>
            </w:pPr>
            <w:r>
              <w:rPr>
                <w:sz w:val="16"/>
              </w:rPr>
              <w:t>2023-04-12</w:t>
            </w:r>
          </w:p>
        </w:tc>
        <w:tc>
          <w:tcPr>
            <w:tcW w:type="dxa" w:w="1273"/>
          </w:tcPr>
          <w:p>
            <w:pPr>
              <w:spacing w:after="0"/>
              <w:jc w:val="left"/>
            </w:pPr>
            <w:r>
              <w:rPr>
                <w:sz w:val="16"/>
              </w:rPr>
              <w:t>2028-04-11</w:t>
            </w:r>
          </w:p>
        </w:tc>
        <w:tc>
          <w:tcPr>
            <w:tcW w:type="dxa" w:w="1098"/>
          </w:tcPr>
          <w:p>
            <w:pPr>
              <w:spacing w:after="0"/>
              <w:jc w:val="right"/>
            </w:pPr>
            <w:r>
              <w:rPr>
                <w:sz w:val="16"/>
              </w:rPr>
              <w:t>559</w:t>
            </w:r>
          </w:p>
        </w:tc>
      </w:tr>
      <w:tr>
        <w:trPr>
          <w:cantSplit/>
        </w:trPr>
        <w:tc>
          <w:tcPr>
            <w:tcW w:type="dxa" w:w="1822"/>
          </w:tcPr>
          <w:p>
            <w:pPr>
              <w:spacing w:after="0"/>
              <w:jc w:val="left"/>
            </w:pPr>
            <w:r>
              <w:rPr>
                <w:sz w:val="16"/>
              </w:rPr>
              <w:t>Norwood city</w:t>
            </w:r>
          </w:p>
        </w:tc>
        <w:tc>
          <w:tcPr>
            <w:tcW w:type="dxa" w:w="1712"/>
          </w:tcPr>
          <w:p>
            <w:pPr>
              <w:spacing w:after="0"/>
              <w:jc w:val="left"/>
            </w:pPr>
            <w:r>
              <w:rPr>
                <w:sz w:val="16"/>
              </w:rPr>
              <w:t>City</w:t>
            </w:r>
          </w:p>
        </w:tc>
        <w:tc>
          <w:tcPr>
            <w:tcW w:type="dxa" w:w="3247"/>
          </w:tcPr>
          <w:p>
            <w:pPr>
              <w:spacing w:after="0"/>
              <w:jc w:val="left"/>
            </w:pPr>
            <w:r>
              <w:rPr>
                <w:sz w:val="16"/>
              </w:rPr>
              <w:t>Approved, expires 2028-04-11</w:t>
            </w:r>
          </w:p>
        </w:tc>
        <w:tc>
          <w:tcPr>
            <w:tcW w:type="dxa" w:w="3686"/>
          </w:tcPr>
          <w:p>
            <w:pPr>
              <w:spacing w:after="0"/>
              <w:jc w:val="left"/>
            </w:pPr>
            <w:r>
              <w:rPr>
                <w:sz w:val="16"/>
              </w:rPr>
              <w:t>Warren County (FEMA plan 108842)</w:t>
            </w:r>
          </w:p>
        </w:tc>
        <w:tc>
          <w:tcPr>
            <w:tcW w:type="dxa" w:w="1273"/>
          </w:tcPr>
          <w:p>
            <w:pPr>
              <w:spacing w:after="0"/>
              <w:jc w:val="left"/>
            </w:pPr>
            <w:r>
              <w:rPr>
                <w:sz w:val="16"/>
              </w:rPr>
              <w:t>2023-04-12</w:t>
            </w:r>
          </w:p>
        </w:tc>
        <w:tc>
          <w:tcPr>
            <w:tcW w:type="dxa" w:w="1273"/>
          </w:tcPr>
          <w:p>
            <w:pPr>
              <w:spacing w:after="0"/>
              <w:jc w:val="left"/>
            </w:pPr>
            <w:r>
              <w:rPr>
                <w:sz w:val="16"/>
              </w:rPr>
              <w:t>2028-04-11</w:t>
            </w:r>
          </w:p>
        </w:tc>
        <w:tc>
          <w:tcPr>
            <w:tcW w:type="dxa" w:w="1098"/>
          </w:tcPr>
          <w:p>
            <w:pPr>
              <w:spacing w:after="0"/>
              <w:jc w:val="right"/>
            </w:pPr>
            <w:r>
              <w:rPr>
                <w:sz w:val="16"/>
              </w:rPr>
              <w:t>559</w:t>
            </w:r>
          </w:p>
        </w:tc>
      </w:tr>
      <w:tr>
        <w:trPr>
          <w:cantSplit/>
        </w:trPr>
        <w:tc>
          <w:tcPr>
            <w:tcW w:type="dxa" w:w="1822"/>
          </w:tcPr>
          <w:p>
            <w:pPr>
              <w:spacing w:after="0"/>
              <w:jc w:val="left"/>
            </w:pPr>
            <w:r>
              <w:rPr>
                <w:sz w:val="16"/>
              </w:rPr>
              <w:t>Warrenton city</w:t>
            </w:r>
          </w:p>
        </w:tc>
        <w:tc>
          <w:tcPr>
            <w:tcW w:type="dxa" w:w="1712"/>
          </w:tcPr>
          <w:p>
            <w:pPr>
              <w:spacing w:after="0"/>
              <w:jc w:val="left"/>
            </w:pPr>
            <w:r>
              <w:rPr>
                <w:sz w:val="16"/>
              </w:rPr>
              <w:t>City</w:t>
            </w:r>
          </w:p>
        </w:tc>
        <w:tc>
          <w:tcPr>
            <w:tcW w:type="dxa" w:w="3247"/>
          </w:tcPr>
          <w:p>
            <w:pPr>
              <w:spacing w:after="0"/>
              <w:jc w:val="left"/>
            </w:pPr>
            <w:r>
              <w:rPr>
                <w:sz w:val="16"/>
              </w:rPr>
              <w:t>Approved, expires 2028-04-11</w:t>
            </w:r>
          </w:p>
        </w:tc>
        <w:tc>
          <w:tcPr>
            <w:tcW w:type="dxa" w:w="3686"/>
          </w:tcPr>
          <w:p>
            <w:pPr>
              <w:spacing w:after="0"/>
              <w:jc w:val="left"/>
            </w:pPr>
            <w:r>
              <w:rPr>
                <w:sz w:val="16"/>
              </w:rPr>
              <w:t>Warren County (FEMA plan 108842)</w:t>
            </w:r>
          </w:p>
        </w:tc>
        <w:tc>
          <w:tcPr>
            <w:tcW w:type="dxa" w:w="1273"/>
          </w:tcPr>
          <w:p>
            <w:pPr>
              <w:spacing w:after="0"/>
              <w:jc w:val="left"/>
            </w:pPr>
            <w:r>
              <w:rPr>
                <w:sz w:val="16"/>
              </w:rPr>
              <w:t>2023-04-12</w:t>
            </w:r>
          </w:p>
        </w:tc>
        <w:tc>
          <w:tcPr>
            <w:tcW w:type="dxa" w:w="1273"/>
          </w:tcPr>
          <w:p>
            <w:pPr>
              <w:spacing w:after="0"/>
              <w:jc w:val="left"/>
            </w:pPr>
            <w:r>
              <w:rPr>
                <w:sz w:val="16"/>
              </w:rPr>
              <w:t>2028-04-11</w:t>
            </w:r>
          </w:p>
        </w:tc>
        <w:tc>
          <w:tcPr>
            <w:tcW w:type="dxa" w:w="1098"/>
          </w:tcPr>
          <w:p>
            <w:pPr>
              <w:spacing w:after="0"/>
              <w:jc w:val="right"/>
            </w:pPr>
            <w:r>
              <w:rPr>
                <w:sz w:val="16"/>
              </w:rPr>
              <w:t>559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8"/>
        <w:gridCol w:w="1037"/>
        <w:gridCol w:w="1037"/>
        <w:gridCol w:w="1037"/>
        <w:gridCol w:w="948"/>
        <w:gridCol w:w="1126"/>
        <w:gridCol w:w="1720"/>
        <w:gridCol w:w="1112"/>
        <w:gridCol w:w="1924"/>
        <w:gridCol w:w="3464"/>
      </w:tblGrid>
      <w:tr>
        <w:trPr>
          <w:cantSplit/>
          <w:tblHeader/>
        </w:trPr>
        <w:tc>
          <w:tcPr>
            <w:tcW w:type="dxa" w:w="70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1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64"/>
            <w:shd w:val="clear" w:color="auto" w:fill="E8E8E8"/>
          </w:tcPr>
          <w:p>
            <w:pPr>
              <w:spacing w:after="0"/>
              <w:jc w:val="left"/>
            </w:pPr>
            <w:r>
              <w:rPr>
                <w:b/>
                <w:sz w:val="16"/>
              </w:rPr>
              <w:t>Storm Events coverage note</w:t>
            </w:r>
          </w:p>
        </w:tc>
      </w:tr>
      <w:tr>
        <w:trPr>
          <w:cantSplit/>
        </w:trPr>
        <w:tc>
          <w:tcPr>
            <w:tcW w:type="dxa" w:w="708"/>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$839,983</w:t>
            </w:r>
          </w:p>
        </w:tc>
        <w:tc>
          <w:tcPr>
            <w:tcW w:type="dxa" w:w="1126"/>
          </w:tcPr>
          <w:p>
            <w:pPr>
              <w:spacing w:after="0"/>
              <w:jc w:val="right"/>
            </w:pPr>
            <w:r>
              <w:rPr>
                <w:sz w:val="16"/>
              </w:rPr>
              <w:t>$18</w:t>
            </w:r>
          </w:p>
        </w:tc>
        <w:tc>
          <w:tcPr>
            <w:tcW w:type="dxa" w:w="1720"/>
          </w:tcPr>
          <w:p>
            <w:pPr>
              <w:spacing w:after="0"/>
              <w:jc w:val="right"/>
            </w:pPr>
            <w:r>
              <w:rPr>
                <w:sz w:val="16"/>
              </w:rPr>
              <w:t>$31</w:t>
            </w:r>
          </w:p>
        </w:tc>
        <w:tc>
          <w:tcPr>
            <w:tcW w:type="dxa" w:w="1112"/>
          </w:tcPr>
          <w:p>
            <w:pPr>
              <w:spacing w:after="0"/>
              <w:jc w:val="right"/>
            </w:pPr>
            <w:r>
              <w:rPr>
                <w:sz w:val="16"/>
              </w:rPr>
              <w:t>$840,032</w:t>
            </w:r>
          </w:p>
        </w:tc>
        <w:tc>
          <w:tcPr>
            <w:tcW w:type="dxa" w:w="1924"/>
          </w:tcPr>
          <w:p>
            <w:pPr>
              <w:spacing w:after="0"/>
              <w:jc w:val="right"/>
            </w:pPr>
            <w:r>
              <w:rPr>
                <w:sz w:val="16"/>
              </w:rPr>
              <w:t>2</w:t>
            </w:r>
          </w:p>
        </w:tc>
        <w:tc>
          <w:tcPr>
            <w:tcW w:type="dxa" w:w="3464"/>
          </w:tcPr>
          <w:p>
            <w:pPr>
              <w:spacing w:after="0"/>
              <w:jc w:val="left"/>
            </w:pPr>
          </w:p>
        </w:tc>
      </w:tr>
      <w:tr>
        <w:trPr>
          <w:cantSplit/>
        </w:trPr>
        <w:tc>
          <w:tcPr>
            <w:tcW w:type="dxa" w:w="708"/>
          </w:tcPr>
          <w:p>
            <w:pPr>
              <w:spacing w:after="0"/>
              <w:jc w:val="right"/>
            </w:pPr>
            <w:r>
              <w:rPr>
                <w:sz w:val="16"/>
              </w:rPr>
              <w:t>2</w:t>
            </w:r>
          </w:p>
        </w:tc>
        <w:tc>
          <w:tcPr>
            <w:tcW w:type="dxa" w:w="1037"/>
          </w:tcPr>
          <w:p>
            <w:pPr>
              <w:spacing w:after="0"/>
              <w:jc w:val="left"/>
            </w:pPr>
            <w:r>
              <w:rPr>
                <w:sz w:val="16"/>
              </w:rPr>
              <w:t>Tornado</w:t>
            </w:r>
          </w:p>
        </w:tc>
        <w:tc>
          <w:tcPr>
            <w:tcW w:type="dxa" w:w="1037"/>
          </w:tcPr>
          <w:p>
            <w:pPr>
              <w:spacing w:after="0"/>
              <w:jc w:val="left"/>
            </w:pPr>
            <w:r>
              <w:rPr>
                <w:sz w:val="16"/>
              </w:rPr>
              <w:t>Relatively Low</w:t>
            </w:r>
          </w:p>
        </w:tc>
        <w:tc>
          <w:tcPr>
            <w:tcW w:type="dxa" w:w="1037"/>
          </w:tcPr>
          <w:p>
            <w:pPr>
              <w:spacing w:after="0"/>
              <w:jc w:val="left"/>
            </w:pPr>
            <w:r>
              <w:rPr>
                <w:sz w:val="16"/>
              </w:rPr>
              <w:t>Very Low</w:t>
            </w:r>
          </w:p>
        </w:tc>
        <w:tc>
          <w:tcPr>
            <w:tcW w:type="dxa" w:w="948"/>
          </w:tcPr>
          <w:p>
            <w:pPr>
              <w:spacing w:after="0"/>
              <w:jc w:val="right"/>
            </w:pPr>
            <w:r>
              <w:rPr>
                <w:sz w:val="16"/>
              </w:rPr>
              <w:t>$142,412</w:t>
            </w:r>
          </w:p>
        </w:tc>
        <w:tc>
          <w:tcPr>
            <w:tcW w:type="dxa" w:w="1126"/>
          </w:tcPr>
          <w:p>
            <w:pPr>
              <w:spacing w:after="0"/>
              <w:jc w:val="right"/>
            </w:pPr>
            <w:r>
              <w:rPr>
                <w:sz w:val="16"/>
              </w:rPr>
              <w:t>$120</w:t>
            </w:r>
          </w:p>
        </w:tc>
        <w:tc>
          <w:tcPr>
            <w:tcW w:type="dxa" w:w="1720"/>
          </w:tcPr>
          <w:p>
            <w:pPr>
              <w:spacing w:after="0"/>
              <w:jc w:val="right"/>
            </w:pPr>
            <w:r>
              <w:rPr>
                <w:sz w:val="16"/>
              </w:rPr>
              <w:t>$131,217</w:t>
            </w:r>
          </w:p>
        </w:tc>
        <w:tc>
          <w:tcPr>
            <w:tcW w:type="dxa" w:w="1112"/>
          </w:tcPr>
          <w:p>
            <w:pPr>
              <w:spacing w:after="0"/>
              <w:jc w:val="right"/>
            </w:pPr>
            <w:r>
              <w:rPr>
                <w:sz w:val="16"/>
              </w:rPr>
              <w:t>$273,748</w:t>
            </w:r>
          </w:p>
        </w:tc>
        <w:tc>
          <w:tcPr>
            <w:tcW w:type="dxa" w:w="1924"/>
          </w:tcPr>
          <w:p>
            <w:pPr>
              <w:spacing w:after="0"/>
              <w:jc w:val="right"/>
            </w:pPr>
            <w:r>
              <w:rPr>
                <w:sz w:val="16"/>
              </w:rPr>
              <w:t>4</w:t>
            </w:r>
          </w:p>
        </w:tc>
        <w:tc>
          <w:tcPr>
            <w:tcW w:type="dxa" w:w="3464"/>
          </w:tcPr>
          <w:p>
            <w:pPr>
              <w:spacing w:after="0"/>
              <w:jc w:val="left"/>
            </w:pPr>
          </w:p>
        </w:tc>
      </w:tr>
      <w:tr>
        <w:trPr>
          <w:cantSplit/>
        </w:trPr>
        <w:tc>
          <w:tcPr>
            <w:tcW w:type="dxa" w:w="708"/>
          </w:tcPr>
          <w:p>
            <w:pPr>
              <w:spacing w:after="0"/>
              <w:jc w:val="right"/>
            </w:pPr>
            <w:r>
              <w:rPr>
                <w:sz w:val="16"/>
              </w:rPr>
              <w:t>3</w:t>
            </w:r>
          </w:p>
        </w:tc>
        <w:tc>
          <w:tcPr>
            <w:tcW w:type="dxa" w:w="1037"/>
          </w:tcPr>
          <w:p>
            <w:pPr>
              <w:spacing w:after="0"/>
              <w:jc w:val="left"/>
            </w:pPr>
            <w:r>
              <w:rPr>
                <w:sz w:val="16"/>
              </w:rPr>
              <w:t>Hurricane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$138,883</w:t>
            </w:r>
          </w:p>
        </w:tc>
        <w:tc>
          <w:tcPr>
            <w:tcW w:type="dxa" w:w="1126"/>
          </w:tcPr>
          <w:p>
            <w:pPr>
              <w:spacing w:after="0"/>
              <w:jc w:val="right"/>
            </w:pPr>
            <w:r>
              <w:rPr>
                <w:sz w:val="16"/>
              </w:rPr>
              <w:t>$5,692</w:t>
            </w:r>
          </w:p>
        </w:tc>
        <w:tc>
          <w:tcPr>
            <w:tcW w:type="dxa" w:w="1720"/>
          </w:tcPr>
          <w:p>
            <w:pPr>
              <w:spacing w:after="0"/>
              <w:jc w:val="right"/>
            </w:pPr>
            <w:r>
              <w:rPr>
                <w:sz w:val="16"/>
              </w:rPr>
              <w:t>$3,353</w:t>
            </w:r>
          </w:p>
        </w:tc>
        <w:tc>
          <w:tcPr>
            <w:tcW w:type="dxa" w:w="1112"/>
          </w:tcPr>
          <w:p>
            <w:pPr>
              <w:spacing w:after="0"/>
              <w:jc w:val="right"/>
            </w:pPr>
            <w:r>
              <w:rPr>
                <w:sz w:val="16"/>
              </w:rPr>
              <w:t>$147,929</w:t>
            </w:r>
          </w:p>
        </w:tc>
        <w:tc>
          <w:tcPr>
            <w:tcW w:type="dxa" w:w="1924"/>
          </w:tcPr>
          <w:p>
            <w:pPr>
              <w:spacing w:after="0"/>
              <w:jc w:val="right"/>
            </w:pPr>
            <w:r>
              <w:rPr>
                <w:sz w:val="16"/>
              </w:rPr>
              <w:t>16</w:t>
            </w:r>
          </w:p>
        </w:tc>
        <w:tc>
          <w:tcPr>
            <w:tcW w:type="dxa" w:w="3464"/>
          </w:tcPr>
          <w:p>
            <w:pPr>
              <w:spacing w:after="0"/>
              <w:jc w:val="left"/>
            </w:pPr>
          </w:p>
        </w:tc>
      </w:tr>
      <w:tr>
        <w:trPr>
          <w:cantSplit/>
        </w:trPr>
        <w:tc>
          <w:tcPr>
            <w:tcW w:type="dxa" w:w="708"/>
          </w:tcPr>
          <w:p>
            <w:pPr>
              <w:spacing w:after="0"/>
              <w:jc w:val="right"/>
            </w:pPr>
            <w:r>
              <w:rPr>
                <w:sz w:val="16"/>
              </w:rPr>
              <w:t>4</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$104,492</w:t>
            </w:r>
          </w:p>
        </w:tc>
        <w:tc>
          <w:tcPr>
            <w:tcW w:type="dxa" w:w="1126"/>
          </w:tcPr>
          <w:p>
            <w:pPr>
              <w:spacing w:after="0"/>
              <w:jc w:val="right"/>
            </w:pPr>
            <w:r>
              <w:rPr>
                <w:sz w:val="16"/>
              </w:rPr>
              <w:t>n/a</w:t>
            </w:r>
          </w:p>
        </w:tc>
        <w:tc>
          <w:tcPr>
            <w:tcW w:type="dxa" w:w="1720"/>
          </w:tcPr>
          <w:p>
            <w:pPr>
              <w:spacing w:after="0"/>
              <w:jc w:val="right"/>
            </w:pPr>
            <w:r>
              <w:rPr>
                <w:sz w:val="16"/>
              </w:rPr>
              <w:t>$32,687</w:t>
            </w:r>
          </w:p>
        </w:tc>
        <w:tc>
          <w:tcPr>
            <w:tcW w:type="dxa" w:w="1112"/>
          </w:tcPr>
          <w:p>
            <w:pPr>
              <w:spacing w:after="0"/>
              <w:jc w:val="right"/>
            </w:pPr>
            <w:r>
              <w:rPr>
                <w:sz w:val="16"/>
              </w:rPr>
              <w:t>$137,179</w:t>
            </w:r>
          </w:p>
        </w:tc>
        <w:tc>
          <w:tcPr>
            <w:tcW w:type="dxa" w:w="1924"/>
          </w:tcPr>
          <w:p>
            <w:pPr>
              <w:spacing w:after="0"/>
              <w:jc w:val="right"/>
            </w:pPr>
          </w:p>
        </w:tc>
        <w:tc>
          <w:tcPr>
            <w:tcW w:type="dxa" w:w="3464"/>
          </w:tcPr>
          <w:p>
            <w:pPr>
              <w:spacing w:after="0"/>
              <w:jc w:val="left"/>
            </w:pPr>
            <w:r>
              <w:rPr>
                <w:sz w:val="16"/>
              </w:rPr>
              <w:t>Storm Events does not record earthquakes.</w:t>
            </w:r>
          </w:p>
        </w:tc>
      </w:tr>
      <w:tr>
        <w:trPr>
          <w:cantSplit/>
        </w:trPr>
        <w:tc>
          <w:tcPr>
            <w:tcW w:type="dxa" w:w="708"/>
          </w:tcPr>
          <w:p>
            <w:pPr>
              <w:spacing w:after="0"/>
              <w:jc w:val="right"/>
            </w:pPr>
            <w:r>
              <w:rPr>
                <w:sz w:val="16"/>
              </w:rPr>
              <w:t>5</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w:t>
            </w:r>
          </w:p>
        </w:tc>
        <w:tc>
          <w:tcPr>
            <w:tcW w:type="dxa" w:w="1126"/>
          </w:tcPr>
          <w:p>
            <w:pPr>
              <w:spacing w:after="0"/>
              <w:jc w:val="right"/>
            </w:pPr>
            <w:r>
              <w:rPr>
                <w:sz w:val="16"/>
              </w:rPr>
              <w:t>$7</w:t>
            </w:r>
          </w:p>
        </w:tc>
        <w:tc>
          <w:tcPr>
            <w:tcW w:type="dxa" w:w="1720"/>
          </w:tcPr>
          <w:p>
            <w:pPr>
              <w:spacing w:after="0"/>
              <w:jc w:val="right"/>
            </w:pPr>
            <w:r>
              <w:rPr>
                <w:sz w:val="16"/>
              </w:rPr>
              <w:t>$96,100</w:t>
            </w:r>
          </w:p>
        </w:tc>
        <w:tc>
          <w:tcPr>
            <w:tcW w:type="dxa" w:w="1112"/>
          </w:tcPr>
          <w:p>
            <w:pPr>
              <w:spacing w:after="0"/>
              <w:jc w:val="right"/>
            </w:pPr>
            <w:r>
              <w:rPr>
                <w:sz w:val="16"/>
              </w:rPr>
              <w:t>$96,113</w:t>
            </w:r>
          </w:p>
        </w:tc>
        <w:tc>
          <w:tcPr>
            <w:tcW w:type="dxa" w:w="1924"/>
          </w:tcPr>
          <w:p>
            <w:pPr>
              <w:spacing w:after="0"/>
              <w:jc w:val="right"/>
            </w:pPr>
            <w:r>
              <w:rPr>
                <w:sz w:val="16"/>
              </w:rPr>
              <w:t>11</w:t>
            </w:r>
          </w:p>
        </w:tc>
        <w:tc>
          <w:tcPr>
            <w:tcW w:type="dxa" w:w="3464"/>
          </w:tcPr>
          <w:p>
            <w:pPr>
              <w:spacing w:after="0"/>
              <w:jc w:val="left"/>
            </w:pPr>
          </w:p>
        </w:tc>
      </w:tr>
      <w:tr>
        <w:trPr>
          <w:cantSplit/>
        </w:trPr>
        <w:tc>
          <w:tcPr>
            <w:tcW w:type="dxa" w:w="708"/>
          </w:tcPr>
          <w:p>
            <w:pPr>
              <w:spacing w:after="0"/>
              <w:jc w:val="right"/>
            </w:pPr>
            <w:r>
              <w:rPr>
                <w:sz w:val="16"/>
              </w:rPr>
              <w:t>6</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$272</w:t>
            </w:r>
          </w:p>
        </w:tc>
        <w:tc>
          <w:tcPr>
            <w:tcW w:type="dxa" w:w="1126"/>
          </w:tcPr>
          <w:p>
            <w:pPr>
              <w:spacing w:after="0"/>
              <w:jc w:val="right"/>
            </w:pPr>
            <w:r>
              <w:rPr>
                <w:sz w:val="16"/>
              </w:rPr>
              <w:t>$1,093</w:t>
            </w:r>
          </w:p>
        </w:tc>
        <w:tc>
          <w:tcPr>
            <w:tcW w:type="dxa" w:w="1720"/>
          </w:tcPr>
          <w:p>
            <w:pPr>
              <w:spacing w:after="0"/>
              <w:jc w:val="right"/>
            </w:pPr>
            <w:r>
              <w:rPr>
                <w:sz w:val="16"/>
              </w:rPr>
              <w:t>$82,628</w:t>
            </w:r>
          </w:p>
        </w:tc>
        <w:tc>
          <w:tcPr>
            <w:tcW w:type="dxa" w:w="1112"/>
          </w:tcPr>
          <w:p>
            <w:pPr>
              <w:spacing w:after="0"/>
              <w:jc w:val="right"/>
            </w:pPr>
            <w:r>
              <w:rPr>
                <w:sz w:val="16"/>
              </w:rPr>
              <w:t>$83,993</w:t>
            </w:r>
          </w:p>
        </w:tc>
        <w:tc>
          <w:tcPr>
            <w:tcW w:type="dxa" w:w="1924"/>
          </w:tcPr>
          <w:p>
            <w:pPr>
              <w:spacing w:after="0"/>
              <w:jc w:val="right"/>
            </w:pPr>
            <w:r>
              <w:rPr>
                <w:sz w:val="16"/>
              </w:rPr>
              <w:t>14</w:t>
            </w:r>
          </w:p>
        </w:tc>
        <w:tc>
          <w:tcPr>
            <w:tcW w:type="dxa" w:w="3464"/>
          </w:tcPr>
          <w:p>
            <w:pPr>
              <w:spacing w:after="0"/>
              <w:jc w:val="left"/>
            </w:pPr>
            <w:r>
              <w:rPr>
                <w:sz w:val="16"/>
              </w:rPr>
              <w:t>Includes 1 Frost/Freeze record (outside NRI's Cold Wave definition; counted in this table and in B1-d, not in the B1-e descriptor).</w:t>
            </w:r>
          </w:p>
        </w:tc>
      </w:tr>
      <w:tr>
        <w:trPr>
          <w:cantSplit/>
        </w:trPr>
        <w:tc>
          <w:tcPr>
            <w:tcW w:type="dxa" w:w="708"/>
          </w:tcPr>
          <w:p>
            <w:pPr>
              <w:spacing w:after="0"/>
              <w:jc w:val="right"/>
            </w:pPr>
            <w:r>
              <w:rPr>
                <w:sz w:val="16"/>
              </w:rPr>
              <w:t>7</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$19,840</w:t>
            </w:r>
          </w:p>
        </w:tc>
        <w:tc>
          <w:tcPr>
            <w:tcW w:type="dxa" w:w="1126"/>
          </w:tcPr>
          <w:p>
            <w:pPr>
              <w:spacing w:after="0"/>
              <w:jc w:val="right"/>
            </w:pPr>
            <w:r>
              <w:rPr>
                <w:sz w:val="16"/>
              </w:rPr>
              <w:t>$514</w:t>
            </w:r>
          </w:p>
        </w:tc>
        <w:tc>
          <w:tcPr>
            <w:tcW w:type="dxa" w:w="1720"/>
          </w:tcPr>
          <w:p>
            <w:pPr>
              <w:spacing w:after="0"/>
              <w:jc w:val="right"/>
            </w:pPr>
            <w:r>
              <w:rPr>
                <w:sz w:val="16"/>
              </w:rPr>
              <w:t>$60,423</w:t>
            </w:r>
          </w:p>
        </w:tc>
        <w:tc>
          <w:tcPr>
            <w:tcW w:type="dxa" w:w="1112"/>
          </w:tcPr>
          <w:p>
            <w:pPr>
              <w:spacing w:after="0"/>
              <w:jc w:val="right"/>
            </w:pPr>
            <w:r>
              <w:rPr>
                <w:sz w:val="16"/>
              </w:rPr>
              <w:t>$80,777</w:t>
            </w:r>
          </w:p>
        </w:tc>
        <w:tc>
          <w:tcPr>
            <w:tcW w:type="dxa" w:w="1924"/>
          </w:tcPr>
          <w:p>
            <w:pPr>
              <w:spacing w:after="0"/>
              <w:jc w:val="right"/>
            </w:pPr>
            <w:r>
              <w:rPr>
                <w:sz w:val="16"/>
              </w:rPr>
              <w:t>14</w:t>
            </w:r>
          </w:p>
        </w:tc>
        <w:tc>
          <w:tcPr>
            <w:tcW w:type="dxa" w:w="3464"/>
          </w:tcPr>
          <w:p>
            <w:pPr>
              <w:spacing w:after="0"/>
              <w:jc w:val="left"/>
            </w:pPr>
          </w:p>
        </w:tc>
      </w:tr>
      <w:tr>
        <w:trPr>
          <w:cantSplit/>
        </w:trPr>
        <w:tc>
          <w:tcPr>
            <w:tcW w:type="dxa" w:w="708"/>
          </w:tcPr>
          <w:p>
            <w:pPr>
              <w:spacing w:after="0"/>
              <w:jc w:val="right"/>
            </w:pPr>
            <w:r>
              <w:rPr>
                <w:sz w:val="16"/>
              </w:rPr>
              <w:t>8</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$73,064</w:t>
            </w:r>
          </w:p>
        </w:tc>
        <w:tc>
          <w:tcPr>
            <w:tcW w:type="dxa" w:w="1720"/>
          </w:tcPr>
          <w:p>
            <w:pPr>
              <w:spacing w:after="0"/>
              <w:jc w:val="right"/>
            </w:pPr>
            <w:r>
              <w:rPr>
                <w:sz w:val="16"/>
              </w:rPr>
              <w:t>n/a</w:t>
            </w:r>
          </w:p>
        </w:tc>
        <w:tc>
          <w:tcPr>
            <w:tcW w:type="dxa" w:w="1112"/>
          </w:tcPr>
          <w:p>
            <w:pPr>
              <w:spacing w:after="0"/>
              <w:jc w:val="right"/>
            </w:pPr>
            <w:r>
              <w:rPr>
                <w:sz w:val="16"/>
              </w:rPr>
              <w:t>$73,064</w:t>
            </w:r>
          </w:p>
        </w:tc>
        <w:tc>
          <w:tcPr>
            <w:tcW w:type="dxa" w:w="1924"/>
          </w:tcPr>
          <w:p>
            <w:pPr>
              <w:spacing w:after="0"/>
              <w:jc w:val="right"/>
            </w:pPr>
            <w:r>
              <w:rPr>
                <w:sz w:val="16"/>
              </w:rPr>
              <w:t>32</w:t>
            </w:r>
          </w:p>
        </w:tc>
        <w:tc>
          <w:tcPr>
            <w:tcW w:type="dxa" w:w="3464"/>
          </w:tcPr>
          <w:p>
            <w:pPr>
              <w:spacing w:after="0"/>
              <w:jc w:val="left"/>
            </w:pPr>
          </w:p>
        </w:tc>
      </w:tr>
      <w:tr>
        <w:trPr>
          <w:cantSplit/>
        </w:trPr>
        <w:tc>
          <w:tcPr>
            <w:tcW w:type="dxa" w:w="708"/>
          </w:tcPr>
          <w:p>
            <w:pPr>
              <w:spacing w:after="0"/>
              <w:jc w:val="right"/>
            </w:pPr>
            <w:r>
              <w:rPr>
                <w:sz w:val="16"/>
              </w:rPr>
              <w:t>9</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$33,773</w:t>
            </w:r>
          </w:p>
        </w:tc>
        <w:tc>
          <w:tcPr>
            <w:tcW w:type="dxa" w:w="1126"/>
          </w:tcPr>
          <w:p>
            <w:pPr>
              <w:spacing w:after="0"/>
              <w:jc w:val="right"/>
            </w:pPr>
            <w:r>
              <w:rPr>
                <w:sz w:val="16"/>
              </w:rPr>
              <w:t>$471</w:t>
            </w:r>
          </w:p>
        </w:tc>
        <w:tc>
          <w:tcPr>
            <w:tcW w:type="dxa" w:w="1720"/>
          </w:tcPr>
          <w:p>
            <w:pPr>
              <w:spacing w:after="0"/>
              <w:jc w:val="right"/>
            </w:pPr>
            <w:r>
              <w:rPr>
                <w:sz w:val="16"/>
              </w:rPr>
              <w:t>$38,154</w:t>
            </w:r>
          </w:p>
        </w:tc>
        <w:tc>
          <w:tcPr>
            <w:tcW w:type="dxa" w:w="1112"/>
          </w:tcPr>
          <w:p>
            <w:pPr>
              <w:spacing w:after="0"/>
              <w:jc w:val="right"/>
            </w:pPr>
            <w:r>
              <w:rPr>
                <w:sz w:val="16"/>
              </w:rPr>
              <w:t>$72,399</w:t>
            </w:r>
          </w:p>
        </w:tc>
        <w:tc>
          <w:tcPr>
            <w:tcW w:type="dxa" w:w="1924"/>
          </w:tcPr>
          <w:p>
            <w:pPr>
              <w:spacing w:after="0"/>
              <w:jc w:val="right"/>
            </w:pPr>
            <w:r>
              <w:rPr>
                <w:sz w:val="16"/>
              </w:rPr>
              <w:t>42</w:t>
            </w:r>
          </w:p>
        </w:tc>
        <w:tc>
          <w:tcPr>
            <w:tcW w:type="dxa" w:w="3464"/>
          </w:tcPr>
          <w:p>
            <w:pPr>
              <w:spacing w:after="0"/>
              <w:jc w:val="left"/>
            </w:pPr>
            <w:r>
              <w:rPr>
                <w:sz w:val="16"/>
              </w:rPr>
              <w:t>Includes 2 Strong Wind records (a NOAA non-thunderstorm wind type, outside NRI's Strong Wind definition).</w:t>
            </w:r>
          </w:p>
        </w:tc>
      </w:tr>
      <w:tr>
        <w:trPr>
          <w:cantSplit/>
        </w:trPr>
        <w:tc>
          <w:tcPr>
            <w:tcW w:type="dxa" w:w="708"/>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$25,546</w:t>
            </w:r>
          </w:p>
        </w:tc>
        <w:tc>
          <w:tcPr>
            <w:tcW w:type="dxa" w:w="1126"/>
          </w:tcPr>
          <w:p>
            <w:pPr>
              <w:spacing w:after="0"/>
              <w:jc w:val="right"/>
            </w:pPr>
            <w:r>
              <w:rPr>
                <w:sz w:val="16"/>
              </w:rPr>
              <w:t>n/a</w:t>
            </w:r>
          </w:p>
        </w:tc>
        <w:tc>
          <w:tcPr>
            <w:tcW w:type="dxa" w:w="1720"/>
          </w:tcPr>
          <w:p>
            <w:pPr>
              <w:spacing w:after="0"/>
              <w:jc w:val="right"/>
            </w:pPr>
            <w:r>
              <w:rPr>
                <w:sz w:val="16"/>
              </w:rPr>
              <w:t>$14,830</w:t>
            </w:r>
          </w:p>
        </w:tc>
        <w:tc>
          <w:tcPr>
            <w:tcW w:type="dxa" w:w="1112"/>
          </w:tcPr>
          <w:p>
            <w:pPr>
              <w:spacing w:after="0"/>
              <w:jc w:val="right"/>
            </w:pPr>
            <w:r>
              <w:rPr>
                <w:sz w:val="16"/>
              </w:rPr>
              <w:t>$40,376</w:t>
            </w:r>
          </w:p>
        </w:tc>
        <w:tc>
          <w:tcPr>
            <w:tcW w:type="dxa" w:w="1924"/>
          </w:tcPr>
          <w:p>
            <w:pPr>
              <w:spacing w:after="0"/>
              <w:jc w:val="right"/>
            </w:pPr>
            <w:r>
              <w:rPr>
                <w:sz w:val="16"/>
              </w:rPr>
              <w:t>3</w:t>
            </w:r>
          </w:p>
        </w:tc>
        <w:tc>
          <w:tcPr>
            <w:tcW w:type="dxa" w:w="3464"/>
          </w:tcPr>
          <w:p>
            <w:pPr>
              <w:spacing w:after="0"/>
              <w:jc w:val="left"/>
            </w:pPr>
          </w:p>
        </w:tc>
      </w:tr>
      <w:tr>
        <w:trPr>
          <w:cantSplit/>
        </w:trPr>
        <w:tc>
          <w:tcPr>
            <w:tcW w:type="dxa" w:w="708"/>
          </w:tcPr>
          <w:p>
            <w:pPr>
              <w:spacing w:after="0"/>
              <w:jc w:val="right"/>
            </w:pPr>
            <w:r>
              <w:rPr>
                <w:sz w:val="16"/>
              </w:rPr>
              <w:t>11</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$15,347</w:t>
            </w:r>
          </w:p>
        </w:tc>
        <w:tc>
          <w:tcPr>
            <w:tcW w:type="dxa" w:w="1126"/>
          </w:tcPr>
          <w:p>
            <w:pPr>
              <w:spacing w:after="0"/>
              <w:jc w:val="right"/>
            </w:pPr>
            <w:r>
              <w:rPr>
                <w:sz w:val="16"/>
              </w:rPr>
              <w:t>$9</w:t>
            </w:r>
          </w:p>
        </w:tc>
        <w:tc>
          <w:tcPr>
            <w:tcW w:type="dxa" w:w="1720"/>
          </w:tcPr>
          <w:p>
            <w:pPr>
              <w:spacing w:after="0"/>
              <w:jc w:val="right"/>
            </w:pPr>
            <w:r>
              <w:rPr>
                <w:sz w:val="16"/>
              </w:rPr>
              <w:t>$1,786</w:t>
            </w:r>
          </w:p>
        </w:tc>
        <w:tc>
          <w:tcPr>
            <w:tcW w:type="dxa" w:w="1112"/>
          </w:tcPr>
          <w:p>
            <w:pPr>
              <w:spacing w:after="0"/>
              <w:jc w:val="right"/>
            </w:pPr>
            <w:r>
              <w:rPr>
                <w:sz w:val="16"/>
              </w:rPr>
              <w:t>$17,141</w:t>
            </w:r>
          </w:p>
        </w:tc>
        <w:tc>
          <w:tcPr>
            <w:tcW w:type="dxa" w:w="1924"/>
          </w:tcPr>
          <w:p>
            <w:pPr>
              <w:spacing w:after="0"/>
              <w:jc w:val="right"/>
            </w:pPr>
            <w:r>
              <w:rPr>
                <w:sz w:val="16"/>
              </w:rPr>
              <w:t>0</w:t>
            </w:r>
          </w:p>
        </w:tc>
        <w:tc>
          <w:tcPr>
            <w:tcW w:type="dxa" w:w="3464"/>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12</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$5,035</w:t>
            </w:r>
          </w:p>
        </w:tc>
        <w:tc>
          <w:tcPr>
            <w:tcW w:type="dxa" w:w="1126"/>
          </w:tcPr>
          <w:p>
            <w:pPr>
              <w:spacing w:after="0"/>
              <w:jc w:val="right"/>
            </w:pPr>
            <w:r>
              <w:rPr>
                <w:sz w:val="16"/>
              </w:rPr>
              <w:t>n/a</w:t>
            </w:r>
          </w:p>
        </w:tc>
        <w:tc>
          <w:tcPr>
            <w:tcW w:type="dxa" w:w="1720"/>
          </w:tcPr>
          <w:p>
            <w:pPr>
              <w:spacing w:after="0"/>
              <w:jc w:val="right"/>
            </w:pPr>
            <w:r>
              <w:rPr>
                <w:sz w:val="16"/>
              </w:rPr>
              <w:t>$7,590</w:t>
            </w:r>
          </w:p>
        </w:tc>
        <w:tc>
          <w:tcPr>
            <w:tcW w:type="dxa" w:w="1112"/>
          </w:tcPr>
          <w:p>
            <w:pPr>
              <w:spacing w:after="0"/>
              <w:jc w:val="right"/>
            </w:pPr>
            <w:r>
              <w:rPr>
                <w:sz w:val="16"/>
              </w:rPr>
              <w:t>$12,625</w:t>
            </w:r>
          </w:p>
        </w:tc>
        <w:tc>
          <w:tcPr>
            <w:tcW w:type="dxa" w:w="1924"/>
          </w:tcPr>
          <w:p>
            <w:pPr>
              <w:spacing w:after="0"/>
              <w:jc w:val="right"/>
            </w:pPr>
            <w:r>
              <w:rPr>
                <w:sz w:val="16"/>
              </w:rPr>
              <w:t>4</w:t>
            </w:r>
          </w:p>
        </w:tc>
        <w:tc>
          <w:tcPr>
            <w:tcW w:type="dxa" w:w="3464"/>
          </w:tcPr>
          <w:p>
            <w:pPr>
              <w:spacing w:after="0"/>
              <w:jc w:val="left"/>
            </w:pPr>
          </w:p>
        </w:tc>
      </w:tr>
      <w:tr>
        <w:trPr>
          <w:cantSplit/>
        </w:trPr>
        <w:tc>
          <w:tcPr>
            <w:tcW w:type="dxa" w:w="708"/>
          </w:tcPr>
          <w:p>
            <w:pPr>
              <w:spacing w:after="0"/>
              <w:jc w:val="right"/>
            </w:pPr>
            <w:r>
              <w:rPr>
                <w:sz w:val="16"/>
              </w:rPr>
              <w:t>13</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$1,047</w:t>
            </w:r>
          </w:p>
        </w:tc>
        <w:tc>
          <w:tcPr>
            <w:tcW w:type="dxa" w:w="1126"/>
          </w:tcPr>
          <w:p>
            <w:pPr>
              <w:spacing w:after="0"/>
              <w:jc w:val="right"/>
            </w:pPr>
            <w:r>
              <w:rPr>
                <w:sz w:val="16"/>
              </w:rPr>
              <w:t>$2</w:t>
            </w:r>
          </w:p>
        </w:tc>
        <w:tc>
          <w:tcPr>
            <w:tcW w:type="dxa" w:w="1720"/>
          </w:tcPr>
          <w:p>
            <w:pPr>
              <w:spacing w:after="0"/>
              <w:jc w:val="right"/>
            </w:pPr>
            <w:r>
              <w:rPr>
                <w:sz w:val="16"/>
              </w:rPr>
              <w:t>$154</w:t>
            </w:r>
          </w:p>
        </w:tc>
        <w:tc>
          <w:tcPr>
            <w:tcW w:type="dxa" w:w="1112"/>
          </w:tcPr>
          <w:p>
            <w:pPr>
              <w:spacing w:after="0"/>
              <w:jc w:val="right"/>
            </w:pPr>
            <w:r>
              <w:rPr>
                <w:sz w:val="16"/>
              </w:rPr>
              <w:t>$1,203</w:t>
            </w:r>
          </w:p>
        </w:tc>
        <w:tc>
          <w:tcPr>
            <w:tcW w:type="dxa" w:w="1924"/>
          </w:tcPr>
          <w:p>
            <w:pPr>
              <w:spacing w:after="0"/>
              <w:jc w:val="right"/>
            </w:pPr>
            <w:r>
              <w:rPr>
                <w:sz w:val="16"/>
              </w:rPr>
              <w:t>10</w:t>
            </w:r>
          </w:p>
        </w:tc>
        <w:tc>
          <w:tcPr>
            <w:tcW w:type="dxa" w:w="3464"/>
          </w:tcPr>
          <w:p>
            <w:pPr>
              <w:spacing w:after="0"/>
              <w:jc w:val="left"/>
            </w:pPr>
          </w:p>
        </w:tc>
      </w:tr>
      <w:tr>
        <w:trPr>
          <w:cantSplit/>
        </w:trPr>
        <w:tc>
          <w:tcPr>
            <w:tcW w:type="dxa" w:w="708"/>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720"/>
          </w:tcPr>
          <w:p>
            <w:pPr>
              <w:spacing w:after="0"/>
              <w:jc w:val="right"/>
            </w:pPr>
            <w:r>
              <w:rPr>
                <w:sz w:val="16"/>
              </w:rPr>
              <w:t>$3</w:t>
            </w:r>
          </w:p>
        </w:tc>
        <w:tc>
          <w:tcPr>
            <w:tcW w:type="dxa" w:w="1112"/>
          </w:tcPr>
          <w:p>
            <w:pPr>
              <w:spacing w:after="0"/>
              <w:jc w:val="right"/>
            </w:pPr>
            <w:r>
              <w:rPr>
                <w:sz w:val="16"/>
              </w:rPr>
              <w:t>$6</w:t>
            </w:r>
          </w:p>
        </w:tc>
        <w:tc>
          <w:tcPr>
            <w:tcW w:type="dxa" w:w="1924"/>
          </w:tcPr>
          <w:p>
            <w:pPr>
              <w:spacing w:after="0"/>
              <w:jc w:val="right"/>
            </w:pPr>
            <w:r>
              <w:rPr>
                <w:sz w:val="16"/>
              </w:rPr>
              <w:t>0</w:t>
            </w:r>
          </w:p>
        </w:tc>
        <w:tc>
          <w:tcPr>
            <w:tcW w:type="dxa" w:w="346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63"/>
        <w:gridCol w:w="9749"/>
      </w:tblGrid>
      <w:tr>
        <w:trPr>
          <w:cantSplit/>
          <w:tblHeader/>
        </w:trPr>
        <w:tc>
          <w:tcPr>
            <w:tcW w:type="dxa" w:w="4363"/>
            <w:shd w:val="clear" w:color="auto" w:fill="E8E8E8"/>
          </w:tcPr>
          <w:p>
            <w:pPr>
              <w:spacing w:after="0"/>
              <w:jc w:val="left"/>
            </w:pPr>
            <w:r>
              <w:rPr>
                <w:b/>
                <w:sz w:val="16"/>
              </w:rPr>
              <w:t>Hazard</w:t>
            </w:r>
          </w:p>
        </w:tc>
        <w:tc>
          <w:tcPr>
            <w:tcW w:type="dxa" w:w="97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63"/>
          </w:tcPr>
          <w:p>
            <w:pPr>
              <w:spacing w:after="0"/>
              <w:jc w:val="left"/>
            </w:pPr>
            <w:r>
              <w:rPr>
                <w:sz w:val="16"/>
              </w:rPr>
              <w:t>Earthquake</w:t>
            </w:r>
          </w:p>
        </w:tc>
        <w:tc>
          <w:tcPr>
            <w:tcW w:type="dxa" w:w="9749"/>
          </w:tcPr>
          <w:p>
            <w:pPr>
              <w:spacing w:after="0"/>
              <w:jc w:val="left"/>
            </w:pPr>
            <w:r>
              <w:rPr>
                <w:sz w:val="16"/>
              </w:rPr>
              <w:t>tract 9704 (Relatively Low, 77.5); tract 9705 (Relatively Low, 67.8)</w:t>
            </w:r>
          </w:p>
        </w:tc>
      </w:tr>
      <w:tr>
        <w:trPr>
          <w:cantSplit/>
        </w:trPr>
        <w:tc>
          <w:tcPr>
            <w:tcW w:type="dxa" w:w="4363"/>
          </w:tcPr>
          <w:p>
            <w:pPr>
              <w:spacing w:after="0"/>
              <w:jc w:val="left"/>
            </w:pPr>
            <w:r>
              <w:rPr>
                <w:sz w:val="16"/>
              </w:rPr>
              <w:t>Hurricane</w:t>
            </w:r>
          </w:p>
        </w:tc>
        <w:tc>
          <w:tcPr>
            <w:tcW w:type="dxa" w:w="9749"/>
          </w:tcPr>
          <w:p>
            <w:pPr>
              <w:spacing w:after="0"/>
              <w:jc w:val="left"/>
            </w:pPr>
            <w:r>
              <w:rPr>
                <w:sz w:val="16"/>
              </w:rPr>
              <w:t>tract 9704 (Relatively Moderate, 79.8); tract 9705 (Relatively Low, 78.0)</w:t>
            </w:r>
          </w:p>
        </w:tc>
      </w:tr>
      <w:tr>
        <w:trPr>
          <w:cantSplit/>
        </w:trPr>
        <w:tc>
          <w:tcPr>
            <w:tcW w:type="dxa" w:w="4363"/>
          </w:tcPr>
          <w:p>
            <w:pPr>
              <w:spacing w:after="0"/>
              <w:jc w:val="left"/>
            </w:pPr>
            <w:r>
              <w:rPr>
                <w:sz w:val="16"/>
              </w:rPr>
              <w:t>Landslide</w:t>
            </w:r>
          </w:p>
        </w:tc>
        <w:tc>
          <w:tcPr>
            <w:tcW w:type="dxa" w:w="9749"/>
          </w:tcPr>
          <w:p>
            <w:pPr>
              <w:spacing w:after="0"/>
              <w:jc w:val="left"/>
            </w:pPr>
            <w:r>
              <w:rPr>
                <w:sz w:val="16"/>
              </w:rPr>
              <w:t>tract 9705 (Very Low, 56.9); tract 9704 (Very Low, 46.8)</w:t>
            </w:r>
          </w:p>
        </w:tc>
      </w:tr>
      <w:tr>
        <w:trPr>
          <w:cantSplit/>
        </w:trPr>
        <w:tc>
          <w:tcPr>
            <w:tcW w:type="dxa" w:w="4363"/>
          </w:tcPr>
          <w:p>
            <w:pPr>
              <w:spacing w:after="0"/>
              <w:jc w:val="left"/>
            </w:pPr>
            <w:r>
              <w:rPr>
                <w:sz w:val="16"/>
              </w:rPr>
              <w:t>Tornado</w:t>
            </w:r>
          </w:p>
        </w:tc>
        <w:tc>
          <w:tcPr>
            <w:tcW w:type="dxa" w:w="9749"/>
          </w:tcPr>
          <w:p>
            <w:pPr>
              <w:spacing w:after="0"/>
              <w:jc w:val="left"/>
            </w:pPr>
            <w:r>
              <w:rPr>
                <w:sz w:val="16"/>
              </w:rPr>
              <w:t>tract 9704 (Relatively High, 79.8); tract 9705 (Relatively Moderate, 71.0)</w:t>
            </w:r>
          </w:p>
        </w:tc>
      </w:tr>
      <w:tr>
        <w:trPr>
          <w:cantSplit/>
        </w:trPr>
        <w:tc>
          <w:tcPr>
            <w:tcW w:type="dxa" w:w="4363"/>
          </w:tcPr>
          <w:p>
            <w:pPr>
              <w:spacing w:after="0"/>
              <w:jc w:val="left"/>
            </w:pPr>
            <w:r>
              <w:rPr>
                <w:sz w:val="16"/>
              </w:rPr>
              <w:t>Wildfire</w:t>
            </w:r>
          </w:p>
        </w:tc>
        <w:tc>
          <w:tcPr>
            <w:tcW w:type="dxa" w:w="9749"/>
          </w:tcPr>
          <w:p>
            <w:pPr>
              <w:spacing w:after="0"/>
              <w:jc w:val="left"/>
            </w:pPr>
            <w:r>
              <w:rPr>
                <w:sz w:val="16"/>
              </w:rPr>
              <w:t>tract 9705 (Relatively Low, 86.7); tract 9704 (Relatively Low, 83.3)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9704 is Census Tract 9704).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5"/>
        <w:gridCol w:w="1851"/>
        <w:gridCol w:w="1757"/>
        <w:gridCol w:w="1946"/>
        <w:gridCol w:w="1643"/>
        <w:gridCol w:w="1624"/>
        <w:gridCol w:w="1544"/>
        <w:gridCol w:w="1921"/>
      </w:tblGrid>
      <w:tr>
        <w:trPr>
          <w:cantSplit/>
          <w:tblHeader/>
        </w:trPr>
        <w:tc>
          <w:tcPr>
            <w:tcW w:type="dxa" w:w="1825"/>
            <w:shd w:val="clear" w:color="auto" w:fill="E8E8E8"/>
          </w:tcPr>
          <w:p>
            <w:pPr>
              <w:spacing w:after="0"/>
              <w:jc w:val="left"/>
            </w:pPr>
            <w:r>
              <w:rPr>
                <w:b/>
                <w:sz w:val="16"/>
              </w:rPr>
              <w:t>Hazard</w:t>
            </w:r>
          </w:p>
        </w:tc>
        <w:tc>
          <w:tcPr>
            <w:tcW w:type="dxa" w:w="1851"/>
            <w:shd w:val="clear" w:color="auto" w:fill="E8E8E8"/>
          </w:tcPr>
          <w:p>
            <w:pPr>
              <w:spacing w:after="0"/>
              <w:jc w:val="left"/>
            </w:pPr>
            <w:r>
              <w:rPr>
                <w:b/>
                <w:sz w:val="16"/>
              </w:rPr>
              <w:t>Scale</w:t>
            </w:r>
          </w:p>
        </w:tc>
        <w:tc>
          <w:tcPr>
            <w:tcW w:type="dxa" w:w="175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6"/>
            <w:shd w:val="clear" w:color="auto" w:fill="E8E8E8"/>
          </w:tcPr>
          <w:p>
            <w:pPr>
              <w:spacing w:after="0"/>
              <w:jc w:val="left"/>
            </w:pPr>
            <w:r>
              <w:rPr>
                <w:b/>
                <w:sz w:val="16"/>
              </w:rPr>
              <w:t>Observed range</w:t>
            </w:r>
          </w:p>
        </w:tc>
        <w:tc>
          <w:tcPr>
            <w:tcW w:type="dxa" w:w="1643"/>
            <w:shd w:val="clear" w:color="auto" w:fill="E8E8E8"/>
          </w:tcPr>
          <w:p>
            <w:pPr>
              <w:spacing w:after="0"/>
              <w:jc w:val="left"/>
            </w:pPr>
            <w:r>
              <w:rPr>
                <w:b/>
                <w:sz w:val="16"/>
              </w:rPr>
              <w:t>Worst recorded event</w:t>
            </w:r>
          </w:p>
        </w:tc>
        <w:tc>
          <w:tcPr>
            <w:tcW w:type="dxa" w:w="1624"/>
            <w:shd w:val="clear" w:color="auto" w:fill="E8E8E8"/>
          </w:tcPr>
          <w:p>
            <w:pPr>
              <w:spacing w:after="0"/>
              <w:jc w:val="left"/>
            </w:pPr>
            <w:r>
              <w:rPr>
                <w:b/>
                <w:sz w:val="16"/>
              </w:rPr>
              <w:t>Most damaging (when different)</w:t>
            </w:r>
          </w:p>
        </w:tc>
        <w:tc>
          <w:tcPr>
            <w:tcW w:type="dxa" w:w="1544"/>
            <w:shd w:val="clear" w:color="auto" w:fill="E8E8E8"/>
          </w:tcPr>
          <w:p>
            <w:pPr>
              <w:spacing w:after="0"/>
              <w:jc w:val="left"/>
            </w:pPr>
            <w:r>
              <w:rPr>
                <w:b/>
                <w:sz w:val="16"/>
              </w:rPr>
              <w:t>How it applies to jurisdictions</w:t>
            </w:r>
          </w:p>
        </w:tc>
        <w:tc>
          <w:tcPr>
            <w:tcW w:type="dxa" w:w="1921"/>
            <w:shd w:val="clear" w:color="auto" w:fill="E8E8E8"/>
          </w:tcPr>
          <w:p>
            <w:pPr>
              <w:spacing w:after="0"/>
              <w:jc w:val="left"/>
            </w:pPr>
            <w:r>
              <w:rPr>
                <w:b/>
                <w:sz w:val="16"/>
              </w:rPr>
              <w:t>Note</w:t>
            </w:r>
          </w:p>
        </w:tc>
      </w:tr>
      <w:tr>
        <w:trPr>
          <w:cantSplit/>
        </w:trPr>
        <w:tc>
          <w:tcPr>
            <w:tcW w:type="dxa" w:w="1825"/>
          </w:tcPr>
          <w:p>
            <w:pPr>
              <w:spacing w:after="0"/>
              <w:jc w:val="left"/>
            </w:pPr>
            <w:r>
              <w:rPr>
                <w:sz w:val="16"/>
              </w:rPr>
              <w:t>Cold/Wind Chill, Extreme Cold/Wind Chill</w:t>
            </w:r>
          </w:p>
        </w:tc>
        <w:tc>
          <w:tcPr>
            <w:tcW w:type="dxa" w:w="1851"/>
          </w:tcPr>
          <w:p>
            <w:pPr>
              <w:spacing w:after="0"/>
              <w:jc w:val="left"/>
            </w:pPr>
            <w:r>
              <w:rPr>
                <w:sz w:val="16"/>
              </w:rPr>
              <w:t>wind chill</w:t>
            </w:r>
          </w:p>
        </w:tc>
        <w:tc>
          <w:tcPr>
            <w:tcW w:type="dxa" w:w="1757"/>
          </w:tcPr>
          <w:p>
            <w:pPr>
              <w:spacing w:after="0"/>
              <w:jc w:val="right"/>
            </w:pPr>
            <w:r>
              <w:rPr>
                <w:sz w:val="16"/>
              </w:rPr>
              <w:t>13 records, 1996 to 2003 (13 zone-level)</w:t>
            </w:r>
          </w:p>
        </w:tc>
        <w:tc>
          <w:tcPr>
            <w:tcW w:type="dxa" w:w="1946"/>
          </w:tcPr>
          <w:p>
            <w:pPr>
              <w:spacing w:after="0"/>
              <w:jc w:val="left"/>
            </w:pPr>
            <w:r>
              <w:rPr>
                <w:sz w:val="16"/>
              </w:rPr>
              <w:t>1 day to 31 days (median 4 days); 10 with a recorded value</w:t>
            </w:r>
          </w:p>
        </w:tc>
        <w:tc>
          <w:tcPr>
            <w:tcW w:type="dxa" w:w="1643"/>
          </w:tcPr>
          <w:p>
            <w:pPr>
              <w:spacing w:after="0"/>
              <w:jc w:val="left"/>
            </w:pPr>
            <w:r>
              <w:rPr>
                <w:sz w:val="16"/>
              </w:rPr>
              <w:t>December 2000 (1 monthly summary record), zone-level</w:t>
            </w:r>
          </w:p>
        </w:tc>
        <w:tc>
          <w:tcPr>
            <w:tcW w:type="dxa" w:w="1624"/>
          </w:tcPr>
          <w:p>
            <w:pPr>
              <w:spacing w:after="0"/>
              <w:jc w:val="left"/>
            </w:pPr>
          </w:p>
        </w:tc>
        <w:tc>
          <w:tcPr>
            <w:tcW w:type="dxa" w:w="1544"/>
          </w:tcPr>
          <w:p>
            <w:pPr>
              <w:spacing w:after="0"/>
              <w:jc w:val="left"/>
            </w:pPr>
            <w:r>
              <w:rPr>
                <w:sz w:val="16"/>
              </w:rPr>
              <w:t>Countywide (zone-level records).</w:t>
            </w:r>
          </w:p>
        </w:tc>
        <w:tc>
          <w:tcPr>
            <w:tcW w:type="dxa" w:w="1921"/>
          </w:tcPr>
          <w:p>
            <w:pPr>
              <w:spacing w:after="0"/>
              <w:jc w:val="left"/>
            </w:pPr>
            <w:r>
              <w:rPr>
                <w:sz w:val="16"/>
              </w:rPr>
              <w:t>Cold/Wind Chill records from May to September (a frost night, not a cold wave) are counted but not used for the longest run.</w:t>
            </w:r>
          </w:p>
        </w:tc>
      </w:tr>
      <w:tr>
        <w:trPr>
          <w:cantSplit/>
        </w:trPr>
        <w:tc>
          <w:tcPr>
            <w:tcW w:type="dxa" w:w="1825"/>
          </w:tcPr>
          <w:p>
            <w:pPr>
              <w:spacing w:after="0"/>
              <w:jc w:val="left"/>
            </w:pPr>
            <w:r>
              <w:rPr>
                <w:sz w:val="16"/>
              </w:rPr>
              <w:t>Frost/Freeze (outside NRI's Cold Wave definition)</w:t>
            </w:r>
          </w:p>
        </w:tc>
        <w:tc>
          <w:tcPr>
            <w:tcW w:type="dxa" w:w="1851"/>
          </w:tcPr>
          <w:p>
            <w:pPr>
              <w:spacing w:after="0"/>
              <w:jc w:val="left"/>
            </w:pPr>
            <w:r>
              <w:rPr>
                <w:sz w:val="16"/>
              </w:rPr>
              <w:t>crop damage</w:t>
            </w:r>
          </w:p>
        </w:tc>
        <w:tc>
          <w:tcPr>
            <w:tcW w:type="dxa" w:w="1757"/>
          </w:tcPr>
          <w:p>
            <w:pPr>
              <w:spacing w:after="0"/>
              <w:jc w:val="right"/>
            </w:pPr>
            <w:r>
              <w:rPr>
                <w:sz w:val="16"/>
              </w:rPr>
              <w:t>1 record, 2007 (1 zone-level)</w:t>
            </w:r>
          </w:p>
        </w:tc>
        <w:tc>
          <w:tcPr>
            <w:tcW w:type="dxa" w:w="1946"/>
          </w:tcPr>
          <w:p>
            <w:pPr>
              <w:spacing w:after="0"/>
              <w:jc w:val="left"/>
            </w:pPr>
          </w:p>
        </w:tc>
        <w:tc>
          <w:tcPr>
            <w:tcW w:type="dxa" w:w="1643"/>
          </w:tcPr>
          <w:p>
            <w:pPr>
              <w:spacing w:after="0"/>
              <w:jc w:val="left"/>
            </w:pPr>
            <w:r>
              <w:rPr>
                <w:sz w:val="16"/>
              </w:rPr>
              <w:t>No crop damage reported in 1 record.</w:t>
            </w:r>
          </w:p>
        </w:tc>
        <w:tc>
          <w:tcPr>
            <w:tcW w:type="dxa" w:w="1624"/>
          </w:tcPr>
          <w:p>
            <w:pPr>
              <w:spacing w:after="0"/>
              <w:jc w:val="left"/>
            </w:pPr>
          </w:p>
        </w:tc>
        <w:tc>
          <w:tcPr>
            <w:tcW w:type="dxa" w:w="1544"/>
          </w:tcPr>
          <w:p>
            <w:pPr>
              <w:spacing w:after="0"/>
              <w:jc w:val="left"/>
            </w:pPr>
            <w:r>
              <w:rPr>
                <w:sz w:val="16"/>
              </w:rPr>
              <w:t>Countywide (zone-level records).</w:t>
            </w:r>
          </w:p>
        </w:tc>
        <w:tc>
          <w:tcPr>
            <w:tcW w:type="dxa" w:w="1921"/>
          </w:tcPr>
          <w:p>
            <w:pPr>
              <w:spacing w:after="0"/>
              <w:jc w:val="left"/>
            </w:pPr>
          </w:p>
        </w:tc>
      </w:tr>
      <w:tr>
        <w:trPr>
          <w:cantSplit/>
        </w:trPr>
        <w:tc>
          <w:tcPr>
            <w:tcW w:type="dxa" w:w="1825"/>
          </w:tcPr>
          <w:p>
            <w:pPr>
              <w:spacing w:after="0"/>
              <w:jc w:val="left"/>
            </w:pPr>
            <w:r>
              <w:rPr>
                <w:sz w:val="16"/>
              </w:rPr>
              <w:t>Drought</w:t>
            </w:r>
          </w:p>
        </w:tc>
        <w:tc>
          <w:tcPr>
            <w:tcW w:type="dxa" w:w="1851"/>
          </w:tcPr>
          <w:p>
            <w:pPr>
              <w:spacing w:after="0"/>
              <w:jc w:val="left"/>
            </w:pPr>
            <w:r>
              <w:rPr>
                <w:sz w:val="16"/>
              </w:rPr>
              <w:t>U.S. Drought Monitor scale (D0 to D4)</w:t>
            </w:r>
          </w:p>
        </w:tc>
        <w:tc>
          <w:tcPr>
            <w:tcW w:type="dxa" w:w="1757"/>
          </w:tcPr>
          <w:p>
            <w:pPr>
              <w:spacing w:after="0"/>
              <w:jc w:val="right"/>
            </w:pPr>
            <w:r>
              <w:rPr>
                <w:sz w:val="16"/>
              </w:rPr>
              <w:t>32 records, 1997 to 2026 (32 zone-level)</w:t>
            </w:r>
          </w:p>
        </w:tc>
        <w:tc>
          <w:tcPr>
            <w:tcW w:type="dxa" w:w="1946"/>
          </w:tcPr>
          <w:p>
            <w:pPr>
              <w:spacing w:after="0"/>
              <w:jc w:val="left"/>
            </w:pPr>
            <w:r>
              <w:rPr>
                <w:sz w:val="16"/>
              </w:rPr>
              <w:t>22 days to 153 days (median 31 days); 17 with a recorded value</w:t>
            </w:r>
          </w:p>
        </w:tc>
        <w:tc>
          <w:tcPr>
            <w:tcW w:type="dxa" w:w="1643"/>
          </w:tcPr>
          <w:p>
            <w:pPr>
              <w:spacing w:after="0"/>
              <w:jc w:val="left"/>
            </w:pPr>
            <w:r>
              <w:rPr>
                <w:sz w:val="16"/>
              </w:rPr>
              <w:t>153 days (5 months), 2016-09-01 to 2017-01-31, a run of 5 consecutive Storm Events drought records, zone-level</w:t>
            </w:r>
          </w:p>
        </w:tc>
        <w:tc>
          <w:tcPr>
            <w:tcW w:type="dxa" w:w="1624"/>
          </w:tcPr>
          <w:p>
            <w:pPr>
              <w:spacing w:after="0"/>
              <w:jc w:val="left"/>
            </w:pPr>
            <w:r>
              <w:rPr>
                <w:sz w:val="16"/>
              </w:rPr>
              <w:t>Drought, 1997-09-01, property not reported; $1,670,000 crops (zone total, 1997 dollars)</w:t>
            </w:r>
          </w:p>
        </w:tc>
        <w:tc>
          <w:tcPr>
            <w:tcW w:type="dxa" w:w="1544"/>
          </w:tcPr>
          <w:p>
            <w:pPr>
              <w:spacing w:after="0"/>
              <w:jc w:val="left"/>
            </w:pPr>
            <w:r>
              <w:rPr>
                <w:sz w:val="16"/>
              </w:rPr>
              <w:t>Countywide (zone-level records).</w:t>
            </w:r>
          </w:p>
        </w:tc>
        <w:tc>
          <w:tcPr>
            <w:tcW w:type="dxa" w:w="19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5"/>
          </w:tcPr>
          <w:p>
            <w:pPr>
              <w:spacing w:after="0"/>
              <w:jc w:val="left"/>
            </w:pPr>
            <w:r>
              <w:rPr>
                <w:sz w:val="16"/>
              </w:rPr>
              <w:t>Earthquake</w:t>
            </w:r>
          </w:p>
        </w:tc>
        <w:tc>
          <w:tcPr>
            <w:tcW w:type="dxa" w:w="1851"/>
          </w:tcPr>
          <w:p>
            <w:pPr>
              <w:spacing w:after="0"/>
              <w:jc w:val="left"/>
            </w:pPr>
            <w:r>
              <w:rPr>
                <w:sz w:val="16"/>
              </w:rPr>
              <w:t>Modified Mercalli (local data)</w:t>
            </w:r>
          </w:p>
        </w:tc>
        <w:tc>
          <w:tcPr>
            <w:tcW w:type="dxa" w:w="1757"/>
          </w:tcPr>
          <w:p>
            <w:pPr>
              <w:spacing w:after="0"/>
              <w:jc w:val="right"/>
            </w:pPr>
            <w:r>
              <w:rPr>
                <w:sz w:val="16"/>
              </w:rPr>
              <w:t>0</w:t>
            </w:r>
          </w:p>
        </w:tc>
        <w:tc>
          <w:tcPr>
            <w:tcW w:type="dxa" w:w="1946"/>
          </w:tcPr>
          <w:p>
            <w:pPr>
              <w:spacing w:after="0"/>
              <w:jc w:val="left"/>
            </w:pPr>
          </w:p>
        </w:tc>
        <w:tc>
          <w:tcPr>
            <w:tcW w:type="dxa" w:w="1643"/>
          </w:tcPr>
          <w:p>
            <w:pPr>
              <w:spacing w:after="0"/>
              <w:jc w:val="left"/>
            </w:pPr>
          </w:p>
        </w:tc>
        <w:tc>
          <w:tcPr>
            <w:tcW w:type="dxa" w:w="1624"/>
          </w:tcPr>
          <w:p>
            <w:pPr>
              <w:spacing w:after="0"/>
              <w:jc w:val="left"/>
            </w:pPr>
          </w:p>
        </w:tc>
        <w:tc>
          <w:tcPr>
            <w:tcW w:type="dxa" w:w="1544"/>
          </w:tcPr>
          <w:p>
            <w:pPr>
              <w:spacing w:after="0"/>
              <w:jc w:val="left"/>
            </w:pPr>
          </w:p>
        </w:tc>
        <w:tc>
          <w:tcPr>
            <w:tcW w:type="dxa" w:w="1921"/>
          </w:tcPr>
          <w:p>
            <w:pPr>
              <w:spacing w:after="0"/>
              <w:jc w:val="left"/>
            </w:pPr>
            <w:r>
              <w:rPr>
                <w:sz w:val="16"/>
              </w:rPr>
              <w:t>Storm Events does not record earthquakes; the USGS earthquake catalog is the source.</w:t>
            </w:r>
          </w:p>
        </w:tc>
      </w:tr>
      <w:tr>
        <w:trPr>
          <w:cantSplit/>
        </w:trPr>
        <w:tc>
          <w:tcPr>
            <w:tcW w:type="dxa" w:w="1825"/>
          </w:tcPr>
          <w:p>
            <w:pPr>
              <w:spacing w:after="0"/>
              <w:jc w:val="left"/>
            </w:pPr>
            <w:r>
              <w:rPr>
                <w:sz w:val="16"/>
              </w:rPr>
              <w:t>Hail</w:t>
            </w:r>
          </w:p>
        </w:tc>
        <w:tc>
          <w:tcPr>
            <w:tcW w:type="dxa" w:w="1851"/>
          </w:tcPr>
          <w:p>
            <w:pPr>
              <w:spacing w:after="0"/>
              <w:jc w:val="left"/>
            </w:pPr>
            <w:r>
              <w:rPr>
                <w:sz w:val="16"/>
              </w:rPr>
              <w:t>hail size (inches)</w:t>
            </w:r>
          </w:p>
        </w:tc>
        <w:tc>
          <w:tcPr>
            <w:tcW w:type="dxa" w:w="1757"/>
          </w:tcPr>
          <w:p>
            <w:pPr>
              <w:spacing w:after="0"/>
              <w:jc w:val="right"/>
            </w:pPr>
            <w:r>
              <w:rPr>
                <w:sz w:val="16"/>
              </w:rPr>
              <w:t>16 records, 1990 to 2023</w:t>
            </w:r>
          </w:p>
        </w:tc>
        <w:tc>
          <w:tcPr>
            <w:tcW w:type="dxa" w:w="1946"/>
          </w:tcPr>
          <w:p>
            <w:pPr>
              <w:spacing w:after="0"/>
              <w:jc w:val="left"/>
            </w:pPr>
            <w:r>
              <w:rPr>
                <w:sz w:val="16"/>
              </w:rPr>
              <w:t>0.75 in to 2.75 in (median 1 in); 16 with a recorded value</w:t>
            </w:r>
          </w:p>
        </w:tc>
        <w:tc>
          <w:tcPr>
            <w:tcW w:type="dxa" w:w="1643"/>
          </w:tcPr>
          <w:p>
            <w:pPr>
              <w:spacing w:after="0"/>
              <w:jc w:val="left"/>
            </w:pPr>
            <w:r>
              <w:rPr>
                <w:sz w:val="16"/>
              </w:rPr>
              <w:t>2.75 in hail, 2008-03-15</w:t>
            </w:r>
          </w:p>
        </w:tc>
        <w:tc>
          <w:tcPr>
            <w:tcW w:type="dxa" w:w="1624"/>
          </w:tcPr>
          <w:p>
            <w:pPr>
              <w:spacing w:after="0"/>
              <w:jc w:val="left"/>
            </w:pPr>
          </w:p>
        </w:tc>
        <w:tc>
          <w:tcPr>
            <w:tcW w:type="dxa" w:w="1544"/>
          </w:tcPr>
          <w:p>
            <w:pPr>
              <w:spacing w:after="0"/>
              <w:jc w:val="left"/>
            </w:pPr>
            <w:r>
              <w:rPr>
                <w:sz w:val="16"/>
              </w:rPr>
              <w:t>Event records naming jurisdictions in the plan: Warrenton city (8 records), Norwood city (2 records), Camak town (1 record).</w:t>
            </w:r>
          </w:p>
        </w:tc>
        <w:tc>
          <w:tcPr>
            <w:tcW w:type="dxa" w:w="1921"/>
          </w:tcPr>
          <w:p>
            <w:pPr>
              <w:spacing w:after="0"/>
              <w:jc w:val="left"/>
            </w:pPr>
          </w:p>
        </w:tc>
      </w:tr>
      <w:tr>
        <w:trPr>
          <w:cantSplit/>
        </w:trPr>
        <w:tc>
          <w:tcPr>
            <w:tcW w:type="dxa" w:w="1825"/>
          </w:tcPr>
          <w:p>
            <w:pPr>
              <w:spacing w:after="0"/>
              <w:jc w:val="left"/>
            </w:pPr>
            <w:r>
              <w:rPr>
                <w:sz w:val="16"/>
              </w:rPr>
              <w:t>Excessive Heat, Heat</w:t>
            </w:r>
          </w:p>
        </w:tc>
        <w:tc>
          <w:tcPr>
            <w:tcW w:type="dxa" w:w="1851"/>
          </w:tcPr>
          <w:p>
            <w:pPr>
              <w:spacing w:after="0"/>
              <w:jc w:val="left"/>
            </w:pPr>
            <w:r>
              <w:rPr>
                <w:sz w:val="16"/>
              </w:rPr>
              <w:t>heat index (in event narratives)</w:t>
            </w:r>
          </w:p>
        </w:tc>
        <w:tc>
          <w:tcPr>
            <w:tcW w:type="dxa" w:w="1757"/>
          </w:tcPr>
          <w:p>
            <w:pPr>
              <w:spacing w:after="0"/>
              <w:jc w:val="right"/>
            </w:pPr>
            <w:r>
              <w:rPr>
                <w:sz w:val="16"/>
              </w:rPr>
              <w:t>11 records, 1999 to 2012 (11 zone-level)</w:t>
            </w:r>
          </w:p>
        </w:tc>
        <w:tc>
          <w:tcPr>
            <w:tcW w:type="dxa" w:w="1946"/>
          </w:tcPr>
          <w:p>
            <w:pPr>
              <w:spacing w:after="0"/>
              <w:jc w:val="left"/>
            </w:pPr>
            <w:r>
              <w:rPr>
                <w:sz w:val="16"/>
              </w:rPr>
              <w:t>3 days to 33 days (median 10 days); 5 with a recorded value</w:t>
            </w:r>
          </w:p>
        </w:tc>
        <w:tc>
          <w:tcPr>
            <w:tcW w:type="dxa" w:w="1643"/>
          </w:tcPr>
          <w:p>
            <w:pPr>
              <w:spacing w:after="0"/>
              <w:jc w:val="left"/>
            </w:pPr>
            <w:r>
              <w:rPr>
                <w:sz w:val="16"/>
              </w:rPr>
              <w:t>1999-07-20 to 1999-08-21 (2 records, 1 of them a monthly summary record), zone-level</w:t>
            </w:r>
          </w:p>
        </w:tc>
        <w:tc>
          <w:tcPr>
            <w:tcW w:type="dxa" w:w="1624"/>
          </w:tcPr>
          <w:p>
            <w:pPr>
              <w:spacing w:after="0"/>
              <w:jc w:val="left"/>
            </w:pPr>
          </w:p>
        </w:tc>
        <w:tc>
          <w:tcPr>
            <w:tcW w:type="dxa" w:w="1544"/>
          </w:tcPr>
          <w:p>
            <w:pPr>
              <w:spacing w:after="0"/>
              <w:jc w:val="left"/>
            </w:pPr>
            <w:r>
              <w:rPr>
                <w:sz w:val="16"/>
              </w:rPr>
              <w:t>Countywide (zone-level records).</w:t>
            </w:r>
          </w:p>
        </w:tc>
        <w:tc>
          <w:tcPr>
            <w:tcW w:type="dxa" w:w="1921"/>
          </w:tcPr>
          <w:p>
            <w:pPr>
              <w:spacing w:after="0"/>
              <w:jc w:val="left"/>
            </w:pPr>
            <w:r>
              <w:rPr>
                <w:sz w:val="16"/>
              </w:rPr>
              <w:t>Heat records from November to March (unseasonable warmth, not a heat wave) are counted but not used for the longest run.</w:t>
            </w:r>
          </w:p>
        </w:tc>
      </w:tr>
      <w:tr>
        <w:trPr>
          <w:cantSplit/>
        </w:trPr>
        <w:tc>
          <w:tcPr>
            <w:tcW w:type="dxa" w:w="1825"/>
          </w:tcPr>
          <w:p>
            <w:pPr>
              <w:spacing w:after="0"/>
              <w:jc w:val="left"/>
            </w:pPr>
            <w:r>
              <w:rPr>
                <w:sz w:val="16"/>
              </w:rPr>
              <w:t>Hurricane, Tropical Storm, Tropical Depression</w:t>
            </w:r>
          </w:p>
        </w:tc>
        <w:tc>
          <w:tcPr>
            <w:tcW w:type="dxa" w:w="1851"/>
          </w:tcPr>
          <w:p>
            <w:pPr>
              <w:spacing w:after="0"/>
              <w:jc w:val="left"/>
            </w:pPr>
            <w:r>
              <w:rPr>
                <w:sz w:val="16"/>
              </w:rPr>
              <w:t>Saffir-Simpson</w:t>
            </w:r>
          </w:p>
        </w:tc>
        <w:tc>
          <w:tcPr>
            <w:tcW w:type="dxa" w:w="1757"/>
          </w:tcPr>
          <w:p>
            <w:pPr>
              <w:spacing w:after="0"/>
              <w:jc w:val="right"/>
            </w:pPr>
            <w:r>
              <w:rPr>
                <w:sz w:val="16"/>
              </w:rPr>
              <w:t>16 records, 2002 to 2024 (16 zone-level)</w:t>
            </w:r>
          </w:p>
        </w:tc>
        <w:tc>
          <w:tcPr>
            <w:tcW w:type="dxa" w:w="1946"/>
          </w:tcPr>
          <w:p>
            <w:pPr>
              <w:spacing w:after="0"/>
              <w:jc w:val="left"/>
            </w:pPr>
          </w:p>
        </w:tc>
        <w:tc>
          <w:tcPr>
            <w:tcW w:type="dxa" w:w="1643"/>
          </w:tcPr>
          <w:p>
            <w:pPr>
              <w:spacing w:after="0"/>
              <w:jc w:val="left"/>
            </w:pPr>
            <w:r>
              <w:rPr>
                <w:sz w:val="16"/>
              </w:rPr>
              <w:t>Strongest recorded: Tropical Storm record, 2017-09-11, $50,000 property; crops not reported (2017 dollars); NWS zone GAZ062</w:t>
            </w:r>
          </w:p>
        </w:tc>
        <w:tc>
          <w:tcPr>
            <w:tcW w:type="dxa" w:w="1624"/>
          </w:tcPr>
          <w:p>
            <w:pPr>
              <w:spacing w:after="0"/>
              <w:jc w:val="left"/>
            </w:pPr>
          </w:p>
        </w:tc>
        <w:tc>
          <w:tcPr>
            <w:tcW w:type="dxa" w:w="1544"/>
          </w:tcPr>
          <w:p>
            <w:pPr>
              <w:spacing w:after="0"/>
              <w:jc w:val="left"/>
            </w:pPr>
            <w:r>
              <w:rPr>
                <w:sz w:val="16"/>
              </w:rPr>
              <w:t>Countywide (zone-level records).</w:t>
            </w:r>
          </w:p>
        </w:tc>
        <w:tc>
          <w:tcPr>
            <w:tcW w:type="dxa" w:w="192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5"/>
          </w:tcPr>
          <w:p>
            <w:pPr>
              <w:spacing w:after="0"/>
              <w:jc w:val="left"/>
            </w:pPr>
            <w:r>
              <w:rPr>
                <w:sz w:val="16"/>
              </w:rPr>
              <w:t>Ice Storm</w:t>
            </w:r>
          </w:p>
        </w:tc>
        <w:tc>
          <w:tcPr>
            <w:tcW w:type="dxa" w:w="1851"/>
          </w:tcPr>
          <w:p>
            <w:pPr>
              <w:spacing w:after="0"/>
              <w:jc w:val="left"/>
            </w:pPr>
            <w:r>
              <w:rPr>
                <w:sz w:val="16"/>
              </w:rPr>
              <w:t>Sperry-Piltz ice scale (local data)</w:t>
            </w:r>
          </w:p>
        </w:tc>
        <w:tc>
          <w:tcPr>
            <w:tcW w:type="dxa" w:w="1757"/>
          </w:tcPr>
          <w:p>
            <w:pPr>
              <w:spacing w:after="0"/>
              <w:jc w:val="right"/>
            </w:pPr>
            <w:r>
              <w:rPr>
                <w:sz w:val="16"/>
              </w:rPr>
              <w:t>3 records, 2000 to 2026 (3 zone-level)</w:t>
            </w:r>
          </w:p>
        </w:tc>
        <w:tc>
          <w:tcPr>
            <w:tcW w:type="dxa" w:w="1946"/>
          </w:tcPr>
          <w:p>
            <w:pPr>
              <w:spacing w:after="0"/>
              <w:jc w:val="left"/>
            </w:pPr>
          </w:p>
        </w:tc>
        <w:tc>
          <w:tcPr>
            <w:tcW w:type="dxa" w:w="1643"/>
          </w:tcPr>
          <w:p>
            <w:pPr>
              <w:spacing w:after="0"/>
              <w:jc w:val="left"/>
            </w:pPr>
            <w:r>
              <w:rPr>
                <w:sz w:val="16"/>
              </w:rPr>
              <w:t>Ice Storm, 2000-01-28, $32,790 property; crops not reported (2000 dollars); NWS zone GAZ062</w:t>
            </w:r>
          </w:p>
        </w:tc>
        <w:tc>
          <w:tcPr>
            <w:tcW w:type="dxa" w:w="1624"/>
          </w:tcPr>
          <w:p>
            <w:pPr>
              <w:spacing w:after="0"/>
              <w:jc w:val="left"/>
            </w:pPr>
          </w:p>
        </w:tc>
        <w:tc>
          <w:tcPr>
            <w:tcW w:type="dxa" w:w="1544"/>
          </w:tcPr>
          <w:p>
            <w:pPr>
              <w:spacing w:after="0"/>
              <w:jc w:val="left"/>
            </w:pPr>
            <w:r>
              <w:rPr>
                <w:sz w:val="16"/>
              </w:rPr>
              <w:t>Countywide (zone-level records).</w:t>
            </w:r>
          </w:p>
        </w:tc>
        <w:tc>
          <w:tcPr>
            <w:tcW w:type="dxa" w:w="1921"/>
          </w:tcPr>
          <w:p>
            <w:pPr>
              <w:spacing w:after="0"/>
              <w:jc w:val="left"/>
            </w:pPr>
          </w:p>
        </w:tc>
      </w:tr>
      <w:tr>
        <w:trPr>
          <w:cantSplit/>
        </w:trPr>
        <w:tc>
          <w:tcPr>
            <w:tcW w:type="dxa" w:w="1825"/>
          </w:tcPr>
          <w:p>
            <w:pPr>
              <w:spacing w:after="0"/>
              <w:jc w:val="left"/>
            </w:pPr>
            <w:r>
              <w:rPr>
                <w:sz w:val="16"/>
              </w:rPr>
              <w:t>Flash Flood, Flood, Lakeshore Flood</w:t>
            </w:r>
          </w:p>
        </w:tc>
        <w:tc>
          <w:tcPr>
            <w:tcW w:type="dxa" w:w="1851"/>
          </w:tcPr>
          <w:p>
            <w:pPr>
              <w:spacing w:after="0"/>
              <w:jc w:val="left"/>
            </w:pPr>
            <w:r>
              <w:rPr>
                <w:sz w:val="16"/>
              </w:rPr>
              <w:t>damage and flood days (flood depth: FIRM)</w:t>
            </w:r>
          </w:p>
        </w:tc>
        <w:tc>
          <w:tcPr>
            <w:tcW w:type="dxa" w:w="1757"/>
          </w:tcPr>
          <w:p>
            <w:pPr>
              <w:spacing w:after="0"/>
              <w:jc w:val="right"/>
            </w:pPr>
            <w:r>
              <w:rPr>
                <w:sz w:val="16"/>
              </w:rPr>
              <w:t>2 records, 2013</w:t>
            </w:r>
          </w:p>
        </w:tc>
        <w:tc>
          <w:tcPr>
            <w:tcW w:type="dxa" w:w="1946"/>
          </w:tcPr>
          <w:p>
            <w:pPr>
              <w:spacing w:after="0"/>
              <w:jc w:val="left"/>
            </w:pPr>
          </w:p>
        </w:tc>
        <w:tc>
          <w:tcPr>
            <w:tcW w:type="dxa" w:w="1643"/>
          </w:tcPr>
          <w:p>
            <w:pPr>
              <w:spacing w:after="0"/>
              <w:jc w:val="left"/>
            </w:pPr>
            <w:r>
              <w:rPr>
                <w:sz w:val="16"/>
              </w:rPr>
              <w:t>Flood, 2013-07-13, $10,000 property; $0 crops (2013 dollars)</w:t>
            </w:r>
          </w:p>
        </w:tc>
        <w:tc>
          <w:tcPr>
            <w:tcW w:type="dxa" w:w="1624"/>
          </w:tcPr>
          <w:p>
            <w:pPr>
              <w:spacing w:after="0"/>
              <w:jc w:val="left"/>
            </w:pPr>
          </w:p>
        </w:tc>
        <w:tc>
          <w:tcPr>
            <w:tcW w:type="dxa" w:w="1544"/>
          </w:tcPr>
          <w:p>
            <w:pPr>
              <w:spacing w:after="0"/>
              <w:jc w:val="left"/>
            </w:pPr>
            <w:r>
              <w:rPr>
                <w:sz w:val="16"/>
              </w:rPr>
              <w:t>Event records naming jurisdictions in the plan: Norwood city (1 record).</w:t>
            </w:r>
          </w:p>
        </w:tc>
        <w:tc>
          <w:tcPr>
            <w:tcW w:type="dxa" w:w="192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5"/>
          </w:tcPr>
          <w:p>
            <w:pPr>
              <w:spacing w:after="0"/>
              <w:jc w:val="left"/>
            </w:pPr>
            <w:r>
              <w:rPr>
                <w:sz w:val="16"/>
              </w:rPr>
              <w:t>Debris Flow</w:t>
            </w:r>
          </w:p>
        </w:tc>
        <w:tc>
          <w:tcPr>
            <w:tcW w:type="dxa" w:w="1851"/>
          </w:tcPr>
          <w:p>
            <w:pPr>
              <w:spacing w:after="0"/>
              <w:jc w:val="left"/>
            </w:pPr>
            <w:r>
              <w:rPr>
                <w:sz w:val="16"/>
              </w:rPr>
              <w:t>none (count and damage only)</w:t>
            </w:r>
          </w:p>
        </w:tc>
        <w:tc>
          <w:tcPr>
            <w:tcW w:type="dxa" w:w="1757"/>
          </w:tcPr>
          <w:p>
            <w:pPr>
              <w:spacing w:after="0"/>
              <w:jc w:val="right"/>
            </w:pPr>
            <w:r>
              <w:rPr>
                <w:sz w:val="16"/>
              </w:rPr>
              <w:t>0</w:t>
            </w:r>
          </w:p>
        </w:tc>
        <w:tc>
          <w:tcPr>
            <w:tcW w:type="dxa" w:w="1946"/>
          </w:tcPr>
          <w:p>
            <w:pPr>
              <w:spacing w:after="0"/>
              <w:jc w:val="left"/>
            </w:pPr>
          </w:p>
        </w:tc>
        <w:tc>
          <w:tcPr>
            <w:tcW w:type="dxa" w:w="1643"/>
          </w:tcPr>
          <w:p>
            <w:pPr>
              <w:spacing w:after="0"/>
              <w:jc w:val="left"/>
            </w:pPr>
          </w:p>
        </w:tc>
        <w:tc>
          <w:tcPr>
            <w:tcW w:type="dxa" w:w="1624"/>
          </w:tcPr>
          <w:p>
            <w:pPr>
              <w:spacing w:after="0"/>
              <w:jc w:val="left"/>
            </w:pPr>
          </w:p>
        </w:tc>
        <w:tc>
          <w:tcPr>
            <w:tcW w:type="dxa" w:w="1544"/>
          </w:tcPr>
          <w:p>
            <w:pPr>
              <w:spacing w:after="0"/>
              <w:jc w:val="left"/>
            </w:pPr>
          </w:p>
        </w:tc>
        <w:tc>
          <w:tcPr>
            <w:tcW w:type="dxa" w:w="1921"/>
          </w:tcPr>
          <w:p>
            <w:pPr>
              <w:spacing w:after="0"/>
              <w:jc w:val="left"/>
            </w:pPr>
          </w:p>
        </w:tc>
      </w:tr>
      <w:tr>
        <w:trPr>
          <w:cantSplit/>
        </w:trPr>
        <w:tc>
          <w:tcPr>
            <w:tcW w:type="dxa" w:w="1825"/>
          </w:tcPr>
          <w:p>
            <w:pPr>
              <w:spacing w:after="0"/>
              <w:jc w:val="left"/>
            </w:pPr>
            <w:r>
              <w:rPr>
                <w:sz w:val="16"/>
              </w:rPr>
              <w:t>Lightning</w:t>
            </w:r>
          </w:p>
        </w:tc>
        <w:tc>
          <w:tcPr>
            <w:tcW w:type="dxa" w:w="1851"/>
          </w:tcPr>
          <w:p>
            <w:pPr>
              <w:spacing w:after="0"/>
              <w:jc w:val="left"/>
            </w:pPr>
            <w:r>
              <w:rPr>
                <w:sz w:val="16"/>
              </w:rPr>
              <w:t>annualized frequency (the measure FEMA's Local Mitigation Planning Handbook names)</w:t>
            </w:r>
          </w:p>
        </w:tc>
        <w:tc>
          <w:tcPr>
            <w:tcW w:type="dxa" w:w="1757"/>
          </w:tcPr>
          <w:p>
            <w:pPr>
              <w:spacing w:after="0"/>
              <w:jc w:val="right"/>
            </w:pPr>
            <w:r>
              <w:rPr>
                <w:sz w:val="16"/>
              </w:rPr>
              <w:t>4 records, 2003 to 2010</w:t>
            </w:r>
          </w:p>
        </w:tc>
        <w:tc>
          <w:tcPr>
            <w:tcW w:type="dxa" w:w="1946"/>
          </w:tcPr>
          <w:p>
            <w:pPr>
              <w:spacing w:after="0"/>
              <w:jc w:val="left"/>
            </w:pPr>
          </w:p>
        </w:tc>
        <w:tc>
          <w:tcPr>
            <w:tcW w:type="dxa" w:w="1643"/>
          </w:tcPr>
          <w:p>
            <w:pPr>
              <w:spacing w:after="0"/>
              <w:jc w:val="left"/>
            </w:pPr>
            <w:r>
              <w:rPr>
                <w:sz w:val="16"/>
              </w:rPr>
              <w:t>Lightning, 2007-06-30, $75,000 property; $0 crops (2007 dollars)</w:t>
            </w:r>
          </w:p>
        </w:tc>
        <w:tc>
          <w:tcPr>
            <w:tcW w:type="dxa" w:w="1624"/>
          </w:tcPr>
          <w:p>
            <w:pPr>
              <w:spacing w:after="0"/>
              <w:jc w:val="left"/>
            </w:pPr>
          </w:p>
        </w:tc>
        <w:tc>
          <w:tcPr>
            <w:tcW w:type="dxa" w:w="1544"/>
          </w:tcPr>
          <w:p>
            <w:pPr>
              <w:spacing w:after="0"/>
              <w:jc w:val="left"/>
            </w:pPr>
            <w:r>
              <w:rPr>
                <w:sz w:val="16"/>
              </w:rPr>
              <w:t>Event records naming jurisdictions in the plan: Warrenton city (4 records).</w:t>
            </w:r>
          </w:p>
        </w:tc>
        <w:tc>
          <w:tcPr>
            <w:tcW w:type="dxa" w:w="1921"/>
          </w:tcPr>
          <w:p>
            <w:pPr>
              <w:spacing w:after="0"/>
              <w:jc w:val="left"/>
            </w:pPr>
            <w:r>
              <w:rPr>
                <w:sz w:val="16"/>
              </w:rPr>
              <w:t>Storm Events lists lightning with damage or casualties.</w:t>
            </w:r>
          </w:p>
        </w:tc>
      </w:tr>
      <w:tr>
        <w:trPr>
          <w:cantSplit/>
        </w:trPr>
        <w:tc>
          <w:tcPr>
            <w:tcW w:type="dxa" w:w="1825"/>
          </w:tcPr>
          <w:p>
            <w:pPr>
              <w:spacing w:after="0"/>
              <w:jc w:val="left"/>
            </w:pPr>
            <w:r>
              <w:rPr>
                <w:sz w:val="16"/>
              </w:rPr>
              <w:t>High Wind and Strong Wind (outside NRI's Strong Wind definition)</w:t>
            </w:r>
          </w:p>
        </w:tc>
        <w:tc>
          <w:tcPr>
            <w:tcW w:type="dxa" w:w="1851"/>
          </w:tcPr>
          <w:p>
            <w:pPr>
              <w:spacing w:after="0"/>
              <w:jc w:val="left"/>
            </w:pPr>
            <w:r>
              <w:rPr>
                <w:sz w:val="16"/>
              </w:rPr>
              <w:t>wind speed (kt and mph)</w:t>
            </w:r>
          </w:p>
        </w:tc>
        <w:tc>
          <w:tcPr>
            <w:tcW w:type="dxa" w:w="1757"/>
          </w:tcPr>
          <w:p>
            <w:pPr>
              <w:spacing w:after="0"/>
              <w:jc w:val="right"/>
            </w:pPr>
            <w:r>
              <w:rPr>
                <w:sz w:val="16"/>
              </w:rPr>
              <w:t>2 records, 2004 (2 zone-level)</w:t>
            </w:r>
          </w:p>
        </w:tc>
        <w:tc>
          <w:tcPr>
            <w:tcW w:type="dxa" w:w="1946"/>
          </w:tcPr>
          <w:p>
            <w:pPr>
              <w:spacing w:after="0"/>
              <w:jc w:val="left"/>
            </w:pPr>
            <w:r>
              <w:rPr>
                <w:sz w:val="16"/>
              </w:rPr>
              <w:t>30 kt (35 mph) to 31 kt (36 mph) (median 30.5 kt (35 mph)); 2 with a recorded value</w:t>
            </w:r>
          </w:p>
        </w:tc>
        <w:tc>
          <w:tcPr>
            <w:tcW w:type="dxa" w:w="1643"/>
          </w:tcPr>
          <w:p>
            <w:pPr>
              <w:spacing w:after="0"/>
              <w:jc w:val="left"/>
            </w:pPr>
            <w:r>
              <w:rPr>
                <w:sz w:val="16"/>
              </w:rPr>
              <w:t>31 kt (36 mph) estimated gust, Strong Wind, 2004-09-27; NWS zone GAZ062</w:t>
            </w:r>
          </w:p>
        </w:tc>
        <w:tc>
          <w:tcPr>
            <w:tcW w:type="dxa" w:w="1624"/>
          </w:tcPr>
          <w:p>
            <w:pPr>
              <w:spacing w:after="0"/>
              <w:jc w:val="left"/>
            </w:pPr>
            <w:r>
              <w:rPr>
                <w:sz w:val="16"/>
              </w:rPr>
              <w:t>Strong Wind, 2004-09-07, $25,000 property; crops not reported (zone total, 2004 dollars)</w:t>
            </w:r>
          </w:p>
        </w:tc>
        <w:tc>
          <w:tcPr>
            <w:tcW w:type="dxa" w:w="1544"/>
          </w:tcPr>
          <w:p>
            <w:pPr>
              <w:spacing w:after="0"/>
              <w:jc w:val="left"/>
            </w:pPr>
            <w:r>
              <w:rPr>
                <w:sz w:val="16"/>
              </w:rPr>
              <w:t>Countywide (zone-level records).</w:t>
            </w:r>
          </w:p>
        </w:tc>
        <w:tc>
          <w:tcPr>
            <w:tcW w:type="dxa" w:w="1921"/>
          </w:tcPr>
          <w:p>
            <w:pPr>
              <w:spacing w:after="0"/>
              <w:jc w:val="left"/>
            </w:pPr>
          </w:p>
        </w:tc>
      </w:tr>
      <w:tr>
        <w:trPr>
          <w:cantSplit/>
        </w:trPr>
        <w:tc>
          <w:tcPr>
            <w:tcW w:type="dxa" w:w="1825"/>
          </w:tcPr>
          <w:p>
            <w:pPr>
              <w:spacing w:after="0"/>
              <w:jc w:val="left"/>
            </w:pPr>
            <w:r>
              <w:rPr>
                <w:sz w:val="16"/>
              </w:rPr>
              <w:t>Thunderstorm Wind</w:t>
            </w:r>
          </w:p>
        </w:tc>
        <w:tc>
          <w:tcPr>
            <w:tcW w:type="dxa" w:w="1851"/>
          </w:tcPr>
          <w:p>
            <w:pPr>
              <w:spacing w:after="0"/>
              <w:jc w:val="left"/>
            </w:pPr>
            <w:r>
              <w:rPr>
                <w:sz w:val="16"/>
              </w:rPr>
              <w:t>wind speed (kt and mph)</w:t>
            </w:r>
          </w:p>
        </w:tc>
        <w:tc>
          <w:tcPr>
            <w:tcW w:type="dxa" w:w="1757"/>
          </w:tcPr>
          <w:p>
            <w:pPr>
              <w:spacing w:after="0"/>
              <w:jc w:val="right"/>
            </w:pPr>
            <w:r>
              <w:rPr>
                <w:sz w:val="16"/>
              </w:rPr>
              <w:t>51 records, 1955 to 2023</w:t>
            </w:r>
          </w:p>
        </w:tc>
        <w:tc>
          <w:tcPr>
            <w:tcW w:type="dxa" w:w="1946"/>
          </w:tcPr>
          <w:p>
            <w:pPr>
              <w:spacing w:after="0"/>
              <w:jc w:val="left"/>
            </w:pPr>
            <w:r>
              <w:rPr>
                <w:sz w:val="16"/>
              </w:rPr>
              <w:t>39 kt (45 mph) to 56 kt (64 mph) (median 50 kt (58 mph)); 30 with a recorded value</w:t>
            </w:r>
          </w:p>
        </w:tc>
        <w:tc>
          <w:tcPr>
            <w:tcW w:type="dxa" w:w="1643"/>
          </w:tcPr>
          <w:p>
            <w:pPr>
              <w:spacing w:after="0"/>
              <w:jc w:val="left"/>
            </w:pPr>
            <w:r>
              <w:rPr>
                <w:sz w:val="16"/>
              </w:rPr>
              <w:t>56 kt (64 mph) estimated gust, Thunderstorm Wind, 2022-04-05; same speed and measurement basis also recorded on 2022-04-05</w:t>
            </w:r>
          </w:p>
        </w:tc>
        <w:tc>
          <w:tcPr>
            <w:tcW w:type="dxa" w:w="1624"/>
          </w:tcPr>
          <w:p>
            <w:pPr>
              <w:spacing w:after="0"/>
              <w:jc w:val="left"/>
            </w:pPr>
            <w:r>
              <w:rPr>
                <w:sz w:val="16"/>
              </w:rPr>
              <w:t>Thunderstorm Wind, 2011-04-05, $100,000 property; $0 crops (2011 dollars)</w:t>
            </w:r>
          </w:p>
        </w:tc>
        <w:tc>
          <w:tcPr>
            <w:tcW w:type="dxa" w:w="1544"/>
          </w:tcPr>
          <w:p>
            <w:pPr>
              <w:spacing w:after="0"/>
              <w:jc w:val="left"/>
            </w:pPr>
            <w:r>
              <w:rPr>
                <w:sz w:val="16"/>
              </w:rPr>
              <w:t>Event records naming jurisdictions in the plan: Warrenton city (17 records), Camak town (8 records), Norwood city (7 records).</w:t>
            </w:r>
          </w:p>
        </w:tc>
        <w:tc>
          <w:tcPr>
            <w:tcW w:type="dxa" w:w="1921"/>
          </w:tcPr>
          <w:p>
            <w:pPr>
              <w:spacing w:after="0"/>
              <w:jc w:val="left"/>
            </w:pPr>
            <w:r>
              <w:rPr>
                <w:sz w:val="16"/>
              </w:rPr>
              <w:t>Speeds under 20 kt (likely entry errors) are left out of the observed range.</w:t>
            </w:r>
          </w:p>
        </w:tc>
      </w:tr>
      <w:tr>
        <w:trPr>
          <w:cantSplit/>
        </w:trPr>
        <w:tc>
          <w:tcPr>
            <w:tcW w:type="dxa" w:w="1825"/>
          </w:tcPr>
          <w:p>
            <w:pPr>
              <w:spacing w:after="0"/>
              <w:jc w:val="left"/>
            </w:pPr>
            <w:r>
              <w:rPr>
                <w:sz w:val="16"/>
              </w:rPr>
              <w:t>Tornado</w:t>
            </w:r>
          </w:p>
        </w:tc>
        <w:tc>
          <w:tcPr>
            <w:tcW w:type="dxa" w:w="1851"/>
          </w:tcPr>
          <w:p>
            <w:pPr>
              <w:spacing w:after="0"/>
              <w:jc w:val="left"/>
            </w:pPr>
            <w:r>
              <w:rPr>
                <w:sz w:val="16"/>
              </w:rPr>
              <w:t>Enhanced Fujita (Fujita before Feb 2007)</w:t>
            </w:r>
          </w:p>
        </w:tc>
        <w:tc>
          <w:tcPr>
            <w:tcW w:type="dxa" w:w="1757"/>
          </w:tcPr>
          <w:p>
            <w:pPr>
              <w:spacing w:after="0"/>
              <w:jc w:val="right"/>
            </w:pPr>
            <w:r>
              <w:rPr>
                <w:sz w:val="16"/>
              </w:rPr>
              <w:t>6 records, 1957 to 2023</w:t>
            </w:r>
          </w:p>
        </w:tc>
        <w:tc>
          <w:tcPr>
            <w:tcW w:type="dxa" w:w="1946"/>
          </w:tcPr>
          <w:p>
            <w:pPr>
              <w:spacing w:after="0"/>
              <w:jc w:val="left"/>
            </w:pPr>
            <w:r>
              <w:rPr>
                <w:sz w:val="16"/>
              </w:rPr>
              <w:t>F/EF1 to F/EF2 (median F/EF1); 6 with a recorded value</w:t>
            </w:r>
          </w:p>
        </w:tc>
        <w:tc>
          <w:tcPr>
            <w:tcW w:type="dxa" w:w="1643"/>
          </w:tcPr>
          <w:p>
            <w:pPr>
              <w:spacing w:after="0"/>
              <w:jc w:val="left"/>
            </w:pPr>
            <w:r>
              <w:rPr>
                <w:sz w:val="16"/>
              </w:rPr>
              <w:t>EF2 tornado, 2007-03-01, 2.74 mi within this county, 448 yd wide, $700,000 property; $0 crops (2007 dollars), 3 direct injuries</w:t>
            </w:r>
          </w:p>
        </w:tc>
        <w:tc>
          <w:tcPr>
            <w:tcW w:type="dxa" w:w="1624"/>
          </w:tcPr>
          <w:p>
            <w:pPr>
              <w:spacing w:after="0"/>
              <w:jc w:val="left"/>
            </w:pPr>
            <w:r>
              <w:rPr>
                <w:sz w:val="16"/>
              </w:rPr>
              <w:t>Tornado, 2011-04-28, $1,000,000 property; $0 crops (2011 dollars)</w:t>
            </w:r>
          </w:p>
        </w:tc>
        <w:tc>
          <w:tcPr>
            <w:tcW w:type="dxa" w:w="1544"/>
          </w:tcPr>
          <w:p>
            <w:pPr>
              <w:spacing w:after="0"/>
              <w:jc w:val="left"/>
            </w:pPr>
            <w:r>
              <w:rPr>
                <w:sz w:val="16"/>
              </w:rPr>
              <w:t>Event records naming jurisdictions in the plan: Camak town (1 record), Norwood city (1 record), Warrenton city (1 record).</w:t>
            </w:r>
          </w:p>
        </w:tc>
        <w:tc>
          <w:tcPr>
            <w:tcW w:type="dxa" w:w="192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5"/>
          </w:tcPr>
          <w:p>
            <w:pPr>
              <w:spacing w:after="0"/>
              <w:jc w:val="left"/>
            </w:pPr>
            <w:r>
              <w:rPr>
                <w:sz w:val="16"/>
              </w:rPr>
              <w:t>Wildfire</w:t>
            </w:r>
          </w:p>
        </w:tc>
        <w:tc>
          <w:tcPr>
            <w:tcW w:type="dxa" w:w="1851"/>
          </w:tcPr>
          <w:p>
            <w:pPr>
              <w:spacing w:after="0"/>
              <w:jc w:val="left"/>
            </w:pPr>
            <w:r>
              <w:rPr>
                <w:sz w:val="16"/>
              </w:rPr>
              <w:t>acres burned (local data)</w:t>
            </w:r>
          </w:p>
        </w:tc>
        <w:tc>
          <w:tcPr>
            <w:tcW w:type="dxa" w:w="1757"/>
          </w:tcPr>
          <w:p>
            <w:pPr>
              <w:spacing w:after="0"/>
              <w:jc w:val="right"/>
            </w:pPr>
            <w:r>
              <w:rPr>
                <w:sz w:val="16"/>
              </w:rPr>
              <w:t>0</w:t>
            </w:r>
          </w:p>
        </w:tc>
        <w:tc>
          <w:tcPr>
            <w:tcW w:type="dxa" w:w="1946"/>
          </w:tcPr>
          <w:p>
            <w:pPr>
              <w:spacing w:after="0"/>
              <w:jc w:val="left"/>
            </w:pPr>
          </w:p>
        </w:tc>
        <w:tc>
          <w:tcPr>
            <w:tcW w:type="dxa" w:w="1643"/>
          </w:tcPr>
          <w:p>
            <w:pPr>
              <w:spacing w:after="0"/>
              <w:jc w:val="left"/>
            </w:pPr>
          </w:p>
        </w:tc>
        <w:tc>
          <w:tcPr>
            <w:tcW w:type="dxa" w:w="1624"/>
          </w:tcPr>
          <w:p>
            <w:pPr>
              <w:spacing w:after="0"/>
              <w:jc w:val="left"/>
            </w:pPr>
          </w:p>
        </w:tc>
        <w:tc>
          <w:tcPr>
            <w:tcW w:type="dxa" w:w="1544"/>
          </w:tcPr>
          <w:p>
            <w:pPr>
              <w:spacing w:after="0"/>
              <w:jc w:val="left"/>
            </w:pPr>
          </w:p>
        </w:tc>
        <w:tc>
          <w:tcPr>
            <w:tcW w:type="dxa" w:w="1921"/>
          </w:tcPr>
          <w:p>
            <w:pPr>
              <w:spacing w:after="0"/>
              <w:jc w:val="left"/>
            </w:pPr>
          </w:p>
        </w:tc>
      </w:tr>
      <w:tr>
        <w:trPr>
          <w:cantSplit/>
        </w:trPr>
        <w:tc>
          <w:tcPr>
            <w:tcW w:type="dxa" w:w="1825"/>
          </w:tcPr>
          <w:p>
            <w:pPr>
              <w:spacing w:after="0"/>
              <w:jc w:val="left"/>
            </w:pPr>
            <w:r>
              <w:rPr>
                <w:sz w:val="16"/>
              </w:rPr>
              <w:t>Winter Storm, Heavy Snow, Blizzard, Lake-Effect Snow, Winter Weather, Sleet</w:t>
            </w:r>
          </w:p>
        </w:tc>
        <w:tc>
          <w:tcPr>
            <w:tcW w:type="dxa" w:w="1851"/>
          </w:tcPr>
          <w:p>
            <w:pPr>
              <w:spacing w:after="0"/>
              <w:jc w:val="left"/>
            </w:pPr>
            <w:r>
              <w:rPr>
                <w:sz w:val="16"/>
              </w:rPr>
              <w:t>none in data (snowfall: local data)</w:t>
            </w:r>
          </w:p>
        </w:tc>
        <w:tc>
          <w:tcPr>
            <w:tcW w:type="dxa" w:w="1757"/>
          </w:tcPr>
          <w:p>
            <w:pPr>
              <w:spacing w:after="0"/>
              <w:jc w:val="right"/>
            </w:pPr>
            <w:r>
              <w:rPr>
                <w:sz w:val="16"/>
              </w:rPr>
              <w:t>10 records, 2002 to 2026 (10 zone-level)</w:t>
            </w:r>
          </w:p>
        </w:tc>
        <w:tc>
          <w:tcPr>
            <w:tcW w:type="dxa" w:w="1946"/>
          </w:tcPr>
          <w:p>
            <w:pPr>
              <w:spacing w:after="0"/>
              <w:jc w:val="left"/>
            </w:pPr>
          </w:p>
        </w:tc>
        <w:tc>
          <w:tcPr>
            <w:tcW w:type="dxa" w:w="1643"/>
          </w:tcPr>
          <w:p>
            <w:pPr>
              <w:spacing w:after="0"/>
              <w:jc w:val="left"/>
            </w:pPr>
            <w:r>
              <w:rPr>
                <w:sz w:val="16"/>
              </w:rPr>
              <w:t>Winter Storm, 2005-01-28, $100,000 property; crops not reported (2005 dollars); NWS zone GAZ062</w:t>
            </w:r>
          </w:p>
        </w:tc>
        <w:tc>
          <w:tcPr>
            <w:tcW w:type="dxa" w:w="1624"/>
          </w:tcPr>
          <w:p>
            <w:pPr>
              <w:spacing w:after="0"/>
              <w:jc w:val="left"/>
            </w:pPr>
          </w:p>
        </w:tc>
        <w:tc>
          <w:tcPr>
            <w:tcW w:type="dxa" w:w="1544"/>
          </w:tcPr>
          <w:p>
            <w:pPr>
              <w:spacing w:after="0"/>
              <w:jc w:val="left"/>
            </w:pPr>
            <w:r>
              <w:rPr>
                <w:sz w:val="16"/>
              </w:rPr>
              <w:t>Countywide (zone-level records).</w:t>
            </w:r>
          </w:p>
        </w:tc>
        <w:tc>
          <w:tcPr>
            <w:tcW w:type="dxa" w:w="192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13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4"/>
        <w:gridCol w:w="1715"/>
        <w:gridCol w:w="2105"/>
        <w:gridCol w:w="2511"/>
        <w:gridCol w:w="1283"/>
        <w:gridCol w:w="206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4"/>
            <w:shd w:val="clear" w:color="auto" w:fill="E8E8E8"/>
          </w:tcPr>
          <w:p>
            <w:pPr>
              <w:spacing w:after="0"/>
              <w:jc w:val="left"/>
            </w:pPr>
            <w:r>
              <w:rPr>
                <w:b/>
                <w:sz w:val="16"/>
              </w:rPr>
              <w:t>Type</w:t>
            </w:r>
          </w:p>
        </w:tc>
        <w:tc>
          <w:tcPr>
            <w:tcW w:type="dxa" w:w="1715"/>
            <w:shd w:val="clear" w:color="auto" w:fill="E8E8E8"/>
          </w:tcPr>
          <w:p>
            <w:pPr>
              <w:spacing w:after="0"/>
              <w:jc w:val="left"/>
            </w:pPr>
            <w:r>
              <w:rPr>
                <w:b/>
                <w:sz w:val="16"/>
              </w:rPr>
              <w:t>Title</w:t>
            </w:r>
          </w:p>
        </w:tc>
        <w:tc>
          <w:tcPr>
            <w:tcW w:type="dxa" w:w="2105"/>
            <w:shd w:val="clear" w:color="auto" w:fill="E8E8E8"/>
          </w:tcPr>
          <w:p>
            <w:pPr>
              <w:spacing w:after="0"/>
              <w:jc w:val="left"/>
            </w:pPr>
            <w:r>
              <w:rPr>
                <w:b/>
                <w:sz w:val="16"/>
              </w:rPr>
              <w:t>Mapped hazard</w:t>
            </w:r>
          </w:p>
        </w:tc>
        <w:tc>
          <w:tcPr>
            <w:tcW w:type="dxa" w:w="25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3"/>
            <w:shd w:val="clear" w:color="auto" w:fill="E8E8E8"/>
          </w:tcPr>
          <w:p>
            <w:pPr>
              <w:spacing w:after="0"/>
              <w:jc w:val="left"/>
            </w:pPr>
            <w:r>
              <w:rPr>
                <w:b/>
                <w:sz w:val="16"/>
              </w:rPr>
              <w:t>Flags</w:t>
            </w:r>
          </w:p>
        </w:tc>
        <w:tc>
          <w:tcPr>
            <w:tcW w:type="dxa" w:w="206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24"/>
          </w:tcPr>
          <w:p>
            <w:pPr>
              <w:spacing w:after="0"/>
              <w:jc w:val="left"/>
            </w:pPr>
            <w:r>
              <w:rPr>
                <w:sz w:val="16"/>
              </w:rPr>
              <w:t>Emergency</w:t>
            </w:r>
          </w:p>
        </w:tc>
        <w:tc>
          <w:tcPr>
            <w:tcW w:type="dxa" w:w="1715"/>
          </w:tcPr>
          <w:p>
            <w:pPr>
              <w:spacing w:after="0"/>
              <w:jc w:val="left"/>
            </w:pPr>
            <w:r>
              <w:rPr>
                <w:sz w:val="16"/>
              </w:rPr>
              <w:t>Severe Winter Storm</w:t>
            </w:r>
          </w:p>
        </w:tc>
        <w:tc>
          <w:tcPr>
            <w:tcW w:type="dxa" w:w="2105"/>
          </w:tcPr>
          <w:p>
            <w:pPr>
              <w:spacing w:after="0"/>
              <w:jc w:val="left"/>
            </w:pPr>
            <w:r>
              <w:rPr>
                <w:sz w:val="16"/>
              </w:rPr>
              <w:t>Winter Weather</w:t>
            </w:r>
          </w:p>
        </w:tc>
        <w:tc>
          <w:tcPr>
            <w:tcW w:type="dxa" w:w="2511"/>
          </w:tcPr>
          <w:p>
            <w:pPr>
              <w:spacing w:after="0"/>
              <w:jc w:val="right"/>
            </w:pPr>
            <w:r>
              <w:rPr>
                <w:sz w:val="16"/>
              </w:rPr>
              <w:t>no Public Assistance recorded</w:t>
            </w:r>
          </w:p>
        </w:tc>
        <w:tc>
          <w:tcPr>
            <w:tcW w:type="dxa" w:w="1283"/>
          </w:tcPr>
          <w:p>
            <w:pPr>
              <w:spacing w:after="0"/>
              <w:jc w:val="left"/>
            </w:pPr>
            <w:r>
              <w:rPr>
                <w:sz w:val="16"/>
              </w:rPr>
              <w:t>new since last plan; within last 5 years</w:t>
            </w:r>
          </w:p>
        </w:tc>
        <w:tc>
          <w:tcPr>
            <w:tcW w:type="dxa" w:w="2064"/>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24"/>
          </w:tcPr>
          <w:p>
            <w:pPr>
              <w:spacing w:after="0"/>
              <w:jc w:val="left"/>
            </w:pPr>
            <w:r>
              <w:rPr>
                <w:sz w:val="16"/>
              </w:rPr>
              <w:t>Major disaster</w:t>
            </w:r>
          </w:p>
        </w:tc>
        <w:tc>
          <w:tcPr>
            <w:tcW w:type="dxa" w:w="1715"/>
          </w:tcPr>
          <w:p>
            <w:pPr>
              <w:spacing w:after="0"/>
              <w:jc w:val="left"/>
            </w:pPr>
            <w:r>
              <w:rPr>
                <w:sz w:val="16"/>
              </w:rPr>
              <w:t>Hurricane Helene</w:t>
            </w:r>
          </w:p>
        </w:tc>
        <w:tc>
          <w:tcPr>
            <w:tcW w:type="dxa" w:w="2105"/>
          </w:tcPr>
          <w:p>
            <w:pPr>
              <w:spacing w:after="0"/>
              <w:jc w:val="left"/>
            </w:pPr>
            <w:r>
              <w:rPr>
                <w:sz w:val="16"/>
              </w:rPr>
              <w:t>Hurricane</w:t>
            </w:r>
          </w:p>
        </w:tc>
        <w:tc>
          <w:tcPr>
            <w:tcW w:type="dxa" w:w="2511"/>
          </w:tcPr>
          <w:p>
            <w:pPr>
              <w:spacing w:after="0"/>
              <w:jc w:val="right"/>
            </w:pPr>
            <w:r>
              <w:rPr>
                <w:sz w:val="16"/>
              </w:rPr>
              <w:t>$4,929,646.95</w:t>
            </w:r>
          </w:p>
        </w:tc>
        <w:tc>
          <w:tcPr>
            <w:tcW w:type="dxa" w:w="1283"/>
          </w:tcPr>
          <w:p>
            <w:pPr>
              <w:spacing w:after="0"/>
              <w:jc w:val="left"/>
            </w:pPr>
            <w:r>
              <w:rPr>
                <w:sz w:val="16"/>
              </w:rPr>
              <w:t>new since last plan; within last 5 years</w:t>
            </w:r>
          </w:p>
        </w:tc>
        <w:tc>
          <w:tcPr>
            <w:tcW w:type="dxa" w:w="206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24"/>
          </w:tcPr>
          <w:p>
            <w:pPr>
              <w:spacing w:after="0"/>
              <w:jc w:val="left"/>
            </w:pPr>
            <w:r>
              <w:rPr>
                <w:sz w:val="16"/>
              </w:rPr>
              <w:t>Emergency</w:t>
            </w:r>
          </w:p>
        </w:tc>
        <w:tc>
          <w:tcPr>
            <w:tcW w:type="dxa" w:w="1715"/>
          </w:tcPr>
          <w:p>
            <w:pPr>
              <w:spacing w:after="0"/>
              <w:jc w:val="left"/>
            </w:pPr>
            <w:r>
              <w:rPr>
                <w:sz w:val="16"/>
              </w:rPr>
              <w:t>Hurricane Helene</w:t>
            </w:r>
          </w:p>
        </w:tc>
        <w:tc>
          <w:tcPr>
            <w:tcW w:type="dxa" w:w="2105"/>
          </w:tcPr>
          <w:p>
            <w:pPr>
              <w:spacing w:after="0"/>
              <w:jc w:val="left"/>
            </w:pPr>
            <w:r>
              <w:rPr>
                <w:sz w:val="16"/>
              </w:rPr>
              <w:t>Hurricane</w:t>
            </w:r>
          </w:p>
        </w:tc>
        <w:tc>
          <w:tcPr>
            <w:tcW w:type="dxa" w:w="2511"/>
          </w:tcPr>
          <w:p>
            <w:pPr>
              <w:spacing w:after="0"/>
              <w:jc w:val="right"/>
            </w:pPr>
            <w:r>
              <w:rPr>
                <w:sz w:val="16"/>
              </w:rPr>
              <w:t>no Public Assistance recorded</w:t>
            </w:r>
          </w:p>
        </w:tc>
        <w:tc>
          <w:tcPr>
            <w:tcW w:type="dxa" w:w="1283"/>
          </w:tcPr>
          <w:p>
            <w:pPr>
              <w:spacing w:after="0"/>
              <w:jc w:val="left"/>
            </w:pPr>
            <w:r>
              <w:rPr>
                <w:sz w:val="16"/>
              </w:rPr>
              <w:t>new since last plan; within last 5 years</w:t>
            </w:r>
          </w:p>
        </w:tc>
        <w:tc>
          <w:tcPr>
            <w:tcW w:type="dxa" w:w="2064"/>
          </w:tcPr>
          <w:p>
            <w:pPr>
              <w:spacing w:after="0"/>
              <w:jc w:val="left"/>
            </w:pPr>
            <w:r>
              <w:rPr>
                <w:sz w:val="16"/>
              </w:rPr>
              <w:t>same incident as DR-4830</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24"/>
          </w:tcPr>
          <w:p>
            <w:pPr>
              <w:spacing w:after="0"/>
              <w:jc w:val="left"/>
            </w:pPr>
            <w:r>
              <w:rPr>
                <w:sz w:val="16"/>
              </w:rPr>
              <w:t>Major disaster</w:t>
            </w:r>
          </w:p>
        </w:tc>
        <w:tc>
          <w:tcPr>
            <w:tcW w:type="dxa" w:w="1715"/>
          </w:tcPr>
          <w:p>
            <w:pPr>
              <w:spacing w:after="0"/>
              <w:jc w:val="left"/>
            </w:pPr>
            <w:r>
              <w:rPr>
                <w:sz w:val="16"/>
              </w:rPr>
              <w:t>COVID-19 Pandemic</w:t>
            </w:r>
          </w:p>
        </w:tc>
        <w:tc>
          <w:tcPr>
            <w:tcW w:type="dxa" w:w="2105"/>
          </w:tcPr>
          <w:p>
            <w:pPr>
              <w:spacing w:after="0"/>
              <w:jc w:val="left"/>
            </w:pPr>
            <w:r>
              <w:rPr>
                <w:sz w:val="16"/>
              </w:rPr>
              <w:t>Non-natural, not counted</w:t>
            </w:r>
          </w:p>
        </w:tc>
        <w:tc>
          <w:tcPr>
            <w:tcW w:type="dxa" w:w="2511"/>
          </w:tcPr>
          <w:p>
            <w:pPr>
              <w:spacing w:after="0"/>
              <w:jc w:val="right"/>
            </w:pPr>
            <w:r>
              <w:rPr>
                <w:sz w:val="16"/>
              </w:rPr>
              <w:t>no Public Assistance recorded</w:t>
            </w:r>
          </w:p>
        </w:tc>
        <w:tc>
          <w:tcPr>
            <w:tcW w:type="dxa" w:w="1283"/>
          </w:tcPr>
          <w:p>
            <w:pPr>
              <w:spacing w:after="0"/>
              <w:jc w:val="left"/>
            </w:pPr>
          </w:p>
        </w:tc>
        <w:tc>
          <w:tcPr>
            <w:tcW w:type="dxa" w:w="206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24"/>
          </w:tcPr>
          <w:p>
            <w:pPr>
              <w:spacing w:after="0"/>
              <w:jc w:val="left"/>
            </w:pPr>
            <w:r>
              <w:rPr>
                <w:sz w:val="16"/>
              </w:rPr>
              <w:t>Emergency</w:t>
            </w:r>
          </w:p>
        </w:tc>
        <w:tc>
          <w:tcPr>
            <w:tcW w:type="dxa" w:w="1715"/>
          </w:tcPr>
          <w:p>
            <w:pPr>
              <w:spacing w:after="0"/>
              <w:jc w:val="left"/>
            </w:pPr>
            <w:r>
              <w:rPr>
                <w:sz w:val="16"/>
              </w:rPr>
              <w:t>COVID-19</w:t>
            </w:r>
          </w:p>
        </w:tc>
        <w:tc>
          <w:tcPr>
            <w:tcW w:type="dxa" w:w="2105"/>
          </w:tcPr>
          <w:p>
            <w:pPr>
              <w:spacing w:after="0"/>
              <w:jc w:val="left"/>
            </w:pPr>
            <w:r>
              <w:rPr>
                <w:sz w:val="16"/>
              </w:rPr>
              <w:t>Non-natural, not counted</w:t>
            </w:r>
          </w:p>
        </w:tc>
        <w:tc>
          <w:tcPr>
            <w:tcW w:type="dxa" w:w="2511"/>
          </w:tcPr>
          <w:p>
            <w:pPr>
              <w:spacing w:after="0"/>
              <w:jc w:val="right"/>
            </w:pPr>
            <w:r>
              <w:rPr>
                <w:sz w:val="16"/>
              </w:rPr>
              <w:t>no Public Assistance recorded</w:t>
            </w:r>
          </w:p>
        </w:tc>
        <w:tc>
          <w:tcPr>
            <w:tcW w:type="dxa" w:w="1283"/>
          </w:tcPr>
          <w:p>
            <w:pPr>
              <w:spacing w:after="0"/>
              <w:jc w:val="left"/>
            </w:pPr>
          </w:p>
        </w:tc>
        <w:tc>
          <w:tcPr>
            <w:tcW w:type="dxa" w:w="2064"/>
          </w:tcPr>
          <w:p>
            <w:pPr>
              <w:spacing w:after="0"/>
              <w:jc w:val="left"/>
            </w:pPr>
            <w:r>
              <w:rPr>
                <w:sz w:val="16"/>
              </w:rPr>
              <w:t>same incident as DR-4501</w:t>
            </w: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24"/>
          </w:tcPr>
          <w:p>
            <w:pPr>
              <w:spacing w:after="0"/>
              <w:jc w:val="left"/>
            </w:pPr>
            <w:r>
              <w:rPr>
                <w:sz w:val="16"/>
              </w:rPr>
              <w:t>Emergency</w:t>
            </w:r>
          </w:p>
        </w:tc>
        <w:tc>
          <w:tcPr>
            <w:tcW w:type="dxa" w:w="1715"/>
          </w:tcPr>
          <w:p>
            <w:pPr>
              <w:spacing w:after="0"/>
              <w:jc w:val="left"/>
            </w:pPr>
            <w:r>
              <w:rPr>
                <w:sz w:val="16"/>
              </w:rPr>
              <w:t>Hurricane Michael</w:t>
            </w:r>
          </w:p>
        </w:tc>
        <w:tc>
          <w:tcPr>
            <w:tcW w:type="dxa" w:w="2105"/>
          </w:tcPr>
          <w:p>
            <w:pPr>
              <w:spacing w:after="0"/>
              <w:jc w:val="left"/>
            </w:pPr>
            <w:r>
              <w:rPr>
                <w:sz w:val="16"/>
              </w:rPr>
              <w:t>Hurricane</w:t>
            </w:r>
          </w:p>
        </w:tc>
        <w:tc>
          <w:tcPr>
            <w:tcW w:type="dxa" w:w="2511"/>
          </w:tcPr>
          <w:p>
            <w:pPr>
              <w:spacing w:after="0"/>
              <w:jc w:val="right"/>
            </w:pPr>
            <w:r>
              <w:rPr>
                <w:sz w:val="16"/>
              </w:rPr>
              <w:t>no Public Assistance recorded</w:t>
            </w:r>
          </w:p>
        </w:tc>
        <w:tc>
          <w:tcPr>
            <w:tcW w:type="dxa" w:w="1283"/>
          </w:tcPr>
          <w:p>
            <w:pPr>
              <w:spacing w:after="0"/>
              <w:jc w:val="left"/>
            </w:pPr>
          </w:p>
        </w:tc>
        <w:tc>
          <w:tcPr>
            <w:tcW w:type="dxa" w:w="2064"/>
          </w:tcPr>
          <w:p>
            <w:pPr>
              <w:spacing w:after="0"/>
              <w:jc w:val="left"/>
            </w:pP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24"/>
          </w:tcPr>
          <w:p>
            <w:pPr>
              <w:spacing w:after="0"/>
              <w:jc w:val="left"/>
            </w:pPr>
            <w:r>
              <w:rPr>
                <w:sz w:val="16"/>
              </w:rPr>
              <w:t>Major disaster</w:t>
            </w:r>
          </w:p>
        </w:tc>
        <w:tc>
          <w:tcPr>
            <w:tcW w:type="dxa" w:w="1715"/>
          </w:tcPr>
          <w:p>
            <w:pPr>
              <w:spacing w:after="0"/>
              <w:jc w:val="left"/>
            </w:pPr>
            <w:r>
              <w:rPr>
                <w:sz w:val="16"/>
              </w:rPr>
              <w:t>Hurricane Irma</w:t>
            </w:r>
          </w:p>
        </w:tc>
        <w:tc>
          <w:tcPr>
            <w:tcW w:type="dxa" w:w="2105"/>
          </w:tcPr>
          <w:p>
            <w:pPr>
              <w:spacing w:after="0"/>
              <w:jc w:val="left"/>
            </w:pPr>
            <w:r>
              <w:rPr>
                <w:sz w:val="16"/>
              </w:rPr>
              <w:t>Hurricane</w:t>
            </w:r>
          </w:p>
        </w:tc>
        <w:tc>
          <w:tcPr>
            <w:tcW w:type="dxa" w:w="2511"/>
          </w:tcPr>
          <w:p>
            <w:pPr>
              <w:spacing w:after="0"/>
              <w:jc w:val="right"/>
            </w:pPr>
            <w:r>
              <w:rPr>
                <w:sz w:val="16"/>
              </w:rPr>
              <w:t>$64,093.77</w:t>
            </w:r>
          </w:p>
        </w:tc>
        <w:tc>
          <w:tcPr>
            <w:tcW w:type="dxa" w:w="1283"/>
          </w:tcPr>
          <w:p>
            <w:pPr>
              <w:spacing w:after="0"/>
              <w:jc w:val="left"/>
            </w:pPr>
          </w:p>
        </w:tc>
        <w:tc>
          <w:tcPr>
            <w:tcW w:type="dxa" w:w="2064"/>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24"/>
          </w:tcPr>
          <w:p>
            <w:pPr>
              <w:spacing w:after="0"/>
              <w:jc w:val="left"/>
            </w:pPr>
            <w:r>
              <w:rPr>
                <w:sz w:val="16"/>
              </w:rPr>
              <w:t>Emergency</w:t>
            </w:r>
          </w:p>
        </w:tc>
        <w:tc>
          <w:tcPr>
            <w:tcW w:type="dxa" w:w="1715"/>
          </w:tcPr>
          <w:p>
            <w:pPr>
              <w:spacing w:after="0"/>
              <w:jc w:val="left"/>
            </w:pPr>
            <w:r>
              <w:rPr>
                <w:sz w:val="16"/>
              </w:rPr>
              <w:t>Hurricane Irma</w:t>
            </w:r>
          </w:p>
        </w:tc>
        <w:tc>
          <w:tcPr>
            <w:tcW w:type="dxa" w:w="2105"/>
          </w:tcPr>
          <w:p>
            <w:pPr>
              <w:spacing w:after="0"/>
              <w:jc w:val="left"/>
            </w:pPr>
            <w:r>
              <w:rPr>
                <w:sz w:val="16"/>
              </w:rPr>
              <w:t>Hurricane</w:t>
            </w:r>
          </w:p>
        </w:tc>
        <w:tc>
          <w:tcPr>
            <w:tcW w:type="dxa" w:w="2511"/>
          </w:tcPr>
          <w:p>
            <w:pPr>
              <w:spacing w:after="0"/>
              <w:jc w:val="right"/>
            </w:pPr>
            <w:r>
              <w:rPr>
                <w:sz w:val="16"/>
              </w:rPr>
              <w:t>no Public Assistance recorded</w:t>
            </w:r>
          </w:p>
        </w:tc>
        <w:tc>
          <w:tcPr>
            <w:tcW w:type="dxa" w:w="1283"/>
          </w:tcPr>
          <w:p>
            <w:pPr>
              <w:spacing w:after="0"/>
              <w:jc w:val="left"/>
            </w:pPr>
          </w:p>
        </w:tc>
        <w:tc>
          <w:tcPr>
            <w:tcW w:type="dxa" w:w="2064"/>
          </w:tcPr>
          <w:p>
            <w:pPr>
              <w:spacing w:after="0"/>
              <w:jc w:val="left"/>
            </w:pPr>
            <w:r>
              <w:rPr>
                <w:sz w:val="16"/>
              </w:rPr>
              <w:t>same incident as DR-4338</w:t>
            </w: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324"/>
          </w:tcPr>
          <w:p>
            <w:pPr>
              <w:spacing w:after="0"/>
              <w:jc w:val="left"/>
            </w:pPr>
            <w:r>
              <w:rPr>
                <w:sz w:val="16"/>
              </w:rPr>
              <w:t>Major disaster</w:t>
            </w:r>
          </w:p>
        </w:tc>
        <w:tc>
          <w:tcPr>
            <w:tcW w:type="dxa" w:w="1715"/>
          </w:tcPr>
          <w:p>
            <w:pPr>
              <w:spacing w:after="0"/>
              <w:jc w:val="left"/>
            </w:pPr>
            <w:r>
              <w:rPr>
                <w:sz w:val="16"/>
              </w:rPr>
              <w:t>Severe Winter Storm</w:t>
            </w:r>
          </w:p>
        </w:tc>
        <w:tc>
          <w:tcPr>
            <w:tcW w:type="dxa" w:w="2105"/>
          </w:tcPr>
          <w:p>
            <w:pPr>
              <w:spacing w:after="0"/>
              <w:jc w:val="left"/>
            </w:pPr>
            <w:r>
              <w:rPr>
                <w:sz w:val="16"/>
              </w:rPr>
              <w:t>Ice Storm</w:t>
            </w:r>
          </w:p>
        </w:tc>
        <w:tc>
          <w:tcPr>
            <w:tcW w:type="dxa" w:w="2511"/>
          </w:tcPr>
          <w:p>
            <w:pPr>
              <w:spacing w:after="0"/>
              <w:jc w:val="right"/>
            </w:pPr>
            <w:r>
              <w:rPr>
                <w:sz w:val="16"/>
              </w:rPr>
              <w:t>$49,362.67</w:t>
            </w:r>
          </w:p>
        </w:tc>
        <w:tc>
          <w:tcPr>
            <w:tcW w:type="dxa" w:w="1283"/>
          </w:tcPr>
          <w:p>
            <w:pPr>
              <w:spacing w:after="0"/>
              <w:jc w:val="left"/>
            </w:pPr>
          </w:p>
        </w:tc>
        <w:tc>
          <w:tcPr>
            <w:tcW w:type="dxa" w:w="2064"/>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24"/>
          </w:tcPr>
          <w:p>
            <w:pPr>
              <w:spacing w:after="0"/>
              <w:jc w:val="left"/>
            </w:pPr>
            <w:r>
              <w:rPr>
                <w:sz w:val="16"/>
              </w:rPr>
              <w:t>Emergency</w:t>
            </w:r>
          </w:p>
        </w:tc>
        <w:tc>
          <w:tcPr>
            <w:tcW w:type="dxa" w:w="1715"/>
          </w:tcPr>
          <w:p>
            <w:pPr>
              <w:spacing w:after="0"/>
              <w:jc w:val="left"/>
            </w:pPr>
            <w:r>
              <w:rPr>
                <w:sz w:val="16"/>
              </w:rPr>
              <w:t>Severe Winter Storm</w:t>
            </w:r>
          </w:p>
        </w:tc>
        <w:tc>
          <w:tcPr>
            <w:tcW w:type="dxa" w:w="2105"/>
          </w:tcPr>
          <w:p>
            <w:pPr>
              <w:spacing w:after="0"/>
              <w:jc w:val="left"/>
            </w:pPr>
            <w:r>
              <w:rPr>
                <w:sz w:val="16"/>
              </w:rPr>
              <w:t>Ice Storm</w:t>
            </w:r>
          </w:p>
        </w:tc>
        <w:tc>
          <w:tcPr>
            <w:tcW w:type="dxa" w:w="2511"/>
          </w:tcPr>
          <w:p>
            <w:pPr>
              <w:spacing w:after="0"/>
              <w:jc w:val="right"/>
            </w:pPr>
            <w:r>
              <w:rPr>
                <w:sz w:val="16"/>
              </w:rPr>
              <w:t>no Public Assistance recorded</w:t>
            </w:r>
          </w:p>
        </w:tc>
        <w:tc>
          <w:tcPr>
            <w:tcW w:type="dxa" w:w="1283"/>
          </w:tcPr>
          <w:p>
            <w:pPr>
              <w:spacing w:after="0"/>
              <w:jc w:val="left"/>
            </w:pPr>
          </w:p>
        </w:tc>
        <w:tc>
          <w:tcPr>
            <w:tcW w:type="dxa" w:w="2064"/>
          </w:tcPr>
          <w:p>
            <w:pPr>
              <w:spacing w:after="0"/>
              <w:jc w:val="left"/>
            </w:pPr>
            <w:r>
              <w:rPr>
                <w:sz w:val="16"/>
              </w:rPr>
              <w:t>same incident as DR-4165</w:t>
            </w:r>
          </w:p>
        </w:tc>
      </w:tr>
      <w:tr>
        <w:trPr>
          <w:cantSplit/>
        </w:trPr>
        <w:tc>
          <w:tcPr>
            <w:tcW w:type="dxa" w:w="1037"/>
          </w:tcPr>
          <w:p>
            <w:pPr>
              <w:spacing w:after="0"/>
              <w:jc w:val="left"/>
            </w:pPr>
            <w:r>
              <w:rPr>
                <w:sz w:val="16"/>
              </w:rPr>
              <w:t>2007-03-03</w:t>
            </w:r>
          </w:p>
        </w:tc>
        <w:tc>
          <w:tcPr>
            <w:tcW w:type="dxa" w:w="1037"/>
          </w:tcPr>
          <w:p>
            <w:pPr>
              <w:spacing w:after="0"/>
              <w:jc w:val="left"/>
            </w:pPr>
            <w:r>
              <w:rPr>
                <w:sz w:val="16"/>
              </w:rPr>
              <w:t>2007-03-01</w:t>
            </w:r>
          </w:p>
        </w:tc>
        <w:tc>
          <w:tcPr>
            <w:tcW w:type="dxa" w:w="1037"/>
          </w:tcPr>
          <w:p>
            <w:pPr>
              <w:spacing w:after="0"/>
              <w:jc w:val="left"/>
            </w:pPr>
            <w:r>
              <w:rPr>
                <w:sz w:val="16"/>
              </w:rPr>
              <w:t>DR-1686-GA</w:t>
            </w:r>
          </w:p>
        </w:tc>
        <w:tc>
          <w:tcPr>
            <w:tcW w:type="dxa" w:w="1324"/>
          </w:tcPr>
          <w:p>
            <w:pPr>
              <w:spacing w:after="0"/>
              <w:jc w:val="left"/>
            </w:pPr>
            <w:r>
              <w:rPr>
                <w:sz w:val="16"/>
              </w:rPr>
              <w:t>Major disaster</w:t>
            </w:r>
          </w:p>
        </w:tc>
        <w:tc>
          <w:tcPr>
            <w:tcW w:type="dxa" w:w="1715"/>
          </w:tcPr>
          <w:p>
            <w:pPr>
              <w:spacing w:after="0"/>
              <w:jc w:val="left"/>
            </w:pPr>
            <w:r>
              <w:rPr>
                <w:sz w:val="16"/>
              </w:rPr>
              <w:t>Severe Storms and Tornadoes</w:t>
            </w:r>
          </w:p>
        </w:tc>
        <w:tc>
          <w:tcPr>
            <w:tcW w:type="dxa" w:w="2105"/>
          </w:tcPr>
          <w:p>
            <w:pPr>
              <w:spacing w:after="0"/>
              <w:jc w:val="left"/>
            </w:pPr>
            <w:r>
              <w:rPr>
                <w:sz w:val="16"/>
              </w:rPr>
              <w:t>Tornado</w:t>
            </w:r>
          </w:p>
        </w:tc>
        <w:tc>
          <w:tcPr>
            <w:tcW w:type="dxa" w:w="2511"/>
          </w:tcPr>
          <w:p>
            <w:pPr>
              <w:spacing w:after="0"/>
              <w:jc w:val="right"/>
            </w:pPr>
            <w:r>
              <w:rPr>
                <w:sz w:val="16"/>
              </w:rPr>
              <w:t>$217,822.03</w:t>
            </w:r>
          </w:p>
        </w:tc>
        <w:tc>
          <w:tcPr>
            <w:tcW w:type="dxa" w:w="1283"/>
          </w:tcPr>
          <w:p>
            <w:pPr>
              <w:spacing w:after="0"/>
              <w:jc w:val="left"/>
            </w:pPr>
          </w:p>
        </w:tc>
        <w:tc>
          <w:tcPr>
            <w:tcW w:type="dxa" w:w="206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24"/>
          </w:tcPr>
          <w:p>
            <w:pPr>
              <w:spacing w:after="0"/>
              <w:jc w:val="left"/>
            </w:pPr>
            <w:r>
              <w:rPr>
                <w:sz w:val="16"/>
              </w:rPr>
              <w:t>Emergency</w:t>
            </w:r>
          </w:p>
        </w:tc>
        <w:tc>
          <w:tcPr>
            <w:tcW w:type="dxa" w:w="1715"/>
          </w:tcPr>
          <w:p>
            <w:pPr>
              <w:spacing w:after="0"/>
              <w:jc w:val="left"/>
            </w:pPr>
            <w:r>
              <w:rPr>
                <w:sz w:val="16"/>
              </w:rPr>
              <w:t>Hurricane Katrina Evacuation</w:t>
            </w:r>
          </w:p>
        </w:tc>
        <w:tc>
          <w:tcPr>
            <w:tcW w:type="dxa" w:w="2105"/>
          </w:tcPr>
          <w:p>
            <w:pPr>
              <w:spacing w:after="0"/>
              <w:jc w:val="left"/>
            </w:pPr>
            <w:r>
              <w:rPr>
                <w:sz w:val="16"/>
              </w:rPr>
              <w:t>Hurricane: evacuation support, not a local hazard event; not counted</w:t>
            </w:r>
          </w:p>
        </w:tc>
        <w:tc>
          <w:tcPr>
            <w:tcW w:type="dxa" w:w="2511"/>
          </w:tcPr>
          <w:p>
            <w:pPr>
              <w:spacing w:after="0"/>
              <w:jc w:val="right"/>
            </w:pPr>
            <w:r>
              <w:rPr>
                <w:sz w:val="16"/>
              </w:rPr>
              <w:t>no Public Assistance recorded</w:t>
            </w:r>
          </w:p>
        </w:tc>
        <w:tc>
          <w:tcPr>
            <w:tcW w:type="dxa" w:w="1283"/>
          </w:tcPr>
          <w:p>
            <w:pPr>
              <w:spacing w:after="0"/>
              <w:jc w:val="left"/>
            </w:pPr>
          </w:p>
        </w:tc>
        <w:tc>
          <w:tcPr>
            <w:tcW w:type="dxa" w:w="2064"/>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24"/>
          </w:tcPr>
          <w:p>
            <w:pPr>
              <w:spacing w:after="0"/>
              <w:jc w:val="left"/>
            </w:pPr>
            <w:r>
              <w:rPr>
                <w:sz w:val="16"/>
              </w:rPr>
              <w:t>Emergency</w:t>
            </w:r>
          </w:p>
        </w:tc>
        <w:tc>
          <w:tcPr>
            <w:tcW w:type="dxa" w:w="1715"/>
          </w:tcPr>
          <w:p>
            <w:pPr>
              <w:spacing w:after="0"/>
              <w:jc w:val="left"/>
            </w:pPr>
            <w:r>
              <w:rPr>
                <w:sz w:val="16"/>
              </w:rPr>
              <w:t>Drought</w:t>
            </w:r>
          </w:p>
        </w:tc>
        <w:tc>
          <w:tcPr>
            <w:tcW w:type="dxa" w:w="2105"/>
          </w:tcPr>
          <w:p>
            <w:pPr>
              <w:spacing w:after="0"/>
              <w:jc w:val="left"/>
            </w:pPr>
            <w:r>
              <w:rPr>
                <w:sz w:val="16"/>
              </w:rPr>
              <w:t>Drought</w:t>
            </w:r>
          </w:p>
        </w:tc>
        <w:tc>
          <w:tcPr>
            <w:tcW w:type="dxa" w:w="2511"/>
          </w:tcPr>
          <w:p>
            <w:pPr>
              <w:spacing w:after="0"/>
              <w:jc w:val="right"/>
            </w:pPr>
            <w:r>
              <w:rPr>
                <w:sz w:val="16"/>
              </w:rPr>
              <w:t>no Public Assistance recorded</w:t>
            </w:r>
          </w:p>
        </w:tc>
        <w:tc>
          <w:tcPr>
            <w:tcW w:type="dxa" w:w="1283"/>
          </w:tcPr>
          <w:p>
            <w:pPr>
              <w:spacing w:after="0"/>
              <w:jc w:val="left"/>
            </w:pPr>
          </w:p>
        </w:tc>
        <w:tc>
          <w:tcPr>
            <w:tcW w:type="dxa" w:w="206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32</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16</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16</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3</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53</w:t>
            </w:r>
          </w:p>
        </w:tc>
        <w:tc>
          <w:tcPr>
            <w:tcW w:type="dxa" w:w="1117"/>
          </w:tcPr>
          <w:p>
            <w:pPr>
              <w:spacing w:after="0"/>
              <w:jc w:val="right"/>
            </w:pPr>
            <w:r>
              <w:rPr>
                <w:sz w:val="16"/>
              </w:rPr>
              <w:t>5</w:t>
            </w:r>
          </w:p>
        </w:tc>
        <w:tc>
          <w:tcPr>
            <w:tcW w:type="dxa" w:w="1940"/>
          </w:tcPr>
          <w:p>
            <w:pPr>
              <w:spacing w:after="0"/>
              <w:jc w:val="right"/>
            </w:pPr>
            <w:r>
              <w:rPr>
                <w:sz w:val="16"/>
              </w:rPr>
              <w:t>0</w:t>
            </w:r>
          </w:p>
        </w:tc>
        <w:tc>
          <w:tcPr>
            <w:tcW w:type="dxa" w:w="775"/>
          </w:tcPr>
          <w:p>
            <w:pPr>
              <w:spacing w:after="0"/>
              <w:jc w:val="right"/>
            </w:pPr>
            <w:r>
              <w:rPr>
                <w:sz w:val="16"/>
              </w:rPr>
              <w:t>7</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6</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10</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52"/>
        <w:gridCol w:w="3376"/>
        <w:gridCol w:w="934"/>
        <w:gridCol w:w="2275"/>
        <w:gridCol w:w="711"/>
        <w:gridCol w:w="33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52"/>
            <w:shd w:val="clear" w:color="auto" w:fill="E8E8E8"/>
          </w:tcPr>
          <w:p>
            <w:pPr>
              <w:spacing w:after="0"/>
              <w:jc w:val="left"/>
            </w:pPr>
            <w:r>
              <w:rPr>
                <w:b/>
                <w:sz w:val="16"/>
              </w:rPr>
              <w:t>Magnitude or extent</w:t>
            </w:r>
          </w:p>
        </w:tc>
        <w:tc>
          <w:tcPr>
            <w:tcW w:type="dxa" w:w="3376"/>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75"/>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33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2022-04-05</w:t>
            </w:r>
          </w:p>
        </w:tc>
        <w:tc>
          <w:tcPr>
            <w:tcW w:type="dxa" w:w="1215"/>
          </w:tcPr>
          <w:p>
            <w:pPr>
              <w:spacing w:after="0"/>
              <w:jc w:val="left"/>
            </w:pPr>
            <w:r>
              <w:rPr>
                <w:sz w:val="16"/>
              </w:rPr>
              <w:t>Thunderstorm Wind</w:t>
            </w:r>
          </w:p>
        </w:tc>
        <w:tc>
          <w:tcPr>
            <w:tcW w:type="dxa" w:w="1252"/>
          </w:tcPr>
          <w:p>
            <w:pPr>
              <w:spacing w:after="0"/>
              <w:jc w:val="left"/>
            </w:pPr>
            <w:r>
              <w:rPr>
                <w:sz w:val="16"/>
              </w:rPr>
              <w:t>56 kt (64 mph) estimated gust</w:t>
            </w:r>
          </w:p>
        </w:tc>
        <w:tc>
          <w:tcPr>
            <w:tcW w:type="dxa" w:w="3376"/>
          </w:tcPr>
          <w:p>
            <w:pPr>
              <w:spacing w:after="0"/>
              <w:jc w:val="left"/>
            </w:pPr>
            <w:r>
              <w:rPr>
                <w:sz w:val="16"/>
              </w:rPr>
              <w:t>damage not reported</w:t>
            </w:r>
          </w:p>
        </w:tc>
        <w:tc>
          <w:tcPr>
            <w:tcW w:type="dxa" w:w="934"/>
          </w:tcPr>
          <w:p>
            <w:pPr>
              <w:spacing w:after="0"/>
              <w:jc w:val="right"/>
            </w:pPr>
            <w:r>
              <w:rPr>
                <w:sz w:val="16"/>
              </w:rPr>
              <w:t>0, 0</w:t>
            </w:r>
          </w:p>
        </w:tc>
        <w:tc>
          <w:tcPr>
            <w:tcW w:type="dxa" w:w="2275"/>
          </w:tcPr>
          <w:p>
            <w:pPr>
              <w:spacing w:after="0"/>
              <w:jc w:val="left"/>
            </w:pPr>
            <w:r>
              <w:rPr>
                <w:sz w:val="16"/>
              </w:rPr>
              <w:t>MESENA</w:t>
            </w:r>
          </w:p>
        </w:tc>
        <w:tc>
          <w:tcPr>
            <w:tcW w:type="dxa" w:w="711"/>
          </w:tcPr>
          <w:p>
            <w:pPr>
              <w:spacing w:after="0"/>
              <w:jc w:val="left"/>
            </w:pPr>
            <w:r>
              <w:rPr>
                <w:sz w:val="16"/>
              </w:rPr>
              <w:t>within last 5 years</w:t>
            </w:r>
          </w:p>
        </w:tc>
        <w:tc>
          <w:tcPr>
            <w:tcW w:type="dxa" w:w="3311"/>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1252"/>
          </w:tcPr>
          <w:p>
            <w:pPr>
              <w:spacing w:after="0"/>
              <w:jc w:val="left"/>
            </w:pPr>
          </w:p>
        </w:tc>
        <w:tc>
          <w:tcPr>
            <w:tcW w:type="dxa" w:w="3376"/>
          </w:tcPr>
          <w:p>
            <w:pPr>
              <w:spacing w:after="0"/>
              <w:jc w:val="left"/>
            </w:pPr>
            <w:r>
              <w:rPr>
                <w:sz w:val="16"/>
              </w:rPr>
              <w:t>$50,000 property; crops not reported (zone total, 2017 dollars)</w:t>
            </w:r>
          </w:p>
        </w:tc>
        <w:tc>
          <w:tcPr>
            <w:tcW w:type="dxa" w:w="934"/>
          </w:tcPr>
          <w:p>
            <w:pPr>
              <w:spacing w:after="0"/>
              <w:jc w:val="right"/>
            </w:pPr>
            <w:r>
              <w:rPr>
                <w:sz w:val="16"/>
              </w:rPr>
              <w:t>0, 0</w:t>
            </w:r>
          </w:p>
        </w:tc>
        <w:tc>
          <w:tcPr>
            <w:tcW w:type="dxa" w:w="2275"/>
          </w:tcPr>
          <w:p>
            <w:pPr>
              <w:spacing w:after="0"/>
              <w:jc w:val="left"/>
            </w:pPr>
            <w:r>
              <w:rPr>
                <w:sz w:val="16"/>
              </w:rPr>
              <w:t>NWS zone GAZ062 (WARREN), zone-level</w:t>
            </w:r>
          </w:p>
        </w:tc>
        <w:tc>
          <w:tcPr>
            <w:tcW w:type="dxa" w:w="711"/>
          </w:tcPr>
          <w:p>
            <w:pPr>
              <w:spacing w:after="0"/>
              <w:jc w:val="left"/>
            </w:pPr>
          </w:p>
        </w:tc>
        <w:tc>
          <w:tcPr>
            <w:tcW w:type="dxa" w:w="331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2016-09-01</w:t>
            </w:r>
          </w:p>
        </w:tc>
        <w:tc>
          <w:tcPr>
            <w:tcW w:type="dxa" w:w="1215"/>
          </w:tcPr>
          <w:p>
            <w:pPr>
              <w:spacing w:after="0"/>
              <w:jc w:val="left"/>
            </w:pPr>
            <w:r>
              <w:rPr>
                <w:sz w:val="16"/>
              </w:rPr>
              <w:t>Drought</w:t>
            </w:r>
          </w:p>
        </w:tc>
        <w:tc>
          <w:tcPr>
            <w:tcW w:type="dxa" w:w="1252"/>
          </w:tcPr>
          <w:p>
            <w:pPr>
              <w:spacing w:after="0"/>
              <w:jc w:val="left"/>
            </w:pPr>
          </w:p>
        </w:tc>
        <w:tc>
          <w:tcPr>
            <w:tcW w:type="dxa" w:w="3376"/>
          </w:tcPr>
          <w:p>
            <w:pPr>
              <w:spacing w:after="0"/>
              <w:jc w:val="left"/>
            </w:pPr>
            <w:r>
              <w:rPr>
                <w:sz w:val="16"/>
              </w:rPr>
              <w:t>$0 property; $0 crops (zone total, 2016 dollars)</w:t>
            </w:r>
          </w:p>
        </w:tc>
        <w:tc>
          <w:tcPr>
            <w:tcW w:type="dxa" w:w="934"/>
          </w:tcPr>
          <w:p>
            <w:pPr>
              <w:spacing w:after="0"/>
              <w:jc w:val="right"/>
            </w:pPr>
            <w:r>
              <w:rPr>
                <w:sz w:val="16"/>
              </w:rPr>
              <w:t>0, 0</w:t>
            </w:r>
          </w:p>
        </w:tc>
        <w:tc>
          <w:tcPr>
            <w:tcW w:type="dxa" w:w="2275"/>
          </w:tcPr>
          <w:p>
            <w:pPr>
              <w:spacing w:after="0"/>
              <w:jc w:val="left"/>
            </w:pPr>
            <w:r>
              <w:rPr>
                <w:sz w:val="16"/>
              </w:rPr>
              <w:t>NWS zone GAZ062 (WARREN), zone-level</w:t>
            </w:r>
          </w:p>
        </w:tc>
        <w:tc>
          <w:tcPr>
            <w:tcW w:type="dxa" w:w="711"/>
          </w:tcPr>
          <w:p>
            <w:pPr>
              <w:spacing w:after="0"/>
              <w:jc w:val="left"/>
            </w:pPr>
          </w:p>
        </w:tc>
        <w:tc>
          <w:tcPr>
            <w:tcW w:type="dxa" w:w="3311"/>
          </w:tcPr>
          <w:p>
            <w:pPr>
              <w:spacing w:after="0"/>
              <w:jc w:val="left"/>
            </w:pPr>
            <w:r>
              <w:rPr>
                <w:sz w:val="16"/>
              </w:rPr>
              <w:t>B1-c worst recorded: Drought</w:t>
            </w:r>
          </w:p>
        </w:tc>
      </w:tr>
      <w:tr>
        <w:trPr>
          <w:cantSplit/>
        </w:trPr>
        <w:tc>
          <w:tcPr>
            <w:tcW w:type="dxa" w:w="1037"/>
          </w:tcPr>
          <w:p>
            <w:pPr>
              <w:spacing w:after="0"/>
              <w:jc w:val="left"/>
            </w:pPr>
            <w:r>
              <w:rPr>
                <w:sz w:val="16"/>
              </w:rPr>
              <w:t>2013-07-13</w:t>
            </w:r>
          </w:p>
        </w:tc>
        <w:tc>
          <w:tcPr>
            <w:tcW w:type="dxa" w:w="1215"/>
          </w:tcPr>
          <w:p>
            <w:pPr>
              <w:spacing w:after="0"/>
              <w:jc w:val="left"/>
            </w:pPr>
            <w:r>
              <w:rPr>
                <w:sz w:val="16"/>
              </w:rPr>
              <w:t>Flood</w:t>
            </w:r>
          </w:p>
        </w:tc>
        <w:tc>
          <w:tcPr>
            <w:tcW w:type="dxa" w:w="1252"/>
          </w:tcPr>
          <w:p>
            <w:pPr>
              <w:spacing w:after="0"/>
              <w:jc w:val="left"/>
            </w:pPr>
          </w:p>
        </w:tc>
        <w:tc>
          <w:tcPr>
            <w:tcW w:type="dxa" w:w="3376"/>
          </w:tcPr>
          <w:p>
            <w:pPr>
              <w:spacing w:after="0"/>
              <w:jc w:val="left"/>
            </w:pPr>
            <w:r>
              <w:rPr>
                <w:sz w:val="16"/>
              </w:rPr>
              <w:t>$10,000 property; $0 crops (2013 dollars)</w:t>
            </w:r>
          </w:p>
        </w:tc>
        <w:tc>
          <w:tcPr>
            <w:tcW w:type="dxa" w:w="934"/>
          </w:tcPr>
          <w:p>
            <w:pPr>
              <w:spacing w:after="0"/>
              <w:jc w:val="right"/>
            </w:pPr>
            <w:r>
              <w:rPr>
                <w:sz w:val="16"/>
              </w:rPr>
              <w:t>0, 0</w:t>
            </w:r>
          </w:p>
        </w:tc>
        <w:tc>
          <w:tcPr>
            <w:tcW w:type="dxa" w:w="2275"/>
          </w:tcPr>
          <w:p>
            <w:pPr>
              <w:spacing w:after="0"/>
              <w:jc w:val="left"/>
            </w:pPr>
            <w:r>
              <w:rPr>
                <w:sz w:val="16"/>
              </w:rPr>
              <w:t>NORWOOD to NORRIS</w:t>
            </w:r>
          </w:p>
        </w:tc>
        <w:tc>
          <w:tcPr>
            <w:tcW w:type="dxa" w:w="711"/>
          </w:tcPr>
          <w:p>
            <w:pPr>
              <w:spacing w:after="0"/>
              <w:jc w:val="left"/>
            </w:pPr>
          </w:p>
        </w:tc>
        <w:tc>
          <w:tcPr>
            <w:tcW w:type="dxa" w:w="33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2008-03-15</w:t>
            </w:r>
          </w:p>
        </w:tc>
        <w:tc>
          <w:tcPr>
            <w:tcW w:type="dxa" w:w="1215"/>
          </w:tcPr>
          <w:p>
            <w:pPr>
              <w:spacing w:after="0"/>
              <w:jc w:val="left"/>
            </w:pPr>
            <w:r>
              <w:rPr>
                <w:sz w:val="16"/>
              </w:rPr>
              <w:t>Hail</w:t>
            </w:r>
          </w:p>
        </w:tc>
        <w:tc>
          <w:tcPr>
            <w:tcW w:type="dxa" w:w="1252"/>
          </w:tcPr>
          <w:p>
            <w:pPr>
              <w:spacing w:after="0"/>
              <w:jc w:val="left"/>
            </w:pPr>
            <w:r>
              <w:rPr>
                <w:sz w:val="16"/>
              </w:rPr>
              <w:t>2.75 in</w:t>
            </w:r>
          </w:p>
        </w:tc>
        <w:tc>
          <w:tcPr>
            <w:tcW w:type="dxa" w:w="3376"/>
          </w:tcPr>
          <w:p>
            <w:pPr>
              <w:spacing w:after="0"/>
              <w:jc w:val="left"/>
            </w:pPr>
            <w:r>
              <w:rPr>
                <w:sz w:val="16"/>
              </w:rPr>
              <w:t>$90,000 property; $0 crops (2008 dollars)</w:t>
            </w:r>
          </w:p>
        </w:tc>
        <w:tc>
          <w:tcPr>
            <w:tcW w:type="dxa" w:w="934"/>
          </w:tcPr>
          <w:p>
            <w:pPr>
              <w:spacing w:after="0"/>
              <w:jc w:val="right"/>
            </w:pPr>
            <w:r>
              <w:rPr>
                <w:sz w:val="16"/>
              </w:rPr>
              <w:t>0, 0</w:t>
            </w:r>
          </w:p>
        </w:tc>
        <w:tc>
          <w:tcPr>
            <w:tcW w:type="dxa" w:w="2275"/>
          </w:tcPr>
          <w:p>
            <w:pPr>
              <w:spacing w:after="0"/>
              <w:jc w:val="left"/>
            </w:pPr>
            <w:r>
              <w:rPr>
                <w:sz w:val="16"/>
              </w:rPr>
              <w:t>WARRENTON</w:t>
            </w:r>
          </w:p>
        </w:tc>
        <w:tc>
          <w:tcPr>
            <w:tcW w:type="dxa" w:w="711"/>
          </w:tcPr>
          <w:p>
            <w:pPr>
              <w:spacing w:after="0"/>
              <w:jc w:val="left"/>
            </w:pPr>
          </w:p>
        </w:tc>
        <w:tc>
          <w:tcPr>
            <w:tcW w:type="dxa" w:w="3311"/>
          </w:tcPr>
          <w:p>
            <w:pPr>
              <w:spacing w:after="0"/>
              <w:jc w:val="left"/>
            </w:pPr>
            <w:r>
              <w:rPr>
                <w:sz w:val="16"/>
              </w:rPr>
              <w:t>B1-c worst recorded: Hail</w:t>
            </w:r>
          </w:p>
        </w:tc>
      </w:tr>
      <w:tr>
        <w:trPr>
          <w:cantSplit/>
        </w:trPr>
        <w:tc>
          <w:tcPr>
            <w:tcW w:type="dxa" w:w="1037"/>
          </w:tcPr>
          <w:p>
            <w:pPr>
              <w:spacing w:after="0"/>
              <w:jc w:val="left"/>
            </w:pPr>
            <w:r>
              <w:rPr>
                <w:sz w:val="16"/>
              </w:rPr>
              <w:t>2007-06-30</w:t>
            </w:r>
          </w:p>
        </w:tc>
        <w:tc>
          <w:tcPr>
            <w:tcW w:type="dxa" w:w="1215"/>
          </w:tcPr>
          <w:p>
            <w:pPr>
              <w:spacing w:after="0"/>
              <w:jc w:val="left"/>
            </w:pPr>
            <w:r>
              <w:rPr>
                <w:sz w:val="16"/>
              </w:rPr>
              <w:t>Lightning</w:t>
            </w:r>
          </w:p>
        </w:tc>
        <w:tc>
          <w:tcPr>
            <w:tcW w:type="dxa" w:w="1252"/>
          </w:tcPr>
          <w:p>
            <w:pPr>
              <w:spacing w:after="0"/>
              <w:jc w:val="left"/>
            </w:pPr>
          </w:p>
        </w:tc>
        <w:tc>
          <w:tcPr>
            <w:tcW w:type="dxa" w:w="3376"/>
          </w:tcPr>
          <w:p>
            <w:pPr>
              <w:spacing w:after="0"/>
              <w:jc w:val="left"/>
            </w:pPr>
            <w:r>
              <w:rPr>
                <w:sz w:val="16"/>
              </w:rPr>
              <w:t>$75,000 property; $0 crops (2007 dollars)</w:t>
            </w:r>
          </w:p>
        </w:tc>
        <w:tc>
          <w:tcPr>
            <w:tcW w:type="dxa" w:w="934"/>
          </w:tcPr>
          <w:p>
            <w:pPr>
              <w:spacing w:after="0"/>
              <w:jc w:val="right"/>
            </w:pPr>
            <w:r>
              <w:rPr>
                <w:sz w:val="16"/>
              </w:rPr>
              <w:t>0, 0</w:t>
            </w:r>
          </w:p>
        </w:tc>
        <w:tc>
          <w:tcPr>
            <w:tcW w:type="dxa" w:w="2275"/>
          </w:tcPr>
          <w:p>
            <w:pPr>
              <w:spacing w:after="0"/>
              <w:jc w:val="left"/>
            </w:pPr>
            <w:r>
              <w:rPr>
                <w:sz w:val="16"/>
              </w:rPr>
              <w:t>WARRENTON</w:t>
            </w:r>
          </w:p>
        </w:tc>
        <w:tc>
          <w:tcPr>
            <w:tcW w:type="dxa" w:w="711"/>
          </w:tcPr>
          <w:p>
            <w:pPr>
              <w:spacing w:after="0"/>
              <w:jc w:val="left"/>
            </w:pPr>
          </w:p>
        </w:tc>
        <w:tc>
          <w:tcPr>
            <w:tcW w:type="dxa" w:w="3311"/>
          </w:tcPr>
          <w:p>
            <w:pPr>
              <w:spacing w:after="0"/>
              <w:jc w:val="left"/>
            </w:pPr>
            <w:r>
              <w:rPr>
                <w:sz w:val="16"/>
              </w:rPr>
              <w:t>B1-c worst recorded: Lightning</w:t>
            </w:r>
          </w:p>
        </w:tc>
      </w:tr>
      <w:tr>
        <w:trPr>
          <w:cantSplit/>
        </w:trPr>
        <w:tc>
          <w:tcPr>
            <w:tcW w:type="dxa" w:w="1037"/>
          </w:tcPr>
          <w:p>
            <w:pPr>
              <w:spacing w:after="0"/>
              <w:jc w:val="left"/>
            </w:pPr>
            <w:r>
              <w:rPr>
                <w:sz w:val="16"/>
              </w:rPr>
              <w:t>2007-03-01</w:t>
            </w:r>
          </w:p>
        </w:tc>
        <w:tc>
          <w:tcPr>
            <w:tcW w:type="dxa" w:w="1215"/>
          </w:tcPr>
          <w:p>
            <w:pPr>
              <w:spacing w:after="0"/>
              <w:jc w:val="left"/>
            </w:pPr>
            <w:r>
              <w:rPr>
                <w:sz w:val="16"/>
              </w:rPr>
              <w:t>Tornado</w:t>
            </w:r>
          </w:p>
        </w:tc>
        <w:tc>
          <w:tcPr>
            <w:tcW w:type="dxa" w:w="1252"/>
          </w:tcPr>
          <w:p>
            <w:pPr>
              <w:spacing w:after="0"/>
              <w:jc w:val="left"/>
            </w:pPr>
            <w:r>
              <w:rPr>
                <w:sz w:val="16"/>
              </w:rPr>
              <w:t>EF2, 2.74 mi within this county, 448 yd wide</w:t>
            </w:r>
          </w:p>
        </w:tc>
        <w:tc>
          <w:tcPr>
            <w:tcW w:type="dxa" w:w="3376"/>
          </w:tcPr>
          <w:p>
            <w:pPr>
              <w:spacing w:after="0"/>
              <w:jc w:val="left"/>
            </w:pPr>
            <w:r>
              <w:rPr>
                <w:sz w:val="16"/>
              </w:rPr>
              <w:t>$700,000 property; $0 crops (2007 dollars)</w:t>
            </w:r>
          </w:p>
        </w:tc>
        <w:tc>
          <w:tcPr>
            <w:tcW w:type="dxa" w:w="934"/>
          </w:tcPr>
          <w:p>
            <w:pPr>
              <w:spacing w:after="0"/>
              <w:jc w:val="right"/>
            </w:pPr>
            <w:r>
              <w:rPr>
                <w:sz w:val="16"/>
              </w:rPr>
              <w:t>0, 3</w:t>
            </w:r>
          </w:p>
        </w:tc>
        <w:tc>
          <w:tcPr>
            <w:tcW w:type="dxa" w:w="2275"/>
          </w:tcPr>
          <w:p>
            <w:pPr>
              <w:spacing w:after="0"/>
              <w:jc w:val="left"/>
            </w:pPr>
            <w:r>
              <w:rPr>
                <w:sz w:val="16"/>
              </w:rPr>
              <w:t>WARRENTON to MESENA</w:t>
            </w:r>
          </w:p>
        </w:tc>
        <w:tc>
          <w:tcPr>
            <w:tcW w:type="dxa" w:w="711"/>
          </w:tcPr>
          <w:p>
            <w:pPr>
              <w:spacing w:after="0"/>
              <w:jc w:val="left"/>
            </w:pPr>
          </w:p>
        </w:tc>
        <w:tc>
          <w:tcPr>
            <w:tcW w:type="dxa" w:w="3311"/>
          </w:tcPr>
          <w:p>
            <w:pPr>
              <w:spacing w:after="0"/>
              <w:jc w:val="left"/>
            </w:pPr>
            <w:r>
              <w:rPr>
                <w:sz w:val="16"/>
              </w:rPr>
              <w:t>deaths or injuries recorded</w:t>
            </w:r>
          </w:p>
        </w:tc>
      </w:tr>
      <w:tr>
        <w:trPr>
          <w:cantSplit/>
        </w:trPr>
        <w:tc>
          <w:tcPr>
            <w:tcW w:type="dxa" w:w="1037"/>
          </w:tcPr>
          <w:p>
            <w:pPr>
              <w:spacing w:after="0"/>
              <w:jc w:val="left"/>
            </w:pPr>
            <w:r>
              <w:rPr>
                <w:sz w:val="16"/>
              </w:rPr>
              <w:t>2005-01-28</w:t>
            </w:r>
          </w:p>
        </w:tc>
        <w:tc>
          <w:tcPr>
            <w:tcW w:type="dxa" w:w="1215"/>
          </w:tcPr>
          <w:p>
            <w:pPr>
              <w:spacing w:after="0"/>
              <w:jc w:val="left"/>
            </w:pPr>
            <w:r>
              <w:rPr>
                <w:sz w:val="16"/>
              </w:rPr>
              <w:t>Winter Storm</w:t>
            </w:r>
          </w:p>
        </w:tc>
        <w:tc>
          <w:tcPr>
            <w:tcW w:type="dxa" w:w="1252"/>
          </w:tcPr>
          <w:p>
            <w:pPr>
              <w:spacing w:after="0"/>
              <w:jc w:val="left"/>
            </w:pPr>
          </w:p>
        </w:tc>
        <w:tc>
          <w:tcPr>
            <w:tcW w:type="dxa" w:w="3376"/>
          </w:tcPr>
          <w:p>
            <w:pPr>
              <w:spacing w:after="0"/>
              <w:jc w:val="left"/>
            </w:pPr>
            <w:r>
              <w:rPr>
                <w:sz w:val="16"/>
              </w:rPr>
              <w:t>$100,000 property; crops not reported (zone total, 2005 dollars)</w:t>
            </w:r>
          </w:p>
        </w:tc>
        <w:tc>
          <w:tcPr>
            <w:tcW w:type="dxa" w:w="934"/>
          </w:tcPr>
          <w:p>
            <w:pPr>
              <w:spacing w:after="0"/>
              <w:jc w:val="right"/>
            </w:pPr>
            <w:r>
              <w:rPr>
                <w:sz w:val="16"/>
              </w:rPr>
              <w:t>0, 0</w:t>
            </w:r>
          </w:p>
        </w:tc>
        <w:tc>
          <w:tcPr>
            <w:tcW w:type="dxa" w:w="2275"/>
          </w:tcPr>
          <w:p>
            <w:pPr>
              <w:spacing w:after="0"/>
              <w:jc w:val="left"/>
            </w:pPr>
            <w:r>
              <w:rPr>
                <w:sz w:val="16"/>
              </w:rPr>
              <w:t>NWS zone GAZ062 (WARREN), zone-level</w:t>
            </w:r>
          </w:p>
        </w:tc>
        <w:tc>
          <w:tcPr>
            <w:tcW w:type="dxa" w:w="711"/>
          </w:tcPr>
          <w:p>
            <w:pPr>
              <w:spacing w:after="0"/>
              <w:jc w:val="left"/>
            </w:pPr>
          </w:p>
        </w:tc>
        <w:tc>
          <w:tcPr>
            <w:tcW w:type="dxa" w:w="331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2004-09-27</w:t>
            </w:r>
          </w:p>
        </w:tc>
        <w:tc>
          <w:tcPr>
            <w:tcW w:type="dxa" w:w="1215"/>
          </w:tcPr>
          <w:p>
            <w:pPr>
              <w:spacing w:after="0"/>
              <w:jc w:val="left"/>
            </w:pPr>
            <w:r>
              <w:rPr>
                <w:sz w:val="16"/>
              </w:rPr>
              <w:t>Strong Wind</w:t>
            </w:r>
          </w:p>
        </w:tc>
        <w:tc>
          <w:tcPr>
            <w:tcW w:type="dxa" w:w="1252"/>
          </w:tcPr>
          <w:p>
            <w:pPr>
              <w:spacing w:after="0"/>
              <w:jc w:val="left"/>
            </w:pPr>
            <w:r>
              <w:rPr>
                <w:sz w:val="16"/>
              </w:rPr>
              <w:t>31 kt (36 mph) estimated gust</w:t>
            </w:r>
          </w:p>
        </w:tc>
        <w:tc>
          <w:tcPr>
            <w:tcW w:type="dxa" w:w="3376"/>
          </w:tcPr>
          <w:p>
            <w:pPr>
              <w:spacing w:after="0"/>
              <w:jc w:val="left"/>
            </w:pPr>
            <w:r>
              <w:rPr>
                <w:sz w:val="16"/>
              </w:rPr>
              <w:t>$500 property; crops not reported (zone total, 2004 dollars)</w:t>
            </w:r>
          </w:p>
        </w:tc>
        <w:tc>
          <w:tcPr>
            <w:tcW w:type="dxa" w:w="934"/>
          </w:tcPr>
          <w:p>
            <w:pPr>
              <w:spacing w:after="0"/>
              <w:jc w:val="right"/>
            </w:pPr>
            <w:r>
              <w:rPr>
                <w:sz w:val="16"/>
              </w:rPr>
              <w:t>0, 0</w:t>
            </w:r>
          </w:p>
        </w:tc>
        <w:tc>
          <w:tcPr>
            <w:tcW w:type="dxa" w:w="2275"/>
          </w:tcPr>
          <w:p>
            <w:pPr>
              <w:spacing w:after="0"/>
              <w:jc w:val="left"/>
            </w:pPr>
            <w:r>
              <w:rPr>
                <w:sz w:val="16"/>
              </w:rPr>
              <w:t>NWS zone GAZ062 (WARREN), zone-level</w:t>
            </w:r>
          </w:p>
        </w:tc>
        <w:tc>
          <w:tcPr>
            <w:tcW w:type="dxa" w:w="711"/>
          </w:tcPr>
          <w:p>
            <w:pPr>
              <w:spacing w:after="0"/>
              <w:jc w:val="left"/>
            </w:pPr>
          </w:p>
        </w:tc>
        <w:tc>
          <w:tcPr>
            <w:tcW w:type="dxa" w:w="3311"/>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252"/>
          </w:tcPr>
          <w:p>
            <w:pPr>
              <w:spacing w:after="0"/>
              <w:jc w:val="left"/>
            </w:pPr>
          </w:p>
        </w:tc>
        <w:tc>
          <w:tcPr>
            <w:tcW w:type="dxa" w:w="3376"/>
          </w:tcPr>
          <w:p>
            <w:pPr>
              <w:spacing w:after="0"/>
              <w:jc w:val="left"/>
            </w:pPr>
            <w:r>
              <w:rPr>
                <w:sz w:val="16"/>
              </w:rPr>
              <w:t>damage not reported</w:t>
            </w:r>
          </w:p>
        </w:tc>
        <w:tc>
          <w:tcPr>
            <w:tcW w:type="dxa" w:w="934"/>
          </w:tcPr>
          <w:p>
            <w:pPr>
              <w:spacing w:after="0"/>
              <w:jc w:val="right"/>
            </w:pPr>
            <w:r>
              <w:rPr>
                <w:sz w:val="16"/>
              </w:rPr>
              <w:t>0, 0</w:t>
            </w:r>
          </w:p>
        </w:tc>
        <w:tc>
          <w:tcPr>
            <w:tcW w:type="dxa" w:w="2275"/>
          </w:tcPr>
          <w:p>
            <w:pPr>
              <w:spacing w:after="0"/>
              <w:jc w:val="left"/>
            </w:pPr>
            <w:r>
              <w:rPr>
                <w:sz w:val="16"/>
              </w:rPr>
              <w:t>NWS zone GAZ062 (WARREN), zone-level</w:t>
            </w:r>
          </w:p>
        </w:tc>
        <w:tc>
          <w:tcPr>
            <w:tcW w:type="dxa" w:w="711"/>
          </w:tcPr>
          <w:p>
            <w:pPr>
              <w:spacing w:after="0"/>
              <w:jc w:val="left"/>
            </w:pPr>
          </w:p>
        </w:tc>
        <w:tc>
          <w:tcPr>
            <w:tcW w:type="dxa" w:w="33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2000-01-28</w:t>
            </w:r>
          </w:p>
        </w:tc>
        <w:tc>
          <w:tcPr>
            <w:tcW w:type="dxa" w:w="1215"/>
          </w:tcPr>
          <w:p>
            <w:pPr>
              <w:spacing w:after="0"/>
              <w:jc w:val="left"/>
            </w:pPr>
            <w:r>
              <w:rPr>
                <w:sz w:val="16"/>
              </w:rPr>
              <w:t>Ice Storm</w:t>
            </w:r>
          </w:p>
        </w:tc>
        <w:tc>
          <w:tcPr>
            <w:tcW w:type="dxa" w:w="1252"/>
          </w:tcPr>
          <w:p>
            <w:pPr>
              <w:spacing w:after="0"/>
              <w:jc w:val="left"/>
            </w:pPr>
          </w:p>
        </w:tc>
        <w:tc>
          <w:tcPr>
            <w:tcW w:type="dxa" w:w="3376"/>
          </w:tcPr>
          <w:p>
            <w:pPr>
              <w:spacing w:after="0"/>
              <w:jc w:val="left"/>
            </w:pPr>
            <w:r>
              <w:rPr>
                <w:sz w:val="16"/>
              </w:rPr>
              <w:t>$32,790 property; crops not reported (zone total, 2000 dollars)</w:t>
            </w:r>
          </w:p>
        </w:tc>
        <w:tc>
          <w:tcPr>
            <w:tcW w:type="dxa" w:w="934"/>
          </w:tcPr>
          <w:p>
            <w:pPr>
              <w:spacing w:after="0"/>
              <w:jc w:val="right"/>
            </w:pPr>
            <w:r>
              <w:rPr>
                <w:sz w:val="16"/>
              </w:rPr>
              <w:t>0, 0</w:t>
            </w:r>
          </w:p>
        </w:tc>
        <w:tc>
          <w:tcPr>
            <w:tcW w:type="dxa" w:w="2275"/>
          </w:tcPr>
          <w:p>
            <w:pPr>
              <w:spacing w:after="0"/>
              <w:jc w:val="left"/>
            </w:pPr>
            <w:r>
              <w:rPr>
                <w:sz w:val="16"/>
              </w:rPr>
              <w:t>NWS zone GAZ062 (WARREN), zone-level</w:t>
            </w:r>
          </w:p>
        </w:tc>
        <w:tc>
          <w:tcPr>
            <w:tcW w:type="dxa" w:w="711"/>
          </w:tcPr>
          <w:p>
            <w:pPr>
              <w:spacing w:after="0"/>
              <w:jc w:val="left"/>
            </w:pPr>
          </w:p>
        </w:tc>
        <w:tc>
          <w:tcPr>
            <w:tcW w:type="dxa" w:w="3311"/>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252"/>
          </w:tcPr>
          <w:p>
            <w:pPr>
              <w:spacing w:after="0"/>
              <w:jc w:val="left"/>
            </w:pPr>
          </w:p>
        </w:tc>
        <w:tc>
          <w:tcPr>
            <w:tcW w:type="dxa" w:w="3376"/>
          </w:tcPr>
          <w:p>
            <w:pPr>
              <w:spacing w:after="0"/>
              <w:jc w:val="left"/>
            </w:pPr>
            <w:r>
              <w:rPr>
                <w:sz w:val="16"/>
              </w:rPr>
              <w:t>damage not reported</w:t>
            </w:r>
          </w:p>
        </w:tc>
        <w:tc>
          <w:tcPr>
            <w:tcW w:type="dxa" w:w="934"/>
          </w:tcPr>
          <w:p>
            <w:pPr>
              <w:spacing w:after="0"/>
              <w:jc w:val="right"/>
            </w:pPr>
            <w:r>
              <w:rPr>
                <w:sz w:val="16"/>
              </w:rPr>
              <w:t>0, 0</w:t>
            </w:r>
          </w:p>
        </w:tc>
        <w:tc>
          <w:tcPr>
            <w:tcW w:type="dxa" w:w="2275"/>
          </w:tcPr>
          <w:p>
            <w:pPr>
              <w:spacing w:after="0"/>
              <w:jc w:val="left"/>
            </w:pPr>
            <w:r>
              <w:rPr>
                <w:sz w:val="16"/>
              </w:rPr>
              <w:t>NWS zone GAZ062 (WARREN), zone-level</w:t>
            </w:r>
          </w:p>
        </w:tc>
        <w:tc>
          <w:tcPr>
            <w:tcW w:type="dxa" w:w="711"/>
          </w:tcPr>
          <w:p>
            <w:pPr>
              <w:spacing w:after="0"/>
              <w:jc w:val="left"/>
            </w:pPr>
          </w:p>
        </w:tc>
        <w:tc>
          <w:tcPr>
            <w:tcW w:type="dxa" w:w="3311"/>
          </w:tcPr>
          <w:p>
            <w:pPr>
              <w:spacing w:after="0"/>
              <w:jc w:val="left"/>
            </w:pPr>
            <w:r>
              <w:rPr>
                <w:sz w:val="16"/>
              </w:rPr>
              <w:t>B1-c worst recorded: Excessive Heat, Heat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0.263</w:t>
            </w:r>
          </w:p>
        </w:tc>
        <w:tc>
          <w:tcPr>
            <w:tcW w:type="dxa" w:w="1335"/>
          </w:tcPr>
          <w:p>
            <w:pPr>
              <w:spacing w:after="0"/>
              <w:jc w:val="left"/>
            </w:pPr>
            <w:r>
              <w:rPr>
                <w:sz w:val="16"/>
              </w:rPr>
              <w:t>event-days per year</w:t>
            </w:r>
          </w:p>
        </w:tc>
        <w:tc>
          <w:tcPr>
            <w:tcW w:type="dxa" w:w="1717"/>
          </w:tcPr>
          <w:p>
            <w:pPr>
              <w:spacing w:after="0"/>
              <w:jc w:val="left"/>
            </w:pPr>
            <w:r>
              <w:rPr>
                <w:sz w:val="16"/>
              </w:rPr>
              <w:t>about 0.263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62.7</w:t>
            </w:r>
          </w:p>
        </w:tc>
        <w:tc>
          <w:tcPr>
            <w:tcW w:type="dxa" w:w="1335"/>
          </w:tcPr>
          <w:p>
            <w:pPr>
              <w:spacing w:after="0"/>
              <w:jc w:val="left"/>
            </w:pPr>
            <w:r>
              <w:rPr>
                <w:sz w:val="16"/>
              </w:rPr>
              <w:t>event-days per year</w:t>
            </w:r>
          </w:p>
        </w:tc>
        <w:tc>
          <w:tcPr>
            <w:tcW w:type="dxa" w:w="1717"/>
          </w:tcPr>
          <w:p>
            <w:pPr>
              <w:spacing w:after="0"/>
              <w:jc w:val="left"/>
            </w:pPr>
            <w:r>
              <w:rPr>
                <w:sz w:val="16"/>
              </w:rPr>
              <w:t>about 62.7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1,694</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0.00241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2.78</w:t>
            </w:r>
          </w:p>
        </w:tc>
        <w:tc>
          <w:tcPr>
            <w:tcW w:type="dxa" w:w="1335"/>
          </w:tcPr>
          <w:p>
            <w:pPr>
              <w:spacing w:after="0"/>
              <w:jc w:val="left"/>
            </w:pPr>
            <w:r>
              <w:rPr>
                <w:sz w:val="16"/>
              </w:rPr>
              <w:t>events per year</w:t>
            </w:r>
          </w:p>
        </w:tc>
        <w:tc>
          <w:tcPr>
            <w:tcW w:type="dxa" w:w="1717"/>
          </w:tcPr>
          <w:p>
            <w:pPr>
              <w:spacing w:after="0"/>
              <w:jc w:val="left"/>
            </w:pPr>
            <w:r>
              <w:rPr>
                <w:sz w:val="16"/>
              </w:rPr>
              <w:t>about 2.78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105.5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6.37</w:t>
            </w:r>
          </w:p>
        </w:tc>
        <w:tc>
          <w:tcPr>
            <w:tcW w:type="dxa" w:w="1335"/>
          </w:tcPr>
          <w:p>
            <w:pPr>
              <w:spacing w:after="0"/>
              <w:jc w:val="left"/>
            </w:pPr>
            <w:r>
              <w:rPr>
                <w:sz w:val="16"/>
              </w:rPr>
              <w:t>event-days per year</w:t>
            </w:r>
          </w:p>
        </w:tc>
        <w:tc>
          <w:tcPr>
            <w:tcW w:type="dxa" w:w="1717"/>
          </w:tcPr>
          <w:p>
            <w:pPr>
              <w:spacing w:after="0"/>
              <w:jc w:val="left"/>
            </w:pPr>
            <w:r>
              <w:rPr>
                <w:sz w:val="16"/>
              </w:rPr>
              <w:t>about 6.37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109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0.0626</w:t>
            </w:r>
          </w:p>
        </w:tc>
        <w:tc>
          <w:tcPr>
            <w:tcW w:type="dxa" w:w="1335"/>
          </w:tcPr>
          <w:p>
            <w:pPr>
              <w:spacing w:after="0"/>
              <w:jc w:val="left"/>
            </w:pPr>
            <w:r>
              <w:rPr>
                <w:sz w:val="16"/>
              </w:rPr>
              <w:t>events per year</w:t>
            </w:r>
          </w:p>
        </w:tc>
        <w:tc>
          <w:tcPr>
            <w:tcW w:type="dxa" w:w="1717"/>
          </w:tcPr>
          <w:p>
            <w:pPr>
              <w:spacing w:after="0"/>
              <w:jc w:val="left"/>
            </w:pPr>
            <w:r>
              <w:rPr>
                <w:sz w:val="16"/>
              </w:rPr>
              <w:t>about 1 in 16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0.991</w:t>
            </w:r>
          </w:p>
        </w:tc>
        <w:tc>
          <w:tcPr>
            <w:tcW w:type="dxa" w:w="1335"/>
          </w:tcPr>
          <w:p>
            <w:pPr>
              <w:spacing w:after="0"/>
              <w:jc w:val="left"/>
            </w:pPr>
            <w:r>
              <w:rPr>
                <w:sz w:val="16"/>
              </w:rPr>
              <w:t>event-days per year</w:t>
            </w:r>
          </w:p>
        </w:tc>
        <w:tc>
          <w:tcPr>
            <w:tcW w:type="dxa" w:w="1717"/>
          </w:tcPr>
          <w:p>
            <w:pPr>
              <w:spacing w:after="0"/>
              <w:jc w:val="left"/>
            </w:pPr>
            <w:r>
              <w:rPr>
                <w:sz w:val="16"/>
              </w:rPr>
              <w:t>about 0.991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67</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0.0714</w:t>
            </w:r>
          </w:p>
        </w:tc>
        <w:tc>
          <w:tcPr>
            <w:tcW w:type="dxa" w:w="1335"/>
          </w:tcPr>
          <w:p>
            <w:pPr>
              <w:spacing w:after="0"/>
              <w:jc w:val="left"/>
            </w:pPr>
            <w:r>
              <w:rPr>
                <w:sz w:val="16"/>
              </w:rPr>
              <w:t>event-days per year</w:t>
            </w:r>
          </w:p>
        </w:tc>
        <w:tc>
          <w:tcPr>
            <w:tcW w:type="dxa" w:w="1717"/>
          </w:tcPr>
          <w:p>
            <w:pPr>
              <w:spacing w:after="0"/>
              <w:jc w:val="left"/>
            </w:pPr>
            <w:r>
              <w:rPr>
                <w:sz w:val="16"/>
              </w:rPr>
              <w:t>about 0.0714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2</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0.0951</w:t>
            </w:r>
          </w:p>
        </w:tc>
        <w:tc>
          <w:tcPr>
            <w:tcW w:type="dxa" w:w="1335"/>
          </w:tcPr>
          <w:p>
            <w:pPr>
              <w:spacing w:after="0"/>
              <w:jc w:val="left"/>
            </w:pPr>
            <w:r>
              <w:rPr>
                <w:sz w:val="16"/>
              </w:rPr>
              <w:t>events per year (modeled)</w:t>
            </w:r>
          </w:p>
        </w:tc>
        <w:tc>
          <w:tcPr>
            <w:tcW w:type="dxa" w:w="1717"/>
          </w:tcPr>
          <w:p>
            <w:pPr>
              <w:spacing w:after="0"/>
              <w:jc w:val="left"/>
            </w:pPr>
            <w:r>
              <w:rPr>
                <w:sz w:val="16"/>
              </w:rPr>
              <w:t>about 1 in 11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58.4</w:t>
            </w:r>
          </w:p>
        </w:tc>
        <w:tc>
          <w:tcPr>
            <w:tcW w:type="dxa" w:w="1335"/>
          </w:tcPr>
          <w:p>
            <w:pPr>
              <w:spacing w:after="0"/>
              <w:jc w:val="left"/>
            </w:pPr>
            <w:r>
              <w:rPr>
                <w:sz w:val="16"/>
              </w:rPr>
              <w:t>days per year with a strike</w:t>
            </w:r>
          </w:p>
        </w:tc>
        <w:tc>
          <w:tcPr>
            <w:tcW w:type="dxa" w:w="1717"/>
          </w:tcPr>
          <w:p>
            <w:pPr>
              <w:spacing w:after="0"/>
              <w:jc w:val="left"/>
            </w:pPr>
            <w:r>
              <w:rPr>
                <w:sz w:val="16"/>
              </w:rPr>
              <w:t>about 58.4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2.69</w:t>
            </w:r>
          </w:p>
        </w:tc>
        <w:tc>
          <w:tcPr>
            <w:tcW w:type="dxa" w:w="1335"/>
          </w:tcPr>
          <w:p>
            <w:pPr>
              <w:spacing w:after="0"/>
              <w:jc w:val="left"/>
            </w:pPr>
            <w:r>
              <w:rPr>
                <w:sz w:val="16"/>
              </w:rPr>
              <w:t>events per year</w:t>
            </w:r>
          </w:p>
        </w:tc>
        <w:tc>
          <w:tcPr>
            <w:tcW w:type="dxa" w:w="1717"/>
          </w:tcPr>
          <w:p>
            <w:pPr>
              <w:spacing w:after="0"/>
              <w:jc w:val="left"/>
            </w:pPr>
            <w:r>
              <w:rPr>
                <w:sz w:val="16"/>
              </w:rPr>
              <w:t>about 2.69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103</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0.149</w:t>
            </w:r>
          </w:p>
        </w:tc>
        <w:tc>
          <w:tcPr>
            <w:tcW w:type="dxa" w:w="1335"/>
          </w:tcPr>
          <w:p>
            <w:pPr>
              <w:spacing w:after="0"/>
              <w:jc w:val="left"/>
            </w:pPr>
            <w:r>
              <w:rPr>
                <w:sz w:val="16"/>
              </w:rPr>
              <w:t>events per year</w:t>
            </w:r>
          </w:p>
        </w:tc>
        <w:tc>
          <w:tcPr>
            <w:tcW w:type="dxa" w:w="1717"/>
          </w:tcPr>
          <w:p>
            <w:pPr>
              <w:spacing w:after="0"/>
              <w:jc w:val="left"/>
            </w:pPr>
            <w:r>
              <w:rPr>
                <w:sz w:val="16"/>
              </w:rPr>
              <w:t>about 1 in 7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0.000908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0.0908%</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w:t>
            </w:r>
          </w:p>
        </w:tc>
        <w:tc>
          <w:tcPr>
            <w:tcW w:type="dxa" w:w="1335"/>
          </w:tcPr>
          <w:p>
            <w:pPr>
              <w:spacing w:after="0"/>
              <w:jc w:val="left"/>
            </w:pPr>
            <w:r>
              <w:rPr>
                <w:sz w:val="16"/>
              </w:rPr>
              <w:t>event-day per year</w:t>
            </w:r>
          </w:p>
        </w:tc>
        <w:tc>
          <w:tcPr>
            <w:tcW w:type="dxa" w:w="1717"/>
          </w:tcPr>
          <w:p>
            <w:pPr>
              <w:spacing w:after="0"/>
              <w:jc w:val="left"/>
            </w:pPr>
            <w:r>
              <w:rPr>
                <w:sz w:val="16"/>
              </w:rPr>
              <w:t>about 1 day per year</w:t>
            </w:r>
          </w:p>
        </w:tc>
        <w:tc>
          <w:tcPr>
            <w:tcW w:type="dxa" w:w="1037"/>
          </w:tcPr>
          <w:p>
            <w:pPr>
              <w:spacing w:after="0"/>
              <w:jc w:val="left"/>
            </w:pPr>
            <w:r>
              <w:rPr>
                <w:sz w:val="16"/>
              </w:rPr>
              <w:t>Likely</w:t>
            </w:r>
          </w:p>
        </w:tc>
        <w:tc>
          <w:tcPr>
            <w:tcW w:type="dxa" w:w="1307"/>
          </w:tcPr>
          <w:p>
            <w:pPr>
              <w:spacing w:after="0"/>
              <w:jc w:val="left"/>
            </w:pPr>
            <w:r>
              <w:rPr>
                <w:sz w:val="16"/>
              </w:rPr>
              <w:t>Storm Events event-days in 7 of 30 years, 1996 to 2025 (23.3%)</w:t>
            </w:r>
          </w:p>
        </w:tc>
        <w:tc>
          <w:tcPr>
            <w:tcW w:type="dxa" w:w="1572"/>
          </w:tcPr>
          <w:p>
            <w:pPr>
              <w:spacing w:after="0"/>
              <w:jc w:val="right"/>
            </w:pPr>
            <w:r>
              <w:rPr>
                <w:sz w:val="16"/>
              </w:rPr>
              <w:t>19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2 of 2</w:t>
            </w:r>
          </w:p>
        </w:tc>
        <w:tc>
          <w:tcPr>
            <w:tcW w:type="dxa" w:w="1250"/>
          </w:tcPr>
          <w:p>
            <w:pPr>
              <w:spacing w:after="0"/>
              <w:jc w:val="right"/>
            </w:pPr>
            <w:r>
              <w:rPr>
                <w:sz w:val="16"/>
              </w:rPr>
              <w:t>52.6</w:t>
            </w:r>
          </w:p>
        </w:tc>
        <w:tc>
          <w:tcPr>
            <w:tcW w:type="dxa" w:w="1311"/>
          </w:tcPr>
          <w:p>
            <w:pPr>
              <w:spacing w:after="0"/>
              <w:jc w:val="right"/>
            </w:pPr>
            <w:r>
              <w:rPr>
                <w:sz w:val="16"/>
              </w:rPr>
              <w:t>55.8</w:t>
            </w:r>
          </w:p>
        </w:tc>
        <w:tc>
          <w:tcPr>
            <w:tcW w:type="dxa" w:w="1250"/>
          </w:tcPr>
          <w:p>
            <w:pPr>
              <w:spacing w:after="0"/>
              <w:jc w:val="right"/>
            </w:pPr>
            <w:r>
              <w:rPr>
                <w:sz w:val="16"/>
              </w:rPr>
              <w:t>59.1</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2</w:t>
            </w:r>
          </w:p>
        </w:tc>
        <w:tc>
          <w:tcPr>
            <w:tcW w:type="dxa" w:w="1250"/>
          </w:tcPr>
          <w:p>
            <w:pPr>
              <w:spacing w:after="0"/>
              <w:jc w:val="right"/>
            </w:pPr>
            <w:r>
              <w:rPr>
                <w:sz w:val="16"/>
              </w:rPr>
              <w:t>91.8</w:t>
            </w:r>
          </w:p>
        </w:tc>
        <w:tc>
          <w:tcPr>
            <w:tcW w:type="dxa" w:w="1311"/>
          </w:tcPr>
          <w:p>
            <w:pPr>
              <w:spacing w:after="0"/>
              <w:jc w:val="right"/>
            </w:pPr>
            <w:r>
              <w:rPr>
                <w:sz w:val="16"/>
              </w:rPr>
              <w:t>93.6</w:t>
            </w:r>
          </w:p>
        </w:tc>
        <w:tc>
          <w:tcPr>
            <w:tcW w:type="dxa" w:w="1250"/>
          </w:tcPr>
          <w:p>
            <w:pPr>
              <w:spacing w:after="0"/>
              <w:jc w:val="right"/>
            </w:pPr>
            <w:r>
              <w:rPr>
                <w:sz w:val="16"/>
              </w:rPr>
              <w:t>95.4</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2 of 2</w:t>
            </w:r>
          </w:p>
        </w:tc>
        <w:tc>
          <w:tcPr>
            <w:tcW w:type="dxa" w:w="1250"/>
          </w:tcPr>
          <w:p>
            <w:pPr>
              <w:spacing w:after="0"/>
              <w:jc w:val="right"/>
            </w:pPr>
            <w:r>
              <w:rPr>
                <w:sz w:val="16"/>
              </w:rPr>
              <w:t>67.8</w:t>
            </w:r>
          </w:p>
        </w:tc>
        <w:tc>
          <w:tcPr>
            <w:tcW w:type="dxa" w:w="1311"/>
          </w:tcPr>
          <w:p>
            <w:pPr>
              <w:spacing w:after="0"/>
              <w:jc w:val="right"/>
            </w:pPr>
            <w:r>
              <w:rPr>
                <w:sz w:val="16"/>
              </w:rPr>
              <w:t>72.7</w:t>
            </w:r>
          </w:p>
        </w:tc>
        <w:tc>
          <w:tcPr>
            <w:tcW w:type="dxa" w:w="1250"/>
          </w:tcPr>
          <w:p>
            <w:pPr>
              <w:spacing w:after="0"/>
              <w:jc w:val="right"/>
            </w:pPr>
            <w:r>
              <w:rPr>
                <w:sz w:val="16"/>
              </w:rPr>
              <w:t>77.5</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2 of 2</w:t>
            </w:r>
          </w:p>
        </w:tc>
        <w:tc>
          <w:tcPr>
            <w:tcW w:type="dxa" w:w="1250"/>
          </w:tcPr>
          <w:p>
            <w:pPr>
              <w:spacing w:after="0"/>
              <w:jc w:val="right"/>
            </w:pPr>
            <w:r>
              <w:rPr>
                <w:sz w:val="16"/>
              </w:rPr>
              <w:t>83.9</w:t>
            </w:r>
          </w:p>
        </w:tc>
        <w:tc>
          <w:tcPr>
            <w:tcW w:type="dxa" w:w="1311"/>
          </w:tcPr>
          <w:p>
            <w:pPr>
              <w:spacing w:after="0"/>
              <w:jc w:val="right"/>
            </w:pPr>
            <w:r>
              <w:rPr>
                <w:sz w:val="16"/>
              </w:rPr>
              <w:t>85.4</w:t>
            </w:r>
          </w:p>
        </w:tc>
        <w:tc>
          <w:tcPr>
            <w:tcW w:type="dxa" w:w="1250"/>
          </w:tcPr>
          <w:p>
            <w:pPr>
              <w:spacing w:after="0"/>
              <w:jc w:val="right"/>
            </w:pPr>
            <w:r>
              <w:rPr>
                <w:sz w:val="16"/>
              </w:rPr>
              <w:t>86.9</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2 of 2</w:t>
            </w:r>
          </w:p>
        </w:tc>
        <w:tc>
          <w:tcPr>
            <w:tcW w:type="dxa" w:w="1250"/>
          </w:tcPr>
          <w:p>
            <w:pPr>
              <w:spacing w:after="0"/>
              <w:jc w:val="right"/>
            </w:pPr>
            <w:r>
              <w:rPr>
                <w:sz w:val="16"/>
              </w:rPr>
              <w:t>67.0</w:t>
            </w:r>
          </w:p>
        </w:tc>
        <w:tc>
          <w:tcPr>
            <w:tcW w:type="dxa" w:w="1311"/>
          </w:tcPr>
          <w:p>
            <w:pPr>
              <w:spacing w:after="0"/>
              <w:jc w:val="right"/>
            </w:pPr>
            <w:r>
              <w:rPr>
                <w:sz w:val="16"/>
              </w:rPr>
              <w:t>70.5</w:t>
            </w:r>
          </w:p>
        </w:tc>
        <w:tc>
          <w:tcPr>
            <w:tcW w:type="dxa" w:w="1250"/>
          </w:tcPr>
          <w:p>
            <w:pPr>
              <w:spacing w:after="0"/>
              <w:jc w:val="right"/>
            </w:pPr>
            <w:r>
              <w:rPr>
                <w:sz w:val="16"/>
              </w:rPr>
              <w:t>74.1</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2 of 2</w:t>
            </w:r>
          </w:p>
        </w:tc>
        <w:tc>
          <w:tcPr>
            <w:tcW w:type="dxa" w:w="1250"/>
          </w:tcPr>
          <w:p>
            <w:pPr>
              <w:spacing w:after="0"/>
              <w:jc w:val="right"/>
            </w:pPr>
            <w:r>
              <w:rPr>
                <w:sz w:val="16"/>
              </w:rPr>
              <w:t>78.0</w:t>
            </w:r>
          </w:p>
        </w:tc>
        <w:tc>
          <w:tcPr>
            <w:tcW w:type="dxa" w:w="1311"/>
          </w:tcPr>
          <w:p>
            <w:pPr>
              <w:spacing w:after="0"/>
              <w:jc w:val="right"/>
            </w:pPr>
            <w:r>
              <w:rPr>
                <w:sz w:val="16"/>
              </w:rPr>
              <w:t>78.9</w:t>
            </w:r>
          </w:p>
        </w:tc>
        <w:tc>
          <w:tcPr>
            <w:tcW w:type="dxa" w:w="1250"/>
          </w:tcPr>
          <w:p>
            <w:pPr>
              <w:spacing w:after="0"/>
              <w:jc w:val="right"/>
            </w:pPr>
            <w:r>
              <w:rPr>
                <w:sz w:val="16"/>
              </w:rPr>
              <w:t>79.8</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2 of 2</w:t>
            </w:r>
          </w:p>
        </w:tc>
        <w:tc>
          <w:tcPr>
            <w:tcW w:type="dxa" w:w="1250"/>
          </w:tcPr>
          <w:p>
            <w:pPr>
              <w:spacing w:after="0"/>
              <w:jc w:val="right"/>
            </w:pPr>
            <w:r>
              <w:rPr>
                <w:sz w:val="16"/>
              </w:rPr>
              <w:t>87.8</w:t>
            </w:r>
          </w:p>
        </w:tc>
        <w:tc>
          <w:tcPr>
            <w:tcW w:type="dxa" w:w="1311"/>
          </w:tcPr>
          <w:p>
            <w:pPr>
              <w:spacing w:after="0"/>
              <w:jc w:val="right"/>
            </w:pPr>
            <w:r>
              <w:rPr>
                <w:sz w:val="16"/>
              </w:rPr>
              <w:t>89.4</w:t>
            </w:r>
          </w:p>
        </w:tc>
        <w:tc>
          <w:tcPr>
            <w:tcW w:type="dxa" w:w="1250"/>
          </w:tcPr>
          <w:p>
            <w:pPr>
              <w:spacing w:after="0"/>
              <w:jc w:val="right"/>
            </w:pPr>
            <w:r>
              <w:rPr>
                <w:sz w:val="16"/>
              </w:rPr>
              <w:t>91.0</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2 of 2</w:t>
            </w:r>
          </w:p>
        </w:tc>
        <w:tc>
          <w:tcPr>
            <w:tcW w:type="dxa" w:w="1250"/>
          </w:tcPr>
          <w:p>
            <w:pPr>
              <w:spacing w:after="0"/>
              <w:jc w:val="right"/>
            </w:pPr>
            <w:r>
              <w:rPr>
                <w:sz w:val="16"/>
              </w:rPr>
              <w:t>48.9</w:t>
            </w:r>
          </w:p>
        </w:tc>
        <w:tc>
          <w:tcPr>
            <w:tcW w:type="dxa" w:w="1311"/>
          </w:tcPr>
          <w:p>
            <w:pPr>
              <w:spacing w:after="0"/>
              <w:jc w:val="right"/>
            </w:pPr>
            <w:r>
              <w:rPr>
                <w:sz w:val="16"/>
              </w:rPr>
              <w:t>54.5</w:t>
            </w:r>
          </w:p>
        </w:tc>
        <w:tc>
          <w:tcPr>
            <w:tcW w:type="dxa" w:w="1250"/>
          </w:tcPr>
          <w:p>
            <w:pPr>
              <w:spacing w:after="0"/>
              <w:jc w:val="right"/>
            </w:pPr>
            <w:r>
              <w:rPr>
                <w:sz w:val="16"/>
              </w:rPr>
              <w:t>60.1</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2 of 2</w:t>
            </w:r>
          </w:p>
        </w:tc>
        <w:tc>
          <w:tcPr>
            <w:tcW w:type="dxa" w:w="1250"/>
          </w:tcPr>
          <w:p>
            <w:pPr>
              <w:spacing w:after="0"/>
              <w:jc w:val="right"/>
            </w:pPr>
            <w:r>
              <w:rPr>
                <w:sz w:val="16"/>
              </w:rPr>
              <w:t>46.8</w:t>
            </w:r>
          </w:p>
        </w:tc>
        <w:tc>
          <w:tcPr>
            <w:tcW w:type="dxa" w:w="1311"/>
          </w:tcPr>
          <w:p>
            <w:pPr>
              <w:spacing w:after="0"/>
              <w:jc w:val="right"/>
            </w:pPr>
            <w:r>
              <w:rPr>
                <w:sz w:val="16"/>
              </w:rPr>
              <w:t>51.8</w:t>
            </w:r>
          </w:p>
        </w:tc>
        <w:tc>
          <w:tcPr>
            <w:tcW w:type="dxa" w:w="1250"/>
          </w:tcPr>
          <w:p>
            <w:pPr>
              <w:spacing w:after="0"/>
              <w:jc w:val="right"/>
            </w:pPr>
            <w:r>
              <w:rPr>
                <w:sz w:val="16"/>
              </w:rPr>
              <w:t>56.9</w:t>
            </w:r>
          </w:p>
        </w:tc>
        <w:tc>
          <w:tcPr>
            <w:tcW w:type="dxa" w:w="6992"/>
          </w:tcPr>
          <w:p>
            <w:pPr>
              <w:spacing w:after="0"/>
              <w:jc w:val="left"/>
            </w:pPr>
            <w:r>
              <w:rPr>
                <w:sz w:val="16"/>
              </w:rPr>
              <w:t>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2 of 2</w:t>
            </w:r>
          </w:p>
        </w:tc>
        <w:tc>
          <w:tcPr>
            <w:tcW w:type="dxa" w:w="1250"/>
          </w:tcPr>
          <w:p>
            <w:pPr>
              <w:spacing w:after="0"/>
              <w:jc w:val="right"/>
            </w:pPr>
            <w:r>
              <w:rPr>
                <w:sz w:val="16"/>
              </w:rPr>
              <w:t>40.2</w:t>
            </w:r>
          </w:p>
        </w:tc>
        <w:tc>
          <w:tcPr>
            <w:tcW w:type="dxa" w:w="1311"/>
          </w:tcPr>
          <w:p>
            <w:pPr>
              <w:spacing w:after="0"/>
              <w:jc w:val="right"/>
            </w:pPr>
            <w:r>
              <w:rPr>
                <w:sz w:val="16"/>
              </w:rPr>
              <w:t>44.5</w:t>
            </w:r>
          </w:p>
        </w:tc>
        <w:tc>
          <w:tcPr>
            <w:tcW w:type="dxa" w:w="1250"/>
          </w:tcPr>
          <w:p>
            <w:pPr>
              <w:spacing w:after="0"/>
              <w:jc w:val="right"/>
            </w:pPr>
            <w:r>
              <w:rPr>
                <w:sz w:val="16"/>
              </w:rPr>
              <w:t>48.7</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2 of 2</w:t>
            </w:r>
          </w:p>
        </w:tc>
        <w:tc>
          <w:tcPr>
            <w:tcW w:type="dxa" w:w="1250"/>
          </w:tcPr>
          <w:p>
            <w:pPr>
              <w:spacing w:after="0"/>
              <w:jc w:val="right"/>
            </w:pPr>
            <w:r>
              <w:rPr>
                <w:sz w:val="16"/>
              </w:rPr>
              <w:t>76.1</w:t>
            </w:r>
          </w:p>
        </w:tc>
        <w:tc>
          <w:tcPr>
            <w:tcW w:type="dxa" w:w="1311"/>
          </w:tcPr>
          <w:p>
            <w:pPr>
              <w:spacing w:after="0"/>
              <w:jc w:val="right"/>
            </w:pPr>
            <w:r>
              <w:rPr>
                <w:sz w:val="16"/>
              </w:rPr>
              <w:t>80.4</w:t>
            </w:r>
          </w:p>
        </w:tc>
        <w:tc>
          <w:tcPr>
            <w:tcW w:type="dxa" w:w="1250"/>
          </w:tcPr>
          <w:p>
            <w:pPr>
              <w:spacing w:after="0"/>
              <w:jc w:val="right"/>
            </w:pPr>
            <w:r>
              <w:rPr>
                <w:sz w:val="16"/>
              </w:rPr>
              <w:t>84.8</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2 of 2</w:t>
            </w:r>
          </w:p>
        </w:tc>
        <w:tc>
          <w:tcPr>
            <w:tcW w:type="dxa" w:w="1250"/>
          </w:tcPr>
          <w:p>
            <w:pPr>
              <w:spacing w:after="0"/>
              <w:jc w:val="right"/>
            </w:pPr>
            <w:r>
              <w:rPr>
                <w:sz w:val="16"/>
              </w:rPr>
              <w:t>71.0</w:t>
            </w:r>
          </w:p>
        </w:tc>
        <w:tc>
          <w:tcPr>
            <w:tcW w:type="dxa" w:w="1311"/>
          </w:tcPr>
          <w:p>
            <w:pPr>
              <w:spacing w:after="0"/>
              <w:jc w:val="right"/>
            </w:pPr>
            <w:r>
              <w:rPr>
                <w:sz w:val="16"/>
              </w:rPr>
              <w:t>75.4</w:t>
            </w:r>
          </w:p>
        </w:tc>
        <w:tc>
          <w:tcPr>
            <w:tcW w:type="dxa" w:w="1250"/>
          </w:tcPr>
          <w:p>
            <w:pPr>
              <w:spacing w:after="0"/>
              <w:jc w:val="right"/>
            </w:pPr>
            <w:r>
              <w:rPr>
                <w:sz w:val="16"/>
              </w:rPr>
              <w:t>79.8</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2 of 2</w:t>
            </w:r>
          </w:p>
        </w:tc>
        <w:tc>
          <w:tcPr>
            <w:tcW w:type="dxa" w:w="1250"/>
          </w:tcPr>
          <w:p>
            <w:pPr>
              <w:spacing w:after="0"/>
              <w:jc w:val="right"/>
            </w:pPr>
            <w:r>
              <w:rPr>
                <w:sz w:val="16"/>
              </w:rPr>
              <w:t>83.3</w:t>
            </w:r>
          </w:p>
        </w:tc>
        <w:tc>
          <w:tcPr>
            <w:tcW w:type="dxa" w:w="1311"/>
          </w:tcPr>
          <w:p>
            <w:pPr>
              <w:spacing w:after="0"/>
              <w:jc w:val="right"/>
            </w:pPr>
            <w:r>
              <w:rPr>
                <w:sz w:val="16"/>
              </w:rPr>
              <w:t>85.0</w:t>
            </w:r>
          </w:p>
        </w:tc>
        <w:tc>
          <w:tcPr>
            <w:tcW w:type="dxa" w:w="1250"/>
          </w:tcPr>
          <w:p>
            <w:pPr>
              <w:spacing w:after="0"/>
              <w:jc w:val="right"/>
            </w:pPr>
            <w:r>
              <w:rPr>
                <w:sz w:val="16"/>
              </w:rPr>
              <w:t>86.7</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2 of 2</w:t>
            </w:r>
          </w:p>
        </w:tc>
        <w:tc>
          <w:tcPr>
            <w:tcW w:type="dxa" w:w="1250"/>
          </w:tcPr>
          <w:p>
            <w:pPr>
              <w:spacing w:after="0"/>
              <w:jc w:val="right"/>
            </w:pPr>
            <w:r>
              <w:rPr>
                <w:sz w:val="16"/>
              </w:rPr>
              <w:t>28.4</w:t>
            </w:r>
          </w:p>
        </w:tc>
        <w:tc>
          <w:tcPr>
            <w:tcW w:type="dxa" w:w="1311"/>
          </w:tcPr>
          <w:p>
            <w:pPr>
              <w:spacing w:after="0"/>
              <w:jc w:val="right"/>
            </w:pPr>
            <w:r>
              <w:rPr>
                <w:sz w:val="16"/>
              </w:rPr>
              <w:t>30.9</w:t>
            </w:r>
          </w:p>
        </w:tc>
        <w:tc>
          <w:tcPr>
            <w:tcW w:type="dxa" w:w="1250"/>
          </w:tcPr>
          <w:p>
            <w:pPr>
              <w:spacing w:after="0"/>
              <w:jc w:val="right"/>
            </w:pPr>
            <w:r>
              <w:rPr>
                <w:sz w:val="16"/>
              </w:rPr>
              <w:t>33.3</w:t>
            </w:r>
          </w:p>
        </w:tc>
        <w:tc>
          <w:tcPr>
            <w:tcW w:type="dxa" w:w="6992"/>
          </w:tcPr>
          <w:p>
            <w:pPr>
              <w:spacing w:after="0"/>
              <w:jc w:val="left"/>
            </w:pPr>
            <w:r>
              <w:rPr>
                <w:sz w:val="16"/>
              </w:rPr>
              <w:t>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2"/>
        <w:gridCol w:w="1533"/>
        <w:gridCol w:w="2909"/>
        <w:gridCol w:w="2319"/>
        <w:gridCol w:w="3007"/>
        <w:gridCol w:w="2712"/>
      </w:tblGrid>
      <w:tr>
        <w:trPr>
          <w:cantSplit/>
          <w:tblHeader/>
        </w:trPr>
        <w:tc>
          <w:tcPr>
            <w:tcW w:type="dxa" w:w="1632"/>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2"/>
          </w:tcPr>
          <w:p>
            <w:pPr>
              <w:spacing w:after="0"/>
              <w:jc w:val="left"/>
            </w:pPr>
            <w:r>
              <w:rPr>
                <w:sz w:val="16"/>
              </w:rPr>
              <w:t>Warren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2028-04-11</w:t>
            </w:r>
          </w:p>
        </w:tc>
        <w:tc>
          <w:tcPr>
            <w:tcW w:type="dxa" w:w="2319"/>
          </w:tcPr>
          <w:p>
            <w:pPr>
              <w:spacing w:after="0"/>
              <w:jc w:val="right"/>
            </w:pPr>
            <w:r>
              <w:rPr>
                <w:sz w:val="16"/>
              </w:rPr>
              <w:t>FMA RL 0, SRL 0; any 0</w:t>
            </w:r>
          </w:p>
        </w:tc>
        <w:tc>
          <w:tcPr>
            <w:tcW w:type="dxa" w:w="3007"/>
          </w:tcPr>
          <w:p>
            <w:pPr>
              <w:spacing w:after="0"/>
              <w:jc w:val="right"/>
            </w:pPr>
            <w:r>
              <w:rPr>
                <w:sz w:val="16"/>
              </w:rPr>
              <w:t>$5,119,784.47</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Camak town</w:t>
            </w:r>
          </w:p>
        </w:tc>
        <w:tc>
          <w:tcPr>
            <w:tcW w:type="dxa" w:w="1533"/>
          </w:tcPr>
          <w:p>
            <w:pPr>
              <w:spacing w:after="0"/>
              <w:jc w:val="left"/>
            </w:pPr>
            <w:r>
              <w:rPr>
                <w:sz w:val="16"/>
              </w:rPr>
              <w:t>Town</w:t>
            </w:r>
          </w:p>
        </w:tc>
        <w:tc>
          <w:tcPr>
            <w:tcW w:type="dxa" w:w="2909"/>
          </w:tcPr>
          <w:p>
            <w:pPr>
              <w:spacing w:after="0"/>
              <w:jc w:val="left"/>
            </w:pPr>
            <w:r>
              <w:rPr>
                <w:sz w:val="16"/>
              </w:rPr>
              <w:t>Approved, expires 2028-04-11</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10 total; 1 since its plan</w:t>
            </w:r>
          </w:p>
        </w:tc>
      </w:tr>
      <w:tr>
        <w:trPr>
          <w:cantSplit/>
        </w:trPr>
        <w:tc>
          <w:tcPr>
            <w:tcW w:type="dxa" w:w="1632"/>
          </w:tcPr>
          <w:p>
            <w:pPr>
              <w:spacing w:after="0"/>
              <w:jc w:val="left"/>
            </w:pPr>
            <w:r>
              <w:rPr>
                <w:sz w:val="16"/>
              </w:rPr>
              <w:t>Norwood city</w:t>
            </w:r>
          </w:p>
        </w:tc>
        <w:tc>
          <w:tcPr>
            <w:tcW w:type="dxa" w:w="1533"/>
          </w:tcPr>
          <w:p>
            <w:pPr>
              <w:spacing w:after="0"/>
              <w:jc w:val="left"/>
            </w:pPr>
            <w:r>
              <w:rPr>
                <w:sz w:val="16"/>
              </w:rPr>
              <w:t>City</w:t>
            </w:r>
          </w:p>
        </w:tc>
        <w:tc>
          <w:tcPr>
            <w:tcW w:type="dxa" w:w="2909"/>
          </w:tcPr>
          <w:p>
            <w:pPr>
              <w:spacing w:after="0"/>
              <w:jc w:val="left"/>
            </w:pPr>
            <w:r>
              <w:rPr>
                <w:sz w:val="16"/>
              </w:rPr>
              <w:t>Approved, expires 2028-04-11</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11 total; 1 since its plan</w:t>
            </w:r>
          </w:p>
        </w:tc>
      </w:tr>
      <w:tr>
        <w:trPr>
          <w:cantSplit/>
        </w:trPr>
        <w:tc>
          <w:tcPr>
            <w:tcW w:type="dxa" w:w="1632"/>
          </w:tcPr>
          <w:p>
            <w:pPr>
              <w:spacing w:after="0"/>
              <w:jc w:val="left"/>
            </w:pPr>
            <w:r>
              <w:rPr>
                <w:sz w:val="16"/>
              </w:rPr>
              <w:t>Warrenton city</w:t>
            </w:r>
          </w:p>
        </w:tc>
        <w:tc>
          <w:tcPr>
            <w:tcW w:type="dxa" w:w="1533"/>
          </w:tcPr>
          <w:p>
            <w:pPr>
              <w:spacing w:after="0"/>
              <w:jc w:val="left"/>
            </w:pPr>
            <w:r>
              <w:rPr>
                <w:sz w:val="16"/>
              </w:rPr>
              <w:t>City</w:t>
            </w:r>
          </w:p>
        </w:tc>
        <w:tc>
          <w:tcPr>
            <w:tcW w:type="dxa" w:w="2909"/>
          </w:tcPr>
          <w:p>
            <w:pPr>
              <w:spacing w:after="0"/>
              <w:jc w:val="left"/>
            </w:pPr>
            <w:r>
              <w:rPr>
                <w:sz w:val="16"/>
              </w:rPr>
              <w:t>Approved, expires 2028-04-11</w:t>
            </w:r>
          </w:p>
        </w:tc>
        <w:tc>
          <w:tcPr>
            <w:tcW w:type="dxa" w:w="2319"/>
          </w:tcPr>
          <w:p>
            <w:pPr>
              <w:spacing w:after="0"/>
              <w:jc w:val="right"/>
            </w:pPr>
            <w:r>
              <w:rPr>
                <w:sz w:val="16"/>
              </w:rPr>
              <w:t>FMA RL 0, SRL 0; any 0</w:t>
            </w:r>
          </w:p>
        </w:tc>
        <w:tc>
          <w:tcPr>
            <w:tcW w:type="dxa" w:w="3007"/>
          </w:tcPr>
          <w:p>
            <w:pPr>
              <w:spacing w:after="0"/>
              <w:jc w:val="right"/>
            </w:pPr>
            <w:r>
              <w:rPr>
                <w:sz w:val="16"/>
              </w:rPr>
              <w:t>$141,140.95</w:t>
            </w:r>
          </w:p>
        </w:tc>
        <w:tc>
          <w:tcPr>
            <w:tcW w:type="dxa" w:w="2712"/>
          </w:tcPr>
          <w:p>
            <w:pPr>
              <w:spacing w:after="0"/>
              <w:jc w:val="right"/>
            </w:pPr>
            <w:r>
              <w:rPr>
                <w:sz w:val="16"/>
              </w:rPr>
              <w:t>30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948"/>
        <w:gridCol w:w="1126"/>
        <w:gridCol w:w="971"/>
        <w:gridCol w:w="1305"/>
        <w:gridCol w:w="1198"/>
        <w:gridCol w:w="1093"/>
        <w:gridCol w:w="1336"/>
        <w:gridCol w:w="152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2023-04-12</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$1,476,960,465</w:t>
            </w:r>
          </w:p>
        </w:tc>
        <w:tc>
          <w:tcPr>
            <w:tcW w:type="dxa" w:w="1134"/>
          </w:tcPr>
          <w:p>
            <w:pPr>
              <w:spacing w:after="0"/>
              <w:jc w:val="right"/>
            </w:pPr>
            <w:r>
              <w:rPr>
                <w:sz w:val="16"/>
              </w:rPr>
              <w:t>$3,967,368</w:t>
            </w:r>
          </w:p>
        </w:tc>
        <w:tc>
          <w:tcPr>
            <w:tcW w:type="dxa" w:w="1043"/>
          </w:tcPr>
          <w:p>
            <w:pPr>
              <w:spacing w:after="0"/>
              <w:jc w:val="right"/>
            </w:pPr>
            <w:r>
              <w:rPr>
                <w:sz w:val="16"/>
              </w:rPr>
              <w:t>5,214</w:t>
            </w:r>
          </w:p>
        </w:tc>
        <w:tc>
          <w:tcPr>
            <w:tcW w:type="dxa" w:w="948"/>
          </w:tcPr>
          <w:p>
            <w:pPr>
              <w:spacing w:after="0"/>
              <w:jc w:val="right"/>
            </w:pPr>
            <w:r>
              <w:rPr>
                <w:sz w:val="16"/>
              </w:rPr>
              <w:t>$272</w:t>
            </w:r>
          </w:p>
        </w:tc>
        <w:tc>
          <w:tcPr>
            <w:tcW w:type="dxa" w:w="1126"/>
          </w:tcPr>
          <w:p>
            <w:pPr>
              <w:spacing w:after="0"/>
              <w:jc w:val="right"/>
            </w:pPr>
            <w:r>
              <w:rPr>
                <w:sz w:val="16"/>
              </w:rPr>
              <w:t>$1,093</w:t>
            </w:r>
          </w:p>
        </w:tc>
        <w:tc>
          <w:tcPr>
            <w:tcW w:type="dxa" w:w="971"/>
          </w:tcPr>
          <w:p>
            <w:pPr>
              <w:spacing w:after="0"/>
              <w:jc w:val="right"/>
            </w:pPr>
            <w:r>
              <w:rPr>
                <w:sz w:val="16"/>
              </w:rPr>
              <w:t>$82,628</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$1,503,968</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$73,064</w:t>
            </w:r>
          </w:p>
        </w:tc>
        <w:tc>
          <w:tcPr>
            <w:tcW w:type="dxa" w:w="971"/>
          </w:tcPr>
          <w:p>
            <w:pPr>
              <w:spacing w:after="0"/>
              <w:jc w:val="right"/>
            </w:pPr>
            <w:r>
              <w:rPr>
                <w:sz w:val="16"/>
              </w:rPr>
              <w:t>n/a</w:t>
            </w:r>
          </w:p>
        </w:tc>
        <w:tc>
          <w:tcPr>
            <w:tcW w:type="dxa" w:w="1305"/>
          </w:tcPr>
          <w:p>
            <w:pPr>
              <w:spacing w:after="0"/>
              <w:jc w:val="right"/>
            </w:pPr>
            <w:r>
              <w:rPr>
                <w:sz w:val="16"/>
              </w:rPr>
              <w:t>4.86% (agriculture)</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p>
        </w:tc>
        <w:tc>
          <w:tcPr>
            <w:tcW w:type="dxa" w:w="15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$2,518,238,235</w:t>
            </w:r>
          </w:p>
        </w:tc>
        <w:tc>
          <w:tcPr>
            <w:tcW w:type="dxa" w:w="1134"/>
          </w:tcPr>
          <w:p>
            <w:pPr>
              <w:spacing w:after="0"/>
              <w:jc w:val="right"/>
            </w:pPr>
            <w:r>
              <w:rPr>
                <w:sz w:val="16"/>
              </w:rPr>
              <w:t>n/a</w:t>
            </w:r>
          </w:p>
        </w:tc>
        <w:tc>
          <w:tcPr>
            <w:tcW w:type="dxa" w:w="1043"/>
          </w:tcPr>
          <w:p>
            <w:pPr>
              <w:spacing w:after="0"/>
              <w:jc w:val="right"/>
            </w:pPr>
            <w:r>
              <w:rPr>
                <w:sz w:val="16"/>
              </w:rPr>
              <w:t>5,215</w:t>
            </w:r>
          </w:p>
        </w:tc>
        <w:tc>
          <w:tcPr>
            <w:tcW w:type="dxa" w:w="948"/>
          </w:tcPr>
          <w:p>
            <w:pPr>
              <w:spacing w:after="0"/>
              <w:jc w:val="right"/>
            </w:pPr>
            <w:r>
              <w:rPr>
                <w:sz w:val="16"/>
              </w:rPr>
              <w:t>$104,492</w:t>
            </w:r>
          </w:p>
        </w:tc>
        <w:tc>
          <w:tcPr>
            <w:tcW w:type="dxa" w:w="1126"/>
          </w:tcPr>
          <w:p>
            <w:pPr>
              <w:spacing w:after="0"/>
              <w:jc w:val="right"/>
            </w:pPr>
            <w:r>
              <w:rPr>
                <w:sz w:val="16"/>
              </w:rPr>
              <w:t>n/a</w:t>
            </w:r>
          </w:p>
        </w:tc>
        <w:tc>
          <w:tcPr>
            <w:tcW w:type="dxa" w:w="971"/>
          </w:tcPr>
          <w:p>
            <w:pPr>
              <w:spacing w:after="0"/>
              <w:jc w:val="right"/>
            </w:pPr>
            <w:r>
              <w:rPr>
                <w:sz w:val="16"/>
              </w:rPr>
              <w:t>$32,687</w:t>
            </w:r>
          </w:p>
        </w:tc>
        <w:tc>
          <w:tcPr>
            <w:tcW w:type="dxa" w:w="1305"/>
          </w:tcPr>
          <w:p>
            <w:pPr>
              <w:spacing w:after="0"/>
              <w:jc w:val="right"/>
            </w:pPr>
            <w:r>
              <w:rPr>
                <w:sz w:val="16"/>
              </w:rPr>
              <w:t>0.00415%</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$1,476,960,465</w:t>
            </w:r>
          </w:p>
        </w:tc>
        <w:tc>
          <w:tcPr>
            <w:tcW w:type="dxa" w:w="1134"/>
          </w:tcPr>
          <w:p>
            <w:pPr>
              <w:spacing w:after="0"/>
              <w:jc w:val="right"/>
            </w:pPr>
            <w:r>
              <w:rPr>
                <w:sz w:val="16"/>
              </w:rPr>
              <w:t>$3,967,368</w:t>
            </w:r>
          </w:p>
        </w:tc>
        <w:tc>
          <w:tcPr>
            <w:tcW w:type="dxa" w:w="1043"/>
          </w:tcPr>
          <w:p>
            <w:pPr>
              <w:spacing w:after="0"/>
              <w:jc w:val="right"/>
            </w:pPr>
            <w:r>
              <w:rPr>
                <w:sz w:val="16"/>
              </w:rPr>
              <w:t>5,214</w:t>
            </w:r>
          </w:p>
        </w:tc>
        <w:tc>
          <w:tcPr>
            <w:tcW w:type="dxa" w:w="948"/>
          </w:tcPr>
          <w:p>
            <w:pPr>
              <w:spacing w:after="0"/>
              <w:jc w:val="right"/>
            </w:pPr>
            <w:r>
              <w:rPr>
                <w:sz w:val="16"/>
              </w:rPr>
              <w:t>$19,840</w:t>
            </w:r>
          </w:p>
        </w:tc>
        <w:tc>
          <w:tcPr>
            <w:tcW w:type="dxa" w:w="1126"/>
          </w:tcPr>
          <w:p>
            <w:pPr>
              <w:spacing w:after="0"/>
              <w:jc w:val="right"/>
            </w:pPr>
            <w:r>
              <w:rPr>
                <w:sz w:val="16"/>
              </w:rPr>
              <w:t>$514</w:t>
            </w:r>
          </w:p>
        </w:tc>
        <w:tc>
          <w:tcPr>
            <w:tcW w:type="dxa" w:w="971"/>
          </w:tcPr>
          <w:p>
            <w:pPr>
              <w:spacing w:after="0"/>
              <w:jc w:val="right"/>
            </w:pPr>
            <w:r>
              <w:rPr>
                <w:sz w:val="16"/>
              </w:rPr>
              <w:t>$60,423</w:t>
            </w:r>
          </w:p>
        </w:tc>
        <w:tc>
          <w:tcPr>
            <w:tcW w:type="dxa" w:w="1305"/>
          </w:tcPr>
          <w:p>
            <w:pPr>
              <w:spacing w:after="0"/>
              <w:jc w:val="right"/>
            </w:pPr>
            <w:r>
              <w:rPr>
                <w:sz w:val="16"/>
              </w:rPr>
              <w:t>0.00134%</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$1,476,960,465</w:t>
            </w:r>
          </w:p>
        </w:tc>
        <w:tc>
          <w:tcPr>
            <w:tcW w:type="dxa" w:w="1134"/>
          </w:tcPr>
          <w:p>
            <w:pPr>
              <w:spacing w:after="0"/>
              <w:jc w:val="right"/>
            </w:pPr>
            <w:r>
              <w:rPr>
                <w:sz w:val="16"/>
              </w:rPr>
              <w:t>$3,967,368</w:t>
            </w:r>
          </w:p>
        </w:tc>
        <w:tc>
          <w:tcPr>
            <w:tcW w:type="dxa" w:w="1043"/>
          </w:tcPr>
          <w:p>
            <w:pPr>
              <w:spacing w:after="0"/>
              <w:jc w:val="right"/>
            </w:pPr>
            <w:r>
              <w:rPr>
                <w:sz w:val="16"/>
              </w:rPr>
              <w:t>5,214</w:t>
            </w:r>
          </w:p>
        </w:tc>
        <w:tc>
          <w:tcPr>
            <w:tcW w:type="dxa" w:w="948"/>
          </w:tcPr>
          <w:p>
            <w:pPr>
              <w:spacing w:after="0"/>
              <w:jc w:val="right"/>
            </w:pPr>
            <w:r>
              <w:rPr>
                <w:sz w:val="16"/>
              </w:rPr>
              <w:t>$6</w:t>
            </w:r>
          </w:p>
        </w:tc>
        <w:tc>
          <w:tcPr>
            <w:tcW w:type="dxa" w:w="1126"/>
          </w:tcPr>
          <w:p>
            <w:pPr>
              <w:spacing w:after="0"/>
              <w:jc w:val="right"/>
            </w:pPr>
            <w:r>
              <w:rPr>
                <w:sz w:val="16"/>
              </w:rPr>
              <w:t>$7</w:t>
            </w:r>
          </w:p>
        </w:tc>
        <w:tc>
          <w:tcPr>
            <w:tcW w:type="dxa" w:w="971"/>
          </w:tcPr>
          <w:p>
            <w:pPr>
              <w:spacing w:after="0"/>
              <w:jc w:val="right"/>
            </w:pPr>
            <w:r>
              <w:rPr>
                <w:sz w:val="16"/>
              </w:rPr>
              <w:t>$96,100</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$1,476,960,465</w:t>
            </w:r>
          </w:p>
        </w:tc>
        <w:tc>
          <w:tcPr>
            <w:tcW w:type="dxa" w:w="1134"/>
          </w:tcPr>
          <w:p>
            <w:pPr>
              <w:spacing w:after="0"/>
              <w:jc w:val="right"/>
            </w:pPr>
            <w:r>
              <w:rPr>
                <w:sz w:val="16"/>
              </w:rPr>
              <w:t>$3,967,368</w:t>
            </w:r>
          </w:p>
        </w:tc>
        <w:tc>
          <w:tcPr>
            <w:tcW w:type="dxa" w:w="1043"/>
          </w:tcPr>
          <w:p>
            <w:pPr>
              <w:spacing w:after="0"/>
              <w:jc w:val="right"/>
            </w:pPr>
            <w:r>
              <w:rPr>
                <w:sz w:val="16"/>
              </w:rPr>
              <w:t>5,214</w:t>
            </w:r>
          </w:p>
        </w:tc>
        <w:tc>
          <w:tcPr>
            <w:tcW w:type="dxa" w:w="948"/>
          </w:tcPr>
          <w:p>
            <w:pPr>
              <w:spacing w:after="0"/>
              <w:jc w:val="right"/>
            </w:pPr>
            <w:r>
              <w:rPr>
                <w:sz w:val="16"/>
              </w:rPr>
              <w:t>$138,883</w:t>
            </w:r>
          </w:p>
        </w:tc>
        <w:tc>
          <w:tcPr>
            <w:tcW w:type="dxa" w:w="1126"/>
          </w:tcPr>
          <w:p>
            <w:pPr>
              <w:spacing w:after="0"/>
              <w:jc w:val="right"/>
            </w:pPr>
            <w:r>
              <w:rPr>
                <w:sz w:val="16"/>
              </w:rPr>
              <w:t>$5,692</w:t>
            </w:r>
          </w:p>
        </w:tc>
        <w:tc>
          <w:tcPr>
            <w:tcW w:type="dxa" w:w="971"/>
          </w:tcPr>
          <w:p>
            <w:pPr>
              <w:spacing w:after="0"/>
              <w:jc w:val="right"/>
            </w:pPr>
            <w:r>
              <w:rPr>
                <w:sz w:val="16"/>
              </w:rPr>
              <w:t>$3,353</w:t>
            </w:r>
          </w:p>
        </w:tc>
        <w:tc>
          <w:tcPr>
            <w:tcW w:type="dxa" w:w="1305"/>
          </w:tcPr>
          <w:p>
            <w:pPr>
              <w:spacing w:after="0"/>
              <w:jc w:val="right"/>
            </w:pPr>
            <w:r>
              <w:rPr>
                <w:sz w:val="16"/>
              </w:rPr>
              <w:t>0.0094%</w:t>
            </w:r>
          </w:p>
        </w:tc>
        <w:tc>
          <w:tcPr>
            <w:tcW w:type="dxa" w:w="1198"/>
          </w:tcPr>
          <w:p>
            <w:pPr>
              <w:spacing w:after="0"/>
              <w:jc w:val="right"/>
            </w:pPr>
          </w:p>
        </w:tc>
        <w:tc>
          <w:tcPr>
            <w:tcW w:type="dxa" w:w="1093"/>
          </w:tcPr>
          <w:p>
            <w:pPr>
              <w:spacing w:after="0"/>
              <w:jc w:val="right"/>
            </w:pPr>
          </w:p>
        </w:tc>
        <w:tc>
          <w:tcPr>
            <w:tcW w:type="dxa" w:w="1336"/>
          </w:tcPr>
          <w:p>
            <w:pPr>
              <w:spacing w:after="0"/>
              <w:jc w:val="right"/>
            </w:pPr>
            <w:r>
              <w:rPr>
                <w:sz w:val="16"/>
              </w:rPr>
              <w:t>$4,929,646.95</w:t>
            </w:r>
          </w:p>
        </w:tc>
        <w:tc>
          <w:tcPr>
            <w:tcW w:type="dxa" w:w="152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$1,476,960,465</w:t>
            </w:r>
          </w:p>
        </w:tc>
        <w:tc>
          <w:tcPr>
            <w:tcW w:type="dxa" w:w="1134"/>
          </w:tcPr>
          <w:p>
            <w:pPr>
              <w:spacing w:after="0"/>
              <w:jc w:val="right"/>
            </w:pPr>
            <w:r>
              <w:rPr>
                <w:sz w:val="16"/>
              </w:rPr>
              <w:t>n/a</w:t>
            </w:r>
          </w:p>
        </w:tc>
        <w:tc>
          <w:tcPr>
            <w:tcW w:type="dxa" w:w="1043"/>
          </w:tcPr>
          <w:p>
            <w:pPr>
              <w:spacing w:after="0"/>
              <w:jc w:val="right"/>
            </w:pPr>
            <w:r>
              <w:rPr>
                <w:sz w:val="16"/>
              </w:rPr>
              <w:t>5,214</w:t>
            </w:r>
          </w:p>
        </w:tc>
        <w:tc>
          <w:tcPr>
            <w:tcW w:type="dxa" w:w="948"/>
          </w:tcPr>
          <w:p>
            <w:pPr>
              <w:spacing w:after="0"/>
              <w:jc w:val="right"/>
            </w:pPr>
            <w:r>
              <w:rPr>
                <w:sz w:val="16"/>
              </w:rPr>
              <w:t>$25,546</w:t>
            </w:r>
          </w:p>
        </w:tc>
        <w:tc>
          <w:tcPr>
            <w:tcW w:type="dxa" w:w="1126"/>
          </w:tcPr>
          <w:p>
            <w:pPr>
              <w:spacing w:after="0"/>
              <w:jc w:val="right"/>
            </w:pPr>
            <w:r>
              <w:rPr>
                <w:sz w:val="16"/>
              </w:rPr>
              <w:t>n/a</w:t>
            </w:r>
          </w:p>
        </w:tc>
        <w:tc>
          <w:tcPr>
            <w:tcW w:type="dxa" w:w="971"/>
          </w:tcPr>
          <w:p>
            <w:pPr>
              <w:spacing w:after="0"/>
              <w:jc w:val="right"/>
            </w:pPr>
            <w:r>
              <w:rPr>
                <w:sz w:val="16"/>
              </w:rPr>
              <w:t>$14,830</w:t>
            </w:r>
          </w:p>
        </w:tc>
        <w:tc>
          <w:tcPr>
            <w:tcW w:type="dxa" w:w="1305"/>
          </w:tcPr>
          <w:p>
            <w:pPr>
              <w:spacing w:after="0"/>
              <w:jc w:val="right"/>
            </w:pPr>
            <w:r>
              <w:rPr>
                <w:sz w:val="16"/>
              </w:rPr>
              <w:t>0.00173%</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$1,475,172,134</w:t>
            </w:r>
          </w:p>
        </w:tc>
        <w:tc>
          <w:tcPr>
            <w:tcW w:type="dxa" w:w="1134"/>
          </w:tcPr>
          <w:p>
            <w:pPr>
              <w:spacing w:after="0"/>
              <w:jc w:val="right"/>
            </w:pPr>
            <w:r>
              <w:rPr>
                <w:sz w:val="16"/>
              </w:rPr>
              <w:t>$23,390</w:t>
            </w:r>
          </w:p>
        </w:tc>
        <w:tc>
          <w:tcPr>
            <w:tcW w:type="dxa" w:w="1043"/>
          </w:tcPr>
          <w:p>
            <w:pPr>
              <w:spacing w:after="0"/>
              <w:jc w:val="right"/>
            </w:pPr>
            <w:r>
              <w:rPr>
                <w:sz w:val="16"/>
              </w:rPr>
              <w:t>9</w:t>
            </w:r>
          </w:p>
        </w:tc>
        <w:tc>
          <w:tcPr>
            <w:tcW w:type="dxa" w:w="948"/>
          </w:tcPr>
          <w:p>
            <w:pPr>
              <w:spacing w:after="0"/>
              <w:jc w:val="right"/>
            </w:pPr>
            <w:r>
              <w:rPr>
                <w:sz w:val="16"/>
              </w:rPr>
              <w:t>$839,983</w:t>
            </w:r>
          </w:p>
        </w:tc>
        <w:tc>
          <w:tcPr>
            <w:tcW w:type="dxa" w:w="1126"/>
          </w:tcPr>
          <w:p>
            <w:pPr>
              <w:spacing w:after="0"/>
              <w:jc w:val="right"/>
            </w:pPr>
            <w:r>
              <w:rPr>
                <w:sz w:val="16"/>
              </w:rPr>
              <w:t>$18</w:t>
            </w:r>
          </w:p>
        </w:tc>
        <w:tc>
          <w:tcPr>
            <w:tcW w:type="dxa" w:w="971"/>
          </w:tcPr>
          <w:p>
            <w:pPr>
              <w:spacing w:after="0"/>
              <w:jc w:val="right"/>
            </w:pPr>
            <w:r>
              <w:rPr>
                <w:sz w:val="16"/>
              </w:rPr>
              <w:t>$31</w:t>
            </w:r>
          </w:p>
        </w:tc>
        <w:tc>
          <w:tcPr>
            <w:tcW w:type="dxa" w:w="1305"/>
          </w:tcPr>
          <w:p>
            <w:pPr>
              <w:spacing w:after="0"/>
              <w:jc w:val="right"/>
            </w:pPr>
            <w:r>
              <w:rPr>
                <w:sz w:val="16"/>
              </w:rPr>
              <w:t>n/a (see note)</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$4,953,513</w:t>
            </w:r>
          </w:p>
        </w:tc>
        <w:tc>
          <w:tcPr>
            <w:tcW w:type="dxa" w:w="1134"/>
          </w:tcPr>
          <w:p>
            <w:pPr>
              <w:spacing w:after="0"/>
              <w:jc w:val="right"/>
            </w:pPr>
            <w:r>
              <w:rPr>
                <w:sz w:val="16"/>
              </w:rPr>
              <w:t>n/a</w:t>
            </w:r>
          </w:p>
        </w:tc>
        <w:tc>
          <w:tcPr>
            <w:tcW w:type="dxa" w:w="1043"/>
          </w:tcPr>
          <w:p>
            <w:pPr>
              <w:spacing w:after="0"/>
              <w:jc w:val="right"/>
            </w:pPr>
            <w:r>
              <w:rPr>
                <w:sz w:val="16"/>
              </w:rPr>
              <w:t>16</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971"/>
          </w:tcPr>
          <w:p>
            <w:pPr>
              <w:spacing w:after="0"/>
              <w:jc w:val="right"/>
            </w:pPr>
            <w:r>
              <w:rPr>
                <w:sz w:val="16"/>
              </w:rPr>
              <w:t>$3</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$1,476,960,465</w:t>
            </w:r>
          </w:p>
        </w:tc>
        <w:tc>
          <w:tcPr>
            <w:tcW w:type="dxa" w:w="1134"/>
          </w:tcPr>
          <w:p>
            <w:pPr>
              <w:spacing w:after="0"/>
              <w:jc w:val="right"/>
            </w:pPr>
            <w:r>
              <w:rPr>
                <w:sz w:val="16"/>
              </w:rPr>
              <w:t>n/a</w:t>
            </w:r>
          </w:p>
        </w:tc>
        <w:tc>
          <w:tcPr>
            <w:tcW w:type="dxa" w:w="1043"/>
          </w:tcPr>
          <w:p>
            <w:pPr>
              <w:spacing w:after="0"/>
              <w:jc w:val="right"/>
            </w:pPr>
            <w:r>
              <w:rPr>
                <w:sz w:val="16"/>
              </w:rPr>
              <w:t>5,214</w:t>
            </w:r>
          </w:p>
        </w:tc>
        <w:tc>
          <w:tcPr>
            <w:tcW w:type="dxa" w:w="948"/>
          </w:tcPr>
          <w:p>
            <w:pPr>
              <w:spacing w:after="0"/>
              <w:jc w:val="right"/>
            </w:pPr>
            <w:r>
              <w:rPr>
                <w:sz w:val="16"/>
              </w:rPr>
              <w:t>$5,035</w:t>
            </w:r>
          </w:p>
        </w:tc>
        <w:tc>
          <w:tcPr>
            <w:tcW w:type="dxa" w:w="1126"/>
          </w:tcPr>
          <w:p>
            <w:pPr>
              <w:spacing w:after="0"/>
              <w:jc w:val="right"/>
            </w:pPr>
            <w:r>
              <w:rPr>
                <w:sz w:val="16"/>
              </w:rPr>
              <w:t>n/a</w:t>
            </w:r>
          </w:p>
        </w:tc>
        <w:tc>
          <w:tcPr>
            <w:tcW w:type="dxa" w:w="971"/>
          </w:tcPr>
          <w:p>
            <w:pPr>
              <w:spacing w:after="0"/>
              <w:jc w:val="right"/>
            </w:pPr>
            <w:r>
              <w:rPr>
                <w:sz w:val="16"/>
              </w:rPr>
              <w:t>$7,590</w:t>
            </w:r>
          </w:p>
        </w:tc>
        <w:tc>
          <w:tcPr>
            <w:tcW w:type="dxa" w:w="1305"/>
          </w:tcPr>
          <w:p>
            <w:pPr>
              <w:spacing w:after="0"/>
              <w:jc w:val="right"/>
            </w:pPr>
            <w:r>
              <w:rPr>
                <w:sz w:val="16"/>
              </w:rPr>
              <w:t>0.000341%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$1,476,960,465</w:t>
            </w:r>
          </w:p>
        </w:tc>
        <w:tc>
          <w:tcPr>
            <w:tcW w:type="dxa" w:w="1134"/>
          </w:tcPr>
          <w:p>
            <w:pPr>
              <w:spacing w:after="0"/>
              <w:jc w:val="right"/>
            </w:pPr>
            <w:r>
              <w:rPr>
                <w:sz w:val="16"/>
              </w:rPr>
              <w:t>$3,967,368</w:t>
            </w:r>
          </w:p>
        </w:tc>
        <w:tc>
          <w:tcPr>
            <w:tcW w:type="dxa" w:w="1043"/>
          </w:tcPr>
          <w:p>
            <w:pPr>
              <w:spacing w:after="0"/>
              <w:jc w:val="right"/>
            </w:pPr>
            <w:r>
              <w:rPr>
                <w:sz w:val="16"/>
              </w:rPr>
              <w:t>5,214</w:t>
            </w:r>
          </w:p>
        </w:tc>
        <w:tc>
          <w:tcPr>
            <w:tcW w:type="dxa" w:w="948"/>
          </w:tcPr>
          <w:p>
            <w:pPr>
              <w:spacing w:after="0"/>
              <w:jc w:val="right"/>
            </w:pPr>
            <w:r>
              <w:rPr>
                <w:sz w:val="16"/>
              </w:rPr>
              <w:t>$33,773</w:t>
            </w:r>
          </w:p>
        </w:tc>
        <w:tc>
          <w:tcPr>
            <w:tcW w:type="dxa" w:w="1126"/>
          </w:tcPr>
          <w:p>
            <w:pPr>
              <w:spacing w:after="0"/>
              <w:jc w:val="right"/>
            </w:pPr>
            <w:r>
              <w:rPr>
                <w:sz w:val="16"/>
              </w:rPr>
              <w:t>$471</w:t>
            </w:r>
          </w:p>
        </w:tc>
        <w:tc>
          <w:tcPr>
            <w:tcW w:type="dxa" w:w="971"/>
          </w:tcPr>
          <w:p>
            <w:pPr>
              <w:spacing w:after="0"/>
              <w:jc w:val="right"/>
            </w:pPr>
            <w:r>
              <w:rPr>
                <w:sz w:val="16"/>
              </w:rPr>
              <w:t>$38,154</w:t>
            </w:r>
          </w:p>
        </w:tc>
        <w:tc>
          <w:tcPr>
            <w:tcW w:type="dxa" w:w="1305"/>
          </w:tcPr>
          <w:p>
            <w:pPr>
              <w:spacing w:after="0"/>
              <w:jc w:val="right"/>
            </w:pPr>
            <w:r>
              <w:rPr>
                <w:sz w:val="16"/>
              </w:rPr>
              <w:t>0.00229%</w:t>
            </w:r>
          </w:p>
        </w:tc>
        <w:tc>
          <w:tcPr>
            <w:tcW w:type="dxa" w:w="1198"/>
          </w:tcPr>
          <w:p>
            <w:pPr>
              <w:spacing w:after="0"/>
              <w:jc w:val="right"/>
            </w:pPr>
            <w:r>
              <w:rPr>
                <w:sz w:val="16"/>
              </w:rPr>
              <w:t>$11,000</w:t>
            </w: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$1,476,960,465</w:t>
            </w:r>
          </w:p>
        </w:tc>
        <w:tc>
          <w:tcPr>
            <w:tcW w:type="dxa" w:w="1134"/>
          </w:tcPr>
          <w:p>
            <w:pPr>
              <w:spacing w:after="0"/>
              <w:jc w:val="right"/>
            </w:pPr>
            <w:r>
              <w:rPr>
                <w:sz w:val="16"/>
              </w:rPr>
              <w:t>$3,967,368</w:t>
            </w:r>
          </w:p>
        </w:tc>
        <w:tc>
          <w:tcPr>
            <w:tcW w:type="dxa" w:w="1043"/>
          </w:tcPr>
          <w:p>
            <w:pPr>
              <w:spacing w:after="0"/>
              <w:jc w:val="right"/>
            </w:pPr>
            <w:r>
              <w:rPr>
                <w:sz w:val="16"/>
              </w:rPr>
              <w:t>5,214</w:t>
            </w:r>
          </w:p>
        </w:tc>
        <w:tc>
          <w:tcPr>
            <w:tcW w:type="dxa" w:w="948"/>
          </w:tcPr>
          <w:p>
            <w:pPr>
              <w:spacing w:after="0"/>
              <w:jc w:val="right"/>
            </w:pPr>
            <w:r>
              <w:rPr>
                <w:sz w:val="16"/>
              </w:rPr>
              <w:t>$142,412</w:t>
            </w:r>
          </w:p>
        </w:tc>
        <w:tc>
          <w:tcPr>
            <w:tcW w:type="dxa" w:w="1126"/>
          </w:tcPr>
          <w:p>
            <w:pPr>
              <w:spacing w:after="0"/>
              <w:jc w:val="right"/>
            </w:pPr>
            <w:r>
              <w:rPr>
                <w:sz w:val="16"/>
              </w:rPr>
              <w:t>$120</w:t>
            </w:r>
          </w:p>
        </w:tc>
        <w:tc>
          <w:tcPr>
            <w:tcW w:type="dxa" w:w="971"/>
          </w:tcPr>
          <w:p>
            <w:pPr>
              <w:spacing w:after="0"/>
              <w:jc w:val="right"/>
            </w:pPr>
            <w:r>
              <w:rPr>
                <w:sz w:val="16"/>
              </w:rPr>
              <w:t>$131,217</w:t>
            </w:r>
          </w:p>
        </w:tc>
        <w:tc>
          <w:tcPr>
            <w:tcW w:type="dxa" w:w="1305"/>
          </w:tcPr>
          <w:p>
            <w:pPr>
              <w:spacing w:after="0"/>
              <w:jc w:val="right"/>
            </w:pPr>
            <w:r>
              <w:rPr>
                <w:sz w:val="16"/>
              </w:rPr>
              <w:t>0.00964%</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$402,577,089</w:t>
            </w:r>
          </w:p>
        </w:tc>
        <w:tc>
          <w:tcPr>
            <w:tcW w:type="dxa" w:w="1134"/>
          </w:tcPr>
          <w:p>
            <w:pPr>
              <w:spacing w:after="0"/>
              <w:jc w:val="right"/>
            </w:pPr>
            <w:r>
              <w:rPr>
                <w:sz w:val="16"/>
              </w:rPr>
              <w:t>$1,306,915</w:t>
            </w:r>
          </w:p>
        </w:tc>
        <w:tc>
          <w:tcPr>
            <w:tcW w:type="dxa" w:w="1043"/>
          </w:tcPr>
          <w:p>
            <w:pPr>
              <w:spacing w:after="0"/>
              <w:jc w:val="right"/>
            </w:pPr>
            <w:r>
              <w:rPr>
                <w:sz w:val="16"/>
              </w:rPr>
              <w:t>1,867</w:t>
            </w:r>
          </w:p>
        </w:tc>
        <w:tc>
          <w:tcPr>
            <w:tcW w:type="dxa" w:w="948"/>
          </w:tcPr>
          <w:p>
            <w:pPr>
              <w:spacing w:after="0"/>
              <w:jc w:val="right"/>
            </w:pPr>
            <w:r>
              <w:rPr>
                <w:sz w:val="16"/>
              </w:rPr>
              <w:t>$15,347</w:t>
            </w:r>
          </w:p>
        </w:tc>
        <w:tc>
          <w:tcPr>
            <w:tcW w:type="dxa" w:w="1126"/>
          </w:tcPr>
          <w:p>
            <w:pPr>
              <w:spacing w:after="0"/>
              <w:jc w:val="right"/>
            </w:pPr>
            <w:r>
              <w:rPr>
                <w:sz w:val="16"/>
              </w:rPr>
              <w:t>$9</w:t>
            </w:r>
          </w:p>
        </w:tc>
        <w:tc>
          <w:tcPr>
            <w:tcW w:type="dxa" w:w="971"/>
          </w:tcPr>
          <w:p>
            <w:pPr>
              <w:spacing w:after="0"/>
              <w:jc w:val="right"/>
            </w:pPr>
            <w:r>
              <w:rPr>
                <w:sz w:val="16"/>
              </w:rPr>
              <w:t>$1,786</w:t>
            </w:r>
          </w:p>
        </w:tc>
        <w:tc>
          <w:tcPr>
            <w:tcW w:type="dxa" w:w="1305"/>
          </w:tcPr>
          <w:p>
            <w:pPr>
              <w:spacing w:after="0"/>
              <w:jc w:val="right"/>
            </w:pPr>
            <w:r>
              <w:rPr>
                <w:sz w:val="16"/>
              </w:rPr>
              <w:t>0.00381%</w:t>
            </w:r>
          </w:p>
        </w:tc>
        <w:tc>
          <w:tcPr>
            <w:tcW w:type="dxa" w:w="1198"/>
          </w:tcPr>
          <w:p>
            <w:pPr>
              <w:spacing w:after="0"/>
              <w:jc w:val="right"/>
            </w:pPr>
          </w:p>
        </w:tc>
        <w:tc>
          <w:tcPr>
            <w:tcW w:type="dxa" w:w="1093"/>
          </w:tcPr>
          <w:p>
            <w:pPr>
              <w:spacing w:after="0"/>
              <w:jc w:val="right"/>
            </w:pPr>
          </w:p>
        </w:tc>
        <w:tc>
          <w:tcPr>
            <w:tcW w:type="dxa" w:w="1336"/>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$1,476,960,465</w:t>
            </w:r>
          </w:p>
        </w:tc>
        <w:tc>
          <w:tcPr>
            <w:tcW w:type="dxa" w:w="1134"/>
          </w:tcPr>
          <w:p>
            <w:pPr>
              <w:spacing w:after="0"/>
              <w:jc w:val="right"/>
            </w:pPr>
            <w:r>
              <w:rPr>
                <w:sz w:val="16"/>
              </w:rPr>
              <w:t>$3,967,368</w:t>
            </w:r>
          </w:p>
        </w:tc>
        <w:tc>
          <w:tcPr>
            <w:tcW w:type="dxa" w:w="1043"/>
          </w:tcPr>
          <w:p>
            <w:pPr>
              <w:spacing w:after="0"/>
              <w:jc w:val="right"/>
            </w:pPr>
            <w:r>
              <w:rPr>
                <w:sz w:val="16"/>
              </w:rPr>
              <w:t>5,214</w:t>
            </w:r>
          </w:p>
        </w:tc>
        <w:tc>
          <w:tcPr>
            <w:tcW w:type="dxa" w:w="948"/>
          </w:tcPr>
          <w:p>
            <w:pPr>
              <w:spacing w:after="0"/>
              <w:jc w:val="right"/>
            </w:pPr>
            <w:r>
              <w:rPr>
                <w:sz w:val="16"/>
              </w:rPr>
              <w:t>$1,047</w:t>
            </w:r>
          </w:p>
        </w:tc>
        <w:tc>
          <w:tcPr>
            <w:tcW w:type="dxa" w:w="1126"/>
          </w:tcPr>
          <w:p>
            <w:pPr>
              <w:spacing w:after="0"/>
              <w:jc w:val="right"/>
            </w:pPr>
            <w:r>
              <w:rPr>
                <w:sz w:val="16"/>
              </w:rPr>
              <w:t>$2</w:t>
            </w:r>
          </w:p>
        </w:tc>
        <w:tc>
          <w:tcPr>
            <w:tcW w:type="dxa" w:w="971"/>
          </w:tcPr>
          <w:p>
            <w:pPr>
              <w:spacing w:after="0"/>
              <w:jc w:val="right"/>
            </w:pPr>
            <w:r>
              <w:rPr>
                <w:sz w:val="16"/>
              </w:rPr>
              <w:t>$154</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r>
              <w:rPr>
                <w:sz w:val="16"/>
              </w:rPr>
              <w:t>$0</w:t>
            </w:r>
          </w:p>
        </w:tc>
        <w:tc>
          <w:tcPr>
            <w:tcW w:type="dxa" w:w="1336"/>
          </w:tcPr>
          <w:p>
            <w:pPr>
              <w:spacing w:after="0"/>
              <w:jc w:val="right"/>
            </w:pPr>
            <w:r>
              <w:rPr>
                <w:sz w:val="16"/>
              </w:rPr>
              <w:t>no Public Assistance recorded (1 declaration)</w:t>
            </w:r>
          </w:p>
        </w:tc>
        <w:tc>
          <w:tcPr>
            <w:tcW w:type="dxa" w:w="15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2023-04-12 (Storm Events through 2026-06-30): 6 county-coded records, 3 with a damage value recorded (including $0), $11,000; 7 zone-level records, 4 with a damage value recorded (including $0), $0 reported for the zone; Public Assistance: $4,929,646.95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5,214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$1,476,960,465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$3,967,368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$1,407,628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$468,955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Warren County (unincorporated area)</w:t>
            </w:r>
          </w:p>
        </w:tc>
        <w:tc>
          <w:tcPr>
            <w:tcW w:type="dxa" w:w="1604"/>
          </w:tcPr>
          <w:p>
            <w:pPr>
              <w:spacing w:after="0"/>
              <w:jc w:val="left"/>
            </w:pPr>
            <w:r>
              <w:rPr>
                <w:sz w:val="16"/>
              </w:rPr>
              <w:t>135262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Camak town</w:t>
            </w:r>
          </w:p>
        </w:tc>
        <w:tc>
          <w:tcPr>
            <w:tcW w:type="dxa" w:w="1604"/>
          </w:tcPr>
          <w:p>
            <w:pPr>
              <w:spacing w:after="0"/>
              <w:jc w:val="left"/>
            </w:pPr>
            <w:r>
              <w:rPr>
                <w:sz w:val="16"/>
              </w:rPr>
              <w:t>130651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Norwood city</w:t>
            </w:r>
          </w:p>
        </w:tc>
        <w:tc>
          <w:tcPr>
            <w:tcW w:type="dxa" w:w="1604"/>
          </w:tcPr>
          <w:p>
            <w:pPr>
              <w:spacing w:after="0"/>
              <w:jc w:val="left"/>
            </w:pPr>
            <w:r>
              <w:rPr>
                <w:sz w:val="16"/>
              </w:rPr>
              <w:t>130652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Warrenton city</w:t>
            </w:r>
          </w:p>
        </w:tc>
        <w:tc>
          <w:tcPr>
            <w:tcW w:type="dxa" w:w="1604"/>
          </w:tcPr>
          <w:p>
            <w:pPr>
              <w:spacing w:after="0"/>
              <w:jc w:val="left"/>
            </w:pPr>
            <w:r>
              <w:rPr>
                <w:sz w:val="16"/>
              </w:rPr>
              <w:t>130187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Warren County, GA: risk-assessment baseline packet, release 2026-10 (data as of 2026-09-30; County FIPS 13301). Automated baseline. </w:t>
      </w:r>
      <w:hyperlink r:id="rId16">
        <w:r>
          <w:rPr>
            <w:color w:val="1F4E99"/>
            <w:sz w:val="17"/>
            <w:u w:val="single"/>
          </w:rPr>
          <w:t>https://hazardplain.org/ga/13301/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hazard-plain_2026-10_GA_13301.docx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Warren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301/"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Warren County, GA: Risk-assessment baseline packet</dc:title>
  <dc:subject>Hazard Plain release 2026-10, as of 2026-09-30. Automated baseline</dc:subject>
  <dc:creator>Hazard Plain</dc:creator>
  <cp:keywords>Hazard Plain; hazard mitigation; risk assessment; 13301</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