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Ware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Ware County (FEMA plan 108753)</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DR-4738-GA, EM-3607-GA, DR-4821-GA, EM-3616-GA, DR-4830-GA (5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1524"/>
        <w:gridCol w:w="2891"/>
        <w:gridCol w:w="3086"/>
        <w:gridCol w:w="1134"/>
        <w:gridCol w:w="1134"/>
        <w:gridCol w:w="977"/>
        <w:gridCol w:w="1036"/>
        <w:gridCol w:w="709"/>
      </w:tblGrid>
      <w:tr>
        <w:trPr>
          <w:cantSplit/>
          <w:tblHeader/>
        </w:trPr>
        <w:tc>
          <w:tcPr>
            <w:tcW w:type="dxa" w:w="1622"/>
            <w:shd w:val="clear" w:color="auto" w:fill="E8E8E8"/>
          </w:tcPr>
          <w:p>
            <w:pPr>
              <w:spacing w:after="0"/>
              <w:jc w:val="left"/>
            </w:pPr>
            <w:r>
              <w:rPr>
                <w:b/>
                <w:sz w:val="16"/>
              </w:rPr>
              <w:t>Jurisdiction</w:t>
            </w:r>
          </w:p>
        </w:tc>
        <w:tc>
          <w:tcPr>
            <w:tcW w:type="dxa" w:w="1524"/>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Status</w:t>
            </w:r>
          </w:p>
        </w:tc>
        <w:tc>
          <w:tcPr>
            <w:tcW w:type="dxa" w:w="3086"/>
            <w:shd w:val="clear" w:color="auto" w:fill="E8E8E8"/>
          </w:tcPr>
          <w:p>
            <w:pPr>
              <w:spacing w:after="0"/>
              <w:jc w:val="left"/>
            </w:pPr>
            <w:r>
              <w:rPr>
                <w:b/>
                <w:sz w:val="16"/>
              </w:rPr>
              <w:t>Plan</w:t>
            </w:r>
          </w:p>
        </w:tc>
        <w:tc>
          <w:tcPr>
            <w:tcW w:type="dxa" w:w="1134"/>
            <w:shd w:val="clear" w:color="auto" w:fill="E8E8E8"/>
          </w:tcPr>
          <w:p>
            <w:pPr>
              <w:spacing w:after="0"/>
              <w:jc w:val="left"/>
            </w:pPr>
            <w:r>
              <w:rPr>
                <w:b/>
                <w:sz w:val="16"/>
              </w:rPr>
              <w:t>Approved</w:t>
            </w:r>
          </w:p>
        </w:tc>
        <w:tc>
          <w:tcPr>
            <w:tcW w:type="dxa" w:w="1134"/>
            <w:shd w:val="clear" w:color="auto" w:fill="E8E8E8"/>
          </w:tcPr>
          <w:p>
            <w:pPr>
              <w:spacing w:after="0"/>
              <w:jc w:val="left"/>
            </w:pPr>
            <w:r>
              <w:rPr>
                <w:b/>
                <w:sz w:val="16"/>
              </w:rPr>
              <w:t>Expires</w:t>
            </w:r>
          </w:p>
        </w:tc>
        <w:tc>
          <w:tcPr>
            <w:tcW w:type="dxa" w:w="9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6"/>
            <w:shd w:val="clear" w:color="auto" w:fill="E8E8E8"/>
          </w:tcPr>
          <w:p>
            <w:pPr>
              <w:spacing w:after="0"/>
              <w:jc w:val="left"/>
            </w:pPr>
            <w:r>
              <w:rPr>
                <w:b/>
                <w:sz w:val="16"/>
              </w:rPr>
              <w:t>Update underway</w:t>
            </w:r>
          </w:p>
        </w:tc>
        <w:tc>
          <w:tcPr>
            <w:tcW w:type="dxa" w:w="709"/>
            <w:shd w:val="clear" w:color="auto" w:fill="E8E8E8"/>
          </w:tcPr>
          <w:p>
            <w:pPr>
              <w:spacing w:after="0"/>
              <w:jc w:val="left"/>
            </w:pPr>
            <w:r>
              <w:rPr>
                <w:b/>
                <w:sz w:val="16"/>
              </w:rPr>
              <w:t>Notes</w:t>
            </w:r>
          </w:p>
        </w:tc>
      </w:tr>
      <w:tr>
        <w:trPr>
          <w:cantSplit/>
        </w:trPr>
        <w:tc>
          <w:tcPr>
            <w:tcW w:type="dxa" w:w="1622"/>
          </w:tcPr>
          <w:p>
            <w:pPr>
              <w:spacing w:after="0"/>
              <w:jc w:val="left"/>
            </w:pPr>
            <w:r>
              <w:rPr>
                <w:sz w:val="16"/>
              </w:rPr>
              <w:t>Ware County (unincorporated area)</w:t>
            </w:r>
          </w:p>
        </w:tc>
        <w:tc>
          <w:tcPr>
            <w:tcW w:type="dxa" w:w="1524"/>
          </w:tcPr>
          <w:p>
            <w:pPr>
              <w:spacing w:after="0"/>
              <w:jc w:val="left"/>
            </w:pPr>
            <w:r>
              <w:rPr>
                <w:sz w:val="16"/>
              </w:rPr>
              <w:t>Unincorporated</w:t>
            </w:r>
          </w:p>
        </w:tc>
        <w:tc>
          <w:tcPr>
            <w:tcW w:type="dxa" w:w="2891"/>
          </w:tcPr>
          <w:p>
            <w:pPr>
              <w:spacing w:after="0"/>
              <w:jc w:val="left"/>
            </w:pPr>
            <w:r>
              <w:rPr>
                <w:sz w:val="16"/>
              </w:rPr>
              <w:t>Approved, expires 2028-04-03</w:t>
            </w:r>
          </w:p>
        </w:tc>
        <w:tc>
          <w:tcPr>
            <w:tcW w:type="dxa" w:w="3086"/>
          </w:tcPr>
          <w:p>
            <w:pPr>
              <w:spacing w:after="0"/>
              <w:jc w:val="left"/>
            </w:pPr>
            <w:r>
              <w:rPr>
                <w:sz w:val="16"/>
              </w:rPr>
              <w:t>Ware County (FEMA plan 108753)</w:t>
            </w:r>
          </w:p>
        </w:tc>
        <w:tc>
          <w:tcPr>
            <w:tcW w:type="dxa" w:w="1134"/>
          </w:tcPr>
          <w:p>
            <w:pPr>
              <w:spacing w:after="0"/>
              <w:jc w:val="left"/>
            </w:pPr>
            <w:r>
              <w:rPr>
                <w:sz w:val="16"/>
              </w:rPr>
              <w:t>2023-04-04</w:t>
            </w:r>
          </w:p>
        </w:tc>
        <w:tc>
          <w:tcPr>
            <w:tcW w:type="dxa" w:w="1134"/>
          </w:tcPr>
          <w:p>
            <w:pPr>
              <w:spacing w:after="0"/>
              <w:jc w:val="left"/>
            </w:pPr>
            <w:r>
              <w:rPr>
                <w:sz w:val="16"/>
              </w:rPr>
              <w:t>2028-04-03</w:t>
            </w:r>
          </w:p>
        </w:tc>
        <w:tc>
          <w:tcPr>
            <w:tcW w:type="dxa" w:w="977"/>
          </w:tcPr>
          <w:p>
            <w:pPr>
              <w:spacing w:after="0"/>
              <w:jc w:val="right"/>
            </w:pPr>
            <w:r>
              <w:rPr>
                <w:sz w:val="16"/>
              </w:rPr>
              <w:t>553</w:t>
            </w:r>
          </w:p>
        </w:tc>
        <w:tc>
          <w:tcPr>
            <w:tcW w:type="dxa" w:w="1036"/>
          </w:tcPr>
          <w:p>
            <w:pPr>
              <w:spacing w:after="0"/>
              <w:jc w:val="left"/>
            </w:pPr>
          </w:p>
        </w:tc>
        <w:tc>
          <w:tcPr>
            <w:tcW w:type="dxa" w:w="709"/>
          </w:tcPr>
          <w:p>
            <w:pPr>
              <w:spacing w:after="0"/>
              <w:jc w:val="left"/>
            </w:pPr>
          </w:p>
        </w:tc>
      </w:tr>
      <w:tr>
        <w:trPr>
          <w:cantSplit/>
        </w:trPr>
        <w:tc>
          <w:tcPr>
            <w:tcW w:type="dxa" w:w="1622"/>
          </w:tcPr>
          <w:p>
            <w:pPr>
              <w:spacing w:after="0"/>
              <w:jc w:val="left"/>
            </w:pPr>
            <w:r>
              <w:rPr>
                <w:sz w:val="16"/>
              </w:rPr>
              <w:t>Waycross city</w:t>
            </w:r>
          </w:p>
        </w:tc>
        <w:tc>
          <w:tcPr>
            <w:tcW w:type="dxa" w:w="1524"/>
          </w:tcPr>
          <w:p>
            <w:pPr>
              <w:spacing w:after="0"/>
              <w:jc w:val="left"/>
            </w:pPr>
            <w:r>
              <w:rPr>
                <w:sz w:val="16"/>
              </w:rPr>
              <w:t>City</w:t>
            </w:r>
          </w:p>
        </w:tc>
        <w:tc>
          <w:tcPr>
            <w:tcW w:type="dxa" w:w="2891"/>
          </w:tcPr>
          <w:p>
            <w:pPr>
              <w:spacing w:after="0"/>
              <w:jc w:val="left"/>
            </w:pPr>
            <w:r>
              <w:rPr>
                <w:sz w:val="16"/>
              </w:rPr>
              <w:t>Approved, expires 2028-04-03</w:t>
            </w:r>
          </w:p>
        </w:tc>
        <w:tc>
          <w:tcPr>
            <w:tcW w:type="dxa" w:w="3086"/>
          </w:tcPr>
          <w:p>
            <w:pPr>
              <w:spacing w:after="0"/>
              <w:jc w:val="left"/>
            </w:pPr>
            <w:r>
              <w:rPr>
                <w:sz w:val="16"/>
              </w:rPr>
              <w:t>Ware County (FEMA plan 108753)</w:t>
            </w:r>
          </w:p>
        </w:tc>
        <w:tc>
          <w:tcPr>
            <w:tcW w:type="dxa" w:w="1134"/>
          </w:tcPr>
          <w:p>
            <w:pPr>
              <w:spacing w:after="0"/>
              <w:jc w:val="left"/>
            </w:pPr>
            <w:r>
              <w:rPr>
                <w:sz w:val="16"/>
              </w:rPr>
              <w:t>2023-04-04</w:t>
            </w:r>
          </w:p>
        </w:tc>
        <w:tc>
          <w:tcPr>
            <w:tcW w:type="dxa" w:w="1134"/>
          </w:tcPr>
          <w:p>
            <w:pPr>
              <w:spacing w:after="0"/>
              <w:jc w:val="left"/>
            </w:pPr>
            <w:r>
              <w:rPr>
                <w:sz w:val="16"/>
              </w:rPr>
              <w:t>2028-04-03</w:t>
            </w:r>
          </w:p>
        </w:tc>
        <w:tc>
          <w:tcPr>
            <w:tcW w:type="dxa" w:w="977"/>
          </w:tcPr>
          <w:p>
            <w:pPr>
              <w:spacing w:after="0"/>
              <w:jc w:val="right"/>
            </w:pPr>
            <w:r>
              <w:rPr>
                <w:sz w:val="16"/>
              </w:rPr>
              <w:t>553</w:t>
            </w:r>
          </w:p>
        </w:tc>
        <w:tc>
          <w:tcPr>
            <w:tcW w:type="dxa" w:w="1036"/>
          </w:tcPr>
          <w:p>
            <w:pPr>
              <w:spacing w:after="0"/>
              <w:jc w:val="left"/>
            </w:pPr>
          </w:p>
        </w:tc>
        <w:tc>
          <w:tcPr>
            <w:tcW w:type="dxa" w:w="7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$4,490,112</w:t>
            </w:r>
          </w:p>
        </w:tc>
        <w:tc>
          <w:tcPr>
            <w:tcW w:type="dxa" w:w="1126"/>
          </w:tcPr>
          <w:p>
            <w:pPr>
              <w:spacing w:after="0"/>
              <w:jc w:val="right"/>
            </w:pPr>
            <w:r>
              <w:rPr>
                <w:sz w:val="16"/>
              </w:rPr>
              <w:t>$1,339</w:t>
            </w:r>
          </w:p>
        </w:tc>
        <w:tc>
          <w:tcPr>
            <w:tcW w:type="dxa" w:w="1325"/>
          </w:tcPr>
          <w:p>
            <w:pPr>
              <w:spacing w:after="0"/>
              <w:jc w:val="right"/>
            </w:pPr>
            <w:r>
              <w:rPr>
                <w:sz w:val="16"/>
              </w:rPr>
              <w:t>$16,007</w:t>
            </w:r>
          </w:p>
        </w:tc>
        <w:tc>
          <w:tcPr>
            <w:tcW w:type="dxa" w:w="1123"/>
          </w:tcPr>
          <w:p>
            <w:pPr>
              <w:spacing w:after="0"/>
              <w:jc w:val="right"/>
            </w:pPr>
            <w:r>
              <w:rPr>
                <w:sz w:val="16"/>
              </w:rPr>
              <w:t>$4,507,458</w:t>
            </w:r>
          </w:p>
        </w:tc>
        <w:tc>
          <w:tcPr>
            <w:tcW w:type="dxa" w:w="1271"/>
          </w:tcPr>
          <w:p>
            <w:pPr>
              <w:spacing w:after="0"/>
              <w:jc w:val="right"/>
            </w:pPr>
            <w:r>
              <w:rPr>
                <w:sz w:val="16"/>
              </w:rPr>
              <w:t>12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$3,567,845</w:t>
            </w:r>
          </w:p>
        </w:tc>
        <w:tc>
          <w:tcPr>
            <w:tcW w:type="dxa" w:w="1126"/>
          </w:tcPr>
          <w:p>
            <w:pPr>
              <w:spacing w:after="0"/>
              <w:jc w:val="right"/>
            </w:pPr>
            <w:r>
              <w:rPr>
                <w:sz w:val="16"/>
              </w:rPr>
              <w:t>$444,317</w:t>
            </w:r>
          </w:p>
        </w:tc>
        <w:tc>
          <w:tcPr>
            <w:tcW w:type="dxa" w:w="1325"/>
          </w:tcPr>
          <w:p>
            <w:pPr>
              <w:spacing w:after="0"/>
              <w:jc w:val="right"/>
            </w:pPr>
            <w:r>
              <w:rPr>
                <w:sz w:val="16"/>
              </w:rPr>
              <w:t>$132,141</w:t>
            </w:r>
          </w:p>
        </w:tc>
        <w:tc>
          <w:tcPr>
            <w:tcW w:type="dxa" w:w="1123"/>
          </w:tcPr>
          <w:p>
            <w:pPr>
              <w:spacing w:after="0"/>
              <w:jc w:val="right"/>
            </w:pPr>
            <w:r>
              <w:rPr>
                <w:sz w:val="16"/>
              </w:rPr>
              <w:t>$4,144,303</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$377,732</w:t>
            </w:r>
          </w:p>
        </w:tc>
        <w:tc>
          <w:tcPr>
            <w:tcW w:type="dxa" w:w="1126"/>
          </w:tcPr>
          <w:p>
            <w:pPr>
              <w:spacing w:after="0"/>
              <w:jc w:val="right"/>
            </w:pPr>
            <w:r>
              <w:rPr>
                <w:sz w:val="16"/>
              </w:rPr>
              <w:t>$791</w:t>
            </w:r>
          </w:p>
        </w:tc>
        <w:tc>
          <w:tcPr>
            <w:tcW w:type="dxa" w:w="1325"/>
          </w:tcPr>
          <w:p>
            <w:pPr>
              <w:spacing w:after="0"/>
              <w:jc w:val="right"/>
            </w:pPr>
            <w:r>
              <w:rPr>
                <w:sz w:val="16"/>
              </w:rPr>
              <w:t>$1,081,024</w:t>
            </w:r>
          </w:p>
        </w:tc>
        <w:tc>
          <w:tcPr>
            <w:tcW w:type="dxa" w:w="1123"/>
          </w:tcPr>
          <w:p>
            <w:pPr>
              <w:spacing w:after="0"/>
              <w:jc w:val="right"/>
            </w:pPr>
            <w:r>
              <w:rPr>
                <w:sz w:val="16"/>
              </w:rPr>
              <w:t>$1,459,548</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Earthquake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$348,533</w:t>
            </w:r>
          </w:p>
        </w:tc>
        <w:tc>
          <w:tcPr>
            <w:tcW w:type="dxa" w:w="1126"/>
          </w:tcPr>
          <w:p>
            <w:pPr>
              <w:spacing w:after="0"/>
              <w:jc w:val="right"/>
            </w:pPr>
          </w:p>
        </w:tc>
        <w:tc>
          <w:tcPr>
            <w:tcW w:type="dxa" w:w="1325"/>
          </w:tcPr>
          <w:p>
            <w:pPr>
              <w:spacing w:after="0"/>
              <w:jc w:val="right"/>
            </w:pPr>
            <w:r>
              <w:rPr>
                <w:sz w:val="16"/>
              </w:rPr>
              <w:t>$152,125</w:t>
            </w:r>
          </w:p>
        </w:tc>
        <w:tc>
          <w:tcPr>
            <w:tcW w:type="dxa" w:w="1123"/>
          </w:tcPr>
          <w:p>
            <w:pPr>
              <w:spacing w:after="0"/>
              <w:jc w:val="right"/>
            </w:pPr>
            <w:r>
              <w:rPr>
                <w:sz w:val="16"/>
              </w:rPr>
              <w:t>$500,658</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5</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$26</w:t>
            </w:r>
          </w:p>
        </w:tc>
        <w:tc>
          <w:tcPr>
            <w:tcW w:type="dxa" w:w="1126"/>
          </w:tcPr>
          <w:p>
            <w:pPr>
              <w:spacing w:after="0"/>
              <w:jc w:val="right"/>
            </w:pPr>
            <w:r>
              <w:rPr>
                <w:sz w:val="16"/>
              </w:rPr>
              <w:t>$52</w:t>
            </w:r>
          </w:p>
        </w:tc>
        <w:tc>
          <w:tcPr>
            <w:tcW w:type="dxa" w:w="1325"/>
          </w:tcPr>
          <w:p>
            <w:pPr>
              <w:spacing w:after="0"/>
              <w:jc w:val="right"/>
            </w:pPr>
            <w:r>
              <w:rPr>
                <w:sz w:val="16"/>
              </w:rPr>
              <w:t>$438,897</w:t>
            </w:r>
          </w:p>
        </w:tc>
        <w:tc>
          <w:tcPr>
            <w:tcW w:type="dxa" w:w="1123"/>
          </w:tcPr>
          <w:p>
            <w:pPr>
              <w:spacing w:after="0"/>
              <w:jc w:val="right"/>
            </w:pPr>
            <w:r>
              <w:rPr>
                <w:sz w:val="16"/>
              </w:rPr>
              <w:t>$438,975</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r>
              <w:rPr>
                <w:sz w:val="16"/>
              </w:rPr>
              <w:t>$16,761</w:t>
            </w:r>
          </w:p>
        </w:tc>
        <w:tc>
          <w:tcPr>
            <w:tcW w:type="dxa" w:w="1126"/>
          </w:tcPr>
          <w:p>
            <w:pPr>
              <w:spacing w:after="0"/>
              <w:jc w:val="right"/>
            </w:pPr>
          </w:p>
        </w:tc>
        <w:tc>
          <w:tcPr>
            <w:tcW w:type="dxa" w:w="1325"/>
          </w:tcPr>
          <w:p>
            <w:pPr>
              <w:spacing w:after="0"/>
              <w:jc w:val="right"/>
            </w:pPr>
            <w:r>
              <w:rPr>
                <w:sz w:val="16"/>
              </w:rPr>
              <w:t>$292,275</w:t>
            </w:r>
          </w:p>
        </w:tc>
        <w:tc>
          <w:tcPr>
            <w:tcW w:type="dxa" w:w="1123"/>
          </w:tcPr>
          <w:p>
            <w:pPr>
              <w:spacing w:after="0"/>
              <w:jc w:val="right"/>
            </w:pPr>
            <w:r>
              <w:rPr>
                <w:sz w:val="16"/>
              </w:rPr>
              <w:t>$309,036</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$107,413</w:t>
            </w:r>
          </w:p>
        </w:tc>
        <w:tc>
          <w:tcPr>
            <w:tcW w:type="dxa" w:w="1126"/>
          </w:tcPr>
          <w:p>
            <w:pPr>
              <w:spacing w:after="0"/>
              <w:jc w:val="right"/>
            </w:pPr>
            <w:r>
              <w:rPr>
                <w:sz w:val="16"/>
              </w:rPr>
              <w:t>$3,132</w:t>
            </w:r>
          </w:p>
        </w:tc>
        <w:tc>
          <w:tcPr>
            <w:tcW w:type="dxa" w:w="1325"/>
          </w:tcPr>
          <w:p>
            <w:pPr>
              <w:spacing w:after="0"/>
              <w:jc w:val="right"/>
            </w:pPr>
            <w:r>
              <w:rPr>
                <w:sz w:val="16"/>
              </w:rPr>
              <w:t>$128,935</w:t>
            </w:r>
          </w:p>
        </w:tc>
        <w:tc>
          <w:tcPr>
            <w:tcW w:type="dxa" w:w="1123"/>
          </w:tcPr>
          <w:p>
            <w:pPr>
              <w:spacing w:after="0"/>
              <w:jc w:val="right"/>
            </w:pPr>
            <w:r>
              <w:rPr>
                <w:sz w:val="16"/>
              </w:rPr>
              <w:t>$239,481</w:t>
            </w:r>
          </w:p>
        </w:tc>
        <w:tc>
          <w:tcPr>
            <w:tcW w:type="dxa" w:w="1271"/>
          </w:tcPr>
          <w:p>
            <w:pPr>
              <w:spacing w:after="0"/>
              <w:jc w:val="right"/>
            </w:pPr>
            <w:r>
              <w:rPr>
                <w:sz w:val="16"/>
              </w:rPr>
              <w:t>162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$154,249</w:t>
            </w:r>
          </w:p>
        </w:tc>
        <w:tc>
          <w:tcPr>
            <w:tcW w:type="dxa" w:w="1126"/>
          </w:tcPr>
          <w:p>
            <w:pPr>
              <w:spacing w:after="0"/>
              <w:jc w:val="right"/>
            </w:pPr>
            <w:r>
              <w:rPr>
                <w:sz w:val="16"/>
              </w:rPr>
              <w:t>$184</w:t>
            </w:r>
          </w:p>
        </w:tc>
        <w:tc>
          <w:tcPr>
            <w:tcW w:type="dxa" w:w="1325"/>
          </w:tcPr>
          <w:p>
            <w:pPr>
              <w:spacing w:after="0"/>
              <w:jc w:val="right"/>
            </w:pPr>
            <w:r>
              <w:rPr>
                <w:sz w:val="16"/>
              </w:rPr>
              <w:t>$21,770</w:t>
            </w:r>
          </w:p>
        </w:tc>
        <w:tc>
          <w:tcPr>
            <w:tcW w:type="dxa" w:w="1123"/>
          </w:tcPr>
          <w:p>
            <w:pPr>
              <w:spacing w:after="0"/>
              <w:jc w:val="right"/>
            </w:pPr>
            <w:r>
              <w:rPr>
                <w:sz w:val="16"/>
              </w:rPr>
              <w:t>$176,204</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Cold Wave</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$4,131</w:t>
            </w:r>
          </w:p>
        </w:tc>
        <w:tc>
          <w:tcPr>
            <w:tcW w:type="dxa" w:w="1126"/>
          </w:tcPr>
          <w:p>
            <w:pPr>
              <w:spacing w:after="0"/>
              <w:jc w:val="right"/>
            </w:pPr>
            <w:r>
              <w:rPr>
                <w:sz w:val="16"/>
              </w:rPr>
              <w:t>$42,235</w:t>
            </w:r>
          </w:p>
        </w:tc>
        <w:tc>
          <w:tcPr>
            <w:tcW w:type="dxa" w:w="1325"/>
          </w:tcPr>
          <w:p>
            <w:pPr>
              <w:spacing w:after="0"/>
              <w:jc w:val="right"/>
            </w:pPr>
            <w:r>
              <w:rPr>
                <w:sz w:val="16"/>
              </w:rPr>
              <w:t>$112,027</w:t>
            </w:r>
          </w:p>
        </w:tc>
        <w:tc>
          <w:tcPr>
            <w:tcW w:type="dxa" w:w="1123"/>
          </w:tcPr>
          <w:p>
            <w:pPr>
              <w:spacing w:after="0"/>
              <w:jc w:val="right"/>
            </w:pPr>
            <w:r>
              <w:rPr>
                <w:sz w:val="16"/>
              </w:rPr>
              <w:t>$158,392</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10</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$96,406</w:t>
            </w:r>
          </w:p>
        </w:tc>
        <w:tc>
          <w:tcPr>
            <w:tcW w:type="dxa" w:w="1325"/>
          </w:tcPr>
          <w:p>
            <w:pPr>
              <w:spacing w:after="0"/>
              <w:jc w:val="right"/>
            </w:pPr>
          </w:p>
        </w:tc>
        <w:tc>
          <w:tcPr>
            <w:tcW w:type="dxa" w:w="1123"/>
          </w:tcPr>
          <w:p>
            <w:pPr>
              <w:spacing w:after="0"/>
              <w:jc w:val="right"/>
            </w:pPr>
            <w:r>
              <w:rPr>
                <w:sz w:val="16"/>
              </w:rPr>
              <w:t>$96,406</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$25,117</w:t>
            </w:r>
          </w:p>
        </w:tc>
        <w:tc>
          <w:tcPr>
            <w:tcW w:type="dxa" w:w="1126"/>
          </w:tcPr>
          <w:p>
            <w:pPr>
              <w:spacing w:after="0"/>
              <w:jc w:val="right"/>
            </w:pPr>
            <w:r>
              <w:rPr>
                <w:sz w:val="16"/>
              </w:rPr>
              <w:t>$2,264</w:t>
            </w:r>
          </w:p>
        </w:tc>
        <w:tc>
          <w:tcPr>
            <w:tcW w:type="dxa" w:w="1325"/>
          </w:tcPr>
          <w:p>
            <w:pPr>
              <w:spacing w:after="0"/>
              <w:jc w:val="right"/>
            </w:pPr>
            <w:r>
              <w:rPr>
                <w:sz w:val="16"/>
              </w:rPr>
              <w:t>$2,130</w:t>
            </w:r>
          </w:p>
        </w:tc>
        <w:tc>
          <w:tcPr>
            <w:tcW w:type="dxa" w:w="1123"/>
          </w:tcPr>
          <w:p>
            <w:pPr>
              <w:spacing w:after="0"/>
              <w:jc w:val="right"/>
            </w:pPr>
            <w:r>
              <w:rPr>
                <w:sz w:val="16"/>
              </w:rPr>
              <w:t>$29,511</w:t>
            </w:r>
          </w:p>
        </w:tc>
        <w:tc>
          <w:tcPr>
            <w:tcW w:type="dxa" w:w="1271"/>
          </w:tcPr>
          <w:p>
            <w:pPr>
              <w:spacing w:after="0"/>
              <w:jc w:val="right"/>
            </w:pPr>
            <w:r>
              <w:rPr>
                <w:sz w:val="16"/>
              </w:rPr>
              <w:t>46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Relatively Low</w:t>
            </w:r>
          </w:p>
        </w:tc>
        <w:tc>
          <w:tcPr>
            <w:tcW w:type="dxa" w:w="1037"/>
          </w:tcPr>
          <w:p>
            <w:pPr>
              <w:spacing w:after="0"/>
              <w:jc w:val="right"/>
            </w:pPr>
            <w:r>
              <w:rPr>
                <w:sz w:val="16"/>
              </w:rPr>
              <w:t>$6,909</w:t>
            </w:r>
          </w:p>
        </w:tc>
        <w:tc>
          <w:tcPr>
            <w:tcW w:type="dxa" w:w="1126"/>
          </w:tcPr>
          <w:p>
            <w:pPr>
              <w:spacing w:after="0"/>
              <w:jc w:val="right"/>
            </w:pPr>
            <w:r>
              <w:rPr>
                <w:sz w:val="16"/>
              </w:rPr>
              <w:t>$7</w:t>
            </w:r>
          </w:p>
        </w:tc>
        <w:tc>
          <w:tcPr>
            <w:tcW w:type="dxa" w:w="1325"/>
          </w:tcPr>
          <w:p>
            <w:pPr>
              <w:spacing w:after="0"/>
              <w:jc w:val="right"/>
            </w:pPr>
            <w:r>
              <w:rPr>
                <w:sz w:val="16"/>
              </w:rPr>
              <w:t>$6,189</w:t>
            </w:r>
          </w:p>
        </w:tc>
        <w:tc>
          <w:tcPr>
            <w:tcW w:type="dxa" w:w="1123"/>
          </w:tcPr>
          <w:p>
            <w:pPr>
              <w:spacing w:after="0"/>
              <w:jc w:val="right"/>
            </w:pPr>
            <w:r>
              <w:rPr>
                <w:sz w:val="16"/>
              </w:rPr>
              <w:t>$13,105</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$120</w:t>
            </w:r>
          </w:p>
        </w:tc>
        <w:tc>
          <w:tcPr>
            <w:tcW w:type="dxa" w:w="1126"/>
          </w:tcPr>
          <w:p>
            <w:pPr>
              <w:spacing w:after="0"/>
              <w:jc w:val="right"/>
            </w:pPr>
          </w:p>
        </w:tc>
        <w:tc>
          <w:tcPr>
            <w:tcW w:type="dxa" w:w="1325"/>
          </w:tcPr>
          <w:p>
            <w:pPr>
              <w:spacing w:after="0"/>
              <w:jc w:val="right"/>
            </w:pPr>
            <w:r>
              <w:rPr>
                <w:sz w:val="16"/>
              </w:rPr>
              <w:t>$2,470</w:t>
            </w:r>
          </w:p>
        </w:tc>
        <w:tc>
          <w:tcPr>
            <w:tcW w:type="dxa" w:w="1123"/>
          </w:tcPr>
          <w:p>
            <w:pPr>
              <w:spacing w:after="0"/>
              <w:jc w:val="right"/>
            </w:pPr>
            <w:r>
              <w:rPr>
                <w:sz w:val="16"/>
              </w:rPr>
              <w:t>$2,591</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p>
        </w:tc>
        <w:tc>
          <w:tcPr>
            <w:tcW w:type="dxa" w:w="1325"/>
          </w:tcPr>
          <w:p>
            <w:pPr>
              <w:spacing w:after="0"/>
              <w:jc w:val="right"/>
            </w:pPr>
            <w:r>
              <w:rPr>
                <w:sz w:val="16"/>
              </w:rPr>
              <w:t>$2</w:t>
            </w:r>
          </w:p>
        </w:tc>
        <w:tc>
          <w:tcPr>
            <w:tcW w:type="dxa" w:w="1123"/>
          </w:tcPr>
          <w:p>
            <w:pPr>
              <w:spacing w:after="0"/>
              <w:jc w:val="right"/>
            </w:pPr>
            <w:r>
              <w:rPr>
                <w:sz w:val="16"/>
              </w:rPr>
              <w:t>$83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3"/>
        <w:gridCol w:w="1843"/>
        <w:gridCol w:w="1276"/>
        <w:gridCol w:w="1488"/>
        <w:gridCol w:w="1956"/>
        <w:gridCol w:w="1746"/>
        <w:gridCol w:w="1425"/>
        <w:gridCol w:w="2476"/>
      </w:tblGrid>
      <w:tr>
        <w:trPr>
          <w:cantSplit/>
          <w:tblHeader/>
        </w:trPr>
        <w:tc>
          <w:tcPr>
            <w:tcW w:type="dxa" w:w="1903"/>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276"/>
            <w:shd w:val="clear" w:color="auto" w:fill="E8E8E8"/>
          </w:tcPr>
          <w:p>
            <w:pPr>
              <w:spacing w:after="0"/>
              <w:jc w:val="right"/>
            </w:pPr>
            <w:r>
              <w:rPr>
                <w:b/>
                <w:sz w:val="16"/>
              </w:rPr>
              <w:t>Records</w:t>
            </w:r>
          </w:p>
          <w:p>
            <w:pPr>
              <w:spacing w:after="0"/>
              <w:jc w:val="right"/>
            </w:pPr>
            <w:r>
              <w:rPr>
                <w:i/>
                <w:color w:val="555555"/>
                <w:sz w:val="14"/>
              </w:rPr>
              <w:t>count, years</w:t>
            </w:r>
          </w:p>
        </w:tc>
        <w:tc>
          <w:tcPr>
            <w:tcW w:type="dxa" w:w="1488"/>
            <w:shd w:val="clear" w:color="auto" w:fill="E8E8E8"/>
          </w:tcPr>
          <w:p>
            <w:pPr>
              <w:spacing w:after="0"/>
              <w:jc w:val="left"/>
            </w:pPr>
            <w:r>
              <w:rPr>
                <w:b/>
                <w:sz w:val="16"/>
              </w:rPr>
              <w:t>Observed range</w:t>
            </w:r>
          </w:p>
        </w:tc>
        <w:tc>
          <w:tcPr>
            <w:tcW w:type="dxa" w:w="1956"/>
            <w:shd w:val="clear" w:color="auto" w:fill="E8E8E8"/>
          </w:tcPr>
          <w:p>
            <w:pPr>
              <w:spacing w:after="0"/>
              <w:jc w:val="left"/>
            </w:pPr>
            <w:r>
              <w:rPr>
                <w:b/>
                <w:sz w:val="16"/>
              </w:rPr>
              <w:t>Worst recorded event</w:t>
            </w:r>
          </w:p>
        </w:tc>
        <w:tc>
          <w:tcPr>
            <w:tcW w:type="dxa" w:w="1746"/>
            <w:shd w:val="clear" w:color="auto" w:fill="E8E8E8"/>
          </w:tcPr>
          <w:p>
            <w:pPr>
              <w:spacing w:after="0"/>
              <w:jc w:val="left"/>
            </w:pPr>
            <w:r>
              <w:rPr>
                <w:b/>
                <w:sz w:val="16"/>
              </w:rPr>
              <w:t>Most damaging (when different)</w:t>
            </w:r>
          </w:p>
        </w:tc>
        <w:tc>
          <w:tcPr>
            <w:tcW w:type="dxa" w:w="1425"/>
            <w:shd w:val="clear" w:color="auto" w:fill="E8E8E8"/>
          </w:tcPr>
          <w:p>
            <w:pPr>
              <w:spacing w:after="0"/>
              <w:jc w:val="left"/>
            </w:pPr>
            <w:r>
              <w:rPr>
                <w:b/>
                <w:sz w:val="16"/>
              </w:rPr>
              <w:t>How it applies to members</w:t>
            </w:r>
          </w:p>
        </w:tc>
        <w:tc>
          <w:tcPr>
            <w:tcW w:type="dxa" w:w="2476"/>
            <w:shd w:val="clear" w:color="auto" w:fill="E8E8E8"/>
          </w:tcPr>
          <w:p>
            <w:pPr>
              <w:spacing w:after="0"/>
              <w:jc w:val="left"/>
            </w:pPr>
            <w:r>
              <w:rPr>
                <w:b/>
                <w:sz w:val="16"/>
              </w:rPr>
              <w:t>Note</w:t>
            </w:r>
          </w:p>
        </w:tc>
      </w:tr>
      <w:tr>
        <w:trPr>
          <w:cantSplit/>
        </w:trPr>
        <w:tc>
          <w:tcPr>
            <w:tcW w:type="dxa" w:w="1903"/>
          </w:tcPr>
          <w:p>
            <w:pPr>
              <w:spacing w:after="0"/>
              <w:jc w:val="left"/>
            </w:pPr>
            <w:r>
              <w:rPr>
                <w:sz w:val="16"/>
              </w:rPr>
              <w:t>Avalanche</w:t>
            </w:r>
          </w:p>
        </w:tc>
        <w:tc>
          <w:tcPr>
            <w:tcW w:type="dxa" w:w="1843"/>
          </w:tcPr>
          <w:p>
            <w:pPr>
              <w:spacing w:after="0"/>
              <w:jc w:val="left"/>
            </w:pPr>
            <w:r>
              <w:rPr>
                <w:sz w:val="16"/>
              </w:rPr>
              <w:t>none (count and damage)</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Physical measure: in event narratives only; local data required.</w:t>
            </w:r>
          </w:p>
        </w:tc>
      </w:tr>
      <w:tr>
        <w:trPr>
          <w:cantSplit/>
        </w:trPr>
        <w:tc>
          <w:tcPr>
            <w:tcW w:type="dxa" w:w="1903"/>
          </w:tcPr>
          <w:p>
            <w:pPr>
              <w:spacing w:after="0"/>
              <w:jc w:val="left"/>
            </w:pPr>
            <w:r>
              <w:rPr>
                <w:sz w:val="16"/>
              </w:rPr>
              <w:t>Coastal Flood, Storm Surge/Tide</w:t>
            </w:r>
          </w:p>
        </w:tc>
        <w:tc>
          <w:tcPr>
            <w:tcW w:type="dxa" w:w="1843"/>
          </w:tcPr>
          <w:p>
            <w:pPr>
              <w:spacing w:after="0"/>
              <w:jc w:val="left"/>
            </w:pPr>
            <w:r>
              <w:rPr>
                <w:sz w:val="16"/>
              </w:rPr>
              <w:t>none in data (FIRM for depth)</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Flood depth: see the FEMA Flood Insurance Rate Map.</w:t>
            </w:r>
          </w:p>
        </w:tc>
      </w:tr>
      <w:tr>
        <w:trPr>
          <w:cantSplit/>
        </w:trPr>
        <w:tc>
          <w:tcPr>
            <w:tcW w:type="dxa" w:w="1903"/>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Wind chill: in event narratives only; local data required.</w:t>
            </w:r>
          </w:p>
        </w:tc>
      </w:tr>
      <w:tr>
        <w:trPr>
          <w:cantSplit/>
        </w:trPr>
        <w:tc>
          <w:tcPr>
            <w:tcW w:type="dxa" w:w="1903"/>
          </w:tcPr>
          <w:p>
            <w:pPr>
              <w:spacing w:after="0"/>
              <w:jc w:val="left"/>
            </w:pPr>
            <w:r>
              <w:rPr>
                <w:sz w:val="16"/>
              </w:rPr>
              <w:t>Frost/Freeze (outside NRI Cold Wave definition)</w:t>
            </w:r>
          </w:p>
        </w:tc>
        <w:tc>
          <w:tcPr>
            <w:tcW w:type="dxa" w:w="1843"/>
          </w:tcPr>
          <w:p>
            <w:pPr>
              <w:spacing w:after="0"/>
              <w:jc w:val="left"/>
            </w:pPr>
            <w:r>
              <w:rPr>
                <w:sz w:val="16"/>
              </w:rPr>
              <w:t>crop damage</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Temperature: in event narratives only; local data required.</w:t>
            </w:r>
          </w:p>
        </w:tc>
      </w:tr>
      <w:tr>
        <w:trPr>
          <w:cantSplit/>
        </w:trPr>
        <w:tc>
          <w:tcPr>
            <w:tcW w:type="dxa" w:w="1903"/>
          </w:tcPr>
          <w:p>
            <w:pPr>
              <w:spacing w:after="0"/>
              <w:jc w:val="left"/>
            </w:pPr>
            <w:r>
              <w:rPr>
                <w:sz w:val="16"/>
              </w:rPr>
              <w:t>Drought</w:t>
            </w:r>
          </w:p>
        </w:tc>
        <w:tc>
          <w:tcPr>
            <w:tcW w:type="dxa" w:w="1843"/>
          </w:tcPr>
          <w:p>
            <w:pPr>
              <w:spacing w:after="0"/>
              <w:jc w:val="left"/>
            </w:pPr>
            <w:r>
              <w:rPr>
                <w:sz w:val="16"/>
              </w:rPr>
              <w:t>US Drought Monitor D-scale</w:t>
            </w:r>
          </w:p>
        </w:tc>
        <w:tc>
          <w:tcPr>
            <w:tcW w:type="dxa" w:w="1276"/>
          </w:tcPr>
          <w:p>
            <w:pPr>
              <w:spacing w:after="0"/>
              <w:jc w:val="right"/>
            </w:pPr>
            <w:r>
              <w:rPr>
                <w:sz w:val="16"/>
              </w:rPr>
              <w:t>9, 2025 to 2026 (9 zone-level)</w:t>
            </w:r>
          </w:p>
        </w:tc>
        <w:tc>
          <w:tcPr>
            <w:tcW w:type="dxa" w:w="1488"/>
          </w:tcPr>
          <w:p>
            <w:pPr>
              <w:spacing w:after="0"/>
              <w:jc w:val="left"/>
            </w:pPr>
            <w:r>
              <w:rPr>
                <w:sz w:val="16"/>
              </w:rPr>
              <w:t>38 days to 134 days (median 86 days); 2 with a recorded value</w:t>
            </w:r>
          </w:p>
        </w:tc>
        <w:tc>
          <w:tcPr>
            <w:tcW w:type="dxa" w:w="1956"/>
          </w:tcPr>
          <w:p>
            <w:pPr>
              <w:spacing w:after="0"/>
              <w:jc w:val="left"/>
            </w:pPr>
            <w:r>
              <w:rPr>
                <w:sz w:val="16"/>
              </w:rPr>
              <w:t>134 days (about 4.4 months), 2026-01-27 to 2026-06-09, a run of 7 consecutive Storm Events drought records, zone-level</w:t>
            </w:r>
          </w:p>
        </w:tc>
        <w:tc>
          <w:tcPr>
            <w:tcW w:type="dxa" w:w="1746"/>
          </w:tcPr>
          <w:p>
            <w:pPr>
              <w:spacing w:after="0"/>
              <w:jc w:val="left"/>
            </w:pPr>
          </w:p>
        </w:tc>
        <w:tc>
          <w:tcPr>
            <w:tcW w:type="dxa" w:w="1425"/>
          </w:tcPr>
          <w:p>
            <w:pPr>
              <w:spacing w:after="0"/>
              <w:jc w:val="left"/>
            </w:pPr>
            <w:r>
              <w:rPr>
                <w:sz w:val="16"/>
              </w:rPr>
              <w:t>Zone-level records: applies countywide; national data do not locate these events within the county.</w:t>
            </w:r>
          </w:p>
        </w:tc>
        <w:tc>
          <w:tcPr>
            <w:tcW w:type="dxa" w:w="247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3"/>
          </w:tcPr>
          <w:p>
            <w:pPr>
              <w:spacing w:after="0"/>
              <w:jc w:val="left"/>
            </w:pPr>
            <w:r>
              <w:rPr>
                <w:sz w:val="16"/>
              </w:rPr>
              <w:t>Earthquake</w:t>
            </w:r>
          </w:p>
        </w:tc>
        <w:tc>
          <w:tcPr>
            <w:tcW w:type="dxa" w:w="1843"/>
          </w:tcPr>
          <w:p>
            <w:pPr>
              <w:spacing w:after="0"/>
              <w:jc w:val="left"/>
            </w:pPr>
            <w:r>
              <w:rPr>
                <w:sz w:val="16"/>
              </w:rPr>
              <w:t>Modified Mercalli (local data)</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No Storm Events record; local data required (e.g., USGS).</w:t>
            </w:r>
          </w:p>
        </w:tc>
      </w:tr>
      <w:tr>
        <w:trPr>
          <w:cantSplit/>
        </w:trPr>
        <w:tc>
          <w:tcPr>
            <w:tcW w:type="dxa" w:w="1903"/>
          </w:tcPr>
          <w:p>
            <w:pPr>
              <w:spacing w:after="0"/>
              <w:jc w:val="left"/>
            </w:pPr>
            <w:r>
              <w:rPr>
                <w:sz w:val="16"/>
              </w:rPr>
              <w:t>Hail</w:t>
            </w:r>
          </w:p>
        </w:tc>
        <w:tc>
          <w:tcPr>
            <w:tcW w:type="dxa" w:w="1843"/>
          </w:tcPr>
          <w:p>
            <w:pPr>
              <w:spacing w:after="0"/>
              <w:jc w:val="left"/>
            </w:pPr>
            <w:r>
              <w:rPr>
                <w:sz w:val="16"/>
              </w:rPr>
              <w:t>hail size (inches)</w:t>
            </w:r>
          </w:p>
        </w:tc>
        <w:tc>
          <w:tcPr>
            <w:tcW w:type="dxa" w:w="1276"/>
          </w:tcPr>
          <w:p>
            <w:pPr>
              <w:spacing w:after="0"/>
              <w:jc w:val="right"/>
            </w:pPr>
            <w:r>
              <w:rPr>
                <w:sz w:val="16"/>
              </w:rPr>
              <w:t>51, 1971 to 2023</w:t>
            </w:r>
          </w:p>
        </w:tc>
        <w:tc>
          <w:tcPr>
            <w:tcW w:type="dxa" w:w="1488"/>
          </w:tcPr>
          <w:p>
            <w:pPr>
              <w:spacing w:after="0"/>
              <w:jc w:val="left"/>
            </w:pPr>
            <w:r>
              <w:rPr>
                <w:sz w:val="16"/>
              </w:rPr>
              <w:t>0.75 in to 2.75 in (median 0.88 in); 51 with a recorded value</w:t>
            </w:r>
          </w:p>
        </w:tc>
        <w:tc>
          <w:tcPr>
            <w:tcW w:type="dxa" w:w="1956"/>
          </w:tcPr>
          <w:p>
            <w:pPr>
              <w:spacing w:after="0"/>
              <w:jc w:val="left"/>
            </w:pPr>
            <w:r>
              <w:rPr>
                <w:sz w:val="16"/>
              </w:rPr>
              <w:t>2.75 in hail, 1971-04-30</w:t>
            </w:r>
          </w:p>
        </w:tc>
        <w:tc>
          <w:tcPr>
            <w:tcW w:type="dxa" w:w="1746"/>
          </w:tcPr>
          <w:p>
            <w:pPr>
              <w:spacing w:after="0"/>
              <w:jc w:val="left"/>
            </w:pPr>
            <w:r>
              <w:rPr>
                <w:sz w:val="16"/>
              </w:rPr>
              <w:t>Hail, 1994-10-02, property not recorded; $500 crops (1994 dollars)</w:t>
            </w:r>
          </w:p>
        </w:tc>
        <w:tc>
          <w:tcPr>
            <w:tcW w:type="dxa" w:w="1425"/>
          </w:tcPr>
          <w:p>
            <w:pPr>
              <w:spacing w:after="0"/>
              <w:jc w:val="left"/>
            </w:pPr>
            <w:r>
              <w:rPr>
                <w:sz w:val="16"/>
              </w:rPr>
              <w:t>Event records naming member places: Waycross city (18 records).</w:t>
            </w:r>
          </w:p>
        </w:tc>
        <w:tc>
          <w:tcPr>
            <w:tcW w:type="dxa" w:w="2476"/>
          </w:tcPr>
          <w:p>
            <w:pPr>
              <w:spacing w:after="0"/>
              <w:jc w:val="left"/>
            </w:pPr>
          </w:p>
        </w:tc>
      </w:tr>
      <w:tr>
        <w:trPr>
          <w:cantSplit/>
        </w:trPr>
        <w:tc>
          <w:tcPr>
            <w:tcW w:type="dxa" w:w="1903"/>
          </w:tcPr>
          <w:p>
            <w:pPr>
              <w:spacing w:after="0"/>
              <w:jc w:val="left"/>
            </w:pPr>
            <w:r>
              <w:rPr>
                <w:sz w:val="16"/>
              </w:rPr>
              <w:t>Excessive Heat, Heat</w:t>
            </w:r>
          </w:p>
        </w:tc>
        <w:tc>
          <w:tcPr>
            <w:tcW w:type="dxa" w:w="1843"/>
          </w:tcPr>
          <w:p>
            <w:pPr>
              <w:spacing w:after="0"/>
              <w:jc w:val="left"/>
            </w:pPr>
            <w:r>
              <w:rPr>
                <w:sz w:val="16"/>
              </w:rPr>
              <w:t>heat index (narratives)</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Heat index: in event narratives only; local data required.</w:t>
            </w:r>
          </w:p>
        </w:tc>
      </w:tr>
      <w:tr>
        <w:trPr>
          <w:cantSplit/>
        </w:trPr>
        <w:tc>
          <w:tcPr>
            <w:tcW w:type="dxa" w:w="1903"/>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276"/>
          </w:tcPr>
          <w:p>
            <w:pPr>
              <w:spacing w:after="0"/>
              <w:jc w:val="right"/>
            </w:pPr>
            <w:r>
              <w:rPr>
                <w:sz w:val="16"/>
              </w:rPr>
              <w:t>3, 2023 to 2024 (3 zone-level)</w:t>
            </w:r>
          </w:p>
        </w:tc>
        <w:tc>
          <w:tcPr>
            <w:tcW w:type="dxa" w:w="1488"/>
          </w:tcPr>
          <w:p>
            <w:pPr>
              <w:spacing w:after="0"/>
              <w:jc w:val="left"/>
            </w:pPr>
          </w:p>
        </w:tc>
        <w:tc>
          <w:tcPr>
            <w:tcW w:type="dxa" w:w="1956"/>
          </w:tcPr>
          <w:p>
            <w:pPr>
              <w:spacing w:after="0"/>
              <w:jc w:val="left"/>
            </w:pPr>
            <w:r>
              <w:rPr>
                <w:sz w:val="16"/>
              </w:rPr>
              <w:t>Strongest recorded (records with damage, a wind speed or direct casualties first, then storm type, category and wind): Tropical Storm record, 2024-09-27 to 2024-09-28, $0 property; $0 crops, reported for the zone (2024 dollars); NWS zone GAZ250 (NORTHERN WARE), zone-level: may include parts of neighboring counties</w:t>
            </w:r>
          </w:p>
        </w:tc>
        <w:tc>
          <w:tcPr>
            <w:tcW w:type="dxa" w:w="1746"/>
          </w:tcPr>
          <w:p>
            <w:pPr>
              <w:spacing w:after="0"/>
              <w:jc w:val="left"/>
            </w:pPr>
          </w:p>
        </w:tc>
        <w:tc>
          <w:tcPr>
            <w:tcW w:type="dxa" w:w="1425"/>
          </w:tcPr>
          <w:p>
            <w:pPr>
              <w:spacing w:after="0"/>
              <w:jc w:val="left"/>
            </w:pPr>
            <w:r>
              <w:rPr>
                <w:sz w:val="16"/>
              </w:rPr>
              <w:t>Zone-level records: applies countywide; national data do not locate these events within the county.</w:t>
            </w:r>
          </w:p>
        </w:tc>
        <w:tc>
          <w:tcPr>
            <w:tcW w:type="dxa" w:w="247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03"/>
          </w:tcPr>
          <w:p>
            <w:pPr>
              <w:spacing w:after="0"/>
              <w:jc w:val="left"/>
            </w:pPr>
            <w:r>
              <w:rPr>
                <w:sz w:val="16"/>
              </w:rPr>
              <w:t>Ice Storm</w:t>
            </w:r>
          </w:p>
        </w:tc>
        <w:tc>
          <w:tcPr>
            <w:tcW w:type="dxa" w:w="1843"/>
          </w:tcPr>
          <w:p>
            <w:pPr>
              <w:spacing w:after="0"/>
              <w:jc w:val="left"/>
            </w:pPr>
            <w:r>
              <w:rPr>
                <w:sz w:val="16"/>
              </w:rPr>
              <w:t>Sperry-Piltz (local data)</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Ice thickness: in event narratives only; local data required.</w:t>
            </w:r>
          </w:p>
        </w:tc>
      </w:tr>
      <w:tr>
        <w:trPr>
          <w:cantSplit/>
        </w:trPr>
        <w:tc>
          <w:tcPr>
            <w:tcW w:type="dxa" w:w="1903"/>
          </w:tcPr>
          <w:p>
            <w:pPr>
              <w:spacing w:after="0"/>
              <w:jc w:val="left"/>
            </w:pPr>
            <w:r>
              <w:rPr>
                <w:sz w:val="16"/>
              </w:rPr>
              <w:t>Flash Flood, Flood, Lakeshore Flood</w:t>
            </w:r>
          </w:p>
        </w:tc>
        <w:tc>
          <w:tcPr>
            <w:tcW w:type="dxa" w:w="1843"/>
          </w:tcPr>
          <w:p>
            <w:pPr>
              <w:spacing w:after="0"/>
              <w:jc w:val="left"/>
            </w:pPr>
            <w:r>
              <w:rPr>
                <w:sz w:val="16"/>
              </w:rPr>
              <w:t>damage and flood days (FIRM for depth)</w:t>
            </w:r>
          </w:p>
        </w:tc>
        <w:tc>
          <w:tcPr>
            <w:tcW w:type="dxa" w:w="1276"/>
          </w:tcPr>
          <w:p>
            <w:pPr>
              <w:spacing w:after="0"/>
              <w:jc w:val="right"/>
            </w:pPr>
            <w:r>
              <w:rPr>
                <w:sz w:val="16"/>
              </w:rPr>
              <w:t>12, 1998 to 2024</w:t>
            </w:r>
          </w:p>
        </w:tc>
        <w:tc>
          <w:tcPr>
            <w:tcW w:type="dxa" w:w="1488"/>
          </w:tcPr>
          <w:p>
            <w:pPr>
              <w:spacing w:after="0"/>
              <w:jc w:val="left"/>
            </w:pPr>
          </w:p>
        </w:tc>
        <w:tc>
          <w:tcPr>
            <w:tcW w:type="dxa" w:w="1956"/>
          </w:tcPr>
          <w:p>
            <w:pPr>
              <w:spacing w:after="0"/>
              <w:jc w:val="left"/>
            </w:pPr>
            <w:r>
              <w:rPr>
                <w:sz w:val="16"/>
              </w:rPr>
              <w:t>Flash Flood, 1998-09-29, $20,000 property; crops not reported (1998 dollars)</w:t>
            </w:r>
          </w:p>
        </w:tc>
        <w:tc>
          <w:tcPr>
            <w:tcW w:type="dxa" w:w="1746"/>
          </w:tcPr>
          <w:p>
            <w:pPr>
              <w:spacing w:after="0"/>
              <w:jc w:val="left"/>
            </w:pPr>
          </w:p>
        </w:tc>
        <w:tc>
          <w:tcPr>
            <w:tcW w:type="dxa" w:w="1425"/>
          </w:tcPr>
          <w:p>
            <w:pPr>
              <w:spacing w:after="0"/>
              <w:jc w:val="left"/>
            </w:pPr>
            <w:r>
              <w:rPr>
                <w:sz w:val="16"/>
              </w:rPr>
              <w:t>Event records naming member places: Waycross city (5 records).</w:t>
            </w:r>
          </w:p>
        </w:tc>
        <w:tc>
          <w:tcPr>
            <w:tcW w:type="dxa" w:w="247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03"/>
          </w:tcPr>
          <w:p>
            <w:pPr>
              <w:spacing w:after="0"/>
              <w:jc w:val="left"/>
            </w:pPr>
            <w:r>
              <w:rPr>
                <w:sz w:val="16"/>
              </w:rPr>
              <w:t>Debris Flow</w:t>
            </w:r>
          </w:p>
        </w:tc>
        <w:tc>
          <w:tcPr>
            <w:tcW w:type="dxa" w:w="1843"/>
          </w:tcPr>
          <w:p>
            <w:pPr>
              <w:spacing w:after="0"/>
              <w:jc w:val="left"/>
            </w:pPr>
            <w:r>
              <w:rPr>
                <w:sz w:val="16"/>
              </w:rPr>
              <w:t>none (count and damage)</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Physical measure: in event narratives only; local data required.</w:t>
            </w:r>
          </w:p>
        </w:tc>
      </w:tr>
      <w:tr>
        <w:trPr>
          <w:cantSplit/>
        </w:trPr>
        <w:tc>
          <w:tcPr>
            <w:tcW w:type="dxa" w:w="1903"/>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276"/>
          </w:tcPr>
          <w:p>
            <w:pPr>
              <w:spacing w:after="0"/>
              <w:jc w:val="right"/>
            </w:pPr>
            <w:r>
              <w:rPr>
                <w:sz w:val="16"/>
              </w:rPr>
              <w:t>9, 1996 to 2025</w:t>
            </w:r>
          </w:p>
        </w:tc>
        <w:tc>
          <w:tcPr>
            <w:tcW w:type="dxa" w:w="1488"/>
          </w:tcPr>
          <w:p>
            <w:pPr>
              <w:spacing w:after="0"/>
              <w:jc w:val="left"/>
            </w:pPr>
          </w:p>
        </w:tc>
        <w:tc>
          <w:tcPr>
            <w:tcW w:type="dxa" w:w="1956"/>
          </w:tcPr>
          <w:p>
            <w:pPr>
              <w:spacing w:after="0"/>
              <w:jc w:val="left"/>
            </w:pPr>
            <w:r>
              <w:rPr>
                <w:sz w:val="16"/>
              </w:rPr>
              <w:t>Lightning, 2025-07-10, $0 property; $0 crops (2025 dollars), 2 direct deaths</w:t>
            </w:r>
          </w:p>
        </w:tc>
        <w:tc>
          <w:tcPr>
            <w:tcW w:type="dxa" w:w="1746"/>
          </w:tcPr>
          <w:p>
            <w:pPr>
              <w:spacing w:after="0"/>
              <w:jc w:val="left"/>
            </w:pPr>
            <w:r>
              <w:rPr>
                <w:sz w:val="16"/>
              </w:rPr>
              <w:t>Lightning, 2001-06-05, $20,000 property; crops not reported (2001 dollars)</w:t>
            </w:r>
          </w:p>
        </w:tc>
        <w:tc>
          <w:tcPr>
            <w:tcW w:type="dxa" w:w="1425"/>
          </w:tcPr>
          <w:p>
            <w:pPr>
              <w:spacing w:after="0"/>
              <w:jc w:val="left"/>
            </w:pPr>
            <w:r>
              <w:rPr>
                <w:sz w:val="16"/>
              </w:rPr>
              <w:t>Event records naming member places: Waycross city (4 records).</w:t>
            </w:r>
          </w:p>
        </w:tc>
        <w:tc>
          <w:tcPr>
            <w:tcW w:type="dxa" w:w="2476"/>
          </w:tcPr>
          <w:p>
            <w:pPr>
              <w:spacing w:after="0"/>
              <w:jc w:val="left"/>
            </w:pPr>
            <w:r>
              <w:rPr>
                <w:sz w:val="16"/>
              </w:rPr>
              <w:t>Storm Events lists lightning with damage or casualties; physical measure in event narratives only; local data required.</w:t>
            </w:r>
          </w:p>
        </w:tc>
      </w:tr>
      <w:tr>
        <w:trPr>
          <w:cantSplit/>
        </w:trPr>
        <w:tc>
          <w:tcPr>
            <w:tcW w:type="dxa" w:w="1903"/>
          </w:tcPr>
          <w:p>
            <w:pPr>
              <w:spacing w:after="0"/>
              <w:jc w:val="left"/>
            </w:pPr>
            <w:r>
              <w:rPr>
                <w:sz w:val="16"/>
              </w:rPr>
              <w:t>High Wind and Strong Wind (outside NRI Strong Wind definition)</w:t>
            </w:r>
          </w:p>
        </w:tc>
        <w:tc>
          <w:tcPr>
            <w:tcW w:type="dxa" w:w="1843"/>
          </w:tcPr>
          <w:p>
            <w:pPr>
              <w:spacing w:after="0"/>
              <w:jc w:val="left"/>
            </w:pPr>
            <w:r>
              <w:rPr>
                <w:sz w:val="16"/>
              </w:rPr>
              <w:t>wind speed (kt and mph)</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p>
        </w:tc>
      </w:tr>
      <w:tr>
        <w:trPr>
          <w:cantSplit/>
        </w:trPr>
        <w:tc>
          <w:tcPr>
            <w:tcW w:type="dxa" w:w="1903"/>
          </w:tcPr>
          <w:p>
            <w:pPr>
              <w:spacing w:after="0"/>
              <w:jc w:val="left"/>
            </w:pPr>
            <w:r>
              <w:rPr>
                <w:sz w:val="16"/>
              </w:rPr>
              <w:t>Thunderstorm Wind</w:t>
            </w:r>
          </w:p>
        </w:tc>
        <w:tc>
          <w:tcPr>
            <w:tcW w:type="dxa" w:w="1843"/>
          </w:tcPr>
          <w:p>
            <w:pPr>
              <w:spacing w:after="0"/>
              <w:jc w:val="left"/>
            </w:pPr>
            <w:r>
              <w:rPr>
                <w:sz w:val="16"/>
              </w:rPr>
              <w:t>wind speed (kt and mph)</w:t>
            </w:r>
          </w:p>
        </w:tc>
        <w:tc>
          <w:tcPr>
            <w:tcW w:type="dxa" w:w="1276"/>
          </w:tcPr>
          <w:p>
            <w:pPr>
              <w:spacing w:after="0"/>
              <w:jc w:val="right"/>
            </w:pPr>
            <w:r>
              <w:rPr>
                <w:sz w:val="16"/>
              </w:rPr>
              <w:t>193, 1957 to 2026</w:t>
            </w:r>
          </w:p>
        </w:tc>
        <w:tc>
          <w:tcPr>
            <w:tcW w:type="dxa" w:w="1488"/>
          </w:tcPr>
          <w:p>
            <w:pPr>
              <w:spacing w:after="0"/>
              <w:jc w:val="left"/>
            </w:pPr>
            <w:r>
              <w:rPr>
                <w:sz w:val="16"/>
              </w:rPr>
              <w:t>35 kt (40 mph) to 67 kt (77 mph) (median 50 kt (58 mph)); 129 with a recorded value</w:t>
            </w:r>
          </w:p>
        </w:tc>
        <w:tc>
          <w:tcPr>
            <w:tcW w:type="dxa" w:w="1956"/>
          </w:tcPr>
          <w:p>
            <w:pPr>
              <w:spacing w:after="0"/>
              <w:jc w:val="left"/>
            </w:pPr>
            <w:r>
              <w:rPr>
                <w:sz w:val="16"/>
              </w:rPr>
              <w:t>67 kt (77 mph), measurement type not recorded, Thunderstorm Wind, 1972-06-27</w:t>
            </w:r>
          </w:p>
        </w:tc>
        <w:tc>
          <w:tcPr>
            <w:tcW w:type="dxa" w:w="1746"/>
          </w:tcPr>
          <w:p>
            <w:pPr>
              <w:spacing w:after="0"/>
              <w:jc w:val="left"/>
            </w:pPr>
            <w:r>
              <w:rPr>
                <w:sz w:val="16"/>
              </w:rPr>
              <w:t>Thunderstorm Wind, 1999-01-02, $2,200,000 property; crops not reported (1999 dollars)</w:t>
            </w:r>
          </w:p>
        </w:tc>
        <w:tc>
          <w:tcPr>
            <w:tcW w:type="dxa" w:w="1425"/>
          </w:tcPr>
          <w:p>
            <w:pPr>
              <w:spacing w:after="0"/>
              <w:jc w:val="left"/>
            </w:pPr>
            <w:r>
              <w:rPr>
                <w:sz w:val="16"/>
              </w:rPr>
              <w:t>Event records naming member places: Waycross city (67 records).</w:t>
            </w:r>
          </w:p>
        </w:tc>
        <w:tc>
          <w:tcPr>
            <w:tcW w:type="dxa" w:w="2476"/>
          </w:tcPr>
          <w:p>
            <w:pPr>
              <w:spacing w:after="0"/>
              <w:jc w:val="left"/>
            </w:pPr>
          </w:p>
        </w:tc>
      </w:tr>
      <w:tr>
        <w:trPr>
          <w:cantSplit/>
        </w:trPr>
        <w:tc>
          <w:tcPr>
            <w:tcW w:type="dxa" w:w="1903"/>
          </w:tcPr>
          <w:p>
            <w:pPr>
              <w:spacing w:after="0"/>
              <w:jc w:val="left"/>
            </w:pPr>
            <w:r>
              <w:rPr>
                <w:sz w:val="16"/>
              </w:rPr>
              <w:t>Tornado</w:t>
            </w:r>
          </w:p>
        </w:tc>
        <w:tc>
          <w:tcPr>
            <w:tcW w:type="dxa" w:w="1843"/>
          </w:tcPr>
          <w:p>
            <w:pPr>
              <w:spacing w:after="0"/>
              <w:jc w:val="left"/>
            </w:pPr>
            <w:r>
              <w:rPr>
                <w:sz w:val="16"/>
              </w:rPr>
              <w:t>Enhanced Fujita (F before Feb 2007)</w:t>
            </w:r>
          </w:p>
        </w:tc>
        <w:tc>
          <w:tcPr>
            <w:tcW w:type="dxa" w:w="1276"/>
          </w:tcPr>
          <w:p>
            <w:pPr>
              <w:spacing w:after="0"/>
              <w:jc w:val="right"/>
            </w:pPr>
            <w:r>
              <w:rPr>
                <w:sz w:val="16"/>
              </w:rPr>
              <w:t>20, 1957 to 2025</w:t>
            </w:r>
          </w:p>
        </w:tc>
        <w:tc>
          <w:tcPr>
            <w:tcW w:type="dxa" w:w="1488"/>
          </w:tcPr>
          <w:p>
            <w:pPr>
              <w:spacing w:after="0"/>
              <w:jc w:val="left"/>
            </w:pPr>
            <w:r>
              <w:rPr>
                <w:sz w:val="16"/>
              </w:rPr>
              <w:t>F/EF0 to F/EF3 (median F/EF1); 20 with a recorded value</w:t>
            </w:r>
          </w:p>
        </w:tc>
        <w:tc>
          <w:tcPr>
            <w:tcW w:type="dxa" w:w="1956"/>
          </w:tcPr>
          <w:p>
            <w:pPr>
              <w:spacing w:after="0"/>
              <w:jc w:val="left"/>
            </w:pPr>
            <w:r>
              <w:rPr>
                <w:sz w:val="16"/>
              </w:rPr>
              <w:t>F3 tornado, 1968-11-18, 0.5 mi path length (records before 1996 may include the whole path; rating and listing come from the county where the tornado began), 33 yd wide, $25,000 property; crops not recorded (1968 dollars)</w:t>
            </w:r>
          </w:p>
        </w:tc>
        <w:tc>
          <w:tcPr>
            <w:tcW w:type="dxa" w:w="1746"/>
          </w:tcPr>
          <w:p>
            <w:pPr>
              <w:spacing w:after="0"/>
              <w:jc w:val="left"/>
            </w:pPr>
            <w:r>
              <w:rPr>
                <w:sz w:val="16"/>
              </w:rPr>
              <w:t>Tornado, 1986-02-10, $2,500,000 property; crops not recorded (1986 dollars)</w:t>
            </w:r>
          </w:p>
        </w:tc>
        <w:tc>
          <w:tcPr>
            <w:tcW w:type="dxa" w:w="1425"/>
          </w:tcPr>
          <w:p>
            <w:pPr>
              <w:spacing w:after="0"/>
              <w:jc w:val="left"/>
            </w:pPr>
            <w:r>
              <w:rPr>
                <w:sz w:val="16"/>
              </w:rPr>
              <w:t>Event records naming member places: Waycross city (3 records).</w:t>
            </w:r>
          </w:p>
        </w:tc>
        <w:tc>
          <w:tcPr>
            <w:tcW w:type="dxa" w:w="247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03"/>
          </w:tcPr>
          <w:p>
            <w:pPr>
              <w:spacing w:after="0"/>
              <w:jc w:val="left"/>
            </w:pPr>
            <w:r>
              <w:rPr>
                <w:sz w:val="16"/>
              </w:rPr>
              <w:t>Tsunami</w:t>
            </w:r>
          </w:p>
        </w:tc>
        <w:tc>
          <w:tcPr>
            <w:tcW w:type="dxa" w:w="1843"/>
          </w:tcPr>
          <w:p>
            <w:pPr>
              <w:spacing w:after="0"/>
              <w:jc w:val="left"/>
            </w:pPr>
            <w:r>
              <w:rPr>
                <w:sz w:val="16"/>
              </w:rPr>
              <w:t>none (count and damage)</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Physical measure: in event narratives only; local data required.</w:t>
            </w:r>
          </w:p>
        </w:tc>
      </w:tr>
      <w:tr>
        <w:trPr>
          <w:cantSplit/>
        </w:trPr>
        <w:tc>
          <w:tcPr>
            <w:tcW w:type="dxa" w:w="1903"/>
          </w:tcPr>
          <w:p>
            <w:pPr>
              <w:spacing w:after="0"/>
              <w:jc w:val="left"/>
            </w:pPr>
            <w:r>
              <w:rPr>
                <w:sz w:val="16"/>
              </w:rPr>
              <w:t>Volcanic Ash, Volcanic Ashfall</w:t>
            </w:r>
          </w:p>
        </w:tc>
        <w:tc>
          <w:tcPr>
            <w:tcW w:type="dxa" w:w="1843"/>
          </w:tcPr>
          <w:p>
            <w:pPr>
              <w:spacing w:after="0"/>
              <w:jc w:val="left"/>
            </w:pPr>
            <w:r>
              <w:rPr>
                <w:sz w:val="16"/>
              </w:rPr>
              <w:t>Volcanic Explosivity Index (local data)</w:t>
            </w:r>
          </w:p>
        </w:tc>
        <w:tc>
          <w:tcPr>
            <w:tcW w:type="dxa" w:w="1276"/>
          </w:tcPr>
          <w:p>
            <w:pPr>
              <w:spacing w:after="0"/>
              <w:jc w:val="right"/>
            </w:pPr>
            <w:r>
              <w:rPr>
                <w:sz w:val="16"/>
              </w:rPr>
              <w:t>0</w:t>
            </w:r>
          </w:p>
        </w:tc>
        <w:tc>
          <w:tcPr>
            <w:tcW w:type="dxa" w:w="1488"/>
          </w:tcPr>
          <w:p>
            <w:pPr>
              <w:spacing w:after="0"/>
              <w:jc w:val="left"/>
            </w:pPr>
          </w:p>
        </w:tc>
        <w:tc>
          <w:tcPr>
            <w:tcW w:type="dxa" w:w="1956"/>
          </w:tcPr>
          <w:p>
            <w:pPr>
              <w:spacing w:after="0"/>
              <w:jc w:val="left"/>
            </w:pPr>
          </w:p>
        </w:tc>
        <w:tc>
          <w:tcPr>
            <w:tcW w:type="dxa" w:w="1746"/>
          </w:tcPr>
          <w:p>
            <w:pPr>
              <w:spacing w:after="0"/>
              <w:jc w:val="left"/>
            </w:pPr>
          </w:p>
        </w:tc>
        <w:tc>
          <w:tcPr>
            <w:tcW w:type="dxa" w:w="1425"/>
          </w:tcPr>
          <w:p>
            <w:pPr>
              <w:spacing w:after="0"/>
              <w:jc w:val="left"/>
            </w:pPr>
          </w:p>
        </w:tc>
        <w:tc>
          <w:tcPr>
            <w:tcW w:type="dxa" w:w="2476"/>
          </w:tcPr>
          <w:p>
            <w:pPr>
              <w:spacing w:after="0"/>
              <w:jc w:val="left"/>
            </w:pPr>
            <w:r>
              <w:rPr>
                <w:sz w:val="16"/>
              </w:rPr>
              <w:t>Physical measure: in event narratives only; local data required.</w:t>
            </w:r>
          </w:p>
        </w:tc>
      </w:tr>
      <w:tr>
        <w:trPr>
          <w:cantSplit/>
        </w:trPr>
        <w:tc>
          <w:tcPr>
            <w:tcW w:type="dxa" w:w="1903"/>
          </w:tcPr>
          <w:p>
            <w:pPr>
              <w:spacing w:after="0"/>
              <w:jc w:val="left"/>
            </w:pPr>
            <w:r>
              <w:rPr>
                <w:sz w:val="16"/>
              </w:rPr>
              <w:t>Wildfire</w:t>
            </w:r>
          </w:p>
        </w:tc>
        <w:tc>
          <w:tcPr>
            <w:tcW w:type="dxa" w:w="1843"/>
          </w:tcPr>
          <w:p>
            <w:pPr>
              <w:spacing w:after="0"/>
              <w:jc w:val="left"/>
            </w:pPr>
            <w:r>
              <w:rPr>
                <w:sz w:val="16"/>
              </w:rPr>
              <w:t>acres burned (local data)</w:t>
            </w:r>
          </w:p>
        </w:tc>
        <w:tc>
          <w:tcPr>
            <w:tcW w:type="dxa" w:w="1276"/>
          </w:tcPr>
          <w:p>
            <w:pPr>
              <w:spacing w:after="0"/>
              <w:jc w:val="right"/>
            </w:pPr>
            <w:r>
              <w:rPr>
                <w:sz w:val="16"/>
              </w:rPr>
              <w:t>3, 2019 to 2026 (3 zone-level)</w:t>
            </w:r>
          </w:p>
        </w:tc>
        <w:tc>
          <w:tcPr>
            <w:tcW w:type="dxa" w:w="1488"/>
          </w:tcPr>
          <w:p>
            <w:pPr>
              <w:spacing w:after="0"/>
              <w:jc w:val="left"/>
            </w:pPr>
          </w:p>
        </w:tc>
        <w:tc>
          <w:tcPr>
            <w:tcW w:type="dxa" w:w="1956"/>
          </w:tcPr>
          <w:p>
            <w:pPr>
              <w:spacing w:after="0"/>
              <w:jc w:val="left"/>
            </w:pPr>
            <w:r>
              <w:rPr>
                <w:sz w:val="16"/>
              </w:rPr>
              <w:t>No damage reported in 3 records.</w:t>
            </w:r>
          </w:p>
        </w:tc>
        <w:tc>
          <w:tcPr>
            <w:tcW w:type="dxa" w:w="1746"/>
          </w:tcPr>
          <w:p>
            <w:pPr>
              <w:spacing w:after="0"/>
              <w:jc w:val="left"/>
            </w:pPr>
          </w:p>
        </w:tc>
        <w:tc>
          <w:tcPr>
            <w:tcW w:type="dxa" w:w="1425"/>
          </w:tcPr>
          <w:p>
            <w:pPr>
              <w:spacing w:after="0"/>
              <w:jc w:val="left"/>
            </w:pPr>
            <w:r>
              <w:rPr>
                <w:sz w:val="16"/>
              </w:rPr>
              <w:t>Zone-level records: applies countywide; national data do not locate these events within the county.</w:t>
            </w:r>
          </w:p>
        </w:tc>
        <w:tc>
          <w:tcPr>
            <w:tcW w:type="dxa" w:w="2476"/>
          </w:tcPr>
          <w:p>
            <w:pPr>
              <w:spacing w:after="0"/>
              <w:jc w:val="left"/>
            </w:pPr>
            <w:r>
              <w:rPr>
                <w:sz w:val="16"/>
              </w:rPr>
              <w:t>Acres burned: in event narratives only; local data required.</w:t>
            </w:r>
          </w:p>
        </w:tc>
      </w:tr>
      <w:tr>
        <w:trPr>
          <w:cantSplit/>
        </w:trPr>
        <w:tc>
          <w:tcPr>
            <w:tcW w:type="dxa" w:w="1903"/>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w:t>
            </w:r>
          </w:p>
        </w:tc>
        <w:tc>
          <w:tcPr>
            <w:tcW w:type="dxa" w:w="1276"/>
          </w:tcPr>
          <w:p>
            <w:pPr>
              <w:spacing w:after="0"/>
              <w:jc w:val="right"/>
            </w:pPr>
            <w:r>
              <w:rPr>
                <w:sz w:val="16"/>
              </w:rPr>
              <w:t>1, 2025 to 2025 (1 zone-level)</w:t>
            </w:r>
          </w:p>
        </w:tc>
        <w:tc>
          <w:tcPr>
            <w:tcW w:type="dxa" w:w="1488"/>
          </w:tcPr>
          <w:p>
            <w:pPr>
              <w:spacing w:after="0"/>
              <w:jc w:val="left"/>
            </w:pPr>
          </w:p>
        </w:tc>
        <w:tc>
          <w:tcPr>
            <w:tcW w:type="dxa" w:w="1956"/>
          </w:tcPr>
          <w:p>
            <w:pPr>
              <w:spacing w:after="0"/>
              <w:jc w:val="left"/>
            </w:pPr>
            <w:r>
              <w:rPr>
                <w:sz w:val="16"/>
              </w:rPr>
              <w:t>No damage reported in 1 records.</w:t>
            </w:r>
          </w:p>
        </w:tc>
        <w:tc>
          <w:tcPr>
            <w:tcW w:type="dxa" w:w="1746"/>
          </w:tcPr>
          <w:p>
            <w:pPr>
              <w:spacing w:after="0"/>
              <w:jc w:val="left"/>
            </w:pPr>
          </w:p>
        </w:tc>
        <w:tc>
          <w:tcPr>
            <w:tcW w:type="dxa" w:w="1425"/>
          </w:tcPr>
          <w:p>
            <w:pPr>
              <w:spacing w:after="0"/>
              <w:jc w:val="left"/>
            </w:pPr>
            <w:r>
              <w:rPr>
                <w:sz w:val="16"/>
              </w:rPr>
              <w:t>Zone-level records: applies countywide; national data do not locate these events within the county.</w:t>
            </w:r>
          </w:p>
        </w:tc>
        <w:tc>
          <w:tcPr>
            <w:tcW w:type="dxa" w:w="247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24</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42"/>
        <w:gridCol w:w="1142"/>
        <w:gridCol w:w="1142"/>
        <w:gridCol w:w="1535"/>
        <w:gridCol w:w="2321"/>
        <w:gridCol w:w="2739"/>
        <w:gridCol w:w="1574"/>
        <w:gridCol w:w="1535"/>
        <w:gridCol w:w="984"/>
      </w:tblGrid>
      <w:tr>
        <w:trPr>
          <w:cantSplit/>
          <w:tblHeader/>
        </w:trPr>
        <w:tc>
          <w:tcPr>
            <w:tcW w:type="dxa" w:w="1142"/>
            <w:shd w:val="clear" w:color="auto" w:fill="E8E8E8"/>
          </w:tcPr>
          <w:p>
            <w:pPr>
              <w:spacing w:after="0"/>
              <w:jc w:val="left"/>
            </w:pPr>
            <w:r>
              <w:rPr>
                <w:b/>
                <w:sz w:val="16"/>
              </w:rPr>
              <w:t>Declared</w:t>
            </w:r>
          </w:p>
        </w:tc>
        <w:tc>
          <w:tcPr>
            <w:tcW w:type="dxa" w:w="1142"/>
            <w:shd w:val="clear" w:color="auto" w:fill="E8E8E8"/>
          </w:tcPr>
          <w:p>
            <w:pPr>
              <w:spacing w:after="0"/>
              <w:jc w:val="left"/>
            </w:pPr>
            <w:r>
              <w:rPr>
                <w:b/>
                <w:sz w:val="16"/>
              </w:rPr>
              <w:t>Incident began</w:t>
            </w:r>
          </w:p>
        </w:tc>
        <w:tc>
          <w:tcPr>
            <w:tcW w:type="dxa" w:w="1142"/>
            <w:shd w:val="clear" w:color="auto" w:fill="E8E8E8"/>
          </w:tcPr>
          <w:p>
            <w:pPr>
              <w:spacing w:after="0"/>
              <w:jc w:val="left"/>
            </w:pPr>
            <w:r>
              <w:rPr>
                <w:b/>
                <w:sz w:val="16"/>
              </w:rPr>
              <w:t>FEMA number</w:t>
            </w:r>
          </w:p>
        </w:tc>
        <w:tc>
          <w:tcPr>
            <w:tcW w:type="dxa" w:w="1535"/>
            <w:shd w:val="clear" w:color="auto" w:fill="E8E8E8"/>
          </w:tcPr>
          <w:p>
            <w:pPr>
              <w:spacing w:after="0"/>
              <w:jc w:val="left"/>
            </w:pPr>
            <w:r>
              <w:rPr>
                <w:b/>
                <w:sz w:val="16"/>
              </w:rPr>
              <w:t>Type</w:t>
            </w:r>
          </w:p>
        </w:tc>
        <w:tc>
          <w:tcPr>
            <w:tcW w:type="dxa" w:w="2321"/>
            <w:shd w:val="clear" w:color="auto" w:fill="E8E8E8"/>
          </w:tcPr>
          <w:p>
            <w:pPr>
              <w:spacing w:after="0"/>
              <w:jc w:val="left"/>
            </w:pPr>
            <w:r>
              <w:rPr>
                <w:b/>
                <w:sz w:val="16"/>
              </w:rPr>
              <w:t>Title</w:t>
            </w:r>
          </w:p>
        </w:tc>
        <w:tc>
          <w:tcPr>
            <w:tcW w:type="dxa" w:w="2739"/>
            <w:shd w:val="clear" w:color="auto" w:fill="E8E8E8"/>
          </w:tcPr>
          <w:p>
            <w:pPr>
              <w:spacing w:after="0"/>
              <w:jc w:val="left"/>
            </w:pPr>
            <w:r>
              <w:rPr>
                <w:b/>
                <w:sz w:val="16"/>
              </w:rPr>
              <w:t>Mapped hazard</w:t>
            </w:r>
          </w:p>
        </w:tc>
        <w:tc>
          <w:tcPr>
            <w:tcW w:type="dxa" w:w="15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35"/>
            <w:shd w:val="clear" w:color="auto" w:fill="E8E8E8"/>
          </w:tcPr>
          <w:p>
            <w:pPr>
              <w:spacing w:after="0"/>
              <w:jc w:val="left"/>
            </w:pPr>
            <w:r>
              <w:rPr>
                <w:b/>
                <w:sz w:val="16"/>
              </w:rPr>
              <w:t>Flags</w:t>
            </w:r>
          </w:p>
        </w:tc>
        <w:tc>
          <w:tcPr>
            <w:tcW w:type="dxa" w:w="984"/>
            <w:shd w:val="clear" w:color="auto" w:fill="E8E8E8"/>
          </w:tcPr>
          <w:p>
            <w:pPr>
              <w:spacing w:after="0"/>
              <w:jc w:val="left"/>
            </w:pPr>
            <w:r>
              <w:rPr>
                <w:b/>
                <w:sz w:val="16"/>
              </w:rPr>
              <w:t>Notes</w:t>
            </w:r>
          </w:p>
        </w:tc>
      </w:tr>
      <w:tr>
        <w:trPr>
          <w:cantSplit/>
        </w:trPr>
        <w:tc>
          <w:tcPr>
            <w:tcW w:type="dxa" w:w="1142"/>
          </w:tcPr>
          <w:p>
            <w:pPr>
              <w:spacing w:after="0"/>
              <w:jc w:val="left"/>
            </w:pPr>
            <w:r>
              <w:rPr>
                <w:sz w:val="16"/>
              </w:rPr>
              <w:t>2024-09-30</w:t>
            </w:r>
          </w:p>
        </w:tc>
        <w:tc>
          <w:tcPr>
            <w:tcW w:type="dxa" w:w="1142"/>
          </w:tcPr>
          <w:p>
            <w:pPr>
              <w:spacing w:after="0"/>
              <w:jc w:val="left"/>
            </w:pPr>
            <w:r>
              <w:rPr>
                <w:sz w:val="16"/>
              </w:rPr>
              <w:t>2024-09-24</w:t>
            </w:r>
          </w:p>
        </w:tc>
        <w:tc>
          <w:tcPr>
            <w:tcW w:type="dxa" w:w="1142"/>
          </w:tcPr>
          <w:p>
            <w:pPr>
              <w:spacing w:after="0"/>
              <w:jc w:val="left"/>
            </w:pPr>
            <w:r>
              <w:rPr>
                <w:sz w:val="16"/>
              </w:rPr>
              <w:t>DR-4830-GA</w:t>
            </w:r>
          </w:p>
        </w:tc>
        <w:tc>
          <w:tcPr>
            <w:tcW w:type="dxa" w:w="1535"/>
          </w:tcPr>
          <w:p>
            <w:pPr>
              <w:spacing w:after="0"/>
              <w:jc w:val="left"/>
            </w:pPr>
            <w:r>
              <w:rPr>
                <w:sz w:val="16"/>
              </w:rPr>
              <w:t>Major disaster</w:t>
            </w:r>
          </w:p>
        </w:tc>
        <w:tc>
          <w:tcPr>
            <w:tcW w:type="dxa" w:w="2321"/>
          </w:tcPr>
          <w:p>
            <w:pPr>
              <w:spacing w:after="0"/>
              <w:jc w:val="left"/>
            </w:pPr>
            <w:r>
              <w:rPr>
                <w:sz w:val="16"/>
              </w:rPr>
              <w:t>HURRICANE HELENE</w:t>
            </w:r>
          </w:p>
        </w:tc>
        <w:tc>
          <w:tcPr>
            <w:tcW w:type="dxa" w:w="2739"/>
          </w:tcPr>
          <w:p>
            <w:pPr>
              <w:spacing w:after="0"/>
              <w:jc w:val="left"/>
            </w:pPr>
            <w:r>
              <w:rPr>
                <w:sz w:val="16"/>
              </w:rPr>
              <w:t>Hurricane</w:t>
            </w:r>
          </w:p>
        </w:tc>
        <w:tc>
          <w:tcPr>
            <w:tcW w:type="dxa" w:w="1574"/>
          </w:tcPr>
          <w:p>
            <w:pPr>
              <w:spacing w:after="0"/>
              <w:jc w:val="right"/>
            </w:pPr>
            <w:r>
              <w:rPr>
                <w:sz w:val="16"/>
              </w:rPr>
              <w:t>$11,123,562.40</w:t>
            </w:r>
          </w:p>
        </w:tc>
        <w:tc>
          <w:tcPr>
            <w:tcW w:type="dxa" w:w="1535"/>
          </w:tcPr>
          <w:p>
            <w:pPr>
              <w:spacing w:after="0"/>
              <w:jc w:val="left"/>
            </w:pPr>
            <w:r>
              <w:rPr>
                <w:sz w:val="16"/>
              </w:rPr>
              <w:t>new since last plan; within last 5 years</w:t>
            </w:r>
          </w:p>
        </w:tc>
        <w:tc>
          <w:tcPr>
            <w:tcW w:type="dxa" w:w="984"/>
          </w:tcPr>
          <w:p>
            <w:pPr>
              <w:spacing w:after="0"/>
              <w:jc w:val="left"/>
            </w:pPr>
          </w:p>
        </w:tc>
      </w:tr>
      <w:tr>
        <w:trPr>
          <w:cantSplit/>
        </w:trPr>
        <w:tc>
          <w:tcPr>
            <w:tcW w:type="dxa" w:w="1142"/>
          </w:tcPr>
          <w:p>
            <w:pPr>
              <w:spacing w:after="0"/>
              <w:jc w:val="left"/>
            </w:pPr>
            <w:r>
              <w:rPr>
                <w:sz w:val="16"/>
              </w:rPr>
              <w:t>2024-09-26</w:t>
            </w:r>
          </w:p>
        </w:tc>
        <w:tc>
          <w:tcPr>
            <w:tcW w:type="dxa" w:w="1142"/>
          </w:tcPr>
          <w:p>
            <w:pPr>
              <w:spacing w:after="0"/>
              <w:jc w:val="left"/>
            </w:pPr>
            <w:r>
              <w:rPr>
                <w:sz w:val="16"/>
              </w:rPr>
              <w:t>2024-09-24</w:t>
            </w:r>
          </w:p>
        </w:tc>
        <w:tc>
          <w:tcPr>
            <w:tcW w:type="dxa" w:w="1142"/>
          </w:tcPr>
          <w:p>
            <w:pPr>
              <w:spacing w:after="0"/>
              <w:jc w:val="left"/>
            </w:pPr>
            <w:r>
              <w:rPr>
                <w:sz w:val="16"/>
              </w:rPr>
              <w:t>EM-3616-GA</w:t>
            </w:r>
          </w:p>
        </w:tc>
        <w:tc>
          <w:tcPr>
            <w:tcW w:type="dxa" w:w="1535"/>
          </w:tcPr>
          <w:p>
            <w:pPr>
              <w:spacing w:after="0"/>
              <w:jc w:val="left"/>
            </w:pPr>
            <w:r>
              <w:rPr>
                <w:sz w:val="16"/>
              </w:rPr>
              <w:t>Emergency</w:t>
            </w:r>
          </w:p>
        </w:tc>
        <w:tc>
          <w:tcPr>
            <w:tcW w:type="dxa" w:w="2321"/>
          </w:tcPr>
          <w:p>
            <w:pPr>
              <w:spacing w:after="0"/>
              <w:jc w:val="left"/>
            </w:pPr>
            <w:r>
              <w:rPr>
                <w:sz w:val="16"/>
              </w:rPr>
              <w:t>HURRICANE HELENE</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r>
              <w:rPr>
                <w:sz w:val="16"/>
              </w:rPr>
              <w:t>new since last plan; within last 5 years</w:t>
            </w:r>
          </w:p>
        </w:tc>
        <w:tc>
          <w:tcPr>
            <w:tcW w:type="dxa" w:w="984"/>
          </w:tcPr>
          <w:p>
            <w:pPr>
              <w:spacing w:after="0"/>
              <w:jc w:val="left"/>
            </w:pPr>
            <w:r>
              <w:rPr>
                <w:sz w:val="16"/>
              </w:rPr>
              <w:t>same incident as DR-4830</w:t>
            </w:r>
          </w:p>
        </w:tc>
      </w:tr>
      <w:tr>
        <w:trPr>
          <w:cantSplit/>
        </w:trPr>
        <w:tc>
          <w:tcPr>
            <w:tcW w:type="dxa" w:w="1142"/>
          </w:tcPr>
          <w:p>
            <w:pPr>
              <w:spacing w:after="0"/>
              <w:jc w:val="left"/>
            </w:pPr>
            <w:r>
              <w:rPr>
                <w:sz w:val="16"/>
              </w:rPr>
              <w:t>2024-09-24</w:t>
            </w:r>
          </w:p>
        </w:tc>
        <w:tc>
          <w:tcPr>
            <w:tcW w:type="dxa" w:w="1142"/>
          </w:tcPr>
          <w:p>
            <w:pPr>
              <w:spacing w:after="0"/>
              <w:jc w:val="left"/>
            </w:pPr>
            <w:r>
              <w:rPr>
                <w:sz w:val="16"/>
              </w:rPr>
              <w:t>2024-08-04</w:t>
            </w:r>
          </w:p>
        </w:tc>
        <w:tc>
          <w:tcPr>
            <w:tcW w:type="dxa" w:w="1142"/>
          </w:tcPr>
          <w:p>
            <w:pPr>
              <w:spacing w:after="0"/>
              <w:jc w:val="left"/>
            </w:pPr>
            <w:r>
              <w:rPr>
                <w:sz w:val="16"/>
              </w:rPr>
              <w:t>DR-4821-GA</w:t>
            </w:r>
          </w:p>
        </w:tc>
        <w:tc>
          <w:tcPr>
            <w:tcW w:type="dxa" w:w="1535"/>
          </w:tcPr>
          <w:p>
            <w:pPr>
              <w:spacing w:after="0"/>
              <w:jc w:val="left"/>
            </w:pPr>
            <w:r>
              <w:rPr>
                <w:sz w:val="16"/>
              </w:rPr>
              <w:t>Major disaster</w:t>
            </w:r>
          </w:p>
        </w:tc>
        <w:tc>
          <w:tcPr>
            <w:tcW w:type="dxa" w:w="2321"/>
          </w:tcPr>
          <w:p>
            <w:pPr>
              <w:spacing w:after="0"/>
              <w:jc w:val="left"/>
            </w:pPr>
            <w:r>
              <w:rPr>
                <w:sz w:val="16"/>
              </w:rPr>
              <w:t>TROPICAL STORM DEBBY</w:t>
            </w:r>
          </w:p>
        </w:tc>
        <w:tc>
          <w:tcPr>
            <w:tcW w:type="dxa" w:w="2739"/>
          </w:tcPr>
          <w:p>
            <w:pPr>
              <w:spacing w:after="0"/>
              <w:jc w:val="left"/>
            </w:pPr>
            <w:r>
              <w:rPr>
                <w:sz w:val="16"/>
              </w:rPr>
              <w:t>Hurricane</w:t>
            </w:r>
          </w:p>
        </w:tc>
        <w:tc>
          <w:tcPr>
            <w:tcW w:type="dxa" w:w="1574"/>
          </w:tcPr>
          <w:p>
            <w:pPr>
              <w:spacing w:after="0"/>
              <w:jc w:val="right"/>
            </w:pPr>
            <w:r>
              <w:rPr>
                <w:sz w:val="16"/>
              </w:rPr>
              <w:t>$607,937.27</w:t>
            </w:r>
          </w:p>
        </w:tc>
        <w:tc>
          <w:tcPr>
            <w:tcW w:type="dxa" w:w="1535"/>
          </w:tcPr>
          <w:p>
            <w:pPr>
              <w:spacing w:after="0"/>
              <w:jc w:val="left"/>
            </w:pPr>
            <w:r>
              <w:rPr>
                <w:sz w:val="16"/>
              </w:rPr>
              <w:t>new since last plan; within last 5 years</w:t>
            </w:r>
          </w:p>
        </w:tc>
        <w:tc>
          <w:tcPr>
            <w:tcW w:type="dxa" w:w="984"/>
          </w:tcPr>
          <w:p>
            <w:pPr>
              <w:spacing w:after="0"/>
              <w:jc w:val="left"/>
            </w:pPr>
          </w:p>
        </w:tc>
      </w:tr>
      <w:tr>
        <w:trPr>
          <w:cantSplit/>
        </w:trPr>
        <w:tc>
          <w:tcPr>
            <w:tcW w:type="dxa" w:w="1142"/>
          </w:tcPr>
          <w:p>
            <w:pPr>
              <w:spacing w:after="0"/>
              <w:jc w:val="left"/>
            </w:pPr>
            <w:r>
              <w:rPr>
                <w:sz w:val="16"/>
              </w:rPr>
              <w:t>2024-08-05</w:t>
            </w:r>
          </w:p>
        </w:tc>
        <w:tc>
          <w:tcPr>
            <w:tcW w:type="dxa" w:w="1142"/>
          </w:tcPr>
          <w:p>
            <w:pPr>
              <w:spacing w:after="0"/>
              <w:jc w:val="left"/>
            </w:pPr>
            <w:r>
              <w:rPr>
                <w:sz w:val="16"/>
              </w:rPr>
              <w:t>2024-08-04</w:t>
            </w:r>
          </w:p>
        </w:tc>
        <w:tc>
          <w:tcPr>
            <w:tcW w:type="dxa" w:w="1142"/>
          </w:tcPr>
          <w:p>
            <w:pPr>
              <w:spacing w:after="0"/>
              <w:jc w:val="left"/>
            </w:pPr>
            <w:r>
              <w:rPr>
                <w:sz w:val="16"/>
              </w:rPr>
              <w:t>EM-3607-GA</w:t>
            </w:r>
          </w:p>
        </w:tc>
        <w:tc>
          <w:tcPr>
            <w:tcW w:type="dxa" w:w="1535"/>
          </w:tcPr>
          <w:p>
            <w:pPr>
              <w:spacing w:after="0"/>
              <w:jc w:val="left"/>
            </w:pPr>
            <w:r>
              <w:rPr>
                <w:sz w:val="16"/>
              </w:rPr>
              <w:t>Emergency</w:t>
            </w:r>
          </w:p>
        </w:tc>
        <w:tc>
          <w:tcPr>
            <w:tcW w:type="dxa" w:w="2321"/>
          </w:tcPr>
          <w:p>
            <w:pPr>
              <w:spacing w:after="0"/>
              <w:jc w:val="left"/>
            </w:pPr>
            <w:r>
              <w:rPr>
                <w:sz w:val="16"/>
              </w:rPr>
              <w:t>HURRICANE DEBBY</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r>
              <w:rPr>
                <w:sz w:val="16"/>
              </w:rPr>
              <w:t>new since last plan; within last 5 years</w:t>
            </w:r>
          </w:p>
        </w:tc>
        <w:tc>
          <w:tcPr>
            <w:tcW w:type="dxa" w:w="984"/>
          </w:tcPr>
          <w:p>
            <w:pPr>
              <w:spacing w:after="0"/>
              <w:jc w:val="left"/>
            </w:pPr>
            <w:r>
              <w:rPr>
                <w:sz w:val="16"/>
              </w:rPr>
              <w:t>same incident as DR-4821</w:t>
            </w:r>
          </w:p>
        </w:tc>
      </w:tr>
      <w:tr>
        <w:trPr>
          <w:cantSplit/>
        </w:trPr>
        <w:tc>
          <w:tcPr>
            <w:tcW w:type="dxa" w:w="1142"/>
          </w:tcPr>
          <w:p>
            <w:pPr>
              <w:spacing w:after="0"/>
              <w:jc w:val="left"/>
            </w:pPr>
            <w:r>
              <w:rPr>
                <w:sz w:val="16"/>
              </w:rPr>
              <w:t>2023-09-07</w:t>
            </w:r>
          </w:p>
        </w:tc>
        <w:tc>
          <w:tcPr>
            <w:tcW w:type="dxa" w:w="1142"/>
          </w:tcPr>
          <w:p>
            <w:pPr>
              <w:spacing w:after="0"/>
              <w:jc w:val="left"/>
            </w:pPr>
            <w:r>
              <w:rPr>
                <w:sz w:val="16"/>
              </w:rPr>
              <w:t>2023-08-30</w:t>
            </w:r>
          </w:p>
        </w:tc>
        <w:tc>
          <w:tcPr>
            <w:tcW w:type="dxa" w:w="1142"/>
          </w:tcPr>
          <w:p>
            <w:pPr>
              <w:spacing w:after="0"/>
              <w:jc w:val="left"/>
            </w:pPr>
            <w:r>
              <w:rPr>
                <w:sz w:val="16"/>
              </w:rPr>
              <w:t>DR-4738-GA</w:t>
            </w:r>
          </w:p>
        </w:tc>
        <w:tc>
          <w:tcPr>
            <w:tcW w:type="dxa" w:w="1535"/>
          </w:tcPr>
          <w:p>
            <w:pPr>
              <w:spacing w:after="0"/>
              <w:jc w:val="left"/>
            </w:pPr>
            <w:r>
              <w:rPr>
                <w:sz w:val="16"/>
              </w:rPr>
              <w:t>Major disaster</w:t>
            </w:r>
          </w:p>
        </w:tc>
        <w:tc>
          <w:tcPr>
            <w:tcW w:type="dxa" w:w="2321"/>
          </w:tcPr>
          <w:p>
            <w:pPr>
              <w:spacing w:after="0"/>
              <w:jc w:val="left"/>
            </w:pPr>
            <w:r>
              <w:rPr>
                <w:sz w:val="16"/>
              </w:rPr>
              <w:t>HURRICANE IDALIA</w:t>
            </w:r>
          </w:p>
        </w:tc>
        <w:tc>
          <w:tcPr>
            <w:tcW w:type="dxa" w:w="2739"/>
          </w:tcPr>
          <w:p>
            <w:pPr>
              <w:spacing w:after="0"/>
              <w:jc w:val="left"/>
            </w:pPr>
            <w:r>
              <w:rPr>
                <w:sz w:val="16"/>
              </w:rPr>
              <w:t>Hurricane (primary); also designated: Inland Flooding, Strong Wind, Tornado</w:t>
            </w:r>
          </w:p>
        </w:tc>
        <w:tc>
          <w:tcPr>
            <w:tcW w:type="dxa" w:w="1574"/>
          </w:tcPr>
          <w:p>
            <w:pPr>
              <w:spacing w:after="0"/>
              <w:jc w:val="right"/>
            </w:pPr>
            <w:r>
              <w:rPr>
                <w:sz w:val="16"/>
              </w:rPr>
              <w:t>$677,244.73</w:t>
            </w:r>
          </w:p>
        </w:tc>
        <w:tc>
          <w:tcPr>
            <w:tcW w:type="dxa" w:w="1535"/>
          </w:tcPr>
          <w:p>
            <w:pPr>
              <w:spacing w:after="0"/>
              <w:jc w:val="left"/>
            </w:pPr>
            <w:r>
              <w:rPr>
                <w:sz w:val="16"/>
              </w:rPr>
              <w:t>new since last plan; within last 5 years</w:t>
            </w:r>
          </w:p>
        </w:tc>
        <w:tc>
          <w:tcPr>
            <w:tcW w:type="dxa" w:w="984"/>
          </w:tcPr>
          <w:p>
            <w:pPr>
              <w:spacing w:after="0"/>
              <w:jc w:val="left"/>
            </w:pPr>
          </w:p>
        </w:tc>
      </w:tr>
      <w:tr>
        <w:trPr>
          <w:cantSplit/>
        </w:trPr>
        <w:tc>
          <w:tcPr>
            <w:tcW w:type="dxa" w:w="1142"/>
          </w:tcPr>
          <w:p>
            <w:pPr>
              <w:spacing w:after="0"/>
              <w:jc w:val="left"/>
            </w:pPr>
            <w:r>
              <w:rPr>
                <w:sz w:val="16"/>
              </w:rPr>
              <w:t>2020-03-29</w:t>
            </w:r>
          </w:p>
        </w:tc>
        <w:tc>
          <w:tcPr>
            <w:tcW w:type="dxa" w:w="1142"/>
          </w:tcPr>
          <w:p>
            <w:pPr>
              <w:spacing w:after="0"/>
              <w:jc w:val="left"/>
            </w:pPr>
            <w:r>
              <w:rPr>
                <w:sz w:val="16"/>
              </w:rPr>
              <w:t>2020-01-20</w:t>
            </w:r>
          </w:p>
        </w:tc>
        <w:tc>
          <w:tcPr>
            <w:tcW w:type="dxa" w:w="1142"/>
          </w:tcPr>
          <w:p>
            <w:pPr>
              <w:spacing w:after="0"/>
              <w:jc w:val="left"/>
            </w:pPr>
            <w:r>
              <w:rPr>
                <w:sz w:val="16"/>
              </w:rPr>
              <w:t>DR-4501-GA</w:t>
            </w:r>
          </w:p>
        </w:tc>
        <w:tc>
          <w:tcPr>
            <w:tcW w:type="dxa" w:w="1535"/>
          </w:tcPr>
          <w:p>
            <w:pPr>
              <w:spacing w:after="0"/>
              <w:jc w:val="left"/>
            </w:pPr>
            <w:r>
              <w:rPr>
                <w:sz w:val="16"/>
              </w:rPr>
              <w:t>Major disaster</w:t>
            </w:r>
          </w:p>
        </w:tc>
        <w:tc>
          <w:tcPr>
            <w:tcW w:type="dxa" w:w="2321"/>
          </w:tcPr>
          <w:p>
            <w:pPr>
              <w:spacing w:after="0"/>
              <w:jc w:val="left"/>
            </w:pPr>
            <w:r>
              <w:rPr>
                <w:sz w:val="16"/>
              </w:rPr>
              <w:t>COVID-19 PANDEMIC</w:t>
            </w:r>
          </w:p>
        </w:tc>
        <w:tc>
          <w:tcPr>
            <w:tcW w:type="dxa" w:w="2739"/>
          </w:tcPr>
          <w:p>
            <w:pPr>
              <w:spacing w:after="0"/>
              <w:jc w:val="left"/>
            </w:pPr>
            <w:r>
              <w:rPr>
                <w:sz w:val="16"/>
              </w:rPr>
              <w:t>Non-natural, not counted</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2020-03-13</w:t>
            </w:r>
          </w:p>
        </w:tc>
        <w:tc>
          <w:tcPr>
            <w:tcW w:type="dxa" w:w="1142"/>
          </w:tcPr>
          <w:p>
            <w:pPr>
              <w:spacing w:after="0"/>
              <w:jc w:val="left"/>
            </w:pPr>
            <w:r>
              <w:rPr>
                <w:sz w:val="16"/>
              </w:rPr>
              <w:t>2020-01-20</w:t>
            </w:r>
          </w:p>
        </w:tc>
        <w:tc>
          <w:tcPr>
            <w:tcW w:type="dxa" w:w="1142"/>
          </w:tcPr>
          <w:p>
            <w:pPr>
              <w:spacing w:after="0"/>
              <w:jc w:val="left"/>
            </w:pPr>
            <w:r>
              <w:rPr>
                <w:sz w:val="16"/>
              </w:rPr>
              <w:t>EM-3464-GA</w:t>
            </w:r>
          </w:p>
        </w:tc>
        <w:tc>
          <w:tcPr>
            <w:tcW w:type="dxa" w:w="1535"/>
          </w:tcPr>
          <w:p>
            <w:pPr>
              <w:spacing w:after="0"/>
              <w:jc w:val="left"/>
            </w:pPr>
            <w:r>
              <w:rPr>
                <w:sz w:val="16"/>
              </w:rPr>
              <w:t>Emergency</w:t>
            </w:r>
          </w:p>
        </w:tc>
        <w:tc>
          <w:tcPr>
            <w:tcW w:type="dxa" w:w="2321"/>
          </w:tcPr>
          <w:p>
            <w:pPr>
              <w:spacing w:after="0"/>
              <w:jc w:val="left"/>
            </w:pPr>
            <w:r>
              <w:rPr>
                <w:sz w:val="16"/>
              </w:rPr>
              <w:t>COVID-19</w:t>
            </w:r>
          </w:p>
        </w:tc>
        <w:tc>
          <w:tcPr>
            <w:tcW w:type="dxa" w:w="2739"/>
          </w:tcPr>
          <w:p>
            <w:pPr>
              <w:spacing w:after="0"/>
              <w:jc w:val="left"/>
            </w:pPr>
            <w:r>
              <w:rPr>
                <w:sz w:val="16"/>
              </w:rPr>
              <w:t>Non-natural, not counted</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r>
              <w:rPr>
                <w:sz w:val="16"/>
              </w:rPr>
              <w:t>same incident as DR-4501</w:t>
            </w:r>
          </w:p>
        </w:tc>
      </w:tr>
      <w:tr>
        <w:trPr>
          <w:cantSplit/>
        </w:trPr>
        <w:tc>
          <w:tcPr>
            <w:tcW w:type="dxa" w:w="1142"/>
          </w:tcPr>
          <w:p>
            <w:pPr>
              <w:spacing w:after="0"/>
              <w:jc w:val="left"/>
            </w:pPr>
            <w:r>
              <w:rPr>
                <w:sz w:val="16"/>
              </w:rPr>
              <w:t>2018-10-10</w:t>
            </w:r>
          </w:p>
        </w:tc>
        <w:tc>
          <w:tcPr>
            <w:tcW w:type="dxa" w:w="1142"/>
          </w:tcPr>
          <w:p>
            <w:pPr>
              <w:spacing w:after="0"/>
              <w:jc w:val="left"/>
            </w:pPr>
            <w:r>
              <w:rPr>
                <w:sz w:val="16"/>
              </w:rPr>
              <w:t>2018-10-09</w:t>
            </w:r>
          </w:p>
        </w:tc>
        <w:tc>
          <w:tcPr>
            <w:tcW w:type="dxa" w:w="1142"/>
          </w:tcPr>
          <w:p>
            <w:pPr>
              <w:spacing w:after="0"/>
              <w:jc w:val="left"/>
            </w:pPr>
            <w:r>
              <w:rPr>
                <w:sz w:val="16"/>
              </w:rPr>
              <w:t>EM-3406-GA</w:t>
            </w:r>
          </w:p>
        </w:tc>
        <w:tc>
          <w:tcPr>
            <w:tcW w:type="dxa" w:w="1535"/>
          </w:tcPr>
          <w:p>
            <w:pPr>
              <w:spacing w:after="0"/>
              <w:jc w:val="left"/>
            </w:pPr>
            <w:r>
              <w:rPr>
                <w:sz w:val="16"/>
              </w:rPr>
              <w:t>Emergency</w:t>
            </w:r>
          </w:p>
        </w:tc>
        <w:tc>
          <w:tcPr>
            <w:tcW w:type="dxa" w:w="2321"/>
          </w:tcPr>
          <w:p>
            <w:pPr>
              <w:spacing w:after="0"/>
              <w:jc w:val="left"/>
            </w:pPr>
            <w:r>
              <w:rPr>
                <w:sz w:val="16"/>
              </w:rPr>
              <w:t>HURRICANE MICHAEL</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2017-09-15</w:t>
            </w:r>
          </w:p>
        </w:tc>
        <w:tc>
          <w:tcPr>
            <w:tcW w:type="dxa" w:w="1142"/>
          </w:tcPr>
          <w:p>
            <w:pPr>
              <w:spacing w:after="0"/>
              <w:jc w:val="left"/>
            </w:pPr>
            <w:r>
              <w:rPr>
                <w:sz w:val="16"/>
              </w:rPr>
              <w:t>2017-09-07</w:t>
            </w:r>
          </w:p>
        </w:tc>
        <w:tc>
          <w:tcPr>
            <w:tcW w:type="dxa" w:w="1142"/>
          </w:tcPr>
          <w:p>
            <w:pPr>
              <w:spacing w:after="0"/>
              <w:jc w:val="left"/>
            </w:pPr>
            <w:r>
              <w:rPr>
                <w:sz w:val="16"/>
              </w:rPr>
              <w:t>DR-4338-GA</w:t>
            </w:r>
          </w:p>
        </w:tc>
        <w:tc>
          <w:tcPr>
            <w:tcW w:type="dxa" w:w="1535"/>
          </w:tcPr>
          <w:p>
            <w:pPr>
              <w:spacing w:after="0"/>
              <w:jc w:val="left"/>
            </w:pPr>
            <w:r>
              <w:rPr>
                <w:sz w:val="16"/>
              </w:rPr>
              <w:t>Major disaster</w:t>
            </w:r>
          </w:p>
        </w:tc>
        <w:tc>
          <w:tcPr>
            <w:tcW w:type="dxa" w:w="2321"/>
          </w:tcPr>
          <w:p>
            <w:pPr>
              <w:spacing w:after="0"/>
              <w:jc w:val="left"/>
            </w:pPr>
            <w:r>
              <w:rPr>
                <w:sz w:val="16"/>
              </w:rPr>
              <w:t>HURRICANE IRMA</w:t>
            </w:r>
          </w:p>
        </w:tc>
        <w:tc>
          <w:tcPr>
            <w:tcW w:type="dxa" w:w="2739"/>
          </w:tcPr>
          <w:p>
            <w:pPr>
              <w:spacing w:after="0"/>
              <w:jc w:val="left"/>
            </w:pPr>
            <w:r>
              <w:rPr>
                <w:sz w:val="16"/>
              </w:rPr>
              <w:t>Hurricane</w:t>
            </w:r>
          </w:p>
        </w:tc>
        <w:tc>
          <w:tcPr>
            <w:tcW w:type="dxa" w:w="1574"/>
          </w:tcPr>
          <w:p>
            <w:pPr>
              <w:spacing w:after="0"/>
              <w:jc w:val="right"/>
            </w:pPr>
            <w:r>
              <w:rPr>
                <w:sz w:val="16"/>
              </w:rPr>
              <w:t>$258,700.73</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2017-09-08</w:t>
            </w:r>
          </w:p>
        </w:tc>
        <w:tc>
          <w:tcPr>
            <w:tcW w:type="dxa" w:w="1142"/>
          </w:tcPr>
          <w:p>
            <w:pPr>
              <w:spacing w:after="0"/>
              <w:jc w:val="left"/>
            </w:pPr>
            <w:r>
              <w:rPr>
                <w:sz w:val="16"/>
              </w:rPr>
              <w:t>2017-09-07</w:t>
            </w:r>
          </w:p>
        </w:tc>
        <w:tc>
          <w:tcPr>
            <w:tcW w:type="dxa" w:w="1142"/>
          </w:tcPr>
          <w:p>
            <w:pPr>
              <w:spacing w:after="0"/>
              <w:jc w:val="left"/>
            </w:pPr>
            <w:r>
              <w:rPr>
                <w:sz w:val="16"/>
              </w:rPr>
              <w:t>EM-3387-GA</w:t>
            </w:r>
          </w:p>
        </w:tc>
        <w:tc>
          <w:tcPr>
            <w:tcW w:type="dxa" w:w="1535"/>
          </w:tcPr>
          <w:p>
            <w:pPr>
              <w:spacing w:after="0"/>
              <w:jc w:val="left"/>
            </w:pPr>
            <w:r>
              <w:rPr>
                <w:sz w:val="16"/>
              </w:rPr>
              <w:t>Emergency</w:t>
            </w:r>
          </w:p>
        </w:tc>
        <w:tc>
          <w:tcPr>
            <w:tcW w:type="dxa" w:w="2321"/>
          </w:tcPr>
          <w:p>
            <w:pPr>
              <w:spacing w:after="0"/>
              <w:jc w:val="left"/>
            </w:pPr>
            <w:r>
              <w:rPr>
                <w:sz w:val="16"/>
              </w:rPr>
              <w:t>HURRICANE IRMA</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r>
              <w:rPr>
                <w:sz w:val="16"/>
              </w:rPr>
              <w:t>same incident as DR-4338</w:t>
            </w:r>
          </w:p>
        </w:tc>
      </w:tr>
      <w:tr>
        <w:trPr>
          <w:cantSplit/>
        </w:trPr>
        <w:tc>
          <w:tcPr>
            <w:tcW w:type="dxa" w:w="1142"/>
          </w:tcPr>
          <w:p>
            <w:pPr>
              <w:spacing w:after="0"/>
              <w:jc w:val="left"/>
            </w:pPr>
            <w:r>
              <w:rPr>
                <w:sz w:val="16"/>
              </w:rPr>
              <w:t>2017-05-08</w:t>
            </w:r>
          </w:p>
        </w:tc>
        <w:tc>
          <w:tcPr>
            <w:tcW w:type="dxa" w:w="1142"/>
          </w:tcPr>
          <w:p>
            <w:pPr>
              <w:spacing w:after="0"/>
              <w:jc w:val="left"/>
            </w:pPr>
            <w:r>
              <w:rPr>
                <w:sz w:val="16"/>
              </w:rPr>
              <w:t>2017-05-06</w:t>
            </w:r>
          </w:p>
        </w:tc>
        <w:tc>
          <w:tcPr>
            <w:tcW w:type="dxa" w:w="1142"/>
          </w:tcPr>
          <w:p>
            <w:pPr>
              <w:spacing w:after="0"/>
              <w:jc w:val="left"/>
            </w:pPr>
            <w:r>
              <w:rPr>
                <w:sz w:val="16"/>
              </w:rPr>
              <w:t>FM-5181-GA</w:t>
            </w:r>
          </w:p>
        </w:tc>
        <w:tc>
          <w:tcPr>
            <w:tcW w:type="dxa" w:w="1535"/>
          </w:tcPr>
          <w:p>
            <w:pPr>
              <w:spacing w:after="0"/>
              <w:jc w:val="left"/>
            </w:pPr>
            <w:r>
              <w:rPr>
                <w:sz w:val="16"/>
              </w:rPr>
              <w:t>Fire management</w:t>
            </w:r>
          </w:p>
        </w:tc>
        <w:tc>
          <w:tcPr>
            <w:tcW w:type="dxa" w:w="2321"/>
          </w:tcPr>
          <w:p>
            <w:pPr>
              <w:spacing w:after="0"/>
              <w:jc w:val="left"/>
            </w:pPr>
            <w:r>
              <w:rPr>
                <w:sz w:val="16"/>
              </w:rPr>
              <w:t>WEST MIMS FIRE</w:t>
            </w:r>
          </w:p>
        </w:tc>
        <w:tc>
          <w:tcPr>
            <w:tcW w:type="dxa" w:w="2739"/>
          </w:tcPr>
          <w:p>
            <w:pPr>
              <w:spacing w:after="0"/>
              <w:jc w:val="left"/>
            </w:pPr>
            <w:r>
              <w:rPr>
                <w:sz w:val="16"/>
              </w:rPr>
              <w:t>Wildfire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2017-01-26</w:t>
            </w:r>
          </w:p>
        </w:tc>
        <w:tc>
          <w:tcPr>
            <w:tcW w:type="dxa" w:w="1142"/>
          </w:tcPr>
          <w:p>
            <w:pPr>
              <w:spacing w:after="0"/>
              <w:jc w:val="left"/>
            </w:pPr>
            <w:r>
              <w:rPr>
                <w:sz w:val="16"/>
              </w:rPr>
              <w:t>2017-01-21</w:t>
            </w:r>
          </w:p>
        </w:tc>
        <w:tc>
          <w:tcPr>
            <w:tcW w:type="dxa" w:w="1142"/>
          </w:tcPr>
          <w:p>
            <w:pPr>
              <w:spacing w:after="0"/>
              <w:jc w:val="left"/>
            </w:pPr>
            <w:r>
              <w:rPr>
                <w:sz w:val="16"/>
              </w:rPr>
              <w:t>DR-4297-GA</w:t>
            </w:r>
          </w:p>
        </w:tc>
        <w:tc>
          <w:tcPr>
            <w:tcW w:type="dxa" w:w="1535"/>
          </w:tcPr>
          <w:p>
            <w:pPr>
              <w:spacing w:after="0"/>
              <w:jc w:val="left"/>
            </w:pPr>
            <w:r>
              <w:rPr>
                <w:sz w:val="16"/>
              </w:rPr>
              <w:t>Major disaster</w:t>
            </w:r>
          </w:p>
        </w:tc>
        <w:tc>
          <w:tcPr>
            <w:tcW w:type="dxa" w:w="2321"/>
          </w:tcPr>
          <w:p>
            <w:pPr>
              <w:spacing w:after="0"/>
              <w:jc w:val="left"/>
            </w:pPr>
            <w:r>
              <w:rPr>
                <w:sz w:val="16"/>
              </w:rPr>
              <w:t>SEVERE STORMS, TORNADOES, STRAIGHT-LINE WINDS, AND FLOODING</w:t>
            </w:r>
          </w:p>
        </w:tc>
        <w:tc>
          <w:tcPr>
            <w:tcW w:type="dxa" w:w="2739"/>
          </w:tcPr>
          <w:p>
            <w:pPr>
              <w:spacing w:after="0"/>
              <w:jc w:val="left"/>
            </w:pPr>
            <w:r>
              <w:rPr>
                <w:sz w:val="16"/>
              </w:rPr>
              <w:t>Tornado (primary); also designated: Inland Flooding, Strong Wind</w:t>
            </w:r>
          </w:p>
        </w:tc>
        <w:tc>
          <w:tcPr>
            <w:tcW w:type="dxa" w:w="1574"/>
          </w:tcPr>
          <w:p>
            <w:pPr>
              <w:spacing w:after="0"/>
              <w:jc w:val="right"/>
            </w:pPr>
            <w:r>
              <w:rPr>
                <w:sz w:val="16"/>
              </w:rPr>
              <w:t>$103,994.13</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2016-10-08</w:t>
            </w:r>
          </w:p>
        </w:tc>
        <w:tc>
          <w:tcPr>
            <w:tcW w:type="dxa" w:w="1142"/>
          </w:tcPr>
          <w:p>
            <w:pPr>
              <w:spacing w:after="0"/>
              <w:jc w:val="left"/>
            </w:pPr>
            <w:r>
              <w:rPr>
                <w:sz w:val="16"/>
              </w:rPr>
              <w:t>2016-10-04</w:t>
            </w:r>
          </w:p>
        </w:tc>
        <w:tc>
          <w:tcPr>
            <w:tcW w:type="dxa" w:w="1142"/>
          </w:tcPr>
          <w:p>
            <w:pPr>
              <w:spacing w:after="0"/>
              <w:jc w:val="left"/>
            </w:pPr>
            <w:r>
              <w:rPr>
                <w:sz w:val="16"/>
              </w:rPr>
              <w:t>DR-4284-GA</w:t>
            </w:r>
          </w:p>
        </w:tc>
        <w:tc>
          <w:tcPr>
            <w:tcW w:type="dxa" w:w="1535"/>
          </w:tcPr>
          <w:p>
            <w:pPr>
              <w:spacing w:after="0"/>
              <w:jc w:val="left"/>
            </w:pPr>
            <w:r>
              <w:rPr>
                <w:sz w:val="16"/>
              </w:rPr>
              <w:t>Major disaster</w:t>
            </w:r>
          </w:p>
        </w:tc>
        <w:tc>
          <w:tcPr>
            <w:tcW w:type="dxa" w:w="2321"/>
          </w:tcPr>
          <w:p>
            <w:pPr>
              <w:spacing w:after="0"/>
              <w:jc w:val="left"/>
            </w:pPr>
            <w:r>
              <w:rPr>
                <w:sz w:val="16"/>
              </w:rPr>
              <w:t>HURRICANE MATTHEW</w:t>
            </w:r>
          </w:p>
        </w:tc>
        <w:tc>
          <w:tcPr>
            <w:tcW w:type="dxa" w:w="2739"/>
          </w:tcPr>
          <w:p>
            <w:pPr>
              <w:spacing w:after="0"/>
              <w:jc w:val="left"/>
            </w:pPr>
            <w:r>
              <w:rPr>
                <w:sz w:val="16"/>
              </w:rPr>
              <w:t>Hurricane</w:t>
            </w:r>
          </w:p>
        </w:tc>
        <w:tc>
          <w:tcPr>
            <w:tcW w:type="dxa" w:w="1574"/>
          </w:tcPr>
          <w:p>
            <w:pPr>
              <w:spacing w:after="0"/>
              <w:jc w:val="right"/>
            </w:pPr>
            <w:r>
              <w:rPr>
                <w:sz w:val="16"/>
              </w:rPr>
              <w:t>$139,027.73</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2016-10-06</w:t>
            </w:r>
          </w:p>
        </w:tc>
        <w:tc>
          <w:tcPr>
            <w:tcW w:type="dxa" w:w="1142"/>
          </w:tcPr>
          <w:p>
            <w:pPr>
              <w:spacing w:after="0"/>
              <w:jc w:val="left"/>
            </w:pPr>
            <w:r>
              <w:rPr>
                <w:sz w:val="16"/>
              </w:rPr>
              <w:t>2016-10-04</w:t>
            </w:r>
          </w:p>
        </w:tc>
        <w:tc>
          <w:tcPr>
            <w:tcW w:type="dxa" w:w="1142"/>
          </w:tcPr>
          <w:p>
            <w:pPr>
              <w:spacing w:after="0"/>
              <w:jc w:val="left"/>
            </w:pPr>
            <w:r>
              <w:rPr>
                <w:sz w:val="16"/>
              </w:rPr>
              <w:t>EM-3379-GA</w:t>
            </w:r>
          </w:p>
        </w:tc>
        <w:tc>
          <w:tcPr>
            <w:tcW w:type="dxa" w:w="1535"/>
          </w:tcPr>
          <w:p>
            <w:pPr>
              <w:spacing w:after="0"/>
              <w:jc w:val="left"/>
            </w:pPr>
            <w:r>
              <w:rPr>
                <w:sz w:val="16"/>
              </w:rPr>
              <w:t>Emergency</w:t>
            </w:r>
          </w:p>
        </w:tc>
        <w:tc>
          <w:tcPr>
            <w:tcW w:type="dxa" w:w="2321"/>
          </w:tcPr>
          <w:p>
            <w:pPr>
              <w:spacing w:after="0"/>
              <w:jc w:val="left"/>
            </w:pPr>
            <w:r>
              <w:rPr>
                <w:sz w:val="16"/>
              </w:rPr>
              <w:t>HURRICANE MATTHEW</w:t>
            </w:r>
          </w:p>
        </w:tc>
        <w:tc>
          <w:tcPr>
            <w:tcW w:type="dxa" w:w="2739"/>
          </w:tcPr>
          <w:p>
            <w:pPr>
              <w:spacing w:after="0"/>
              <w:jc w:val="left"/>
            </w:pPr>
            <w:r>
              <w:rPr>
                <w:sz w:val="16"/>
              </w:rPr>
              <w:t>Hurricane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r>
              <w:rPr>
                <w:sz w:val="16"/>
              </w:rPr>
              <w:t>same incident as DR-4284</w:t>
            </w:r>
          </w:p>
        </w:tc>
      </w:tr>
      <w:tr>
        <w:trPr>
          <w:cantSplit/>
        </w:trPr>
        <w:tc>
          <w:tcPr>
            <w:tcW w:type="dxa" w:w="1142"/>
          </w:tcPr>
          <w:p>
            <w:pPr>
              <w:spacing w:after="0"/>
              <w:jc w:val="left"/>
            </w:pPr>
            <w:r>
              <w:rPr>
                <w:sz w:val="16"/>
              </w:rPr>
              <w:t>2011-06-16</w:t>
            </w:r>
          </w:p>
        </w:tc>
        <w:tc>
          <w:tcPr>
            <w:tcW w:type="dxa" w:w="1142"/>
          </w:tcPr>
          <w:p>
            <w:pPr>
              <w:spacing w:after="0"/>
              <w:jc w:val="left"/>
            </w:pPr>
            <w:r>
              <w:rPr>
                <w:sz w:val="16"/>
              </w:rPr>
              <w:t>2011-06-16</w:t>
            </w:r>
          </w:p>
        </w:tc>
        <w:tc>
          <w:tcPr>
            <w:tcW w:type="dxa" w:w="1142"/>
          </w:tcPr>
          <w:p>
            <w:pPr>
              <w:spacing w:after="0"/>
              <w:jc w:val="left"/>
            </w:pPr>
            <w:r>
              <w:rPr>
                <w:sz w:val="16"/>
              </w:rPr>
              <w:t>FM-2921-GA</w:t>
            </w:r>
          </w:p>
        </w:tc>
        <w:tc>
          <w:tcPr>
            <w:tcW w:type="dxa" w:w="1535"/>
          </w:tcPr>
          <w:p>
            <w:pPr>
              <w:spacing w:after="0"/>
              <w:jc w:val="left"/>
            </w:pPr>
            <w:r>
              <w:rPr>
                <w:sz w:val="16"/>
              </w:rPr>
              <w:t>Fire management</w:t>
            </w:r>
          </w:p>
        </w:tc>
        <w:tc>
          <w:tcPr>
            <w:tcW w:type="dxa" w:w="2321"/>
          </w:tcPr>
          <w:p>
            <w:pPr>
              <w:spacing w:after="0"/>
              <w:jc w:val="left"/>
            </w:pPr>
            <w:r>
              <w:rPr>
                <w:sz w:val="16"/>
              </w:rPr>
              <w:t>SWEAT FARM AGAIN FIRE</w:t>
            </w:r>
          </w:p>
        </w:tc>
        <w:tc>
          <w:tcPr>
            <w:tcW w:type="dxa" w:w="2739"/>
          </w:tcPr>
          <w:p>
            <w:pPr>
              <w:spacing w:after="0"/>
              <w:jc w:val="left"/>
            </w:pPr>
            <w:r>
              <w:rPr>
                <w:sz w:val="16"/>
              </w:rPr>
              <w:t>Wildfire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2011-06-15</w:t>
            </w:r>
          </w:p>
        </w:tc>
        <w:tc>
          <w:tcPr>
            <w:tcW w:type="dxa" w:w="1142"/>
          </w:tcPr>
          <w:p>
            <w:pPr>
              <w:spacing w:after="0"/>
              <w:jc w:val="left"/>
            </w:pPr>
            <w:r>
              <w:rPr>
                <w:sz w:val="16"/>
              </w:rPr>
              <w:t>2011-06-15</w:t>
            </w:r>
          </w:p>
        </w:tc>
        <w:tc>
          <w:tcPr>
            <w:tcW w:type="dxa" w:w="1142"/>
          </w:tcPr>
          <w:p>
            <w:pPr>
              <w:spacing w:after="0"/>
              <w:jc w:val="left"/>
            </w:pPr>
            <w:r>
              <w:rPr>
                <w:sz w:val="16"/>
              </w:rPr>
              <w:t>FM-2920-GA</w:t>
            </w:r>
          </w:p>
        </w:tc>
        <w:tc>
          <w:tcPr>
            <w:tcW w:type="dxa" w:w="1535"/>
          </w:tcPr>
          <w:p>
            <w:pPr>
              <w:spacing w:after="0"/>
              <w:jc w:val="left"/>
            </w:pPr>
            <w:r>
              <w:rPr>
                <w:sz w:val="16"/>
              </w:rPr>
              <w:t>Fire management</w:t>
            </w:r>
          </w:p>
        </w:tc>
        <w:tc>
          <w:tcPr>
            <w:tcW w:type="dxa" w:w="2321"/>
          </w:tcPr>
          <w:p>
            <w:pPr>
              <w:spacing w:after="0"/>
              <w:jc w:val="left"/>
            </w:pPr>
            <w:r>
              <w:rPr>
                <w:sz w:val="16"/>
              </w:rPr>
              <w:t>RACEPOND WILDFIRE</w:t>
            </w:r>
          </w:p>
        </w:tc>
        <w:tc>
          <w:tcPr>
            <w:tcW w:type="dxa" w:w="2739"/>
          </w:tcPr>
          <w:p>
            <w:pPr>
              <w:spacing w:after="0"/>
              <w:jc w:val="left"/>
            </w:pPr>
            <w:r>
              <w:rPr>
                <w:sz w:val="16"/>
              </w:rPr>
              <w:t>Wildfire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2009-04-23</w:t>
            </w:r>
          </w:p>
        </w:tc>
        <w:tc>
          <w:tcPr>
            <w:tcW w:type="dxa" w:w="1142"/>
          </w:tcPr>
          <w:p>
            <w:pPr>
              <w:spacing w:after="0"/>
              <w:jc w:val="left"/>
            </w:pPr>
            <w:r>
              <w:rPr>
                <w:sz w:val="16"/>
              </w:rPr>
              <w:t>2009-03-26</w:t>
            </w:r>
          </w:p>
        </w:tc>
        <w:tc>
          <w:tcPr>
            <w:tcW w:type="dxa" w:w="1142"/>
          </w:tcPr>
          <w:p>
            <w:pPr>
              <w:spacing w:after="0"/>
              <w:jc w:val="left"/>
            </w:pPr>
            <w:r>
              <w:rPr>
                <w:sz w:val="16"/>
              </w:rPr>
              <w:t>DR-1833-GA</w:t>
            </w:r>
          </w:p>
        </w:tc>
        <w:tc>
          <w:tcPr>
            <w:tcW w:type="dxa" w:w="1535"/>
          </w:tcPr>
          <w:p>
            <w:pPr>
              <w:spacing w:after="0"/>
              <w:jc w:val="left"/>
            </w:pPr>
            <w:r>
              <w:rPr>
                <w:sz w:val="16"/>
              </w:rPr>
              <w:t>Major disaster</w:t>
            </w:r>
          </w:p>
        </w:tc>
        <w:tc>
          <w:tcPr>
            <w:tcW w:type="dxa" w:w="2321"/>
          </w:tcPr>
          <w:p>
            <w:pPr>
              <w:spacing w:after="0"/>
              <w:jc w:val="left"/>
            </w:pPr>
            <w:r>
              <w:rPr>
                <w:sz w:val="16"/>
              </w:rPr>
              <w:t>SEVERE STORMS, FLOODING, TORNADOES, AND STRAIGHT-LINE WINDS</w:t>
            </w:r>
          </w:p>
        </w:tc>
        <w:tc>
          <w:tcPr>
            <w:tcW w:type="dxa" w:w="2739"/>
          </w:tcPr>
          <w:p>
            <w:pPr>
              <w:spacing w:after="0"/>
              <w:jc w:val="left"/>
            </w:pPr>
            <w:r>
              <w:rPr>
                <w:sz w:val="16"/>
              </w:rPr>
              <w:t>Inland Flooding; Strong Wind; Tornado</w:t>
            </w:r>
          </w:p>
        </w:tc>
        <w:tc>
          <w:tcPr>
            <w:tcW w:type="dxa" w:w="1574"/>
          </w:tcPr>
          <w:p>
            <w:pPr>
              <w:spacing w:after="0"/>
              <w:jc w:val="right"/>
            </w:pPr>
            <w:r>
              <w:rPr>
                <w:sz w:val="16"/>
              </w:rPr>
              <w:t>$207,956.75</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2007-04-17</w:t>
            </w:r>
          </w:p>
        </w:tc>
        <w:tc>
          <w:tcPr>
            <w:tcW w:type="dxa" w:w="1142"/>
          </w:tcPr>
          <w:p>
            <w:pPr>
              <w:spacing w:after="0"/>
              <w:jc w:val="left"/>
            </w:pPr>
            <w:r>
              <w:rPr>
                <w:sz w:val="16"/>
              </w:rPr>
              <w:t>2007-04-16</w:t>
            </w:r>
          </w:p>
        </w:tc>
        <w:tc>
          <w:tcPr>
            <w:tcW w:type="dxa" w:w="1142"/>
          </w:tcPr>
          <w:p>
            <w:pPr>
              <w:spacing w:after="0"/>
              <w:jc w:val="left"/>
            </w:pPr>
            <w:r>
              <w:rPr>
                <w:sz w:val="16"/>
              </w:rPr>
              <w:t>FM-2685-GA</w:t>
            </w:r>
          </w:p>
        </w:tc>
        <w:tc>
          <w:tcPr>
            <w:tcW w:type="dxa" w:w="1535"/>
          </w:tcPr>
          <w:p>
            <w:pPr>
              <w:spacing w:after="0"/>
              <w:jc w:val="left"/>
            </w:pPr>
            <w:r>
              <w:rPr>
                <w:sz w:val="16"/>
              </w:rPr>
              <w:t>Fire management</w:t>
            </w:r>
          </w:p>
        </w:tc>
        <w:tc>
          <w:tcPr>
            <w:tcW w:type="dxa" w:w="2321"/>
          </w:tcPr>
          <w:p>
            <w:pPr>
              <w:spacing w:after="0"/>
              <w:jc w:val="left"/>
            </w:pPr>
            <w:r>
              <w:rPr>
                <w:sz w:val="16"/>
              </w:rPr>
              <w:t>SWEAT FARM ROAD FIRE</w:t>
            </w:r>
          </w:p>
        </w:tc>
        <w:tc>
          <w:tcPr>
            <w:tcW w:type="dxa" w:w="2739"/>
          </w:tcPr>
          <w:p>
            <w:pPr>
              <w:spacing w:after="0"/>
              <w:jc w:val="left"/>
            </w:pPr>
            <w:r>
              <w:rPr>
                <w:sz w:val="16"/>
              </w:rPr>
              <w:t>Wildfire</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2005-09-05</w:t>
            </w:r>
          </w:p>
        </w:tc>
        <w:tc>
          <w:tcPr>
            <w:tcW w:type="dxa" w:w="1142"/>
          </w:tcPr>
          <w:p>
            <w:pPr>
              <w:spacing w:after="0"/>
              <w:jc w:val="left"/>
            </w:pPr>
            <w:r>
              <w:rPr>
                <w:sz w:val="16"/>
              </w:rPr>
              <w:t>2005-08-27</w:t>
            </w:r>
          </w:p>
        </w:tc>
        <w:tc>
          <w:tcPr>
            <w:tcW w:type="dxa" w:w="1142"/>
          </w:tcPr>
          <w:p>
            <w:pPr>
              <w:spacing w:after="0"/>
              <w:jc w:val="left"/>
            </w:pPr>
            <w:r>
              <w:rPr>
                <w:sz w:val="16"/>
              </w:rPr>
              <w:t>EM-3218-GA</w:t>
            </w:r>
          </w:p>
        </w:tc>
        <w:tc>
          <w:tcPr>
            <w:tcW w:type="dxa" w:w="1535"/>
          </w:tcPr>
          <w:p>
            <w:pPr>
              <w:spacing w:after="0"/>
              <w:jc w:val="left"/>
            </w:pPr>
            <w:r>
              <w:rPr>
                <w:sz w:val="16"/>
              </w:rPr>
              <w:t>Emergency</w:t>
            </w:r>
          </w:p>
        </w:tc>
        <w:tc>
          <w:tcPr>
            <w:tcW w:type="dxa" w:w="2321"/>
          </w:tcPr>
          <w:p>
            <w:pPr>
              <w:spacing w:after="0"/>
              <w:jc w:val="left"/>
            </w:pPr>
            <w:r>
              <w:rPr>
                <w:sz w:val="16"/>
              </w:rPr>
              <w:t>HURRICANE KATRINA EVACUATION</w:t>
            </w:r>
          </w:p>
        </w:tc>
        <w:tc>
          <w:tcPr>
            <w:tcW w:type="dxa" w:w="2739"/>
          </w:tcPr>
          <w:p>
            <w:pPr>
              <w:spacing w:after="0"/>
              <w:jc w:val="left"/>
            </w:pPr>
            <w:r>
              <w:rPr>
                <w:sz w:val="16"/>
              </w:rPr>
              <w:t>Hurricane: evacuation support, not a local hazard event; not counted</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2004-09-24</w:t>
            </w:r>
          </w:p>
        </w:tc>
        <w:tc>
          <w:tcPr>
            <w:tcW w:type="dxa" w:w="1142"/>
          </w:tcPr>
          <w:p>
            <w:pPr>
              <w:spacing w:after="0"/>
              <w:jc w:val="left"/>
            </w:pPr>
            <w:r>
              <w:rPr>
                <w:sz w:val="16"/>
              </w:rPr>
              <w:t>2004-09-03</w:t>
            </w:r>
          </w:p>
        </w:tc>
        <w:tc>
          <w:tcPr>
            <w:tcW w:type="dxa" w:w="1142"/>
          </w:tcPr>
          <w:p>
            <w:pPr>
              <w:spacing w:after="0"/>
              <w:jc w:val="left"/>
            </w:pPr>
            <w:r>
              <w:rPr>
                <w:sz w:val="16"/>
              </w:rPr>
              <w:t>DR-1560-GA</w:t>
            </w:r>
          </w:p>
        </w:tc>
        <w:tc>
          <w:tcPr>
            <w:tcW w:type="dxa" w:w="1535"/>
          </w:tcPr>
          <w:p>
            <w:pPr>
              <w:spacing w:after="0"/>
              <w:jc w:val="left"/>
            </w:pPr>
            <w:r>
              <w:rPr>
                <w:sz w:val="16"/>
              </w:rPr>
              <w:t>Major disaster</w:t>
            </w:r>
          </w:p>
        </w:tc>
        <w:tc>
          <w:tcPr>
            <w:tcW w:type="dxa" w:w="2321"/>
          </w:tcPr>
          <w:p>
            <w:pPr>
              <w:spacing w:after="0"/>
              <w:jc w:val="left"/>
            </w:pPr>
            <w:r>
              <w:rPr>
                <w:sz w:val="16"/>
              </w:rPr>
              <w:t>TROPICAL STORM FRANCES</w:t>
            </w:r>
          </w:p>
        </w:tc>
        <w:tc>
          <w:tcPr>
            <w:tcW w:type="dxa" w:w="2739"/>
          </w:tcPr>
          <w:p>
            <w:pPr>
              <w:spacing w:after="0"/>
              <w:jc w:val="left"/>
            </w:pPr>
            <w:r>
              <w:rPr>
                <w:sz w:val="16"/>
              </w:rPr>
              <w:t>Hurricane</w:t>
            </w:r>
          </w:p>
        </w:tc>
        <w:tc>
          <w:tcPr>
            <w:tcW w:type="dxa" w:w="1574"/>
          </w:tcPr>
          <w:p>
            <w:pPr>
              <w:spacing w:after="0"/>
              <w:jc w:val="right"/>
            </w:pPr>
            <w:r>
              <w:rPr>
                <w:sz w:val="16"/>
              </w:rPr>
              <w:t>$619,591.57</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1998-03-11</w:t>
            </w:r>
          </w:p>
        </w:tc>
        <w:tc>
          <w:tcPr>
            <w:tcW w:type="dxa" w:w="1142"/>
          </w:tcPr>
          <w:p>
            <w:pPr>
              <w:spacing w:after="0"/>
              <w:jc w:val="left"/>
            </w:pPr>
            <w:r>
              <w:rPr>
                <w:sz w:val="16"/>
              </w:rPr>
              <w:t>1998-02-14</w:t>
            </w:r>
          </w:p>
        </w:tc>
        <w:tc>
          <w:tcPr>
            <w:tcW w:type="dxa" w:w="1142"/>
          </w:tcPr>
          <w:p>
            <w:pPr>
              <w:spacing w:after="0"/>
              <w:jc w:val="left"/>
            </w:pPr>
            <w:r>
              <w:rPr>
                <w:sz w:val="16"/>
              </w:rPr>
              <w:t>DR-1209-GA</w:t>
            </w:r>
          </w:p>
        </w:tc>
        <w:tc>
          <w:tcPr>
            <w:tcW w:type="dxa" w:w="1535"/>
          </w:tcPr>
          <w:p>
            <w:pPr>
              <w:spacing w:after="0"/>
              <w:jc w:val="left"/>
            </w:pPr>
            <w:r>
              <w:rPr>
                <w:sz w:val="16"/>
              </w:rPr>
              <w:t>Major disaster</w:t>
            </w:r>
          </w:p>
        </w:tc>
        <w:tc>
          <w:tcPr>
            <w:tcW w:type="dxa" w:w="2321"/>
          </w:tcPr>
          <w:p>
            <w:pPr>
              <w:spacing w:after="0"/>
              <w:jc w:val="left"/>
            </w:pPr>
            <w:r>
              <w:rPr>
                <w:sz w:val="16"/>
              </w:rPr>
              <w:t>SEVERE STORMS AND FLOODING</w:t>
            </w:r>
          </w:p>
        </w:tc>
        <w:tc>
          <w:tcPr>
            <w:tcW w:type="dxa" w:w="2739"/>
          </w:tcPr>
          <w:p>
            <w:pPr>
              <w:spacing w:after="0"/>
              <w:jc w:val="left"/>
            </w:pPr>
            <w:r>
              <w:rPr>
                <w:sz w:val="16"/>
              </w:rPr>
              <w:t>Inland Flooding</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1993-03-15</w:t>
            </w:r>
          </w:p>
        </w:tc>
        <w:tc>
          <w:tcPr>
            <w:tcW w:type="dxa" w:w="1142"/>
          </w:tcPr>
          <w:p>
            <w:pPr>
              <w:spacing w:after="0"/>
              <w:jc w:val="left"/>
            </w:pPr>
            <w:r>
              <w:rPr>
                <w:sz w:val="16"/>
              </w:rPr>
              <w:t>1993-03-13</w:t>
            </w:r>
          </w:p>
        </w:tc>
        <w:tc>
          <w:tcPr>
            <w:tcW w:type="dxa" w:w="1142"/>
          </w:tcPr>
          <w:p>
            <w:pPr>
              <w:spacing w:after="0"/>
              <w:jc w:val="left"/>
            </w:pPr>
            <w:r>
              <w:rPr>
                <w:sz w:val="16"/>
              </w:rPr>
              <w:t>EM-3097-GA</w:t>
            </w:r>
          </w:p>
        </w:tc>
        <w:tc>
          <w:tcPr>
            <w:tcW w:type="dxa" w:w="1535"/>
          </w:tcPr>
          <w:p>
            <w:pPr>
              <w:spacing w:after="0"/>
              <w:jc w:val="left"/>
            </w:pPr>
            <w:r>
              <w:rPr>
                <w:sz w:val="16"/>
              </w:rPr>
              <w:t>Emergency</w:t>
            </w:r>
          </w:p>
        </w:tc>
        <w:tc>
          <w:tcPr>
            <w:tcW w:type="dxa" w:w="2321"/>
          </w:tcPr>
          <w:p>
            <w:pPr>
              <w:spacing w:after="0"/>
              <w:jc w:val="left"/>
            </w:pPr>
            <w:r>
              <w:rPr>
                <w:sz w:val="16"/>
              </w:rPr>
              <w:t>SEVERE SNOWFALL, WINTER STORM</w:t>
            </w:r>
          </w:p>
        </w:tc>
        <w:tc>
          <w:tcPr>
            <w:tcW w:type="dxa" w:w="2739"/>
          </w:tcPr>
          <w:p>
            <w:pPr>
              <w:spacing w:after="0"/>
              <w:jc w:val="left"/>
            </w:pPr>
            <w:r>
              <w:rPr>
                <w:sz w:val="16"/>
              </w:rPr>
              <w:t>Winter Weather</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1991-03-15</w:t>
            </w:r>
          </w:p>
        </w:tc>
        <w:tc>
          <w:tcPr>
            <w:tcW w:type="dxa" w:w="1142"/>
          </w:tcPr>
          <w:p>
            <w:pPr>
              <w:spacing w:after="0"/>
              <w:jc w:val="left"/>
            </w:pPr>
            <w:r>
              <w:rPr>
                <w:sz w:val="16"/>
              </w:rPr>
              <w:t>1991-03-01</w:t>
            </w:r>
          </w:p>
        </w:tc>
        <w:tc>
          <w:tcPr>
            <w:tcW w:type="dxa" w:w="1142"/>
          </w:tcPr>
          <w:p>
            <w:pPr>
              <w:spacing w:after="0"/>
              <w:jc w:val="left"/>
            </w:pPr>
            <w:r>
              <w:rPr>
                <w:sz w:val="16"/>
              </w:rPr>
              <w:t>DR-897-GA</w:t>
            </w:r>
          </w:p>
        </w:tc>
        <w:tc>
          <w:tcPr>
            <w:tcW w:type="dxa" w:w="1535"/>
          </w:tcPr>
          <w:p>
            <w:pPr>
              <w:spacing w:after="0"/>
              <w:jc w:val="left"/>
            </w:pPr>
            <w:r>
              <w:rPr>
                <w:sz w:val="16"/>
              </w:rPr>
              <w:t>Major disaster</w:t>
            </w:r>
          </w:p>
        </w:tc>
        <w:tc>
          <w:tcPr>
            <w:tcW w:type="dxa" w:w="2321"/>
          </w:tcPr>
          <w:p>
            <w:pPr>
              <w:spacing w:after="0"/>
              <w:jc w:val="left"/>
            </w:pPr>
            <w:r>
              <w:rPr>
                <w:sz w:val="16"/>
              </w:rPr>
              <w:t>SEVERE STORMS &amp; FLOODING</w:t>
            </w:r>
          </w:p>
        </w:tc>
        <w:tc>
          <w:tcPr>
            <w:tcW w:type="dxa" w:w="2739"/>
          </w:tcPr>
          <w:p>
            <w:pPr>
              <w:spacing w:after="0"/>
              <w:jc w:val="left"/>
            </w:pPr>
            <w:r>
              <w:rPr>
                <w:sz w:val="16"/>
              </w:rPr>
              <w:t>Inland Flooding</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r>
        <w:trPr>
          <w:cantSplit/>
        </w:trPr>
        <w:tc>
          <w:tcPr>
            <w:tcW w:type="dxa" w:w="1142"/>
          </w:tcPr>
          <w:p>
            <w:pPr>
              <w:spacing w:after="0"/>
              <w:jc w:val="left"/>
            </w:pPr>
            <w:r>
              <w:rPr>
                <w:sz w:val="16"/>
              </w:rPr>
              <w:t>1977-07-20</w:t>
            </w:r>
          </w:p>
        </w:tc>
        <w:tc>
          <w:tcPr>
            <w:tcW w:type="dxa" w:w="1142"/>
          </w:tcPr>
          <w:p>
            <w:pPr>
              <w:spacing w:after="0"/>
              <w:jc w:val="left"/>
            </w:pPr>
            <w:r>
              <w:rPr>
                <w:sz w:val="16"/>
              </w:rPr>
              <w:t>1977-07-20</w:t>
            </w:r>
          </w:p>
        </w:tc>
        <w:tc>
          <w:tcPr>
            <w:tcW w:type="dxa" w:w="1142"/>
          </w:tcPr>
          <w:p>
            <w:pPr>
              <w:spacing w:after="0"/>
              <w:jc w:val="left"/>
            </w:pPr>
            <w:r>
              <w:rPr>
                <w:sz w:val="16"/>
              </w:rPr>
              <w:t>EM-3044-GA</w:t>
            </w:r>
          </w:p>
        </w:tc>
        <w:tc>
          <w:tcPr>
            <w:tcW w:type="dxa" w:w="1535"/>
          </w:tcPr>
          <w:p>
            <w:pPr>
              <w:spacing w:after="0"/>
              <w:jc w:val="left"/>
            </w:pPr>
            <w:r>
              <w:rPr>
                <w:sz w:val="16"/>
              </w:rPr>
              <w:t>Emergency</w:t>
            </w:r>
          </w:p>
        </w:tc>
        <w:tc>
          <w:tcPr>
            <w:tcW w:type="dxa" w:w="2321"/>
          </w:tcPr>
          <w:p>
            <w:pPr>
              <w:spacing w:after="0"/>
              <w:jc w:val="left"/>
            </w:pPr>
            <w:r>
              <w:rPr>
                <w:sz w:val="16"/>
              </w:rPr>
              <w:t>DROUGHT</w:t>
            </w:r>
          </w:p>
        </w:tc>
        <w:tc>
          <w:tcPr>
            <w:tcW w:type="dxa" w:w="2739"/>
          </w:tcPr>
          <w:p>
            <w:pPr>
              <w:spacing w:after="0"/>
              <w:jc w:val="left"/>
            </w:pPr>
            <w:r>
              <w:rPr>
                <w:sz w:val="16"/>
              </w:rPr>
              <w:t>Drought</w:t>
            </w:r>
          </w:p>
        </w:tc>
        <w:tc>
          <w:tcPr>
            <w:tcW w:type="dxa" w:w="1574"/>
          </w:tcPr>
          <w:p>
            <w:pPr>
              <w:spacing w:after="0"/>
              <w:jc w:val="right"/>
            </w:pPr>
            <w:r>
              <w:rPr>
                <w:sz w:val="16"/>
              </w:rPr>
              <w:t>none found</w:t>
            </w:r>
          </w:p>
        </w:tc>
        <w:tc>
          <w:tcPr>
            <w:tcW w:type="dxa" w:w="1535"/>
          </w:tcPr>
          <w:p>
            <w:pPr>
              <w:spacing w:after="0"/>
              <w:jc w:val="left"/>
            </w:pPr>
          </w:p>
        </w:tc>
        <w:tc>
          <w:tcPr>
            <w:tcW w:type="dxa" w:w="9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193</w:t>
            </w:r>
          </w:p>
        </w:tc>
        <w:tc>
          <w:tcPr>
            <w:tcW w:type="dxa" w:w="1422"/>
          </w:tcPr>
          <w:p>
            <w:pPr>
              <w:spacing w:after="0"/>
              <w:jc w:val="right"/>
            </w:pPr>
            <w:r>
              <w:rPr>
                <w:sz w:val="16"/>
              </w:rPr>
              <w:t>9</w:t>
            </w:r>
          </w:p>
        </w:tc>
        <w:tc>
          <w:tcPr>
            <w:tcW w:type="dxa" w:w="1356"/>
          </w:tcPr>
          <w:p>
            <w:pPr>
              <w:spacing w:after="0"/>
              <w:jc w:val="right"/>
            </w:pPr>
            <w:r>
              <w:rPr>
                <w:sz w:val="16"/>
              </w:rPr>
              <w:t>4</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13"/>
        <w:gridCol w:w="2773"/>
        <w:gridCol w:w="1098"/>
        <w:gridCol w:w="1916"/>
        <w:gridCol w:w="1010"/>
        <w:gridCol w:w="224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13"/>
            <w:shd w:val="clear" w:color="auto" w:fill="E8E8E8"/>
          </w:tcPr>
          <w:p>
            <w:pPr>
              <w:spacing w:after="0"/>
              <w:jc w:val="left"/>
            </w:pPr>
            <w:r>
              <w:rPr>
                <w:b/>
                <w:sz w:val="16"/>
              </w:rPr>
              <w:t>Magnitude or extent</w:t>
            </w:r>
          </w:p>
        </w:tc>
        <w:tc>
          <w:tcPr>
            <w:tcW w:type="dxa" w:w="27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6"/>
            <w:shd w:val="clear" w:color="auto" w:fill="E8E8E8"/>
          </w:tcPr>
          <w:p>
            <w:pPr>
              <w:spacing w:after="0"/>
              <w:jc w:val="left"/>
            </w:pPr>
            <w:r>
              <w:rPr>
                <w:b/>
                <w:sz w:val="16"/>
              </w:rPr>
              <w:t>Location</w:t>
            </w:r>
          </w:p>
        </w:tc>
        <w:tc>
          <w:tcPr>
            <w:tcW w:type="dxa" w:w="1010"/>
            <w:shd w:val="clear" w:color="auto" w:fill="E8E8E8"/>
          </w:tcPr>
          <w:p>
            <w:pPr>
              <w:spacing w:after="0"/>
              <w:jc w:val="left"/>
            </w:pPr>
            <w:r>
              <w:rPr>
                <w:b/>
                <w:sz w:val="16"/>
              </w:rPr>
              <w:t>Flags</w:t>
            </w:r>
          </w:p>
        </w:tc>
        <w:tc>
          <w:tcPr>
            <w:tcW w:type="dxa" w:w="22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Drought</w:t>
            </w:r>
          </w:p>
        </w:tc>
        <w:tc>
          <w:tcPr>
            <w:tcW w:type="dxa" w:w="2813"/>
          </w:tcPr>
          <w:p>
            <w:pPr>
              <w:spacing w:after="0"/>
              <w:jc w:val="left"/>
            </w:pPr>
          </w:p>
        </w:tc>
        <w:tc>
          <w:tcPr>
            <w:tcW w:type="dxa" w:w="2773"/>
          </w:tcPr>
          <w:p>
            <w:pPr>
              <w:spacing w:after="0"/>
              <w:jc w:val="left"/>
            </w:pPr>
            <w:r>
              <w:rPr>
                <w:sz w:val="16"/>
              </w:rPr>
              <w:t>damage not reported</w:t>
            </w:r>
          </w:p>
        </w:tc>
        <w:tc>
          <w:tcPr>
            <w:tcW w:type="dxa" w:w="1098"/>
          </w:tcPr>
          <w:p>
            <w:pPr>
              <w:spacing w:after="0"/>
              <w:jc w:val="right"/>
            </w:pPr>
            <w:r>
              <w:rPr>
                <w:sz w:val="16"/>
              </w:rPr>
              <w:t>0, 0</w:t>
            </w:r>
          </w:p>
        </w:tc>
        <w:tc>
          <w:tcPr>
            <w:tcW w:type="dxa" w:w="1916"/>
          </w:tcPr>
          <w:p>
            <w:pPr>
              <w:spacing w:after="0"/>
              <w:jc w:val="left"/>
            </w:pPr>
            <w:r>
              <w:rPr>
                <w:sz w:val="16"/>
              </w:rPr>
              <w:t>NWS zone GAZ250 (NORTHERN WARE), zone-level: may include parts of neighboring counties</w:t>
            </w:r>
          </w:p>
        </w:tc>
        <w:tc>
          <w:tcPr>
            <w:tcW w:type="dxa" w:w="1010"/>
          </w:tcPr>
          <w:p>
            <w:pPr>
              <w:spacing w:after="0"/>
              <w:jc w:val="left"/>
            </w:pPr>
            <w:r>
              <w:rPr>
                <w:sz w:val="16"/>
              </w:rPr>
              <w:t>new since last plan; within last 5 years</w:t>
            </w:r>
          </w:p>
        </w:tc>
        <w:tc>
          <w:tcPr>
            <w:tcW w:type="dxa" w:w="2249"/>
          </w:tcPr>
          <w:p>
            <w:pPr>
              <w:spacing w:after="0"/>
              <w:jc w:val="left"/>
            </w:pPr>
            <w:r>
              <w:rPr>
                <w:sz w:val="16"/>
              </w:rPr>
              <w:t>B1-c worst recorded: Drought</w:t>
            </w:r>
          </w:p>
        </w:tc>
      </w:tr>
      <w:tr>
        <w:trPr>
          <w:cantSplit/>
        </w:trPr>
        <w:tc>
          <w:tcPr>
            <w:tcW w:type="dxa" w:w="1037"/>
          </w:tcPr>
          <w:p>
            <w:pPr>
              <w:spacing w:after="0"/>
              <w:jc w:val="left"/>
            </w:pPr>
            <w:r>
              <w:rPr>
                <w:sz w:val="16"/>
              </w:rPr>
              <w:t>2025-07-10</w:t>
            </w:r>
          </w:p>
        </w:tc>
        <w:tc>
          <w:tcPr>
            <w:tcW w:type="dxa" w:w="1215"/>
          </w:tcPr>
          <w:p>
            <w:pPr>
              <w:spacing w:after="0"/>
              <w:jc w:val="left"/>
            </w:pPr>
            <w:r>
              <w:rPr>
                <w:sz w:val="16"/>
              </w:rPr>
              <w:t>Lightning</w:t>
            </w:r>
          </w:p>
        </w:tc>
        <w:tc>
          <w:tcPr>
            <w:tcW w:type="dxa" w:w="2813"/>
          </w:tcPr>
          <w:p>
            <w:pPr>
              <w:spacing w:after="0"/>
              <w:jc w:val="left"/>
            </w:pPr>
          </w:p>
        </w:tc>
        <w:tc>
          <w:tcPr>
            <w:tcW w:type="dxa" w:w="2773"/>
          </w:tcPr>
          <w:p>
            <w:pPr>
              <w:spacing w:after="0"/>
              <w:jc w:val="left"/>
            </w:pPr>
            <w:r>
              <w:rPr>
                <w:sz w:val="16"/>
              </w:rPr>
              <w:t>$0 property; $0 crops (2025 dollars)</w:t>
            </w:r>
          </w:p>
        </w:tc>
        <w:tc>
          <w:tcPr>
            <w:tcW w:type="dxa" w:w="1098"/>
          </w:tcPr>
          <w:p>
            <w:pPr>
              <w:spacing w:after="0"/>
              <w:jc w:val="right"/>
            </w:pPr>
            <w:r>
              <w:rPr>
                <w:sz w:val="16"/>
              </w:rPr>
              <w:t>2, 0</w:t>
            </w:r>
          </w:p>
        </w:tc>
        <w:tc>
          <w:tcPr>
            <w:tcW w:type="dxa" w:w="1916"/>
          </w:tcPr>
          <w:p>
            <w:pPr>
              <w:spacing w:after="0"/>
              <w:jc w:val="left"/>
            </w:pPr>
            <w:r>
              <w:rPr>
                <w:sz w:val="16"/>
              </w:rPr>
              <w:t>EMERSON PARK</w:t>
            </w:r>
          </w:p>
        </w:tc>
        <w:tc>
          <w:tcPr>
            <w:tcW w:type="dxa" w:w="1010"/>
          </w:tcPr>
          <w:p>
            <w:pPr>
              <w:spacing w:after="0"/>
              <w:jc w:val="left"/>
            </w:pPr>
            <w:r>
              <w:rPr>
                <w:sz w:val="16"/>
              </w:rPr>
              <w:t>new since last plan; within last 5 years</w:t>
            </w:r>
          </w:p>
        </w:tc>
        <w:tc>
          <w:tcPr>
            <w:tcW w:type="dxa" w:w="2249"/>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813"/>
          </w:tcPr>
          <w:p>
            <w:pPr>
              <w:spacing w:after="0"/>
              <w:jc w:val="left"/>
            </w:pPr>
          </w:p>
        </w:tc>
        <w:tc>
          <w:tcPr>
            <w:tcW w:type="dxa" w:w="2773"/>
          </w:tcPr>
          <w:p>
            <w:pPr>
              <w:spacing w:after="0"/>
              <w:jc w:val="left"/>
            </w:pPr>
            <w:r>
              <w:rPr>
                <w:sz w:val="16"/>
              </w:rPr>
              <w:t>$0 property; $0 crops, reported for the zone (2024 dollars)</w:t>
            </w:r>
          </w:p>
        </w:tc>
        <w:tc>
          <w:tcPr>
            <w:tcW w:type="dxa" w:w="1098"/>
          </w:tcPr>
          <w:p>
            <w:pPr>
              <w:spacing w:after="0"/>
              <w:jc w:val="right"/>
            </w:pPr>
            <w:r>
              <w:rPr>
                <w:sz w:val="16"/>
              </w:rPr>
              <w:t>0, 0</w:t>
            </w:r>
          </w:p>
        </w:tc>
        <w:tc>
          <w:tcPr>
            <w:tcW w:type="dxa" w:w="1916"/>
          </w:tcPr>
          <w:p>
            <w:pPr>
              <w:spacing w:after="0"/>
              <w:jc w:val="left"/>
            </w:pPr>
            <w:r>
              <w:rPr>
                <w:sz w:val="16"/>
              </w:rPr>
              <w:t>NWS zone GAZ250 (NORTHERN WARE), zone-level: may include parts of neighboring counties</w:t>
            </w:r>
          </w:p>
        </w:tc>
        <w:tc>
          <w:tcPr>
            <w:tcW w:type="dxa" w:w="1010"/>
          </w:tcPr>
          <w:p>
            <w:pPr>
              <w:spacing w:after="0"/>
              <w:jc w:val="left"/>
            </w:pPr>
            <w:r>
              <w:rPr>
                <w:sz w:val="16"/>
              </w:rPr>
              <w:t>new since last plan; within last 5 years</w:t>
            </w:r>
          </w:p>
        </w:tc>
        <w:tc>
          <w:tcPr>
            <w:tcW w:type="dxa" w:w="22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2001-06-05</w:t>
            </w:r>
          </w:p>
        </w:tc>
        <w:tc>
          <w:tcPr>
            <w:tcW w:type="dxa" w:w="1215"/>
          </w:tcPr>
          <w:p>
            <w:pPr>
              <w:spacing w:after="0"/>
              <w:jc w:val="left"/>
            </w:pPr>
            <w:r>
              <w:rPr>
                <w:sz w:val="16"/>
              </w:rPr>
              <w:t>Lightning</w:t>
            </w:r>
          </w:p>
        </w:tc>
        <w:tc>
          <w:tcPr>
            <w:tcW w:type="dxa" w:w="2813"/>
          </w:tcPr>
          <w:p>
            <w:pPr>
              <w:spacing w:after="0"/>
              <w:jc w:val="left"/>
            </w:pPr>
          </w:p>
        </w:tc>
        <w:tc>
          <w:tcPr>
            <w:tcW w:type="dxa" w:w="2773"/>
          </w:tcPr>
          <w:p>
            <w:pPr>
              <w:spacing w:after="0"/>
              <w:jc w:val="left"/>
            </w:pPr>
            <w:r>
              <w:rPr>
                <w:sz w:val="16"/>
              </w:rPr>
              <w:t>$20,000 property; crops not reported (2001 dollars)</w:t>
            </w:r>
          </w:p>
        </w:tc>
        <w:tc>
          <w:tcPr>
            <w:tcW w:type="dxa" w:w="1098"/>
          </w:tcPr>
          <w:p>
            <w:pPr>
              <w:spacing w:after="0"/>
              <w:jc w:val="right"/>
            </w:pPr>
            <w:r>
              <w:rPr>
                <w:sz w:val="16"/>
              </w:rPr>
              <w:t>0, 0</w:t>
            </w:r>
          </w:p>
        </w:tc>
        <w:tc>
          <w:tcPr>
            <w:tcW w:type="dxa" w:w="1916"/>
          </w:tcPr>
          <w:p>
            <w:pPr>
              <w:spacing w:after="0"/>
              <w:jc w:val="left"/>
            </w:pPr>
            <w:r>
              <w:rPr>
                <w:sz w:val="16"/>
              </w:rPr>
              <w:t>WAYCROSS</w:t>
            </w:r>
          </w:p>
        </w:tc>
        <w:tc>
          <w:tcPr>
            <w:tcW w:type="dxa" w:w="1010"/>
          </w:tcPr>
          <w:p>
            <w:pPr>
              <w:spacing w:after="0"/>
              <w:jc w:val="left"/>
            </w:pPr>
          </w:p>
        </w:tc>
        <w:tc>
          <w:tcPr>
            <w:tcW w:type="dxa" w:w="2249"/>
          </w:tcPr>
          <w:p>
            <w:pPr>
              <w:spacing w:after="0"/>
              <w:jc w:val="left"/>
            </w:pPr>
            <w:r>
              <w:rPr>
                <w:sz w:val="16"/>
              </w:rPr>
              <w:t>B1-c most damaging: Lightning</w:t>
            </w:r>
          </w:p>
        </w:tc>
      </w:tr>
      <w:tr>
        <w:trPr>
          <w:cantSplit/>
        </w:trPr>
        <w:tc>
          <w:tcPr>
            <w:tcW w:type="dxa" w:w="1037"/>
          </w:tcPr>
          <w:p>
            <w:pPr>
              <w:spacing w:after="0"/>
              <w:jc w:val="left"/>
            </w:pPr>
            <w:r>
              <w:rPr>
                <w:sz w:val="16"/>
              </w:rPr>
              <w:t>1999-01-02</w:t>
            </w:r>
          </w:p>
        </w:tc>
        <w:tc>
          <w:tcPr>
            <w:tcW w:type="dxa" w:w="1215"/>
          </w:tcPr>
          <w:p>
            <w:pPr>
              <w:spacing w:after="0"/>
              <w:jc w:val="left"/>
            </w:pPr>
            <w:r>
              <w:rPr>
                <w:sz w:val="16"/>
              </w:rPr>
              <w:t>Thunderstorm Wind</w:t>
            </w:r>
          </w:p>
        </w:tc>
        <w:tc>
          <w:tcPr>
            <w:tcW w:type="dxa" w:w="2813"/>
          </w:tcPr>
          <w:p>
            <w:pPr>
              <w:spacing w:after="0"/>
              <w:jc w:val="left"/>
            </w:pPr>
            <w:r>
              <w:rPr>
                <w:sz w:val="16"/>
              </w:rPr>
              <w:t>speed not recorded</w:t>
            </w:r>
          </w:p>
        </w:tc>
        <w:tc>
          <w:tcPr>
            <w:tcW w:type="dxa" w:w="2773"/>
          </w:tcPr>
          <w:p>
            <w:pPr>
              <w:spacing w:after="0"/>
              <w:jc w:val="left"/>
            </w:pPr>
            <w:r>
              <w:rPr>
                <w:sz w:val="16"/>
              </w:rPr>
              <w:t>$2,200,000 property; crops not reported (1999 dollars)</w:t>
            </w:r>
          </w:p>
        </w:tc>
        <w:tc>
          <w:tcPr>
            <w:tcW w:type="dxa" w:w="1098"/>
          </w:tcPr>
          <w:p>
            <w:pPr>
              <w:spacing w:after="0"/>
              <w:jc w:val="right"/>
            </w:pPr>
            <w:r>
              <w:rPr>
                <w:sz w:val="16"/>
              </w:rPr>
              <w:t>0, 0</w:t>
            </w:r>
          </w:p>
        </w:tc>
        <w:tc>
          <w:tcPr>
            <w:tcW w:type="dxa" w:w="1916"/>
          </w:tcPr>
          <w:p>
            <w:pPr>
              <w:spacing w:after="0"/>
              <w:jc w:val="left"/>
            </w:pPr>
            <w:r>
              <w:rPr>
                <w:sz w:val="16"/>
              </w:rPr>
              <w:t>WAYCROSS</w:t>
            </w:r>
          </w:p>
        </w:tc>
        <w:tc>
          <w:tcPr>
            <w:tcW w:type="dxa" w:w="1010"/>
          </w:tcPr>
          <w:p>
            <w:pPr>
              <w:spacing w:after="0"/>
              <w:jc w:val="left"/>
            </w:pPr>
          </w:p>
        </w:tc>
        <w:tc>
          <w:tcPr>
            <w:tcW w:type="dxa" w:w="2249"/>
          </w:tcPr>
          <w:p>
            <w:pPr>
              <w:spacing w:after="0"/>
              <w:jc w:val="left"/>
            </w:pPr>
            <w:r>
              <w:rPr>
                <w:sz w:val="16"/>
              </w:rPr>
              <w:t>B1-c most damaging: Thunderstorm Wind</w:t>
            </w:r>
          </w:p>
        </w:tc>
      </w:tr>
      <w:tr>
        <w:trPr>
          <w:cantSplit/>
        </w:trPr>
        <w:tc>
          <w:tcPr>
            <w:tcW w:type="dxa" w:w="1037"/>
          </w:tcPr>
          <w:p>
            <w:pPr>
              <w:spacing w:after="0"/>
              <w:jc w:val="left"/>
            </w:pPr>
            <w:r>
              <w:rPr>
                <w:sz w:val="16"/>
              </w:rPr>
              <w:t>1998-09-29</w:t>
            </w:r>
          </w:p>
        </w:tc>
        <w:tc>
          <w:tcPr>
            <w:tcW w:type="dxa" w:w="1215"/>
          </w:tcPr>
          <w:p>
            <w:pPr>
              <w:spacing w:after="0"/>
              <w:jc w:val="left"/>
            </w:pPr>
            <w:r>
              <w:rPr>
                <w:sz w:val="16"/>
              </w:rPr>
              <w:t>Flash Flood</w:t>
            </w:r>
          </w:p>
        </w:tc>
        <w:tc>
          <w:tcPr>
            <w:tcW w:type="dxa" w:w="2813"/>
          </w:tcPr>
          <w:p>
            <w:pPr>
              <w:spacing w:after="0"/>
              <w:jc w:val="left"/>
            </w:pPr>
          </w:p>
        </w:tc>
        <w:tc>
          <w:tcPr>
            <w:tcW w:type="dxa" w:w="2773"/>
          </w:tcPr>
          <w:p>
            <w:pPr>
              <w:spacing w:after="0"/>
              <w:jc w:val="left"/>
            </w:pPr>
            <w:r>
              <w:rPr>
                <w:sz w:val="16"/>
              </w:rPr>
              <w:t>$20,000 property; crops not reported (1998 dollars)</w:t>
            </w:r>
          </w:p>
        </w:tc>
        <w:tc>
          <w:tcPr>
            <w:tcW w:type="dxa" w:w="1098"/>
          </w:tcPr>
          <w:p>
            <w:pPr>
              <w:spacing w:after="0"/>
              <w:jc w:val="right"/>
            </w:pPr>
            <w:r>
              <w:rPr>
                <w:sz w:val="16"/>
              </w:rPr>
              <w:t>0, 0</w:t>
            </w:r>
          </w:p>
        </w:tc>
        <w:tc>
          <w:tcPr>
            <w:tcW w:type="dxa" w:w="1916"/>
          </w:tcPr>
          <w:p>
            <w:pPr>
              <w:spacing w:after="0"/>
              <w:jc w:val="left"/>
            </w:pPr>
            <w:r>
              <w:rPr>
                <w:sz w:val="16"/>
              </w:rPr>
              <w:t>COUNTYWIDE</w:t>
            </w:r>
          </w:p>
        </w:tc>
        <w:tc>
          <w:tcPr>
            <w:tcW w:type="dxa" w:w="1010"/>
          </w:tcPr>
          <w:p>
            <w:pPr>
              <w:spacing w:after="0"/>
              <w:jc w:val="left"/>
            </w:pPr>
          </w:p>
        </w:tc>
        <w:tc>
          <w:tcPr>
            <w:tcW w:type="dxa" w:w="22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1994-10-02</w:t>
            </w:r>
          </w:p>
        </w:tc>
        <w:tc>
          <w:tcPr>
            <w:tcW w:type="dxa" w:w="1215"/>
          </w:tcPr>
          <w:p>
            <w:pPr>
              <w:spacing w:after="0"/>
              <w:jc w:val="left"/>
            </w:pPr>
            <w:r>
              <w:rPr>
                <w:sz w:val="16"/>
              </w:rPr>
              <w:t>Hail</w:t>
            </w:r>
          </w:p>
        </w:tc>
        <w:tc>
          <w:tcPr>
            <w:tcW w:type="dxa" w:w="2813"/>
          </w:tcPr>
          <w:p>
            <w:pPr>
              <w:spacing w:after="0"/>
              <w:jc w:val="left"/>
            </w:pPr>
            <w:r>
              <w:rPr>
                <w:sz w:val="16"/>
              </w:rPr>
              <w:t>0.75 in</w:t>
            </w:r>
          </w:p>
        </w:tc>
        <w:tc>
          <w:tcPr>
            <w:tcW w:type="dxa" w:w="2773"/>
          </w:tcPr>
          <w:p>
            <w:pPr>
              <w:spacing w:after="0"/>
              <w:jc w:val="left"/>
            </w:pPr>
            <w:r>
              <w:rPr>
                <w:sz w:val="16"/>
              </w:rPr>
              <w:t>property not recorded; $500 crops (1994 dollars)</w:t>
            </w:r>
          </w:p>
        </w:tc>
        <w:tc>
          <w:tcPr>
            <w:tcW w:type="dxa" w:w="1098"/>
          </w:tcPr>
          <w:p>
            <w:pPr>
              <w:spacing w:after="0"/>
              <w:jc w:val="right"/>
            </w:pPr>
            <w:r>
              <w:rPr>
                <w:sz w:val="16"/>
              </w:rPr>
              <w:t>0, 0</w:t>
            </w:r>
          </w:p>
        </w:tc>
        <w:tc>
          <w:tcPr>
            <w:tcW w:type="dxa" w:w="1916"/>
          </w:tcPr>
          <w:p>
            <w:pPr>
              <w:spacing w:after="0"/>
              <w:jc w:val="left"/>
            </w:pPr>
            <w:r>
              <w:rPr>
                <w:sz w:val="16"/>
              </w:rPr>
              <w:t>Waresboro</w:t>
            </w:r>
          </w:p>
        </w:tc>
        <w:tc>
          <w:tcPr>
            <w:tcW w:type="dxa" w:w="1010"/>
          </w:tcPr>
          <w:p>
            <w:pPr>
              <w:spacing w:after="0"/>
              <w:jc w:val="left"/>
            </w:pPr>
          </w:p>
        </w:tc>
        <w:tc>
          <w:tcPr>
            <w:tcW w:type="dxa" w:w="2249"/>
          </w:tcPr>
          <w:p>
            <w:pPr>
              <w:spacing w:after="0"/>
              <w:jc w:val="left"/>
            </w:pPr>
            <w:r>
              <w:rPr>
                <w:sz w:val="16"/>
              </w:rPr>
              <w:t>B1-c most damaging: Hail</w:t>
            </w:r>
          </w:p>
        </w:tc>
      </w:tr>
      <w:tr>
        <w:trPr>
          <w:cantSplit/>
        </w:trPr>
        <w:tc>
          <w:tcPr>
            <w:tcW w:type="dxa" w:w="1037"/>
          </w:tcPr>
          <w:p>
            <w:pPr>
              <w:spacing w:after="0"/>
              <w:jc w:val="left"/>
            </w:pPr>
            <w:r>
              <w:rPr>
                <w:sz w:val="16"/>
              </w:rPr>
              <w:t>1986-02-10</w:t>
            </w:r>
          </w:p>
        </w:tc>
        <w:tc>
          <w:tcPr>
            <w:tcW w:type="dxa" w:w="1215"/>
          </w:tcPr>
          <w:p>
            <w:pPr>
              <w:spacing w:after="0"/>
              <w:jc w:val="left"/>
            </w:pPr>
            <w:r>
              <w:rPr>
                <w:sz w:val="16"/>
              </w:rPr>
              <w:t>Tornado</w:t>
            </w:r>
          </w:p>
        </w:tc>
        <w:tc>
          <w:tcPr>
            <w:tcW w:type="dxa" w:w="2813"/>
          </w:tcPr>
          <w:p>
            <w:pPr>
              <w:spacing w:after="0"/>
              <w:jc w:val="left"/>
            </w:pPr>
            <w:r>
              <w:rPr>
                <w:sz w:val="16"/>
              </w:rPr>
              <w:t>F1, 3.5 mi path length (records before 1996 may include the whole path; rating and listing come from the county where the tornado began), 33 yd wide</w:t>
            </w:r>
          </w:p>
        </w:tc>
        <w:tc>
          <w:tcPr>
            <w:tcW w:type="dxa" w:w="2773"/>
          </w:tcPr>
          <w:p>
            <w:pPr>
              <w:spacing w:after="0"/>
              <w:jc w:val="left"/>
            </w:pPr>
            <w:r>
              <w:rPr>
                <w:sz w:val="16"/>
              </w:rPr>
              <w:t>$2,500,000 property; crops not recorded (1986 dollars)</w:t>
            </w:r>
          </w:p>
        </w:tc>
        <w:tc>
          <w:tcPr>
            <w:tcW w:type="dxa" w:w="1098"/>
          </w:tcPr>
          <w:p>
            <w:pPr>
              <w:spacing w:after="0"/>
              <w:jc w:val="right"/>
            </w:pPr>
            <w:r>
              <w:rPr>
                <w:sz w:val="16"/>
              </w:rPr>
              <w:t>0, 12</w:t>
            </w:r>
          </w:p>
        </w:tc>
        <w:tc>
          <w:tcPr>
            <w:tcW w:type="dxa" w:w="1916"/>
          </w:tcPr>
          <w:p>
            <w:pPr>
              <w:spacing w:after="0"/>
              <w:jc w:val="left"/>
            </w:pPr>
            <w:r>
              <w:rPr>
                <w:sz w:val="16"/>
              </w:rPr>
              <w:t>location not recorded</w:t>
            </w:r>
          </w:p>
        </w:tc>
        <w:tc>
          <w:tcPr>
            <w:tcW w:type="dxa" w:w="1010"/>
          </w:tcPr>
          <w:p>
            <w:pPr>
              <w:spacing w:after="0"/>
              <w:jc w:val="left"/>
            </w:pPr>
          </w:p>
        </w:tc>
        <w:tc>
          <w:tcPr>
            <w:tcW w:type="dxa" w:w="2249"/>
          </w:tcPr>
          <w:p>
            <w:pPr>
              <w:spacing w:after="0"/>
              <w:jc w:val="left"/>
            </w:pPr>
            <w:r>
              <w:rPr>
                <w:sz w:val="16"/>
              </w:rPr>
              <w:t>deaths or injuries recorded</w:t>
            </w:r>
          </w:p>
        </w:tc>
      </w:tr>
      <w:tr>
        <w:trPr>
          <w:cantSplit/>
        </w:trPr>
        <w:tc>
          <w:tcPr>
            <w:tcW w:type="dxa" w:w="1037"/>
          </w:tcPr>
          <w:p>
            <w:pPr>
              <w:spacing w:after="0"/>
              <w:jc w:val="left"/>
            </w:pPr>
            <w:r>
              <w:rPr>
                <w:sz w:val="16"/>
              </w:rPr>
              <w:t>1986-02-10</w:t>
            </w:r>
          </w:p>
        </w:tc>
        <w:tc>
          <w:tcPr>
            <w:tcW w:type="dxa" w:w="1215"/>
          </w:tcPr>
          <w:p>
            <w:pPr>
              <w:spacing w:after="0"/>
              <w:jc w:val="left"/>
            </w:pPr>
            <w:r>
              <w:rPr>
                <w:sz w:val="16"/>
              </w:rPr>
              <w:t>Tornado</w:t>
            </w:r>
          </w:p>
        </w:tc>
        <w:tc>
          <w:tcPr>
            <w:tcW w:type="dxa" w:w="2813"/>
          </w:tcPr>
          <w:p>
            <w:pPr>
              <w:spacing w:after="0"/>
              <w:jc w:val="left"/>
            </w:pPr>
            <w:r>
              <w:rPr>
                <w:sz w:val="16"/>
              </w:rPr>
              <w:t>F1, 3.8 mi path length (records before 1996 may include the whole path; rating and listing come from the county where the tornado began), 33 yd wide</w:t>
            </w:r>
          </w:p>
        </w:tc>
        <w:tc>
          <w:tcPr>
            <w:tcW w:type="dxa" w:w="2773"/>
          </w:tcPr>
          <w:p>
            <w:pPr>
              <w:spacing w:after="0"/>
              <w:jc w:val="left"/>
            </w:pPr>
            <w:r>
              <w:rPr>
                <w:sz w:val="16"/>
              </w:rPr>
              <w:t>$250,000 property; crops not recorded (1986 dollars)</w:t>
            </w:r>
          </w:p>
        </w:tc>
        <w:tc>
          <w:tcPr>
            <w:tcW w:type="dxa" w:w="1098"/>
          </w:tcPr>
          <w:p>
            <w:pPr>
              <w:spacing w:after="0"/>
              <w:jc w:val="right"/>
            </w:pPr>
            <w:r>
              <w:rPr>
                <w:sz w:val="16"/>
              </w:rPr>
              <w:t>0, 2</w:t>
            </w:r>
          </w:p>
        </w:tc>
        <w:tc>
          <w:tcPr>
            <w:tcW w:type="dxa" w:w="1916"/>
          </w:tcPr>
          <w:p>
            <w:pPr>
              <w:spacing w:after="0"/>
              <w:jc w:val="left"/>
            </w:pPr>
            <w:r>
              <w:rPr>
                <w:sz w:val="16"/>
              </w:rPr>
              <w:t>location not recorded</w:t>
            </w:r>
          </w:p>
        </w:tc>
        <w:tc>
          <w:tcPr>
            <w:tcW w:type="dxa" w:w="1010"/>
          </w:tcPr>
          <w:p>
            <w:pPr>
              <w:spacing w:after="0"/>
              <w:jc w:val="left"/>
            </w:pPr>
          </w:p>
        </w:tc>
        <w:tc>
          <w:tcPr>
            <w:tcW w:type="dxa" w:w="2249"/>
          </w:tcPr>
          <w:p>
            <w:pPr>
              <w:spacing w:after="0"/>
              <w:jc w:val="left"/>
            </w:pPr>
            <w:r>
              <w:rPr>
                <w:sz w:val="16"/>
              </w:rPr>
              <w:t>deaths or injuries recorded</w:t>
            </w:r>
          </w:p>
        </w:tc>
      </w:tr>
      <w:tr>
        <w:trPr>
          <w:cantSplit/>
        </w:trPr>
        <w:tc>
          <w:tcPr>
            <w:tcW w:type="dxa" w:w="1037"/>
          </w:tcPr>
          <w:p>
            <w:pPr>
              <w:spacing w:after="0"/>
              <w:jc w:val="left"/>
            </w:pPr>
            <w:r>
              <w:rPr>
                <w:sz w:val="16"/>
              </w:rPr>
              <w:t>1972-06-27</w:t>
            </w:r>
          </w:p>
        </w:tc>
        <w:tc>
          <w:tcPr>
            <w:tcW w:type="dxa" w:w="1215"/>
          </w:tcPr>
          <w:p>
            <w:pPr>
              <w:spacing w:after="0"/>
              <w:jc w:val="left"/>
            </w:pPr>
            <w:r>
              <w:rPr>
                <w:sz w:val="16"/>
              </w:rPr>
              <w:t>Thunderstorm Wind</w:t>
            </w:r>
          </w:p>
        </w:tc>
        <w:tc>
          <w:tcPr>
            <w:tcW w:type="dxa" w:w="2813"/>
          </w:tcPr>
          <w:p>
            <w:pPr>
              <w:spacing w:after="0"/>
              <w:jc w:val="left"/>
            </w:pPr>
            <w:r>
              <w:rPr>
                <w:sz w:val="16"/>
              </w:rPr>
              <w:t>67 kt (77 mph), measurement type not recorded</w:t>
            </w:r>
          </w:p>
        </w:tc>
        <w:tc>
          <w:tcPr>
            <w:tcW w:type="dxa" w:w="2773"/>
          </w:tcPr>
          <w:p>
            <w:pPr>
              <w:spacing w:after="0"/>
              <w:jc w:val="left"/>
            </w:pPr>
            <w:r>
              <w:rPr>
                <w:sz w:val="16"/>
              </w:rPr>
              <w:t>damage not recorded (pre-1996 record)</w:t>
            </w:r>
          </w:p>
        </w:tc>
        <w:tc>
          <w:tcPr>
            <w:tcW w:type="dxa" w:w="1098"/>
          </w:tcPr>
          <w:p>
            <w:pPr>
              <w:spacing w:after="0"/>
              <w:jc w:val="right"/>
            </w:pPr>
            <w:r>
              <w:rPr>
                <w:sz w:val="16"/>
              </w:rPr>
              <w:t>0, 0</w:t>
            </w:r>
          </w:p>
        </w:tc>
        <w:tc>
          <w:tcPr>
            <w:tcW w:type="dxa" w:w="1916"/>
          </w:tcPr>
          <w:p>
            <w:pPr>
              <w:spacing w:after="0"/>
              <w:jc w:val="left"/>
            </w:pPr>
            <w:r>
              <w:rPr>
                <w:sz w:val="16"/>
              </w:rPr>
              <w:t>location not recorded</w:t>
            </w:r>
          </w:p>
        </w:tc>
        <w:tc>
          <w:tcPr>
            <w:tcW w:type="dxa" w:w="1010"/>
          </w:tcPr>
          <w:p>
            <w:pPr>
              <w:spacing w:after="0"/>
              <w:jc w:val="left"/>
            </w:pPr>
          </w:p>
        </w:tc>
        <w:tc>
          <w:tcPr>
            <w:tcW w:type="dxa" w:w="2249"/>
          </w:tcPr>
          <w:p>
            <w:pPr>
              <w:spacing w:after="0"/>
              <w:jc w:val="left"/>
            </w:pPr>
            <w:r>
              <w:rPr>
                <w:sz w:val="16"/>
              </w:rPr>
              <w:t>B1-c worst recorded: Thunderstorm Wind</w:t>
            </w:r>
          </w:p>
        </w:tc>
      </w:tr>
      <w:tr>
        <w:trPr>
          <w:cantSplit/>
        </w:trPr>
        <w:tc>
          <w:tcPr>
            <w:tcW w:type="dxa" w:w="1037"/>
          </w:tcPr>
          <w:p>
            <w:pPr>
              <w:spacing w:after="0"/>
              <w:jc w:val="left"/>
            </w:pPr>
            <w:r>
              <w:rPr>
                <w:sz w:val="16"/>
              </w:rPr>
              <w:t>1971-04-30</w:t>
            </w:r>
          </w:p>
        </w:tc>
        <w:tc>
          <w:tcPr>
            <w:tcW w:type="dxa" w:w="1215"/>
          </w:tcPr>
          <w:p>
            <w:pPr>
              <w:spacing w:after="0"/>
              <w:jc w:val="left"/>
            </w:pPr>
            <w:r>
              <w:rPr>
                <w:sz w:val="16"/>
              </w:rPr>
              <w:t>Hail</w:t>
            </w:r>
          </w:p>
        </w:tc>
        <w:tc>
          <w:tcPr>
            <w:tcW w:type="dxa" w:w="2813"/>
          </w:tcPr>
          <w:p>
            <w:pPr>
              <w:spacing w:after="0"/>
              <w:jc w:val="left"/>
            </w:pPr>
            <w:r>
              <w:rPr>
                <w:sz w:val="16"/>
              </w:rPr>
              <w:t>2.75 in</w:t>
            </w:r>
          </w:p>
        </w:tc>
        <w:tc>
          <w:tcPr>
            <w:tcW w:type="dxa" w:w="2773"/>
          </w:tcPr>
          <w:p>
            <w:pPr>
              <w:spacing w:after="0"/>
              <w:jc w:val="left"/>
            </w:pPr>
            <w:r>
              <w:rPr>
                <w:sz w:val="16"/>
              </w:rPr>
              <w:t>damage not recorded (pre-1996 record)</w:t>
            </w:r>
          </w:p>
        </w:tc>
        <w:tc>
          <w:tcPr>
            <w:tcW w:type="dxa" w:w="1098"/>
          </w:tcPr>
          <w:p>
            <w:pPr>
              <w:spacing w:after="0"/>
              <w:jc w:val="right"/>
            </w:pPr>
            <w:r>
              <w:rPr>
                <w:sz w:val="16"/>
              </w:rPr>
              <w:t>0, 0</w:t>
            </w:r>
          </w:p>
        </w:tc>
        <w:tc>
          <w:tcPr>
            <w:tcW w:type="dxa" w:w="1916"/>
          </w:tcPr>
          <w:p>
            <w:pPr>
              <w:spacing w:after="0"/>
              <w:jc w:val="left"/>
            </w:pPr>
            <w:r>
              <w:rPr>
                <w:sz w:val="16"/>
              </w:rPr>
              <w:t>location not recorded</w:t>
            </w:r>
          </w:p>
        </w:tc>
        <w:tc>
          <w:tcPr>
            <w:tcW w:type="dxa" w:w="1010"/>
          </w:tcPr>
          <w:p>
            <w:pPr>
              <w:spacing w:after="0"/>
              <w:jc w:val="left"/>
            </w:pPr>
          </w:p>
        </w:tc>
        <w:tc>
          <w:tcPr>
            <w:tcW w:type="dxa" w:w="2249"/>
          </w:tcPr>
          <w:p>
            <w:pPr>
              <w:spacing w:after="0"/>
              <w:jc w:val="left"/>
            </w:pPr>
            <w:r>
              <w:rPr>
                <w:sz w:val="16"/>
              </w:rPr>
              <w:t>B1-c worst recorded: Hail</w:t>
            </w:r>
          </w:p>
        </w:tc>
      </w:tr>
      <w:tr>
        <w:trPr>
          <w:cantSplit/>
        </w:trPr>
        <w:tc>
          <w:tcPr>
            <w:tcW w:type="dxa" w:w="1037"/>
          </w:tcPr>
          <w:p>
            <w:pPr>
              <w:spacing w:after="0"/>
              <w:jc w:val="left"/>
            </w:pPr>
            <w:r>
              <w:rPr>
                <w:sz w:val="16"/>
              </w:rPr>
              <w:t>1968-11-18</w:t>
            </w:r>
          </w:p>
        </w:tc>
        <w:tc>
          <w:tcPr>
            <w:tcW w:type="dxa" w:w="1215"/>
          </w:tcPr>
          <w:p>
            <w:pPr>
              <w:spacing w:after="0"/>
              <w:jc w:val="left"/>
            </w:pPr>
            <w:r>
              <w:rPr>
                <w:sz w:val="16"/>
              </w:rPr>
              <w:t>Tornado</w:t>
            </w:r>
          </w:p>
        </w:tc>
        <w:tc>
          <w:tcPr>
            <w:tcW w:type="dxa" w:w="2813"/>
          </w:tcPr>
          <w:p>
            <w:pPr>
              <w:spacing w:after="0"/>
              <w:jc w:val="left"/>
            </w:pPr>
            <w:r>
              <w:rPr>
                <w:sz w:val="16"/>
              </w:rPr>
              <w:t>F3, 0.5 mi path length (records before 1996 may include the whole path; rating and listing come from the county where the tornado began), 33 yd wide</w:t>
            </w:r>
          </w:p>
        </w:tc>
        <w:tc>
          <w:tcPr>
            <w:tcW w:type="dxa" w:w="2773"/>
          </w:tcPr>
          <w:p>
            <w:pPr>
              <w:spacing w:after="0"/>
              <w:jc w:val="left"/>
            </w:pPr>
            <w:r>
              <w:rPr>
                <w:sz w:val="16"/>
              </w:rPr>
              <w:t>$25,000 property; crops not recorded (1968 dollars)</w:t>
            </w:r>
          </w:p>
        </w:tc>
        <w:tc>
          <w:tcPr>
            <w:tcW w:type="dxa" w:w="1098"/>
          </w:tcPr>
          <w:p>
            <w:pPr>
              <w:spacing w:after="0"/>
              <w:jc w:val="right"/>
            </w:pPr>
            <w:r>
              <w:rPr>
                <w:sz w:val="16"/>
              </w:rPr>
              <w:t>0, 0</w:t>
            </w:r>
          </w:p>
        </w:tc>
        <w:tc>
          <w:tcPr>
            <w:tcW w:type="dxa" w:w="1916"/>
          </w:tcPr>
          <w:p>
            <w:pPr>
              <w:spacing w:after="0"/>
              <w:jc w:val="left"/>
            </w:pPr>
            <w:r>
              <w:rPr>
                <w:sz w:val="16"/>
              </w:rPr>
              <w:t>location not recorded</w:t>
            </w:r>
          </w:p>
        </w:tc>
        <w:tc>
          <w:tcPr>
            <w:tcW w:type="dxa" w:w="1010"/>
          </w:tcPr>
          <w:p>
            <w:pPr>
              <w:spacing w:after="0"/>
              <w:jc w:val="left"/>
            </w:pPr>
          </w:p>
        </w:tc>
        <w:tc>
          <w:tcPr>
            <w:tcW w:type="dxa" w:w="224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9"/>
        <w:gridCol w:w="1604"/>
        <w:gridCol w:w="1037"/>
        <w:gridCol w:w="1768"/>
        <w:gridCol w:w="1532"/>
        <w:gridCol w:w="1545"/>
        <w:gridCol w:w="1037"/>
        <w:gridCol w:w="1813"/>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60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8"/>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9"/>
          </w:tcPr>
          <w:p>
            <w:pPr>
              <w:spacing w:after="0"/>
              <w:jc w:val="left"/>
            </w:pPr>
            <w:r>
              <w:rPr>
                <w:sz w:val="16"/>
              </w:rPr>
              <w:t>events per year</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p>
        </w:tc>
        <w:tc>
          <w:tcPr>
            <w:tcW w:type="dxa" w:w="1545"/>
          </w:tcPr>
          <w:p>
            <w:pPr>
              <w:spacing w:after="0"/>
              <w:jc w:val="left"/>
            </w:pPr>
            <w:r>
              <w:rPr>
                <w:sz w:val="16"/>
              </w:rPr>
              <w:t>1994 to 2023 (30 years)</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9"/>
          </w:tcPr>
          <w:p>
            <w:pPr>
              <w:spacing w:after="0"/>
              <w:jc w:val="left"/>
            </w:pPr>
            <w:r>
              <w:rPr>
                <w:sz w:val="16"/>
              </w:rPr>
              <w:t>events per year at a location (modeled)</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1.21</w:t>
            </w:r>
          </w:p>
        </w:tc>
        <w:tc>
          <w:tcPr>
            <w:tcW w:type="dxa" w:w="1479"/>
          </w:tcPr>
          <w:p>
            <w:pPr>
              <w:spacing w:after="0"/>
              <w:jc w:val="left"/>
            </w:pPr>
            <w:r>
              <w:rPr>
                <w:sz w:val="16"/>
              </w:rPr>
              <w:t>event-days per year</w:t>
            </w:r>
          </w:p>
        </w:tc>
        <w:tc>
          <w:tcPr>
            <w:tcW w:type="dxa" w:w="1604"/>
          </w:tcPr>
          <w:p>
            <w:pPr>
              <w:spacing w:after="0"/>
              <w:jc w:val="left"/>
            </w:pPr>
            <w:r>
              <w:rPr>
                <w:sz w:val="16"/>
              </w:rPr>
              <w:t>about 1.21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23</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26.1</w:t>
            </w:r>
          </w:p>
        </w:tc>
        <w:tc>
          <w:tcPr>
            <w:tcW w:type="dxa" w:w="1479"/>
          </w:tcPr>
          <w:p>
            <w:pPr>
              <w:spacing w:after="0"/>
              <w:jc w:val="left"/>
            </w:pPr>
            <w:r>
              <w:rPr>
                <w:sz w:val="16"/>
              </w:rPr>
              <w:t>event-days per year</w:t>
            </w:r>
          </w:p>
        </w:tc>
        <w:tc>
          <w:tcPr>
            <w:tcW w:type="dxa" w:w="1604"/>
          </w:tcPr>
          <w:p>
            <w:pPr>
              <w:spacing w:after="0"/>
              <w:jc w:val="left"/>
            </w:pPr>
            <w:r>
              <w:rPr>
                <w:sz w:val="16"/>
              </w:rPr>
              <w:t>about 26.1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777</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3"/>
          </w:tcPr>
          <w:p>
            <w:pPr>
              <w:spacing w:after="0"/>
              <w:jc w:val="left"/>
            </w:pPr>
            <w:r>
              <w:rPr>
                <w:sz w:val="16"/>
              </w:rPr>
              <w:t>NRI gives about 26.1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0.00141</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has at least minor-damage shaking in a year: 0.141%</w:t>
            </w: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1.9</w:t>
            </w:r>
          </w:p>
        </w:tc>
        <w:tc>
          <w:tcPr>
            <w:tcW w:type="dxa" w:w="1479"/>
          </w:tcPr>
          <w:p>
            <w:pPr>
              <w:spacing w:after="0"/>
              <w:jc w:val="left"/>
            </w:pPr>
            <w:r>
              <w:rPr>
                <w:sz w:val="16"/>
              </w:rPr>
              <w:t>events per year</w:t>
            </w:r>
          </w:p>
        </w:tc>
        <w:tc>
          <w:tcPr>
            <w:tcW w:type="dxa" w:w="1604"/>
          </w:tcPr>
          <w:p>
            <w:pPr>
              <w:spacing w:after="0"/>
              <w:jc w:val="left"/>
            </w:pPr>
            <w:r>
              <w:rPr>
                <w:sz w:val="16"/>
              </w:rPr>
              <w:t>about 1.9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72.1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4.8</w:t>
            </w:r>
          </w:p>
        </w:tc>
        <w:tc>
          <w:tcPr>
            <w:tcW w:type="dxa" w:w="1479"/>
          </w:tcPr>
          <w:p>
            <w:pPr>
              <w:spacing w:after="0"/>
              <w:jc w:val="left"/>
            </w:pPr>
            <w:r>
              <w:rPr>
                <w:sz w:val="16"/>
              </w:rPr>
              <w:t>event-days per year</w:t>
            </w:r>
          </w:p>
        </w:tc>
        <w:tc>
          <w:tcPr>
            <w:tcW w:type="dxa" w:w="1604"/>
          </w:tcPr>
          <w:p>
            <w:pPr>
              <w:spacing w:after="0"/>
              <w:jc w:val="left"/>
            </w:pPr>
            <w:r>
              <w:rPr>
                <w:sz w:val="16"/>
              </w:rPr>
              <w:t>about 4.8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80.2</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0.285</w:t>
            </w:r>
          </w:p>
        </w:tc>
        <w:tc>
          <w:tcPr>
            <w:tcW w:type="dxa" w:w="1479"/>
          </w:tcPr>
          <w:p>
            <w:pPr>
              <w:spacing w:after="0"/>
              <w:jc w:val="left"/>
            </w:pPr>
            <w:r>
              <w:rPr>
                <w:sz w:val="16"/>
              </w:rPr>
              <w:t>events per year</w:t>
            </w:r>
          </w:p>
        </w:tc>
        <w:tc>
          <w:tcPr>
            <w:tcW w:type="dxa" w:w="1604"/>
          </w:tcPr>
          <w:p>
            <w:pPr>
              <w:spacing w:after="0"/>
              <w:jc w:val="left"/>
            </w:pPr>
            <w:r>
              <w:rPr>
                <w:sz w:val="16"/>
              </w:rPr>
              <w:t>about 1 in 4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121</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81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9"/>
          </w:tcPr>
          <w:p>
            <w:pPr>
              <w:spacing w:after="0"/>
              <w:jc w:val="left"/>
            </w:pPr>
            <w:r>
              <w:rPr>
                <w:sz w:val="16"/>
              </w:rPr>
              <w:t>event-days per year</w:t>
            </w:r>
          </w:p>
        </w:tc>
        <w:tc>
          <w:tcPr>
            <w:tcW w:type="dxa" w:w="1604"/>
          </w:tcPr>
          <w:p>
            <w:pPr>
              <w:spacing w:after="0"/>
              <w:jc w:val="left"/>
            </w:pPr>
            <w:r>
              <w:rPr>
                <w:sz w:val="16"/>
              </w:rPr>
              <w:t>about 0.0149 days per year</w:t>
            </w:r>
          </w:p>
        </w:tc>
        <w:tc>
          <w:tcPr>
            <w:tcW w:type="dxa" w:w="1037"/>
          </w:tcPr>
          <w:p>
            <w:pPr>
              <w:spacing w:after="0"/>
              <w:jc w:val="left"/>
            </w:pPr>
          </w:p>
        </w:tc>
        <w:tc>
          <w:tcPr>
            <w:tcW w:type="dxa" w:w="1768"/>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1946-12-31 to 2014-02-12 (67 years)</w:t>
            </w:r>
          </w:p>
        </w:tc>
        <w:tc>
          <w:tcPr>
            <w:tcW w:type="dxa" w:w="1037"/>
          </w:tcPr>
          <w:p>
            <w:pPr>
              <w:spacing w:after="0"/>
              <w:jc w:val="left"/>
            </w:pPr>
            <w:r>
              <w:rPr>
                <w:sz w:val="16"/>
              </w:rPr>
              <w:t>countywide</w:t>
            </w:r>
          </w:p>
        </w:tc>
        <w:tc>
          <w:tcPr>
            <w:tcW w:type="dxa" w:w="181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0.357</w:t>
            </w:r>
          </w:p>
        </w:tc>
        <w:tc>
          <w:tcPr>
            <w:tcW w:type="dxa" w:w="1479"/>
          </w:tcPr>
          <w:p>
            <w:pPr>
              <w:spacing w:after="0"/>
              <w:jc w:val="left"/>
            </w:pPr>
            <w:r>
              <w:rPr>
                <w:sz w:val="16"/>
              </w:rPr>
              <w:t>event-days per year</w:t>
            </w:r>
          </w:p>
        </w:tc>
        <w:tc>
          <w:tcPr>
            <w:tcW w:type="dxa" w:w="1604"/>
          </w:tcPr>
          <w:p>
            <w:pPr>
              <w:spacing w:after="0"/>
              <w:jc w:val="left"/>
            </w:pPr>
            <w:r>
              <w:rPr>
                <w:sz w:val="16"/>
              </w:rPr>
              <w:t>about 0.357 days per year</w:t>
            </w:r>
          </w:p>
        </w:tc>
        <w:tc>
          <w:tcPr>
            <w:tcW w:type="dxa" w:w="1037"/>
          </w:tcPr>
          <w:p>
            <w:pPr>
              <w:spacing w:after="0"/>
              <w:jc w:val="left"/>
            </w:pPr>
            <w:r>
              <w:rPr>
                <w:sz w:val="16"/>
              </w:rPr>
              <w:t>Likely</w:t>
            </w:r>
          </w:p>
        </w:tc>
        <w:tc>
          <w:tcPr>
            <w:tcW w:type="dxa" w:w="1768"/>
          </w:tcPr>
          <w:p>
            <w:pPr>
              <w:spacing w:after="0"/>
              <w:jc w:val="left"/>
            </w:pPr>
            <w:r>
              <w:rPr>
                <w:sz w:val="16"/>
              </w:rPr>
              <w:t>event-days in 8 of 30 years, 1996 to 2025 (26.7%)</w:t>
            </w:r>
          </w:p>
        </w:tc>
        <w:tc>
          <w:tcPr>
            <w:tcW w:type="dxa" w:w="1532"/>
          </w:tcPr>
          <w:p>
            <w:pPr>
              <w:spacing w:after="0"/>
              <w:jc w:val="right"/>
            </w:pPr>
            <w:r>
              <w:rPr>
                <w:sz w:val="16"/>
              </w:rPr>
              <w:t>10</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0.117</w:t>
            </w:r>
          </w:p>
        </w:tc>
        <w:tc>
          <w:tcPr>
            <w:tcW w:type="dxa" w:w="1479"/>
          </w:tcPr>
          <w:p>
            <w:pPr>
              <w:spacing w:after="0"/>
              <w:jc w:val="left"/>
            </w:pPr>
            <w:r>
              <w:rPr>
                <w:sz w:val="16"/>
              </w:rPr>
              <w:t>events per year (modeled)</w:t>
            </w:r>
          </w:p>
        </w:tc>
        <w:tc>
          <w:tcPr>
            <w:tcW w:type="dxa" w:w="1604"/>
          </w:tcPr>
          <w:p>
            <w:pPr>
              <w:spacing w:after="0"/>
              <w:jc w:val="left"/>
            </w:pPr>
            <w:r>
              <w:rPr>
                <w:sz w:val="16"/>
              </w:rPr>
              <w:t>about 1 in 9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74.8</w:t>
            </w:r>
          </w:p>
        </w:tc>
        <w:tc>
          <w:tcPr>
            <w:tcW w:type="dxa" w:w="1479"/>
          </w:tcPr>
          <w:p>
            <w:pPr>
              <w:spacing w:after="0"/>
              <w:jc w:val="left"/>
            </w:pPr>
            <w:r>
              <w:rPr>
                <w:sz w:val="16"/>
              </w:rPr>
              <w:t>days per year with a strike</w:t>
            </w:r>
          </w:p>
        </w:tc>
        <w:tc>
          <w:tcPr>
            <w:tcW w:type="dxa" w:w="1604"/>
          </w:tcPr>
          <w:p>
            <w:pPr>
              <w:spacing w:after="0"/>
              <w:jc w:val="left"/>
            </w:pPr>
            <w:r>
              <w:rPr>
                <w:sz w:val="16"/>
              </w:rPr>
              <w:t>about 74.8 days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1.08</w:t>
            </w:r>
          </w:p>
        </w:tc>
        <w:tc>
          <w:tcPr>
            <w:tcW w:type="dxa" w:w="1479"/>
          </w:tcPr>
          <w:p>
            <w:pPr>
              <w:spacing w:after="0"/>
              <w:jc w:val="left"/>
            </w:pPr>
            <w:r>
              <w:rPr>
                <w:sz w:val="16"/>
              </w:rPr>
              <w:t>events per year</w:t>
            </w:r>
          </w:p>
        </w:tc>
        <w:tc>
          <w:tcPr>
            <w:tcW w:type="dxa" w:w="1604"/>
          </w:tcPr>
          <w:p>
            <w:pPr>
              <w:spacing w:after="0"/>
              <w:jc w:val="left"/>
            </w:pPr>
            <w:r>
              <w:rPr>
                <w:sz w:val="16"/>
              </w:rPr>
              <w:t>about 1.08 per year</w:t>
            </w:r>
          </w:p>
        </w:tc>
        <w:tc>
          <w:tcPr>
            <w:tcW w:type="dxa" w:w="1037"/>
          </w:tcPr>
          <w:p>
            <w:pPr>
              <w:spacing w:after="0"/>
              <w:jc w:val="left"/>
            </w:pPr>
            <w:r>
              <w:rPr>
                <w:sz w:val="16"/>
              </w:rPr>
              <w:t>Highly likely</w:t>
            </w:r>
          </w:p>
        </w:tc>
        <w:tc>
          <w:tcPr>
            <w:tcW w:type="dxa" w:w="1768"/>
          </w:tcPr>
          <w:p>
            <w:pPr>
              <w:spacing w:after="0"/>
              <w:jc w:val="left"/>
            </w:pPr>
            <w:r>
              <w:rPr>
                <w:sz w:val="16"/>
              </w:rPr>
              <w:t>FEMA annualized frequency (modeled)</w:t>
            </w:r>
          </w:p>
        </w:tc>
        <w:tc>
          <w:tcPr>
            <w:tcW w:type="dxa" w:w="1532"/>
          </w:tcPr>
          <w:p>
            <w:pPr>
              <w:spacing w:after="0"/>
              <w:jc w:val="right"/>
            </w:pPr>
            <w:r>
              <w:rPr>
                <w:sz w:val="16"/>
              </w:rPr>
              <w:t>41</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813"/>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0.446</w:t>
            </w:r>
          </w:p>
        </w:tc>
        <w:tc>
          <w:tcPr>
            <w:tcW w:type="dxa" w:w="1479"/>
          </w:tcPr>
          <w:p>
            <w:pPr>
              <w:spacing w:after="0"/>
              <w:jc w:val="left"/>
            </w:pPr>
            <w:r>
              <w:rPr>
                <w:sz w:val="16"/>
              </w:rPr>
              <w:t>events per year</w:t>
            </w:r>
          </w:p>
        </w:tc>
        <w:tc>
          <w:tcPr>
            <w:tcW w:type="dxa" w:w="1604"/>
          </w:tcPr>
          <w:p>
            <w:pPr>
              <w:spacing w:after="0"/>
              <w:jc w:val="left"/>
            </w:pPr>
            <w:r>
              <w:rPr>
                <w:sz w:val="16"/>
              </w:rPr>
              <w:t>about 1 in 2 years</w:t>
            </w:r>
          </w:p>
        </w:tc>
        <w:tc>
          <w:tcPr>
            <w:tcW w:type="dxa" w:w="1037"/>
          </w:tcPr>
          <w:p>
            <w:pPr>
              <w:spacing w:after="0"/>
              <w:jc w:val="left"/>
            </w:pPr>
            <w:r>
              <w:rPr>
                <w:sz w:val="16"/>
              </w:rPr>
              <w:t>Likely</w:t>
            </w:r>
          </w:p>
        </w:tc>
        <w:tc>
          <w:tcPr>
            <w:tcW w:type="dxa" w:w="1768"/>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813"/>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9"/>
          </w:tcPr>
          <w:p>
            <w:pPr>
              <w:spacing w:after="0"/>
              <w:jc w:val="left"/>
            </w:pPr>
            <w:r>
              <w:rPr>
                <w:sz w:val="16"/>
              </w:rPr>
              <w:t>annual probability at the most exposed location (used in place of a county value)</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9"/>
          </w:tcPr>
          <w:p>
            <w:pPr>
              <w:spacing w:after="0"/>
              <w:jc w:val="left"/>
            </w:pPr>
            <w:r>
              <w:rPr>
                <w:sz w:val="16"/>
              </w:rPr>
              <w:t>annual probability</w:t>
            </w:r>
          </w:p>
        </w:tc>
        <w:tc>
          <w:tcPr>
            <w:tcW w:type="dxa" w:w="1604"/>
          </w:tcPr>
          <w:p>
            <w:pPr>
              <w:spacing w:after="0"/>
              <w:jc w:val="left"/>
            </w:pPr>
          </w:p>
        </w:tc>
        <w:tc>
          <w:tcPr>
            <w:tcW w:type="dxa" w:w="1037"/>
          </w:tcPr>
          <w:p>
            <w:pPr>
              <w:spacing w:after="0"/>
              <w:jc w:val="left"/>
            </w:pPr>
          </w:p>
        </w:tc>
        <w:tc>
          <w:tcPr>
            <w:tcW w:type="dxa" w:w="1768"/>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0.00166</w:t>
            </w:r>
          </w:p>
        </w:tc>
        <w:tc>
          <w:tcPr>
            <w:tcW w:type="dxa" w:w="1479"/>
          </w:tcPr>
          <w:p>
            <w:pPr>
              <w:spacing w:after="0"/>
              <w:jc w:val="left"/>
            </w:pPr>
            <w:r>
              <w:rPr>
                <w:sz w:val="16"/>
              </w:rPr>
              <w:t>annual probability at a location</w:t>
            </w:r>
          </w:p>
        </w:tc>
        <w:tc>
          <w:tcPr>
            <w:tcW w:type="dxa" w:w="1604"/>
          </w:tcPr>
          <w:p>
            <w:pPr>
              <w:spacing w:after="0"/>
              <w:jc w:val="left"/>
            </w:pPr>
            <w:r>
              <w:rPr>
                <w:sz w:val="16"/>
              </w:rPr>
              <w:t>chance a given location in the county burns in a year: 0.166%</w:t>
            </w:r>
          </w:p>
        </w:tc>
        <w:tc>
          <w:tcPr>
            <w:tcW w:type="dxa" w:w="1037"/>
          </w:tcPr>
          <w:p>
            <w:pPr>
              <w:spacing w:after="0"/>
              <w:jc w:val="left"/>
            </w:pPr>
            <w:r>
              <w:rPr>
                <w:sz w:val="16"/>
              </w:rPr>
              <w:t>Possible</w:t>
            </w:r>
          </w:p>
        </w:tc>
        <w:tc>
          <w:tcPr>
            <w:tcW w:type="dxa" w:w="1768"/>
          </w:tcPr>
          <w:p>
            <w:pPr>
              <w:spacing w:after="0"/>
              <w:jc w:val="left"/>
            </w:pPr>
            <w:r>
              <w:rPr>
                <w:sz w:val="16"/>
              </w:rPr>
              <w:t>Storm Events records in 2 of 30 years, 1996 to 2025 (6.67%)</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81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0.316</w:t>
            </w:r>
          </w:p>
        </w:tc>
        <w:tc>
          <w:tcPr>
            <w:tcW w:type="dxa" w:w="1479"/>
          </w:tcPr>
          <w:p>
            <w:pPr>
              <w:spacing w:after="0"/>
              <w:jc w:val="left"/>
            </w:pPr>
            <w:r>
              <w:rPr>
                <w:sz w:val="16"/>
              </w:rPr>
              <w:t>event-days per year</w:t>
            </w:r>
          </w:p>
        </w:tc>
        <w:tc>
          <w:tcPr>
            <w:tcW w:type="dxa" w:w="1604"/>
          </w:tcPr>
          <w:p>
            <w:pPr>
              <w:spacing w:after="0"/>
              <w:jc w:val="left"/>
            </w:pPr>
            <w:r>
              <w:rPr>
                <w:sz w:val="16"/>
              </w:rPr>
              <w:t>about 0.316 days per year</w:t>
            </w:r>
          </w:p>
        </w:tc>
        <w:tc>
          <w:tcPr>
            <w:tcW w:type="dxa" w:w="1037"/>
          </w:tcPr>
          <w:p>
            <w:pPr>
              <w:spacing w:after="0"/>
              <w:jc w:val="left"/>
            </w:pPr>
            <w:r>
              <w:rPr>
                <w:sz w:val="16"/>
              </w:rPr>
              <w:t>Possible</w:t>
            </w:r>
          </w:p>
        </w:tc>
        <w:tc>
          <w:tcPr>
            <w:tcW w:type="dxa" w:w="1768"/>
          </w:tcPr>
          <w:p>
            <w:pPr>
              <w:spacing w:after="0"/>
              <w:jc w:val="left"/>
            </w:pPr>
            <w:r>
              <w:rPr>
                <w:sz w:val="16"/>
              </w:rPr>
              <w:t>event-days in 1 of 30 years, 1996 to 2025 (3.33%)</w:t>
            </w:r>
          </w:p>
        </w:tc>
        <w:tc>
          <w:tcPr>
            <w:tcW w:type="dxa" w:w="1532"/>
          </w:tcPr>
          <w:p>
            <w:pPr>
              <w:spacing w:after="0"/>
              <w:jc w:val="right"/>
            </w:pPr>
            <w:r>
              <w:rPr>
                <w:sz w:val="16"/>
              </w:rPr>
              <w:t>6</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81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21.7</w:t>
            </w:r>
          </w:p>
        </w:tc>
        <w:tc>
          <w:tcPr>
            <w:tcW w:type="dxa" w:w="680"/>
          </w:tcPr>
          <w:p>
            <w:pPr>
              <w:spacing w:after="0"/>
              <w:jc w:val="right"/>
            </w:pPr>
            <w:r>
              <w:rPr>
                <w:sz w:val="16"/>
              </w:rPr>
              <w:t>29.3</w:t>
            </w:r>
          </w:p>
        </w:tc>
        <w:tc>
          <w:tcPr>
            <w:tcW w:type="dxa" w:w="648"/>
          </w:tcPr>
          <w:p>
            <w:pPr>
              <w:spacing w:after="0"/>
              <w:jc w:val="right"/>
            </w:pPr>
            <w:r>
              <w:rPr>
                <w:sz w:val="16"/>
              </w:rPr>
              <w:t>44.6</w:t>
            </w:r>
          </w:p>
        </w:tc>
        <w:tc>
          <w:tcPr>
            <w:tcW w:type="dxa" w:w="3520"/>
          </w:tcPr>
          <w:p>
            <w:pPr>
              <w:spacing w:after="0"/>
              <w:jc w:val="left"/>
            </w:pPr>
            <w:r>
              <w:rPr>
                <w:sz w:val="16"/>
              </w:rPr>
              <w:t>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8 of 10</w:t>
            </w:r>
          </w:p>
        </w:tc>
        <w:tc>
          <w:tcPr>
            <w:tcW w:type="dxa" w:w="876"/>
          </w:tcPr>
          <w:p>
            <w:pPr>
              <w:spacing w:after="0"/>
              <w:jc w:val="right"/>
            </w:pPr>
            <w:r>
              <w:rPr>
                <w:sz w:val="16"/>
              </w:rPr>
              <w:t>72.5</w:t>
            </w:r>
          </w:p>
        </w:tc>
        <w:tc>
          <w:tcPr>
            <w:tcW w:type="dxa" w:w="680"/>
          </w:tcPr>
          <w:p>
            <w:pPr>
              <w:spacing w:after="0"/>
              <w:jc w:val="right"/>
            </w:pPr>
            <w:r>
              <w:rPr>
                <w:sz w:val="16"/>
              </w:rPr>
              <w:t>79.8</w:t>
            </w:r>
          </w:p>
        </w:tc>
        <w:tc>
          <w:tcPr>
            <w:tcW w:type="dxa" w:w="648"/>
          </w:tcPr>
          <w:p>
            <w:pPr>
              <w:spacing w:after="0"/>
              <w:jc w:val="right"/>
            </w:pPr>
            <w:r>
              <w:rPr>
                <w:sz w:val="16"/>
              </w:rPr>
              <w:t>94.8</w:t>
            </w:r>
          </w:p>
        </w:tc>
        <w:tc>
          <w:tcPr>
            <w:tcW w:type="dxa" w:w="3520"/>
          </w:tcPr>
          <w:p>
            <w:pPr>
              <w:spacing w:after="0"/>
              <w:jc w:val="left"/>
            </w:pPr>
            <w:r>
              <w:rPr>
                <w:sz w:val="16"/>
              </w:rPr>
              <w:t>Relatively Moderate 2, Relatively Low 2, Very Low 4, No Rating 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41.1</w:t>
            </w:r>
          </w:p>
        </w:tc>
        <w:tc>
          <w:tcPr>
            <w:tcW w:type="dxa" w:w="680"/>
          </w:tcPr>
          <w:p>
            <w:pPr>
              <w:spacing w:after="0"/>
              <w:jc w:val="right"/>
            </w:pPr>
            <w:r>
              <w:rPr>
                <w:sz w:val="16"/>
              </w:rPr>
              <w:t>59.3</w:t>
            </w:r>
          </w:p>
        </w:tc>
        <w:tc>
          <w:tcPr>
            <w:tcW w:type="dxa" w:w="648"/>
          </w:tcPr>
          <w:p>
            <w:pPr>
              <w:spacing w:after="0"/>
              <w:jc w:val="right"/>
            </w:pPr>
            <w:r>
              <w:rPr>
                <w:sz w:val="16"/>
              </w:rPr>
              <w:t>74.7</w:t>
            </w:r>
          </w:p>
        </w:tc>
        <w:tc>
          <w:tcPr>
            <w:tcW w:type="dxa" w:w="3520"/>
          </w:tcPr>
          <w:p>
            <w:pPr>
              <w:spacing w:after="0"/>
              <w:jc w:val="left"/>
            </w:pPr>
            <w:r>
              <w:rPr>
                <w:sz w:val="16"/>
              </w:rPr>
              <w:t>Relatively Low 9, Very Low 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24.9</w:t>
            </w:r>
          </w:p>
        </w:tc>
        <w:tc>
          <w:tcPr>
            <w:tcW w:type="dxa" w:w="680"/>
          </w:tcPr>
          <w:p>
            <w:pPr>
              <w:spacing w:after="0"/>
              <w:jc w:val="right"/>
            </w:pPr>
            <w:r>
              <w:rPr>
                <w:sz w:val="16"/>
              </w:rPr>
              <w:t>37.1</w:t>
            </w:r>
          </w:p>
        </w:tc>
        <w:tc>
          <w:tcPr>
            <w:tcW w:type="dxa" w:w="648"/>
          </w:tcPr>
          <w:p>
            <w:pPr>
              <w:spacing w:after="0"/>
              <w:jc w:val="right"/>
            </w:pPr>
            <w:r>
              <w:rPr>
                <w:sz w:val="16"/>
              </w:rPr>
              <w:t>47.2</w:t>
            </w:r>
          </w:p>
        </w:tc>
        <w:tc>
          <w:tcPr>
            <w:tcW w:type="dxa" w:w="3520"/>
          </w:tcPr>
          <w:p>
            <w:pPr>
              <w:spacing w:after="0"/>
              <w:jc w:val="left"/>
            </w:pPr>
            <w:r>
              <w:rPr>
                <w:sz w:val="16"/>
              </w:rPr>
              <w:t>Relatively Low 5, Very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34.5</w:t>
            </w:r>
          </w:p>
        </w:tc>
        <w:tc>
          <w:tcPr>
            <w:tcW w:type="dxa" w:w="680"/>
          </w:tcPr>
          <w:p>
            <w:pPr>
              <w:spacing w:after="0"/>
              <w:jc w:val="right"/>
            </w:pPr>
            <w:r>
              <w:rPr>
                <w:sz w:val="16"/>
              </w:rPr>
              <w:t>55.9</w:t>
            </w:r>
          </w:p>
        </w:tc>
        <w:tc>
          <w:tcPr>
            <w:tcW w:type="dxa" w:w="648"/>
          </w:tcPr>
          <w:p>
            <w:pPr>
              <w:spacing w:after="0"/>
              <w:jc w:val="right"/>
            </w:pPr>
            <w:r>
              <w:rPr>
                <w:sz w:val="16"/>
              </w:rPr>
              <w:t>79.1</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82.5</w:t>
            </w:r>
          </w:p>
        </w:tc>
        <w:tc>
          <w:tcPr>
            <w:tcW w:type="dxa" w:w="680"/>
          </w:tcPr>
          <w:p>
            <w:pPr>
              <w:spacing w:after="0"/>
              <w:jc w:val="right"/>
            </w:pPr>
            <w:r>
              <w:rPr>
                <w:sz w:val="16"/>
              </w:rPr>
              <w:t>90.3</w:t>
            </w:r>
          </w:p>
        </w:tc>
        <w:tc>
          <w:tcPr>
            <w:tcW w:type="dxa" w:w="648"/>
          </w:tcPr>
          <w:p>
            <w:pPr>
              <w:spacing w:after="0"/>
              <w:jc w:val="right"/>
            </w:pPr>
            <w:r>
              <w:rPr>
                <w:sz w:val="16"/>
              </w:rPr>
              <w:t>93.9</w:t>
            </w:r>
          </w:p>
        </w:tc>
        <w:tc>
          <w:tcPr>
            <w:tcW w:type="dxa" w:w="3520"/>
          </w:tcPr>
          <w:p>
            <w:pPr>
              <w:spacing w:after="0"/>
              <w:jc w:val="left"/>
            </w:pPr>
            <w:r>
              <w:rPr>
                <w:sz w:val="16"/>
              </w:rPr>
              <w:t>Relatively High 5, Relatively Moderate 5</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2.1</w:t>
            </w:r>
          </w:p>
        </w:tc>
        <w:tc>
          <w:tcPr>
            <w:tcW w:type="dxa" w:w="680"/>
          </w:tcPr>
          <w:p>
            <w:pPr>
              <w:spacing w:after="0"/>
              <w:jc w:val="right"/>
            </w:pPr>
            <w:r>
              <w:rPr>
                <w:sz w:val="16"/>
              </w:rPr>
              <w:t>3.1</w:t>
            </w:r>
          </w:p>
        </w:tc>
        <w:tc>
          <w:tcPr>
            <w:tcW w:type="dxa" w:w="648"/>
          </w:tcPr>
          <w:p>
            <w:pPr>
              <w:spacing w:after="0"/>
              <w:jc w:val="right"/>
            </w:pPr>
            <w:r>
              <w:rPr>
                <w:sz w:val="16"/>
              </w:rPr>
              <w:t>6.7</w:t>
            </w:r>
          </w:p>
        </w:tc>
        <w:tc>
          <w:tcPr>
            <w:tcW w:type="dxa" w:w="3520"/>
          </w:tcPr>
          <w:p>
            <w:pPr>
              <w:spacing w:after="0"/>
              <w:jc w:val="left"/>
            </w:pPr>
            <w:r>
              <w:rPr>
                <w:sz w:val="16"/>
              </w:rPr>
              <w:t>Very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11.0</w:t>
            </w:r>
          </w:p>
        </w:tc>
        <w:tc>
          <w:tcPr>
            <w:tcW w:type="dxa" w:w="680"/>
          </w:tcPr>
          <w:p>
            <w:pPr>
              <w:spacing w:after="0"/>
              <w:jc w:val="right"/>
            </w:pPr>
            <w:r>
              <w:rPr>
                <w:sz w:val="16"/>
              </w:rPr>
              <w:t>43.2</w:t>
            </w:r>
          </w:p>
        </w:tc>
        <w:tc>
          <w:tcPr>
            <w:tcW w:type="dxa" w:w="648"/>
          </w:tcPr>
          <w:p>
            <w:pPr>
              <w:spacing w:after="0"/>
              <w:jc w:val="right"/>
            </w:pPr>
            <w:r>
              <w:rPr>
                <w:sz w:val="16"/>
              </w:rPr>
              <w:t>72.3</w:t>
            </w:r>
          </w:p>
        </w:tc>
        <w:tc>
          <w:tcPr>
            <w:tcW w:type="dxa" w:w="3520"/>
          </w:tcPr>
          <w:p>
            <w:pPr>
              <w:spacing w:after="0"/>
              <w:jc w:val="left"/>
            </w:pPr>
            <w:r>
              <w:rPr>
                <w:sz w:val="16"/>
              </w:rPr>
              <w:t>Relatively Moderate 4, Relatively Low 4, Very Low 2</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15.4</w:t>
            </w:r>
          </w:p>
        </w:tc>
        <w:tc>
          <w:tcPr>
            <w:tcW w:type="dxa" w:w="680"/>
          </w:tcPr>
          <w:p>
            <w:pPr>
              <w:spacing w:after="0"/>
              <w:jc w:val="right"/>
            </w:pPr>
            <w:r>
              <w:rPr>
                <w:sz w:val="16"/>
              </w:rPr>
              <w:t>38.7</w:t>
            </w:r>
          </w:p>
        </w:tc>
        <w:tc>
          <w:tcPr>
            <w:tcW w:type="dxa" w:w="648"/>
          </w:tcPr>
          <w:p>
            <w:pPr>
              <w:spacing w:after="0"/>
              <w:jc w:val="right"/>
            </w:pPr>
            <w:r>
              <w:rPr>
                <w:sz w:val="16"/>
              </w:rPr>
              <w:t>76.6</w:t>
            </w:r>
          </w:p>
        </w:tc>
        <w:tc>
          <w:tcPr>
            <w:tcW w:type="dxa" w:w="3520"/>
          </w:tcPr>
          <w:p>
            <w:pPr>
              <w:spacing w:after="0"/>
              <w:jc w:val="left"/>
            </w:pPr>
            <w:r>
              <w:rPr>
                <w:sz w:val="16"/>
              </w:rPr>
              <w:t>Very Low 10</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62.1</w:t>
            </w:r>
          </w:p>
        </w:tc>
        <w:tc>
          <w:tcPr>
            <w:tcW w:type="dxa" w:w="680"/>
          </w:tcPr>
          <w:p>
            <w:pPr>
              <w:spacing w:after="0"/>
              <w:jc w:val="right"/>
            </w:pPr>
            <w:r>
              <w:rPr>
                <w:sz w:val="16"/>
              </w:rPr>
              <w:t>82.7</w:t>
            </w:r>
          </w:p>
        </w:tc>
        <w:tc>
          <w:tcPr>
            <w:tcW w:type="dxa" w:w="648"/>
          </w:tcPr>
          <w:p>
            <w:pPr>
              <w:spacing w:after="0"/>
              <w:jc w:val="right"/>
            </w:pPr>
            <w:r>
              <w:rPr>
                <w:sz w:val="16"/>
              </w:rPr>
              <w:t>95.9</w:t>
            </w:r>
          </w:p>
        </w:tc>
        <w:tc>
          <w:tcPr>
            <w:tcW w:type="dxa" w:w="3520"/>
          </w:tcPr>
          <w:p>
            <w:pPr>
              <w:spacing w:after="0"/>
              <w:jc w:val="left"/>
            </w:pPr>
            <w:r>
              <w:rPr>
                <w:sz w:val="16"/>
              </w:rPr>
              <w:t>Very High 1, Relatively High 5,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41.2</w:t>
            </w:r>
          </w:p>
        </w:tc>
        <w:tc>
          <w:tcPr>
            <w:tcW w:type="dxa" w:w="680"/>
          </w:tcPr>
          <w:p>
            <w:pPr>
              <w:spacing w:after="0"/>
              <w:jc w:val="right"/>
            </w:pPr>
            <w:r>
              <w:rPr>
                <w:sz w:val="16"/>
              </w:rPr>
              <w:t>64.2</w:t>
            </w:r>
          </w:p>
        </w:tc>
        <w:tc>
          <w:tcPr>
            <w:tcW w:type="dxa" w:w="648"/>
          </w:tcPr>
          <w:p>
            <w:pPr>
              <w:spacing w:after="0"/>
              <w:jc w:val="right"/>
            </w:pPr>
            <w:r>
              <w:rPr>
                <w:sz w:val="16"/>
              </w:rPr>
              <w:t>79.3</w:t>
            </w:r>
          </w:p>
        </w:tc>
        <w:tc>
          <w:tcPr>
            <w:tcW w:type="dxa" w:w="3520"/>
          </w:tcPr>
          <w:p>
            <w:pPr>
              <w:spacing w:after="0"/>
              <w:jc w:val="left"/>
            </w:pPr>
            <w:r>
              <w:rPr>
                <w:sz w:val="16"/>
              </w:rPr>
              <w:t>Relatively Moderate 6,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53.7</w:t>
            </w:r>
          </w:p>
        </w:tc>
        <w:tc>
          <w:tcPr>
            <w:tcW w:type="dxa" w:w="680"/>
          </w:tcPr>
          <w:p>
            <w:pPr>
              <w:spacing w:after="0"/>
              <w:jc w:val="right"/>
            </w:pPr>
            <w:r>
              <w:rPr>
                <w:sz w:val="16"/>
              </w:rPr>
              <w:t>70.3</w:t>
            </w:r>
          </w:p>
        </w:tc>
        <w:tc>
          <w:tcPr>
            <w:tcW w:type="dxa" w:w="648"/>
          </w:tcPr>
          <w:p>
            <w:pPr>
              <w:spacing w:after="0"/>
              <w:jc w:val="right"/>
            </w:pPr>
            <w:r>
              <w:rPr>
                <w:sz w:val="16"/>
              </w:rPr>
              <w:t>86.7</w:t>
            </w:r>
          </w:p>
        </w:tc>
        <w:tc>
          <w:tcPr>
            <w:tcW w:type="dxa" w:w="3520"/>
          </w:tcPr>
          <w:p>
            <w:pPr>
              <w:spacing w:after="0"/>
              <w:jc w:val="left"/>
            </w:pPr>
            <w:r>
              <w:rPr>
                <w:sz w:val="16"/>
              </w:rPr>
              <w:t>Relatively High 3, Relatively Moderate 7</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19.5</w:t>
            </w:r>
          </w:p>
        </w:tc>
        <w:tc>
          <w:tcPr>
            <w:tcW w:type="dxa" w:w="680"/>
          </w:tcPr>
          <w:p>
            <w:pPr>
              <w:spacing w:after="0"/>
              <w:jc w:val="right"/>
            </w:pPr>
            <w:r>
              <w:rPr>
                <w:sz w:val="16"/>
              </w:rPr>
              <w:t>84.3</w:t>
            </w:r>
          </w:p>
        </w:tc>
        <w:tc>
          <w:tcPr>
            <w:tcW w:type="dxa" w:w="648"/>
          </w:tcPr>
          <w:p>
            <w:pPr>
              <w:spacing w:after="0"/>
              <w:jc w:val="right"/>
            </w:pPr>
            <w:r>
              <w:rPr>
                <w:sz w:val="16"/>
              </w:rPr>
              <w:t>93.0</w:t>
            </w:r>
          </w:p>
        </w:tc>
        <w:tc>
          <w:tcPr>
            <w:tcW w:type="dxa" w:w="3520"/>
          </w:tcPr>
          <w:p>
            <w:pPr>
              <w:spacing w:after="0"/>
              <w:jc w:val="left"/>
            </w:pPr>
            <w:r>
              <w:rPr>
                <w:sz w:val="16"/>
              </w:rPr>
              <w:t>Relatively Moderate 3, Relatively Low 5,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27.0</w:t>
            </w:r>
          </w:p>
        </w:tc>
        <w:tc>
          <w:tcPr>
            <w:tcW w:type="dxa" w:w="680"/>
          </w:tcPr>
          <w:p>
            <w:pPr>
              <w:spacing w:after="0"/>
              <w:jc w:val="right"/>
            </w:pPr>
            <w:r>
              <w:rPr>
                <w:sz w:val="16"/>
              </w:rPr>
              <w:t>38.9</w:t>
            </w:r>
          </w:p>
        </w:tc>
        <w:tc>
          <w:tcPr>
            <w:tcW w:type="dxa" w:w="648"/>
          </w:tcPr>
          <w:p>
            <w:pPr>
              <w:spacing w:after="0"/>
              <w:jc w:val="right"/>
            </w:pPr>
            <w:r>
              <w:rPr>
                <w:sz w:val="16"/>
              </w:rPr>
              <w:t>51.3</w:t>
            </w:r>
          </w:p>
        </w:tc>
        <w:tc>
          <w:tcPr>
            <w:tcW w:type="dxa" w:w="3520"/>
          </w:tcPr>
          <w:p>
            <w:pPr>
              <w:spacing w:after="0"/>
              <w:jc w:val="left"/>
            </w:pPr>
            <w:r>
              <w:rPr>
                <w:sz w:val="16"/>
              </w:rPr>
              <w:t>Relatively Moderate 3, Relatively Low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Ware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2028-04-03</w:t>
            </w:r>
          </w:p>
        </w:tc>
        <w:tc>
          <w:tcPr>
            <w:tcW w:type="dxa" w:w="2572"/>
          </w:tcPr>
          <w:p>
            <w:pPr>
              <w:spacing w:after="0"/>
              <w:jc w:val="right"/>
            </w:pPr>
            <w:r>
              <w:rPr>
                <w:sz w:val="16"/>
              </w:rPr>
              <w:t>FMA RL 0, SRL 0; any 1</w:t>
            </w:r>
          </w:p>
        </w:tc>
        <w:tc>
          <w:tcPr>
            <w:tcW w:type="dxa" w:w="1810"/>
          </w:tcPr>
          <w:p>
            <w:pPr>
              <w:spacing w:after="0"/>
              <w:jc w:val="right"/>
            </w:pPr>
            <w:r>
              <w:rPr>
                <w:sz w:val="16"/>
              </w:rPr>
              <w:t>$12,488,215.42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Waycross city</w:t>
            </w:r>
          </w:p>
        </w:tc>
        <w:tc>
          <w:tcPr>
            <w:tcW w:type="dxa" w:w="1701"/>
          </w:tcPr>
          <w:p>
            <w:pPr>
              <w:spacing w:after="0"/>
              <w:jc w:val="left"/>
            </w:pPr>
            <w:r>
              <w:rPr>
                <w:sz w:val="16"/>
              </w:rPr>
              <w:t>City</w:t>
            </w:r>
          </w:p>
        </w:tc>
        <w:tc>
          <w:tcPr>
            <w:tcW w:type="dxa" w:w="3226"/>
          </w:tcPr>
          <w:p>
            <w:pPr>
              <w:spacing w:after="0"/>
              <w:jc w:val="left"/>
            </w:pPr>
            <w:r>
              <w:rPr>
                <w:sz w:val="16"/>
              </w:rPr>
              <w:t>Approved, expires 2028-04-03</w:t>
            </w:r>
          </w:p>
        </w:tc>
        <w:tc>
          <w:tcPr>
            <w:tcW w:type="dxa" w:w="2572"/>
          </w:tcPr>
          <w:p>
            <w:pPr>
              <w:spacing w:after="0"/>
              <w:jc w:val="right"/>
            </w:pPr>
            <w:r>
              <w:rPr>
                <w:sz w:val="16"/>
              </w:rPr>
              <w:t>FMA RL 0, SRL 0; any 4</w:t>
            </w:r>
          </w:p>
        </w:tc>
        <w:tc>
          <w:tcPr>
            <w:tcW w:type="dxa" w:w="1810"/>
          </w:tcPr>
          <w:p>
            <w:pPr>
              <w:spacing w:after="0"/>
              <w:jc w:val="right"/>
            </w:pPr>
            <w:r>
              <w:rPr>
                <w:sz w:val="16"/>
              </w:rPr>
              <w:t>$1,050,453.57</w:t>
            </w:r>
          </w:p>
        </w:tc>
        <w:tc>
          <w:tcPr>
            <w:tcW w:type="dxa" w:w="2202"/>
          </w:tcPr>
          <w:p>
            <w:pPr>
              <w:spacing w:after="0"/>
              <w:jc w:val="right"/>
            </w:pPr>
            <w:r>
              <w:rPr>
                <w:sz w:val="16"/>
              </w:rPr>
              <w:t>97; 6</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1146"/>
        <w:gridCol w:w="1305"/>
        <w:gridCol w:w="1156"/>
        <w:gridCol w:w="1067"/>
        <w:gridCol w:w="1406"/>
        <w:gridCol w:w="11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6"/>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06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$8,201,298,188</w:t>
            </w:r>
          </w:p>
        </w:tc>
        <w:tc>
          <w:tcPr>
            <w:tcW w:type="dxa" w:w="1130"/>
          </w:tcPr>
          <w:p>
            <w:pPr>
              <w:spacing w:after="0"/>
              <w:jc w:val="right"/>
            </w:pPr>
            <w:r>
              <w:rPr>
                <w:sz w:val="16"/>
              </w:rPr>
              <w:t>$40,831,003</w:t>
            </w:r>
          </w:p>
        </w:tc>
        <w:tc>
          <w:tcPr>
            <w:tcW w:type="dxa" w:w="1040"/>
          </w:tcPr>
          <w:p>
            <w:pPr>
              <w:spacing w:after="0"/>
              <w:jc w:val="right"/>
            </w:pPr>
            <w:r>
              <w:rPr>
                <w:sz w:val="16"/>
              </w:rPr>
              <w:t>36,208</w:t>
            </w:r>
          </w:p>
        </w:tc>
        <w:tc>
          <w:tcPr>
            <w:tcW w:type="dxa" w:w="1037"/>
          </w:tcPr>
          <w:p>
            <w:pPr>
              <w:spacing w:after="0"/>
              <w:jc w:val="right"/>
            </w:pPr>
            <w:r>
              <w:rPr>
                <w:sz w:val="16"/>
              </w:rPr>
              <w:t>$4,131</w:t>
            </w:r>
          </w:p>
        </w:tc>
        <w:tc>
          <w:tcPr>
            <w:tcW w:type="dxa" w:w="1126"/>
          </w:tcPr>
          <w:p>
            <w:pPr>
              <w:spacing w:after="0"/>
              <w:jc w:val="right"/>
            </w:pPr>
            <w:r>
              <w:rPr>
                <w:sz w:val="16"/>
              </w:rPr>
              <w:t>$42,235</w:t>
            </w:r>
          </w:p>
        </w:tc>
        <w:tc>
          <w:tcPr>
            <w:tcW w:type="dxa" w:w="1146"/>
          </w:tcPr>
          <w:p>
            <w:pPr>
              <w:spacing w:after="0"/>
              <w:jc w:val="right"/>
            </w:pPr>
            <w:r>
              <w:rPr>
                <w:sz w:val="16"/>
              </w:rPr>
              <w:t>$112,027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0"/>
          </w:tcPr>
          <w:p>
            <w:pPr>
              <w:spacing w:after="0"/>
              <w:jc w:val="right"/>
            </w:pPr>
            <w:r>
              <w:rPr>
                <w:sz w:val="16"/>
              </w:rPr>
              <w:t>$24,359,528</w:t>
            </w:r>
          </w:p>
        </w:tc>
        <w:tc>
          <w:tcPr>
            <w:tcW w:type="dxa" w:w="1040"/>
          </w:tcPr>
          <w:p>
            <w:pPr>
              <w:spacing w:after="0"/>
              <w:jc w:val="right"/>
            </w:pPr>
          </w:p>
        </w:tc>
        <w:tc>
          <w:tcPr>
            <w:tcW w:type="dxa" w:w="1037"/>
          </w:tcPr>
          <w:p>
            <w:pPr>
              <w:spacing w:after="0"/>
              <w:jc w:val="right"/>
            </w:pPr>
          </w:p>
        </w:tc>
        <w:tc>
          <w:tcPr>
            <w:tcW w:type="dxa" w:w="1126"/>
          </w:tcPr>
          <w:p>
            <w:pPr>
              <w:spacing w:after="0"/>
              <w:jc w:val="right"/>
            </w:pPr>
            <w:r>
              <w:rPr>
                <w:sz w:val="16"/>
              </w:rPr>
              <w:t>$96,406</w:t>
            </w:r>
          </w:p>
        </w:tc>
        <w:tc>
          <w:tcPr>
            <w:tcW w:type="dxa" w:w="1146"/>
          </w:tcPr>
          <w:p>
            <w:pPr>
              <w:spacing w:after="0"/>
              <w:jc w:val="right"/>
            </w:pPr>
          </w:p>
        </w:tc>
        <w:tc>
          <w:tcPr>
            <w:tcW w:type="dxa" w:w="1305"/>
          </w:tcPr>
          <w:p>
            <w:pPr>
              <w:spacing w:after="0"/>
              <w:jc w:val="right"/>
            </w:pPr>
            <w:r>
              <w:rPr>
                <w:sz w:val="16"/>
              </w:rPr>
              <w:t>0.396% (agriculture)</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$15,173,235,620</w:t>
            </w:r>
          </w:p>
        </w:tc>
        <w:tc>
          <w:tcPr>
            <w:tcW w:type="dxa" w:w="1130"/>
          </w:tcPr>
          <w:p>
            <w:pPr>
              <w:spacing w:after="0"/>
              <w:jc w:val="right"/>
            </w:pPr>
          </w:p>
        </w:tc>
        <w:tc>
          <w:tcPr>
            <w:tcW w:type="dxa" w:w="1040"/>
          </w:tcPr>
          <w:p>
            <w:pPr>
              <w:spacing w:after="0"/>
              <w:jc w:val="right"/>
            </w:pPr>
            <w:r>
              <w:rPr>
                <w:sz w:val="16"/>
              </w:rPr>
              <w:t>36,251</w:t>
            </w:r>
          </w:p>
        </w:tc>
        <w:tc>
          <w:tcPr>
            <w:tcW w:type="dxa" w:w="1037"/>
          </w:tcPr>
          <w:p>
            <w:pPr>
              <w:spacing w:after="0"/>
              <w:jc w:val="right"/>
            </w:pPr>
            <w:r>
              <w:rPr>
                <w:sz w:val="16"/>
              </w:rPr>
              <w:t>$348,533</w:t>
            </w:r>
          </w:p>
        </w:tc>
        <w:tc>
          <w:tcPr>
            <w:tcW w:type="dxa" w:w="1126"/>
          </w:tcPr>
          <w:p>
            <w:pPr>
              <w:spacing w:after="0"/>
              <w:jc w:val="right"/>
            </w:pPr>
          </w:p>
        </w:tc>
        <w:tc>
          <w:tcPr>
            <w:tcW w:type="dxa" w:w="1146"/>
          </w:tcPr>
          <w:p>
            <w:pPr>
              <w:spacing w:after="0"/>
              <w:jc w:val="right"/>
            </w:pPr>
            <w:r>
              <w:rPr>
                <w:sz w:val="16"/>
              </w:rPr>
              <w:t>$152,125</w:t>
            </w:r>
          </w:p>
        </w:tc>
        <w:tc>
          <w:tcPr>
            <w:tcW w:type="dxa" w:w="1305"/>
          </w:tcPr>
          <w:p>
            <w:pPr>
              <w:spacing w:after="0"/>
              <w:jc w:val="right"/>
            </w:pPr>
            <w:r>
              <w:rPr>
                <w:sz w:val="16"/>
              </w:rPr>
              <w:t>0.0023%</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$8,201,298,188</w:t>
            </w:r>
          </w:p>
        </w:tc>
        <w:tc>
          <w:tcPr>
            <w:tcW w:type="dxa" w:w="1130"/>
          </w:tcPr>
          <w:p>
            <w:pPr>
              <w:spacing w:after="0"/>
              <w:jc w:val="right"/>
            </w:pPr>
            <w:r>
              <w:rPr>
                <w:sz w:val="16"/>
              </w:rPr>
              <w:t>$40,831,003</w:t>
            </w:r>
          </w:p>
        </w:tc>
        <w:tc>
          <w:tcPr>
            <w:tcW w:type="dxa" w:w="1040"/>
          </w:tcPr>
          <w:p>
            <w:pPr>
              <w:spacing w:after="0"/>
              <w:jc w:val="right"/>
            </w:pPr>
            <w:r>
              <w:rPr>
                <w:sz w:val="16"/>
              </w:rPr>
              <w:t>36,208</w:t>
            </w:r>
          </w:p>
        </w:tc>
        <w:tc>
          <w:tcPr>
            <w:tcW w:type="dxa" w:w="1037"/>
          </w:tcPr>
          <w:p>
            <w:pPr>
              <w:spacing w:after="0"/>
              <w:jc w:val="right"/>
            </w:pPr>
            <w:r>
              <w:rPr>
                <w:sz w:val="16"/>
              </w:rPr>
              <w:t>$25,117</w:t>
            </w:r>
          </w:p>
        </w:tc>
        <w:tc>
          <w:tcPr>
            <w:tcW w:type="dxa" w:w="1126"/>
          </w:tcPr>
          <w:p>
            <w:pPr>
              <w:spacing w:after="0"/>
              <w:jc w:val="right"/>
            </w:pPr>
            <w:r>
              <w:rPr>
                <w:sz w:val="16"/>
              </w:rPr>
              <w:t>$2,264</w:t>
            </w:r>
          </w:p>
        </w:tc>
        <w:tc>
          <w:tcPr>
            <w:tcW w:type="dxa" w:w="1146"/>
          </w:tcPr>
          <w:p>
            <w:pPr>
              <w:spacing w:after="0"/>
              <w:jc w:val="right"/>
            </w:pPr>
            <w:r>
              <w:rPr>
                <w:sz w:val="16"/>
              </w:rPr>
              <w:t>$2,130</w:t>
            </w:r>
          </w:p>
        </w:tc>
        <w:tc>
          <w:tcPr>
            <w:tcW w:type="dxa" w:w="1305"/>
          </w:tcPr>
          <w:p>
            <w:pPr>
              <w:spacing w:after="0"/>
              <w:jc w:val="right"/>
            </w:pPr>
            <w:r>
              <w:rPr>
                <w:sz w:val="16"/>
              </w:rPr>
              <w:t>0.000306%</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$8,201,298,188</w:t>
            </w:r>
          </w:p>
        </w:tc>
        <w:tc>
          <w:tcPr>
            <w:tcW w:type="dxa" w:w="1130"/>
          </w:tcPr>
          <w:p>
            <w:pPr>
              <w:spacing w:after="0"/>
              <w:jc w:val="right"/>
            </w:pPr>
            <w:r>
              <w:rPr>
                <w:sz w:val="16"/>
              </w:rPr>
              <w:t>$40,831,003</w:t>
            </w:r>
          </w:p>
        </w:tc>
        <w:tc>
          <w:tcPr>
            <w:tcW w:type="dxa" w:w="1040"/>
          </w:tcPr>
          <w:p>
            <w:pPr>
              <w:spacing w:after="0"/>
              <w:jc w:val="right"/>
            </w:pPr>
            <w:r>
              <w:rPr>
                <w:sz w:val="16"/>
              </w:rPr>
              <w:t>36,208</w:t>
            </w:r>
          </w:p>
        </w:tc>
        <w:tc>
          <w:tcPr>
            <w:tcW w:type="dxa" w:w="1037"/>
          </w:tcPr>
          <w:p>
            <w:pPr>
              <w:spacing w:after="0"/>
              <w:jc w:val="right"/>
            </w:pPr>
            <w:r>
              <w:rPr>
                <w:sz w:val="16"/>
              </w:rPr>
              <w:t>$26</w:t>
            </w:r>
          </w:p>
        </w:tc>
        <w:tc>
          <w:tcPr>
            <w:tcW w:type="dxa" w:w="1126"/>
          </w:tcPr>
          <w:p>
            <w:pPr>
              <w:spacing w:after="0"/>
              <w:jc w:val="right"/>
            </w:pPr>
            <w:r>
              <w:rPr>
                <w:sz w:val="16"/>
              </w:rPr>
              <w:t>$52</w:t>
            </w:r>
          </w:p>
        </w:tc>
        <w:tc>
          <w:tcPr>
            <w:tcW w:type="dxa" w:w="1146"/>
          </w:tcPr>
          <w:p>
            <w:pPr>
              <w:spacing w:after="0"/>
              <w:jc w:val="right"/>
            </w:pPr>
            <w:r>
              <w:rPr>
                <w:sz w:val="16"/>
              </w:rPr>
              <w:t>$438,897</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$8,201,240,282</w:t>
            </w:r>
          </w:p>
        </w:tc>
        <w:tc>
          <w:tcPr>
            <w:tcW w:type="dxa" w:w="1130"/>
          </w:tcPr>
          <w:p>
            <w:pPr>
              <w:spacing w:after="0"/>
              <w:jc w:val="right"/>
            </w:pPr>
            <w:r>
              <w:rPr>
                <w:sz w:val="16"/>
              </w:rPr>
              <w:t>$40,831,003</w:t>
            </w:r>
          </w:p>
        </w:tc>
        <w:tc>
          <w:tcPr>
            <w:tcW w:type="dxa" w:w="1040"/>
          </w:tcPr>
          <w:p>
            <w:pPr>
              <w:spacing w:after="0"/>
              <w:jc w:val="right"/>
            </w:pPr>
            <w:r>
              <w:rPr>
                <w:sz w:val="16"/>
              </w:rPr>
              <w:t>36,207</w:t>
            </w:r>
          </w:p>
        </w:tc>
        <w:tc>
          <w:tcPr>
            <w:tcW w:type="dxa" w:w="1037"/>
          </w:tcPr>
          <w:p>
            <w:pPr>
              <w:spacing w:after="0"/>
              <w:jc w:val="right"/>
            </w:pPr>
            <w:r>
              <w:rPr>
                <w:sz w:val="16"/>
              </w:rPr>
              <w:t>$3,567,845</w:t>
            </w:r>
          </w:p>
        </w:tc>
        <w:tc>
          <w:tcPr>
            <w:tcW w:type="dxa" w:w="1126"/>
          </w:tcPr>
          <w:p>
            <w:pPr>
              <w:spacing w:after="0"/>
              <w:jc w:val="right"/>
            </w:pPr>
            <w:r>
              <w:rPr>
                <w:sz w:val="16"/>
              </w:rPr>
              <w:t>$444,317</w:t>
            </w:r>
          </w:p>
        </w:tc>
        <w:tc>
          <w:tcPr>
            <w:tcW w:type="dxa" w:w="1146"/>
          </w:tcPr>
          <w:p>
            <w:pPr>
              <w:spacing w:after="0"/>
              <w:jc w:val="right"/>
            </w:pPr>
            <w:r>
              <w:rPr>
                <w:sz w:val="16"/>
              </w:rPr>
              <w:t>$132,141</w:t>
            </w:r>
          </w:p>
        </w:tc>
        <w:tc>
          <w:tcPr>
            <w:tcW w:type="dxa" w:w="1305"/>
          </w:tcPr>
          <w:p>
            <w:pPr>
              <w:spacing w:after="0"/>
              <w:jc w:val="right"/>
            </w:pPr>
            <w:r>
              <w:rPr>
                <w:sz w:val="16"/>
              </w:rPr>
              <w:t>0.0435%</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r>
              <w:rPr>
                <w:sz w:val="16"/>
              </w:rPr>
              <w:t>$12,408,744.40</w:t>
            </w:r>
          </w:p>
        </w:tc>
        <w:tc>
          <w:tcPr>
            <w:tcW w:type="dxa" w:w="11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$8,201,298,188</w:t>
            </w:r>
          </w:p>
        </w:tc>
        <w:tc>
          <w:tcPr>
            <w:tcW w:type="dxa" w:w="1130"/>
          </w:tcPr>
          <w:p>
            <w:pPr>
              <w:spacing w:after="0"/>
              <w:jc w:val="right"/>
            </w:pPr>
          </w:p>
        </w:tc>
        <w:tc>
          <w:tcPr>
            <w:tcW w:type="dxa" w:w="1040"/>
          </w:tcPr>
          <w:p>
            <w:pPr>
              <w:spacing w:after="0"/>
              <w:jc w:val="right"/>
            </w:pPr>
            <w:r>
              <w:rPr>
                <w:sz w:val="16"/>
              </w:rPr>
              <w:t>36,208</w:t>
            </w:r>
          </w:p>
        </w:tc>
        <w:tc>
          <w:tcPr>
            <w:tcW w:type="dxa" w:w="1037"/>
          </w:tcPr>
          <w:p>
            <w:pPr>
              <w:spacing w:after="0"/>
              <w:jc w:val="right"/>
            </w:pPr>
            <w:r>
              <w:rPr>
                <w:sz w:val="16"/>
              </w:rPr>
              <w:t>$120</w:t>
            </w:r>
          </w:p>
        </w:tc>
        <w:tc>
          <w:tcPr>
            <w:tcW w:type="dxa" w:w="1126"/>
          </w:tcPr>
          <w:p>
            <w:pPr>
              <w:spacing w:after="0"/>
              <w:jc w:val="right"/>
            </w:pPr>
          </w:p>
        </w:tc>
        <w:tc>
          <w:tcPr>
            <w:tcW w:type="dxa" w:w="1146"/>
          </w:tcPr>
          <w:p>
            <w:pPr>
              <w:spacing w:after="0"/>
              <w:jc w:val="right"/>
            </w:pPr>
            <w:r>
              <w:rPr>
                <w:sz w:val="16"/>
              </w:rPr>
              <w:t>$2,470</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$8,198,427,542</w:t>
            </w:r>
          </w:p>
        </w:tc>
        <w:tc>
          <w:tcPr>
            <w:tcW w:type="dxa" w:w="1130"/>
          </w:tcPr>
          <w:p>
            <w:pPr>
              <w:spacing w:after="0"/>
              <w:jc w:val="right"/>
            </w:pPr>
            <w:r>
              <w:rPr>
                <w:sz w:val="16"/>
              </w:rPr>
              <w:t>$1,675,012</w:t>
            </w:r>
          </w:p>
        </w:tc>
        <w:tc>
          <w:tcPr>
            <w:tcW w:type="dxa" w:w="1040"/>
          </w:tcPr>
          <w:p>
            <w:pPr>
              <w:spacing w:after="0"/>
              <w:jc w:val="right"/>
            </w:pPr>
            <w:r>
              <w:rPr>
                <w:sz w:val="16"/>
              </w:rPr>
              <w:t>1,592</w:t>
            </w:r>
          </w:p>
        </w:tc>
        <w:tc>
          <w:tcPr>
            <w:tcW w:type="dxa" w:w="1037"/>
          </w:tcPr>
          <w:p>
            <w:pPr>
              <w:spacing w:after="0"/>
              <w:jc w:val="right"/>
            </w:pPr>
            <w:r>
              <w:rPr>
                <w:sz w:val="16"/>
              </w:rPr>
              <w:t>$4,490,112</w:t>
            </w:r>
          </w:p>
        </w:tc>
        <w:tc>
          <w:tcPr>
            <w:tcW w:type="dxa" w:w="1126"/>
          </w:tcPr>
          <w:p>
            <w:pPr>
              <w:spacing w:after="0"/>
              <w:jc w:val="right"/>
            </w:pPr>
            <w:r>
              <w:rPr>
                <w:sz w:val="16"/>
              </w:rPr>
              <w:t>$1,339</w:t>
            </w:r>
          </w:p>
        </w:tc>
        <w:tc>
          <w:tcPr>
            <w:tcW w:type="dxa" w:w="1146"/>
          </w:tcPr>
          <w:p>
            <w:pPr>
              <w:spacing w:after="0"/>
              <w:jc w:val="right"/>
            </w:pPr>
            <w:r>
              <w:rPr>
                <w:sz w:val="16"/>
              </w:rPr>
              <w:t>$16,007</w:t>
            </w:r>
          </w:p>
        </w:tc>
        <w:tc>
          <w:tcPr>
            <w:tcW w:type="dxa" w:w="1305"/>
          </w:tcPr>
          <w:p>
            <w:pPr>
              <w:spacing w:after="0"/>
              <w:jc w:val="right"/>
            </w:pPr>
            <w:r>
              <w:rPr>
                <w:sz w:val="16"/>
              </w:rPr>
              <w:t>n/a (see note)</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r>
              <w:rPr>
                <w:sz w:val="16"/>
              </w:rPr>
              <w:t>$677,244.73</w:t>
            </w:r>
          </w:p>
        </w:tc>
        <w:tc>
          <w:tcPr>
            <w:tcW w:type="dxa" w:w="117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$12,691,040</w:t>
            </w:r>
          </w:p>
        </w:tc>
        <w:tc>
          <w:tcPr>
            <w:tcW w:type="dxa" w:w="1130"/>
          </w:tcPr>
          <w:p>
            <w:pPr>
              <w:spacing w:after="0"/>
              <w:jc w:val="right"/>
            </w:pPr>
          </w:p>
        </w:tc>
        <w:tc>
          <w:tcPr>
            <w:tcW w:type="dxa" w:w="1040"/>
          </w:tcPr>
          <w:p>
            <w:pPr>
              <w:spacing w:after="0"/>
              <w:jc w:val="right"/>
            </w:pPr>
            <w:r>
              <w:rPr>
                <w:sz w:val="16"/>
              </w:rPr>
              <w:t>48</w:t>
            </w:r>
          </w:p>
        </w:tc>
        <w:tc>
          <w:tcPr>
            <w:tcW w:type="dxa" w:w="1037"/>
          </w:tcPr>
          <w:p>
            <w:pPr>
              <w:spacing w:after="0"/>
              <w:jc w:val="right"/>
            </w:pPr>
            <w:r>
              <w:rPr>
                <w:sz w:val="16"/>
              </w:rPr>
              <w:t>$81</w:t>
            </w:r>
          </w:p>
        </w:tc>
        <w:tc>
          <w:tcPr>
            <w:tcW w:type="dxa" w:w="1126"/>
          </w:tcPr>
          <w:p>
            <w:pPr>
              <w:spacing w:after="0"/>
              <w:jc w:val="right"/>
            </w:pPr>
          </w:p>
        </w:tc>
        <w:tc>
          <w:tcPr>
            <w:tcW w:type="dxa" w:w="1146"/>
          </w:tcPr>
          <w:p>
            <w:pPr>
              <w:spacing w:after="0"/>
              <w:jc w:val="right"/>
            </w:pPr>
            <w:r>
              <w:rPr>
                <w:sz w:val="16"/>
              </w:rPr>
              <w:t>$2</w:t>
            </w:r>
          </w:p>
        </w:tc>
        <w:tc>
          <w:tcPr>
            <w:tcW w:type="dxa" w:w="1305"/>
          </w:tcPr>
          <w:p>
            <w:pPr>
              <w:spacing w:after="0"/>
              <w:jc w:val="right"/>
            </w:pPr>
            <w:r>
              <w:rPr>
                <w:sz w:val="16"/>
              </w:rPr>
              <w:t>0.00064%</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$8,201,298,188</w:t>
            </w:r>
          </w:p>
        </w:tc>
        <w:tc>
          <w:tcPr>
            <w:tcW w:type="dxa" w:w="1130"/>
          </w:tcPr>
          <w:p>
            <w:pPr>
              <w:spacing w:after="0"/>
              <w:jc w:val="right"/>
            </w:pPr>
          </w:p>
        </w:tc>
        <w:tc>
          <w:tcPr>
            <w:tcW w:type="dxa" w:w="1040"/>
          </w:tcPr>
          <w:p>
            <w:pPr>
              <w:spacing w:after="0"/>
              <w:jc w:val="right"/>
            </w:pPr>
            <w:r>
              <w:rPr>
                <w:sz w:val="16"/>
              </w:rPr>
              <w:t>36,208</w:t>
            </w:r>
          </w:p>
        </w:tc>
        <w:tc>
          <w:tcPr>
            <w:tcW w:type="dxa" w:w="1037"/>
          </w:tcPr>
          <w:p>
            <w:pPr>
              <w:spacing w:after="0"/>
              <w:jc w:val="right"/>
            </w:pPr>
            <w:r>
              <w:rPr>
                <w:sz w:val="16"/>
              </w:rPr>
              <w:t>$16,761</w:t>
            </w:r>
          </w:p>
        </w:tc>
        <w:tc>
          <w:tcPr>
            <w:tcW w:type="dxa" w:w="1126"/>
          </w:tcPr>
          <w:p>
            <w:pPr>
              <w:spacing w:after="0"/>
              <w:jc w:val="right"/>
            </w:pPr>
          </w:p>
        </w:tc>
        <w:tc>
          <w:tcPr>
            <w:tcW w:type="dxa" w:w="1146"/>
          </w:tcPr>
          <w:p>
            <w:pPr>
              <w:spacing w:after="0"/>
              <w:jc w:val="right"/>
            </w:pPr>
            <w:r>
              <w:rPr>
                <w:sz w:val="16"/>
              </w:rPr>
              <w:t>$292,275</w:t>
            </w:r>
          </w:p>
        </w:tc>
        <w:tc>
          <w:tcPr>
            <w:tcW w:type="dxa" w:w="1305"/>
          </w:tcPr>
          <w:p>
            <w:pPr>
              <w:spacing w:after="0"/>
              <w:jc w:val="right"/>
            </w:pPr>
            <w:r>
              <w:rPr>
                <w:sz w:val="16"/>
              </w:rPr>
              <w:t>0.000204%</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$8,201,298,188</w:t>
            </w:r>
          </w:p>
        </w:tc>
        <w:tc>
          <w:tcPr>
            <w:tcW w:type="dxa" w:w="1130"/>
          </w:tcPr>
          <w:p>
            <w:pPr>
              <w:spacing w:after="0"/>
              <w:jc w:val="right"/>
            </w:pPr>
            <w:r>
              <w:rPr>
                <w:sz w:val="16"/>
              </w:rPr>
              <w:t>$40,831,003</w:t>
            </w:r>
          </w:p>
        </w:tc>
        <w:tc>
          <w:tcPr>
            <w:tcW w:type="dxa" w:w="1040"/>
          </w:tcPr>
          <w:p>
            <w:pPr>
              <w:spacing w:after="0"/>
              <w:jc w:val="right"/>
            </w:pPr>
            <w:r>
              <w:rPr>
                <w:sz w:val="16"/>
              </w:rPr>
              <w:t>36,208</w:t>
            </w:r>
          </w:p>
        </w:tc>
        <w:tc>
          <w:tcPr>
            <w:tcW w:type="dxa" w:w="1037"/>
          </w:tcPr>
          <w:p>
            <w:pPr>
              <w:spacing w:after="0"/>
              <w:jc w:val="right"/>
            </w:pPr>
            <w:r>
              <w:rPr>
                <w:sz w:val="16"/>
              </w:rPr>
              <w:t>$107,413</w:t>
            </w:r>
          </w:p>
        </w:tc>
        <w:tc>
          <w:tcPr>
            <w:tcW w:type="dxa" w:w="1126"/>
          </w:tcPr>
          <w:p>
            <w:pPr>
              <w:spacing w:after="0"/>
              <w:jc w:val="right"/>
            </w:pPr>
            <w:r>
              <w:rPr>
                <w:sz w:val="16"/>
              </w:rPr>
              <w:t>$3,132</w:t>
            </w:r>
          </w:p>
        </w:tc>
        <w:tc>
          <w:tcPr>
            <w:tcW w:type="dxa" w:w="1146"/>
          </w:tcPr>
          <w:p>
            <w:pPr>
              <w:spacing w:after="0"/>
              <w:jc w:val="right"/>
            </w:pPr>
            <w:r>
              <w:rPr>
                <w:sz w:val="16"/>
              </w:rPr>
              <w:t>$128,935</w:t>
            </w:r>
          </w:p>
        </w:tc>
        <w:tc>
          <w:tcPr>
            <w:tcW w:type="dxa" w:w="1305"/>
          </w:tcPr>
          <w:p>
            <w:pPr>
              <w:spacing w:after="0"/>
              <w:jc w:val="right"/>
            </w:pPr>
            <w:r>
              <w:rPr>
                <w:sz w:val="16"/>
              </w:rPr>
              <w:t>0.00131%</w:t>
            </w:r>
          </w:p>
        </w:tc>
        <w:tc>
          <w:tcPr>
            <w:tcW w:type="dxa" w:w="1156"/>
          </w:tcPr>
          <w:p>
            <w:pPr>
              <w:spacing w:after="0"/>
              <w:jc w:val="right"/>
            </w:pPr>
            <w:r>
              <w:rPr>
                <w:sz w:val="16"/>
              </w:rPr>
              <w:t>$16,100</w:t>
            </w:r>
          </w:p>
        </w:tc>
        <w:tc>
          <w:tcPr>
            <w:tcW w:type="dxa" w:w="1067"/>
          </w:tcPr>
          <w:p>
            <w:pPr>
              <w:spacing w:after="0"/>
              <w:jc w:val="right"/>
            </w:pPr>
          </w:p>
        </w:tc>
        <w:tc>
          <w:tcPr>
            <w:tcW w:type="dxa" w:w="1406"/>
          </w:tcPr>
          <w:p>
            <w:pPr>
              <w:spacing w:after="0"/>
              <w:jc w:val="right"/>
            </w:pPr>
            <w:r>
              <w:rPr>
                <w:sz w:val="16"/>
              </w:rPr>
              <w:t>$677,244.73</w:t>
            </w:r>
          </w:p>
        </w:tc>
        <w:tc>
          <w:tcPr>
            <w:tcW w:type="dxa" w:w="11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$8,201,298,188</w:t>
            </w:r>
          </w:p>
        </w:tc>
        <w:tc>
          <w:tcPr>
            <w:tcW w:type="dxa" w:w="1130"/>
          </w:tcPr>
          <w:p>
            <w:pPr>
              <w:spacing w:after="0"/>
              <w:jc w:val="right"/>
            </w:pPr>
            <w:r>
              <w:rPr>
                <w:sz w:val="16"/>
              </w:rPr>
              <w:t>$40,831,003</w:t>
            </w:r>
          </w:p>
        </w:tc>
        <w:tc>
          <w:tcPr>
            <w:tcW w:type="dxa" w:w="1040"/>
          </w:tcPr>
          <w:p>
            <w:pPr>
              <w:spacing w:after="0"/>
              <w:jc w:val="right"/>
            </w:pPr>
            <w:r>
              <w:rPr>
                <w:sz w:val="16"/>
              </w:rPr>
              <w:t>36,208</w:t>
            </w:r>
          </w:p>
        </w:tc>
        <w:tc>
          <w:tcPr>
            <w:tcW w:type="dxa" w:w="1037"/>
          </w:tcPr>
          <w:p>
            <w:pPr>
              <w:spacing w:after="0"/>
              <w:jc w:val="right"/>
            </w:pPr>
            <w:r>
              <w:rPr>
                <w:sz w:val="16"/>
              </w:rPr>
              <w:t>$377,732</w:t>
            </w:r>
          </w:p>
        </w:tc>
        <w:tc>
          <w:tcPr>
            <w:tcW w:type="dxa" w:w="1126"/>
          </w:tcPr>
          <w:p>
            <w:pPr>
              <w:spacing w:after="0"/>
              <w:jc w:val="right"/>
            </w:pPr>
            <w:r>
              <w:rPr>
                <w:sz w:val="16"/>
              </w:rPr>
              <w:t>$791</w:t>
            </w:r>
          </w:p>
        </w:tc>
        <w:tc>
          <w:tcPr>
            <w:tcW w:type="dxa" w:w="1146"/>
          </w:tcPr>
          <w:p>
            <w:pPr>
              <w:spacing w:after="0"/>
              <w:jc w:val="right"/>
            </w:pPr>
            <w:r>
              <w:rPr>
                <w:sz w:val="16"/>
              </w:rPr>
              <w:t>$1,081,024</w:t>
            </w:r>
          </w:p>
        </w:tc>
        <w:tc>
          <w:tcPr>
            <w:tcW w:type="dxa" w:w="1305"/>
          </w:tcPr>
          <w:p>
            <w:pPr>
              <w:spacing w:after="0"/>
              <w:jc w:val="right"/>
            </w:pPr>
            <w:r>
              <w:rPr>
                <w:sz w:val="16"/>
              </w:rPr>
              <w:t>0.00461%</w:t>
            </w:r>
          </w:p>
        </w:tc>
        <w:tc>
          <w:tcPr>
            <w:tcW w:type="dxa" w:w="1156"/>
          </w:tcPr>
          <w:p>
            <w:pPr>
              <w:spacing w:after="0"/>
              <w:jc w:val="right"/>
            </w:pPr>
            <w:r>
              <w:rPr>
                <w:sz w:val="16"/>
              </w:rPr>
              <w:t>$0</w:t>
            </w:r>
          </w:p>
        </w:tc>
        <w:tc>
          <w:tcPr>
            <w:tcW w:type="dxa" w:w="1067"/>
          </w:tcPr>
          <w:p>
            <w:pPr>
              <w:spacing w:after="0"/>
              <w:jc w:val="right"/>
            </w:pPr>
          </w:p>
        </w:tc>
        <w:tc>
          <w:tcPr>
            <w:tcW w:type="dxa" w:w="1406"/>
          </w:tcPr>
          <w:p>
            <w:pPr>
              <w:spacing w:after="0"/>
              <w:jc w:val="right"/>
            </w:pPr>
            <w:r>
              <w:rPr>
                <w:sz w:val="16"/>
              </w:rPr>
              <w:t>$677,244.73</w:t>
            </w:r>
          </w:p>
        </w:tc>
        <w:tc>
          <w:tcPr>
            <w:tcW w:type="dxa" w:w="117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037"/>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$1,092,419,731</w:t>
            </w:r>
          </w:p>
        </w:tc>
        <w:tc>
          <w:tcPr>
            <w:tcW w:type="dxa" w:w="1130"/>
          </w:tcPr>
          <w:p>
            <w:pPr>
              <w:spacing w:after="0"/>
              <w:jc w:val="right"/>
            </w:pPr>
            <w:r>
              <w:rPr>
                <w:sz w:val="16"/>
              </w:rPr>
              <w:t>$15,760,718</w:t>
            </w:r>
          </w:p>
        </w:tc>
        <w:tc>
          <w:tcPr>
            <w:tcW w:type="dxa" w:w="1040"/>
          </w:tcPr>
          <w:p>
            <w:pPr>
              <w:spacing w:after="0"/>
              <w:jc w:val="right"/>
            </w:pPr>
            <w:r>
              <w:rPr>
                <w:sz w:val="16"/>
              </w:rPr>
              <w:t>8,778</w:t>
            </w:r>
          </w:p>
        </w:tc>
        <w:tc>
          <w:tcPr>
            <w:tcW w:type="dxa" w:w="1037"/>
          </w:tcPr>
          <w:p>
            <w:pPr>
              <w:spacing w:after="0"/>
              <w:jc w:val="right"/>
            </w:pPr>
            <w:r>
              <w:rPr>
                <w:sz w:val="16"/>
              </w:rPr>
              <w:t>$154,249</w:t>
            </w:r>
          </w:p>
        </w:tc>
        <w:tc>
          <w:tcPr>
            <w:tcW w:type="dxa" w:w="1126"/>
          </w:tcPr>
          <w:p>
            <w:pPr>
              <w:spacing w:after="0"/>
              <w:jc w:val="right"/>
            </w:pPr>
            <w:r>
              <w:rPr>
                <w:sz w:val="16"/>
              </w:rPr>
              <w:t>$184</w:t>
            </w:r>
          </w:p>
        </w:tc>
        <w:tc>
          <w:tcPr>
            <w:tcW w:type="dxa" w:w="1146"/>
          </w:tcPr>
          <w:p>
            <w:pPr>
              <w:spacing w:after="0"/>
              <w:jc w:val="right"/>
            </w:pPr>
            <w:r>
              <w:rPr>
                <w:sz w:val="16"/>
              </w:rPr>
              <w:t>$21,770</w:t>
            </w:r>
          </w:p>
        </w:tc>
        <w:tc>
          <w:tcPr>
            <w:tcW w:type="dxa" w:w="1305"/>
          </w:tcPr>
          <w:p>
            <w:pPr>
              <w:spacing w:after="0"/>
              <w:jc w:val="right"/>
            </w:pPr>
            <w:r>
              <w:rPr>
                <w:sz w:val="16"/>
              </w:rPr>
              <w:t>0.0141%</w:t>
            </w:r>
          </w:p>
        </w:tc>
        <w:tc>
          <w:tcPr>
            <w:tcW w:type="dxa" w:w="1156"/>
          </w:tcPr>
          <w:p>
            <w:pPr>
              <w:spacing w:after="0"/>
              <w:jc w:val="right"/>
            </w:pPr>
          </w:p>
        </w:tc>
        <w:tc>
          <w:tcPr>
            <w:tcW w:type="dxa" w:w="1067"/>
          </w:tcPr>
          <w:p>
            <w:pPr>
              <w:spacing w:after="0"/>
              <w:jc w:val="right"/>
            </w:pPr>
          </w:p>
        </w:tc>
        <w:tc>
          <w:tcPr>
            <w:tcW w:type="dxa" w:w="1406"/>
          </w:tcPr>
          <w:p>
            <w:pPr>
              <w:spacing w:after="0"/>
              <w:jc w:val="right"/>
            </w:pPr>
          </w:p>
        </w:tc>
        <w:tc>
          <w:tcPr>
            <w:tcW w:type="dxa" w:w="11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$8,201,298,188</w:t>
            </w:r>
          </w:p>
        </w:tc>
        <w:tc>
          <w:tcPr>
            <w:tcW w:type="dxa" w:w="1130"/>
          </w:tcPr>
          <w:p>
            <w:pPr>
              <w:spacing w:after="0"/>
              <w:jc w:val="right"/>
            </w:pPr>
            <w:r>
              <w:rPr>
                <w:sz w:val="16"/>
              </w:rPr>
              <w:t>$40,831,003</w:t>
            </w:r>
          </w:p>
        </w:tc>
        <w:tc>
          <w:tcPr>
            <w:tcW w:type="dxa" w:w="1040"/>
          </w:tcPr>
          <w:p>
            <w:pPr>
              <w:spacing w:after="0"/>
              <w:jc w:val="right"/>
            </w:pPr>
            <w:r>
              <w:rPr>
                <w:sz w:val="16"/>
              </w:rPr>
              <w:t>36,208</w:t>
            </w:r>
          </w:p>
        </w:tc>
        <w:tc>
          <w:tcPr>
            <w:tcW w:type="dxa" w:w="1037"/>
          </w:tcPr>
          <w:p>
            <w:pPr>
              <w:spacing w:after="0"/>
              <w:jc w:val="right"/>
            </w:pPr>
            <w:r>
              <w:rPr>
                <w:sz w:val="16"/>
              </w:rPr>
              <w:t>$6,909</w:t>
            </w:r>
          </w:p>
        </w:tc>
        <w:tc>
          <w:tcPr>
            <w:tcW w:type="dxa" w:w="1126"/>
          </w:tcPr>
          <w:p>
            <w:pPr>
              <w:spacing w:after="0"/>
              <w:jc w:val="right"/>
            </w:pPr>
            <w:r>
              <w:rPr>
                <w:sz w:val="16"/>
              </w:rPr>
              <w:t>$7</w:t>
            </w:r>
          </w:p>
        </w:tc>
        <w:tc>
          <w:tcPr>
            <w:tcW w:type="dxa" w:w="1146"/>
          </w:tcPr>
          <w:p>
            <w:pPr>
              <w:spacing w:after="0"/>
              <w:jc w:val="right"/>
            </w:pPr>
            <w:r>
              <w:rPr>
                <w:sz w:val="16"/>
              </w:rPr>
              <w:t>$6,189</w:t>
            </w:r>
          </w:p>
        </w:tc>
        <w:tc>
          <w:tcPr>
            <w:tcW w:type="dxa" w:w="1305"/>
          </w:tcPr>
          <w:p>
            <w:pPr>
              <w:spacing w:after="0"/>
              <w:jc w:val="right"/>
            </w:pPr>
            <w:r>
              <w:rPr>
                <w:sz w:val="16"/>
              </w:rPr>
              <w:t>under 0.0001%</w:t>
            </w:r>
          </w:p>
        </w:tc>
        <w:tc>
          <w:tcPr>
            <w:tcW w:type="dxa" w:w="1156"/>
          </w:tcPr>
          <w:p>
            <w:pPr>
              <w:spacing w:after="0"/>
              <w:jc w:val="right"/>
            </w:pPr>
          </w:p>
        </w:tc>
        <w:tc>
          <w:tcPr>
            <w:tcW w:type="dxa" w:w="1067"/>
          </w:tcPr>
          <w:p>
            <w:pPr>
              <w:spacing w:after="0"/>
              <w:jc w:val="right"/>
            </w:pPr>
            <w:r>
              <w:rPr>
                <w:sz w:val="16"/>
              </w:rPr>
              <w:t>$0</w:t>
            </w:r>
          </w:p>
        </w:tc>
        <w:tc>
          <w:tcPr>
            <w:tcW w:type="dxa" w:w="1406"/>
          </w:tcPr>
          <w:p>
            <w:pPr>
              <w:spacing w:after="0"/>
              <w:jc w:val="right"/>
            </w:pPr>
          </w:p>
        </w:tc>
        <w:tc>
          <w:tcPr>
            <w:tcW w:type="dxa" w:w="1178"/>
          </w:tcPr>
          <w:p>
            <w:pPr>
              <w:spacing w:after="0"/>
              <w:jc w:val="left"/>
            </w:pPr>
          </w:p>
        </w:tc>
      </w:tr>
    </w:tbl>
    <w:p>
      <w:pPr>
        <w:spacing w:after="40" w:before="60"/>
      </w:pPr>
      <w:r>
        <w:rPr>
          <w:sz w:val="15"/>
        </w:rPr>
        <w:t>Totals since 2023-04-04 (Storm Events through 2026-06-30): 14 county-coded records, 14 with a damage value recorded (including $0), $16,100; 14 zone-level records, 10 with a damage value recorded (including $0), $0 reported for the zone; Public Assistance on counted declarations $12,408,744.40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36,208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$8,201,298,188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$40,831,003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$9,689,758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$2,385,992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WARE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WAYCROSS,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Ware County (unincorporated area)</w:t>
            </w:r>
          </w:p>
        </w:tc>
        <w:tc>
          <w:tcPr>
            <w:tcW w:type="dxa" w:w="1499"/>
          </w:tcPr>
          <w:p>
            <w:pPr>
              <w:spacing w:after="0"/>
              <w:jc w:val="left"/>
            </w:pPr>
            <w:r>
              <w:rPr>
                <w:sz w:val="16"/>
              </w:rPr>
              <w:t>130184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Waycross city</w:t>
            </w:r>
          </w:p>
        </w:tc>
        <w:tc>
          <w:tcPr>
            <w:tcW w:type="dxa" w:w="1499"/>
          </w:tcPr>
          <w:p>
            <w:pPr>
              <w:spacing w:after="0"/>
              <w:jc w:val="left"/>
            </w:pPr>
            <w:r>
              <w:rPr>
                <w:sz w:val="16"/>
              </w:rPr>
              <w:t>130186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Ware County, GA: risk-assessment baseline packet, release 2026-10 (data as of 2026-09-28; County area 13299).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 County, GA: Risk-assessment baseline packet</dc:title>
  <dc:subject>Hazard Plain release 2026-10, as of 2026-09-28. Preview: automated baseline</dc:subject>
  <dc:creator>Hazard Plain</dc:creator>
  <cp:keywords>Hazard Plain; hazard mitigation; risk assessment; 13299</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