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Toombs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2026-03-02</w:t>
      </w:r>
    </w:p>
    <w:p>
      <w:pPr>
        <w:keepNext/>
        <w:spacing w:after="40" w:before="0"/>
      </w:pPr>
      <w:r>
        <w:rPr>
          <w:b/>
        </w:rPr>
        <w:t xml:space="preserve">Plan: </w:t>
      </w:r>
      <w:r>
        <w:rPr/>
        <w:t>Toombs County (FEMA plan 106905)</w:t>
      </w:r>
    </w:p>
    <w:p>
      <w:pPr>
        <w:keepNext/>
        <w:spacing w:after="40" w:before="0"/>
      </w:pPr>
      <w:r>
        <w:rPr>
          <w:b/>
        </w:rPr>
        <w:t xml:space="preserve">Approved: </w:t>
      </w:r>
      <w:r>
        <w:rPr/>
        <w:t>2021-03-03</w:t>
      </w:r>
    </w:p>
    <w:p>
      <w:pPr>
        <w:keepNext/>
        <w:spacing w:after="40" w:before="0"/>
      </w:pPr>
      <w:r>
        <w:rPr>
          <w:b/>
        </w:rPr>
        <w:t xml:space="preserve">Expires: </w:t>
      </w:r>
      <w:r>
        <w:rPr/>
        <w:t>2026-03-02</w:t>
      </w:r>
    </w:p>
    <w:p>
      <w:pPr>
        <w:keepNext/>
        <w:spacing w:after="40" w:before="0"/>
      </w:pPr>
      <w:r>
        <w:rPr>
          <w:b/>
        </w:rPr>
        <w:t xml:space="preserve">As of: </w:t>
      </w:r>
      <w:r>
        <w:rPr/>
        <w:t>2026-09-28</w:t>
      </w:r>
    </w:p>
    <w:p>
      <w:pPr>
        <w:keepNext/>
        <w:spacing w:after="40" w:before="0"/>
      </w:pPr>
      <w:r>
        <w:rPr>
          <w:b/>
        </w:rPr>
        <w:t xml:space="preserve">Days: </w:t>
      </w:r>
      <w:r>
        <w:rPr/>
        <w:t>210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EM-3642-GA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1"/>
        <w:gridCol w:w="1394"/>
        <w:gridCol w:w="1891"/>
        <w:gridCol w:w="2710"/>
        <w:gridCol w:w="1037"/>
        <w:gridCol w:w="1037"/>
        <w:gridCol w:w="880"/>
        <w:gridCol w:w="2955"/>
        <w:gridCol w:w="648"/>
      </w:tblGrid>
      <w:tr>
        <w:trPr>
          <w:cantSplit/>
          <w:tblHeader/>
        </w:trPr>
        <w:tc>
          <w:tcPr>
            <w:tcW w:type="dxa" w:w="15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1"/>
            <w:shd w:val="clear" w:color="auto" w:fill="E8E8E8"/>
          </w:tcPr>
          <w:p>
            <w:pPr>
              <w:spacing w:after="0"/>
              <w:jc w:val="left"/>
            </w:pPr>
            <w:r>
              <w:rPr>
                <w:b/>
                <w:sz w:val="16"/>
              </w:rPr>
              <w:t>Status</w:t>
            </w:r>
          </w:p>
        </w:tc>
        <w:tc>
          <w:tcPr>
            <w:tcW w:type="dxa" w:w="27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561"/>
          </w:tcPr>
          <w:p>
            <w:pPr>
              <w:spacing w:after="0"/>
              <w:jc w:val="left"/>
            </w:pPr>
            <w:r>
              <w:rPr>
                <w:sz w:val="16"/>
              </w:rPr>
              <w:t>Toombs County (unincorporated area)</w:t>
            </w:r>
          </w:p>
        </w:tc>
        <w:tc>
          <w:tcPr>
            <w:tcW w:type="dxa" w:w="1394"/>
          </w:tcPr>
          <w:p>
            <w:pPr>
              <w:spacing w:after="0"/>
              <w:jc w:val="left"/>
            </w:pPr>
            <w:r>
              <w:rPr>
                <w:sz w:val="16"/>
              </w:rPr>
              <w:t>Unincorporated</w:t>
            </w:r>
          </w:p>
        </w:tc>
        <w:tc>
          <w:tcPr>
            <w:tcW w:type="dxa" w:w="1891"/>
          </w:tcPr>
          <w:p>
            <w:pPr>
              <w:spacing w:after="0"/>
              <w:jc w:val="left"/>
            </w:pPr>
            <w:r>
              <w:rPr>
                <w:sz w:val="16"/>
              </w:rPr>
              <w:t>Expired on 2026-03-02</w:t>
            </w:r>
          </w:p>
        </w:tc>
        <w:tc>
          <w:tcPr>
            <w:tcW w:type="dxa" w:w="2710"/>
          </w:tcPr>
          <w:p>
            <w:pPr>
              <w:spacing w:after="0"/>
              <w:jc w:val="left"/>
            </w:pPr>
            <w:r>
              <w:rPr>
                <w:sz w:val="16"/>
              </w:rPr>
              <w:t>Toombs County (FEMA plan 106905)</w:t>
            </w:r>
          </w:p>
        </w:tc>
        <w:tc>
          <w:tcPr>
            <w:tcW w:type="dxa" w:w="1037"/>
          </w:tcPr>
          <w:p>
            <w:pPr>
              <w:spacing w:after="0"/>
              <w:jc w:val="left"/>
            </w:pPr>
            <w:r>
              <w:rPr>
                <w:sz w:val="16"/>
              </w:rPr>
              <w:t>2021-03-03</w:t>
            </w:r>
          </w:p>
        </w:tc>
        <w:tc>
          <w:tcPr>
            <w:tcW w:type="dxa" w:w="1037"/>
          </w:tcPr>
          <w:p>
            <w:pPr>
              <w:spacing w:after="0"/>
              <w:jc w:val="left"/>
            </w:pPr>
            <w:r>
              <w:rPr>
                <w:sz w:val="16"/>
              </w:rPr>
              <w:t>2026-03-02</w:t>
            </w:r>
          </w:p>
        </w:tc>
        <w:tc>
          <w:tcPr>
            <w:tcW w:type="dxa" w:w="880"/>
          </w:tcPr>
          <w:p>
            <w:pPr>
              <w:spacing w:after="0"/>
              <w:jc w:val="right"/>
            </w:pPr>
            <w:r>
              <w:rPr>
                <w:sz w:val="16"/>
              </w:rPr>
              <w:t>-210</w:t>
            </w:r>
          </w:p>
        </w:tc>
        <w:tc>
          <w:tcPr>
            <w:tcW w:type="dxa" w:w="2955"/>
          </w:tcPr>
          <w:p>
            <w:pPr>
              <w:spacing w:after="0"/>
              <w:jc w:val="left"/>
            </w:pPr>
            <w:r>
              <w:rPr>
                <w:sz w:val="16"/>
              </w:rPr>
              <w:t>FEMA tracker shows a plan in review</w:t>
            </w:r>
          </w:p>
        </w:tc>
        <w:tc>
          <w:tcPr>
            <w:tcW w:type="dxa" w:w="648"/>
          </w:tcPr>
          <w:p>
            <w:pPr>
              <w:spacing w:after="0"/>
              <w:jc w:val="left"/>
            </w:pPr>
          </w:p>
        </w:tc>
      </w:tr>
      <w:tr>
        <w:trPr>
          <w:cantSplit/>
        </w:trPr>
        <w:tc>
          <w:tcPr>
            <w:tcW w:type="dxa" w:w="1561"/>
          </w:tcPr>
          <w:p>
            <w:pPr>
              <w:spacing w:after="0"/>
              <w:jc w:val="left"/>
            </w:pPr>
            <w:r>
              <w:rPr>
                <w:sz w:val="16"/>
              </w:rPr>
              <w:t>Lyons city</w:t>
            </w:r>
          </w:p>
        </w:tc>
        <w:tc>
          <w:tcPr>
            <w:tcW w:type="dxa" w:w="1394"/>
          </w:tcPr>
          <w:p>
            <w:pPr>
              <w:spacing w:after="0"/>
              <w:jc w:val="left"/>
            </w:pPr>
            <w:r>
              <w:rPr>
                <w:sz w:val="16"/>
              </w:rPr>
              <w:t>City</w:t>
            </w:r>
          </w:p>
        </w:tc>
        <w:tc>
          <w:tcPr>
            <w:tcW w:type="dxa" w:w="1891"/>
          </w:tcPr>
          <w:p>
            <w:pPr>
              <w:spacing w:after="0"/>
              <w:jc w:val="left"/>
            </w:pPr>
            <w:r>
              <w:rPr>
                <w:sz w:val="16"/>
              </w:rPr>
              <w:t>Expired on 2026-03-02</w:t>
            </w:r>
          </w:p>
        </w:tc>
        <w:tc>
          <w:tcPr>
            <w:tcW w:type="dxa" w:w="2710"/>
          </w:tcPr>
          <w:p>
            <w:pPr>
              <w:spacing w:after="0"/>
              <w:jc w:val="left"/>
            </w:pPr>
            <w:r>
              <w:rPr>
                <w:sz w:val="16"/>
              </w:rPr>
              <w:t>Toombs County (FEMA plan 106905)</w:t>
            </w:r>
          </w:p>
        </w:tc>
        <w:tc>
          <w:tcPr>
            <w:tcW w:type="dxa" w:w="1037"/>
          </w:tcPr>
          <w:p>
            <w:pPr>
              <w:spacing w:after="0"/>
              <w:jc w:val="left"/>
            </w:pPr>
            <w:r>
              <w:rPr>
                <w:sz w:val="16"/>
              </w:rPr>
              <w:t>2021-03-03</w:t>
            </w:r>
          </w:p>
        </w:tc>
        <w:tc>
          <w:tcPr>
            <w:tcW w:type="dxa" w:w="1037"/>
          </w:tcPr>
          <w:p>
            <w:pPr>
              <w:spacing w:after="0"/>
              <w:jc w:val="left"/>
            </w:pPr>
            <w:r>
              <w:rPr>
                <w:sz w:val="16"/>
              </w:rPr>
              <w:t>2026-03-02</w:t>
            </w:r>
          </w:p>
        </w:tc>
        <w:tc>
          <w:tcPr>
            <w:tcW w:type="dxa" w:w="880"/>
          </w:tcPr>
          <w:p>
            <w:pPr>
              <w:spacing w:after="0"/>
              <w:jc w:val="right"/>
            </w:pPr>
            <w:r>
              <w:rPr>
                <w:sz w:val="16"/>
              </w:rPr>
              <w:t>-210</w:t>
            </w:r>
          </w:p>
        </w:tc>
        <w:tc>
          <w:tcPr>
            <w:tcW w:type="dxa" w:w="2955"/>
          </w:tcPr>
          <w:p>
            <w:pPr>
              <w:spacing w:after="0"/>
              <w:jc w:val="left"/>
            </w:pPr>
            <w:r>
              <w:rPr>
                <w:sz w:val="16"/>
              </w:rPr>
              <w:t>FEMA tracker shows a plan in review</w:t>
            </w:r>
          </w:p>
        </w:tc>
        <w:tc>
          <w:tcPr>
            <w:tcW w:type="dxa" w:w="648"/>
          </w:tcPr>
          <w:p>
            <w:pPr>
              <w:spacing w:after="0"/>
              <w:jc w:val="left"/>
            </w:pPr>
          </w:p>
        </w:tc>
      </w:tr>
      <w:tr>
        <w:trPr>
          <w:cantSplit/>
        </w:trPr>
        <w:tc>
          <w:tcPr>
            <w:tcW w:type="dxa" w:w="1561"/>
          </w:tcPr>
          <w:p>
            <w:pPr>
              <w:spacing w:after="0"/>
              <w:jc w:val="left"/>
            </w:pPr>
            <w:r>
              <w:rPr>
                <w:sz w:val="16"/>
              </w:rPr>
              <w:t>Santa Claus city</w:t>
            </w:r>
          </w:p>
        </w:tc>
        <w:tc>
          <w:tcPr>
            <w:tcW w:type="dxa" w:w="1394"/>
          </w:tcPr>
          <w:p>
            <w:pPr>
              <w:spacing w:after="0"/>
              <w:jc w:val="left"/>
            </w:pPr>
            <w:r>
              <w:rPr>
                <w:sz w:val="16"/>
              </w:rPr>
              <w:t>City</w:t>
            </w:r>
          </w:p>
        </w:tc>
        <w:tc>
          <w:tcPr>
            <w:tcW w:type="dxa" w:w="1891"/>
          </w:tcPr>
          <w:p>
            <w:pPr>
              <w:spacing w:after="0"/>
              <w:jc w:val="left"/>
            </w:pPr>
            <w:r>
              <w:rPr>
                <w:sz w:val="16"/>
              </w:rPr>
              <w:t>Expired on 2026-03-02</w:t>
            </w:r>
          </w:p>
        </w:tc>
        <w:tc>
          <w:tcPr>
            <w:tcW w:type="dxa" w:w="2710"/>
          </w:tcPr>
          <w:p>
            <w:pPr>
              <w:spacing w:after="0"/>
              <w:jc w:val="left"/>
            </w:pPr>
            <w:r>
              <w:rPr>
                <w:sz w:val="16"/>
              </w:rPr>
              <w:t>Toombs County (FEMA plan 106905)</w:t>
            </w:r>
          </w:p>
        </w:tc>
        <w:tc>
          <w:tcPr>
            <w:tcW w:type="dxa" w:w="1037"/>
          </w:tcPr>
          <w:p>
            <w:pPr>
              <w:spacing w:after="0"/>
              <w:jc w:val="left"/>
            </w:pPr>
            <w:r>
              <w:rPr>
                <w:sz w:val="16"/>
              </w:rPr>
              <w:t>2021-03-03</w:t>
            </w:r>
          </w:p>
        </w:tc>
        <w:tc>
          <w:tcPr>
            <w:tcW w:type="dxa" w:w="1037"/>
          </w:tcPr>
          <w:p>
            <w:pPr>
              <w:spacing w:after="0"/>
              <w:jc w:val="left"/>
            </w:pPr>
            <w:r>
              <w:rPr>
                <w:sz w:val="16"/>
              </w:rPr>
              <w:t>2026-03-02</w:t>
            </w:r>
          </w:p>
        </w:tc>
        <w:tc>
          <w:tcPr>
            <w:tcW w:type="dxa" w:w="880"/>
          </w:tcPr>
          <w:p>
            <w:pPr>
              <w:spacing w:after="0"/>
              <w:jc w:val="right"/>
            </w:pPr>
            <w:r>
              <w:rPr>
                <w:sz w:val="16"/>
              </w:rPr>
              <w:t>-210</w:t>
            </w:r>
          </w:p>
        </w:tc>
        <w:tc>
          <w:tcPr>
            <w:tcW w:type="dxa" w:w="2955"/>
          </w:tcPr>
          <w:p>
            <w:pPr>
              <w:spacing w:after="0"/>
              <w:jc w:val="left"/>
            </w:pPr>
            <w:r>
              <w:rPr>
                <w:sz w:val="16"/>
              </w:rPr>
              <w:t>FEMA tracker shows a plan in review</w:t>
            </w:r>
          </w:p>
        </w:tc>
        <w:tc>
          <w:tcPr>
            <w:tcW w:type="dxa" w:w="648"/>
          </w:tcPr>
          <w:p>
            <w:pPr>
              <w:spacing w:after="0"/>
              <w:jc w:val="left"/>
            </w:pPr>
          </w:p>
        </w:tc>
      </w:tr>
      <w:tr>
        <w:trPr>
          <w:cantSplit/>
        </w:trPr>
        <w:tc>
          <w:tcPr>
            <w:tcW w:type="dxa" w:w="1561"/>
          </w:tcPr>
          <w:p>
            <w:pPr>
              <w:spacing w:after="0"/>
              <w:jc w:val="left"/>
            </w:pPr>
            <w:r>
              <w:rPr>
                <w:sz w:val="16"/>
              </w:rPr>
              <w:t>Vidalia city</w:t>
            </w:r>
          </w:p>
        </w:tc>
        <w:tc>
          <w:tcPr>
            <w:tcW w:type="dxa" w:w="1394"/>
          </w:tcPr>
          <w:p>
            <w:pPr>
              <w:spacing w:after="0"/>
              <w:jc w:val="left"/>
            </w:pPr>
            <w:r>
              <w:rPr>
                <w:sz w:val="16"/>
              </w:rPr>
              <w:t>City</w:t>
            </w:r>
          </w:p>
        </w:tc>
        <w:tc>
          <w:tcPr>
            <w:tcW w:type="dxa" w:w="1891"/>
          </w:tcPr>
          <w:p>
            <w:pPr>
              <w:spacing w:after="0"/>
              <w:jc w:val="left"/>
            </w:pPr>
            <w:r>
              <w:rPr>
                <w:sz w:val="16"/>
              </w:rPr>
              <w:t>Expired on 2026-03-02</w:t>
            </w:r>
          </w:p>
        </w:tc>
        <w:tc>
          <w:tcPr>
            <w:tcW w:type="dxa" w:w="2710"/>
          </w:tcPr>
          <w:p>
            <w:pPr>
              <w:spacing w:after="0"/>
              <w:jc w:val="left"/>
            </w:pPr>
            <w:r>
              <w:rPr>
                <w:sz w:val="16"/>
              </w:rPr>
              <w:t>Toombs County (FEMA plan 106905)</w:t>
            </w:r>
          </w:p>
        </w:tc>
        <w:tc>
          <w:tcPr>
            <w:tcW w:type="dxa" w:w="1037"/>
          </w:tcPr>
          <w:p>
            <w:pPr>
              <w:spacing w:after="0"/>
              <w:jc w:val="left"/>
            </w:pPr>
            <w:r>
              <w:rPr>
                <w:sz w:val="16"/>
              </w:rPr>
              <w:t>2021-03-03</w:t>
            </w:r>
          </w:p>
        </w:tc>
        <w:tc>
          <w:tcPr>
            <w:tcW w:type="dxa" w:w="1037"/>
          </w:tcPr>
          <w:p>
            <w:pPr>
              <w:spacing w:after="0"/>
              <w:jc w:val="left"/>
            </w:pPr>
            <w:r>
              <w:rPr>
                <w:sz w:val="16"/>
              </w:rPr>
              <w:t>2026-03-02</w:t>
            </w:r>
          </w:p>
        </w:tc>
        <w:tc>
          <w:tcPr>
            <w:tcW w:type="dxa" w:w="880"/>
          </w:tcPr>
          <w:p>
            <w:pPr>
              <w:spacing w:after="0"/>
              <w:jc w:val="right"/>
            </w:pPr>
            <w:r>
              <w:rPr>
                <w:sz w:val="16"/>
              </w:rPr>
              <w:t>-210</w:t>
            </w:r>
          </w:p>
        </w:tc>
        <w:tc>
          <w:tcPr>
            <w:tcW w:type="dxa" w:w="2955"/>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$3,581,646</w:t>
            </w:r>
          </w:p>
        </w:tc>
        <w:tc>
          <w:tcPr>
            <w:tcW w:type="dxa" w:w="1126"/>
          </w:tcPr>
          <w:p>
            <w:pPr>
              <w:spacing w:after="0"/>
              <w:jc w:val="right"/>
            </w:pPr>
            <w:r>
              <w:rPr>
                <w:sz w:val="16"/>
              </w:rPr>
              <w:t>$38</w:t>
            </w:r>
          </w:p>
        </w:tc>
        <w:tc>
          <w:tcPr>
            <w:tcW w:type="dxa" w:w="1297"/>
          </w:tcPr>
          <w:p>
            <w:pPr>
              <w:spacing w:after="0"/>
              <w:jc w:val="right"/>
            </w:pPr>
            <w:r>
              <w:rPr>
                <w:sz w:val="16"/>
              </w:rPr>
              <w:t>$7,933</w:t>
            </w:r>
          </w:p>
        </w:tc>
        <w:tc>
          <w:tcPr>
            <w:tcW w:type="dxa" w:w="1111"/>
          </w:tcPr>
          <w:p>
            <w:pPr>
              <w:spacing w:after="0"/>
              <w:jc w:val="right"/>
            </w:pPr>
            <w:r>
              <w:rPr>
                <w:sz w:val="16"/>
              </w:rPr>
              <w:t>$3,589,616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$1,773,946</w:t>
            </w:r>
          </w:p>
        </w:tc>
        <w:tc>
          <w:tcPr>
            <w:tcW w:type="dxa" w:w="1126"/>
          </w:tcPr>
          <w:p>
            <w:pPr>
              <w:spacing w:after="0"/>
              <w:jc w:val="right"/>
            </w:pPr>
            <w:r>
              <w:rPr>
                <w:sz w:val="16"/>
              </w:rPr>
              <w:t>$864,898</w:t>
            </w:r>
          </w:p>
        </w:tc>
        <w:tc>
          <w:tcPr>
            <w:tcW w:type="dxa" w:w="1297"/>
          </w:tcPr>
          <w:p>
            <w:pPr>
              <w:spacing w:after="0"/>
              <w:jc w:val="right"/>
            </w:pPr>
            <w:r>
              <w:rPr>
                <w:sz w:val="16"/>
              </w:rPr>
              <w:t>$67,890</w:t>
            </w:r>
          </w:p>
        </w:tc>
        <w:tc>
          <w:tcPr>
            <w:tcW w:type="dxa" w:w="1111"/>
          </w:tcPr>
          <w:p>
            <w:pPr>
              <w:spacing w:after="0"/>
              <w:jc w:val="right"/>
            </w:pPr>
            <w:r>
              <w:rPr>
                <w:sz w:val="16"/>
              </w:rPr>
              <w:t>$2,706,735</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$406,655</w:t>
            </w:r>
          </w:p>
        </w:tc>
        <w:tc>
          <w:tcPr>
            <w:tcW w:type="dxa" w:w="1126"/>
          </w:tcPr>
          <w:p>
            <w:pPr>
              <w:spacing w:after="0"/>
              <w:jc w:val="right"/>
            </w:pPr>
            <w:r>
              <w:rPr>
                <w:sz w:val="16"/>
              </w:rPr>
              <w:t>$2,209</w:t>
            </w:r>
          </w:p>
        </w:tc>
        <w:tc>
          <w:tcPr>
            <w:tcW w:type="dxa" w:w="1297"/>
          </w:tcPr>
          <w:p>
            <w:pPr>
              <w:spacing w:after="0"/>
              <w:jc w:val="right"/>
            </w:pPr>
            <w:r>
              <w:rPr>
                <w:sz w:val="16"/>
              </w:rPr>
              <w:t>$1,239,818</w:t>
            </w:r>
          </w:p>
        </w:tc>
        <w:tc>
          <w:tcPr>
            <w:tcW w:type="dxa" w:w="1111"/>
          </w:tcPr>
          <w:p>
            <w:pPr>
              <w:spacing w:after="0"/>
              <w:jc w:val="right"/>
            </w:pPr>
            <w:r>
              <w:rPr>
                <w:sz w:val="16"/>
              </w:rPr>
              <w:t>$1,648,681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$643,433</w:t>
            </w:r>
          </w:p>
        </w:tc>
        <w:tc>
          <w:tcPr>
            <w:tcW w:type="dxa" w:w="1297"/>
          </w:tcPr>
          <w:p>
            <w:pPr>
              <w:spacing w:after="0"/>
              <w:jc w:val="right"/>
            </w:pPr>
          </w:p>
        </w:tc>
        <w:tc>
          <w:tcPr>
            <w:tcW w:type="dxa" w:w="1111"/>
          </w:tcPr>
          <w:p>
            <w:pPr>
              <w:spacing w:after="0"/>
              <w:jc w:val="right"/>
            </w:pPr>
            <w:r>
              <w:rPr>
                <w:sz w:val="16"/>
              </w:rPr>
              <w:t>$643,433</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$227</w:t>
            </w:r>
          </w:p>
        </w:tc>
        <w:tc>
          <w:tcPr>
            <w:tcW w:type="dxa" w:w="1297"/>
          </w:tcPr>
          <w:p>
            <w:pPr>
              <w:spacing w:after="0"/>
              <w:jc w:val="right"/>
            </w:pPr>
            <w:r>
              <w:rPr>
                <w:sz w:val="16"/>
              </w:rPr>
              <w:t>$572,980</w:t>
            </w:r>
          </w:p>
        </w:tc>
        <w:tc>
          <w:tcPr>
            <w:tcW w:type="dxa" w:w="1111"/>
          </w:tcPr>
          <w:p>
            <w:pPr>
              <w:spacing w:after="0"/>
              <w:jc w:val="right"/>
            </w:pPr>
            <w:r>
              <w:rPr>
                <w:sz w:val="16"/>
              </w:rPr>
              <w:t>$573,242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$391,190</w:t>
            </w:r>
          </w:p>
        </w:tc>
        <w:tc>
          <w:tcPr>
            <w:tcW w:type="dxa" w:w="1126"/>
          </w:tcPr>
          <w:p>
            <w:pPr>
              <w:spacing w:after="0"/>
              <w:jc w:val="right"/>
            </w:pPr>
          </w:p>
        </w:tc>
        <w:tc>
          <w:tcPr>
            <w:tcW w:type="dxa" w:w="1297"/>
          </w:tcPr>
          <w:p>
            <w:pPr>
              <w:spacing w:after="0"/>
              <w:jc w:val="right"/>
            </w:pPr>
            <w:r>
              <w:rPr>
                <w:sz w:val="16"/>
              </w:rPr>
              <w:t>$160,564</w:t>
            </w:r>
          </w:p>
        </w:tc>
        <w:tc>
          <w:tcPr>
            <w:tcW w:type="dxa" w:w="1111"/>
          </w:tcPr>
          <w:p>
            <w:pPr>
              <w:spacing w:after="0"/>
              <w:jc w:val="right"/>
            </w:pPr>
            <w:r>
              <w:rPr>
                <w:sz w:val="16"/>
              </w:rPr>
              <w:t>$551,754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$23,159</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$512,444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$63,554</w:t>
            </w:r>
          </w:p>
        </w:tc>
        <w:tc>
          <w:tcPr>
            <w:tcW w:type="dxa" w:w="1126"/>
          </w:tcPr>
          <w:p>
            <w:pPr>
              <w:spacing w:after="0"/>
              <w:jc w:val="right"/>
            </w:pPr>
            <w:r>
              <w:rPr>
                <w:sz w:val="16"/>
              </w:rPr>
              <w:t>$35,050</w:t>
            </w:r>
          </w:p>
        </w:tc>
        <w:tc>
          <w:tcPr>
            <w:tcW w:type="dxa" w:w="1297"/>
          </w:tcPr>
          <w:p>
            <w:pPr>
              <w:spacing w:after="0"/>
              <w:jc w:val="right"/>
            </w:pPr>
            <w:r>
              <w:rPr>
                <w:sz w:val="16"/>
              </w:rPr>
              <w:t>$139,047</w:t>
            </w:r>
          </w:p>
        </w:tc>
        <w:tc>
          <w:tcPr>
            <w:tcW w:type="dxa" w:w="1111"/>
          </w:tcPr>
          <w:p>
            <w:pPr>
              <w:spacing w:after="0"/>
              <w:jc w:val="right"/>
            </w:pPr>
            <w:r>
              <w:rPr>
                <w:sz w:val="16"/>
              </w:rPr>
              <w:t>$237,651</w:t>
            </w:r>
          </w:p>
        </w:tc>
        <w:tc>
          <w:tcPr>
            <w:tcW w:type="dxa" w:w="1199"/>
          </w:tcPr>
          <w:p>
            <w:pPr>
              <w:spacing w:after="0"/>
              <w:jc w:val="right"/>
            </w:pPr>
            <w:r>
              <w:rPr>
                <w:sz w:val="16"/>
              </w:rPr>
              <w:t>73</w:t>
            </w:r>
          </w:p>
        </w:tc>
        <w:tc>
          <w:tcPr>
            <w:tcW w:type="dxa" w:w="2172"/>
          </w:tcPr>
          <w:p>
            <w:pPr>
              <w:spacing w:after="0"/>
              <w:jc w:val="left"/>
            </w:pPr>
          </w:p>
        </w:tc>
        <w:tc>
          <w:tcPr>
            <w:tcW w:type="dxa" w:w="2080"/>
          </w:tcPr>
          <w:p>
            <w:pPr>
              <w:spacing w:after="0"/>
              <w:jc w:val="left"/>
            </w:pPr>
            <w:r>
              <w:rPr>
                <w:sz w:val="16"/>
              </w:rPr>
              <w:t>Includes 2 High Wind records and 3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$1,210</w:t>
            </w:r>
          </w:p>
        </w:tc>
        <w:tc>
          <w:tcPr>
            <w:tcW w:type="dxa" w:w="1126"/>
          </w:tcPr>
          <w:p>
            <w:pPr>
              <w:spacing w:after="0"/>
              <w:jc w:val="right"/>
            </w:pPr>
            <w:r>
              <w:rPr>
                <w:sz w:val="16"/>
              </w:rPr>
              <w:t>$23,853</w:t>
            </w:r>
          </w:p>
        </w:tc>
        <w:tc>
          <w:tcPr>
            <w:tcW w:type="dxa" w:w="1297"/>
          </w:tcPr>
          <w:p>
            <w:pPr>
              <w:spacing w:after="0"/>
              <w:jc w:val="right"/>
            </w:pPr>
            <w:r>
              <w:rPr>
                <w:sz w:val="16"/>
              </w:rPr>
              <w:t>$153,670</w:t>
            </w:r>
          </w:p>
        </w:tc>
        <w:tc>
          <w:tcPr>
            <w:tcW w:type="dxa" w:w="1111"/>
          </w:tcPr>
          <w:p>
            <w:pPr>
              <w:spacing w:after="0"/>
              <w:jc w:val="right"/>
            </w:pPr>
            <w:r>
              <w:rPr>
                <w:sz w:val="16"/>
              </w:rPr>
              <w:t>$178,732</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$71,184</w:t>
            </w:r>
          </w:p>
        </w:tc>
        <w:tc>
          <w:tcPr>
            <w:tcW w:type="dxa" w:w="1126"/>
          </w:tcPr>
          <w:p>
            <w:pPr>
              <w:spacing w:after="0"/>
              <w:jc w:val="right"/>
            </w:pPr>
            <w:r>
              <w:rPr>
                <w:sz w:val="16"/>
              </w:rPr>
              <w:t>$6,533</w:t>
            </w:r>
          </w:p>
        </w:tc>
        <w:tc>
          <w:tcPr>
            <w:tcW w:type="dxa" w:w="1297"/>
          </w:tcPr>
          <w:p>
            <w:pPr>
              <w:spacing w:after="0"/>
              <w:jc w:val="right"/>
            </w:pPr>
            <w:r>
              <w:rPr>
                <w:sz w:val="16"/>
              </w:rPr>
              <w:t>$47,031</w:t>
            </w:r>
          </w:p>
        </w:tc>
        <w:tc>
          <w:tcPr>
            <w:tcW w:type="dxa" w:w="1111"/>
          </w:tcPr>
          <w:p>
            <w:pPr>
              <w:spacing w:after="0"/>
              <w:jc w:val="right"/>
            </w:pPr>
            <w:r>
              <w:rPr>
                <w:sz w:val="16"/>
              </w:rPr>
              <w:t>$124,749</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$39,999</w:t>
            </w:r>
          </w:p>
        </w:tc>
        <w:tc>
          <w:tcPr>
            <w:tcW w:type="dxa" w:w="1126"/>
          </w:tcPr>
          <w:p>
            <w:pPr>
              <w:spacing w:after="0"/>
              <w:jc w:val="right"/>
            </w:pPr>
            <w:r>
              <w:rPr>
                <w:sz w:val="16"/>
              </w:rPr>
              <w:t>$138</w:t>
            </w:r>
          </w:p>
        </w:tc>
        <w:tc>
          <w:tcPr>
            <w:tcW w:type="dxa" w:w="1297"/>
          </w:tcPr>
          <w:p>
            <w:pPr>
              <w:spacing w:after="0"/>
              <w:jc w:val="right"/>
            </w:pPr>
            <w:r>
              <w:rPr>
                <w:sz w:val="16"/>
              </w:rPr>
              <w:t>$6,812</w:t>
            </w:r>
          </w:p>
        </w:tc>
        <w:tc>
          <w:tcPr>
            <w:tcW w:type="dxa" w:w="1111"/>
          </w:tcPr>
          <w:p>
            <w:pPr>
              <w:spacing w:after="0"/>
              <w:jc w:val="right"/>
            </w:pPr>
            <w:r>
              <w:rPr>
                <w:sz w:val="16"/>
              </w:rPr>
              <w:t>$46,950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$25,952</w:t>
            </w:r>
          </w:p>
        </w:tc>
        <w:tc>
          <w:tcPr>
            <w:tcW w:type="dxa" w:w="1126"/>
          </w:tcPr>
          <w:p>
            <w:pPr>
              <w:spacing w:after="0"/>
              <w:jc w:val="right"/>
            </w:pPr>
          </w:p>
        </w:tc>
        <w:tc>
          <w:tcPr>
            <w:tcW w:type="dxa" w:w="1297"/>
          </w:tcPr>
          <w:p>
            <w:pPr>
              <w:spacing w:after="0"/>
              <w:jc w:val="right"/>
            </w:pPr>
            <w:r>
              <w:rPr>
                <w:sz w:val="16"/>
              </w:rPr>
              <w:t>$4,257</w:t>
            </w:r>
          </w:p>
        </w:tc>
        <w:tc>
          <w:tcPr>
            <w:tcW w:type="dxa" w:w="1111"/>
          </w:tcPr>
          <w:p>
            <w:pPr>
              <w:spacing w:after="0"/>
              <w:jc w:val="right"/>
            </w:pPr>
            <w:r>
              <w:rPr>
                <w:sz w:val="16"/>
              </w:rPr>
              <w:t>$30,208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$4,460</w:t>
            </w:r>
          </w:p>
        </w:tc>
        <w:tc>
          <w:tcPr>
            <w:tcW w:type="dxa" w:w="1126"/>
          </w:tcPr>
          <w:p>
            <w:pPr>
              <w:spacing w:after="0"/>
              <w:jc w:val="right"/>
            </w:pPr>
            <w:r>
              <w:rPr>
                <w:sz w:val="16"/>
              </w:rPr>
              <w:t>$21</w:t>
            </w:r>
          </w:p>
        </w:tc>
        <w:tc>
          <w:tcPr>
            <w:tcW w:type="dxa" w:w="1297"/>
          </w:tcPr>
          <w:p>
            <w:pPr>
              <w:spacing w:after="0"/>
              <w:jc w:val="right"/>
            </w:pPr>
            <w:r>
              <w:rPr>
                <w:sz w:val="16"/>
              </w:rPr>
              <w:t>$1,398</w:t>
            </w:r>
          </w:p>
        </w:tc>
        <w:tc>
          <w:tcPr>
            <w:tcW w:type="dxa" w:w="1111"/>
          </w:tcPr>
          <w:p>
            <w:pPr>
              <w:spacing w:after="0"/>
              <w:jc w:val="right"/>
            </w:pPr>
            <w:r>
              <w:rPr>
                <w:sz w:val="16"/>
              </w:rPr>
              <w:t>$5,879</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6"/>
        <w:gridCol w:w="1848"/>
        <w:gridCol w:w="1735"/>
        <w:gridCol w:w="1685"/>
        <w:gridCol w:w="1589"/>
        <w:gridCol w:w="2319"/>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48"/>
            <w:shd w:val="clear" w:color="auto" w:fill="E8E8E8"/>
          </w:tcPr>
          <w:p>
            <w:pPr>
              <w:spacing w:after="0"/>
              <w:jc w:val="left"/>
            </w:pPr>
            <w:r>
              <w:rPr>
                <w:b/>
                <w:sz w:val="16"/>
              </w:rPr>
              <w:t>Observed range</w:t>
            </w:r>
          </w:p>
        </w:tc>
        <w:tc>
          <w:tcPr>
            <w:tcW w:type="dxa" w:w="1735"/>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members</w:t>
            </w:r>
          </w:p>
        </w:tc>
        <w:tc>
          <w:tcPr>
            <w:tcW w:type="dxa" w:w="2319"/>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6"/>
          </w:tcPr>
          <w:p>
            <w:pPr>
              <w:spacing w:after="0"/>
              <w:jc w:val="right"/>
            </w:pPr>
            <w:r>
              <w:rPr>
                <w:sz w:val="16"/>
              </w:rPr>
              <w:t>13, 1996 to 2003 (13 zone-level)</w:t>
            </w:r>
          </w:p>
        </w:tc>
        <w:tc>
          <w:tcPr>
            <w:tcW w:type="dxa" w:w="1848"/>
          </w:tcPr>
          <w:p>
            <w:pPr>
              <w:spacing w:after="0"/>
              <w:jc w:val="left"/>
            </w:pPr>
            <w:r>
              <w:rPr>
                <w:sz w:val="16"/>
              </w:rPr>
              <w:t>1 day to 31 days (median 4 days); 10 with a recorded value</w:t>
            </w:r>
          </w:p>
        </w:tc>
        <w:tc>
          <w:tcPr>
            <w:tcW w:type="dxa" w:w="173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6"/>
          </w:tcPr>
          <w:p>
            <w:pPr>
              <w:spacing w:after="0"/>
              <w:jc w:val="right"/>
            </w:pPr>
            <w:r>
              <w:rPr>
                <w:sz w:val="16"/>
              </w:rPr>
              <w:t>1, 2007 to 2007 (1 zone-level)</w:t>
            </w:r>
          </w:p>
        </w:tc>
        <w:tc>
          <w:tcPr>
            <w:tcW w:type="dxa" w:w="1848"/>
          </w:tcPr>
          <w:p>
            <w:pPr>
              <w:spacing w:after="0"/>
              <w:jc w:val="left"/>
            </w:pPr>
          </w:p>
        </w:tc>
        <w:tc>
          <w:tcPr>
            <w:tcW w:type="dxa" w:w="1735"/>
          </w:tcPr>
          <w:p>
            <w:pPr>
              <w:spacing w:after="0"/>
              <w:jc w:val="left"/>
            </w:pPr>
            <w:r>
              <w:rPr>
                <w:sz w:val="16"/>
              </w:rPr>
              <w:t>No crop damage reported in 1 records.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6"/>
          </w:tcPr>
          <w:p>
            <w:pPr>
              <w:spacing w:after="0"/>
              <w:jc w:val="right"/>
            </w:pPr>
            <w:r>
              <w:rPr>
                <w:sz w:val="16"/>
              </w:rPr>
              <w:t>25, 1997 to 2026 (25 zone-level)</w:t>
            </w:r>
          </w:p>
        </w:tc>
        <w:tc>
          <w:tcPr>
            <w:tcW w:type="dxa" w:w="1848"/>
          </w:tcPr>
          <w:p>
            <w:pPr>
              <w:spacing w:after="0"/>
              <w:jc w:val="left"/>
            </w:pPr>
            <w:r>
              <w:rPr>
                <w:sz w:val="16"/>
              </w:rPr>
              <w:t>8 days to 122 days (median 31 days); 15 with a recorded value</w:t>
            </w:r>
          </w:p>
        </w:tc>
        <w:tc>
          <w:tcPr>
            <w:tcW w:type="dxa" w:w="1735"/>
          </w:tcPr>
          <w:p>
            <w:pPr>
              <w:spacing w:after="0"/>
              <w:jc w:val="left"/>
            </w:pPr>
            <w:r>
              <w:rPr>
                <w:sz w:val="16"/>
              </w:rPr>
              <w:t>122 days (4 months), 2007-09-01 to 2007-12-31, a run of 4 consecutive Storm Events drought records, zone-level</w:t>
            </w:r>
          </w:p>
        </w:tc>
        <w:tc>
          <w:tcPr>
            <w:tcW w:type="dxa" w:w="1685"/>
          </w:tcPr>
          <w:p>
            <w:pPr>
              <w:spacing w:after="0"/>
              <w:jc w:val="left"/>
            </w:pPr>
            <w:r>
              <w:rPr>
                <w:sz w:val="16"/>
              </w:rPr>
              <w:t>Drought, 2000-06-01, property not reported; $1,220,000 crops, reported for the zone (2000 dollars)</w:t>
            </w: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6"/>
          </w:tcPr>
          <w:p>
            <w:pPr>
              <w:spacing w:after="0"/>
              <w:jc w:val="right"/>
            </w:pPr>
            <w:r>
              <w:rPr>
                <w:sz w:val="16"/>
              </w:rPr>
              <w:t>32, 1971 to 2020</w:t>
            </w:r>
          </w:p>
        </w:tc>
        <w:tc>
          <w:tcPr>
            <w:tcW w:type="dxa" w:w="1848"/>
          </w:tcPr>
          <w:p>
            <w:pPr>
              <w:spacing w:after="0"/>
              <w:jc w:val="left"/>
            </w:pPr>
            <w:r>
              <w:rPr>
                <w:sz w:val="16"/>
              </w:rPr>
              <w:t>0.75 in to 2 in (median 1 in); 32 with a recorded value</w:t>
            </w:r>
          </w:p>
        </w:tc>
        <w:tc>
          <w:tcPr>
            <w:tcW w:type="dxa" w:w="1735"/>
          </w:tcPr>
          <w:p>
            <w:pPr>
              <w:spacing w:after="0"/>
              <w:jc w:val="left"/>
            </w:pPr>
            <w:r>
              <w:rPr>
                <w:sz w:val="16"/>
              </w:rPr>
              <w:t>2 in hail, 2014-05-25</w:t>
            </w:r>
          </w:p>
        </w:tc>
        <w:tc>
          <w:tcPr>
            <w:tcW w:type="dxa" w:w="1685"/>
          </w:tcPr>
          <w:p>
            <w:pPr>
              <w:spacing w:after="0"/>
              <w:jc w:val="left"/>
            </w:pPr>
          </w:p>
        </w:tc>
        <w:tc>
          <w:tcPr>
            <w:tcW w:type="dxa" w:w="1589"/>
          </w:tcPr>
          <w:p>
            <w:pPr>
              <w:spacing w:after="0"/>
              <w:jc w:val="left"/>
            </w:pPr>
            <w:r>
              <w:rPr>
                <w:sz w:val="16"/>
              </w:rPr>
              <w:t>Event records naming member places: Vidalia city (10 records), Lyons city (6 records), Santa Claus city (2 records).</w:t>
            </w:r>
          </w:p>
        </w:tc>
        <w:tc>
          <w:tcPr>
            <w:tcW w:type="dxa" w:w="2319"/>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6"/>
          </w:tcPr>
          <w:p>
            <w:pPr>
              <w:spacing w:after="0"/>
              <w:jc w:val="right"/>
            </w:pPr>
            <w:r>
              <w:rPr>
                <w:sz w:val="16"/>
              </w:rPr>
              <w:t>11, 1999 to 2012 (11 zone-level)</w:t>
            </w:r>
          </w:p>
        </w:tc>
        <w:tc>
          <w:tcPr>
            <w:tcW w:type="dxa" w:w="1848"/>
          </w:tcPr>
          <w:p>
            <w:pPr>
              <w:spacing w:after="0"/>
              <w:jc w:val="left"/>
            </w:pPr>
            <w:r>
              <w:rPr>
                <w:sz w:val="16"/>
              </w:rPr>
              <w:t>3 days to 33 days (median 10 days); 5 with a recorded value</w:t>
            </w:r>
          </w:p>
        </w:tc>
        <w:tc>
          <w:tcPr>
            <w:tcW w:type="dxa" w:w="1735"/>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6"/>
          </w:tcPr>
          <w:p>
            <w:pPr>
              <w:spacing w:after="0"/>
              <w:jc w:val="right"/>
            </w:pPr>
            <w:r>
              <w:rPr>
                <w:sz w:val="16"/>
              </w:rPr>
              <w:t>19, 2002 to 2024 (19 zone-level)</w:t>
            </w:r>
          </w:p>
        </w:tc>
        <w:tc>
          <w:tcPr>
            <w:tcW w:type="dxa" w:w="1848"/>
          </w:tcPr>
          <w:p>
            <w:pPr>
              <w:spacing w:after="0"/>
              <w:jc w:val="left"/>
            </w:pPr>
          </w:p>
        </w:tc>
        <w:tc>
          <w:tcPr>
            <w:tcW w:type="dxa" w:w="1735"/>
          </w:tcPr>
          <w:p>
            <w:pPr>
              <w:spacing w:after="0"/>
              <w:jc w:val="left"/>
            </w:pPr>
            <w:r>
              <w:rPr>
                <w:sz w:val="16"/>
              </w:rPr>
              <w:t>Strongest recorded (records with damage, a wind speed or direct casualties first, then storm type, category and wind): Tropical Storm record, 2017-09-11, $150,000 property; crops not reported, reported for the zone (2017 dollars); NWS zone GAZ113 (TOOMBS), zone-level: may include parts of neighboring counties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6"/>
          </w:tcPr>
          <w:p>
            <w:pPr>
              <w:spacing w:after="0"/>
              <w:jc w:val="right"/>
            </w:pPr>
            <w:r>
              <w:rPr>
                <w:sz w:val="16"/>
              </w:rPr>
              <w:t>11, 2001 to 2020 (2 zone-level)</w:t>
            </w:r>
          </w:p>
        </w:tc>
        <w:tc>
          <w:tcPr>
            <w:tcW w:type="dxa" w:w="1848"/>
          </w:tcPr>
          <w:p>
            <w:pPr>
              <w:spacing w:after="0"/>
              <w:jc w:val="left"/>
            </w:pPr>
          </w:p>
        </w:tc>
        <w:tc>
          <w:tcPr>
            <w:tcW w:type="dxa" w:w="1735"/>
          </w:tcPr>
          <w:p>
            <w:pPr>
              <w:spacing w:after="0"/>
              <w:jc w:val="left"/>
            </w:pPr>
            <w:r>
              <w:rPr>
                <w:sz w:val="16"/>
              </w:rPr>
              <w:t>Flash Flood, 2012-08-11, $15,000 property; $0 crops (2012 dollars)</w:t>
            </w:r>
          </w:p>
        </w:tc>
        <w:tc>
          <w:tcPr>
            <w:tcW w:type="dxa" w:w="1685"/>
          </w:tcPr>
          <w:p>
            <w:pPr>
              <w:spacing w:after="0"/>
              <w:jc w:val="left"/>
            </w:pPr>
          </w:p>
        </w:tc>
        <w:tc>
          <w:tcPr>
            <w:tcW w:type="dxa" w:w="1589"/>
          </w:tcPr>
          <w:p>
            <w:pPr>
              <w:spacing w:after="0"/>
              <w:jc w:val="left"/>
            </w:pPr>
            <w:r>
              <w:rPr>
                <w:sz w:val="16"/>
              </w:rPr>
              <w:t>Event records naming member places: Vidalia city (2 records), Lyons city (1 record), Santa Claus city (1 record). Zone-level records (2) apply countywide.</w:t>
            </w:r>
          </w:p>
        </w:tc>
        <w:tc>
          <w:tcPr>
            <w:tcW w:type="dxa" w:w="23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6"/>
          </w:tcPr>
          <w:p>
            <w:pPr>
              <w:spacing w:after="0"/>
              <w:jc w:val="right"/>
            </w:pPr>
            <w:r>
              <w:rPr>
                <w:sz w:val="16"/>
              </w:rPr>
              <w:t>5, 2000 to 2020</w:t>
            </w:r>
          </w:p>
        </w:tc>
        <w:tc>
          <w:tcPr>
            <w:tcW w:type="dxa" w:w="1848"/>
          </w:tcPr>
          <w:p>
            <w:pPr>
              <w:spacing w:after="0"/>
              <w:jc w:val="left"/>
            </w:pPr>
          </w:p>
        </w:tc>
        <w:tc>
          <w:tcPr>
            <w:tcW w:type="dxa" w:w="1735"/>
          </w:tcPr>
          <w:p>
            <w:pPr>
              <w:spacing w:after="0"/>
              <w:jc w:val="left"/>
            </w:pPr>
            <w:r>
              <w:rPr>
                <w:sz w:val="16"/>
              </w:rPr>
              <w:t>Lightning, 2002-07-03, damage not reported, 1 direct death</w:t>
            </w:r>
          </w:p>
        </w:tc>
        <w:tc>
          <w:tcPr>
            <w:tcW w:type="dxa" w:w="1685"/>
          </w:tcPr>
          <w:p>
            <w:pPr>
              <w:spacing w:after="0"/>
              <w:jc w:val="left"/>
            </w:pPr>
            <w:r>
              <w:rPr>
                <w:sz w:val="16"/>
              </w:rPr>
              <w:t>Lightning, 2020-08-18, $75,000 property; crops not reported (2020 dollars)</w:t>
            </w:r>
          </w:p>
        </w:tc>
        <w:tc>
          <w:tcPr>
            <w:tcW w:type="dxa" w:w="1589"/>
          </w:tcPr>
          <w:p>
            <w:pPr>
              <w:spacing w:after="0"/>
              <w:jc w:val="left"/>
            </w:pPr>
            <w:r>
              <w:rPr>
                <w:sz w:val="16"/>
              </w:rPr>
              <w:t>Event records naming member places: Vidalia city (2 records), Lyons city (1 record).</w:t>
            </w:r>
          </w:p>
        </w:tc>
        <w:tc>
          <w:tcPr>
            <w:tcW w:type="dxa" w:w="2319"/>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6"/>
          </w:tcPr>
          <w:p>
            <w:pPr>
              <w:spacing w:after="0"/>
              <w:jc w:val="right"/>
            </w:pPr>
            <w:r>
              <w:rPr>
                <w:sz w:val="16"/>
              </w:rPr>
              <w:t>5, 2001 to 2008 (5 zone-level)</w:t>
            </w:r>
          </w:p>
        </w:tc>
        <w:tc>
          <w:tcPr>
            <w:tcW w:type="dxa" w:w="1848"/>
          </w:tcPr>
          <w:p>
            <w:pPr>
              <w:spacing w:after="0"/>
              <w:jc w:val="left"/>
            </w:pPr>
            <w:r>
              <w:rPr>
                <w:sz w:val="16"/>
              </w:rPr>
              <w:t>33 kt (38 mph) to 36 kt (41 mph) (median 35 kt (40 mph)); 4 with a recorded value</w:t>
            </w:r>
          </w:p>
        </w:tc>
        <w:tc>
          <w:tcPr>
            <w:tcW w:type="dxa" w:w="1735"/>
          </w:tcPr>
          <w:p>
            <w:pPr>
              <w:spacing w:after="0"/>
              <w:jc w:val="left"/>
            </w:pPr>
            <w:r>
              <w:rPr>
                <w:sz w:val="16"/>
              </w:rPr>
              <w:t>36 kt (41 mph) estimated gust, Strong Wind, 2008-10-24; NWS zone GAZ113 (TOOMBS), zone-level: may include parts of neighboring counties</w:t>
            </w:r>
          </w:p>
        </w:tc>
        <w:tc>
          <w:tcPr>
            <w:tcW w:type="dxa" w:w="1685"/>
          </w:tcPr>
          <w:p>
            <w:pPr>
              <w:spacing w:after="0"/>
              <w:jc w:val="left"/>
            </w:pPr>
            <w:r>
              <w:rPr>
                <w:sz w:val="16"/>
              </w:rPr>
              <w:t>High Wind, 2004-09-06, $250,000 property; crops not reported, reported for the zone (2004 dollars)</w:t>
            </w: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6"/>
          </w:tcPr>
          <w:p>
            <w:pPr>
              <w:spacing w:after="0"/>
              <w:jc w:val="right"/>
            </w:pPr>
            <w:r>
              <w:rPr>
                <w:sz w:val="16"/>
              </w:rPr>
              <w:t>96, 1962 to 2025</w:t>
            </w:r>
          </w:p>
        </w:tc>
        <w:tc>
          <w:tcPr>
            <w:tcW w:type="dxa" w:w="1848"/>
          </w:tcPr>
          <w:p>
            <w:pPr>
              <w:spacing w:after="0"/>
              <w:jc w:val="left"/>
            </w:pPr>
            <w:r>
              <w:rPr>
                <w:sz w:val="16"/>
              </w:rPr>
              <w:t>37 kt (43 mph) to 62 kt (71 mph) (median 50 kt (58 mph)); 52 with a recorded value</w:t>
            </w:r>
          </w:p>
        </w:tc>
        <w:tc>
          <w:tcPr>
            <w:tcW w:type="dxa" w:w="1735"/>
          </w:tcPr>
          <w:p>
            <w:pPr>
              <w:spacing w:after="0"/>
              <w:jc w:val="left"/>
            </w:pPr>
            <w:r>
              <w:rPr>
                <w:sz w:val="16"/>
              </w:rPr>
              <w:t>62 kt (71 mph) measured gust, Thunderstorm Wind, 2005-08-22</w:t>
            </w:r>
          </w:p>
        </w:tc>
        <w:tc>
          <w:tcPr>
            <w:tcW w:type="dxa" w:w="1685"/>
          </w:tcPr>
          <w:p>
            <w:pPr>
              <w:spacing w:after="0"/>
              <w:jc w:val="left"/>
            </w:pPr>
            <w:r>
              <w:rPr>
                <w:sz w:val="16"/>
              </w:rPr>
              <w:t>Thunderstorm Wind, 2007-08-11, $250,000 property; $0 crops (2007 dollars)</w:t>
            </w:r>
          </w:p>
        </w:tc>
        <w:tc>
          <w:tcPr>
            <w:tcW w:type="dxa" w:w="1589"/>
          </w:tcPr>
          <w:p>
            <w:pPr>
              <w:spacing w:after="0"/>
              <w:jc w:val="left"/>
            </w:pPr>
            <w:r>
              <w:rPr>
                <w:sz w:val="16"/>
              </w:rPr>
              <w:t>Event records naming member places: Vidalia city (21 records), Lyons city (16 records), Santa Claus city (4 records).</w:t>
            </w:r>
          </w:p>
        </w:tc>
        <w:tc>
          <w:tcPr>
            <w:tcW w:type="dxa" w:w="2319"/>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6"/>
          </w:tcPr>
          <w:p>
            <w:pPr>
              <w:spacing w:after="0"/>
              <w:jc w:val="right"/>
            </w:pPr>
            <w:r>
              <w:rPr>
                <w:sz w:val="16"/>
              </w:rPr>
              <w:t>11, 1956 to 2024</w:t>
            </w:r>
          </w:p>
        </w:tc>
        <w:tc>
          <w:tcPr>
            <w:tcW w:type="dxa" w:w="1848"/>
          </w:tcPr>
          <w:p>
            <w:pPr>
              <w:spacing w:after="0"/>
              <w:jc w:val="left"/>
            </w:pPr>
            <w:r>
              <w:rPr>
                <w:sz w:val="16"/>
              </w:rPr>
              <w:t>F/EF0 to F/EF2 (median F/EF1); 11 with a recorded value</w:t>
            </w:r>
          </w:p>
        </w:tc>
        <w:tc>
          <w:tcPr>
            <w:tcW w:type="dxa" w:w="1735"/>
          </w:tcPr>
          <w:p>
            <w:pPr>
              <w:spacing w:after="0"/>
              <w:jc w:val="left"/>
            </w:pPr>
            <w:r>
              <w:rPr>
                <w:sz w:val="16"/>
              </w:rPr>
              <w:t>EF2 tornado, 2008-05-11, 1.15 mi within this county, 150 yd wide, $500,000 property; $0 crops (2008 dollars), 3 direct injuries</w:t>
            </w:r>
          </w:p>
        </w:tc>
        <w:tc>
          <w:tcPr>
            <w:tcW w:type="dxa" w:w="1685"/>
          </w:tcPr>
          <w:p>
            <w:pPr>
              <w:spacing w:after="0"/>
              <w:jc w:val="left"/>
            </w:pPr>
            <w:r>
              <w:rPr>
                <w:sz w:val="16"/>
              </w:rPr>
              <w:t>Tornado, 1984-05-03, $2,500,000 property; crops not recorded (1984 dollars)</w:t>
            </w:r>
          </w:p>
        </w:tc>
        <w:tc>
          <w:tcPr>
            <w:tcW w:type="dxa" w:w="1589"/>
          </w:tcPr>
          <w:p>
            <w:pPr>
              <w:spacing w:after="0"/>
              <w:jc w:val="left"/>
            </w:pPr>
            <w:r>
              <w:rPr>
                <w:sz w:val="16"/>
              </w:rPr>
              <w:t>Event records naming member places: Lyons city (2 records), Vidalia city (2 records).</w:t>
            </w:r>
          </w:p>
        </w:tc>
        <w:tc>
          <w:tcPr>
            <w:tcW w:type="dxa" w:w="23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6"/>
          </w:tcPr>
          <w:p>
            <w:pPr>
              <w:spacing w:after="0"/>
              <w:jc w:val="right"/>
            </w:pPr>
            <w:r>
              <w:rPr>
                <w:sz w:val="16"/>
              </w:rPr>
              <w:t>0</w:t>
            </w:r>
          </w:p>
        </w:tc>
        <w:tc>
          <w:tcPr>
            <w:tcW w:type="dxa" w:w="1848"/>
          </w:tcPr>
          <w:p>
            <w:pPr>
              <w:spacing w:after="0"/>
              <w:jc w:val="left"/>
            </w:pPr>
          </w:p>
        </w:tc>
        <w:tc>
          <w:tcPr>
            <w:tcW w:type="dxa" w:w="1735"/>
          </w:tcPr>
          <w:p>
            <w:pPr>
              <w:spacing w:after="0"/>
              <w:jc w:val="left"/>
            </w:pPr>
          </w:p>
        </w:tc>
        <w:tc>
          <w:tcPr>
            <w:tcW w:type="dxa" w:w="1685"/>
          </w:tcPr>
          <w:p>
            <w:pPr>
              <w:spacing w:after="0"/>
              <w:jc w:val="left"/>
            </w:pPr>
          </w:p>
        </w:tc>
        <w:tc>
          <w:tcPr>
            <w:tcW w:type="dxa" w:w="1589"/>
          </w:tcPr>
          <w:p>
            <w:pPr>
              <w:spacing w:after="0"/>
              <w:jc w:val="left"/>
            </w:pPr>
          </w:p>
        </w:tc>
        <w:tc>
          <w:tcPr>
            <w:tcW w:type="dxa" w:w="2319"/>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6"/>
          </w:tcPr>
          <w:p>
            <w:pPr>
              <w:spacing w:after="0"/>
              <w:jc w:val="right"/>
            </w:pPr>
            <w:r>
              <w:rPr>
                <w:sz w:val="16"/>
              </w:rPr>
              <w:t>6, 2002 to 2025 (6 zone-level)</w:t>
            </w:r>
          </w:p>
        </w:tc>
        <w:tc>
          <w:tcPr>
            <w:tcW w:type="dxa" w:w="1848"/>
          </w:tcPr>
          <w:p>
            <w:pPr>
              <w:spacing w:after="0"/>
              <w:jc w:val="left"/>
            </w:pPr>
          </w:p>
        </w:tc>
        <w:tc>
          <w:tcPr>
            <w:tcW w:type="dxa" w:w="1735"/>
          </w:tcPr>
          <w:p>
            <w:pPr>
              <w:spacing w:after="0"/>
              <w:jc w:val="left"/>
            </w:pPr>
            <w:r>
              <w:rPr>
                <w:sz w:val="16"/>
              </w:rPr>
              <w:t>No damage reported in 6 records.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23</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1948"/>
        <w:gridCol w:w="2234"/>
        <w:gridCol w:w="1483"/>
        <w:gridCol w:w="314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1948"/>
            <w:shd w:val="clear" w:color="auto" w:fill="E8E8E8"/>
          </w:tcPr>
          <w:p>
            <w:pPr>
              <w:spacing w:after="0"/>
              <w:jc w:val="left"/>
            </w:pPr>
            <w:r>
              <w:rPr>
                <w:b/>
                <w:sz w:val="16"/>
              </w:rPr>
              <w:t>Title</w:t>
            </w:r>
          </w:p>
        </w:tc>
        <w:tc>
          <w:tcPr>
            <w:tcW w:type="dxa" w:w="223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145"/>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05"/>
          </w:tcPr>
          <w:p>
            <w:pPr>
              <w:spacing w:after="0"/>
              <w:jc w:val="left"/>
            </w:pPr>
            <w:r>
              <w:rPr>
                <w:sz w:val="16"/>
              </w:rPr>
              <w:t>Emergency</w:t>
            </w:r>
          </w:p>
        </w:tc>
        <w:tc>
          <w:tcPr>
            <w:tcW w:type="dxa" w:w="1948"/>
          </w:tcPr>
          <w:p>
            <w:pPr>
              <w:spacing w:after="0"/>
              <w:jc w:val="left"/>
            </w:pPr>
            <w:r>
              <w:rPr>
                <w:sz w:val="16"/>
              </w:rPr>
              <w:t>SEVERE WINTER STORM</w:t>
            </w:r>
          </w:p>
        </w:tc>
        <w:tc>
          <w:tcPr>
            <w:tcW w:type="dxa" w:w="2234"/>
          </w:tcPr>
          <w:p>
            <w:pPr>
              <w:spacing w:after="0"/>
              <w:jc w:val="left"/>
            </w:pPr>
            <w:r>
              <w:rPr>
                <w:sz w:val="16"/>
              </w:rPr>
              <w:t>Winter Weather</w:t>
            </w:r>
          </w:p>
        </w:tc>
        <w:tc>
          <w:tcPr>
            <w:tcW w:type="dxa" w:w="1483"/>
          </w:tcPr>
          <w:p>
            <w:pPr>
              <w:spacing w:after="0"/>
              <w:jc w:val="right"/>
            </w:pPr>
            <w:r>
              <w:rPr>
                <w:sz w:val="16"/>
              </w:rPr>
              <w:t>none found</w:t>
            </w:r>
          </w:p>
        </w:tc>
        <w:tc>
          <w:tcPr>
            <w:tcW w:type="dxa" w:w="314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05"/>
          </w:tcPr>
          <w:p>
            <w:pPr>
              <w:spacing w:after="0"/>
              <w:jc w:val="left"/>
            </w:pPr>
            <w:r>
              <w:rPr>
                <w:sz w:val="16"/>
              </w:rPr>
              <w:t>Major disaster</w:t>
            </w:r>
          </w:p>
        </w:tc>
        <w:tc>
          <w:tcPr>
            <w:tcW w:type="dxa" w:w="1948"/>
          </w:tcPr>
          <w:p>
            <w:pPr>
              <w:spacing w:after="0"/>
              <w:jc w:val="left"/>
            </w:pPr>
            <w:r>
              <w:rPr>
                <w:sz w:val="16"/>
              </w:rPr>
              <w:t>HURRICANE HELENE</w:t>
            </w:r>
          </w:p>
        </w:tc>
        <w:tc>
          <w:tcPr>
            <w:tcW w:type="dxa" w:w="2234"/>
          </w:tcPr>
          <w:p>
            <w:pPr>
              <w:spacing w:after="0"/>
              <w:jc w:val="left"/>
            </w:pPr>
            <w:r>
              <w:rPr>
                <w:sz w:val="16"/>
              </w:rPr>
              <w:t>Hurricane</w:t>
            </w:r>
          </w:p>
        </w:tc>
        <w:tc>
          <w:tcPr>
            <w:tcW w:type="dxa" w:w="1483"/>
          </w:tcPr>
          <w:p>
            <w:pPr>
              <w:spacing w:after="0"/>
              <w:jc w:val="right"/>
            </w:pPr>
            <w:r>
              <w:rPr>
                <w:sz w:val="16"/>
              </w:rPr>
              <w:t>$140,722,308.64</w:t>
            </w:r>
          </w:p>
        </w:tc>
        <w:tc>
          <w:tcPr>
            <w:tcW w:type="dxa" w:w="314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05"/>
          </w:tcPr>
          <w:p>
            <w:pPr>
              <w:spacing w:after="0"/>
              <w:jc w:val="left"/>
            </w:pPr>
            <w:r>
              <w:rPr>
                <w:sz w:val="16"/>
              </w:rPr>
              <w:t>Emergency</w:t>
            </w:r>
          </w:p>
        </w:tc>
        <w:tc>
          <w:tcPr>
            <w:tcW w:type="dxa" w:w="1948"/>
          </w:tcPr>
          <w:p>
            <w:pPr>
              <w:spacing w:after="0"/>
              <w:jc w:val="left"/>
            </w:pPr>
            <w:r>
              <w:rPr>
                <w:sz w:val="16"/>
              </w:rPr>
              <w:t>HURRICANE HELENE</w:t>
            </w:r>
          </w:p>
        </w:tc>
        <w:tc>
          <w:tcPr>
            <w:tcW w:type="dxa" w:w="2234"/>
          </w:tcPr>
          <w:p>
            <w:pPr>
              <w:spacing w:after="0"/>
              <w:jc w:val="left"/>
            </w:pPr>
            <w:r>
              <w:rPr>
                <w:sz w:val="16"/>
              </w:rPr>
              <w:t>Hurricane</w:t>
            </w:r>
          </w:p>
        </w:tc>
        <w:tc>
          <w:tcPr>
            <w:tcW w:type="dxa" w:w="1483"/>
          </w:tcPr>
          <w:p>
            <w:pPr>
              <w:spacing w:after="0"/>
              <w:jc w:val="right"/>
            </w:pPr>
            <w:r>
              <w:rPr>
                <w:sz w:val="16"/>
              </w:rPr>
              <w:t>none found</w:t>
            </w:r>
          </w:p>
        </w:tc>
        <w:tc>
          <w:tcPr>
            <w:tcW w:type="dxa" w:w="3145"/>
          </w:tcPr>
          <w:p>
            <w:pPr>
              <w:spacing w:after="0"/>
              <w:jc w:val="left"/>
            </w:pPr>
            <w:r>
              <w:rPr>
                <w:sz w:val="16"/>
              </w:rPr>
              <w:t>new since last plan; within last 5 years</w:t>
            </w:r>
          </w:p>
        </w:tc>
        <w:tc>
          <w:tcPr>
            <w:tcW w:type="dxa" w:w="887"/>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05"/>
          </w:tcPr>
          <w:p>
            <w:pPr>
              <w:spacing w:after="0"/>
              <w:jc w:val="left"/>
            </w:pPr>
            <w:r>
              <w:rPr>
                <w:sz w:val="16"/>
              </w:rPr>
              <w:t>Major disaster</w:t>
            </w:r>
          </w:p>
        </w:tc>
        <w:tc>
          <w:tcPr>
            <w:tcW w:type="dxa" w:w="1948"/>
          </w:tcPr>
          <w:p>
            <w:pPr>
              <w:spacing w:after="0"/>
              <w:jc w:val="left"/>
            </w:pPr>
            <w:r>
              <w:rPr>
                <w:sz w:val="16"/>
              </w:rPr>
              <w:t>TROPICAL STORM DEBBY</w:t>
            </w:r>
          </w:p>
        </w:tc>
        <w:tc>
          <w:tcPr>
            <w:tcW w:type="dxa" w:w="2234"/>
          </w:tcPr>
          <w:p>
            <w:pPr>
              <w:spacing w:after="0"/>
              <w:jc w:val="left"/>
            </w:pPr>
            <w:r>
              <w:rPr>
                <w:sz w:val="16"/>
              </w:rPr>
              <w:t>Hurricane</w:t>
            </w:r>
          </w:p>
        </w:tc>
        <w:tc>
          <w:tcPr>
            <w:tcW w:type="dxa" w:w="1483"/>
          </w:tcPr>
          <w:p>
            <w:pPr>
              <w:spacing w:after="0"/>
              <w:jc w:val="right"/>
            </w:pPr>
            <w:r>
              <w:rPr>
                <w:sz w:val="16"/>
              </w:rPr>
              <w:t>$153,231.49</w:t>
            </w:r>
          </w:p>
        </w:tc>
        <w:tc>
          <w:tcPr>
            <w:tcW w:type="dxa" w:w="314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05"/>
          </w:tcPr>
          <w:p>
            <w:pPr>
              <w:spacing w:after="0"/>
              <w:jc w:val="left"/>
            </w:pPr>
            <w:r>
              <w:rPr>
                <w:sz w:val="16"/>
              </w:rPr>
              <w:t>Emergency</w:t>
            </w:r>
          </w:p>
        </w:tc>
        <w:tc>
          <w:tcPr>
            <w:tcW w:type="dxa" w:w="1948"/>
          </w:tcPr>
          <w:p>
            <w:pPr>
              <w:spacing w:after="0"/>
              <w:jc w:val="left"/>
            </w:pPr>
            <w:r>
              <w:rPr>
                <w:sz w:val="16"/>
              </w:rPr>
              <w:t>HURRICANE DEBBY</w:t>
            </w:r>
          </w:p>
        </w:tc>
        <w:tc>
          <w:tcPr>
            <w:tcW w:type="dxa" w:w="2234"/>
          </w:tcPr>
          <w:p>
            <w:pPr>
              <w:spacing w:after="0"/>
              <w:jc w:val="left"/>
            </w:pPr>
            <w:r>
              <w:rPr>
                <w:sz w:val="16"/>
              </w:rPr>
              <w:t>Hurricane</w:t>
            </w:r>
          </w:p>
        </w:tc>
        <w:tc>
          <w:tcPr>
            <w:tcW w:type="dxa" w:w="1483"/>
          </w:tcPr>
          <w:p>
            <w:pPr>
              <w:spacing w:after="0"/>
              <w:jc w:val="right"/>
            </w:pPr>
            <w:r>
              <w:rPr>
                <w:sz w:val="16"/>
              </w:rPr>
              <w:t>none found</w:t>
            </w:r>
          </w:p>
        </w:tc>
        <w:tc>
          <w:tcPr>
            <w:tcW w:type="dxa" w:w="3145"/>
          </w:tcPr>
          <w:p>
            <w:pPr>
              <w:spacing w:after="0"/>
              <w:jc w:val="left"/>
            </w:pPr>
            <w:r>
              <w:rPr>
                <w:sz w:val="16"/>
              </w:rPr>
              <w:t>new since last plan; within last 5 years</w:t>
            </w:r>
          </w:p>
        </w:tc>
        <w:tc>
          <w:tcPr>
            <w:tcW w:type="dxa" w:w="887"/>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05"/>
          </w:tcPr>
          <w:p>
            <w:pPr>
              <w:spacing w:after="0"/>
              <w:jc w:val="left"/>
            </w:pPr>
            <w:r>
              <w:rPr>
                <w:sz w:val="16"/>
              </w:rPr>
              <w:t>Major disaster</w:t>
            </w:r>
          </w:p>
        </w:tc>
        <w:tc>
          <w:tcPr>
            <w:tcW w:type="dxa" w:w="1948"/>
          </w:tcPr>
          <w:p>
            <w:pPr>
              <w:spacing w:after="0"/>
              <w:jc w:val="left"/>
            </w:pPr>
            <w:r>
              <w:rPr>
                <w:sz w:val="16"/>
              </w:rPr>
              <w:t>HURRICANE IDALIA</w:t>
            </w:r>
          </w:p>
        </w:tc>
        <w:tc>
          <w:tcPr>
            <w:tcW w:type="dxa" w:w="2234"/>
          </w:tcPr>
          <w:p>
            <w:pPr>
              <w:spacing w:after="0"/>
              <w:jc w:val="left"/>
            </w:pPr>
            <w:r>
              <w:rPr>
                <w:sz w:val="16"/>
              </w:rPr>
              <w:t>Hurricane (primary); also designated: Inland Flooding, Strong Wind, Tornado</w:t>
            </w:r>
          </w:p>
        </w:tc>
        <w:tc>
          <w:tcPr>
            <w:tcW w:type="dxa" w:w="1483"/>
          </w:tcPr>
          <w:p>
            <w:pPr>
              <w:spacing w:after="0"/>
              <w:jc w:val="right"/>
            </w:pPr>
            <w:r>
              <w:rPr>
                <w:sz w:val="16"/>
              </w:rPr>
              <w:t>$282,786.39</w:t>
            </w:r>
          </w:p>
        </w:tc>
        <w:tc>
          <w:tcPr>
            <w:tcW w:type="dxa" w:w="314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05"/>
          </w:tcPr>
          <w:p>
            <w:pPr>
              <w:spacing w:after="0"/>
              <w:jc w:val="left"/>
            </w:pPr>
            <w:r>
              <w:rPr>
                <w:sz w:val="16"/>
              </w:rPr>
              <w:t>Major disaster</w:t>
            </w:r>
          </w:p>
        </w:tc>
        <w:tc>
          <w:tcPr>
            <w:tcW w:type="dxa" w:w="1948"/>
          </w:tcPr>
          <w:p>
            <w:pPr>
              <w:spacing w:after="0"/>
              <w:jc w:val="left"/>
            </w:pPr>
            <w:r>
              <w:rPr>
                <w:sz w:val="16"/>
              </w:rPr>
              <w:t>COVID-19 PANDEMIC</w:t>
            </w:r>
          </w:p>
        </w:tc>
        <w:tc>
          <w:tcPr>
            <w:tcW w:type="dxa" w:w="2234"/>
          </w:tcPr>
          <w:p>
            <w:pPr>
              <w:spacing w:after="0"/>
              <w:jc w:val="left"/>
            </w:pPr>
            <w:r>
              <w:rPr>
                <w:sz w:val="16"/>
              </w:rPr>
              <w:t>Non-natural, not counted</w:t>
            </w:r>
          </w:p>
        </w:tc>
        <w:tc>
          <w:tcPr>
            <w:tcW w:type="dxa" w:w="1483"/>
          </w:tcPr>
          <w:p>
            <w:pPr>
              <w:spacing w:after="0"/>
              <w:jc w:val="right"/>
            </w:pPr>
            <w:r>
              <w:rPr>
                <w:sz w:val="16"/>
              </w:rPr>
              <w:t>$72,329.89</w:t>
            </w:r>
          </w:p>
        </w:tc>
        <w:tc>
          <w:tcPr>
            <w:tcW w:type="dxa" w:w="3145"/>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05"/>
          </w:tcPr>
          <w:p>
            <w:pPr>
              <w:spacing w:after="0"/>
              <w:jc w:val="left"/>
            </w:pPr>
            <w:r>
              <w:rPr>
                <w:sz w:val="16"/>
              </w:rPr>
              <w:t>Emergency</w:t>
            </w:r>
          </w:p>
        </w:tc>
        <w:tc>
          <w:tcPr>
            <w:tcW w:type="dxa" w:w="1948"/>
          </w:tcPr>
          <w:p>
            <w:pPr>
              <w:spacing w:after="0"/>
              <w:jc w:val="left"/>
            </w:pPr>
            <w:r>
              <w:rPr>
                <w:sz w:val="16"/>
              </w:rPr>
              <w:t>COVID-19</w:t>
            </w:r>
          </w:p>
        </w:tc>
        <w:tc>
          <w:tcPr>
            <w:tcW w:type="dxa" w:w="2234"/>
          </w:tcPr>
          <w:p>
            <w:pPr>
              <w:spacing w:after="0"/>
              <w:jc w:val="left"/>
            </w:pPr>
            <w:r>
              <w:rPr>
                <w:sz w:val="16"/>
              </w:rPr>
              <w:t>Non-natural, not counted</w:t>
            </w:r>
          </w:p>
        </w:tc>
        <w:tc>
          <w:tcPr>
            <w:tcW w:type="dxa" w:w="1483"/>
          </w:tcPr>
          <w:p>
            <w:pPr>
              <w:spacing w:after="0"/>
              <w:jc w:val="right"/>
            </w:pPr>
            <w:r>
              <w:rPr>
                <w:sz w:val="16"/>
              </w:rPr>
              <w:t>none found</w:t>
            </w:r>
          </w:p>
        </w:tc>
        <w:tc>
          <w:tcPr>
            <w:tcW w:type="dxa" w:w="3145"/>
          </w:tcPr>
          <w:p>
            <w:pPr>
              <w:spacing w:after="0"/>
              <w:jc w:val="left"/>
            </w:pPr>
            <w:r>
              <w:rPr>
                <w:sz w:val="16"/>
              </w:rPr>
              <w:t>during plan review, check whether your last plan included it</w:t>
            </w:r>
          </w:p>
        </w:tc>
        <w:tc>
          <w:tcPr>
            <w:tcW w:type="dxa" w:w="887"/>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05"/>
          </w:tcPr>
          <w:p>
            <w:pPr>
              <w:spacing w:after="0"/>
              <w:jc w:val="left"/>
            </w:pPr>
            <w:r>
              <w:rPr>
                <w:sz w:val="16"/>
              </w:rPr>
              <w:t>Major disaster</w:t>
            </w:r>
          </w:p>
        </w:tc>
        <w:tc>
          <w:tcPr>
            <w:tcW w:type="dxa" w:w="1948"/>
          </w:tcPr>
          <w:p>
            <w:pPr>
              <w:spacing w:after="0"/>
              <w:jc w:val="left"/>
            </w:pPr>
            <w:r>
              <w:rPr>
                <w:sz w:val="16"/>
              </w:rPr>
              <w:t>HURRICANE MICHAEL</w:t>
            </w:r>
          </w:p>
        </w:tc>
        <w:tc>
          <w:tcPr>
            <w:tcW w:type="dxa" w:w="2234"/>
          </w:tcPr>
          <w:p>
            <w:pPr>
              <w:spacing w:after="0"/>
              <w:jc w:val="left"/>
            </w:pPr>
            <w:r>
              <w:rPr>
                <w:sz w:val="16"/>
              </w:rPr>
              <w:t>Hurricane</w:t>
            </w:r>
          </w:p>
        </w:tc>
        <w:tc>
          <w:tcPr>
            <w:tcW w:type="dxa" w:w="1483"/>
          </w:tcPr>
          <w:p>
            <w:pPr>
              <w:spacing w:after="0"/>
              <w:jc w:val="right"/>
            </w:pPr>
            <w:r>
              <w:rPr>
                <w:sz w:val="16"/>
              </w:rPr>
              <w:t>$514,935.32</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05"/>
          </w:tcPr>
          <w:p>
            <w:pPr>
              <w:spacing w:after="0"/>
              <w:jc w:val="left"/>
            </w:pPr>
            <w:r>
              <w:rPr>
                <w:sz w:val="16"/>
              </w:rPr>
              <w:t>Emergency</w:t>
            </w:r>
          </w:p>
        </w:tc>
        <w:tc>
          <w:tcPr>
            <w:tcW w:type="dxa" w:w="1948"/>
          </w:tcPr>
          <w:p>
            <w:pPr>
              <w:spacing w:after="0"/>
              <w:jc w:val="left"/>
            </w:pPr>
            <w:r>
              <w:rPr>
                <w:sz w:val="16"/>
              </w:rPr>
              <w:t>HURRICANE MICHAEL</w:t>
            </w:r>
          </w:p>
        </w:tc>
        <w:tc>
          <w:tcPr>
            <w:tcW w:type="dxa" w:w="2234"/>
          </w:tcPr>
          <w:p>
            <w:pPr>
              <w:spacing w:after="0"/>
              <w:jc w:val="left"/>
            </w:pPr>
            <w:r>
              <w:rPr>
                <w:sz w:val="16"/>
              </w:rPr>
              <w:t>Hurricane</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05"/>
          </w:tcPr>
          <w:p>
            <w:pPr>
              <w:spacing w:after="0"/>
              <w:jc w:val="left"/>
            </w:pPr>
            <w:r>
              <w:rPr>
                <w:sz w:val="16"/>
              </w:rPr>
              <w:t>Major disaster</w:t>
            </w:r>
          </w:p>
        </w:tc>
        <w:tc>
          <w:tcPr>
            <w:tcW w:type="dxa" w:w="1948"/>
          </w:tcPr>
          <w:p>
            <w:pPr>
              <w:spacing w:after="0"/>
              <w:jc w:val="left"/>
            </w:pPr>
            <w:r>
              <w:rPr>
                <w:sz w:val="16"/>
              </w:rPr>
              <w:t>HURRICANE IRMA</w:t>
            </w:r>
          </w:p>
        </w:tc>
        <w:tc>
          <w:tcPr>
            <w:tcW w:type="dxa" w:w="2234"/>
          </w:tcPr>
          <w:p>
            <w:pPr>
              <w:spacing w:after="0"/>
              <w:jc w:val="left"/>
            </w:pPr>
            <w:r>
              <w:rPr>
                <w:sz w:val="16"/>
              </w:rPr>
              <w:t>Hurricane</w:t>
            </w:r>
          </w:p>
        </w:tc>
        <w:tc>
          <w:tcPr>
            <w:tcW w:type="dxa" w:w="1483"/>
          </w:tcPr>
          <w:p>
            <w:pPr>
              <w:spacing w:after="0"/>
              <w:jc w:val="right"/>
            </w:pPr>
            <w:r>
              <w:rPr>
                <w:sz w:val="16"/>
              </w:rPr>
              <w:t>$1,112,861.78</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05"/>
          </w:tcPr>
          <w:p>
            <w:pPr>
              <w:spacing w:after="0"/>
              <w:jc w:val="left"/>
            </w:pPr>
            <w:r>
              <w:rPr>
                <w:sz w:val="16"/>
              </w:rPr>
              <w:t>Emergency</w:t>
            </w:r>
          </w:p>
        </w:tc>
        <w:tc>
          <w:tcPr>
            <w:tcW w:type="dxa" w:w="1948"/>
          </w:tcPr>
          <w:p>
            <w:pPr>
              <w:spacing w:after="0"/>
              <w:jc w:val="left"/>
            </w:pPr>
            <w:r>
              <w:rPr>
                <w:sz w:val="16"/>
              </w:rPr>
              <w:t>HURRICANE IRMA</w:t>
            </w:r>
          </w:p>
        </w:tc>
        <w:tc>
          <w:tcPr>
            <w:tcW w:type="dxa" w:w="2234"/>
          </w:tcPr>
          <w:p>
            <w:pPr>
              <w:spacing w:after="0"/>
              <w:jc w:val="left"/>
            </w:pPr>
            <w:r>
              <w:rPr>
                <w:sz w:val="16"/>
              </w:rPr>
              <w:t>Hurricane</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305"/>
          </w:tcPr>
          <w:p>
            <w:pPr>
              <w:spacing w:after="0"/>
              <w:jc w:val="left"/>
            </w:pPr>
            <w:r>
              <w:rPr>
                <w:sz w:val="16"/>
              </w:rPr>
              <w:t>Major disaster</w:t>
            </w:r>
          </w:p>
        </w:tc>
        <w:tc>
          <w:tcPr>
            <w:tcW w:type="dxa" w:w="1948"/>
          </w:tcPr>
          <w:p>
            <w:pPr>
              <w:spacing w:after="0"/>
              <w:jc w:val="left"/>
            </w:pPr>
            <w:r>
              <w:rPr>
                <w:sz w:val="16"/>
              </w:rPr>
              <w:t>HURRICANE MATTHEW</w:t>
            </w:r>
          </w:p>
        </w:tc>
        <w:tc>
          <w:tcPr>
            <w:tcW w:type="dxa" w:w="2234"/>
          </w:tcPr>
          <w:p>
            <w:pPr>
              <w:spacing w:after="0"/>
              <w:jc w:val="left"/>
            </w:pPr>
            <w:r>
              <w:rPr>
                <w:sz w:val="16"/>
              </w:rPr>
              <w:t>Hurricane</w:t>
            </w:r>
          </w:p>
        </w:tc>
        <w:tc>
          <w:tcPr>
            <w:tcW w:type="dxa" w:w="1483"/>
          </w:tcPr>
          <w:p>
            <w:pPr>
              <w:spacing w:after="0"/>
              <w:jc w:val="right"/>
            </w:pPr>
            <w:r>
              <w:rPr>
                <w:sz w:val="16"/>
              </w:rPr>
              <w:t>$6,478.16</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05"/>
          </w:tcPr>
          <w:p>
            <w:pPr>
              <w:spacing w:after="0"/>
              <w:jc w:val="left"/>
            </w:pPr>
            <w:r>
              <w:rPr>
                <w:sz w:val="16"/>
              </w:rPr>
              <w:t>Emergency</w:t>
            </w:r>
          </w:p>
        </w:tc>
        <w:tc>
          <w:tcPr>
            <w:tcW w:type="dxa" w:w="1948"/>
          </w:tcPr>
          <w:p>
            <w:pPr>
              <w:spacing w:after="0"/>
              <w:jc w:val="left"/>
            </w:pPr>
            <w:r>
              <w:rPr>
                <w:sz w:val="16"/>
              </w:rPr>
              <w:t>HURRICANE MATTHEW</w:t>
            </w:r>
          </w:p>
        </w:tc>
        <w:tc>
          <w:tcPr>
            <w:tcW w:type="dxa" w:w="2234"/>
          </w:tcPr>
          <w:p>
            <w:pPr>
              <w:spacing w:after="0"/>
              <w:jc w:val="left"/>
            </w:pPr>
            <w:r>
              <w:rPr>
                <w:sz w:val="16"/>
              </w:rPr>
              <w:t>Hurricane</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r>
              <w:rPr>
                <w:sz w:val="16"/>
              </w:rPr>
              <w:t>same incident as DR-4284</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05"/>
          </w:tcPr>
          <w:p>
            <w:pPr>
              <w:spacing w:after="0"/>
              <w:jc w:val="left"/>
            </w:pPr>
            <w:r>
              <w:rPr>
                <w:sz w:val="16"/>
              </w:rPr>
              <w:t>Major disaster</w:t>
            </w:r>
          </w:p>
        </w:tc>
        <w:tc>
          <w:tcPr>
            <w:tcW w:type="dxa" w:w="1948"/>
          </w:tcPr>
          <w:p>
            <w:pPr>
              <w:spacing w:after="0"/>
              <w:jc w:val="left"/>
            </w:pPr>
            <w:r>
              <w:rPr>
                <w:sz w:val="16"/>
              </w:rPr>
              <w:t>SEVERE STORMS, FLOODING, TORNADOES, AND STRAIGHT-LINE WINDS</w:t>
            </w:r>
          </w:p>
        </w:tc>
        <w:tc>
          <w:tcPr>
            <w:tcW w:type="dxa" w:w="2234"/>
          </w:tcPr>
          <w:p>
            <w:pPr>
              <w:spacing w:after="0"/>
              <w:jc w:val="left"/>
            </w:pPr>
            <w:r>
              <w:rPr>
                <w:sz w:val="16"/>
              </w:rPr>
              <w:t>Inland Flooding; Strong Wind; Tornado</w:t>
            </w:r>
          </w:p>
        </w:tc>
        <w:tc>
          <w:tcPr>
            <w:tcW w:type="dxa" w:w="1483"/>
          </w:tcPr>
          <w:p>
            <w:pPr>
              <w:spacing w:after="0"/>
              <w:jc w:val="right"/>
            </w:pPr>
            <w:r>
              <w:rPr>
                <w:sz w:val="16"/>
              </w:rPr>
              <w:t>$207,872.51</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05"/>
          </w:tcPr>
          <w:p>
            <w:pPr>
              <w:spacing w:after="0"/>
              <w:jc w:val="left"/>
            </w:pPr>
            <w:r>
              <w:rPr>
                <w:sz w:val="16"/>
              </w:rPr>
              <w:t>Emergency</w:t>
            </w:r>
          </w:p>
        </w:tc>
        <w:tc>
          <w:tcPr>
            <w:tcW w:type="dxa" w:w="1948"/>
          </w:tcPr>
          <w:p>
            <w:pPr>
              <w:spacing w:after="0"/>
              <w:jc w:val="left"/>
            </w:pPr>
            <w:r>
              <w:rPr>
                <w:sz w:val="16"/>
              </w:rPr>
              <w:t>HURRICANE KATRINA EVACUATION</w:t>
            </w:r>
          </w:p>
        </w:tc>
        <w:tc>
          <w:tcPr>
            <w:tcW w:type="dxa" w:w="2234"/>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05"/>
          </w:tcPr>
          <w:p>
            <w:pPr>
              <w:spacing w:after="0"/>
              <w:jc w:val="left"/>
            </w:pPr>
            <w:r>
              <w:rPr>
                <w:sz w:val="16"/>
              </w:rPr>
              <w:t>Major disaster</w:t>
            </w:r>
          </w:p>
        </w:tc>
        <w:tc>
          <w:tcPr>
            <w:tcW w:type="dxa" w:w="1948"/>
          </w:tcPr>
          <w:p>
            <w:pPr>
              <w:spacing w:after="0"/>
              <w:jc w:val="left"/>
            </w:pPr>
            <w:r>
              <w:rPr>
                <w:sz w:val="16"/>
              </w:rPr>
              <w:t>TROPICAL STORM FRANCES</w:t>
            </w:r>
          </w:p>
        </w:tc>
        <w:tc>
          <w:tcPr>
            <w:tcW w:type="dxa" w:w="2234"/>
          </w:tcPr>
          <w:p>
            <w:pPr>
              <w:spacing w:after="0"/>
              <w:jc w:val="left"/>
            </w:pPr>
            <w:r>
              <w:rPr>
                <w:sz w:val="16"/>
              </w:rPr>
              <w:t>Hurricane</w:t>
            </w:r>
          </w:p>
        </w:tc>
        <w:tc>
          <w:tcPr>
            <w:tcW w:type="dxa" w:w="1483"/>
          </w:tcPr>
          <w:p>
            <w:pPr>
              <w:spacing w:after="0"/>
              <w:jc w:val="right"/>
            </w:pPr>
            <w:r>
              <w:rPr>
                <w:sz w:val="16"/>
              </w:rPr>
              <w:t>$246,846.45</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05"/>
          </w:tcPr>
          <w:p>
            <w:pPr>
              <w:spacing w:after="0"/>
              <w:jc w:val="left"/>
            </w:pPr>
            <w:r>
              <w:rPr>
                <w:sz w:val="16"/>
              </w:rPr>
              <w:t>Major disaster</w:t>
            </w:r>
          </w:p>
        </w:tc>
        <w:tc>
          <w:tcPr>
            <w:tcW w:type="dxa" w:w="1948"/>
          </w:tcPr>
          <w:p>
            <w:pPr>
              <w:spacing w:after="0"/>
              <w:jc w:val="left"/>
            </w:pPr>
            <w:r>
              <w:rPr>
                <w:sz w:val="16"/>
              </w:rPr>
              <w:t>SEVERE STORMS AND FLOODING</w:t>
            </w:r>
          </w:p>
        </w:tc>
        <w:tc>
          <w:tcPr>
            <w:tcW w:type="dxa" w:w="2234"/>
          </w:tcPr>
          <w:p>
            <w:pPr>
              <w:spacing w:after="0"/>
              <w:jc w:val="left"/>
            </w:pPr>
            <w:r>
              <w:rPr>
                <w:sz w:val="16"/>
              </w:rPr>
              <w:t>Inland Flooding</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05"/>
          </w:tcPr>
          <w:p>
            <w:pPr>
              <w:spacing w:after="0"/>
              <w:jc w:val="left"/>
            </w:pPr>
            <w:r>
              <w:rPr>
                <w:sz w:val="16"/>
              </w:rPr>
              <w:t>Major disaster</w:t>
            </w:r>
          </w:p>
        </w:tc>
        <w:tc>
          <w:tcPr>
            <w:tcW w:type="dxa" w:w="1948"/>
          </w:tcPr>
          <w:p>
            <w:pPr>
              <w:spacing w:after="0"/>
              <w:jc w:val="left"/>
            </w:pPr>
            <w:r>
              <w:rPr>
                <w:sz w:val="16"/>
              </w:rPr>
              <w:t>TORNADOES, FLOODING TORRENTIAL RAIN(TROP STORM ALBERTO)</w:t>
            </w:r>
          </w:p>
        </w:tc>
        <w:tc>
          <w:tcPr>
            <w:tcW w:type="dxa" w:w="2234"/>
          </w:tcPr>
          <w:p>
            <w:pPr>
              <w:spacing w:after="0"/>
              <w:jc w:val="left"/>
            </w:pPr>
            <w:r>
              <w:rPr>
                <w:sz w:val="16"/>
              </w:rPr>
              <w:t>Tornado (primary); also designated: Hurricane, Inland Flooding</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05"/>
          </w:tcPr>
          <w:p>
            <w:pPr>
              <w:spacing w:after="0"/>
              <w:jc w:val="left"/>
            </w:pPr>
            <w:r>
              <w:rPr>
                <w:sz w:val="16"/>
              </w:rPr>
              <w:t>Emergency</w:t>
            </w:r>
          </w:p>
        </w:tc>
        <w:tc>
          <w:tcPr>
            <w:tcW w:type="dxa" w:w="1948"/>
          </w:tcPr>
          <w:p>
            <w:pPr>
              <w:spacing w:after="0"/>
              <w:jc w:val="left"/>
            </w:pPr>
            <w:r>
              <w:rPr>
                <w:sz w:val="16"/>
              </w:rPr>
              <w:t>SEVERE SNOWFALL, WINTER STORM</w:t>
            </w:r>
          </w:p>
        </w:tc>
        <w:tc>
          <w:tcPr>
            <w:tcW w:type="dxa" w:w="2234"/>
          </w:tcPr>
          <w:p>
            <w:pPr>
              <w:spacing w:after="0"/>
              <w:jc w:val="left"/>
            </w:pPr>
            <w:r>
              <w:rPr>
                <w:sz w:val="16"/>
              </w:rPr>
              <w:t>Winter Weather</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1984-05-11</w:t>
            </w:r>
          </w:p>
        </w:tc>
        <w:tc>
          <w:tcPr>
            <w:tcW w:type="dxa" w:w="1037"/>
          </w:tcPr>
          <w:p>
            <w:pPr>
              <w:spacing w:after="0"/>
              <w:jc w:val="left"/>
            </w:pPr>
            <w:r>
              <w:rPr>
                <w:sz w:val="16"/>
              </w:rPr>
              <w:t>1984-05-11</w:t>
            </w:r>
          </w:p>
        </w:tc>
        <w:tc>
          <w:tcPr>
            <w:tcW w:type="dxa" w:w="1037"/>
          </w:tcPr>
          <w:p>
            <w:pPr>
              <w:spacing w:after="0"/>
              <w:jc w:val="left"/>
            </w:pPr>
            <w:r>
              <w:rPr>
                <w:sz w:val="16"/>
              </w:rPr>
              <w:t>EM-3089-GA</w:t>
            </w:r>
          </w:p>
        </w:tc>
        <w:tc>
          <w:tcPr>
            <w:tcW w:type="dxa" w:w="1305"/>
          </w:tcPr>
          <w:p>
            <w:pPr>
              <w:spacing w:after="0"/>
              <w:jc w:val="left"/>
            </w:pPr>
            <w:r>
              <w:rPr>
                <w:sz w:val="16"/>
              </w:rPr>
              <w:t>Emergency</w:t>
            </w:r>
          </w:p>
        </w:tc>
        <w:tc>
          <w:tcPr>
            <w:tcW w:type="dxa" w:w="1948"/>
          </w:tcPr>
          <w:p>
            <w:pPr>
              <w:spacing w:after="0"/>
              <w:jc w:val="left"/>
            </w:pPr>
            <w:r>
              <w:rPr>
                <w:sz w:val="16"/>
              </w:rPr>
              <w:t>SEVERE STORMS &amp; TORNADOES</w:t>
            </w:r>
          </w:p>
        </w:tc>
        <w:tc>
          <w:tcPr>
            <w:tcW w:type="dxa" w:w="2234"/>
          </w:tcPr>
          <w:p>
            <w:pPr>
              <w:spacing w:after="0"/>
              <w:jc w:val="left"/>
            </w:pPr>
            <w:r>
              <w:rPr>
                <w:sz w:val="16"/>
              </w:rPr>
              <w:t>Tornado</w:t>
            </w:r>
          </w:p>
        </w:tc>
        <w:tc>
          <w:tcPr>
            <w:tcW w:type="dxa" w:w="1483"/>
          </w:tcPr>
          <w:p>
            <w:pPr>
              <w:spacing w:after="0"/>
              <w:jc w:val="right"/>
            </w:pPr>
            <w:r>
              <w:rPr>
                <w:sz w:val="16"/>
              </w:rPr>
              <w:t>PA not declared for this county</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05"/>
          </w:tcPr>
          <w:p>
            <w:pPr>
              <w:spacing w:after="0"/>
              <w:jc w:val="left"/>
            </w:pPr>
            <w:r>
              <w:rPr>
                <w:sz w:val="16"/>
              </w:rPr>
              <w:t>Emergency</w:t>
            </w:r>
          </w:p>
        </w:tc>
        <w:tc>
          <w:tcPr>
            <w:tcW w:type="dxa" w:w="1948"/>
          </w:tcPr>
          <w:p>
            <w:pPr>
              <w:spacing w:after="0"/>
              <w:jc w:val="left"/>
            </w:pPr>
            <w:r>
              <w:rPr>
                <w:sz w:val="16"/>
              </w:rPr>
              <w:t>DROUGHT</w:t>
            </w:r>
          </w:p>
        </w:tc>
        <w:tc>
          <w:tcPr>
            <w:tcW w:type="dxa" w:w="2234"/>
          </w:tcPr>
          <w:p>
            <w:pPr>
              <w:spacing w:after="0"/>
              <w:jc w:val="left"/>
            </w:pPr>
            <w:r>
              <w:rPr>
                <w:sz w:val="16"/>
              </w:rPr>
              <w:t>Drought</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1966-03-14</w:t>
            </w:r>
          </w:p>
        </w:tc>
        <w:tc>
          <w:tcPr>
            <w:tcW w:type="dxa" w:w="1037"/>
          </w:tcPr>
          <w:p>
            <w:pPr>
              <w:spacing w:after="0"/>
              <w:jc w:val="left"/>
            </w:pPr>
            <w:r>
              <w:rPr>
                <w:sz w:val="16"/>
              </w:rPr>
              <w:t>1966-03-14</w:t>
            </w:r>
          </w:p>
        </w:tc>
        <w:tc>
          <w:tcPr>
            <w:tcW w:type="dxa" w:w="1037"/>
          </w:tcPr>
          <w:p>
            <w:pPr>
              <w:spacing w:after="0"/>
              <w:jc w:val="left"/>
            </w:pPr>
            <w:r>
              <w:rPr>
                <w:sz w:val="16"/>
              </w:rPr>
              <w:t>DR-214-GA</w:t>
            </w:r>
          </w:p>
        </w:tc>
        <w:tc>
          <w:tcPr>
            <w:tcW w:type="dxa" w:w="1305"/>
          </w:tcPr>
          <w:p>
            <w:pPr>
              <w:spacing w:after="0"/>
              <w:jc w:val="left"/>
            </w:pPr>
            <w:r>
              <w:rPr>
                <w:sz w:val="16"/>
              </w:rPr>
              <w:t>Major disaster</w:t>
            </w:r>
          </w:p>
        </w:tc>
        <w:tc>
          <w:tcPr>
            <w:tcW w:type="dxa" w:w="1948"/>
          </w:tcPr>
          <w:p>
            <w:pPr>
              <w:spacing w:after="0"/>
              <w:jc w:val="left"/>
            </w:pPr>
            <w:r>
              <w:rPr>
                <w:sz w:val="16"/>
              </w:rPr>
              <w:t>FLOODING</w:t>
            </w:r>
          </w:p>
        </w:tc>
        <w:tc>
          <w:tcPr>
            <w:tcW w:type="dxa" w:w="2234"/>
          </w:tcPr>
          <w:p>
            <w:pPr>
              <w:spacing w:after="0"/>
              <w:jc w:val="left"/>
            </w:pPr>
            <w:r>
              <w:rPr>
                <w:sz w:val="16"/>
              </w:rPr>
              <w:t>Inland Flooding</w:t>
            </w:r>
          </w:p>
        </w:tc>
        <w:tc>
          <w:tcPr>
            <w:tcW w:type="dxa" w:w="1483"/>
          </w:tcPr>
          <w:p>
            <w:pPr>
              <w:spacing w:after="0"/>
              <w:jc w:val="right"/>
            </w:pPr>
            <w:r>
              <w:rPr>
                <w:sz w:val="16"/>
              </w:rPr>
              <w:t>none found</w:t>
            </w:r>
          </w:p>
        </w:tc>
        <w:tc>
          <w:tcPr>
            <w:tcW w:type="dxa" w:w="3145"/>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$322,184.97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22,184.97"/>
        <w:tblDescription w:val="Hazard Plain table b1d_pa_other"/>
      </w:tblPr>
      <w:tblGrid>
        <w:gridCol w:w="1671"/>
        <w:gridCol w:w="1671"/>
        <w:gridCol w:w="2966"/>
        <w:gridCol w:w="5988"/>
        <w:gridCol w:w="1815"/>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2966"/>
            <w:shd w:val="clear" w:color="auto" w:fill="E8E8E8"/>
          </w:tcPr>
          <w:p>
            <w:pPr>
              <w:spacing w:after="0"/>
              <w:jc w:val="left"/>
            </w:pPr>
            <w:r>
              <w:rPr>
                <w:b/>
                <w:sz w:val="16"/>
              </w:rPr>
              <w:t>Title</w:t>
            </w:r>
          </w:p>
        </w:tc>
        <w:tc>
          <w:tcPr>
            <w:tcW w:type="dxa" w:w="5988"/>
            <w:shd w:val="clear" w:color="auto" w:fill="E8E8E8"/>
          </w:tcPr>
          <w:p>
            <w:pPr>
              <w:spacing w:after="0"/>
              <w:jc w:val="left"/>
            </w:pPr>
            <w:r>
              <w:rPr>
                <w:b/>
                <w:sz w:val="16"/>
              </w:rPr>
              <w:t>Applicant</w:t>
            </w:r>
          </w:p>
        </w:tc>
        <w:tc>
          <w:tcPr>
            <w:tcW w:type="dxa" w:w="181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DR-4165-GA</w:t>
            </w:r>
          </w:p>
        </w:tc>
        <w:tc>
          <w:tcPr>
            <w:tcW w:type="dxa" w:w="1671"/>
          </w:tcPr>
          <w:p>
            <w:pPr>
              <w:spacing w:after="0"/>
              <w:jc w:val="left"/>
            </w:pPr>
            <w:r>
              <w:rPr>
                <w:sz w:val="16"/>
              </w:rPr>
              <w:t>2014-03-06</w:t>
            </w:r>
          </w:p>
        </w:tc>
        <w:tc>
          <w:tcPr>
            <w:tcW w:type="dxa" w:w="2966"/>
          </w:tcPr>
          <w:p>
            <w:pPr>
              <w:spacing w:after="0"/>
              <w:jc w:val="left"/>
            </w:pPr>
            <w:r>
              <w:rPr>
                <w:sz w:val="16"/>
              </w:rPr>
              <w:t>SEVERE WINTER STORM</w:t>
            </w:r>
          </w:p>
        </w:tc>
        <w:tc>
          <w:tcPr>
            <w:tcW w:type="dxa" w:w="5988"/>
          </w:tcPr>
          <w:p>
            <w:pPr>
              <w:spacing w:after="0"/>
              <w:jc w:val="left"/>
            </w:pPr>
            <w:r>
              <w:rPr>
                <w:sz w:val="16"/>
              </w:rPr>
              <w:t>Altamaha Electric Membership Corporation</w:t>
            </w:r>
          </w:p>
        </w:tc>
        <w:tc>
          <w:tcPr>
            <w:tcW w:type="dxa" w:w="1815"/>
          </w:tcPr>
          <w:p>
            <w:pPr>
              <w:spacing w:after="0"/>
              <w:jc w:val="right"/>
            </w:pPr>
            <w:r>
              <w:rPr>
                <w:sz w:val="16"/>
              </w:rPr>
              <w:t>$241,192.88</w:t>
            </w:r>
          </w:p>
        </w:tc>
      </w:tr>
      <w:tr>
        <w:trPr>
          <w:cantSplit/>
        </w:trPr>
        <w:tc>
          <w:tcPr>
            <w:tcW w:type="dxa" w:w="1671"/>
          </w:tcPr>
          <w:p>
            <w:pPr>
              <w:spacing w:after="0"/>
              <w:jc w:val="left"/>
            </w:pPr>
            <w:r>
              <w:rPr>
                <w:sz w:val="16"/>
              </w:rPr>
              <w:t>DR-1761-GA</w:t>
            </w:r>
          </w:p>
        </w:tc>
        <w:tc>
          <w:tcPr>
            <w:tcW w:type="dxa" w:w="1671"/>
          </w:tcPr>
          <w:p>
            <w:pPr>
              <w:spacing w:after="0"/>
              <w:jc w:val="left"/>
            </w:pPr>
            <w:r>
              <w:rPr>
                <w:sz w:val="16"/>
              </w:rPr>
              <w:t>2008-05-23</w:t>
            </w:r>
          </w:p>
        </w:tc>
        <w:tc>
          <w:tcPr>
            <w:tcW w:type="dxa" w:w="2966"/>
          </w:tcPr>
          <w:p>
            <w:pPr>
              <w:spacing w:after="0"/>
              <w:jc w:val="left"/>
            </w:pPr>
            <w:r>
              <w:rPr>
                <w:sz w:val="16"/>
              </w:rPr>
              <w:t>SEVERE STORMS AND TORNADOES</w:t>
            </w:r>
          </w:p>
        </w:tc>
        <w:tc>
          <w:tcPr>
            <w:tcW w:type="dxa" w:w="5988"/>
          </w:tcPr>
          <w:p>
            <w:pPr>
              <w:spacing w:after="0"/>
              <w:jc w:val="left"/>
            </w:pPr>
            <w:r>
              <w:rPr>
                <w:sz w:val="16"/>
              </w:rPr>
              <w:t>Altamaha Electric Membership Corporation</w:t>
            </w:r>
          </w:p>
        </w:tc>
        <w:tc>
          <w:tcPr>
            <w:tcW w:type="dxa" w:w="1815"/>
          </w:tcPr>
          <w:p>
            <w:pPr>
              <w:spacing w:after="0"/>
              <w:jc w:val="right"/>
            </w:pPr>
            <w:r>
              <w:rPr>
                <w:sz w:val="16"/>
              </w:rPr>
              <w:t>$80,992.09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101</w:t>
            </w:r>
          </w:p>
        </w:tc>
        <w:tc>
          <w:tcPr>
            <w:tcW w:type="dxa" w:w="1422"/>
          </w:tcPr>
          <w:p>
            <w:pPr>
              <w:spacing w:after="0"/>
              <w:jc w:val="right"/>
            </w:pPr>
            <w:r>
              <w:rPr>
                <w:sz w:val="16"/>
              </w:rPr>
              <w:t>6</w:t>
            </w:r>
          </w:p>
        </w:tc>
        <w:tc>
          <w:tcPr>
            <w:tcW w:type="dxa" w:w="1356"/>
          </w:tcPr>
          <w:p>
            <w:pPr>
              <w:spacing w:after="0"/>
              <w:jc w:val="right"/>
            </w:pPr>
            <w:r>
              <w:rPr>
                <w:sz w:val="16"/>
              </w:rPr>
              <w:t>9</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2"/>
        <w:gridCol w:w="2923"/>
        <w:gridCol w:w="1082"/>
        <w:gridCol w:w="1716"/>
        <w:gridCol w:w="648"/>
        <w:gridCol w:w="29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2"/>
            <w:shd w:val="clear" w:color="auto" w:fill="E8E8E8"/>
          </w:tcPr>
          <w:p>
            <w:pPr>
              <w:spacing w:after="0"/>
              <w:jc w:val="left"/>
            </w:pPr>
            <w:r>
              <w:rPr>
                <w:b/>
                <w:sz w:val="16"/>
              </w:rPr>
              <w:t>Magnitude or extent</w:t>
            </w:r>
          </w:p>
        </w:tc>
        <w:tc>
          <w:tcPr>
            <w:tcW w:type="dxa" w:w="292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82"/>
          </w:tcPr>
          <w:p>
            <w:pPr>
              <w:spacing w:after="0"/>
              <w:jc w:val="left"/>
            </w:pPr>
          </w:p>
        </w:tc>
        <w:tc>
          <w:tcPr>
            <w:tcW w:type="dxa" w:w="2923"/>
          </w:tcPr>
          <w:p>
            <w:pPr>
              <w:spacing w:after="0"/>
              <w:jc w:val="left"/>
            </w:pPr>
            <w:r>
              <w:rPr>
                <w:sz w:val="16"/>
              </w:rPr>
              <w:t>$150,000 property; crops not reported, reported for the zone (2017 dollars)</w:t>
            </w:r>
          </w:p>
        </w:tc>
        <w:tc>
          <w:tcPr>
            <w:tcW w:type="dxa" w:w="1082"/>
          </w:tcPr>
          <w:p>
            <w:pPr>
              <w:spacing w:after="0"/>
              <w:jc w:val="right"/>
            </w:pPr>
            <w:r>
              <w:rPr>
                <w:sz w:val="16"/>
              </w:rPr>
              <w:t>0, 0</w:t>
            </w:r>
          </w:p>
        </w:tc>
        <w:tc>
          <w:tcPr>
            <w:tcW w:type="dxa" w:w="1716"/>
          </w:tcPr>
          <w:p>
            <w:pPr>
              <w:spacing w:after="0"/>
              <w:jc w:val="left"/>
            </w:pPr>
            <w:r>
              <w:rPr>
                <w:sz w:val="16"/>
              </w:rPr>
              <w:t>NWS zone GAZ113 (TOOMBS), zone-level: may include parts of neighboring counties</w:t>
            </w:r>
          </w:p>
        </w:tc>
        <w:tc>
          <w:tcPr>
            <w:tcW w:type="dxa" w:w="648"/>
          </w:tcPr>
          <w:p>
            <w:pPr>
              <w:spacing w:after="0"/>
              <w:jc w:val="left"/>
            </w:pPr>
          </w:p>
        </w:tc>
        <w:tc>
          <w:tcPr>
            <w:tcW w:type="dxa" w:w="29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2014-05-25</w:t>
            </w:r>
          </w:p>
        </w:tc>
        <w:tc>
          <w:tcPr>
            <w:tcW w:type="dxa" w:w="1215"/>
          </w:tcPr>
          <w:p>
            <w:pPr>
              <w:spacing w:after="0"/>
              <w:jc w:val="left"/>
            </w:pPr>
            <w:r>
              <w:rPr>
                <w:sz w:val="16"/>
              </w:rPr>
              <w:t>Hail</w:t>
            </w:r>
          </w:p>
        </w:tc>
        <w:tc>
          <w:tcPr>
            <w:tcW w:type="dxa" w:w="2582"/>
          </w:tcPr>
          <w:p>
            <w:pPr>
              <w:spacing w:after="0"/>
              <w:jc w:val="left"/>
            </w:pPr>
            <w:r>
              <w:rPr>
                <w:sz w:val="16"/>
              </w:rPr>
              <w:t>2 in</w:t>
            </w:r>
          </w:p>
        </w:tc>
        <w:tc>
          <w:tcPr>
            <w:tcW w:type="dxa" w:w="2923"/>
          </w:tcPr>
          <w:p>
            <w:pPr>
              <w:spacing w:after="0"/>
              <w:jc w:val="left"/>
            </w:pPr>
            <w:r>
              <w:rPr>
                <w:sz w:val="16"/>
              </w:rPr>
              <w:t>$154,000 property; $0 crops (2014 dollars)</w:t>
            </w:r>
          </w:p>
        </w:tc>
        <w:tc>
          <w:tcPr>
            <w:tcW w:type="dxa" w:w="1082"/>
          </w:tcPr>
          <w:p>
            <w:pPr>
              <w:spacing w:after="0"/>
              <w:jc w:val="right"/>
            </w:pPr>
            <w:r>
              <w:rPr>
                <w:sz w:val="16"/>
              </w:rPr>
              <w:t>0, 0</w:t>
            </w:r>
          </w:p>
        </w:tc>
        <w:tc>
          <w:tcPr>
            <w:tcW w:type="dxa" w:w="1716"/>
          </w:tcPr>
          <w:p>
            <w:pPr>
              <w:spacing w:after="0"/>
              <w:jc w:val="left"/>
            </w:pPr>
            <w:r>
              <w:rPr>
                <w:sz w:val="16"/>
              </w:rPr>
              <w:t>STANLEYS STORE</w:t>
            </w:r>
          </w:p>
        </w:tc>
        <w:tc>
          <w:tcPr>
            <w:tcW w:type="dxa" w:w="648"/>
          </w:tcPr>
          <w:p>
            <w:pPr>
              <w:spacing w:after="0"/>
              <w:jc w:val="left"/>
            </w:pPr>
          </w:p>
        </w:tc>
        <w:tc>
          <w:tcPr>
            <w:tcW w:type="dxa" w:w="2909"/>
          </w:tcPr>
          <w:p>
            <w:pPr>
              <w:spacing w:after="0"/>
              <w:jc w:val="left"/>
            </w:pPr>
            <w:r>
              <w:rPr>
                <w:sz w:val="16"/>
              </w:rPr>
              <w:t>B1-c worst recorded: Hail</w:t>
            </w:r>
          </w:p>
        </w:tc>
      </w:tr>
      <w:tr>
        <w:trPr>
          <w:cantSplit/>
        </w:trPr>
        <w:tc>
          <w:tcPr>
            <w:tcW w:type="dxa" w:w="1037"/>
          </w:tcPr>
          <w:p>
            <w:pPr>
              <w:spacing w:after="0"/>
              <w:jc w:val="left"/>
            </w:pPr>
            <w:r>
              <w:rPr>
                <w:sz w:val="16"/>
              </w:rPr>
              <w:t>2012-08-11</w:t>
            </w:r>
          </w:p>
        </w:tc>
        <w:tc>
          <w:tcPr>
            <w:tcW w:type="dxa" w:w="1215"/>
          </w:tcPr>
          <w:p>
            <w:pPr>
              <w:spacing w:after="0"/>
              <w:jc w:val="left"/>
            </w:pPr>
            <w:r>
              <w:rPr>
                <w:sz w:val="16"/>
              </w:rPr>
              <w:t>Flash Flood</w:t>
            </w:r>
          </w:p>
        </w:tc>
        <w:tc>
          <w:tcPr>
            <w:tcW w:type="dxa" w:w="2582"/>
          </w:tcPr>
          <w:p>
            <w:pPr>
              <w:spacing w:after="0"/>
              <w:jc w:val="left"/>
            </w:pPr>
          </w:p>
        </w:tc>
        <w:tc>
          <w:tcPr>
            <w:tcW w:type="dxa" w:w="2923"/>
          </w:tcPr>
          <w:p>
            <w:pPr>
              <w:spacing w:after="0"/>
              <w:jc w:val="left"/>
            </w:pPr>
            <w:r>
              <w:rPr>
                <w:sz w:val="16"/>
              </w:rPr>
              <w:t>$15,000 property; $0 crops (2012 dollars)</w:t>
            </w:r>
          </w:p>
        </w:tc>
        <w:tc>
          <w:tcPr>
            <w:tcW w:type="dxa" w:w="1082"/>
          </w:tcPr>
          <w:p>
            <w:pPr>
              <w:spacing w:after="0"/>
              <w:jc w:val="right"/>
            </w:pPr>
            <w:r>
              <w:rPr>
                <w:sz w:val="16"/>
              </w:rPr>
              <w:t>0, 0</w:t>
            </w:r>
          </w:p>
        </w:tc>
        <w:tc>
          <w:tcPr>
            <w:tcW w:type="dxa" w:w="1716"/>
          </w:tcPr>
          <w:p>
            <w:pPr>
              <w:spacing w:after="0"/>
              <w:jc w:val="left"/>
            </w:pPr>
            <w:r>
              <w:rPr>
                <w:sz w:val="16"/>
              </w:rPr>
              <w:t>SANTA CLAUS</w:t>
            </w:r>
          </w:p>
        </w:tc>
        <w:tc>
          <w:tcPr>
            <w:tcW w:type="dxa" w:w="648"/>
          </w:tcPr>
          <w:p>
            <w:pPr>
              <w:spacing w:after="0"/>
              <w:jc w:val="left"/>
            </w:pPr>
          </w:p>
        </w:tc>
        <w:tc>
          <w:tcPr>
            <w:tcW w:type="dxa" w:w="29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2008-10-24</w:t>
            </w:r>
          </w:p>
        </w:tc>
        <w:tc>
          <w:tcPr>
            <w:tcW w:type="dxa" w:w="1215"/>
          </w:tcPr>
          <w:p>
            <w:pPr>
              <w:spacing w:after="0"/>
              <w:jc w:val="left"/>
            </w:pPr>
            <w:r>
              <w:rPr>
                <w:sz w:val="16"/>
              </w:rPr>
              <w:t>Strong Wind</w:t>
            </w:r>
          </w:p>
        </w:tc>
        <w:tc>
          <w:tcPr>
            <w:tcW w:type="dxa" w:w="2582"/>
          </w:tcPr>
          <w:p>
            <w:pPr>
              <w:spacing w:after="0"/>
              <w:jc w:val="left"/>
            </w:pPr>
            <w:r>
              <w:rPr>
                <w:sz w:val="16"/>
              </w:rPr>
              <w:t>36 kt (41 mph) estimated gust</w:t>
            </w:r>
          </w:p>
        </w:tc>
        <w:tc>
          <w:tcPr>
            <w:tcW w:type="dxa" w:w="2923"/>
          </w:tcPr>
          <w:p>
            <w:pPr>
              <w:spacing w:after="0"/>
              <w:jc w:val="left"/>
            </w:pPr>
            <w:r>
              <w:rPr>
                <w:sz w:val="16"/>
              </w:rPr>
              <w:t>$500 property; $0 crops, reported for the zone (2008 dollars)</w:t>
            </w:r>
          </w:p>
        </w:tc>
        <w:tc>
          <w:tcPr>
            <w:tcW w:type="dxa" w:w="1082"/>
          </w:tcPr>
          <w:p>
            <w:pPr>
              <w:spacing w:after="0"/>
              <w:jc w:val="right"/>
            </w:pPr>
            <w:r>
              <w:rPr>
                <w:sz w:val="16"/>
              </w:rPr>
              <w:t>0, 0</w:t>
            </w:r>
          </w:p>
        </w:tc>
        <w:tc>
          <w:tcPr>
            <w:tcW w:type="dxa" w:w="1716"/>
          </w:tcPr>
          <w:p>
            <w:pPr>
              <w:spacing w:after="0"/>
              <w:jc w:val="left"/>
            </w:pPr>
            <w:r>
              <w:rPr>
                <w:sz w:val="16"/>
              </w:rPr>
              <w:t>NWS zone GAZ113 (TOOMBS), zone-level: may include parts of neighboring counties</w:t>
            </w:r>
          </w:p>
        </w:tc>
        <w:tc>
          <w:tcPr>
            <w:tcW w:type="dxa" w:w="648"/>
          </w:tcPr>
          <w:p>
            <w:pPr>
              <w:spacing w:after="0"/>
              <w:jc w:val="left"/>
            </w:pPr>
          </w:p>
        </w:tc>
        <w:tc>
          <w:tcPr>
            <w:tcW w:type="dxa" w:w="29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2582"/>
          </w:tcPr>
          <w:p>
            <w:pPr>
              <w:spacing w:after="0"/>
              <w:jc w:val="left"/>
            </w:pPr>
            <w:r>
              <w:rPr>
                <w:sz w:val="16"/>
              </w:rPr>
              <w:t>EF2, 1.15 mi within this county, 150 yd wide</w:t>
            </w:r>
          </w:p>
        </w:tc>
        <w:tc>
          <w:tcPr>
            <w:tcW w:type="dxa" w:w="2923"/>
          </w:tcPr>
          <w:p>
            <w:pPr>
              <w:spacing w:after="0"/>
              <w:jc w:val="left"/>
            </w:pPr>
            <w:r>
              <w:rPr>
                <w:sz w:val="16"/>
              </w:rPr>
              <w:t>$500,000 property; $0 crops (2008 dollars)</w:t>
            </w:r>
          </w:p>
        </w:tc>
        <w:tc>
          <w:tcPr>
            <w:tcW w:type="dxa" w:w="1082"/>
          </w:tcPr>
          <w:p>
            <w:pPr>
              <w:spacing w:after="0"/>
              <w:jc w:val="right"/>
            </w:pPr>
            <w:r>
              <w:rPr>
                <w:sz w:val="16"/>
              </w:rPr>
              <w:t>0, 3</w:t>
            </w:r>
          </w:p>
        </w:tc>
        <w:tc>
          <w:tcPr>
            <w:tcW w:type="dxa" w:w="1716"/>
          </w:tcPr>
          <w:p>
            <w:pPr>
              <w:spacing w:after="0"/>
              <w:jc w:val="left"/>
            </w:pPr>
            <w:r>
              <w:rPr>
                <w:sz w:val="16"/>
              </w:rPr>
              <w:t>NORMANTOWN</w:t>
            </w:r>
          </w:p>
        </w:tc>
        <w:tc>
          <w:tcPr>
            <w:tcW w:type="dxa" w:w="64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582"/>
          </w:tcPr>
          <w:p>
            <w:pPr>
              <w:spacing w:after="0"/>
              <w:jc w:val="left"/>
            </w:pPr>
          </w:p>
        </w:tc>
        <w:tc>
          <w:tcPr>
            <w:tcW w:type="dxa" w:w="2923"/>
          </w:tcPr>
          <w:p>
            <w:pPr>
              <w:spacing w:after="0"/>
              <w:jc w:val="left"/>
            </w:pPr>
            <w:r>
              <w:rPr>
                <w:sz w:val="16"/>
              </w:rPr>
              <w:t>$0 property; $0 crops, reported for the zone (2007 dollars)</w:t>
            </w:r>
          </w:p>
        </w:tc>
        <w:tc>
          <w:tcPr>
            <w:tcW w:type="dxa" w:w="1082"/>
          </w:tcPr>
          <w:p>
            <w:pPr>
              <w:spacing w:after="0"/>
              <w:jc w:val="right"/>
            </w:pPr>
            <w:r>
              <w:rPr>
                <w:sz w:val="16"/>
              </w:rPr>
              <w:t>0, 0</w:t>
            </w:r>
          </w:p>
        </w:tc>
        <w:tc>
          <w:tcPr>
            <w:tcW w:type="dxa" w:w="1716"/>
          </w:tcPr>
          <w:p>
            <w:pPr>
              <w:spacing w:after="0"/>
              <w:jc w:val="left"/>
            </w:pPr>
            <w:r>
              <w:rPr>
                <w:sz w:val="16"/>
              </w:rPr>
              <w:t>NWS zone GAZ113 (TOOMBS), zone-level: may include parts of neighboring counties</w:t>
            </w:r>
          </w:p>
        </w:tc>
        <w:tc>
          <w:tcPr>
            <w:tcW w:type="dxa" w:w="648"/>
          </w:tcPr>
          <w:p>
            <w:pPr>
              <w:spacing w:after="0"/>
              <w:jc w:val="left"/>
            </w:pPr>
          </w:p>
        </w:tc>
        <w:tc>
          <w:tcPr>
            <w:tcW w:type="dxa" w:w="2909"/>
          </w:tcPr>
          <w:p>
            <w:pPr>
              <w:spacing w:after="0"/>
              <w:jc w:val="left"/>
            </w:pPr>
            <w:r>
              <w:rPr>
                <w:sz w:val="16"/>
              </w:rPr>
              <w:t>B1-c worst recorded: Drought</w:t>
            </w:r>
          </w:p>
        </w:tc>
      </w:tr>
      <w:tr>
        <w:trPr>
          <w:cantSplit/>
        </w:trPr>
        <w:tc>
          <w:tcPr>
            <w:tcW w:type="dxa" w:w="1037"/>
          </w:tcPr>
          <w:p>
            <w:pPr>
              <w:spacing w:after="0"/>
              <w:jc w:val="left"/>
            </w:pPr>
            <w:r>
              <w:rPr>
                <w:sz w:val="16"/>
              </w:rPr>
              <w:t>2005-08-22</w:t>
            </w:r>
          </w:p>
        </w:tc>
        <w:tc>
          <w:tcPr>
            <w:tcW w:type="dxa" w:w="1215"/>
          </w:tcPr>
          <w:p>
            <w:pPr>
              <w:spacing w:after="0"/>
              <w:jc w:val="left"/>
            </w:pPr>
            <w:r>
              <w:rPr>
                <w:sz w:val="16"/>
              </w:rPr>
              <w:t>Thunderstorm Wind</w:t>
            </w:r>
          </w:p>
        </w:tc>
        <w:tc>
          <w:tcPr>
            <w:tcW w:type="dxa" w:w="2582"/>
          </w:tcPr>
          <w:p>
            <w:pPr>
              <w:spacing w:after="0"/>
              <w:jc w:val="left"/>
            </w:pPr>
            <w:r>
              <w:rPr>
                <w:sz w:val="16"/>
              </w:rPr>
              <w:t>62 kt (71 mph) measured gust</w:t>
            </w:r>
          </w:p>
        </w:tc>
        <w:tc>
          <w:tcPr>
            <w:tcW w:type="dxa" w:w="2923"/>
          </w:tcPr>
          <w:p>
            <w:pPr>
              <w:spacing w:after="0"/>
              <w:jc w:val="left"/>
            </w:pPr>
            <w:r>
              <w:rPr>
                <w:sz w:val="16"/>
              </w:rPr>
              <w:t>$6,000 property; crops not reported (2005 dollars)</w:t>
            </w:r>
          </w:p>
        </w:tc>
        <w:tc>
          <w:tcPr>
            <w:tcW w:type="dxa" w:w="1082"/>
          </w:tcPr>
          <w:p>
            <w:pPr>
              <w:spacing w:after="0"/>
              <w:jc w:val="right"/>
            </w:pPr>
            <w:r>
              <w:rPr>
                <w:sz w:val="16"/>
              </w:rPr>
              <w:t>0, 0</w:t>
            </w:r>
          </w:p>
        </w:tc>
        <w:tc>
          <w:tcPr>
            <w:tcW w:type="dxa" w:w="1716"/>
          </w:tcPr>
          <w:p>
            <w:pPr>
              <w:spacing w:after="0"/>
              <w:jc w:val="left"/>
            </w:pPr>
            <w:r>
              <w:rPr>
                <w:sz w:val="16"/>
              </w:rPr>
              <w:t>VIDALIA</w:t>
            </w:r>
          </w:p>
        </w:tc>
        <w:tc>
          <w:tcPr>
            <w:tcW w:type="dxa" w:w="648"/>
          </w:tcPr>
          <w:p>
            <w:pPr>
              <w:spacing w:after="0"/>
              <w:jc w:val="left"/>
            </w:pPr>
          </w:p>
        </w:tc>
        <w:tc>
          <w:tcPr>
            <w:tcW w:type="dxa" w:w="2909"/>
          </w:tcPr>
          <w:p>
            <w:pPr>
              <w:spacing w:after="0"/>
              <w:jc w:val="left"/>
            </w:pPr>
            <w:r>
              <w:rPr>
                <w:sz w:val="16"/>
              </w:rPr>
              <w:t>B1-c worst recorded: Thunderstorm Wind</w:t>
            </w:r>
          </w:p>
        </w:tc>
      </w:tr>
      <w:tr>
        <w:trPr>
          <w:cantSplit/>
        </w:trPr>
        <w:tc>
          <w:tcPr>
            <w:tcW w:type="dxa" w:w="1037"/>
          </w:tcPr>
          <w:p>
            <w:pPr>
              <w:spacing w:after="0"/>
              <w:jc w:val="left"/>
            </w:pPr>
            <w:r>
              <w:rPr>
                <w:sz w:val="16"/>
              </w:rPr>
              <w:t>2002-07-03</w:t>
            </w:r>
          </w:p>
        </w:tc>
        <w:tc>
          <w:tcPr>
            <w:tcW w:type="dxa" w:w="1215"/>
          </w:tcPr>
          <w:p>
            <w:pPr>
              <w:spacing w:after="0"/>
              <w:jc w:val="left"/>
            </w:pPr>
            <w:r>
              <w:rPr>
                <w:sz w:val="16"/>
              </w:rPr>
              <w:t>Lightning</w:t>
            </w:r>
          </w:p>
        </w:tc>
        <w:tc>
          <w:tcPr>
            <w:tcW w:type="dxa" w:w="2582"/>
          </w:tcPr>
          <w:p>
            <w:pPr>
              <w:spacing w:after="0"/>
              <w:jc w:val="left"/>
            </w:pPr>
          </w:p>
        </w:tc>
        <w:tc>
          <w:tcPr>
            <w:tcW w:type="dxa" w:w="2923"/>
          </w:tcPr>
          <w:p>
            <w:pPr>
              <w:spacing w:after="0"/>
              <w:jc w:val="left"/>
            </w:pPr>
            <w:r>
              <w:rPr>
                <w:sz w:val="16"/>
              </w:rPr>
              <w:t>damage not reported</w:t>
            </w:r>
          </w:p>
        </w:tc>
        <w:tc>
          <w:tcPr>
            <w:tcW w:type="dxa" w:w="1082"/>
          </w:tcPr>
          <w:p>
            <w:pPr>
              <w:spacing w:after="0"/>
              <w:jc w:val="right"/>
            </w:pPr>
            <w:r>
              <w:rPr>
                <w:sz w:val="16"/>
              </w:rPr>
              <w:t>1, 0</w:t>
            </w:r>
          </w:p>
        </w:tc>
        <w:tc>
          <w:tcPr>
            <w:tcW w:type="dxa" w:w="1716"/>
          </w:tcPr>
          <w:p>
            <w:pPr>
              <w:spacing w:after="0"/>
              <w:jc w:val="left"/>
            </w:pPr>
            <w:r>
              <w:rPr>
                <w:sz w:val="16"/>
              </w:rPr>
              <w:t>LYONS</w:t>
            </w:r>
          </w:p>
        </w:tc>
        <w:tc>
          <w:tcPr>
            <w:tcW w:type="dxa" w:w="64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82"/>
          </w:tcPr>
          <w:p>
            <w:pPr>
              <w:spacing w:after="0"/>
              <w:jc w:val="left"/>
            </w:pPr>
          </w:p>
        </w:tc>
        <w:tc>
          <w:tcPr>
            <w:tcW w:type="dxa" w:w="2923"/>
          </w:tcPr>
          <w:p>
            <w:pPr>
              <w:spacing w:after="0"/>
              <w:jc w:val="left"/>
            </w:pPr>
            <w:r>
              <w:rPr>
                <w:sz w:val="16"/>
              </w:rPr>
              <w:t>damage not reported</w:t>
            </w:r>
          </w:p>
        </w:tc>
        <w:tc>
          <w:tcPr>
            <w:tcW w:type="dxa" w:w="1082"/>
          </w:tcPr>
          <w:p>
            <w:pPr>
              <w:spacing w:after="0"/>
              <w:jc w:val="right"/>
            </w:pPr>
            <w:r>
              <w:rPr>
                <w:sz w:val="16"/>
              </w:rPr>
              <w:t>0, 0</w:t>
            </w:r>
          </w:p>
        </w:tc>
        <w:tc>
          <w:tcPr>
            <w:tcW w:type="dxa" w:w="1716"/>
          </w:tcPr>
          <w:p>
            <w:pPr>
              <w:spacing w:after="0"/>
              <w:jc w:val="left"/>
            </w:pPr>
            <w:r>
              <w:rPr>
                <w:sz w:val="16"/>
              </w:rPr>
              <w:t>NWS zone GAZ113 (TOOMBS), zone-level: may include parts of neighboring counties</w:t>
            </w:r>
          </w:p>
        </w:tc>
        <w:tc>
          <w:tcPr>
            <w:tcW w:type="dxa" w:w="648"/>
          </w:tcPr>
          <w:p>
            <w:pPr>
              <w:spacing w:after="0"/>
              <w:jc w:val="left"/>
            </w:pPr>
          </w:p>
        </w:tc>
        <w:tc>
          <w:tcPr>
            <w:tcW w:type="dxa" w:w="29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15"/>
          </w:tcPr>
          <w:p>
            <w:pPr>
              <w:spacing w:after="0"/>
              <w:jc w:val="left"/>
            </w:pPr>
            <w:r>
              <w:rPr>
                <w:sz w:val="16"/>
              </w:rPr>
              <w:t>Drought</w:t>
            </w:r>
          </w:p>
        </w:tc>
        <w:tc>
          <w:tcPr>
            <w:tcW w:type="dxa" w:w="2582"/>
          </w:tcPr>
          <w:p>
            <w:pPr>
              <w:spacing w:after="0"/>
              <w:jc w:val="left"/>
            </w:pPr>
          </w:p>
        </w:tc>
        <w:tc>
          <w:tcPr>
            <w:tcW w:type="dxa" w:w="2923"/>
          </w:tcPr>
          <w:p>
            <w:pPr>
              <w:spacing w:after="0"/>
              <w:jc w:val="left"/>
            </w:pPr>
            <w:r>
              <w:rPr>
                <w:sz w:val="16"/>
              </w:rPr>
              <w:t>property not reported; $1,220,000 crops, reported for the zone (2000 dollars)</w:t>
            </w:r>
          </w:p>
        </w:tc>
        <w:tc>
          <w:tcPr>
            <w:tcW w:type="dxa" w:w="1082"/>
          </w:tcPr>
          <w:p>
            <w:pPr>
              <w:spacing w:after="0"/>
              <w:jc w:val="right"/>
            </w:pPr>
            <w:r>
              <w:rPr>
                <w:sz w:val="16"/>
              </w:rPr>
              <w:t>0, 0</w:t>
            </w:r>
          </w:p>
        </w:tc>
        <w:tc>
          <w:tcPr>
            <w:tcW w:type="dxa" w:w="1716"/>
          </w:tcPr>
          <w:p>
            <w:pPr>
              <w:spacing w:after="0"/>
              <w:jc w:val="left"/>
            </w:pPr>
            <w:r>
              <w:rPr>
                <w:sz w:val="16"/>
              </w:rPr>
              <w:t>NWS zone GAZ113 (TOOMBS), zone-level: may include parts of neighboring counties</w:t>
            </w:r>
          </w:p>
        </w:tc>
        <w:tc>
          <w:tcPr>
            <w:tcW w:type="dxa" w:w="648"/>
          </w:tcPr>
          <w:p>
            <w:pPr>
              <w:spacing w:after="0"/>
              <w:jc w:val="left"/>
            </w:pPr>
          </w:p>
        </w:tc>
        <w:tc>
          <w:tcPr>
            <w:tcW w:type="dxa" w:w="2909"/>
          </w:tcPr>
          <w:p>
            <w:pPr>
              <w:spacing w:after="0"/>
              <w:jc w:val="left"/>
            </w:pPr>
            <w:r>
              <w:rPr>
                <w:sz w:val="16"/>
              </w:rPr>
              <w:t>B1-c most damaging: Drought</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82"/>
          </w:tcPr>
          <w:p>
            <w:pPr>
              <w:spacing w:after="0"/>
              <w:jc w:val="left"/>
            </w:pPr>
          </w:p>
        </w:tc>
        <w:tc>
          <w:tcPr>
            <w:tcW w:type="dxa" w:w="2923"/>
          </w:tcPr>
          <w:p>
            <w:pPr>
              <w:spacing w:after="0"/>
              <w:jc w:val="left"/>
            </w:pPr>
            <w:r>
              <w:rPr>
                <w:sz w:val="16"/>
              </w:rPr>
              <w:t>damage not reported</w:t>
            </w:r>
          </w:p>
        </w:tc>
        <w:tc>
          <w:tcPr>
            <w:tcW w:type="dxa" w:w="1082"/>
          </w:tcPr>
          <w:p>
            <w:pPr>
              <w:spacing w:after="0"/>
              <w:jc w:val="right"/>
            </w:pPr>
            <w:r>
              <w:rPr>
                <w:sz w:val="16"/>
              </w:rPr>
              <w:t>0, 0</w:t>
            </w:r>
          </w:p>
        </w:tc>
        <w:tc>
          <w:tcPr>
            <w:tcW w:type="dxa" w:w="1716"/>
          </w:tcPr>
          <w:p>
            <w:pPr>
              <w:spacing w:after="0"/>
              <w:jc w:val="left"/>
            </w:pPr>
            <w:r>
              <w:rPr>
                <w:sz w:val="16"/>
              </w:rPr>
              <w:t>NWS zone GAZ113 (TOOMBS), zone-level: may include parts of neighboring counties</w:t>
            </w:r>
          </w:p>
        </w:tc>
        <w:tc>
          <w:tcPr>
            <w:tcW w:type="dxa" w:w="648"/>
          </w:tcPr>
          <w:p>
            <w:pPr>
              <w:spacing w:after="0"/>
              <w:jc w:val="left"/>
            </w:pPr>
          </w:p>
        </w:tc>
        <w:tc>
          <w:tcPr>
            <w:tcW w:type="dxa" w:w="2909"/>
          </w:tcPr>
          <w:p>
            <w:pPr>
              <w:spacing w:after="0"/>
              <w:jc w:val="left"/>
            </w:pPr>
            <w:r>
              <w:rPr>
                <w:sz w:val="16"/>
              </w:rPr>
              <w:t>B1-c worst recorded: Excessive Heat, Heat</w:t>
            </w:r>
          </w:p>
        </w:tc>
      </w:tr>
      <w:tr>
        <w:trPr>
          <w:cantSplit/>
        </w:trPr>
        <w:tc>
          <w:tcPr>
            <w:tcW w:type="dxa" w:w="1037"/>
          </w:tcPr>
          <w:p>
            <w:pPr>
              <w:spacing w:after="0"/>
              <w:jc w:val="left"/>
            </w:pPr>
            <w:r>
              <w:rPr>
                <w:sz w:val="16"/>
              </w:rPr>
              <w:t>1984-05-03</w:t>
            </w:r>
          </w:p>
        </w:tc>
        <w:tc>
          <w:tcPr>
            <w:tcW w:type="dxa" w:w="1215"/>
          </w:tcPr>
          <w:p>
            <w:pPr>
              <w:spacing w:after="0"/>
              <w:jc w:val="left"/>
            </w:pPr>
            <w:r>
              <w:rPr>
                <w:sz w:val="16"/>
              </w:rPr>
              <w:t>Tornado</w:t>
            </w:r>
          </w:p>
        </w:tc>
        <w:tc>
          <w:tcPr>
            <w:tcW w:type="dxa" w:w="2582"/>
          </w:tcPr>
          <w:p>
            <w:pPr>
              <w:spacing w:after="0"/>
              <w:jc w:val="left"/>
            </w:pPr>
            <w:r>
              <w:rPr>
                <w:sz w:val="16"/>
              </w:rPr>
              <w:t>F1, 3 mi path length (records before 1996 may include the whole path; rating and listing come from the county where the tornado began), 100 yd wide</w:t>
            </w:r>
          </w:p>
        </w:tc>
        <w:tc>
          <w:tcPr>
            <w:tcW w:type="dxa" w:w="2923"/>
          </w:tcPr>
          <w:p>
            <w:pPr>
              <w:spacing w:after="0"/>
              <w:jc w:val="left"/>
            </w:pPr>
            <w:r>
              <w:rPr>
                <w:sz w:val="16"/>
              </w:rPr>
              <w:t>$2,500,000 property; crops not recorded (1984 dollars)</w:t>
            </w:r>
          </w:p>
        </w:tc>
        <w:tc>
          <w:tcPr>
            <w:tcW w:type="dxa" w:w="1082"/>
          </w:tcPr>
          <w:p>
            <w:pPr>
              <w:spacing w:after="0"/>
              <w:jc w:val="right"/>
            </w:pPr>
            <w:r>
              <w:rPr>
                <w:sz w:val="16"/>
              </w:rPr>
              <w:t>0, 3</w:t>
            </w:r>
          </w:p>
        </w:tc>
        <w:tc>
          <w:tcPr>
            <w:tcW w:type="dxa" w:w="1716"/>
          </w:tcPr>
          <w:p>
            <w:pPr>
              <w:spacing w:after="0"/>
              <w:jc w:val="left"/>
            </w:pPr>
            <w:r>
              <w:rPr>
                <w:sz w:val="16"/>
              </w:rPr>
              <w:t>location not recorded</w:t>
            </w:r>
          </w:p>
        </w:tc>
        <w:tc>
          <w:tcPr>
            <w:tcW w:type="dxa" w:w="648"/>
          </w:tcPr>
          <w:p>
            <w:pPr>
              <w:spacing w:after="0"/>
              <w:jc w:val="left"/>
            </w:pPr>
          </w:p>
        </w:tc>
        <w:tc>
          <w:tcPr>
            <w:tcW w:type="dxa" w:w="29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2"/>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21.3</w:t>
            </w:r>
          </w:p>
        </w:tc>
        <w:tc>
          <w:tcPr>
            <w:tcW w:type="dxa" w:w="1476"/>
          </w:tcPr>
          <w:p>
            <w:pPr>
              <w:spacing w:after="0"/>
              <w:jc w:val="left"/>
            </w:pPr>
            <w:r>
              <w:rPr>
                <w:sz w:val="16"/>
              </w:rPr>
              <w:t>event-days per year</w:t>
            </w:r>
          </w:p>
        </w:tc>
        <w:tc>
          <w:tcPr>
            <w:tcW w:type="dxa" w:w="1602"/>
          </w:tcPr>
          <w:p>
            <w:pPr>
              <w:spacing w:after="0"/>
              <w:jc w:val="left"/>
            </w:pPr>
            <w:r>
              <w:rPr>
                <w:sz w:val="16"/>
              </w:rPr>
              <w:t>about 21.3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658</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21.3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0.00176</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2.23</w:t>
            </w:r>
          </w:p>
        </w:tc>
        <w:tc>
          <w:tcPr>
            <w:tcW w:type="dxa" w:w="1476"/>
          </w:tcPr>
          <w:p>
            <w:pPr>
              <w:spacing w:after="0"/>
              <w:jc w:val="left"/>
            </w:pPr>
            <w:r>
              <w:rPr>
                <w:sz w:val="16"/>
              </w:rPr>
              <w:t>events per year</w:t>
            </w:r>
          </w:p>
        </w:tc>
        <w:tc>
          <w:tcPr>
            <w:tcW w:type="dxa" w:w="1602"/>
          </w:tcPr>
          <w:p>
            <w:pPr>
              <w:spacing w:after="0"/>
              <w:jc w:val="left"/>
            </w:pPr>
            <w:r>
              <w:rPr>
                <w:sz w:val="16"/>
              </w:rPr>
              <w:t>about 2.23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84.6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7.79</w:t>
            </w:r>
          </w:p>
        </w:tc>
        <w:tc>
          <w:tcPr>
            <w:tcW w:type="dxa" w:w="1476"/>
          </w:tcPr>
          <w:p>
            <w:pPr>
              <w:spacing w:after="0"/>
              <w:jc w:val="left"/>
            </w:pPr>
            <w:r>
              <w:rPr>
                <w:sz w:val="16"/>
              </w:rPr>
              <w:t>event-days per year</w:t>
            </w:r>
          </w:p>
        </w:tc>
        <w:tc>
          <w:tcPr>
            <w:tcW w:type="dxa" w:w="1602"/>
          </w:tcPr>
          <w:p>
            <w:pPr>
              <w:spacing w:after="0"/>
              <w:jc w:val="left"/>
            </w:pPr>
            <w:r>
              <w:rPr>
                <w:sz w:val="16"/>
              </w:rPr>
              <w:t>about 7.79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7.79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0.246</w:t>
            </w:r>
          </w:p>
        </w:tc>
        <w:tc>
          <w:tcPr>
            <w:tcW w:type="dxa" w:w="1476"/>
          </w:tcPr>
          <w:p>
            <w:pPr>
              <w:spacing w:after="0"/>
              <w:jc w:val="left"/>
            </w:pPr>
            <w:r>
              <w:rPr>
                <w:sz w:val="16"/>
              </w:rPr>
              <w:t>events per year</w:t>
            </w:r>
          </w:p>
        </w:tc>
        <w:tc>
          <w:tcPr>
            <w:tcW w:type="dxa" w:w="1602"/>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69</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0.17</w:t>
            </w:r>
          </w:p>
        </w:tc>
        <w:tc>
          <w:tcPr>
            <w:tcW w:type="dxa" w:w="1476"/>
          </w:tcPr>
          <w:p>
            <w:pPr>
              <w:spacing w:after="0"/>
              <w:jc w:val="left"/>
            </w:pPr>
            <w:r>
              <w:rPr>
                <w:sz w:val="16"/>
              </w:rPr>
              <w:t>event-days per year</w:t>
            </w:r>
          </w:p>
        </w:tc>
        <w:tc>
          <w:tcPr>
            <w:tcW w:type="dxa" w:w="1602"/>
          </w:tcPr>
          <w:p>
            <w:pPr>
              <w:spacing w:after="0"/>
              <w:jc w:val="left"/>
            </w:pPr>
            <w:r>
              <w:rPr>
                <w:sz w:val="16"/>
              </w:rPr>
              <w:t>about 0.17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12</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0.357</w:t>
            </w:r>
          </w:p>
        </w:tc>
        <w:tc>
          <w:tcPr>
            <w:tcW w:type="dxa" w:w="1476"/>
          </w:tcPr>
          <w:p>
            <w:pPr>
              <w:spacing w:after="0"/>
              <w:jc w:val="left"/>
            </w:pPr>
            <w:r>
              <w:rPr>
                <w:sz w:val="16"/>
              </w:rPr>
              <w:t>event-days per year</w:t>
            </w:r>
          </w:p>
        </w:tc>
        <w:tc>
          <w:tcPr>
            <w:tcW w:type="dxa" w:w="1602"/>
          </w:tcPr>
          <w:p>
            <w:pPr>
              <w:spacing w:after="0"/>
              <w:jc w:val="left"/>
            </w:pPr>
            <w:r>
              <w:rPr>
                <w:sz w:val="16"/>
              </w:rPr>
              <w:t>about 0.357 days per year</w:t>
            </w:r>
          </w:p>
        </w:tc>
        <w:tc>
          <w:tcPr>
            <w:tcW w:type="dxa" w:w="1037"/>
          </w:tcPr>
          <w:p>
            <w:pPr>
              <w:spacing w:after="0"/>
              <w:jc w:val="left"/>
            </w:pPr>
            <w:r>
              <w:rPr>
                <w:sz w:val="16"/>
              </w:rPr>
              <w:t>Likely</w:t>
            </w:r>
          </w:p>
        </w:tc>
        <w:tc>
          <w:tcPr>
            <w:tcW w:type="dxa" w:w="1783"/>
          </w:tcPr>
          <w:p>
            <w:pPr>
              <w:spacing w:after="0"/>
              <w:jc w:val="left"/>
            </w:pPr>
            <w:r>
              <w:rPr>
                <w:sz w:val="16"/>
              </w:rPr>
              <w:t>event-days in 8 of 30 years, 1996 to 2025 (26.7%)</w:t>
            </w:r>
          </w:p>
        </w:tc>
        <w:tc>
          <w:tcPr>
            <w:tcW w:type="dxa" w:w="1531"/>
          </w:tcPr>
          <w:p>
            <w:pPr>
              <w:spacing w:after="0"/>
              <w:jc w:val="right"/>
            </w:pPr>
            <w:r>
              <w:rPr>
                <w:sz w:val="16"/>
              </w:rPr>
              <w:t>10</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0.0602</w:t>
            </w:r>
          </w:p>
        </w:tc>
        <w:tc>
          <w:tcPr>
            <w:tcW w:type="dxa" w:w="1476"/>
          </w:tcPr>
          <w:p>
            <w:pPr>
              <w:spacing w:after="0"/>
              <w:jc w:val="left"/>
            </w:pPr>
            <w:r>
              <w:rPr>
                <w:sz w:val="16"/>
              </w:rPr>
              <w:t>events per year (modeled)</w:t>
            </w:r>
          </w:p>
        </w:tc>
        <w:tc>
          <w:tcPr>
            <w:tcW w:type="dxa" w:w="1602"/>
          </w:tcPr>
          <w:p>
            <w:pPr>
              <w:spacing w:after="0"/>
              <w:jc w:val="left"/>
            </w:pPr>
            <w:r>
              <w:rPr>
                <w:sz w:val="16"/>
              </w:rPr>
              <w:t>about 1 in 17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68.4</w:t>
            </w:r>
          </w:p>
        </w:tc>
        <w:tc>
          <w:tcPr>
            <w:tcW w:type="dxa" w:w="1476"/>
          </w:tcPr>
          <w:p>
            <w:pPr>
              <w:spacing w:after="0"/>
              <w:jc w:val="left"/>
            </w:pPr>
            <w:r>
              <w:rPr>
                <w:sz w:val="16"/>
              </w:rPr>
              <w:t>days per year with a strike</w:t>
            </w:r>
          </w:p>
        </w:tc>
        <w:tc>
          <w:tcPr>
            <w:tcW w:type="dxa" w:w="1602"/>
          </w:tcPr>
          <w:p>
            <w:pPr>
              <w:spacing w:after="0"/>
              <w:jc w:val="left"/>
            </w:pPr>
            <w:r>
              <w:rPr>
                <w:sz w:val="16"/>
              </w:rPr>
              <w:t>about 68.4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1.4</w:t>
            </w:r>
          </w:p>
        </w:tc>
        <w:tc>
          <w:tcPr>
            <w:tcW w:type="dxa" w:w="1476"/>
          </w:tcPr>
          <w:p>
            <w:pPr>
              <w:spacing w:after="0"/>
              <w:jc w:val="left"/>
            </w:pPr>
            <w:r>
              <w:rPr>
                <w:sz w:val="16"/>
              </w:rPr>
              <w:t>events per year</w:t>
            </w:r>
          </w:p>
        </w:tc>
        <w:tc>
          <w:tcPr>
            <w:tcW w:type="dxa" w:w="1602"/>
          </w:tcPr>
          <w:p>
            <w:pPr>
              <w:spacing w:after="0"/>
              <w:jc w:val="left"/>
            </w:pPr>
            <w:r>
              <w:rPr>
                <w:sz w:val="16"/>
              </w:rPr>
              <w:t>about 1.4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54</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0.179</w:t>
            </w:r>
          </w:p>
        </w:tc>
        <w:tc>
          <w:tcPr>
            <w:tcW w:type="dxa" w:w="1476"/>
          </w:tcPr>
          <w:p>
            <w:pPr>
              <w:spacing w:after="0"/>
              <w:jc w:val="left"/>
            </w:pPr>
            <w:r>
              <w:rPr>
                <w:sz w:val="16"/>
              </w:rPr>
              <w:t>events per year</w:t>
            </w:r>
          </w:p>
        </w:tc>
        <w:tc>
          <w:tcPr>
            <w:tcW w:type="dxa" w:w="1602"/>
          </w:tcPr>
          <w:p>
            <w:pPr>
              <w:spacing w:after="0"/>
              <w:jc w:val="left"/>
            </w:pPr>
            <w:r>
              <w:rPr>
                <w:sz w:val="16"/>
              </w:rPr>
              <w:t>about 1 in 6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0.000736</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0.0736%</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0.368</w:t>
            </w:r>
          </w:p>
        </w:tc>
        <w:tc>
          <w:tcPr>
            <w:tcW w:type="dxa" w:w="1476"/>
          </w:tcPr>
          <w:p>
            <w:pPr>
              <w:spacing w:after="0"/>
              <w:jc w:val="left"/>
            </w:pPr>
            <w:r>
              <w:rPr>
                <w:sz w:val="16"/>
              </w:rPr>
              <w:t>event-days per year</w:t>
            </w:r>
          </w:p>
        </w:tc>
        <w:tc>
          <w:tcPr>
            <w:tcW w:type="dxa" w:w="1602"/>
          </w:tcPr>
          <w:p>
            <w:pPr>
              <w:spacing w:after="0"/>
              <w:jc w:val="left"/>
            </w:pPr>
            <w:r>
              <w:rPr>
                <w:sz w:val="16"/>
              </w:rPr>
              <w:t>about 0.368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28.8</w:t>
            </w:r>
          </w:p>
        </w:tc>
        <w:tc>
          <w:tcPr>
            <w:tcW w:type="dxa" w:w="680"/>
          </w:tcPr>
          <w:p>
            <w:pPr>
              <w:spacing w:after="0"/>
              <w:jc w:val="right"/>
            </w:pPr>
            <w:r>
              <w:rPr>
                <w:sz w:val="16"/>
              </w:rPr>
              <w:t>33.4</w:t>
            </w:r>
          </w:p>
        </w:tc>
        <w:tc>
          <w:tcPr>
            <w:tcW w:type="dxa" w:w="648"/>
          </w:tcPr>
          <w:p>
            <w:pPr>
              <w:spacing w:after="0"/>
              <w:jc w:val="right"/>
            </w:pPr>
            <w:r>
              <w:rPr>
                <w:sz w:val="16"/>
              </w:rPr>
              <w:t>42.0</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86.2</w:t>
            </w:r>
          </w:p>
        </w:tc>
        <w:tc>
          <w:tcPr>
            <w:tcW w:type="dxa" w:w="680"/>
          </w:tcPr>
          <w:p>
            <w:pPr>
              <w:spacing w:after="0"/>
              <w:jc w:val="right"/>
            </w:pPr>
            <w:r>
              <w:rPr>
                <w:sz w:val="16"/>
              </w:rPr>
              <w:t>94.0</w:t>
            </w:r>
          </w:p>
        </w:tc>
        <w:tc>
          <w:tcPr>
            <w:tcW w:type="dxa" w:w="648"/>
          </w:tcPr>
          <w:p>
            <w:pPr>
              <w:spacing w:after="0"/>
              <w:jc w:val="right"/>
            </w:pPr>
            <w:r>
              <w:rPr>
                <w:sz w:val="16"/>
              </w:rPr>
              <w:t>98.3</w:t>
            </w:r>
          </w:p>
        </w:tc>
        <w:tc>
          <w:tcPr>
            <w:tcW w:type="dxa" w:w="3512"/>
          </w:tcPr>
          <w:p>
            <w:pPr>
              <w:spacing w:after="0"/>
              <w:jc w:val="left"/>
            </w:pPr>
            <w:r>
              <w:rPr>
                <w:sz w:val="16"/>
              </w:rPr>
              <w:t>Relatively High 1, 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54.6</w:t>
            </w:r>
          </w:p>
        </w:tc>
        <w:tc>
          <w:tcPr>
            <w:tcW w:type="dxa" w:w="680"/>
          </w:tcPr>
          <w:p>
            <w:pPr>
              <w:spacing w:after="0"/>
              <w:jc w:val="right"/>
            </w:pPr>
            <w:r>
              <w:rPr>
                <w:sz w:val="16"/>
              </w:rPr>
              <w:t>66.0</w:t>
            </w:r>
          </w:p>
        </w:tc>
        <w:tc>
          <w:tcPr>
            <w:tcW w:type="dxa" w:w="648"/>
          </w:tcPr>
          <w:p>
            <w:pPr>
              <w:spacing w:after="0"/>
              <w:jc w:val="right"/>
            </w:pPr>
            <w:r>
              <w:rPr>
                <w:sz w:val="16"/>
              </w:rPr>
              <w:t>79.2</w:t>
            </w:r>
          </w:p>
        </w:tc>
        <w:tc>
          <w:tcPr>
            <w:tcW w:type="dxa" w:w="3512"/>
          </w:tcPr>
          <w:p>
            <w:pPr>
              <w:spacing w:after="0"/>
              <w:jc w:val="left"/>
            </w:pPr>
            <w:r>
              <w:rPr>
                <w:sz w:val="16"/>
              </w:rPr>
              <w:t>Relatively Moderate 1, Relatively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58.0</w:t>
            </w:r>
          </w:p>
        </w:tc>
        <w:tc>
          <w:tcPr>
            <w:tcW w:type="dxa" w:w="680"/>
          </w:tcPr>
          <w:p>
            <w:pPr>
              <w:spacing w:after="0"/>
              <w:jc w:val="right"/>
            </w:pPr>
            <w:r>
              <w:rPr>
                <w:sz w:val="16"/>
              </w:rPr>
              <w:t>63.0</w:t>
            </w:r>
          </w:p>
        </w:tc>
        <w:tc>
          <w:tcPr>
            <w:tcW w:type="dxa" w:w="648"/>
          </w:tcPr>
          <w:p>
            <w:pPr>
              <w:spacing w:after="0"/>
              <w:jc w:val="right"/>
            </w:pPr>
            <w:r>
              <w:rPr>
                <w:sz w:val="16"/>
              </w:rPr>
              <w:t>75.1</w:t>
            </w:r>
          </w:p>
        </w:tc>
        <w:tc>
          <w:tcPr>
            <w:tcW w:type="dxa" w:w="3512"/>
          </w:tcPr>
          <w:p>
            <w:pPr>
              <w:spacing w:after="0"/>
              <w:jc w:val="left"/>
            </w:pPr>
            <w:r>
              <w:rPr>
                <w:sz w:val="16"/>
              </w:rPr>
              <w:t>Relatively Moderate 2,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62.0</w:t>
            </w:r>
          </w:p>
        </w:tc>
        <w:tc>
          <w:tcPr>
            <w:tcW w:type="dxa" w:w="680"/>
          </w:tcPr>
          <w:p>
            <w:pPr>
              <w:spacing w:after="0"/>
              <w:jc w:val="right"/>
            </w:pPr>
            <w:r>
              <w:rPr>
                <w:sz w:val="16"/>
              </w:rPr>
              <w:t>69.0</w:t>
            </w:r>
          </w:p>
        </w:tc>
        <w:tc>
          <w:tcPr>
            <w:tcW w:type="dxa" w:w="648"/>
          </w:tcPr>
          <w:p>
            <w:pPr>
              <w:spacing w:after="0"/>
              <w:jc w:val="right"/>
            </w:pPr>
            <w:r>
              <w:rPr>
                <w:sz w:val="16"/>
              </w:rPr>
              <w:t>82.2</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81.9</w:t>
            </w:r>
          </w:p>
        </w:tc>
        <w:tc>
          <w:tcPr>
            <w:tcW w:type="dxa" w:w="680"/>
          </w:tcPr>
          <w:p>
            <w:pPr>
              <w:spacing w:after="0"/>
              <w:jc w:val="right"/>
            </w:pPr>
            <w:r>
              <w:rPr>
                <w:sz w:val="16"/>
              </w:rPr>
              <w:t>87.4</w:t>
            </w:r>
          </w:p>
        </w:tc>
        <w:tc>
          <w:tcPr>
            <w:tcW w:type="dxa" w:w="648"/>
          </w:tcPr>
          <w:p>
            <w:pPr>
              <w:spacing w:after="0"/>
              <w:jc w:val="right"/>
            </w:pPr>
            <w:r>
              <w:rPr>
                <w:sz w:val="16"/>
              </w:rPr>
              <w:t>93.2</w:t>
            </w:r>
          </w:p>
        </w:tc>
        <w:tc>
          <w:tcPr>
            <w:tcW w:type="dxa" w:w="3512"/>
          </w:tcPr>
          <w:p>
            <w:pPr>
              <w:spacing w:after="0"/>
              <w:jc w:val="left"/>
            </w:pPr>
            <w:r>
              <w:rPr>
                <w:sz w:val="16"/>
              </w:rPr>
              <w:t>Relatively High 1, Relatively Moderate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30.4</w:t>
            </w:r>
          </w:p>
        </w:tc>
        <w:tc>
          <w:tcPr>
            <w:tcW w:type="dxa" w:w="680"/>
          </w:tcPr>
          <w:p>
            <w:pPr>
              <w:spacing w:after="0"/>
              <w:jc w:val="right"/>
            </w:pPr>
            <w:r>
              <w:rPr>
                <w:sz w:val="16"/>
              </w:rPr>
              <w:t>41.7</w:t>
            </w:r>
          </w:p>
        </w:tc>
        <w:tc>
          <w:tcPr>
            <w:tcW w:type="dxa" w:w="648"/>
          </w:tcPr>
          <w:p>
            <w:pPr>
              <w:spacing w:after="0"/>
              <w:jc w:val="right"/>
            </w:pPr>
            <w:r>
              <w:rPr>
                <w:sz w:val="16"/>
              </w:rPr>
              <w:t>66.9</w:t>
            </w:r>
          </w:p>
        </w:tc>
        <w:tc>
          <w:tcPr>
            <w:tcW w:type="dxa" w:w="3512"/>
          </w:tcPr>
          <w:p>
            <w:pPr>
              <w:spacing w:after="0"/>
              <w:jc w:val="left"/>
            </w:pPr>
            <w:r>
              <w:rPr>
                <w:sz w:val="16"/>
              </w:rPr>
              <w:t>Relatively Low 6,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19.6</w:t>
            </w:r>
          </w:p>
        </w:tc>
        <w:tc>
          <w:tcPr>
            <w:tcW w:type="dxa" w:w="680"/>
          </w:tcPr>
          <w:p>
            <w:pPr>
              <w:spacing w:after="0"/>
              <w:jc w:val="right"/>
            </w:pPr>
            <w:r>
              <w:rPr>
                <w:sz w:val="16"/>
              </w:rPr>
              <w:t>31.5</w:t>
            </w:r>
          </w:p>
        </w:tc>
        <w:tc>
          <w:tcPr>
            <w:tcW w:type="dxa" w:w="648"/>
          </w:tcPr>
          <w:p>
            <w:pPr>
              <w:spacing w:after="0"/>
              <w:jc w:val="right"/>
            </w:pPr>
            <w:r>
              <w:rPr>
                <w:sz w:val="16"/>
              </w:rPr>
              <w:t>72.7</w:t>
            </w:r>
          </w:p>
        </w:tc>
        <w:tc>
          <w:tcPr>
            <w:tcW w:type="dxa" w:w="3512"/>
          </w:tcPr>
          <w:p>
            <w:pPr>
              <w:spacing w:after="0"/>
              <w:jc w:val="left"/>
            </w:pPr>
            <w:r>
              <w:rPr>
                <w:sz w:val="16"/>
              </w:rPr>
              <w:t>Relatively Moderate 2, Relatively Low 7</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27.2</w:t>
            </w:r>
          </w:p>
        </w:tc>
        <w:tc>
          <w:tcPr>
            <w:tcW w:type="dxa" w:w="680"/>
          </w:tcPr>
          <w:p>
            <w:pPr>
              <w:spacing w:after="0"/>
              <w:jc w:val="right"/>
            </w:pPr>
            <w:r>
              <w:rPr>
                <w:sz w:val="16"/>
              </w:rPr>
              <w:t>39.1</w:t>
            </w:r>
          </w:p>
        </w:tc>
        <w:tc>
          <w:tcPr>
            <w:tcW w:type="dxa" w:w="648"/>
          </w:tcPr>
          <w:p>
            <w:pPr>
              <w:spacing w:after="0"/>
              <w:jc w:val="right"/>
            </w:pPr>
            <w:r>
              <w:rPr>
                <w:sz w:val="16"/>
              </w:rPr>
              <w:t>69.6</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91.3</w:t>
            </w:r>
          </w:p>
        </w:tc>
        <w:tc>
          <w:tcPr>
            <w:tcW w:type="dxa" w:w="680"/>
          </w:tcPr>
          <w:p>
            <w:pPr>
              <w:spacing w:after="0"/>
              <w:jc w:val="right"/>
            </w:pPr>
            <w:r>
              <w:rPr>
                <w:sz w:val="16"/>
              </w:rPr>
              <w:t>94.5</w:t>
            </w:r>
          </w:p>
        </w:tc>
        <w:tc>
          <w:tcPr>
            <w:tcW w:type="dxa" w:w="648"/>
          </w:tcPr>
          <w:p>
            <w:pPr>
              <w:spacing w:after="0"/>
              <w:jc w:val="right"/>
            </w:pPr>
            <w:r>
              <w:rPr>
                <w:sz w:val="16"/>
              </w:rPr>
              <w:t>98.4</w:t>
            </w:r>
          </w:p>
        </w:tc>
        <w:tc>
          <w:tcPr>
            <w:tcW w:type="dxa" w:w="3512"/>
          </w:tcPr>
          <w:p>
            <w:pPr>
              <w:spacing w:after="0"/>
              <w:jc w:val="left"/>
            </w:pPr>
            <w:r>
              <w:rPr>
                <w:sz w:val="16"/>
              </w:rPr>
              <w:t>Very High 4,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56.5</w:t>
            </w:r>
          </w:p>
        </w:tc>
        <w:tc>
          <w:tcPr>
            <w:tcW w:type="dxa" w:w="680"/>
          </w:tcPr>
          <w:p>
            <w:pPr>
              <w:spacing w:after="0"/>
              <w:jc w:val="right"/>
            </w:pPr>
            <w:r>
              <w:rPr>
                <w:sz w:val="16"/>
              </w:rPr>
              <w:t>67.3</w:t>
            </w:r>
          </w:p>
        </w:tc>
        <w:tc>
          <w:tcPr>
            <w:tcW w:type="dxa" w:w="648"/>
          </w:tcPr>
          <w:p>
            <w:pPr>
              <w:spacing w:after="0"/>
              <w:jc w:val="right"/>
            </w:pPr>
            <w:r>
              <w:rPr>
                <w:sz w:val="16"/>
              </w:rPr>
              <w:t>78.4</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67.2</w:t>
            </w:r>
          </w:p>
        </w:tc>
        <w:tc>
          <w:tcPr>
            <w:tcW w:type="dxa" w:w="680"/>
          </w:tcPr>
          <w:p>
            <w:pPr>
              <w:spacing w:after="0"/>
              <w:jc w:val="right"/>
            </w:pPr>
            <w:r>
              <w:rPr>
                <w:sz w:val="16"/>
              </w:rPr>
              <w:t>76.4</w:t>
            </w:r>
          </w:p>
        </w:tc>
        <w:tc>
          <w:tcPr>
            <w:tcW w:type="dxa" w:w="648"/>
          </w:tcPr>
          <w:p>
            <w:pPr>
              <w:spacing w:after="0"/>
              <w:jc w:val="right"/>
            </w:pPr>
            <w:r>
              <w:rPr>
                <w:sz w:val="16"/>
              </w:rPr>
              <w:t>90.8</w:t>
            </w:r>
          </w:p>
        </w:tc>
        <w:tc>
          <w:tcPr>
            <w:tcW w:type="dxa" w:w="3512"/>
          </w:tcPr>
          <w:p>
            <w:pPr>
              <w:spacing w:after="0"/>
              <w:jc w:val="left"/>
            </w:pPr>
            <w:r>
              <w:rPr>
                <w:sz w:val="16"/>
              </w:rPr>
              <w:t>Relatively High 5,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73.7</w:t>
            </w:r>
          </w:p>
        </w:tc>
        <w:tc>
          <w:tcPr>
            <w:tcW w:type="dxa" w:w="680"/>
          </w:tcPr>
          <w:p>
            <w:pPr>
              <w:spacing w:after="0"/>
              <w:jc w:val="right"/>
            </w:pPr>
            <w:r>
              <w:rPr>
                <w:sz w:val="16"/>
              </w:rPr>
              <w:t>81.1</w:t>
            </w:r>
          </w:p>
        </w:tc>
        <w:tc>
          <w:tcPr>
            <w:tcW w:type="dxa" w:w="648"/>
          </w:tcPr>
          <w:p>
            <w:pPr>
              <w:spacing w:after="0"/>
              <w:jc w:val="right"/>
            </w:pPr>
            <w:r>
              <w:rPr>
                <w:sz w:val="16"/>
              </w:rPr>
              <w:t>85.0</w:t>
            </w:r>
          </w:p>
        </w:tc>
        <w:tc>
          <w:tcPr>
            <w:tcW w:type="dxa" w:w="3512"/>
          </w:tcPr>
          <w:p>
            <w:pPr>
              <w:spacing w:after="0"/>
              <w:jc w:val="left"/>
            </w:pPr>
            <w:r>
              <w:rPr>
                <w:sz w:val="16"/>
              </w:rPr>
              <w:t>Relatively Low 9</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24.4</w:t>
            </w:r>
          </w:p>
        </w:tc>
        <w:tc>
          <w:tcPr>
            <w:tcW w:type="dxa" w:w="680"/>
          </w:tcPr>
          <w:p>
            <w:pPr>
              <w:spacing w:after="0"/>
              <w:jc w:val="right"/>
            </w:pPr>
            <w:r>
              <w:rPr>
                <w:sz w:val="16"/>
              </w:rPr>
              <w:t>27.4</w:t>
            </w:r>
          </w:p>
        </w:tc>
        <w:tc>
          <w:tcPr>
            <w:tcW w:type="dxa" w:w="648"/>
          </w:tcPr>
          <w:p>
            <w:pPr>
              <w:spacing w:after="0"/>
              <w:jc w:val="right"/>
            </w:pPr>
            <w:r>
              <w:rPr>
                <w:sz w:val="16"/>
              </w:rPr>
              <w:t>39.2</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1784"/>
        <w:gridCol w:w="25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178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Toombs County (unincorporated area)</w:t>
            </w:r>
          </w:p>
        </w:tc>
        <w:tc>
          <w:tcPr>
            <w:tcW w:type="dxa" w:w="1784"/>
          </w:tcPr>
          <w:p>
            <w:pPr>
              <w:spacing w:after="0"/>
              <w:jc w:val="left"/>
            </w:pPr>
            <w:r>
              <w:rPr>
                <w:sz w:val="16"/>
              </w:rPr>
              <w:t>Unincorporated</w:t>
            </w:r>
          </w:p>
        </w:tc>
        <w:tc>
          <w:tcPr>
            <w:tcW w:type="dxa" w:w="2583"/>
          </w:tcPr>
          <w:p>
            <w:pPr>
              <w:spacing w:after="0"/>
              <w:jc w:val="left"/>
            </w:pPr>
            <w:r>
              <w:rPr>
                <w:sz w:val="16"/>
              </w:rPr>
              <w:t>Expired on 2026-03-02</w:t>
            </w:r>
          </w:p>
        </w:tc>
        <w:tc>
          <w:tcPr>
            <w:tcW w:type="dxa" w:w="2697"/>
          </w:tcPr>
          <w:p>
            <w:pPr>
              <w:spacing w:after="0"/>
              <w:jc w:val="right"/>
            </w:pPr>
            <w:r>
              <w:rPr>
                <w:sz w:val="16"/>
              </w:rPr>
              <w:t>FMA RL 0, SRL 0; any 5</w:t>
            </w:r>
          </w:p>
        </w:tc>
        <w:tc>
          <w:tcPr>
            <w:tcW w:type="dxa" w:w="1898"/>
          </w:tcPr>
          <w:p>
            <w:pPr>
              <w:spacing w:after="0"/>
              <w:jc w:val="right"/>
            </w:pPr>
            <w:r>
              <w:rPr>
                <w:sz w:val="16"/>
              </w:rPr>
              <w:t>$80,865,936.99</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Lyons city</w:t>
            </w:r>
          </w:p>
        </w:tc>
        <w:tc>
          <w:tcPr>
            <w:tcW w:type="dxa" w:w="1784"/>
          </w:tcPr>
          <w:p>
            <w:pPr>
              <w:spacing w:after="0"/>
              <w:jc w:val="left"/>
            </w:pPr>
            <w:r>
              <w:rPr>
                <w:sz w:val="16"/>
              </w:rPr>
              <w:t>City</w:t>
            </w:r>
          </w:p>
        </w:tc>
        <w:tc>
          <w:tcPr>
            <w:tcW w:type="dxa" w:w="2583"/>
          </w:tcPr>
          <w:p>
            <w:pPr>
              <w:spacing w:after="0"/>
              <w:jc w:val="left"/>
            </w:pPr>
            <w:r>
              <w:rPr>
                <w:sz w:val="16"/>
              </w:rPr>
              <w:t>Expired on 2026-03-02</w:t>
            </w:r>
          </w:p>
        </w:tc>
        <w:tc>
          <w:tcPr>
            <w:tcW w:type="dxa" w:w="2697"/>
          </w:tcPr>
          <w:p>
            <w:pPr>
              <w:spacing w:after="0"/>
              <w:jc w:val="right"/>
            </w:pPr>
            <w:r>
              <w:rPr>
                <w:sz w:val="16"/>
              </w:rPr>
              <w:t>FMA RL 0, SRL 0; any 0</w:t>
            </w:r>
          </w:p>
        </w:tc>
        <w:tc>
          <w:tcPr>
            <w:tcW w:type="dxa" w:w="1898"/>
          </w:tcPr>
          <w:p>
            <w:pPr>
              <w:spacing w:after="0"/>
              <w:jc w:val="right"/>
            </w:pPr>
            <w:r>
              <w:rPr>
                <w:sz w:val="16"/>
              </w:rPr>
              <w:t>$1,544,187.86</w:t>
            </w:r>
          </w:p>
        </w:tc>
        <w:tc>
          <w:tcPr>
            <w:tcW w:type="dxa" w:w="2309"/>
          </w:tcPr>
          <w:p>
            <w:pPr>
              <w:spacing w:after="0"/>
              <w:jc w:val="right"/>
            </w:pPr>
            <w:r>
              <w:rPr>
                <w:sz w:val="16"/>
              </w:rPr>
              <w:t>26; 2</w:t>
            </w:r>
          </w:p>
        </w:tc>
        <w:tc>
          <w:tcPr>
            <w:tcW w:type="dxa" w:w="829"/>
          </w:tcPr>
          <w:p>
            <w:pPr>
              <w:spacing w:after="0"/>
              <w:jc w:val="left"/>
            </w:pPr>
          </w:p>
        </w:tc>
      </w:tr>
      <w:tr>
        <w:trPr>
          <w:cantSplit/>
        </w:trPr>
        <w:tc>
          <w:tcPr>
            <w:tcW w:type="dxa" w:w="2012"/>
          </w:tcPr>
          <w:p>
            <w:pPr>
              <w:spacing w:after="0"/>
              <w:jc w:val="left"/>
            </w:pPr>
            <w:r>
              <w:rPr>
                <w:sz w:val="16"/>
              </w:rPr>
              <w:t>Santa Claus city</w:t>
            </w:r>
          </w:p>
        </w:tc>
        <w:tc>
          <w:tcPr>
            <w:tcW w:type="dxa" w:w="1784"/>
          </w:tcPr>
          <w:p>
            <w:pPr>
              <w:spacing w:after="0"/>
              <w:jc w:val="left"/>
            </w:pPr>
            <w:r>
              <w:rPr>
                <w:sz w:val="16"/>
              </w:rPr>
              <w:t>City</w:t>
            </w:r>
          </w:p>
        </w:tc>
        <w:tc>
          <w:tcPr>
            <w:tcW w:type="dxa" w:w="2583"/>
          </w:tcPr>
          <w:p>
            <w:pPr>
              <w:spacing w:after="0"/>
              <w:jc w:val="left"/>
            </w:pPr>
            <w:r>
              <w:rPr>
                <w:sz w:val="16"/>
              </w:rPr>
              <w:t>Expired on 2026-03-02</w:t>
            </w:r>
          </w:p>
        </w:tc>
        <w:tc>
          <w:tcPr>
            <w:tcW w:type="dxa" w:w="2697"/>
          </w:tcPr>
          <w:p>
            <w:pPr>
              <w:spacing w:after="0"/>
              <w:jc w:val="right"/>
            </w:pPr>
            <w:r>
              <w:rPr>
                <w:sz w:val="16"/>
              </w:rPr>
              <w:t>FMA RL 0, SRL 0; any 0</w:t>
            </w:r>
          </w:p>
        </w:tc>
        <w:tc>
          <w:tcPr>
            <w:tcW w:type="dxa" w:w="1898"/>
          </w:tcPr>
          <w:p>
            <w:pPr>
              <w:spacing w:after="0"/>
              <w:jc w:val="right"/>
            </w:pPr>
            <w:r>
              <w:rPr>
                <w:sz w:val="16"/>
              </w:rPr>
              <w:t>$88,762.36</w:t>
            </w:r>
          </w:p>
        </w:tc>
        <w:tc>
          <w:tcPr>
            <w:tcW w:type="dxa" w:w="2309"/>
          </w:tcPr>
          <w:p>
            <w:pPr>
              <w:spacing w:after="0"/>
              <w:jc w:val="right"/>
            </w:pPr>
            <w:r>
              <w:rPr>
                <w:sz w:val="16"/>
              </w:rPr>
              <w:t>7; 1</w:t>
            </w:r>
          </w:p>
        </w:tc>
        <w:tc>
          <w:tcPr>
            <w:tcW w:type="dxa" w:w="829"/>
          </w:tcPr>
          <w:p>
            <w:pPr>
              <w:spacing w:after="0"/>
              <w:jc w:val="left"/>
            </w:pPr>
          </w:p>
        </w:tc>
      </w:tr>
      <w:tr>
        <w:trPr>
          <w:cantSplit/>
        </w:trPr>
        <w:tc>
          <w:tcPr>
            <w:tcW w:type="dxa" w:w="2012"/>
          </w:tcPr>
          <w:p>
            <w:pPr>
              <w:spacing w:after="0"/>
              <w:jc w:val="left"/>
            </w:pPr>
            <w:r>
              <w:rPr>
                <w:sz w:val="16"/>
              </w:rPr>
              <w:t>Vidalia city</w:t>
            </w:r>
          </w:p>
        </w:tc>
        <w:tc>
          <w:tcPr>
            <w:tcW w:type="dxa" w:w="1784"/>
          </w:tcPr>
          <w:p>
            <w:pPr>
              <w:spacing w:after="0"/>
              <w:jc w:val="left"/>
            </w:pPr>
            <w:r>
              <w:rPr>
                <w:sz w:val="16"/>
              </w:rPr>
              <w:t>City</w:t>
            </w:r>
          </w:p>
        </w:tc>
        <w:tc>
          <w:tcPr>
            <w:tcW w:type="dxa" w:w="2583"/>
          </w:tcPr>
          <w:p>
            <w:pPr>
              <w:spacing w:after="0"/>
              <w:jc w:val="left"/>
            </w:pPr>
            <w:r>
              <w:rPr>
                <w:sz w:val="16"/>
              </w:rPr>
              <w:t>Expired on 2026-03-02</w:t>
            </w:r>
          </w:p>
        </w:tc>
        <w:tc>
          <w:tcPr>
            <w:tcW w:type="dxa" w:w="2697"/>
          </w:tcPr>
          <w:p>
            <w:pPr>
              <w:spacing w:after="0"/>
              <w:jc w:val="right"/>
            </w:pPr>
            <w:r>
              <w:rPr>
                <w:sz w:val="16"/>
              </w:rPr>
              <w:t>FMA RL 0, SRL 0; any 0</w:t>
            </w:r>
          </w:p>
        </w:tc>
        <w:tc>
          <w:tcPr>
            <w:tcW w:type="dxa" w:w="1898"/>
          </w:tcPr>
          <w:p>
            <w:pPr>
              <w:spacing w:after="0"/>
              <w:jc w:val="right"/>
            </w:pPr>
            <w:r>
              <w:rPr>
                <w:sz w:val="16"/>
              </w:rPr>
              <w:t>$4,579,790.27</w:t>
            </w:r>
          </w:p>
        </w:tc>
        <w:tc>
          <w:tcPr>
            <w:tcW w:type="dxa" w:w="2309"/>
          </w:tcPr>
          <w:p>
            <w:pPr>
              <w:spacing w:after="0"/>
              <w:jc w:val="right"/>
            </w:pPr>
            <w:r>
              <w:rPr>
                <w:sz w:val="16"/>
              </w:rPr>
              <w:t>37; 2</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036"/>
        <w:gridCol w:w="1125"/>
        <w:gridCol w:w="1125"/>
        <w:gridCol w:w="1304"/>
        <w:gridCol w:w="1108"/>
        <w:gridCol w:w="1036"/>
        <w:gridCol w:w="1482"/>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2021-03-03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8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$1,210</w:t>
            </w:r>
          </w:p>
        </w:tc>
        <w:tc>
          <w:tcPr>
            <w:tcW w:type="dxa" w:w="1125"/>
          </w:tcPr>
          <w:p>
            <w:pPr>
              <w:spacing w:after="0"/>
              <w:jc w:val="right"/>
            </w:pPr>
            <w:r>
              <w:rPr>
                <w:sz w:val="16"/>
              </w:rPr>
              <w:t>$23,853</w:t>
            </w:r>
          </w:p>
        </w:tc>
        <w:tc>
          <w:tcPr>
            <w:tcW w:type="dxa" w:w="1125"/>
          </w:tcPr>
          <w:p>
            <w:pPr>
              <w:spacing w:after="0"/>
              <w:jc w:val="right"/>
            </w:pPr>
            <w:r>
              <w:rPr>
                <w:sz w:val="16"/>
              </w:rPr>
              <w:t>$153,670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p>
        </w:tc>
        <w:tc>
          <w:tcPr>
            <w:tcW w:type="dxa" w:w="1215"/>
          </w:tcPr>
          <w:p>
            <w:pPr>
              <w:spacing w:after="0"/>
              <w:jc w:val="right"/>
            </w:pPr>
            <w:r>
              <w:rPr>
                <w:sz w:val="16"/>
              </w:rPr>
              <w:t>$84,026,198</w:t>
            </w:r>
          </w:p>
        </w:tc>
        <w:tc>
          <w:tcPr>
            <w:tcW w:type="dxa" w:w="1036"/>
          </w:tcPr>
          <w:p>
            <w:pPr>
              <w:spacing w:after="0"/>
              <w:jc w:val="right"/>
            </w:pPr>
          </w:p>
        </w:tc>
        <w:tc>
          <w:tcPr>
            <w:tcW w:type="dxa" w:w="1036"/>
          </w:tcPr>
          <w:p>
            <w:pPr>
              <w:spacing w:after="0"/>
              <w:jc w:val="right"/>
            </w:pPr>
          </w:p>
        </w:tc>
        <w:tc>
          <w:tcPr>
            <w:tcW w:type="dxa" w:w="1125"/>
          </w:tcPr>
          <w:p>
            <w:pPr>
              <w:spacing w:after="0"/>
              <w:jc w:val="right"/>
            </w:pPr>
            <w:r>
              <w:rPr>
                <w:sz w:val="16"/>
              </w:rPr>
              <w:t>$643,433</w:t>
            </w:r>
          </w:p>
        </w:tc>
        <w:tc>
          <w:tcPr>
            <w:tcW w:type="dxa" w:w="1125"/>
          </w:tcPr>
          <w:p>
            <w:pPr>
              <w:spacing w:after="0"/>
              <w:jc w:val="right"/>
            </w:pPr>
          </w:p>
        </w:tc>
        <w:tc>
          <w:tcPr>
            <w:tcW w:type="dxa" w:w="1304"/>
          </w:tcPr>
          <w:p>
            <w:pPr>
              <w:spacing w:after="0"/>
              <w:jc w:val="right"/>
            </w:pPr>
            <w:r>
              <w:rPr>
                <w:sz w:val="16"/>
              </w:rPr>
              <w:t>0.766% (agriculture)</w:t>
            </w:r>
          </w:p>
        </w:tc>
        <w:tc>
          <w:tcPr>
            <w:tcW w:type="dxa" w:w="1108"/>
          </w:tcPr>
          <w:p>
            <w:pPr>
              <w:spacing w:after="0"/>
              <w:jc w:val="right"/>
            </w:pPr>
          </w:p>
        </w:tc>
        <w:tc>
          <w:tcPr>
            <w:tcW w:type="dxa" w:w="1036"/>
          </w:tcPr>
          <w:p>
            <w:pPr>
              <w:spacing w:after="0"/>
              <w:jc w:val="right"/>
            </w:pPr>
            <w:r>
              <w:rPr>
                <w:sz w:val="16"/>
              </w:rPr>
              <w:t>$0</w:t>
            </w:r>
          </w:p>
        </w:tc>
        <w:tc>
          <w:tcPr>
            <w:tcW w:type="dxa" w:w="1482"/>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$11,795,157,074</w:t>
            </w:r>
          </w:p>
        </w:tc>
        <w:tc>
          <w:tcPr>
            <w:tcW w:type="dxa" w:w="1215"/>
          </w:tcPr>
          <w:p>
            <w:pPr>
              <w:spacing w:after="0"/>
              <w:jc w:val="right"/>
            </w:pPr>
          </w:p>
        </w:tc>
        <w:tc>
          <w:tcPr>
            <w:tcW w:type="dxa" w:w="1036"/>
          </w:tcPr>
          <w:p>
            <w:pPr>
              <w:spacing w:after="0"/>
              <w:jc w:val="right"/>
            </w:pPr>
            <w:r>
              <w:rPr>
                <w:sz w:val="16"/>
              </w:rPr>
              <w:t>27,030</w:t>
            </w:r>
          </w:p>
        </w:tc>
        <w:tc>
          <w:tcPr>
            <w:tcW w:type="dxa" w:w="1036"/>
          </w:tcPr>
          <w:p>
            <w:pPr>
              <w:spacing w:after="0"/>
              <w:jc w:val="right"/>
            </w:pPr>
            <w:r>
              <w:rPr>
                <w:sz w:val="16"/>
              </w:rPr>
              <w:t>$391,190</w:t>
            </w:r>
          </w:p>
        </w:tc>
        <w:tc>
          <w:tcPr>
            <w:tcW w:type="dxa" w:w="1125"/>
          </w:tcPr>
          <w:p>
            <w:pPr>
              <w:spacing w:after="0"/>
              <w:jc w:val="right"/>
            </w:pPr>
          </w:p>
        </w:tc>
        <w:tc>
          <w:tcPr>
            <w:tcW w:type="dxa" w:w="1125"/>
          </w:tcPr>
          <w:p>
            <w:pPr>
              <w:spacing w:after="0"/>
              <w:jc w:val="right"/>
            </w:pPr>
            <w:r>
              <w:rPr>
                <w:sz w:val="16"/>
              </w:rPr>
              <w:t>$160,564</w:t>
            </w:r>
          </w:p>
        </w:tc>
        <w:tc>
          <w:tcPr>
            <w:tcW w:type="dxa" w:w="1304"/>
          </w:tcPr>
          <w:p>
            <w:pPr>
              <w:spacing w:after="0"/>
              <w:jc w:val="right"/>
            </w:pPr>
            <w:r>
              <w:rPr>
                <w:sz w:val="16"/>
              </w:rPr>
              <w:t>0.00332%</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$71,184</w:t>
            </w:r>
          </w:p>
        </w:tc>
        <w:tc>
          <w:tcPr>
            <w:tcW w:type="dxa" w:w="1125"/>
          </w:tcPr>
          <w:p>
            <w:pPr>
              <w:spacing w:after="0"/>
              <w:jc w:val="right"/>
            </w:pPr>
            <w:r>
              <w:rPr>
                <w:sz w:val="16"/>
              </w:rPr>
              <w:t>$6,533</w:t>
            </w:r>
          </w:p>
        </w:tc>
        <w:tc>
          <w:tcPr>
            <w:tcW w:type="dxa" w:w="1125"/>
          </w:tcPr>
          <w:p>
            <w:pPr>
              <w:spacing w:after="0"/>
              <w:jc w:val="right"/>
            </w:pPr>
            <w:r>
              <w:rPr>
                <w:sz w:val="16"/>
              </w:rPr>
              <w:t>$47,031</w:t>
            </w:r>
          </w:p>
        </w:tc>
        <w:tc>
          <w:tcPr>
            <w:tcW w:type="dxa" w:w="1304"/>
          </w:tcPr>
          <w:p>
            <w:pPr>
              <w:spacing w:after="0"/>
              <w:jc w:val="right"/>
            </w:pPr>
            <w:r>
              <w:rPr>
                <w:sz w:val="16"/>
              </w:rPr>
              <w:t>0.00108%</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$35</w:t>
            </w:r>
          </w:p>
        </w:tc>
        <w:tc>
          <w:tcPr>
            <w:tcW w:type="dxa" w:w="1125"/>
          </w:tcPr>
          <w:p>
            <w:pPr>
              <w:spacing w:after="0"/>
              <w:jc w:val="right"/>
            </w:pPr>
            <w:r>
              <w:rPr>
                <w:sz w:val="16"/>
              </w:rPr>
              <w:t>$227</w:t>
            </w:r>
          </w:p>
        </w:tc>
        <w:tc>
          <w:tcPr>
            <w:tcW w:type="dxa" w:w="1125"/>
          </w:tcPr>
          <w:p>
            <w:pPr>
              <w:spacing w:after="0"/>
              <w:jc w:val="right"/>
            </w:pPr>
            <w:r>
              <w:rPr>
                <w:sz w:val="16"/>
              </w:rPr>
              <w:t>$572,980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$1,773,946</w:t>
            </w:r>
          </w:p>
        </w:tc>
        <w:tc>
          <w:tcPr>
            <w:tcW w:type="dxa" w:w="1125"/>
          </w:tcPr>
          <w:p>
            <w:pPr>
              <w:spacing w:after="0"/>
              <w:jc w:val="right"/>
            </w:pPr>
            <w:r>
              <w:rPr>
                <w:sz w:val="16"/>
              </w:rPr>
              <w:t>$864,898</w:t>
            </w:r>
          </w:p>
        </w:tc>
        <w:tc>
          <w:tcPr>
            <w:tcW w:type="dxa" w:w="1125"/>
          </w:tcPr>
          <w:p>
            <w:pPr>
              <w:spacing w:after="0"/>
              <w:jc w:val="right"/>
            </w:pPr>
            <w:r>
              <w:rPr>
                <w:sz w:val="16"/>
              </w:rPr>
              <w:t>$67,890</w:t>
            </w:r>
          </w:p>
        </w:tc>
        <w:tc>
          <w:tcPr>
            <w:tcW w:type="dxa" w:w="1304"/>
          </w:tcPr>
          <w:p>
            <w:pPr>
              <w:spacing w:after="0"/>
              <w:jc w:val="right"/>
            </w:pPr>
            <w:r>
              <w:rPr>
                <w:sz w:val="16"/>
              </w:rPr>
              <w:t>0.027%</w:t>
            </w:r>
          </w:p>
        </w:tc>
        <w:tc>
          <w:tcPr>
            <w:tcW w:type="dxa" w:w="1108"/>
          </w:tcPr>
          <w:p>
            <w:pPr>
              <w:spacing w:after="0"/>
              <w:jc w:val="right"/>
            </w:pPr>
          </w:p>
        </w:tc>
        <w:tc>
          <w:tcPr>
            <w:tcW w:type="dxa" w:w="1036"/>
          </w:tcPr>
          <w:p>
            <w:pPr>
              <w:spacing w:after="0"/>
              <w:jc w:val="right"/>
            </w:pPr>
            <w:r>
              <w:rPr>
                <w:sz w:val="16"/>
              </w:rPr>
              <w:t>$40,000</w:t>
            </w:r>
          </w:p>
        </w:tc>
        <w:tc>
          <w:tcPr>
            <w:tcW w:type="dxa" w:w="1482"/>
          </w:tcPr>
          <w:p>
            <w:pPr>
              <w:spacing w:after="0"/>
              <w:jc w:val="right"/>
            </w:pPr>
            <w:r>
              <w:rPr>
                <w:sz w:val="16"/>
              </w:rPr>
              <w:t>$141,158,326.52</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$6,564,544,830</w:t>
            </w:r>
          </w:p>
        </w:tc>
        <w:tc>
          <w:tcPr>
            <w:tcW w:type="dxa" w:w="1215"/>
          </w:tcPr>
          <w:p>
            <w:pPr>
              <w:spacing w:after="0"/>
              <w:jc w:val="right"/>
            </w:pPr>
          </w:p>
        </w:tc>
        <w:tc>
          <w:tcPr>
            <w:tcW w:type="dxa" w:w="1036"/>
          </w:tcPr>
          <w:p>
            <w:pPr>
              <w:spacing w:after="0"/>
              <w:jc w:val="right"/>
            </w:pPr>
            <w:r>
              <w:rPr>
                <w:sz w:val="16"/>
              </w:rPr>
              <w:t>26,961</w:t>
            </w:r>
          </w:p>
        </w:tc>
        <w:tc>
          <w:tcPr>
            <w:tcW w:type="dxa" w:w="1036"/>
          </w:tcPr>
          <w:p>
            <w:pPr>
              <w:spacing w:after="0"/>
              <w:jc w:val="right"/>
            </w:pPr>
            <w:r>
              <w:rPr>
                <w:sz w:val="16"/>
              </w:rPr>
              <w:t>$25,952</w:t>
            </w:r>
          </w:p>
        </w:tc>
        <w:tc>
          <w:tcPr>
            <w:tcW w:type="dxa" w:w="1125"/>
          </w:tcPr>
          <w:p>
            <w:pPr>
              <w:spacing w:after="0"/>
              <w:jc w:val="right"/>
            </w:pPr>
          </w:p>
        </w:tc>
        <w:tc>
          <w:tcPr>
            <w:tcW w:type="dxa" w:w="1125"/>
          </w:tcPr>
          <w:p>
            <w:pPr>
              <w:spacing w:after="0"/>
              <w:jc w:val="right"/>
            </w:pPr>
            <w:r>
              <w:rPr>
                <w:sz w:val="16"/>
              </w:rPr>
              <w:t>$4,257</w:t>
            </w:r>
          </w:p>
        </w:tc>
        <w:tc>
          <w:tcPr>
            <w:tcW w:type="dxa" w:w="1304"/>
          </w:tcPr>
          <w:p>
            <w:pPr>
              <w:spacing w:after="0"/>
              <w:jc w:val="right"/>
            </w:pPr>
            <w:r>
              <w:rPr>
                <w:sz w:val="16"/>
              </w:rPr>
              <w:t>0.000395%</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$6,560,082,444</w:t>
            </w:r>
          </w:p>
        </w:tc>
        <w:tc>
          <w:tcPr>
            <w:tcW w:type="dxa" w:w="1215"/>
          </w:tcPr>
          <w:p>
            <w:pPr>
              <w:spacing w:after="0"/>
              <w:jc w:val="right"/>
            </w:pPr>
            <w:r>
              <w:rPr>
                <w:sz w:val="16"/>
              </w:rPr>
              <w:t>$657,398</w:t>
            </w:r>
          </w:p>
        </w:tc>
        <w:tc>
          <w:tcPr>
            <w:tcW w:type="dxa" w:w="1036"/>
          </w:tcPr>
          <w:p>
            <w:pPr>
              <w:spacing w:after="0"/>
              <w:jc w:val="right"/>
            </w:pPr>
            <w:r>
              <w:rPr>
                <w:sz w:val="16"/>
              </w:rPr>
              <w:t>435</w:t>
            </w:r>
          </w:p>
        </w:tc>
        <w:tc>
          <w:tcPr>
            <w:tcW w:type="dxa" w:w="1036"/>
          </w:tcPr>
          <w:p>
            <w:pPr>
              <w:spacing w:after="0"/>
              <w:jc w:val="right"/>
            </w:pPr>
            <w:r>
              <w:rPr>
                <w:sz w:val="16"/>
              </w:rPr>
              <w:t>$3,581,646</w:t>
            </w:r>
          </w:p>
        </w:tc>
        <w:tc>
          <w:tcPr>
            <w:tcW w:type="dxa" w:w="1125"/>
          </w:tcPr>
          <w:p>
            <w:pPr>
              <w:spacing w:after="0"/>
              <w:jc w:val="right"/>
            </w:pPr>
            <w:r>
              <w:rPr>
                <w:sz w:val="16"/>
              </w:rPr>
              <w:t>$38</w:t>
            </w:r>
          </w:p>
        </w:tc>
        <w:tc>
          <w:tcPr>
            <w:tcW w:type="dxa" w:w="1125"/>
          </w:tcPr>
          <w:p>
            <w:pPr>
              <w:spacing w:after="0"/>
              <w:jc w:val="right"/>
            </w:pPr>
            <w:r>
              <w:rPr>
                <w:sz w:val="16"/>
              </w:rPr>
              <w:t>$7,933</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482"/>
          </w:tcPr>
          <w:p>
            <w:pPr>
              <w:spacing w:after="0"/>
              <w:jc w:val="right"/>
            </w:pPr>
            <w:r>
              <w:rPr>
                <w:sz w:val="16"/>
              </w:rPr>
              <w:t>$282,786.39</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482"/>
          </w:tcPr>
          <w:p>
            <w:pPr>
              <w:spacing w:after="0"/>
              <w:jc w:val="right"/>
            </w:pPr>
            <w:r>
              <w:rPr>
                <w:sz w:val="16"/>
              </w:rPr>
              <w:t>$7,510,669</w:t>
            </w:r>
          </w:p>
        </w:tc>
        <w:tc>
          <w:tcPr>
            <w:tcW w:type="dxa" w:w="1215"/>
          </w:tcPr>
          <w:p>
            <w:pPr>
              <w:spacing w:after="0"/>
              <w:jc w:val="right"/>
            </w:pPr>
          </w:p>
        </w:tc>
        <w:tc>
          <w:tcPr>
            <w:tcW w:type="dxa" w:w="1036"/>
          </w:tcPr>
          <w:p>
            <w:pPr>
              <w:spacing w:after="0"/>
              <w:jc w:val="right"/>
            </w:pPr>
            <w:r>
              <w:rPr>
                <w:sz w:val="16"/>
              </w:rPr>
              <w:t>34</w:t>
            </w:r>
          </w:p>
        </w:tc>
        <w:tc>
          <w:tcPr>
            <w:tcW w:type="dxa" w:w="1036"/>
          </w:tcPr>
          <w:p>
            <w:pPr>
              <w:spacing w:after="0"/>
              <w:jc w:val="right"/>
            </w:pPr>
            <w:r>
              <w:rPr>
                <w:sz w:val="16"/>
              </w:rPr>
              <w:t>$25</w:t>
            </w:r>
          </w:p>
        </w:tc>
        <w:tc>
          <w:tcPr>
            <w:tcW w:type="dxa" w:w="1125"/>
          </w:tcPr>
          <w:p>
            <w:pPr>
              <w:spacing w:after="0"/>
              <w:jc w:val="right"/>
            </w:pPr>
          </w:p>
        </w:tc>
        <w:tc>
          <w:tcPr>
            <w:tcW w:type="dxa" w:w="1125"/>
          </w:tcPr>
          <w:p>
            <w:pPr>
              <w:spacing w:after="0"/>
              <w:jc w:val="right"/>
            </w:pPr>
            <w:r>
              <w:rPr>
                <w:sz w:val="16"/>
              </w:rPr>
              <w:t>$1</w:t>
            </w:r>
          </w:p>
        </w:tc>
        <w:tc>
          <w:tcPr>
            <w:tcW w:type="dxa" w:w="1304"/>
          </w:tcPr>
          <w:p>
            <w:pPr>
              <w:spacing w:after="0"/>
              <w:jc w:val="right"/>
            </w:pPr>
            <w:r>
              <w:rPr>
                <w:sz w:val="16"/>
              </w:rPr>
              <w:t>0.000329%</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$6,564,544,830</w:t>
            </w:r>
          </w:p>
        </w:tc>
        <w:tc>
          <w:tcPr>
            <w:tcW w:type="dxa" w:w="1215"/>
          </w:tcPr>
          <w:p>
            <w:pPr>
              <w:spacing w:after="0"/>
              <w:jc w:val="right"/>
            </w:pPr>
          </w:p>
        </w:tc>
        <w:tc>
          <w:tcPr>
            <w:tcW w:type="dxa" w:w="1036"/>
          </w:tcPr>
          <w:p>
            <w:pPr>
              <w:spacing w:after="0"/>
              <w:jc w:val="right"/>
            </w:pPr>
            <w:r>
              <w:rPr>
                <w:sz w:val="16"/>
              </w:rPr>
              <w:t>26,961</w:t>
            </w:r>
          </w:p>
        </w:tc>
        <w:tc>
          <w:tcPr>
            <w:tcW w:type="dxa" w:w="1036"/>
          </w:tcPr>
          <w:p>
            <w:pPr>
              <w:spacing w:after="0"/>
              <w:jc w:val="right"/>
            </w:pPr>
            <w:r>
              <w:rPr>
                <w:sz w:val="16"/>
              </w:rPr>
              <w:t>$23,159</w:t>
            </w:r>
          </w:p>
        </w:tc>
        <w:tc>
          <w:tcPr>
            <w:tcW w:type="dxa" w:w="1125"/>
          </w:tcPr>
          <w:p>
            <w:pPr>
              <w:spacing w:after="0"/>
              <w:jc w:val="right"/>
            </w:pPr>
          </w:p>
        </w:tc>
        <w:tc>
          <w:tcPr>
            <w:tcW w:type="dxa" w:w="1125"/>
          </w:tcPr>
          <w:p>
            <w:pPr>
              <w:spacing w:after="0"/>
              <w:jc w:val="right"/>
            </w:pPr>
            <w:r>
              <w:rPr>
                <w:sz w:val="16"/>
              </w:rPr>
              <w:t>$489,286</w:t>
            </w:r>
          </w:p>
        </w:tc>
        <w:tc>
          <w:tcPr>
            <w:tcW w:type="dxa" w:w="1304"/>
          </w:tcPr>
          <w:p>
            <w:pPr>
              <w:spacing w:after="0"/>
              <w:jc w:val="right"/>
            </w:pPr>
            <w:r>
              <w:rPr>
                <w:sz w:val="16"/>
              </w:rPr>
              <w:t>0.000353%</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$63,554</w:t>
            </w:r>
          </w:p>
        </w:tc>
        <w:tc>
          <w:tcPr>
            <w:tcW w:type="dxa" w:w="1125"/>
          </w:tcPr>
          <w:p>
            <w:pPr>
              <w:spacing w:after="0"/>
              <w:jc w:val="right"/>
            </w:pPr>
            <w:r>
              <w:rPr>
                <w:sz w:val="16"/>
              </w:rPr>
              <w:t>$35,050</w:t>
            </w:r>
          </w:p>
        </w:tc>
        <w:tc>
          <w:tcPr>
            <w:tcW w:type="dxa" w:w="1125"/>
          </w:tcPr>
          <w:p>
            <w:pPr>
              <w:spacing w:after="0"/>
              <w:jc w:val="right"/>
            </w:pPr>
            <w:r>
              <w:rPr>
                <w:sz w:val="16"/>
              </w:rPr>
              <w:t>$139,047</w:t>
            </w:r>
          </w:p>
        </w:tc>
        <w:tc>
          <w:tcPr>
            <w:tcW w:type="dxa" w:w="1304"/>
          </w:tcPr>
          <w:p>
            <w:pPr>
              <w:spacing w:after="0"/>
              <w:jc w:val="right"/>
            </w:pPr>
            <w:r>
              <w:rPr>
                <w:sz w:val="16"/>
              </w:rPr>
              <w:t>0.000968%</w:t>
            </w:r>
          </w:p>
        </w:tc>
        <w:tc>
          <w:tcPr>
            <w:tcW w:type="dxa" w:w="1108"/>
          </w:tcPr>
          <w:p>
            <w:pPr>
              <w:spacing w:after="0"/>
              <w:jc w:val="right"/>
            </w:pPr>
            <w:r>
              <w:rPr>
                <w:sz w:val="16"/>
              </w:rPr>
              <w:t>$18,000</w:t>
            </w:r>
          </w:p>
        </w:tc>
        <w:tc>
          <w:tcPr>
            <w:tcW w:type="dxa" w:w="1036"/>
          </w:tcPr>
          <w:p>
            <w:pPr>
              <w:spacing w:after="0"/>
              <w:jc w:val="right"/>
            </w:pPr>
          </w:p>
        </w:tc>
        <w:tc>
          <w:tcPr>
            <w:tcW w:type="dxa" w:w="1482"/>
          </w:tcPr>
          <w:p>
            <w:pPr>
              <w:spacing w:after="0"/>
              <w:jc w:val="right"/>
            </w:pPr>
            <w:r>
              <w:rPr>
                <w:sz w:val="16"/>
              </w:rPr>
              <w:t>$282,786.39</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$406,655</w:t>
            </w:r>
          </w:p>
        </w:tc>
        <w:tc>
          <w:tcPr>
            <w:tcW w:type="dxa" w:w="1125"/>
          </w:tcPr>
          <w:p>
            <w:pPr>
              <w:spacing w:after="0"/>
              <w:jc w:val="right"/>
            </w:pPr>
            <w:r>
              <w:rPr>
                <w:sz w:val="16"/>
              </w:rPr>
              <w:t>$2,209</w:t>
            </w:r>
          </w:p>
        </w:tc>
        <w:tc>
          <w:tcPr>
            <w:tcW w:type="dxa" w:w="1125"/>
          </w:tcPr>
          <w:p>
            <w:pPr>
              <w:spacing w:after="0"/>
              <w:jc w:val="right"/>
            </w:pPr>
            <w:r>
              <w:rPr>
                <w:sz w:val="16"/>
              </w:rPr>
              <w:t>$1,239,818</w:t>
            </w:r>
          </w:p>
        </w:tc>
        <w:tc>
          <w:tcPr>
            <w:tcW w:type="dxa" w:w="1304"/>
          </w:tcPr>
          <w:p>
            <w:pPr>
              <w:spacing w:after="0"/>
              <w:jc w:val="right"/>
            </w:pPr>
            <w:r>
              <w:rPr>
                <w:sz w:val="16"/>
              </w:rPr>
              <w:t>0.00619%</w:t>
            </w:r>
          </w:p>
        </w:tc>
        <w:tc>
          <w:tcPr>
            <w:tcW w:type="dxa" w:w="1108"/>
          </w:tcPr>
          <w:p>
            <w:pPr>
              <w:spacing w:after="0"/>
              <w:jc w:val="right"/>
            </w:pPr>
            <w:r>
              <w:rPr>
                <w:sz w:val="16"/>
              </w:rPr>
              <w:t>$0</w:t>
            </w:r>
          </w:p>
        </w:tc>
        <w:tc>
          <w:tcPr>
            <w:tcW w:type="dxa" w:w="1036"/>
          </w:tcPr>
          <w:p>
            <w:pPr>
              <w:spacing w:after="0"/>
              <w:jc w:val="right"/>
            </w:pPr>
          </w:p>
        </w:tc>
        <w:tc>
          <w:tcPr>
            <w:tcW w:type="dxa" w:w="1482"/>
          </w:tcPr>
          <w:p>
            <w:pPr>
              <w:spacing w:after="0"/>
              <w:jc w:val="right"/>
            </w:pPr>
            <w:r>
              <w:rPr>
                <w:sz w:val="16"/>
              </w:rPr>
              <w:t>$282,786.39</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482"/>
          </w:tcPr>
          <w:p>
            <w:pPr>
              <w:spacing w:after="0"/>
              <w:jc w:val="right"/>
            </w:pPr>
            <w:r>
              <w:rPr>
                <w:sz w:val="16"/>
              </w:rPr>
              <w:t>$762,519,817</w:t>
            </w:r>
          </w:p>
        </w:tc>
        <w:tc>
          <w:tcPr>
            <w:tcW w:type="dxa" w:w="1215"/>
          </w:tcPr>
          <w:p>
            <w:pPr>
              <w:spacing w:after="0"/>
              <w:jc w:val="right"/>
            </w:pPr>
            <w:r>
              <w:rPr>
                <w:sz w:val="16"/>
              </w:rPr>
              <w:t>$25,938,407</w:t>
            </w:r>
          </w:p>
        </w:tc>
        <w:tc>
          <w:tcPr>
            <w:tcW w:type="dxa" w:w="1036"/>
          </w:tcPr>
          <w:p>
            <w:pPr>
              <w:spacing w:after="0"/>
              <w:jc w:val="right"/>
            </w:pPr>
            <w:r>
              <w:rPr>
                <w:sz w:val="16"/>
              </w:rPr>
              <w:t>6,919</w:t>
            </w:r>
          </w:p>
        </w:tc>
        <w:tc>
          <w:tcPr>
            <w:tcW w:type="dxa" w:w="1036"/>
          </w:tcPr>
          <w:p>
            <w:pPr>
              <w:spacing w:after="0"/>
              <w:jc w:val="right"/>
            </w:pPr>
            <w:r>
              <w:rPr>
                <w:sz w:val="16"/>
              </w:rPr>
              <w:t>$39,999</w:t>
            </w:r>
          </w:p>
        </w:tc>
        <w:tc>
          <w:tcPr>
            <w:tcW w:type="dxa" w:w="1125"/>
          </w:tcPr>
          <w:p>
            <w:pPr>
              <w:spacing w:after="0"/>
              <w:jc w:val="right"/>
            </w:pPr>
            <w:r>
              <w:rPr>
                <w:sz w:val="16"/>
              </w:rPr>
              <w:t>$138</w:t>
            </w:r>
          </w:p>
        </w:tc>
        <w:tc>
          <w:tcPr>
            <w:tcW w:type="dxa" w:w="1125"/>
          </w:tcPr>
          <w:p>
            <w:pPr>
              <w:spacing w:after="0"/>
              <w:jc w:val="right"/>
            </w:pPr>
            <w:r>
              <w:rPr>
                <w:sz w:val="16"/>
              </w:rPr>
              <w:t>$6,812</w:t>
            </w:r>
          </w:p>
        </w:tc>
        <w:tc>
          <w:tcPr>
            <w:tcW w:type="dxa" w:w="1304"/>
          </w:tcPr>
          <w:p>
            <w:pPr>
              <w:spacing w:after="0"/>
              <w:jc w:val="right"/>
            </w:pPr>
            <w:r>
              <w:rPr>
                <w:sz w:val="16"/>
              </w:rPr>
              <w:t>0.00525%</w:t>
            </w:r>
          </w:p>
        </w:tc>
        <w:tc>
          <w:tcPr>
            <w:tcW w:type="dxa" w:w="1108"/>
          </w:tcPr>
          <w:p>
            <w:pPr>
              <w:spacing w:after="0"/>
              <w:jc w:val="right"/>
            </w:pPr>
          </w:p>
        </w:tc>
        <w:tc>
          <w:tcPr>
            <w:tcW w:type="dxa" w:w="1036"/>
          </w:tcPr>
          <w:p>
            <w:pPr>
              <w:spacing w:after="0"/>
              <w:jc w:val="right"/>
            </w:pPr>
          </w:p>
        </w:tc>
        <w:tc>
          <w:tcPr>
            <w:tcW w:type="dxa" w:w="1482"/>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$6,564,544,830</w:t>
            </w:r>
          </w:p>
        </w:tc>
        <w:tc>
          <w:tcPr>
            <w:tcW w:type="dxa" w:w="1215"/>
          </w:tcPr>
          <w:p>
            <w:pPr>
              <w:spacing w:after="0"/>
              <w:jc w:val="right"/>
            </w:pPr>
            <w:r>
              <w:rPr>
                <w:sz w:val="16"/>
              </w:rPr>
              <w:t>$107,147,382</w:t>
            </w:r>
          </w:p>
        </w:tc>
        <w:tc>
          <w:tcPr>
            <w:tcW w:type="dxa" w:w="1036"/>
          </w:tcPr>
          <w:p>
            <w:pPr>
              <w:spacing w:after="0"/>
              <w:jc w:val="right"/>
            </w:pPr>
            <w:r>
              <w:rPr>
                <w:sz w:val="16"/>
              </w:rPr>
              <w:t>26,961</w:t>
            </w:r>
          </w:p>
        </w:tc>
        <w:tc>
          <w:tcPr>
            <w:tcW w:type="dxa" w:w="1036"/>
          </w:tcPr>
          <w:p>
            <w:pPr>
              <w:spacing w:after="0"/>
              <w:jc w:val="right"/>
            </w:pPr>
            <w:r>
              <w:rPr>
                <w:sz w:val="16"/>
              </w:rPr>
              <w:t>$4,460</w:t>
            </w:r>
          </w:p>
        </w:tc>
        <w:tc>
          <w:tcPr>
            <w:tcW w:type="dxa" w:w="1125"/>
          </w:tcPr>
          <w:p>
            <w:pPr>
              <w:spacing w:after="0"/>
              <w:jc w:val="right"/>
            </w:pPr>
            <w:r>
              <w:rPr>
                <w:sz w:val="16"/>
              </w:rPr>
              <w:t>$21</w:t>
            </w:r>
          </w:p>
        </w:tc>
        <w:tc>
          <w:tcPr>
            <w:tcW w:type="dxa" w:w="1125"/>
          </w:tcPr>
          <w:p>
            <w:pPr>
              <w:spacing w:after="0"/>
              <w:jc w:val="right"/>
            </w:pPr>
            <w:r>
              <w:rPr>
                <w:sz w:val="16"/>
              </w:rPr>
              <w:t>$1,398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482"/>
          </w:tcPr>
          <w:p>
            <w:pPr>
              <w:spacing w:after="0"/>
              <w:jc w:val="right"/>
            </w:pPr>
            <w:r>
              <w:rPr>
                <w:sz w:val="16"/>
              </w:rPr>
              <w:t>none found (1 declaration)</w:t>
            </w:r>
          </w:p>
        </w:tc>
        <w:tc>
          <w:tcPr>
            <w:tcW w:type="dxa" w:w="1125"/>
          </w:tcPr>
          <w:p>
            <w:pPr>
              <w:spacing w:after="0"/>
              <w:jc w:val="left"/>
            </w:pPr>
          </w:p>
        </w:tc>
      </w:tr>
    </w:tbl>
    <w:p>
      <w:pPr>
        <w:spacing w:after="40" w:before="60"/>
      </w:pPr>
      <w:r>
        <w:rPr>
          <w:sz w:val="15"/>
        </w:rPr>
        <w:t>Totals since 2021-03-03 (Storm Events through 2026-06-30): 8 county-coded records, 5 with a damage value recorded (including $0), $18,000; 7 zone-level records, 5 with a damage value recorded (including $0), $40,000 reported for the zone; Public Assistance on counted declarations $141,158,326.52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26,961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$6,564,544,830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$107,147,382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$7,959,414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$2,890,685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TOOMBS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Toombs County (unincorporated area)</w:t>
            </w:r>
          </w:p>
        </w:tc>
        <w:tc>
          <w:tcPr>
            <w:tcW w:type="dxa" w:w="1486"/>
          </w:tcPr>
          <w:p>
            <w:pPr>
              <w:spacing w:after="0"/>
              <w:jc w:val="left"/>
            </w:pPr>
            <w:r>
              <w:rPr>
                <w:sz w:val="16"/>
              </w:rPr>
              <w:t>130173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Lyons city</w:t>
            </w:r>
          </w:p>
        </w:tc>
        <w:tc>
          <w:tcPr>
            <w:tcW w:type="dxa" w:w="1486"/>
          </w:tcPr>
          <w:p>
            <w:pPr>
              <w:spacing w:after="0"/>
              <w:jc w:val="left"/>
            </w:pPr>
            <w:r>
              <w:rPr>
                <w:sz w:val="16"/>
              </w:rPr>
              <w:t>130223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Santa Claus city</w:t>
            </w:r>
          </w:p>
        </w:tc>
        <w:tc>
          <w:tcPr>
            <w:tcW w:type="dxa" w:w="1486"/>
          </w:tcPr>
          <w:p>
            <w:pPr>
              <w:spacing w:after="0"/>
              <w:jc w:val="left"/>
            </w:pPr>
            <w:r>
              <w:rPr>
                <w:sz w:val="16"/>
              </w:rPr>
              <w:t>130615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Vidalia city</w:t>
            </w:r>
          </w:p>
        </w:tc>
        <w:tc>
          <w:tcPr>
            <w:tcW w:type="dxa" w:w="1486"/>
          </w:tcPr>
          <w:p>
            <w:pPr>
              <w:spacing w:after="0"/>
              <w:jc w:val="left"/>
            </w:pPr>
            <w:r>
              <w:rPr>
                <w:sz w:val="16"/>
              </w:rPr>
              <w:t>130232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Toombs County, GA: risk-assessment baseline packet, release 2026-10 (data as of 2026-09-28; County area 13279).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Toombs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Toombs County, GA: Risk-assessment baseline packet</dc:title>
  <dc:subject>Hazard Plain release 2026-10, as of 2026-09-28. Preview: automated baseline</dc:subject>
  <dc:creator>Hazard Plain</dc:creator>
  <cp:keywords>Hazard Plain; hazard mitigation; risk assessment; 13279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