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Taylor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2030-04-10</w:t>
      </w:r>
    </w:p>
    <w:p>
      <w:pPr>
        <w:keepNext/>
        <w:spacing w:after="40" w:before="0"/>
      </w:pPr>
      <w:r>
        <w:rPr>
          <w:b/>
        </w:rPr>
        <w:t xml:space="preserve">Plan: </w:t>
      </w:r>
      <w:r>
        <w:rPr/>
        <w:t>Taylor County (FEMA plan 110404)</w:t>
      </w:r>
    </w:p>
    <w:p>
      <w:pPr>
        <w:keepNext/>
        <w:spacing w:after="40" w:before="0"/>
      </w:pPr>
      <w:r>
        <w:rPr>
          <w:b/>
        </w:rPr>
        <w:t xml:space="preserve">Approved: </w:t>
      </w:r>
      <w:r>
        <w:rPr/>
        <w:t>2025-04-11</w:t>
      </w:r>
    </w:p>
    <w:p>
      <w:pPr>
        <w:keepNext/>
        <w:spacing w:after="40" w:before="0"/>
      </w:pPr>
      <w:r>
        <w:rPr>
          <w:b/>
        </w:rPr>
        <w:t xml:space="preserve">Expires: </w:t>
      </w:r>
      <w:r>
        <w:rPr/>
        <w:t>2030-04-10</w:t>
      </w:r>
    </w:p>
    <w:p>
      <w:pPr>
        <w:keepNext/>
        <w:spacing w:after="40" w:before="0"/>
      </w:pPr>
      <w:r>
        <w:rPr>
          <w:b/>
        </w:rPr>
        <w:t xml:space="preserve">As of: </w:t>
      </w:r>
      <w:r>
        <w:rPr/>
        <w:t>2026-09-28</w:t>
      </w:r>
    </w:p>
    <w:p>
      <w:pPr>
        <w:keepNext/>
        <w:spacing w:after="40" w:before="0"/>
      </w:pPr>
      <w:r>
        <w:rPr>
          <w:b/>
        </w:rPr>
        <w:t xml:space="preserve">Days: </w:t>
      </w:r>
      <w:r>
        <w:rPr/>
        <w:t>1,290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EM-3642-GA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0"/>
        <w:gridCol w:w="1503"/>
        <w:gridCol w:w="2851"/>
        <w:gridCol w:w="3236"/>
        <w:gridCol w:w="1118"/>
        <w:gridCol w:w="1118"/>
        <w:gridCol w:w="964"/>
        <w:gridCol w:w="1022"/>
        <w:gridCol w:w="699"/>
      </w:tblGrid>
      <w:tr>
        <w:trPr>
          <w:cantSplit/>
          <w:tblHeader/>
        </w:trPr>
        <w:tc>
          <w:tcPr>
            <w:tcW w:type="dxa" w:w="1600"/>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3236"/>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600"/>
          </w:tcPr>
          <w:p>
            <w:pPr>
              <w:spacing w:after="0"/>
              <w:jc w:val="left"/>
            </w:pPr>
            <w:r>
              <w:rPr>
                <w:sz w:val="16"/>
              </w:rPr>
              <w:t>Taylor County (unincorporated area)</w:t>
            </w:r>
          </w:p>
        </w:tc>
        <w:tc>
          <w:tcPr>
            <w:tcW w:type="dxa" w:w="1503"/>
          </w:tcPr>
          <w:p>
            <w:pPr>
              <w:spacing w:after="0"/>
              <w:jc w:val="left"/>
            </w:pPr>
            <w:r>
              <w:rPr>
                <w:sz w:val="16"/>
              </w:rPr>
              <w:t>Unincorporated</w:t>
            </w:r>
          </w:p>
        </w:tc>
        <w:tc>
          <w:tcPr>
            <w:tcW w:type="dxa" w:w="2851"/>
          </w:tcPr>
          <w:p>
            <w:pPr>
              <w:spacing w:after="0"/>
              <w:jc w:val="left"/>
            </w:pPr>
            <w:r>
              <w:rPr>
                <w:sz w:val="16"/>
              </w:rPr>
              <w:t>Approved, expires 2030-04-10</w:t>
            </w:r>
          </w:p>
        </w:tc>
        <w:tc>
          <w:tcPr>
            <w:tcW w:type="dxa" w:w="3236"/>
          </w:tcPr>
          <w:p>
            <w:pPr>
              <w:spacing w:after="0"/>
              <w:jc w:val="left"/>
            </w:pPr>
            <w:r>
              <w:rPr>
                <w:sz w:val="16"/>
              </w:rPr>
              <w:t>Taylor County (FEMA plan 110404)</w:t>
            </w:r>
          </w:p>
        </w:tc>
        <w:tc>
          <w:tcPr>
            <w:tcW w:type="dxa" w:w="1118"/>
          </w:tcPr>
          <w:p>
            <w:pPr>
              <w:spacing w:after="0"/>
              <w:jc w:val="left"/>
            </w:pPr>
            <w:r>
              <w:rPr>
                <w:sz w:val="16"/>
              </w:rPr>
              <w:t>2025-04-11</w:t>
            </w:r>
          </w:p>
        </w:tc>
        <w:tc>
          <w:tcPr>
            <w:tcW w:type="dxa" w:w="1118"/>
          </w:tcPr>
          <w:p>
            <w:pPr>
              <w:spacing w:after="0"/>
              <w:jc w:val="left"/>
            </w:pPr>
            <w:r>
              <w:rPr>
                <w:sz w:val="16"/>
              </w:rPr>
              <w:t>2030-04-10</w:t>
            </w:r>
          </w:p>
        </w:tc>
        <w:tc>
          <w:tcPr>
            <w:tcW w:type="dxa" w:w="964"/>
          </w:tcPr>
          <w:p>
            <w:pPr>
              <w:spacing w:after="0"/>
              <w:jc w:val="right"/>
            </w:pPr>
            <w:r>
              <w:rPr>
                <w:sz w:val="16"/>
              </w:rPr>
              <w:t>1,290</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Butler city</w:t>
            </w:r>
          </w:p>
        </w:tc>
        <w:tc>
          <w:tcPr>
            <w:tcW w:type="dxa" w:w="1503"/>
          </w:tcPr>
          <w:p>
            <w:pPr>
              <w:spacing w:after="0"/>
              <w:jc w:val="left"/>
            </w:pPr>
            <w:r>
              <w:rPr>
                <w:sz w:val="16"/>
              </w:rPr>
              <w:t>City</w:t>
            </w:r>
          </w:p>
        </w:tc>
        <w:tc>
          <w:tcPr>
            <w:tcW w:type="dxa" w:w="2851"/>
          </w:tcPr>
          <w:p>
            <w:pPr>
              <w:spacing w:after="0"/>
              <w:jc w:val="left"/>
            </w:pPr>
            <w:r>
              <w:rPr>
                <w:sz w:val="16"/>
              </w:rPr>
              <w:t>Approved, expires 2030-04-10</w:t>
            </w:r>
          </w:p>
        </w:tc>
        <w:tc>
          <w:tcPr>
            <w:tcW w:type="dxa" w:w="3236"/>
          </w:tcPr>
          <w:p>
            <w:pPr>
              <w:spacing w:after="0"/>
              <w:jc w:val="left"/>
            </w:pPr>
            <w:r>
              <w:rPr>
                <w:sz w:val="16"/>
              </w:rPr>
              <w:t>Taylor County (FEMA plan 110404)</w:t>
            </w:r>
          </w:p>
        </w:tc>
        <w:tc>
          <w:tcPr>
            <w:tcW w:type="dxa" w:w="1118"/>
          </w:tcPr>
          <w:p>
            <w:pPr>
              <w:spacing w:after="0"/>
              <w:jc w:val="left"/>
            </w:pPr>
            <w:r>
              <w:rPr>
                <w:sz w:val="16"/>
              </w:rPr>
              <w:t>2025-04-11</w:t>
            </w:r>
          </w:p>
        </w:tc>
        <w:tc>
          <w:tcPr>
            <w:tcW w:type="dxa" w:w="1118"/>
          </w:tcPr>
          <w:p>
            <w:pPr>
              <w:spacing w:after="0"/>
              <w:jc w:val="left"/>
            </w:pPr>
            <w:r>
              <w:rPr>
                <w:sz w:val="16"/>
              </w:rPr>
              <w:t>2030-04-10</w:t>
            </w:r>
          </w:p>
        </w:tc>
        <w:tc>
          <w:tcPr>
            <w:tcW w:type="dxa" w:w="964"/>
          </w:tcPr>
          <w:p>
            <w:pPr>
              <w:spacing w:after="0"/>
              <w:jc w:val="right"/>
            </w:pPr>
            <w:r>
              <w:rPr>
                <w:sz w:val="16"/>
              </w:rPr>
              <w:t>1,290</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Reynolds city</w:t>
            </w:r>
          </w:p>
        </w:tc>
        <w:tc>
          <w:tcPr>
            <w:tcW w:type="dxa" w:w="1503"/>
          </w:tcPr>
          <w:p>
            <w:pPr>
              <w:spacing w:after="0"/>
              <w:jc w:val="left"/>
            </w:pPr>
            <w:r>
              <w:rPr>
                <w:sz w:val="16"/>
              </w:rPr>
              <w:t>Town</w:t>
            </w:r>
          </w:p>
        </w:tc>
        <w:tc>
          <w:tcPr>
            <w:tcW w:type="dxa" w:w="2851"/>
          </w:tcPr>
          <w:p>
            <w:pPr>
              <w:spacing w:after="0"/>
              <w:jc w:val="left"/>
            </w:pPr>
            <w:r>
              <w:rPr>
                <w:sz w:val="16"/>
              </w:rPr>
              <w:t>Approved, expires 2030-04-10</w:t>
            </w:r>
          </w:p>
        </w:tc>
        <w:tc>
          <w:tcPr>
            <w:tcW w:type="dxa" w:w="3236"/>
          </w:tcPr>
          <w:p>
            <w:pPr>
              <w:spacing w:after="0"/>
              <w:jc w:val="left"/>
            </w:pPr>
            <w:r>
              <w:rPr>
                <w:sz w:val="16"/>
              </w:rPr>
              <w:t>Taylor County (FEMA plan 110404)</w:t>
            </w:r>
          </w:p>
        </w:tc>
        <w:tc>
          <w:tcPr>
            <w:tcW w:type="dxa" w:w="1118"/>
          </w:tcPr>
          <w:p>
            <w:pPr>
              <w:spacing w:after="0"/>
              <w:jc w:val="left"/>
            </w:pPr>
            <w:r>
              <w:rPr>
                <w:sz w:val="16"/>
              </w:rPr>
              <w:t>2025-04-11</w:t>
            </w:r>
          </w:p>
        </w:tc>
        <w:tc>
          <w:tcPr>
            <w:tcW w:type="dxa" w:w="1118"/>
          </w:tcPr>
          <w:p>
            <w:pPr>
              <w:spacing w:after="0"/>
              <w:jc w:val="left"/>
            </w:pPr>
            <w:r>
              <w:rPr>
                <w:sz w:val="16"/>
              </w:rPr>
              <w:t>2030-04-10</w:t>
            </w:r>
          </w:p>
        </w:tc>
        <w:tc>
          <w:tcPr>
            <w:tcW w:type="dxa" w:w="964"/>
          </w:tcPr>
          <w:p>
            <w:pPr>
              <w:spacing w:after="0"/>
              <w:jc w:val="right"/>
            </w:pPr>
            <w:r>
              <w:rPr>
                <w:sz w:val="16"/>
              </w:rPr>
              <w:t>1,290</w:t>
            </w:r>
          </w:p>
        </w:tc>
        <w:tc>
          <w:tcPr>
            <w:tcW w:type="dxa" w:w="1022"/>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$1,172,929</w:t>
            </w:r>
          </w:p>
        </w:tc>
        <w:tc>
          <w:tcPr>
            <w:tcW w:type="dxa" w:w="1126"/>
          </w:tcPr>
          <w:p>
            <w:pPr>
              <w:spacing w:after="0"/>
              <w:jc w:val="right"/>
            </w:pPr>
            <w:r>
              <w:rPr>
                <w:sz w:val="16"/>
              </w:rPr>
              <w:t>$306</w:t>
            </w:r>
          </w:p>
        </w:tc>
        <w:tc>
          <w:tcPr>
            <w:tcW w:type="dxa" w:w="1297"/>
          </w:tcPr>
          <w:p>
            <w:pPr>
              <w:spacing w:after="0"/>
              <w:jc w:val="right"/>
            </w:pPr>
            <w:r>
              <w:rPr>
                <w:sz w:val="16"/>
              </w:rPr>
              <w:t>$7,038</w:t>
            </w:r>
          </w:p>
        </w:tc>
        <w:tc>
          <w:tcPr>
            <w:tcW w:type="dxa" w:w="1111"/>
          </w:tcPr>
          <w:p>
            <w:pPr>
              <w:spacing w:after="0"/>
              <w:jc w:val="right"/>
            </w:pPr>
            <w:r>
              <w:rPr>
                <w:sz w:val="16"/>
              </w:rPr>
              <w:t>$1,180,273</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$504,681</w:t>
            </w:r>
          </w:p>
        </w:tc>
        <w:tc>
          <w:tcPr>
            <w:tcW w:type="dxa" w:w="1297"/>
          </w:tcPr>
          <w:p>
            <w:pPr>
              <w:spacing w:after="0"/>
              <w:jc w:val="right"/>
            </w:pPr>
          </w:p>
        </w:tc>
        <w:tc>
          <w:tcPr>
            <w:tcW w:type="dxa" w:w="1111"/>
          </w:tcPr>
          <w:p>
            <w:pPr>
              <w:spacing w:after="0"/>
              <w:jc w:val="right"/>
            </w:pPr>
            <w:r>
              <w:rPr>
                <w:sz w:val="16"/>
              </w:rPr>
              <w:t>$504,681</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$197,612</w:t>
            </w:r>
          </w:p>
        </w:tc>
        <w:tc>
          <w:tcPr>
            <w:tcW w:type="dxa" w:w="1126"/>
          </w:tcPr>
          <w:p>
            <w:pPr>
              <w:spacing w:after="0"/>
              <w:jc w:val="right"/>
            </w:pPr>
            <w:r>
              <w:rPr>
                <w:sz w:val="16"/>
              </w:rPr>
              <w:t>$1,173</w:t>
            </w:r>
          </w:p>
        </w:tc>
        <w:tc>
          <w:tcPr>
            <w:tcW w:type="dxa" w:w="1297"/>
          </w:tcPr>
          <w:p>
            <w:pPr>
              <w:spacing w:after="0"/>
              <w:jc w:val="right"/>
            </w:pPr>
            <w:r>
              <w:rPr>
                <w:sz w:val="16"/>
              </w:rPr>
              <w:t>$137,874</w:t>
            </w:r>
          </w:p>
        </w:tc>
        <w:tc>
          <w:tcPr>
            <w:tcW w:type="dxa" w:w="1111"/>
          </w:tcPr>
          <w:p>
            <w:pPr>
              <w:spacing w:after="0"/>
              <w:jc w:val="right"/>
            </w:pPr>
            <w:r>
              <w:rPr>
                <w:sz w:val="16"/>
              </w:rPr>
              <w:t>$336,659</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$196,522</w:t>
            </w:r>
          </w:p>
        </w:tc>
        <w:tc>
          <w:tcPr>
            <w:tcW w:type="dxa" w:w="1126"/>
          </w:tcPr>
          <w:p>
            <w:pPr>
              <w:spacing w:after="0"/>
              <w:jc w:val="right"/>
            </w:pPr>
            <w:r>
              <w:rPr>
                <w:sz w:val="16"/>
              </w:rPr>
              <w:t>$62,463</w:t>
            </w:r>
          </w:p>
        </w:tc>
        <w:tc>
          <w:tcPr>
            <w:tcW w:type="dxa" w:w="1297"/>
          </w:tcPr>
          <w:p>
            <w:pPr>
              <w:spacing w:after="0"/>
              <w:jc w:val="right"/>
            </w:pPr>
            <w:r>
              <w:rPr>
                <w:sz w:val="16"/>
              </w:rPr>
              <w:t>$6,562</w:t>
            </w:r>
          </w:p>
        </w:tc>
        <w:tc>
          <w:tcPr>
            <w:tcW w:type="dxa" w:w="1111"/>
          </w:tcPr>
          <w:p>
            <w:pPr>
              <w:spacing w:after="0"/>
              <w:jc w:val="right"/>
            </w:pPr>
            <w:r>
              <w:rPr>
                <w:sz w:val="16"/>
              </w:rPr>
              <w:t>$265,548</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$64,309</w:t>
            </w:r>
          </w:p>
        </w:tc>
        <w:tc>
          <w:tcPr>
            <w:tcW w:type="dxa" w:w="1126"/>
          </w:tcPr>
          <w:p>
            <w:pPr>
              <w:spacing w:after="0"/>
              <w:jc w:val="right"/>
            </w:pPr>
            <w:r>
              <w:rPr>
                <w:sz w:val="16"/>
              </w:rPr>
              <w:t>$44,954</w:t>
            </w:r>
          </w:p>
        </w:tc>
        <w:tc>
          <w:tcPr>
            <w:tcW w:type="dxa" w:w="1297"/>
          </w:tcPr>
          <w:p>
            <w:pPr>
              <w:spacing w:after="0"/>
              <w:jc w:val="right"/>
            </w:pPr>
            <w:r>
              <w:rPr>
                <w:sz w:val="16"/>
              </w:rPr>
              <w:t>$41,477</w:t>
            </w:r>
          </w:p>
        </w:tc>
        <w:tc>
          <w:tcPr>
            <w:tcW w:type="dxa" w:w="1111"/>
          </w:tcPr>
          <w:p>
            <w:pPr>
              <w:spacing w:after="0"/>
              <w:jc w:val="right"/>
            </w:pPr>
            <w:r>
              <w:rPr>
                <w:sz w:val="16"/>
              </w:rPr>
              <w:t>$150,740</w:t>
            </w:r>
          </w:p>
        </w:tc>
        <w:tc>
          <w:tcPr>
            <w:tcW w:type="dxa" w:w="1199"/>
          </w:tcPr>
          <w:p>
            <w:pPr>
              <w:spacing w:after="0"/>
              <w:jc w:val="right"/>
            </w:pPr>
            <w:r>
              <w:rPr>
                <w:sz w:val="16"/>
              </w:rPr>
              <w:t>71</w:t>
            </w:r>
          </w:p>
        </w:tc>
        <w:tc>
          <w:tcPr>
            <w:tcW w:type="dxa" w:w="2172"/>
          </w:tcPr>
          <w:p>
            <w:pPr>
              <w:spacing w:after="0"/>
              <w:jc w:val="left"/>
            </w:pPr>
          </w:p>
        </w:tc>
        <w:tc>
          <w:tcPr>
            <w:tcW w:type="dxa" w:w="2080"/>
          </w:tcPr>
          <w:p>
            <w:pPr>
              <w:spacing w:after="0"/>
              <w:jc w:val="left"/>
            </w:pPr>
            <w:r>
              <w:rPr>
                <w:sz w:val="16"/>
              </w:rPr>
              <w:t>Includes 1 High Wind record and 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$294</w:t>
            </w:r>
          </w:p>
        </w:tc>
        <w:tc>
          <w:tcPr>
            <w:tcW w:type="dxa" w:w="1297"/>
          </w:tcPr>
          <w:p>
            <w:pPr>
              <w:spacing w:after="0"/>
              <w:jc w:val="right"/>
            </w:pPr>
            <w:r>
              <w:rPr>
                <w:sz w:val="16"/>
              </w:rPr>
              <w:t>$141,399</w:t>
            </w:r>
          </w:p>
        </w:tc>
        <w:tc>
          <w:tcPr>
            <w:tcW w:type="dxa" w:w="1111"/>
          </w:tcPr>
          <w:p>
            <w:pPr>
              <w:spacing w:after="0"/>
              <w:jc w:val="right"/>
            </w:pPr>
            <w:r>
              <w:rPr>
                <w:sz w:val="16"/>
              </w:rPr>
              <w:t>$141,700</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$48,413</w:t>
            </w:r>
          </w:p>
        </w:tc>
        <w:tc>
          <w:tcPr>
            <w:tcW w:type="dxa" w:w="1126"/>
          </w:tcPr>
          <w:p>
            <w:pPr>
              <w:spacing w:after="0"/>
              <w:jc w:val="right"/>
            </w:pPr>
          </w:p>
        </w:tc>
        <w:tc>
          <w:tcPr>
            <w:tcW w:type="dxa" w:w="1297"/>
          </w:tcPr>
          <w:p>
            <w:pPr>
              <w:spacing w:after="0"/>
              <w:jc w:val="right"/>
            </w:pPr>
            <w:r>
              <w:rPr>
                <w:sz w:val="16"/>
              </w:rPr>
              <w:t>$19,754</w:t>
            </w:r>
          </w:p>
        </w:tc>
        <w:tc>
          <w:tcPr>
            <w:tcW w:type="dxa" w:w="1111"/>
          </w:tcPr>
          <w:p>
            <w:pPr>
              <w:spacing w:after="0"/>
              <w:jc w:val="right"/>
            </w:pPr>
            <w:r>
              <w:rPr>
                <w:sz w:val="16"/>
              </w:rPr>
              <w:t>$68,167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$6,568</w:t>
            </w:r>
          </w:p>
        </w:tc>
        <w:tc>
          <w:tcPr>
            <w:tcW w:type="dxa" w:w="1126"/>
          </w:tcPr>
          <w:p>
            <w:pPr>
              <w:spacing w:after="0"/>
              <w:jc w:val="right"/>
            </w:pPr>
          </w:p>
        </w:tc>
        <w:tc>
          <w:tcPr>
            <w:tcW w:type="dxa" w:w="1297"/>
          </w:tcPr>
          <w:p>
            <w:pPr>
              <w:spacing w:after="0"/>
              <w:jc w:val="right"/>
            </w:pPr>
            <w:r>
              <w:rPr>
                <w:sz w:val="16"/>
              </w:rPr>
              <w:t>$61,322</w:t>
            </w:r>
          </w:p>
        </w:tc>
        <w:tc>
          <w:tcPr>
            <w:tcW w:type="dxa" w:w="1111"/>
          </w:tcPr>
          <w:p>
            <w:pPr>
              <w:spacing w:after="0"/>
              <w:jc w:val="right"/>
            </w:pPr>
            <w:r>
              <w:rPr>
                <w:sz w:val="16"/>
              </w:rPr>
              <w:t>$67,890</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$26,239</w:t>
            </w:r>
          </w:p>
        </w:tc>
        <w:tc>
          <w:tcPr>
            <w:tcW w:type="dxa" w:w="1126"/>
          </w:tcPr>
          <w:p>
            <w:pPr>
              <w:spacing w:after="0"/>
              <w:jc w:val="right"/>
            </w:pPr>
            <w:r>
              <w:rPr>
                <w:sz w:val="16"/>
              </w:rPr>
              <w:t>$23,760</w:t>
            </w:r>
          </w:p>
        </w:tc>
        <w:tc>
          <w:tcPr>
            <w:tcW w:type="dxa" w:w="1297"/>
          </w:tcPr>
          <w:p>
            <w:pPr>
              <w:spacing w:after="0"/>
              <w:jc w:val="right"/>
            </w:pPr>
            <w:r>
              <w:rPr>
                <w:sz w:val="16"/>
              </w:rPr>
              <w:t>$13,515</w:t>
            </w:r>
          </w:p>
        </w:tc>
        <w:tc>
          <w:tcPr>
            <w:tcW w:type="dxa" w:w="1111"/>
          </w:tcPr>
          <w:p>
            <w:pPr>
              <w:spacing w:after="0"/>
              <w:jc w:val="right"/>
            </w:pPr>
            <w:r>
              <w:rPr>
                <w:sz w:val="16"/>
              </w:rPr>
              <w:t>$63,513</w:t>
            </w:r>
          </w:p>
        </w:tc>
        <w:tc>
          <w:tcPr>
            <w:tcW w:type="dxa" w:w="1199"/>
          </w:tcPr>
          <w:p>
            <w:pPr>
              <w:spacing w:after="0"/>
              <w:jc w:val="right"/>
            </w:pPr>
            <w:r>
              <w:rPr>
                <w:sz w:val="16"/>
              </w:rPr>
              <w:t>28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$7,825</w:t>
            </w:r>
          </w:p>
        </w:tc>
        <w:tc>
          <w:tcPr>
            <w:tcW w:type="dxa" w:w="1297"/>
          </w:tcPr>
          <w:p>
            <w:pPr>
              <w:spacing w:after="0"/>
              <w:jc w:val="right"/>
            </w:pPr>
            <w:r>
              <w:rPr>
                <w:sz w:val="16"/>
              </w:rPr>
              <w:t>$42,622</w:t>
            </w:r>
          </w:p>
        </w:tc>
        <w:tc>
          <w:tcPr>
            <w:tcW w:type="dxa" w:w="1111"/>
          </w:tcPr>
          <w:p>
            <w:pPr>
              <w:spacing w:after="0"/>
              <w:jc w:val="right"/>
            </w:pPr>
            <w:r>
              <w:rPr>
                <w:sz w:val="16"/>
              </w:rPr>
              <w:t>$50,448</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$21,430</w:t>
            </w:r>
          </w:p>
        </w:tc>
        <w:tc>
          <w:tcPr>
            <w:tcW w:type="dxa" w:w="1126"/>
          </w:tcPr>
          <w:p>
            <w:pPr>
              <w:spacing w:after="0"/>
              <w:jc w:val="right"/>
            </w:pPr>
            <w:r>
              <w:rPr>
                <w:sz w:val="16"/>
              </w:rPr>
              <w:t>$76</w:t>
            </w:r>
          </w:p>
        </w:tc>
        <w:tc>
          <w:tcPr>
            <w:tcW w:type="dxa" w:w="1297"/>
          </w:tcPr>
          <w:p>
            <w:pPr>
              <w:spacing w:after="0"/>
              <w:jc w:val="right"/>
            </w:pPr>
            <w:r>
              <w:rPr>
                <w:sz w:val="16"/>
              </w:rPr>
              <w:t>$3,304</w:t>
            </w:r>
          </w:p>
        </w:tc>
        <w:tc>
          <w:tcPr>
            <w:tcW w:type="dxa" w:w="1111"/>
          </w:tcPr>
          <w:p>
            <w:pPr>
              <w:spacing w:after="0"/>
              <w:jc w:val="right"/>
            </w:pPr>
            <w:r>
              <w:rPr>
                <w:sz w:val="16"/>
              </w:rPr>
              <w:t>$24,810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$639</w:t>
            </w:r>
          </w:p>
        </w:tc>
        <w:tc>
          <w:tcPr>
            <w:tcW w:type="dxa" w:w="1126"/>
          </w:tcPr>
          <w:p>
            <w:pPr>
              <w:spacing w:after="0"/>
              <w:jc w:val="right"/>
            </w:pPr>
            <w:r>
              <w:rPr>
                <w:sz w:val="16"/>
              </w:rPr>
              <w:t>$23</w:t>
            </w:r>
          </w:p>
        </w:tc>
        <w:tc>
          <w:tcPr>
            <w:tcW w:type="dxa" w:w="1297"/>
          </w:tcPr>
          <w:p>
            <w:pPr>
              <w:spacing w:after="0"/>
              <w:jc w:val="right"/>
            </w:pPr>
            <w:r>
              <w:rPr>
                <w:sz w:val="16"/>
              </w:rPr>
              <w:t>$2,000</w:t>
            </w:r>
          </w:p>
        </w:tc>
        <w:tc>
          <w:tcPr>
            <w:tcW w:type="dxa" w:w="1111"/>
          </w:tcPr>
          <w:p>
            <w:pPr>
              <w:spacing w:after="0"/>
              <w:jc w:val="right"/>
            </w:pPr>
            <w:r>
              <w:rPr>
                <w:sz w:val="16"/>
              </w:rPr>
              <w:t>$2,662</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$1,956</w:t>
            </w:r>
          </w:p>
        </w:tc>
        <w:tc>
          <w:tcPr>
            <w:tcW w:type="dxa" w:w="1126"/>
          </w:tcPr>
          <w:p>
            <w:pPr>
              <w:spacing w:after="0"/>
              <w:jc w:val="right"/>
            </w:pPr>
          </w:p>
        </w:tc>
        <w:tc>
          <w:tcPr>
            <w:tcW w:type="dxa" w:w="1297"/>
          </w:tcPr>
          <w:p>
            <w:pPr>
              <w:spacing w:after="0"/>
              <w:jc w:val="right"/>
            </w:pPr>
            <w:r>
              <w:rPr>
                <w:sz w:val="16"/>
              </w:rPr>
              <w:t>$349</w:t>
            </w:r>
          </w:p>
        </w:tc>
        <w:tc>
          <w:tcPr>
            <w:tcW w:type="dxa" w:w="1111"/>
          </w:tcPr>
          <w:p>
            <w:pPr>
              <w:spacing w:after="0"/>
              <w:jc w:val="right"/>
            </w:pPr>
            <w:r>
              <w:rPr>
                <w:sz w:val="16"/>
              </w:rPr>
              <w:t>$2,305</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$86</w:t>
            </w:r>
          </w:p>
        </w:tc>
        <w:tc>
          <w:tcPr>
            <w:tcW w:type="dxa" w:w="1126"/>
          </w:tcPr>
          <w:p>
            <w:pPr>
              <w:spacing w:after="0"/>
              <w:jc w:val="right"/>
            </w:pPr>
          </w:p>
        </w:tc>
        <w:tc>
          <w:tcPr>
            <w:tcW w:type="dxa" w:w="1297"/>
          </w:tcPr>
          <w:p>
            <w:pPr>
              <w:spacing w:after="0"/>
              <w:jc w:val="right"/>
            </w:pPr>
            <w:r>
              <w:rPr>
                <w:sz w:val="16"/>
              </w:rPr>
              <w:t>$7</w:t>
            </w:r>
          </w:p>
        </w:tc>
        <w:tc>
          <w:tcPr>
            <w:tcW w:type="dxa" w:w="1111"/>
          </w:tcPr>
          <w:p>
            <w:pPr>
              <w:spacing w:after="0"/>
              <w:jc w:val="right"/>
            </w:pPr>
            <w:r>
              <w:rPr>
                <w:sz w:val="16"/>
              </w:rPr>
              <w:t>$94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22"/>
        <w:gridCol w:w="1849"/>
        <w:gridCol w:w="1889"/>
        <w:gridCol w:w="1657"/>
        <w:gridCol w:w="1562"/>
        <w:gridCol w:w="2269"/>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years</w:t>
            </w:r>
          </w:p>
        </w:tc>
        <w:tc>
          <w:tcPr>
            <w:tcW w:type="dxa" w:w="1849"/>
            <w:shd w:val="clear" w:color="auto" w:fill="E8E8E8"/>
          </w:tcPr>
          <w:p>
            <w:pPr>
              <w:spacing w:after="0"/>
              <w:jc w:val="left"/>
            </w:pPr>
            <w:r>
              <w:rPr>
                <w:b/>
                <w:sz w:val="16"/>
              </w:rPr>
              <w:t>Observed range</w:t>
            </w:r>
          </w:p>
        </w:tc>
        <w:tc>
          <w:tcPr>
            <w:tcW w:type="dxa" w:w="1889"/>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562"/>
            <w:shd w:val="clear" w:color="auto" w:fill="E8E8E8"/>
          </w:tcPr>
          <w:p>
            <w:pPr>
              <w:spacing w:after="0"/>
              <w:jc w:val="left"/>
            </w:pPr>
            <w:r>
              <w:rPr>
                <w:b/>
                <w:sz w:val="16"/>
              </w:rPr>
              <w:t>How it applies to members</w:t>
            </w:r>
          </w:p>
        </w:tc>
        <w:tc>
          <w:tcPr>
            <w:tcW w:type="dxa" w:w="2269"/>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22"/>
          </w:tcPr>
          <w:p>
            <w:pPr>
              <w:spacing w:after="0"/>
              <w:jc w:val="right"/>
            </w:pPr>
            <w:r>
              <w:rPr>
                <w:sz w:val="16"/>
              </w:rPr>
              <w:t>0</w:t>
            </w:r>
          </w:p>
        </w:tc>
        <w:tc>
          <w:tcPr>
            <w:tcW w:type="dxa" w:w="1849"/>
          </w:tcPr>
          <w:p>
            <w:pPr>
              <w:spacing w:after="0"/>
              <w:jc w:val="left"/>
            </w:pPr>
          </w:p>
        </w:tc>
        <w:tc>
          <w:tcPr>
            <w:tcW w:type="dxa" w:w="1889"/>
          </w:tcPr>
          <w:p>
            <w:pPr>
              <w:spacing w:after="0"/>
              <w:jc w:val="left"/>
            </w:pPr>
          </w:p>
        </w:tc>
        <w:tc>
          <w:tcPr>
            <w:tcW w:type="dxa" w:w="1657"/>
          </w:tcPr>
          <w:p>
            <w:pPr>
              <w:spacing w:after="0"/>
              <w:jc w:val="left"/>
            </w:pPr>
          </w:p>
        </w:tc>
        <w:tc>
          <w:tcPr>
            <w:tcW w:type="dxa" w:w="1562"/>
          </w:tcPr>
          <w:p>
            <w:pPr>
              <w:spacing w:after="0"/>
              <w:jc w:val="left"/>
            </w:pPr>
          </w:p>
        </w:tc>
        <w:tc>
          <w:tcPr>
            <w:tcW w:type="dxa" w:w="2269"/>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22"/>
          </w:tcPr>
          <w:p>
            <w:pPr>
              <w:spacing w:after="0"/>
              <w:jc w:val="right"/>
            </w:pPr>
            <w:r>
              <w:rPr>
                <w:sz w:val="16"/>
              </w:rPr>
              <w:t>0</w:t>
            </w:r>
          </w:p>
        </w:tc>
        <w:tc>
          <w:tcPr>
            <w:tcW w:type="dxa" w:w="1849"/>
          </w:tcPr>
          <w:p>
            <w:pPr>
              <w:spacing w:after="0"/>
              <w:jc w:val="left"/>
            </w:pPr>
          </w:p>
        </w:tc>
        <w:tc>
          <w:tcPr>
            <w:tcW w:type="dxa" w:w="1889"/>
          </w:tcPr>
          <w:p>
            <w:pPr>
              <w:spacing w:after="0"/>
              <w:jc w:val="left"/>
            </w:pPr>
          </w:p>
        </w:tc>
        <w:tc>
          <w:tcPr>
            <w:tcW w:type="dxa" w:w="1657"/>
          </w:tcPr>
          <w:p>
            <w:pPr>
              <w:spacing w:after="0"/>
              <w:jc w:val="left"/>
            </w:pPr>
          </w:p>
        </w:tc>
        <w:tc>
          <w:tcPr>
            <w:tcW w:type="dxa" w:w="1562"/>
          </w:tcPr>
          <w:p>
            <w:pPr>
              <w:spacing w:after="0"/>
              <w:jc w:val="left"/>
            </w:pPr>
          </w:p>
        </w:tc>
        <w:tc>
          <w:tcPr>
            <w:tcW w:type="dxa" w:w="2269"/>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22"/>
          </w:tcPr>
          <w:p>
            <w:pPr>
              <w:spacing w:after="0"/>
              <w:jc w:val="right"/>
            </w:pPr>
            <w:r>
              <w:rPr>
                <w:sz w:val="16"/>
              </w:rPr>
              <w:t>13, 1996 to 2003 (13 zone-level)</w:t>
            </w:r>
          </w:p>
        </w:tc>
        <w:tc>
          <w:tcPr>
            <w:tcW w:type="dxa" w:w="1849"/>
          </w:tcPr>
          <w:p>
            <w:pPr>
              <w:spacing w:after="0"/>
              <w:jc w:val="left"/>
            </w:pPr>
            <w:r>
              <w:rPr>
                <w:sz w:val="16"/>
              </w:rPr>
              <w:t>1 day to 31 days (median 4 days); 10 with a recorded value</w:t>
            </w:r>
          </w:p>
        </w:tc>
        <w:tc>
          <w:tcPr>
            <w:tcW w:type="dxa" w:w="1889"/>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57"/>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22"/>
          </w:tcPr>
          <w:p>
            <w:pPr>
              <w:spacing w:after="0"/>
              <w:jc w:val="right"/>
            </w:pPr>
            <w:r>
              <w:rPr>
                <w:sz w:val="16"/>
              </w:rPr>
              <w:t>1, 2007 to 2007 (1 zone-level)</w:t>
            </w:r>
          </w:p>
        </w:tc>
        <w:tc>
          <w:tcPr>
            <w:tcW w:type="dxa" w:w="1849"/>
          </w:tcPr>
          <w:p>
            <w:pPr>
              <w:spacing w:after="0"/>
              <w:jc w:val="left"/>
            </w:pPr>
          </w:p>
        </w:tc>
        <w:tc>
          <w:tcPr>
            <w:tcW w:type="dxa" w:w="1889"/>
          </w:tcPr>
          <w:p>
            <w:pPr>
              <w:spacing w:after="0"/>
              <w:jc w:val="left"/>
            </w:pPr>
            <w:r>
              <w:rPr>
                <w:sz w:val="16"/>
              </w:rPr>
              <w:t>No crop damage reported in 1 records.</w:t>
            </w:r>
          </w:p>
        </w:tc>
        <w:tc>
          <w:tcPr>
            <w:tcW w:type="dxa" w:w="1657"/>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22"/>
          </w:tcPr>
          <w:p>
            <w:pPr>
              <w:spacing w:after="0"/>
              <w:jc w:val="right"/>
            </w:pPr>
            <w:r>
              <w:rPr>
                <w:sz w:val="16"/>
              </w:rPr>
              <w:t>30, 1997 to 2026 (30 zone-level)</w:t>
            </w:r>
          </w:p>
        </w:tc>
        <w:tc>
          <w:tcPr>
            <w:tcW w:type="dxa" w:w="1849"/>
          </w:tcPr>
          <w:p>
            <w:pPr>
              <w:spacing w:after="0"/>
              <w:jc w:val="left"/>
            </w:pPr>
            <w:r>
              <w:rPr>
                <w:sz w:val="16"/>
              </w:rPr>
              <w:t>18 days to 123 days (median 31 days); 18 with a recorded value</w:t>
            </w:r>
          </w:p>
        </w:tc>
        <w:tc>
          <w:tcPr>
            <w:tcW w:type="dxa" w:w="1889"/>
          </w:tcPr>
          <w:p>
            <w:pPr>
              <w:spacing w:after="0"/>
              <w:jc w:val="left"/>
            </w:pPr>
            <w:r>
              <w:rPr>
                <w:sz w:val="16"/>
              </w:rPr>
              <w:t>123 days (4 months), 2016-10-01 to 2017-01-31, a run of 4 consecutive Storm Events drought records, zone-level</w:t>
            </w:r>
          </w:p>
        </w:tc>
        <w:tc>
          <w:tcPr>
            <w:tcW w:type="dxa" w:w="1657"/>
          </w:tcPr>
          <w:p>
            <w:pPr>
              <w:spacing w:after="0"/>
              <w:jc w:val="left"/>
            </w:pPr>
            <w:r>
              <w:rPr>
                <w:sz w:val="16"/>
              </w:rPr>
              <w:t>Drought, 2000-06-01, property not reported; $5,080,000 crops, reported for the zone (2000 dollars)</w:t>
            </w: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22"/>
          </w:tcPr>
          <w:p>
            <w:pPr>
              <w:spacing w:after="0"/>
              <w:jc w:val="right"/>
            </w:pPr>
            <w:r>
              <w:rPr>
                <w:sz w:val="16"/>
              </w:rPr>
              <w:t>0</w:t>
            </w:r>
          </w:p>
        </w:tc>
        <w:tc>
          <w:tcPr>
            <w:tcW w:type="dxa" w:w="1849"/>
          </w:tcPr>
          <w:p>
            <w:pPr>
              <w:spacing w:after="0"/>
              <w:jc w:val="left"/>
            </w:pPr>
          </w:p>
        </w:tc>
        <w:tc>
          <w:tcPr>
            <w:tcW w:type="dxa" w:w="1889"/>
          </w:tcPr>
          <w:p>
            <w:pPr>
              <w:spacing w:after="0"/>
              <w:jc w:val="left"/>
            </w:pPr>
          </w:p>
        </w:tc>
        <w:tc>
          <w:tcPr>
            <w:tcW w:type="dxa" w:w="1657"/>
          </w:tcPr>
          <w:p>
            <w:pPr>
              <w:spacing w:after="0"/>
              <w:jc w:val="left"/>
            </w:pPr>
          </w:p>
        </w:tc>
        <w:tc>
          <w:tcPr>
            <w:tcW w:type="dxa" w:w="1562"/>
          </w:tcPr>
          <w:p>
            <w:pPr>
              <w:spacing w:after="0"/>
              <w:jc w:val="left"/>
            </w:pPr>
          </w:p>
        </w:tc>
        <w:tc>
          <w:tcPr>
            <w:tcW w:type="dxa" w:w="2269"/>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22"/>
          </w:tcPr>
          <w:p>
            <w:pPr>
              <w:spacing w:after="0"/>
              <w:jc w:val="right"/>
            </w:pPr>
            <w:r>
              <w:rPr>
                <w:sz w:val="16"/>
              </w:rPr>
              <w:t>33, 1962 to 2025</w:t>
            </w:r>
          </w:p>
        </w:tc>
        <w:tc>
          <w:tcPr>
            <w:tcW w:type="dxa" w:w="1849"/>
          </w:tcPr>
          <w:p>
            <w:pPr>
              <w:spacing w:after="0"/>
              <w:jc w:val="left"/>
            </w:pPr>
            <w:r>
              <w:rPr>
                <w:sz w:val="16"/>
              </w:rPr>
              <w:t>0.75 in to 2 in (median 0.88 in); 33 with a recorded value</w:t>
            </w:r>
          </w:p>
        </w:tc>
        <w:tc>
          <w:tcPr>
            <w:tcW w:type="dxa" w:w="1889"/>
          </w:tcPr>
          <w:p>
            <w:pPr>
              <w:spacing w:after="0"/>
              <w:jc w:val="left"/>
            </w:pPr>
            <w:r>
              <w:rPr>
                <w:sz w:val="16"/>
              </w:rPr>
              <w:t>2 in hail, 2025-04-24</w:t>
            </w:r>
          </w:p>
        </w:tc>
        <w:tc>
          <w:tcPr>
            <w:tcW w:type="dxa" w:w="1657"/>
          </w:tcPr>
          <w:p>
            <w:pPr>
              <w:spacing w:after="0"/>
              <w:jc w:val="left"/>
            </w:pPr>
            <w:r>
              <w:rPr>
                <w:sz w:val="16"/>
              </w:rPr>
              <w:t>Hail, 2005-12-28, $5,000 property; crops not reported (2005 dollars)</w:t>
            </w:r>
          </w:p>
        </w:tc>
        <w:tc>
          <w:tcPr>
            <w:tcW w:type="dxa" w:w="1562"/>
          </w:tcPr>
          <w:p>
            <w:pPr>
              <w:spacing w:after="0"/>
              <w:jc w:val="left"/>
            </w:pPr>
            <w:r>
              <w:rPr>
                <w:sz w:val="16"/>
              </w:rPr>
              <w:t>Event records naming member places: Reynolds city (11 records), Butler city (10 records).</w:t>
            </w:r>
          </w:p>
        </w:tc>
        <w:tc>
          <w:tcPr>
            <w:tcW w:type="dxa" w:w="2269"/>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22"/>
          </w:tcPr>
          <w:p>
            <w:pPr>
              <w:spacing w:after="0"/>
              <w:jc w:val="right"/>
            </w:pPr>
            <w:r>
              <w:rPr>
                <w:sz w:val="16"/>
              </w:rPr>
              <w:t>11, 1999 to 2012 (11 zone-level)</w:t>
            </w:r>
          </w:p>
        </w:tc>
        <w:tc>
          <w:tcPr>
            <w:tcW w:type="dxa" w:w="1849"/>
          </w:tcPr>
          <w:p>
            <w:pPr>
              <w:spacing w:after="0"/>
              <w:jc w:val="left"/>
            </w:pPr>
            <w:r>
              <w:rPr>
                <w:sz w:val="16"/>
              </w:rPr>
              <w:t>3 days to 33 days (median 10 days); 5 with a recorded value</w:t>
            </w:r>
          </w:p>
        </w:tc>
        <w:tc>
          <w:tcPr>
            <w:tcW w:type="dxa" w:w="1889"/>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57"/>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22"/>
          </w:tcPr>
          <w:p>
            <w:pPr>
              <w:spacing w:after="0"/>
              <w:jc w:val="right"/>
            </w:pPr>
            <w:r>
              <w:rPr>
                <w:sz w:val="16"/>
              </w:rPr>
              <w:t>16, 2002 to 2020 (16 zone-level)</w:t>
            </w:r>
          </w:p>
        </w:tc>
        <w:tc>
          <w:tcPr>
            <w:tcW w:type="dxa" w:w="1849"/>
          </w:tcPr>
          <w:p>
            <w:pPr>
              <w:spacing w:after="0"/>
              <w:jc w:val="left"/>
            </w:pPr>
          </w:p>
        </w:tc>
        <w:tc>
          <w:tcPr>
            <w:tcW w:type="dxa" w:w="1889"/>
          </w:tcPr>
          <w:p>
            <w:pPr>
              <w:spacing w:after="0"/>
              <w:jc w:val="left"/>
            </w:pPr>
            <w:r>
              <w:rPr>
                <w:sz w:val="16"/>
              </w:rPr>
              <w:t>Strongest recorded (records with damage, a wind speed or direct casualties first, then storm type, category and wind): Tropical Storm record, 2017-09-11, $100,000 property; crops not reported, reported for the zone (2017 dollars); NWS zone GAZ080 (TAYLOR), zone-level: may include parts of neighboring counties</w:t>
            </w:r>
          </w:p>
        </w:tc>
        <w:tc>
          <w:tcPr>
            <w:tcW w:type="dxa" w:w="1657"/>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22"/>
          </w:tcPr>
          <w:p>
            <w:pPr>
              <w:spacing w:after="0"/>
              <w:jc w:val="right"/>
            </w:pPr>
            <w:r>
              <w:rPr>
                <w:sz w:val="16"/>
              </w:rPr>
              <w:t>1, 2011 to 2011 (1 zone-level)</w:t>
            </w:r>
          </w:p>
        </w:tc>
        <w:tc>
          <w:tcPr>
            <w:tcW w:type="dxa" w:w="1849"/>
          </w:tcPr>
          <w:p>
            <w:pPr>
              <w:spacing w:after="0"/>
              <w:jc w:val="left"/>
            </w:pPr>
          </w:p>
        </w:tc>
        <w:tc>
          <w:tcPr>
            <w:tcW w:type="dxa" w:w="1889"/>
          </w:tcPr>
          <w:p>
            <w:pPr>
              <w:spacing w:after="0"/>
              <w:jc w:val="left"/>
            </w:pPr>
            <w:r>
              <w:rPr>
                <w:sz w:val="16"/>
              </w:rPr>
              <w:t>No damage reported in 1 records.</w:t>
            </w:r>
          </w:p>
        </w:tc>
        <w:tc>
          <w:tcPr>
            <w:tcW w:type="dxa" w:w="1657"/>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22"/>
          </w:tcPr>
          <w:p>
            <w:pPr>
              <w:spacing w:after="0"/>
              <w:jc w:val="right"/>
            </w:pPr>
            <w:r>
              <w:rPr>
                <w:sz w:val="16"/>
              </w:rPr>
              <w:t>10, 1997 to 2017 (4 zone-level)</w:t>
            </w:r>
          </w:p>
        </w:tc>
        <w:tc>
          <w:tcPr>
            <w:tcW w:type="dxa" w:w="1849"/>
          </w:tcPr>
          <w:p>
            <w:pPr>
              <w:spacing w:after="0"/>
              <w:jc w:val="left"/>
            </w:pPr>
          </w:p>
        </w:tc>
        <w:tc>
          <w:tcPr>
            <w:tcW w:type="dxa" w:w="1889"/>
          </w:tcPr>
          <w:p>
            <w:pPr>
              <w:spacing w:after="0"/>
              <w:jc w:val="left"/>
            </w:pPr>
            <w:r>
              <w:rPr>
                <w:sz w:val="16"/>
              </w:rPr>
              <w:t>Flood, 2009-09-18, $125,000 property; $0 crops (2009 dollars)</w:t>
            </w:r>
          </w:p>
        </w:tc>
        <w:tc>
          <w:tcPr>
            <w:tcW w:type="dxa" w:w="1657"/>
          </w:tcPr>
          <w:p>
            <w:pPr>
              <w:spacing w:after="0"/>
              <w:jc w:val="left"/>
            </w:pPr>
          </w:p>
        </w:tc>
        <w:tc>
          <w:tcPr>
            <w:tcW w:type="dxa" w:w="1562"/>
          </w:tcPr>
          <w:p>
            <w:pPr>
              <w:spacing w:after="0"/>
              <w:jc w:val="left"/>
            </w:pPr>
            <w:r>
              <w:rPr>
                <w:sz w:val="16"/>
              </w:rPr>
              <w:t>Event records naming member places: Butler city (1 record). Zone-level records (4) apply countywide.</w:t>
            </w:r>
          </w:p>
        </w:tc>
        <w:tc>
          <w:tcPr>
            <w:tcW w:type="dxa" w:w="226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22"/>
          </w:tcPr>
          <w:p>
            <w:pPr>
              <w:spacing w:after="0"/>
              <w:jc w:val="right"/>
            </w:pPr>
            <w:r>
              <w:rPr>
                <w:sz w:val="16"/>
              </w:rPr>
              <w:t>0</w:t>
            </w:r>
          </w:p>
        </w:tc>
        <w:tc>
          <w:tcPr>
            <w:tcW w:type="dxa" w:w="1849"/>
          </w:tcPr>
          <w:p>
            <w:pPr>
              <w:spacing w:after="0"/>
              <w:jc w:val="left"/>
            </w:pPr>
          </w:p>
        </w:tc>
        <w:tc>
          <w:tcPr>
            <w:tcW w:type="dxa" w:w="1889"/>
          </w:tcPr>
          <w:p>
            <w:pPr>
              <w:spacing w:after="0"/>
              <w:jc w:val="left"/>
            </w:pPr>
          </w:p>
        </w:tc>
        <w:tc>
          <w:tcPr>
            <w:tcW w:type="dxa" w:w="1657"/>
          </w:tcPr>
          <w:p>
            <w:pPr>
              <w:spacing w:after="0"/>
              <w:jc w:val="left"/>
            </w:pPr>
          </w:p>
        </w:tc>
        <w:tc>
          <w:tcPr>
            <w:tcW w:type="dxa" w:w="1562"/>
          </w:tcPr>
          <w:p>
            <w:pPr>
              <w:spacing w:after="0"/>
              <w:jc w:val="left"/>
            </w:pPr>
          </w:p>
        </w:tc>
        <w:tc>
          <w:tcPr>
            <w:tcW w:type="dxa" w:w="2269"/>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22"/>
          </w:tcPr>
          <w:p>
            <w:pPr>
              <w:spacing w:after="0"/>
              <w:jc w:val="right"/>
            </w:pPr>
            <w:r>
              <w:rPr>
                <w:sz w:val="16"/>
              </w:rPr>
              <w:t>4, 2003 to 2012</w:t>
            </w:r>
          </w:p>
        </w:tc>
        <w:tc>
          <w:tcPr>
            <w:tcW w:type="dxa" w:w="1849"/>
          </w:tcPr>
          <w:p>
            <w:pPr>
              <w:spacing w:after="0"/>
              <w:jc w:val="left"/>
            </w:pPr>
          </w:p>
        </w:tc>
        <w:tc>
          <w:tcPr>
            <w:tcW w:type="dxa" w:w="1889"/>
          </w:tcPr>
          <w:p>
            <w:pPr>
              <w:spacing w:after="0"/>
              <w:jc w:val="left"/>
            </w:pPr>
            <w:r>
              <w:rPr>
                <w:sz w:val="16"/>
              </w:rPr>
              <w:t>Lightning, 2003-07-12, $50,000 property; crops not reported (2003 dollars)</w:t>
            </w:r>
          </w:p>
        </w:tc>
        <w:tc>
          <w:tcPr>
            <w:tcW w:type="dxa" w:w="1657"/>
          </w:tcPr>
          <w:p>
            <w:pPr>
              <w:spacing w:after="0"/>
              <w:jc w:val="left"/>
            </w:pPr>
          </w:p>
        </w:tc>
        <w:tc>
          <w:tcPr>
            <w:tcW w:type="dxa" w:w="1562"/>
          </w:tcPr>
          <w:p>
            <w:pPr>
              <w:spacing w:after="0"/>
              <w:jc w:val="left"/>
            </w:pPr>
            <w:r>
              <w:rPr>
                <w:sz w:val="16"/>
              </w:rPr>
              <w:t>Event records naming member places: Butler city (2 records).</w:t>
            </w:r>
          </w:p>
        </w:tc>
        <w:tc>
          <w:tcPr>
            <w:tcW w:type="dxa" w:w="2269"/>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22"/>
          </w:tcPr>
          <w:p>
            <w:pPr>
              <w:spacing w:after="0"/>
              <w:jc w:val="right"/>
            </w:pPr>
            <w:r>
              <w:rPr>
                <w:sz w:val="16"/>
              </w:rPr>
              <w:t>3, 2004 to 2005 (3 zone-level)</w:t>
            </w:r>
          </w:p>
        </w:tc>
        <w:tc>
          <w:tcPr>
            <w:tcW w:type="dxa" w:w="1849"/>
          </w:tcPr>
          <w:p>
            <w:pPr>
              <w:spacing w:after="0"/>
              <w:jc w:val="left"/>
            </w:pPr>
            <w:r>
              <w:rPr>
                <w:sz w:val="16"/>
              </w:rPr>
              <w:t>32 kt (37 mph) to 35 kt (40 mph) (median 33 kt (38 mph)); 3 with a recorded value</w:t>
            </w:r>
          </w:p>
        </w:tc>
        <w:tc>
          <w:tcPr>
            <w:tcW w:type="dxa" w:w="1889"/>
          </w:tcPr>
          <w:p>
            <w:pPr>
              <w:spacing w:after="0"/>
              <w:jc w:val="left"/>
            </w:pPr>
            <w:r>
              <w:rPr>
                <w:sz w:val="16"/>
              </w:rPr>
              <w:t>35 kt (40 mph) estimated sustained, High Wind, 2004-09-06; NWS zone GAZ080 (TAYLOR), zone-level: may include parts of neighboring counties</w:t>
            </w:r>
          </w:p>
        </w:tc>
        <w:tc>
          <w:tcPr>
            <w:tcW w:type="dxa" w:w="1657"/>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22"/>
          </w:tcPr>
          <w:p>
            <w:pPr>
              <w:spacing w:after="0"/>
              <w:jc w:val="right"/>
            </w:pPr>
            <w:r>
              <w:rPr>
                <w:sz w:val="16"/>
              </w:rPr>
              <w:t>100, 1962 to 2024</w:t>
            </w:r>
          </w:p>
        </w:tc>
        <w:tc>
          <w:tcPr>
            <w:tcW w:type="dxa" w:w="1849"/>
          </w:tcPr>
          <w:p>
            <w:pPr>
              <w:spacing w:after="0"/>
              <w:jc w:val="left"/>
            </w:pPr>
            <w:r>
              <w:rPr>
                <w:sz w:val="16"/>
              </w:rPr>
              <w:t>35 kt (40 mph) to 65 kt (75 mph) (median 50 kt (58 mph)); 60 with a recorded value</w:t>
            </w:r>
          </w:p>
        </w:tc>
        <w:tc>
          <w:tcPr>
            <w:tcW w:type="dxa" w:w="1889"/>
          </w:tcPr>
          <w:p>
            <w:pPr>
              <w:spacing w:after="0"/>
              <w:jc w:val="left"/>
            </w:pPr>
            <w:r>
              <w:rPr>
                <w:sz w:val="16"/>
              </w:rPr>
              <w:t>65 kt (75 mph) estimated gust, Thunderstorm Wind, 2016-04-01</w:t>
            </w:r>
          </w:p>
        </w:tc>
        <w:tc>
          <w:tcPr>
            <w:tcW w:type="dxa" w:w="1657"/>
          </w:tcPr>
          <w:p>
            <w:pPr>
              <w:spacing w:after="0"/>
              <w:jc w:val="left"/>
            </w:pPr>
            <w:r>
              <w:rPr>
                <w:sz w:val="16"/>
              </w:rPr>
              <w:t>Thunderstorm Wind, 2011-04-04, $1,000,000 property; $0 crops (2011 dollars)</w:t>
            </w:r>
          </w:p>
        </w:tc>
        <w:tc>
          <w:tcPr>
            <w:tcW w:type="dxa" w:w="1562"/>
          </w:tcPr>
          <w:p>
            <w:pPr>
              <w:spacing w:after="0"/>
              <w:jc w:val="left"/>
            </w:pPr>
            <w:r>
              <w:rPr>
                <w:sz w:val="16"/>
              </w:rPr>
              <w:t>Event records naming member places: Reynolds city (23 records), Butler city (19 records).</w:t>
            </w:r>
          </w:p>
        </w:tc>
        <w:tc>
          <w:tcPr>
            <w:tcW w:type="dxa" w:w="2269"/>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22"/>
          </w:tcPr>
          <w:p>
            <w:pPr>
              <w:spacing w:after="0"/>
              <w:jc w:val="right"/>
            </w:pPr>
            <w:r>
              <w:rPr>
                <w:sz w:val="16"/>
              </w:rPr>
              <w:t>20, 1954 to 2022</w:t>
            </w:r>
          </w:p>
        </w:tc>
        <w:tc>
          <w:tcPr>
            <w:tcW w:type="dxa" w:w="1849"/>
          </w:tcPr>
          <w:p>
            <w:pPr>
              <w:spacing w:after="0"/>
              <w:jc w:val="left"/>
            </w:pPr>
            <w:r>
              <w:rPr>
                <w:sz w:val="16"/>
              </w:rPr>
              <w:t>F/EF0 to F/EF3 (median F/EF1); 20 with a recorded value</w:t>
            </w:r>
          </w:p>
        </w:tc>
        <w:tc>
          <w:tcPr>
            <w:tcW w:type="dxa" w:w="1889"/>
          </w:tcPr>
          <w:p>
            <w:pPr>
              <w:spacing w:after="0"/>
              <w:jc w:val="left"/>
            </w:pPr>
            <w:r>
              <w:rPr>
                <w:sz w:val="16"/>
              </w:rPr>
              <w:t>F3 tornado, 1954-03-13, 18.1 mi path length (records before 1996 may include the whole path; rating and listing come from the county where the tornado began), 300 yd wide, $2,500,000 property; crops not recorded (1954 dollars), 10 direct injuries</w:t>
            </w:r>
          </w:p>
        </w:tc>
        <w:tc>
          <w:tcPr>
            <w:tcW w:type="dxa" w:w="1657"/>
          </w:tcPr>
          <w:p>
            <w:pPr>
              <w:spacing w:after="0"/>
              <w:jc w:val="left"/>
            </w:pPr>
          </w:p>
        </w:tc>
        <w:tc>
          <w:tcPr>
            <w:tcW w:type="dxa" w:w="1562"/>
          </w:tcPr>
          <w:p>
            <w:pPr>
              <w:spacing w:after="0"/>
              <w:jc w:val="left"/>
            </w:pPr>
            <w:r>
              <w:rPr>
                <w:sz w:val="16"/>
              </w:rPr>
              <w:t>Event records naming member places: Butler city (2 records), Reynolds city (2 records).</w:t>
            </w:r>
          </w:p>
        </w:tc>
        <w:tc>
          <w:tcPr>
            <w:tcW w:type="dxa" w:w="226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22"/>
          </w:tcPr>
          <w:p>
            <w:pPr>
              <w:spacing w:after="0"/>
              <w:jc w:val="right"/>
            </w:pPr>
            <w:r>
              <w:rPr>
                <w:sz w:val="16"/>
              </w:rPr>
              <w:t>0</w:t>
            </w:r>
          </w:p>
        </w:tc>
        <w:tc>
          <w:tcPr>
            <w:tcW w:type="dxa" w:w="1849"/>
          </w:tcPr>
          <w:p>
            <w:pPr>
              <w:spacing w:after="0"/>
              <w:jc w:val="left"/>
            </w:pPr>
          </w:p>
        </w:tc>
        <w:tc>
          <w:tcPr>
            <w:tcW w:type="dxa" w:w="1889"/>
          </w:tcPr>
          <w:p>
            <w:pPr>
              <w:spacing w:after="0"/>
              <w:jc w:val="left"/>
            </w:pPr>
          </w:p>
        </w:tc>
        <w:tc>
          <w:tcPr>
            <w:tcW w:type="dxa" w:w="1657"/>
          </w:tcPr>
          <w:p>
            <w:pPr>
              <w:spacing w:after="0"/>
              <w:jc w:val="left"/>
            </w:pPr>
          </w:p>
        </w:tc>
        <w:tc>
          <w:tcPr>
            <w:tcW w:type="dxa" w:w="1562"/>
          </w:tcPr>
          <w:p>
            <w:pPr>
              <w:spacing w:after="0"/>
              <w:jc w:val="left"/>
            </w:pPr>
          </w:p>
        </w:tc>
        <w:tc>
          <w:tcPr>
            <w:tcW w:type="dxa" w:w="2269"/>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22"/>
          </w:tcPr>
          <w:p>
            <w:pPr>
              <w:spacing w:after="0"/>
              <w:jc w:val="right"/>
            </w:pPr>
            <w:r>
              <w:rPr>
                <w:sz w:val="16"/>
              </w:rPr>
              <w:t>0</w:t>
            </w:r>
          </w:p>
        </w:tc>
        <w:tc>
          <w:tcPr>
            <w:tcW w:type="dxa" w:w="1849"/>
          </w:tcPr>
          <w:p>
            <w:pPr>
              <w:spacing w:after="0"/>
              <w:jc w:val="left"/>
            </w:pPr>
          </w:p>
        </w:tc>
        <w:tc>
          <w:tcPr>
            <w:tcW w:type="dxa" w:w="1889"/>
          </w:tcPr>
          <w:p>
            <w:pPr>
              <w:spacing w:after="0"/>
              <w:jc w:val="left"/>
            </w:pPr>
          </w:p>
        </w:tc>
        <w:tc>
          <w:tcPr>
            <w:tcW w:type="dxa" w:w="1657"/>
          </w:tcPr>
          <w:p>
            <w:pPr>
              <w:spacing w:after="0"/>
              <w:jc w:val="left"/>
            </w:pPr>
          </w:p>
        </w:tc>
        <w:tc>
          <w:tcPr>
            <w:tcW w:type="dxa" w:w="1562"/>
          </w:tcPr>
          <w:p>
            <w:pPr>
              <w:spacing w:after="0"/>
              <w:jc w:val="left"/>
            </w:pPr>
          </w:p>
        </w:tc>
        <w:tc>
          <w:tcPr>
            <w:tcW w:type="dxa" w:w="2269"/>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22"/>
          </w:tcPr>
          <w:p>
            <w:pPr>
              <w:spacing w:after="0"/>
              <w:jc w:val="right"/>
            </w:pPr>
            <w:r>
              <w:rPr>
                <w:sz w:val="16"/>
              </w:rPr>
              <w:t>0</w:t>
            </w:r>
          </w:p>
        </w:tc>
        <w:tc>
          <w:tcPr>
            <w:tcW w:type="dxa" w:w="1849"/>
          </w:tcPr>
          <w:p>
            <w:pPr>
              <w:spacing w:after="0"/>
              <w:jc w:val="left"/>
            </w:pPr>
          </w:p>
        </w:tc>
        <w:tc>
          <w:tcPr>
            <w:tcW w:type="dxa" w:w="1889"/>
          </w:tcPr>
          <w:p>
            <w:pPr>
              <w:spacing w:after="0"/>
              <w:jc w:val="left"/>
            </w:pPr>
          </w:p>
        </w:tc>
        <w:tc>
          <w:tcPr>
            <w:tcW w:type="dxa" w:w="1657"/>
          </w:tcPr>
          <w:p>
            <w:pPr>
              <w:spacing w:after="0"/>
              <w:jc w:val="left"/>
            </w:pPr>
          </w:p>
        </w:tc>
        <w:tc>
          <w:tcPr>
            <w:tcW w:type="dxa" w:w="1562"/>
          </w:tcPr>
          <w:p>
            <w:pPr>
              <w:spacing w:after="0"/>
              <w:jc w:val="left"/>
            </w:pPr>
          </w:p>
        </w:tc>
        <w:tc>
          <w:tcPr>
            <w:tcW w:type="dxa" w:w="2269"/>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22"/>
          </w:tcPr>
          <w:p>
            <w:pPr>
              <w:spacing w:after="0"/>
              <w:jc w:val="right"/>
            </w:pPr>
            <w:r>
              <w:rPr>
                <w:sz w:val="16"/>
              </w:rPr>
              <w:t>10, 2002 to 2026 (10 zone-level)</w:t>
            </w:r>
          </w:p>
        </w:tc>
        <w:tc>
          <w:tcPr>
            <w:tcW w:type="dxa" w:w="1849"/>
          </w:tcPr>
          <w:p>
            <w:pPr>
              <w:spacing w:after="0"/>
              <w:jc w:val="left"/>
            </w:pPr>
          </w:p>
        </w:tc>
        <w:tc>
          <w:tcPr>
            <w:tcW w:type="dxa" w:w="1889"/>
          </w:tcPr>
          <w:p>
            <w:pPr>
              <w:spacing w:after="0"/>
              <w:jc w:val="left"/>
            </w:pPr>
            <w:r>
              <w:rPr>
                <w:sz w:val="16"/>
              </w:rPr>
              <w:t>Winter Storm, 2005-01-28, $50,000 property; crops not reported, reported for the zone (2005 dollars); NWS zone GAZ080 (TAYLOR), zone-level: may include parts of neighboring counties</w:t>
            </w:r>
          </w:p>
        </w:tc>
        <w:tc>
          <w:tcPr>
            <w:tcW w:type="dxa" w:w="1657"/>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15</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3"/>
        <w:gridCol w:w="2429"/>
        <w:gridCol w:w="2242"/>
        <w:gridCol w:w="1426"/>
        <w:gridCol w:w="262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3"/>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Title</w:t>
            </w:r>
          </w:p>
        </w:tc>
        <w:tc>
          <w:tcPr>
            <w:tcW w:type="dxa" w:w="2242"/>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3"/>
          </w:tcPr>
          <w:p>
            <w:pPr>
              <w:spacing w:after="0"/>
              <w:jc w:val="left"/>
            </w:pPr>
            <w:r>
              <w:rPr>
                <w:sz w:val="16"/>
              </w:rPr>
              <w:t>Emergency</w:t>
            </w:r>
          </w:p>
        </w:tc>
        <w:tc>
          <w:tcPr>
            <w:tcW w:type="dxa" w:w="2429"/>
          </w:tcPr>
          <w:p>
            <w:pPr>
              <w:spacing w:after="0"/>
              <w:jc w:val="left"/>
            </w:pPr>
            <w:r>
              <w:rPr>
                <w:sz w:val="16"/>
              </w:rPr>
              <w:t>SEVERE WINTER STORM</w:t>
            </w:r>
          </w:p>
        </w:tc>
        <w:tc>
          <w:tcPr>
            <w:tcW w:type="dxa" w:w="2242"/>
          </w:tcPr>
          <w:p>
            <w:pPr>
              <w:spacing w:after="0"/>
              <w:jc w:val="left"/>
            </w:pPr>
            <w:r>
              <w:rPr>
                <w:sz w:val="16"/>
              </w:rPr>
              <w:t>Winter Weather</w:t>
            </w:r>
          </w:p>
        </w:tc>
        <w:tc>
          <w:tcPr>
            <w:tcW w:type="dxa" w:w="1426"/>
          </w:tcPr>
          <w:p>
            <w:pPr>
              <w:spacing w:after="0"/>
              <w:jc w:val="right"/>
            </w:pPr>
            <w:r>
              <w:rPr>
                <w:sz w:val="16"/>
              </w:rPr>
              <w:t>none found</w:t>
            </w:r>
          </w:p>
        </w:tc>
        <w:tc>
          <w:tcPr>
            <w:tcW w:type="dxa" w:w="262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3"/>
          </w:tcPr>
          <w:p>
            <w:pPr>
              <w:spacing w:after="0"/>
              <w:jc w:val="left"/>
            </w:pPr>
            <w:r>
              <w:rPr>
                <w:sz w:val="16"/>
              </w:rPr>
              <w:t>Emergency</w:t>
            </w:r>
          </w:p>
        </w:tc>
        <w:tc>
          <w:tcPr>
            <w:tcW w:type="dxa" w:w="2429"/>
          </w:tcPr>
          <w:p>
            <w:pPr>
              <w:spacing w:after="0"/>
              <w:jc w:val="left"/>
            </w:pPr>
            <w:r>
              <w:rPr>
                <w:sz w:val="16"/>
              </w:rPr>
              <w:t>HURRICANE HELENE</w:t>
            </w:r>
          </w:p>
        </w:tc>
        <w:tc>
          <w:tcPr>
            <w:tcW w:type="dxa" w:w="2242"/>
          </w:tcPr>
          <w:p>
            <w:pPr>
              <w:spacing w:after="0"/>
              <w:jc w:val="left"/>
            </w:pPr>
            <w:r>
              <w:rPr>
                <w:sz w:val="16"/>
              </w:rPr>
              <w:t>Hurricane</w:t>
            </w:r>
          </w:p>
        </w:tc>
        <w:tc>
          <w:tcPr>
            <w:tcW w:type="dxa" w:w="1426"/>
          </w:tcPr>
          <w:p>
            <w:pPr>
              <w:spacing w:after="0"/>
              <w:jc w:val="right"/>
            </w:pPr>
            <w:r>
              <w:rPr>
                <w:sz w:val="16"/>
              </w:rPr>
              <w:t>none found</w:t>
            </w:r>
          </w:p>
        </w:tc>
        <w:tc>
          <w:tcPr>
            <w:tcW w:type="dxa" w:w="2629"/>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3"/>
          </w:tcPr>
          <w:p>
            <w:pPr>
              <w:spacing w:after="0"/>
              <w:jc w:val="left"/>
            </w:pPr>
            <w:r>
              <w:rPr>
                <w:sz w:val="16"/>
              </w:rPr>
              <w:t>Major disaster</w:t>
            </w:r>
          </w:p>
        </w:tc>
        <w:tc>
          <w:tcPr>
            <w:tcW w:type="dxa" w:w="2429"/>
          </w:tcPr>
          <w:p>
            <w:pPr>
              <w:spacing w:after="0"/>
              <w:jc w:val="left"/>
            </w:pPr>
            <w:r>
              <w:rPr>
                <w:sz w:val="16"/>
              </w:rPr>
              <w:t>COVID-19 PANDEMIC</w:t>
            </w:r>
          </w:p>
        </w:tc>
        <w:tc>
          <w:tcPr>
            <w:tcW w:type="dxa" w:w="2242"/>
          </w:tcPr>
          <w:p>
            <w:pPr>
              <w:spacing w:after="0"/>
              <w:jc w:val="left"/>
            </w:pPr>
            <w:r>
              <w:rPr>
                <w:sz w:val="16"/>
              </w:rPr>
              <w:t>Non-natural, not counted</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3"/>
          </w:tcPr>
          <w:p>
            <w:pPr>
              <w:spacing w:after="0"/>
              <w:jc w:val="left"/>
            </w:pPr>
            <w:r>
              <w:rPr>
                <w:sz w:val="16"/>
              </w:rPr>
              <w:t>Emergency</w:t>
            </w:r>
          </w:p>
        </w:tc>
        <w:tc>
          <w:tcPr>
            <w:tcW w:type="dxa" w:w="2429"/>
          </w:tcPr>
          <w:p>
            <w:pPr>
              <w:spacing w:after="0"/>
              <w:jc w:val="left"/>
            </w:pPr>
            <w:r>
              <w:rPr>
                <w:sz w:val="16"/>
              </w:rPr>
              <w:t>COVID-19</w:t>
            </w:r>
          </w:p>
        </w:tc>
        <w:tc>
          <w:tcPr>
            <w:tcW w:type="dxa" w:w="2242"/>
          </w:tcPr>
          <w:p>
            <w:pPr>
              <w:spacing w:after="0"/>
              <w:jc w:val="left"/>
            </w:pPr>
            <w:r>
              <w:rPr>
                <w:sz w:val="16"/>
              </w:rPr>
              <w:t>Non-natural, not counted</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83"/>
          </w:tcPr>
          <w:p>
            <w:pPr>
              <w:spacing w:after="0"/>
              <w:jc w:val="left"/>
            </w:pPr>
            <w:r>
              <w:rPr>
                <w:sz w:val="16"/>
              </w:rPr>
              <w:t>Emergency</w:t>
            </w:r>
          </w:p>
        </w:tc>
        <w:tc>
          <w:tcPr>
            <w:tcW w:type="dxa" w:w="2429"/>
          </w:tcPr>
          <w:p>
            <w:pPr>
              <w:spacing w:after="0"/>
              <w:jc w:val="left"/>
            </w:pPr>
            <w:r>
              <w:rPr>
                <w:sz w:val="16"/>
              </w:rPr>
              <w:t>HURRICANE MICHAEL</w:t>
            </w:r>
          </w:p>
        </w:tc>
        <w:tc>
          <w:tcPr>
            <w:tcW w:type="dxa" w:w="2242"/>
          </w:tcPr>
          <w:p>
            <w:pPr>
              <w:spacing w:after="0"/>
              <w:jc w:val="left"/>
            </w:pPr>
            <w:r>
              <w:rPr>
                <w:sz w:val="16"/>
              </w:rPr>
              <w:t>Hurricane</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3"/>
          </w:tcPr>
          <w:p>
            <w:pPr>
              <w:spacing w:after="0"/>
              <w:jc w:val="left"/>
            </w:pPr>
            <w:r>
              <w:rPr>
                <w:sz w:val="16"/>
              </w:rPr>
              <w:t>Major disaster</w:t>
            </w:r>
          </w:p>
        </w:tc>
        <w:tc>
          <w:tcPr>
            <w:tcW w:type="dxa" w:w="2429"/>
          </w:tcPr>
          <w:p>
            <w:pPr>
              <w:spacing w:after="0"/>
              <w:jc w:val="left"/>
            </w:pPr>
            <w:r>
              <w:rPr>
                <w:sz w:val="16"/>
              </w:rPr>
              <w:t>HURRICANE IRMA</w:t>
            </w:r>
          </w:p>
        </w:tc>
        <w:tc>
          <w:tcPr>
            <w:tcW w:type="dxa" w:w="2242"/>
          </w:tcPr>
          <w:p>
            <w:pPr>
              <w:spacing w:after="0"/>
              <w:jc w:val="left"/>
            </w:pPr>
            <w:r>
              <w:rPr>
                <w:sz w:val="16"/>
              </w:rPr>
              <w:t>Hurricane</w:t>
            </w:r>
          </w:p>
        </w:tc>
        <w:tc>
          <w:tcPr>
            <w:tcW w:type="dxa" w:w="1426"/>
          </w:tcPr>
          <w:p>
            <w:pPr>
              <w:spacing w:after="0"/>
              <w:jc w:val="right"/>
            </w:pPr>
            <w:r>
              <w:rPr>
                <w:sz w:val="16"/>
              </w:rPr>
              <w:t>$1,351,385.94</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3"/>
          </w:tcPr>
          <w:p>
            <w:pPr>
              <w:spacing w:after="0"/>
              <w:jc w:val="left"/>
            </w:pPr>
            <w:r>
              <w:rPr>
                <w:sz w:val="16"/>
              </w:rPr>
              <w:t>Emergency</w:t>
            </w:r>
          </w:p>
        </w:tc>
        <w:tc>
          <w:tcPr>
            <w:tcW w:type="dxa" w:w="2429"/>
          </w:tcPr>
          <w:p>
            <w:pPr>
              <w:spacing w:after="0"/>
              <w:jc w:val="left"/>
            </w:pPr>
            <w:r>
              <w:rPr>
                <w:sz w:val="16"/>
              </w:rPr>
              <w:t>HURRICANE IRMA</w:t>
            </w:r>
          </w:p>
        </w:tc>
        <w:tc>
          <w:tcPr>
            <w:tcW w:type="dxa" w:w="2242"/>
          </w:tcPr>
          <w:p>
            <w:pPr>
              <w:spacing w:after="0"/>
              <w:jc w:val="left"/>
            </w:pPr>
            <w:r>
              <w:rPr>
                <w:sz w:val="16"/>
              </w:rPr>
              <w:t>Hurricane</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2016-02-26</w:t>
            </w:r>
          </w:p>
        </w:tc>
        <w:tc>
          <w:tcPr>
            <w:tcW w:type="dxa" w:w="1037"/>
          </w:tcPr>
          <w:p>
            <w:pPr>
              <w:spacing w:after="0"/>
              <w:jc w:val="left"/>
            </w:pPr>
            <w:r>
              <w:rPr>
                <w:sz w:val="16"/>
              </w:rPr>
              <w:t>2015-12-22</w:t>
            </w:r>
          </w:p>
        </w:tc>
        <w:tc>
          <w:tcPr>
            <w:tcW w:type="dxa" w:w="1037"/>
          </w:tcPr>
          <w:p>
            <w:pPr>
              <w:spacing w:after="0"/>
              <w:jc w:val="left"/>
            </w:pPr>
            <w:r>
              <w:rPr>
                <w:sz w:val="16"/>
              </w:rPr>
              <w:t>DR-4259-GA</w:t>
            </w:r>
          </w:p>
        </w:tc>
        <w:tc>
          <w:tcPr>
            <w:tcW w:type="dxa" w:w="1383"/>
          </w:tcPr>
          <w:p>
            <w:pPr>
              <w:spacing w:after="0"/>
              <w:jc w:val="left"/>
            </w:pPr>
            <w:r>
              <w:rPr>
                <w:sz w:val="16"/>
              </w:rPr>
              <w:t>Major disaster</w:t>
            </w:r>
          </w:p>
        </w:tc>
        <w:tc>
          <w:tcPr>
            <w:tcW w:type="dxa" w:w="2429"/>
          </w:tcPr>
          <w:p>
            <w:pPr>
              <w:spacing w:after="0"/>
              <w:jc w:val="left"/>
            </w:pPr>
            <w:r>
              <w:rPr>
                <w:sz w:val="16"/>
              </w:rPr>
              <w:t>SEVERE STORMS AND FLOODING</w:t>
            </w:r>
          </w:p>
        </w:tc>
        <w:tc>
          <w:tcPr>
            <w:tcW w:type="dxa" w:w="2242"/>
          </w:tcPr>
          <w:p>
            <w:pPr>
              <w:spacing w:after="0"/>
              <w:jc w:val="left"/>
            </w:pPr>
            <w:r>
              <w:rPr>
                <w:sz w:val="16"/>
              </w:rPr>
              <w:t>Inland Flooding</w:t>
            </w:r>
          </w:p>
        </w:tc>
        <w:tc>
          <w:tcPr>
            <w:tcW w:type="dxa" w:w="1426"/>
          </w:tcPr>
          <w:p>
            <w:pPr>
              <w:spacing w:after="0"/>
              <w:jc w:val="right"/>
            </w:pPr>
            <w:r>
              <w:rPr>
                <w:sz w:val="16"/>
              </w:rPr>
              <w:t>$223,655.08</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2009-09-24</w:t>
            </w:r>
          </w:p>
        </w:tc>
        <w:tc>
          <w:tcPr>
            <w:tcW w:type="dxa" w:w="1037"/>
          </w:tcPr>
          <w:p>
            <w:pPr>
              <w:spacing w:after="0"/>
              <w:jc w:val="left"/>
            </w:pPr>
            <w:r>
              <w:rPr>
                <w:sz w:val="16"/>
              </w:rPr>
              <w:t>2009-09-18</w:t>
            </w:r>
          </w:p>
        </w:tc>
        <w:tc>
          <w:tcPr>
            <w:tcW w:type="dxa" w:w="1037"/>
          </w:tcPr>
          <w:p>
            <w:pPr>
              <w:spacing w:after="0"/>
              <w:jc w:val="left"/>
            </w:pPr>
            <w:r>
              <w:rPr>
                <w:sz w:val="16"/>
              </w:rPr>
              <w:t>DR-1858-GA</w:t>
            </w:r>
          </w:p>
        </w:tc>
        <w:tc>
          <w:tcPr>
            <w:tcW w:type="dxa" w:w="1383"/>
          </w:tcPr>
          <w:p>
            <w:pPr>
              <w:spacing w:after="0"/>
              <w:jc w:val="left"/>
            </w:pPr>
            <w:r>
              <w:rPr>
                <w:sz w:val="16"/>
              </w:rPr>
              <w:t>Major disaster</w:t>
            </w:r>
          </w:p>
        </w:tc>
        <w:tc>
          <w:tcPr>
            <w:tcW w:type="dxa" w:w="2429"/>
          </w:tcPr>
          <w:p>
            <w:pPr>
              <w:spacing w:after="0"/>
              <w:jc w:val="left"/>
            </w:pPr>
            <w:r>
              <w:rPr>
                <w:sz w:val="16"/>
              </w:rPr>
              <w:t>SEVERE STORMS AND FLOODING</w:t>
            </w:r>
          </w:p>
        </w:tc>
        <w:tc>
          <w:tcPr>
            <w:tcW w:type="dxa" w:w="2242"/>
          </w:tcPr>
          <w:p>
            <w:pPr>
              <w:spacing w:after="0"/>
              <w:jc w:val="left"/>
            </w:pPr>
            <w:r>
              <w:rPr>
                <w:sz w:val="16"/>
              </w:rPr>
              <w:t>Inland Flooding</w:t>
            </w:r>
          </w:p>
        </w:tc>
        <w:tc>
          <w:tcPr>
            <w:tcW w:type="dxa" w:w="1426"/>
          </w:tcPr>
          <w:p>
            <w:pPr>
              <w:spacing w:after="0"/>
              <w:jc w:val="right"/>
            </w:pPr>
            <w:r>
              <w:rPr>
                <w:sz w:val="16"/>
              </w:rPr>
              <w:t>$78,821.07</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DR-1686-GA</w:t>
            </w:r>
          </w:p>
        </w:tc>
        <w:tc>
          <w:tcPr>
            <w:tcW w:type="dxa" w:w="1383"/>
          </w:tcPr>
          <w:p>
            <w:pPr>
              <w:spacing w:after="0"/>
              <w:jc w:val="left"/>
            </w:pPr>
            <w:r>
              <w:rPr>
                <w:sz w:val="16"/>
              </w:rPr>
              <w:t>Major disaster</w:t>
            </w:r>
          </w:p>
        </w:tc>
        <w:tc>
          <w:tcPr>
            <w:tcW w:type="dxa" w:w="2429"/>
          </w:tcPr>
          <w:p>
            <w:pPr>
              <w:spacing w:after="0"/>
              <w:jc w:val="left"/>
            </w:pPr>
            <w:r>
              <w:rPr>
                <w:sz w:val="16"/>
              </w:rPr>
              <w:t>SEVERE STORMS AND TORNADOES</w:t>
            </w:r>
          </w:p>
        </w:tc>
        <w:tc>
          <w:tcPr>
            <w:tcW w:type="dxa" w:w="2242"/>
          </w:tcPr>
          <w:p>
            <w:pPr>
              <w:spacing w:after="0"/>
              <w:jc w:val="left"/>
            </w:pPr>
            <w:r>
              <w:rPr>
                <w:sz w:val="16"/>
              </w:rPr>
              <w:t>Tornado</w:t>
            </w:r>
          </w:p>
        </w:tc>
        <w:tc>
          <w:tcPr>
            <w:tcW w:type="dxa" w:w="1426"/>
          </w:tcPr>
          <w:p>
            <w:pPr>
              <w:spacing w:after="0"/>
              <w:jc w:val="right"/>
            </w:pPr>
            <w:r>
              <w:rPr>
                <w:sz w:val="16"/>
              </w:rPr>
              <w:t>$164,929.18</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3"/>
          </w:tcPr>
          <w:p>
            <w:pPr>
              <w:spacing w:after="0"/>
              <w:jc w:val="left"/>
            </w:pPr>
            <w:r>
              <w:rPr>
                <w:sz w:val="16"/>
              </w:rPr>
              <w:t>Emergency</w:t>
            </w:r>
          </w:p>
        </w:tc>
        <w:tc>
          <w:tcPr>
            <w:tcW w:type="dxa" w:w="2429"/>
          </w:tcPr>
          <w:p>
            <w:pPr>
              <w:spacing w:after="0"/>
              <w:jc w:val="left"/>
            </w:pPr>
            <w:r>
              <w:rPr>
                <w:sz w:val="16"/>
              </w:rPr>
              <w:t>HURRICANE KATRINA EVACUATION</w:t>
            </w:r>
          </w:p>
        </w:tc>
        <w:tc>
          <w:tcPr>
            <w:tcW w:type="dxa" w:w="2242"/>
          </w:tcPr>
          <w:p>
            <w:pPr>
              <w:spacing w:after="0"/>
              <w:jc w:val="left"/>
            </w:pPr>
            <w:r>
              <w:rPr>
                <w:sz w:val="16"/>
              </w:rPr>
              <w:t>Hurricane: evacuation support, not a local hazard event; not counted</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83"/>
          </w:tcPr>
          <w:p>
            <w:pPr>
              <w:spacing w:after="0"/>
              <w:jc w:val="left"/>
            </w:pPr>
            <w:r>
              <w:rPr>
                <w:sz w:val="16"/>
              </w:rPr>
              <w:t>Major disaster</w:t>
            </w:r>
          </w:p>
        </w:tc>
        <w:tc>
          <w:tcPr>
            <w:tcW w:type="dxa" w:w="2429"/>
          </w:tcPr>
          <w:p>
            <w:pPr>
              <w:spacing w:after="0"/>
              <w:jc w:val="left"/>
            </w:pPr>
            <w:r>
              <w:rPr>
                <w:sz w:val="16"/>
              </w:rPr>
              <w:t>TROPICAL STORM FRANCES</w:t>
            </w:r>
          </w:p>
        </w:tc>
        <w:tc>
          <w:tcPr>
            <w:tcW w:type="dxa" w:w="2242"/>
          </w:tcPr>
          <w:p>
            <w:pPr>
              <w:spacing w:after="0"/>
              <w:jc w:val="left"/>
            </w:pPr>
            <w:r>
              <w:rPr>
                <w:sz w:val="16"/>
              </w:rPr>
              <w:t>Hurricane</w:t>
            </w:r>
          </w:p>
        </w:tc>
        <w:tc>
          <w:tcPr>
            <w:tcW w:type="dxa" w:w="1426"/>
          </w:tcPr>
          <w:p>
            <w:pPr>
              <w:spacing w:after="0"/>
              <w:jc w:val="right"/>
            </w:pPr>
            <w:r>
              <w:rPr>
                <w:sz w:val="16"/>
              </w:rPr>
              <w:t>$492,535.42</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83"/>
          </w:tcPr>
          <w:p>
            <w:pPr>
              <w:spacing w:after="0"/>
              <w:jc w:val="left"/>
            </w:pPr>
            <w:r>
              <w:rPr>
                <w:sz w:val="16"/>
              </w:rPr>
              <w:t>Major disaster</w:t>
            </w:r>
          </w:p>
        </w:tc>
        <w:tc>
          <w:tcPr>
            <w:tcW w:type="dxa" w:w="2429"/>
          </w:tcPr>
          <w:p>
            <w:pPr>
              <w:spacing w:after="0"/>
              <w:jc w:val="left"/>
            </w:pPr>
            <w:r>
              <w:rPr>
                <w:sz w:val="16"/>
              </w:rPr>
              <w:t>TORNADOES, FLOODING TORRENTIAL RAIN(TROP STORM ALBERTO)</w:t>
            </w:r>
          </w:p>
        </w:tc>
        <w:tc>
          <w:tcPr>
            <w:tcW w:type="dxa" w:w="2242"/>
          </w:tcPr>
          <w:p>
            <w:pPr>
              <w:spacing w:after="0"/>
              <w:jc w:val="left"/>
            </w:pPr>
            <w:r>
              <w:rPr>
                <w:sz w:val="16"/>
              </w:rPr>
              <w:t>Tornado (primary); also designated: Hurricane, Inland Flooding</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3"/>
          </w:tcPr>
          <w:p>
            <w:pPr>
              <w:spacing w:after="0"/>
              <w:jc w:val="left"/>
            </w:pPr>
            <w:r>
              <w:rPr>
                <w:sz w:val="16"/>
              </w:rPr>
              <w:t>Emergency</w:t>
            </w:r>
          </w:p>
        </w:tc>
        <w:tc>
          <w:tcPr>
            <w:tcW w:type="dxa" w:w="2429"/>
          </w:tcPr>
          <w:p>
            <w:pPr>
              <w:spacing w:after="0"/>
              <w:jc w:val="left"/>
            </w:pPr>
            <w:r>
              <w:rPr>
                <w:sz w:val="16"/>
              </w:rPr>
              <w:t>DROUGHT</w:t>
            </w:r>
          </w:p>
        </w:tc>
        <w:tc>
          <w:tcPr>
            <w:tcW w:type="dxa" w:w="2242"/>
          </w:tcPr>
          <w:p>
            <w:pPr>
              <w:spacing w:after="0"/>
              <w:jc w:val="left"/>
            </w:pPr>
            <w:r>
              <w:rPr>
                <w:sz w:val="16"/>
              </w:rPr>
              <w:t>Drought</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1966-03-14</w:t>
            </w:r>
          </w:p>
        </w:tc>
        <w:tc>
          <w:tcPr>
            <w:tcW w:type="dxa" w:w="1037"/>
          </w:tcPr>
          <w:p>
            <w:pPr>
              <w:spacing w:after="0"/>
              <w:jc w:val="left"/>
            </w:pPr>
            <w:r>
              <w:rPr>
                <w:sz w:val="16"/>
              </w:rPr>
              <w:t>1966-03-14</w:t>
            </w:r>
          </w:p>
        </w:tc>
        <w:tc>
          <w:tcPr>
            <w:tcW w:type="dxa" w:w="1037"/>
          </w:tcPr>
          <w:p>
            <w:pPr>
              <w:spacing w:after="0"/>
              <w:jc w:val="left"/>
            </w:pPr>
            <w:r>
              <w:rPr>
                <w:sz w:val="16"/>
              </w:rPr>
              <w:t>DR-214-GA</w:t>
            </w:r>
          </w:p>
        </w:tc>
        <w:tc>
          <w:tcPr>
            <w:tcW w:type="dxa" w:w="1383"/>
          </w:tcPr>
          <w:p>
            <w:pPr>
              <w:spacing w:after="0"/>
              <w:jc w:val="left"/>
            </w:pPr>
            <w:r>
              <w:rPr>
                <w:sz w:val="16"/>
              </w:rPr>
              <w:t>Major disaster</w:t>
            </w:r>
          </w:p>
        </w:tc>
        <w:tc>
          <w:tcPr>
            <w:tcW w:type="dxa" w:w="2429"/>
          </w:tcPr>
          <w:p>
            <w:pPr>
              <w:spacing w:after="0"/>
              <w:jc w:val="left"/>
            </w:pPr>
            <w:r>
              <w:rPr>
                <w:sz w:val="16"/>
              </w:rPr>
              <w:t>FLOODING</w:t>
            </w:r>
          </w:p>
        </w:tc>
        <w:tc>
          <w:tcPr>
            <w:tcW w:type="dxa" w:w="2242"/>
          </w:tcPr>
          <w:p>
            <w:pPr>
              <w:spacing w:after="0"/>
              <w:jc w:val="left"/>
            </w:pPr>
            <w:r>
              <w:rPr>
                <w:sz w:val="16"/>
              </w:rPr>
              <w:t>Inland Flooding</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$685,675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685,675"/>
        <w:tblDescription w:val="Hazard Plain table b1d_pa_other"/>
      </w:tblPr>
      <w:tblGrid>
        <w:gridCol w:w="1761"/>
        <w:gridCol w:w="1761"/>
        <w:gridCol w:w="2822"/>
        <w:gridCol w:w="5855"/>
        <w:gridCol w:w="1913"/>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2822"/>
            <w:shd w:val="clear" w:color="auto" w:fill="E8E8E8"/>
          </w:tcPr>
          <w:p>
            <w:pPr>
              <w:spacing w:after="0"/>
              <w:jc w:val="left"/>
            </w:pPr>
            <w:r>
              <w:rPr>
                <w:b/>
                <w:sz w:val="16"/>
              </w:rPr>
              <w:t>Title</w:t>
            </w:r>
          </w:p>
        </w:tc>
        <w:tc>
          <w:tcPr>
            <w:tcW w:type="dxa" w:w="5855"/>
            <w:shd w:val="clear" w:color="auto" w:fill="E8E8E8"/>
          </w:tcPr>
          <w:p>
            <w:pPr>
              <w:spacing w:after="0"/>
              <w:jc w:val="left"/>
            </w:pPr>
            <w:r>
              <w:rPr>
                <w:b/>
                <w:sz w:val="16"/>
              </w:rPr>
              <w:t>Applicant</w:t>
            </w:r>
          </w:p>
        </w:tc>
        <w:tc>
          <w:tcPr>
            <w:tcW w:type="dxa" w:w="191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DR-4400-GA</w:t>
            </w:r>
          </w:p>
        </w:tc>
        <w:tc>
          <w:tcPr>
            <w:tcW w:type="dxa" w:w="1761"/>
          </w:tcPr>
          <w:p>
            <w:pPr>
              <w:spacing w:after="0"/>
              <w:jc w:val="left"/>
            </w:pPr>
            <w:r>
              <w:rPr>
                <w:sz w:val="16"/>
              </w:rPr>
              <w:t>2018-10-14</w:t>
            </w:r>
          </w:p>
        </w:tc>
        <w:tc>
          <w:tcPr>
            <w:tcW w:type="dxa" w:w="2822"/>
          </w:tcPr>
          <w:p>
            <w:pPr>
              <w:spacing w:after="0"/>
              <w:jc w:val="left"/>
            </w:pPr>
            <w:r>
              <w:rPr>
                <w:sz w:val="16"/>
              </w:rPr>
              <w:t>HURRICANE MICHAEL</w:t>
            </w:r>
          </w:p>
        </w:tc>
        <w:tc>
          <w:tcPr>
            <w:tcW w:type="dxa" w:w="5855"/>
          </w:tcPr>
          <w:p>
            <w:pPr>
              <w:spacing w:after="0"/>
              <w:jc w:val="left"/>
            </w:pPr>
            <w:r>
              <w:rPr>
                <w:sz w:val="16"/>
              </w:rPr>
              <w:t>Flint Electric Membership Corporation</w:t>
            </w:r>
          </w:p>
        </w:tc>
        <w:tc>
          <w:tcPr>
            <w:tcW w:type="dxa" w:w="1913"/>
          </w:tcPr>
          <w:p>
            <w:pPr>
              <w:spacing w:after="0"/>
              <w:jc w:val="right"/>
            </w:pPr>
            <w:r>
              <w:rPr>
                <w:sz w:val="16"/>
              </w:rPr>
              <w:t>$660,387.07</w:t>
            </w:r>
          </w:p>
        </w:tc>
      </w:tr>
      <w:tr>
        <w:trPr>
          <w:cantSplit/>
        </w:trPr>
        <w:tc>
          <w:tcPr>
            <w:tcW w:type="dxa" w:w="1761"/>
          </w:tcPr>
          <w:p>
            <w:pPr>
              <w:spacing w:after="0"/>
              <w:jc w:val="left"/>
            </w:pPr>
            <w:r>
              <w:rPr>
                <w:sz w:val="16"/>
              </w:rPr>
              <w:t>DR-1761-GA</w:t>
            </w:r>
          </w:p>
        </w:tc>
        <w:tc>
          <w:tcPr>
            <w:tcW w:type="dxa" w:w="1761"/>
          </w:tcPr>
          <w:p>
            <w:pPr>
              <w:spacing w:after="0"/>
              <w:jc w:val="left"/>
            </w:pPr>
            <w:r>
              <w:rPr>
                <w:sz w:val="16"/>
              </w:rPr>
              <w:t>2008-05-23</w:t>
            </w:r>
          </w:p>
        </w:tc>
        <w:tc>
          <w:tcPr>
            <w:tcW w:type="dxa" w:w="2822"/>
          </w:tcPr>
          <w:p>
            <w:pPr>
              <w:spacing w:after="0"/>
              <w:jc w:val="left"/>
            </w:pPr>
            <w:r>
              <w:rPr>
                <w:sz w:val="16"/>
              </w:rPr>
              <w:t>SEVERE STORMS AND TORNADOES</w:t>
            </w:r>
          </w:p>
        </w:tc>
        <w:tc>
          <w:tcPr>
            <w:tcW w:type="dxa" w:w="5855"/>
          </w:tcPr>
          <w:p>
            <w:pPr>
              <w:spacing w:after="0"/>
              <w:jc w:val="left"/>
            </w:pPr>
            <w:r>
              <w:rPr>
                <w:sz w:val="16"/>
              </w:rPr>
              <w:t>Flint Electric Membership Corporation</w:t>
            </w:r>
          </w:p>
        </w:tc>
        <w:tc>
          <w:tcPr>
            <w:tcW w:type="dxa" w:w="1913"/>
          </w:tcPr>
          <w:p>
            <w:pPr>
              <w:spacing w:after="0"/>
              <w:jc w:val="right"/>
            </w:pPr>
            <w:r>
              <w:rPr>
                <w:sz w:val="16"/>
              </w:rPr>
              <w:t>$25,287.93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71"/>
        <w:gridCol w:w="2679"/>
        <w:gridCol w:w="1075"/>
        <w:gridCol w:w="1698"/>
        <w:gridCol w:w="978"/>
        <w:gridCol w:w="28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71"/>
            <w:shd w:val="clear" w:color="auto" w:fill="E8E8E8"/>
          </w:tcPr>
          <w:p>
            <w:pPr>
              <w:spacing w:after="0"/>
              <w:jc w:val="left"/>
            </w:pPr>
            <w:r>
              <w:rPr>
                <w:b/>
                <w:sz w:val="16"/>
              </w:rPr>
              <w:t>Magnitude or extent</w:t>
            </w:r>
          </w:p>
        </w:tc>
        <w:tc>
          <w:tcPr>
            <w:tcW w:type="dxa" w:w="267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8"/>
            <w:shd w:val="clear" w:color="auto" w:fill="E8E8E8"/>
          </w:tcPr>
          <w:p>
            <w:pPr>
              <w:spacing w:after="0"/>
              <w:jc w:val="left"/>
            </w:pPr>
            <w:r>
              <w:rPr>
                <w:b/>
                <w:sz w:val="16"/>
              </w:rPr>
              <w:t>Location</w:t>
            </w:r>
          </w:p>
        </w:tc>
        <w:tc>
          <w:tcPr>
            <w:tcW w:type="dxa" w:w="978"/>
            <w:shd w:val="clear" w:color="auto" w:fill="E8E8E8"/>
          </w:tcPr>
          <w:p>
            <w:pPr>
              <w:spacing w:after="0"/>
              <w:jc w:val="left"/>
            </w:pPr>
            <w:r>
              <w:rPr>
                <w:b/>
                <w:sz w:val="16"/>
              </w:rPr>
              <w:t>Flags</w:t>
            </w:r>
          </w:p>
        </w:tc>
        <w:tc>
          <w:tcPr>
            <w:tcW w:type="dxa" w:w="28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2025-04-24</w:t>
            </w:r>
          </w:p>
        </w:tc>
        <w:tc>
          <w:tcPr>
            <w:tcW w:type="dxa" w:w="1215"/>
          </w:tcPr>
          <w:p>
            <w:pPr>
              <w:spacing w:after="0"/>
              <w:jc w:val="left"/>
            </w:pPr>
            <w:r>
              <w:rPr>
                <w:sz w:val="16"/>
              </w:rPr>
              <w:t>Hail</w:t>
            </w:r>
          </w:p>
        </w:tc>
        <w:tc>
          <w:tcPr>
            <w:tcW w:type="dxa" w:w="2571"/>
          </w:tcPr>
          <w:p>
            <w:pPr>
              <w:spacing w:after="0"/>
              <w:jc w:val="left"/>
            </w:pPr>
            <w:r>
              <w:rPr>
                <w:sz w:val="16"/>
              </w:rPr>
              <w:t>2 in</w:t>
            </w:r>
          </w:p>
        </w:tc>
        <w:tc>
          <w:tcPr>
            <w:tcW w:type="dxa" w:w="2679"/>
          </w:tcPr>
          <w:p>
            <w:pPr>
              <w:spacing w:after="0"/>
              <w:jc w:val="left"/>
            </w:pPr>
            <w:r>
              <w:rPr>
                <w:sz w:val="16"/>
              </w:rPr>
              <w:t>damage not reported</w:t>
            </w:r>
          </w:p>
        </w:tc>
        <w:tc>
          <w:tcPr>
            <w:tcW w:type="dxa" w:w="1075"/>
          </w:tcPr>
          <w:p>
            <w:pPr>
              <w:spacing w:after="0"/>
              <w:jc w:val="right"/>
            </w:pPr>
            <w:r>
              <w:rPr>
                <w:sz w:val="16"/>
              </w:rPr>
              <w:t>0, 0</w:t>
            </w:r>
          </w:p>
        </w:tc>
        <w:tc>
          <w:tcPr>
            <w:tcW w:type="dxa" w:w="1698"/>
          </w:tcPr>
          <w:p>
            <w:pPr>
              <w:spacing w:after="0"/>
              <w:jc w:val="left"/>
            </w:pPr>
            <w:r>
              <w:rPr>
                <w:sz w:val="16"/>
              </w:rPr>
              <w:t>REYNOLDS</w:t>
            </w:r>
          </w:p>
        </w:tc>
        <w:tc>
          <w:tcPr>
            <w:tcW w:type="dxa" w:w="978"/>
          </w:tcPr>
          <w:p>
            <w:pPr>
              <w:spacing w:after="0"/>
              <w:jc w:val="left"/>
            </w:pPr>
            <w:r>
              <w:rPr>
                <w:sz w:val="16"/>
              </w:rPr>
              <w:t>new since last plan; within last 5 years</w:t>
            </w:r>
          </w:p>
        </w:tc>
        <w:tc>
          <w:tcPr>
            <w:tcW w:type="dxa" w:w="2858"/>
          </w:tcPr>
          <w:p>
            <w:pPr>
              <w:spacing w:after="0"/>
              <w:jc w:val="left"/>
            </w:pPr>
            <w:r>
              <w:rPr>
                <w:sz w:val="16"/>
              </w:rPr>
              <w:t>B1-c worst recorded: Hail</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571"/>
          </w:tcPr>
          <w:p>
            <w:pPr>
              <w:spacing w:after="0"/>
              <w:jc w:val="left"/>
            </w:pPr>
          </w:p>
        </w:tc>
        <w:tc>
          <w:tcPr>
            <w:tcW w:type="dxa" w:w="2679"/>
          </w:tcPr>
          <w:p>
            <w:pPr>
              <w:spacing w:after="0"/>
              <w:jc w:val="left"/>
            </w:pPr>
            <w:r>
              <w:rPr>
                <w:sz w:val="16"/>
              </w:rPr>
              <w:t>$100,000 property; crops not reported, reported for the zone (2017 dollars)</w:t>
            </w:r>
          </w:p>
        </w:tc>
        <w:tc>
          <w:tcPr>
            <w:tcW w:type="dxa" w:w="1075"/>
          </w:tcPr>
          <w:p>
            <w:pPr>
              <w:spacing w:after="0"/>
              <w:jc w:val="right"/>
            </w:pPr>
            <w:r>
              <w:rPr>
                <w:sz w:val="16"/>
              </w:rPr>
              <w:t>0, 0</w:t>
            </w:r>
          </w:p>
        </w:tc>
        <w:tc>
          <w:tcPr>
            <w:tcW w:type="dxa" w:w="1698"/>
          </w:tcPr>
          <w:p>
            <w:pPr>
              <w:spacing w:after="0"/>
              <w:jc w:val="left"/>
            </w:pPr>
            <w:r>
              <w:rPr>
                <w:sz w:val="16"/>
              </w:rPr>
              <w:t>NWS zone GAZ080 (TAYLOR), zone-level: may include parts of neighboring counties</w:t>
            </w:r>
          </w:p>
        </w:tc>
        <w:tc>
          <w:tcPr>
            <w:tcW w:type="dxa" w:w="978"/>
          </w:tcPr>
          <w:p>
            <w:pPr>
              <w:spacing w:after="0"/>
              <w:jc w:val="left"/>
            </w:pPr>
          </w:p>
        </w:tc>
        <w:tc>
          <w:tcPr>
            <w:tcW w:type="dxa" w:w="285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2016-10-01</w:t>
            </w:r>
          </w:p>
        </w:tc>
        <w:tc>
          <w:tcPr>
            <w:tcW w:type="dxa" w:w="1215"/>
          </w:tcPr>
          <w:p>
            <w:pPr>
              <w:spacing w:after="0"/>
              <w:jc w:val="left"/>
            </w:pPr>
            <w:r>
              <w:rPr>
                <w:sz w:val="16"/>
              </w:rPr>
              <w:t>Drought</w:t>
            </w:r>
          </w:p>
        </w:tc>
        <w:tc>
          <w:tcPr>
            <w:tcW w:type="dxa" w:w="2571"/>
          </w:tcPr>
          <w:p>
            <w:pPr>
              <w:spacing w:after="0"/>
              <w:jc w:val="left"/>
            </w:pPr>
          </w:p>
        </w:tc>
        <w:tc>
          <w:tcPr>
            <w:tcW w:type="dxa" w:w="2679"/>
          </w:tcPr>
          <w:p>
            <w:pPr>
              <w:spacing w:after="0"/>
              <w:jc w:val="left"/>
            </w:pPr>
            <w:r>
              <w:rPr>
                <w:sz w:val="16"/>
              </w:rPr>
              <w:t>$0 property; $0 crops, reported for the zone (2016 dollars)</w:t>
            </w:r>
          </w:p>
        </w:tc>
        <w:tc>
          <w:tcPr>
            <w:tcW w:type="dxa" w:w="1075"/>
          </w:tcPr>
          <w:p>
            <w:pPr>
              <w:spacing w:after="0"/>
              <w:jc w:val="right"/>
            </w:pPr>
            <w:r>
              <w:rPr>
                <w:sz w:val="16"/>
              </w:rPr>
              <w:t>0, 0</w:t>
            </w:r>
          </w:p>
        </w:tc>
        <w:tc>
          <w:tcPr>
            <w:tcW w:type="dxa" w:w="1698"/>
          </w:tcPr>
          <w:p>
            <w:pPr>
              <w:spacing w:after="0"/>
              <w:jc w:val="left"/>
            </w:pPr>
            <w:r>
              <w:rPr>
                <w:sz w:val="16"/>
              </w:rPr>
              <w:t>NWS zone GAZ080 (TAYLOR), zone-level: may include parts of neighboring counties</w:t>
            </w:r>
          </w:p>
        </w:tc>
        <w:tc>
          <w:tcPr>
            <w:tcW w:type="dxa" w:w="978"/>
          </w:tcPr>
          <w:p>
            <w:pPr>
              <w:spacing w:after="0"/>
              <w:jc w:val="left"/>
            </w:pPr>
          </w:p>
        </w:tc>
        <w:tc>
          <w:tcPr>
            <w:tcW w:type="dxa" w:w="2858"/>
          </w:tcPr>
          <w:p>
            <w:pPr>
              <w:spacing w:after="0"/>
              <w:jc w:val="left"/>
            </w:pPr>
            <w:r>
              <w:rPr>
                <w:sz w:val="16"/>
              </w:rPr>
              <w:t>B1-c worst recorded: Drought</w:t>
            </w:r>
          </w:p>
        </w:tc>
      </w:tr>
      <w:tr>
        <w:trPr>
          <w:cantSplit/>
        </w:trPr>
        <w:tc>
          <w:tcPr>
            <w:tcW w:type="dxa" w:w="1037"/>
          </w:tcPr>
          <w:p>
            <w:pPr>
              <w:spacing w:after="0"/>
              <w:jc w:val="left"/>
            </w:pPr>
            <w:r>
              <w:rPr>
                <w:sz w:val="16"/>
              </w:rPr>
              <w:t>2016-04-01</w:t>
            </w:r>
          </w:p>
        </w:tc>
        <w:tc>
          <w:tcPr>
            <w:tcW w:type="dxa" w:w="1215"/>
          </w:tcPr>
          <w:p>
            <w:pPr>
              <w:spacing w:after="0"/>
              <w:jc w:val="left"/>
            </w:pPr>
            <w:r>
              <w:rPr>
                <w:sz w:val="16"/>
              </w:rPr>
              <w:t>Thunderstorm Wind</w:t>
            </w:r>
          </w:p>
        </w:tc>
        <w:tc>
          <w:tcPr>
            <w:tcW w:type="dxa" w:w="2571"/>
          </w:tcPr>
          <w:p>
            <w:pPr>
              <w:spacing w:after="0"/>
              <w:jc w:val="left"/>
            </w:pPr>
            <w:r>
              <w:rPr>
                <w:sz w:val="16"/>
              </w:rPr>
              <w:t>65 kt (75 mph) estimated gust</w:t>
            </w:r>
          </w:p>
        </w:tc>
        <w:tc>
          <w:tcPr>
            <w:tcW w:type="dxa" w:w="2679"/>
          </w:tcPr>
          <w:p>
            <w:pPr>
              <w:spacing w:after="0"/>
              <w:jc w:val="left"/>
            </w:pPr>
            <w:r>
              <w:rPr>
                <w:sz w:val="16"/>
              </w:rPr>
              <w:t>$0 property; $0 crops (2016 dollars)</w:t>
            </w:r>
          </w:p>
        </w:tc>
        <w:tc>
          <w:tcPr>
            <w:tcW w:type="dxa" w:w="1075"/>
          </w:tcPr>
          <w:p>
            <w:pPr>
              <w:spacing w:after="0"/>
              <w:jc w:val="right"/>
            </w:pPr>
            <w:r>
              <w:rPr>
                <w:sz w:val="16"/>
              </w:rPr>
              <w:t>0, 0</w:t>
            </w:r>
          </w:p>
        </w:tc>
        <w:tc>
          <w:tcPr>
            <w:tcW w:type="dxa" w:w="1698"/>
          </w:tcPr>
          <w:p>
            <w:pPr>
              <w:spacing w:after="0"/>
              <w:jc w:val="left"/>
            </w:pPr>
            <w:r>
              <w:rPr>
                <w:sz w:val="16"/>
              </w:rPr>
              <w:t>GRIFFITH</w:t>
            </w:r>
          </w:p>
        </w:tc>
        <w:tc>
          <w:tcPr>
            <w:tcW w:type="dxa" w:w="978"/>
          </w:tcPr>
          <w:p>
            <w:pPr>
              <w:spacing w:after="0"/>
              <w:jc w:val="left"/>
            </w:pPr>
          </w:p>
        </w:tc>
        <w:tc>
          <w:tcPr>
            <w:tcW w:type="dxa" w:w="2858"/>
          </w:tcPr>
          <w:p>
            <w:pPr>
              <w:spacing w:after="0"/>
              <w:jc w:val="left"/>
            </w:pPr>
            <w:r>
              <w:rPr>
                <w:sz w:val="16"/>
              </w:rPr>
              <w:t>B1-c worst recorded: Thunderstorm Wind</w:t>
            </w:r>
          </w:p>
        </w:tc>
      </w:tr>
      <w:tr>
        <w:trPr>
          <w:cantSplit/>
        </w:trPr>
        <w:tc>
          <w:tcPr>
            <w:tcW w:type="dxa" w:w="1037"/>
          </w:tcPr>
          <w:p>
            <w:pPr>
              <w:spacing w:after="0"/>
              <w:jc w:val="left"/>
            </w:pPr>
            <w:r>
              <w:rPr>
                <w:sz w:val="16"/>
              </w:rPr>
              <w:t>2009-09-18</w:t>
            </w:r>
          </w:p>
        </w:tc>
        <w:tc>
          <w:tcPr>
            <w:tcW w:type="dxa" w:w="1215"/>
          </w:tcPr>
          <w:p>
            <w:pPr>
              <w:spacing w:after="0"/>
              <w:jc w:val="left"/>
            </w:pPr>
            <w:r>
              <w:rPr>
                <w:sz w:val="16"/>
              </w:rPr>
              <w:t>Flood</w:t>
            </w:r>
          </w:p>
        </w:tc>
        <w:tc>
          <w:tcPr>
            <w:tcW w:type="dxa" w:w="2571"/>
          </w:tcPr>
          <w:p>
            <w:pPr>
              <w:spacing w:after="0"/>
              <w:jc w:val="left"/>
            </w:pPr>
          </w:p>
        </w:tc>
        <w:tc>
          <w:tcPr>
            <w:tcW w:type="dxa" w:w="2679"/>
          </w:tcPr>
          <w:p>
            <w:pPr>
              <w:spacing w:after="0"/>
              <w:jc w:val="left"/>
            </w:pPr>
            <w:r>
              <w:rPr>
                <w:sz w:val="16"/>
              </w:rPr>
              <w:t>$125,000 property; $0 crops (2009 dollars)</w:t>
            </w:r>
          </w:p>
        </w:tc>
        <w:tc>
          <w:tcPr>
            <w:tcW w:type="dxa" w:w="1075"/>
          </w:tcPr>
          <w:p>
            <w:pPr>
              <w:spacing w:after="0"/>
              <w:jc w:val="right"/>
            </w:pPr>
            <w:r>
              <w:rPr>
                <w:sz w:val="16"/>
              </w:rPr>
              <w:t>0, 0</w:t>
            </w:r>
          </w:p>
        </w:tc>
        <w:tc>
          <w:tcPr>
            <w:tcW w:type="dxa" w:w="1698"/>
          </w:tcPr>
          <w:p>
            <w:pPr>
              <w:spacing w:after="0"/>
              <w:jc w:val="left"/>
            </w:pPr>
            <w:r>
              <w:rPr>
                <w:sz w:val="16"/>
              </w:rPr>
              <w:t>HOWARD</w:t>
            </w:r>
          </w:p>
        </w:tc>
        <w:tc>
          <w:tcPr>
            <w:tcW w:type="dxa" w:w="978"/>
          </w:tcPr>
          <w:p>
            <w:pPr>
              <w:spacing w:after="0"/>
              <w:jc w:val="left"/>
            </w:pPr>
          </w:p>
        </w:tc>
        <w:tc>
          <w:tcPr>
            <w:tcW w:type="dxa" w:w="28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2007-03-01</w:t>
            </w:r>
          </w:p>
        </w:tc>
        <w:tc>
          <w:tcPr>
            <w:tcW w:type="dxa" w:w="1215"/>
          </w:tcPr>
          <w:p>
            <w:pPr>
              <w:spacing w:after="0"/>
              <w:jc w:val="left"/>
            </w:pPr>
            <w:r>
              <w:rPr>
                <w:sz w:val="16"/>
              </w:rPr>
              <w:t>Tornado</w:t>
            </w:r>
          </w:p>
        </w:tc>
        <w:tc>
          <w:tcPr>
            <w:tcW w:type="dxa" w:w="2571"/>
          </w:tcPr>
          <w:p>
            <w:pPr>
              <w:spacing w:after="0"/>
              <w:jc w:val="left"/>
            </w:pPr>
            <w:r>
              <w:rPr>
                <w:sz w:val="16"/>
              </w:rPr>
              <w:t>EF2, 7.69 mi within this county, 448 yd wide</w:t>
            </w:r>
          </w:p>
        </w:tc>
        <w:tc>
          <w:tcPr>
            <w:tcW w:type="dxa" w:w="2679"/>
          </w:tcPr>
          <w:p>
            <w:pPr>
              <w:spacing w:after="0"/>
              <w:jc w:val="left"/>
            </w:pPr>
            <w:r>
              <w:rPr>
                <w:sz w:val="16"/>
              </w:rPr>
              <w:t>$500,000 property; $0 crops (2007 dollars)</w:t>
            </w:r>
          </w:p>
        </w:tc>
        <w:tc>
          <w:tcPr>
            <w:tcW w:type="dxa" w:w="1075"/>
          </w:tcPr>
          <w:p>
            <w:pPr>
              <w:spacing w:after="0"/>
              <w:jc w:val="right"/>
            </w:pPr>
            <w:r>
              <w:rPr>
                <w:sz w:val="16"/>
              </w:rPr>
              <w:t>1, 4</w:t>
            </w:r>
          </w:p>
        </w:tc>
        <w:tc>
          <w:tcPr>
            <w:tcW w:type="dxa" w:w="1698"/>
          </w:tcPr>
          <w:p>
            <w:pPr>
              <w:spacing w:after="0"/>
              <w:jc w:val="left"/>
            </w:pPr>
            <w:r>
              <w:rPr>
                <w:sz w:val="16"/>
              </w:rPr>
              <w:t>POTTERVILLE to REYNOLDS</w:t>
            </w:r>
          </w:p>
        </w:tc>
        <w:tc>
          <w:tcPr>
            <w:tcW w:type="dxa" w:w="978"/>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2004-09-06</w:t>
            </w:r>
          </w:p>
        </w:tc>
        <w:tc>
          <w:tcPr>
            <w:tcW w:type="dxa" w:w="1215"/>
          </w:tcPr>
          <w:p>
            <w:pPr>
              <w:spacing w:after="0"/>
              <w:jc w:val="left"/>
            </w:pPr>
            <w:r>
              <w:rPr>
                <w:sz w:val="16"/>
              </w:rPr>
              <w:t>High Wind</w:t>
            </w:r>
          </w:p>
        </w:tc>
        <w:tc>
          <w:tcPr>
            <w:tcW w:type="dxa" w:w="2571"/>
          </w:tcPr>
          <w:p>
            <w:pPr>
              <w:spacing w:after="0"/>
              <w:jc w:val="left"/>
            </w:pPr>
            <w:r>
              <w:rPr>
                <w:sz w:val="16"/>
              </w:rPr>
              <w:t>35 kt (40 mph) estimated sustained</w:t>
            </w:r>
          </w:p>
        </w:tc>
        <w:tc>
          <w:tcPr>
            <w:tcW w:type="dxa" w:w="2679"/>
          </w:tcPr>
          <w:p>
            <w:pPr>
              <w:spacing w:after="0"/>
              <w:jc w:val="left"/>
            </w:pPr>
            <w:r>
              <w:rPr>
                <w:sz w:val="16"/>
              </w:rPr>
              <w:t>$200,000 property; crops not reported, reported for the zone (2004 dollars)</w:t>
            </w:r>
          </w:p>
        </w:tc>
        <w:tc>
          <w:tcPr>
            <w:tcW w:type="dxa" w:w="1075"/>
          </w:tcPr>
          <w:p>
            <w:pPr>
              <w:spacing w:after="0"/>
              <w:jc w:val="right"/>
            </w:pPr>
            <w:r>
              <w:rPr>
                <w:sz w:val="16"/>
              </w:rPr>
              <w:t>0, 0</w:t>
            </w:r>
          </w:p>
        </w:tc>
        <w:tc>
          <w:tcPr>
            <w:tcW w:type="dxa" w:w="1698"/>
          </w:tcPr>
          <w:p>
            <w:pPr>
              <w:spacing w:after="0"/>
              <w:jc w:val="left"/>
            </w:pPr>
            <w:r>
              <w:rPr>
                <w:sz w:val="16"/>
              </w:rPr>
              <w:t>NWS zone GAZ080 (TAYLOR), zone-level: may include parts of neighboring counties</w:t>
            </w:r>
          </w:p>
        </w:tc>
        <w:tc>
          <w:tcPr>
            <w:tcW w:type="dxa" w:w="978"/>
          </w:tcPr>
          <w:p>
            <w:pPr>
              <w:spacing w:after="0"/>
              <w:jc w:val="left"/>
            </w:pPr>
          </w:p>
        </w:tc>
        <w:tc>
          <w:tcPr>
            <w:tcW w:type="dxa" w:w="285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2003-07-12</w:t>
            </w:r>
          </w:p>
        </w:tc>
        <w:tc>
          <w:tcPr>
            <w:tcW w:type="dxa" w:w="1215"/>
          </w:tcPr>
          <w:p>
            <w:pPr>
              <w:spacing w:after="0"/>
              <w:jc w:val="left"/>
            </w:pPr>
            <w:r>
              <w:rPr>
                <w:sz w:val="16"/>
              </w:rPr>
              <w:t>Lightning</w:t>
            </w:r>
          </w:p>
        </w:tc>
        <w:tc>
          <w:tcPr>
            <w:tcW w:type="dxa" w:w="2571"/>
          </w:tcPr>
          <w:p>
            <w:pPr>
              <w:spacing w:after="0"/>
              <w:jc w:val="left"/>
            </w:pPr>
          </w:p>
        </w:tc>
        <w:tc>
          <w:tcPr>
            <w:tcW w:type="dxa" w:w="2679"/>
          </w:tcPr>
          <w:p>
            <w:pPr>
              <w:spacing w:after="0"/>
              <w:jc w:val="left"/>
            </w:pPr>
            <w:r>
              <w:rPr>
                <w:sz w:val="16"/>
              </w:rPr>
              <w:t>$50,000 property; crops not reported (2003 dollars)</w:t>
            </w:r>
          </w:p>
        </w:tc>
        <w:tc>
          <w:tcPr>
            <w:tcW w:type="dxa" w:w="1075"/>
          </w:tcPr>
          <w:p>
            <w:pPr>
              <w:spacing w:after="0"/>
              <w:jc w:val="right"/>
            </w:pPr>
            <w:r>
              <w:rPr>
                <w:sz w:val="16"/>
              </w:rPr>
              <w:t>0, 0</w:t>
            </w:r>
          </w:p>
        </w:tc>
        <w:tc>
          <w:tcPr>
            <w:tcW w:type="dxa" w:w="1698"/>
          </w:tcPr>
          <w:p>
            <w:pPr>
              <w:spacing w:after="0"/>
              <w:jc w:val="left"/>
            </w:pPr>
            <w:r>
              <w:rPr>
                <w:sz w:val="16"/>
              </w:rPr>
              <w:t>BUTLER</w:t>
            </w:r>
          </w:p>
        </w:tc>
        <w:tc>
          <w:tcPr>
            <w:tcW w:type="dxa" w:w="978"/>
          </w:tcPr>
          <w:p>
            <w:pPr>
              <w:spacing w:after="0"/>
              <w:jc w:val="left"/>
            </w:pPr>
          </w:p>
        </w:tc>
        <w:tc>
          <w:tcPr>
            <w:tcW w:type="dxa" w:w="2858"/>
          </w:tcPr>
          <w:p>
            <w:pPr>
              <w:spacing w:after="0"/>
              <w:jc w:val="left"/>
            </w:pPr>
            <w:r>
              <w:rPr>
                <w:sz w:val="16"/>
              </w:rPr>
              <w:t>B1-c worst recorded: Lightning</w:t>
            </w:r>
          </w:p>
        </w:tc>
      </w:tr>
      <w:tr>
        <w:trPr>
          <w:cantSplit/>
        </w:trPr>
        <w:tc>
          <w:tcPr>
            <w:tcW w:type="dxa" w:w="1037"/>
          </w:tcPr>
          <w:p>
            <w:pPr>
              <w:spacing w:after="0"/>
              <w:jc w:val="left"/>
            </w:pPr>
            <w:r>
              <w:rPr>
                <w:sz w:val="16"/>
              </w:rPr>
              <w:t>2003-05-08</w:t>
            </w:r>
          </w:p>
        </w:tc>
        <w:tc>
          <w:tcPr>
            <w:tcW w:type="dxa" w:w="1215"/>
          </w:tcPr>
          <w:p>
            <w:pPr>
              <w:spacing w:after="0"/>
              <w:jc w:val="left"/>
            </w:pPr>
            <w:r>
              <w:rPr>
                <w:sz w:val="16"/>
              </w:rPr>
              <w:t>Flash Flood</w:t>
            </w:r>
          </w:p>
        </w:tc>
        <w:tc>
          <w:tcPr>
            <w:tcW w:type="dxa" w:w="2571"/>
          </w:tcPr>
          <w:p>
            <w:pPr>
              <w:spacing w:after="0"/>
              <w:jc w:val="left"/>
            </w:pPr>
          </w:p>
        </w:tc>
        <w:tc>
          <w:tcPr>
            <w:tcW w:type="dxa" w:w="2679"/>
          </w:tcPr>
          <w:p>
            <w:pPr>
              <w:spacing w:after="0"/>
              <w:jc w:val="left"/>
            </w:pPr>
            <w:r>
              <w:rPr>
                <w:sz w:val="16"/>
              </w:rPr>
              <w:t>damage not reported</w:t>
            </w:r>
          </w:p>
        </w:tc>
        <w:tc>
          <w:tcPr>
            <w:tcW w:type="dxa" w:w="1075"/>
          </w:tcPr>
          <w:p>
            <w:pPr>
              <w:spacing w:after="0"/>
              <w:jc w:val="right"/>
            </w:pPr>
            <w:r>
              <w:rPr>
                <w:sz w:val="16"/>
              </w:rPr>
              <w:t>1, 0</w:t>
            </w:r>
          </w:p>
        </w:tc>
        <w:tc>
          <w:tcPr>
            <w:tcW w:type="dxa" w:w="1698"/>
          </w:tcPr>
          <w:p>
            <w:pPr>
              <w:spacing w:after="0"/>
              <w:jc w:val="left"/>
            </w:pPr>
            <w:r>
              <w:rPr>
                <w:sz w:val="16"/>
              </w:rPr>
              <w:t>CARSONVILLE</w:t>
            </w:r>
          </w:p>
        </w:tc>
        <w:tc>
          <w:tcPr>
            <w:tcW w:type="dxa" w:w="978"/>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571"/>
          </w:tcPr>
          <w:p>
            <w:pPr>
              <w:spacing w:after="0"/>
              <w:jc w:val="left"/>
            </w:pPr>
          </w:p>
        </w:tc>
        <w:tc>
          <w:tcPr>
            <w:tcW w:type="dxa" w:w="2679"/>
          </w:tcPr>
          <w:p>
            <w:pPr>
              <w:spacing w:after="0"/>
              <w:jc w:val="left"/>
            </w:pPr>
            <w:r>
              <w:rPr>
                <w:sz w:val="16"/>
              </w:rPr>
              <w:t>damage not reported</w:t>
            </w:r>
          </w:p>
        </w:tc>
        <w:tc>
          <w:tcPr>
            <w:tcW w:type="dxa" w:w="1075"/>
          </w:tcPr>
          <w:p>
            <w:pPr>
              <w:spacing w:after="0"/>
              <w:jc w:val="right"/>
            </w:pPr>
            <w:r>
              <w:rPr>
                <w:sz w:val="16"/>
              </w:rPr>
              <w:t>0, 0</w:t>
            </w:r>
          </w:p>
        </w:tc>
        <w:tc>
          <w:tcPr>
            <w:tcW w:type="dxa" w:w="1698"/>
          </w:tcPr>
          <w:p>
            <w:pPr>
              <w:spacing w:after="0"/>
              <w:jc w:val="left"/>
            </w:pPr>
            <w:r>
              <w:rPr>
                <w:sz w:val="16"/>
              </w:rPr>
              <w:t>NWS zone GAZ080 (TAYLOR), zone-level: may include parts of neighboring counties</w:t>
            </w:r>
          </w:p>
        </w:tc>
        <w:tc>
          <w:tcPr>
            <w:tcW w:type="dxa" w:w="978"/>
          </w:tcPr>
          <w:p>
            <w:pPr>
              <w:spacing w:after="0"/>
              <w:jc w:val="left"/>
            </w:pPr>
          </w:p>
        </w:tc>
        <w:tc>
          <w:tcPr>
            <w:tcW w:type="dxa" w:w="28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571"/>
          </w:tcPr>
          <w:p>
            <w:pPr>
              <w:spacing w:after="0"/>
              <w:jc w:val="left"/>
            </w:pPr>
          </w:p>
        </w:tc>
        <w:tc>
          <w:tcPr>
            <w:tcW w:type="dxa" w:w="2679"/>
          </w:tcPr>
          <w:p>
            <w:pPr>
              <w:spacing w:after="0"/>
              <w:jc w:val="left"/>
            </w:pPr>
            <w:r>
              <w:rPr>
                <w:sz w:val="16"/>
              </w:rPr>
              <w:t>damage not reported</w:t>
            </w:r>
          </w:p>
        </w:tc>
        <w:tc>
          <w:tcPr>
            <w:tcW w:type="dxa" w:w="1075"/>
          </w:tcPr>
          <w:p>
            <w:pPr>
              <w:spacing w:after="0"/>
              <w:jc w:val="right"/>
            </w:pPr>
            <w:r>
              <w:rPr>
                <w:sz w:val="16"/>
              </w:rPr>
              <w:t>0, 0</w:t>
            </w:r>
          </w:p>
        </w:tc>
        <w:tc>
          <w:tcPr>
            <w:tcW w:type="dxa" w:w="1698"/>
          </w:tcPr>
          <w:p>
            <w:pPr>
              <w:spacing w:after="0"/>
              <w:jc w:val="left"/>
            </w:pPr>
            <w:r>
              <w:rPr>
                <w:sz w:val="16"/>
              </w:rPr>
              <w:t>NWS zone GAZ080 (TAYLOR), zone-level: may include parts of neighboring counties</w:t>
            </w:r>
          </w:p>
        </w:tc>
        <w:tc>
          <w:tcPr>
            <w:tcW w:type="dxa" w:w="978"/>
          </w:tcPr>
          <w:p>
            <w:pPr>
              <w:spacing w:after="0"/>
              <w:jc w:val="left"/>
            </w:pPr>
          </w:p>
        </w:tc>
        <w:tc>
          <w:tcPr>
            <w:tcW w:type="dxa" w:w="2858"/>
          </w:tcPr>
          <w:p>
            <w:pPr>
              <w:spacing w:after="0"/>
              <w:jc w:val="left"/>
            </w:pPr>
            <w:r>
              <w:rPr>
                <w:sz w:val="16"/>
              </w:rPr>
              <w:t>B1-c worst recorded: Excessive Heat, Heat</w:t>
            </w:r>
          </w:p>
        </w:tc>
      </w:tr>
      <w:tr>
        <w:trPr>
          <w:cantSplit/>
        </w:trPr>
        <w:tc>
          <w:tcPr>
            <w:tcW w:type="dxa" w:w="1037"/>
          </w:tcPr>
          <w:p>
            <w:pPr>
              <w:spacing w:after="0"/>
              <w:jc w:val="left"/>
            </w:pPr>
            <w:r>
              <w:rPr>
                <w:sz w:val="16"/>
              </w:rPr>
              <w:t>1954-03-13</w:t>
            </w:r>
          </w:p>
        </w:tc>
        <w:tc>
          <w:tcPr>
            <w:tcW w:type="dxa" w:w="1215"/>
          </w:tcPr>
          <w:p>
            <w:pPr>
              <w:spacing w:after="0"/>
              <w:jc w:val="left"/>
            </w:pPr>
            <w:r>
              <w:rPr>
                <w:sz w:val="16"/>
              </w:rPr>
              <w:t>Tornado</w:t>
            </w:r>
          </w:p>
        </w:tc>
        <w:tc>
          <w:tcPr>
            <w:tcW w:type="dxa" w:w="2571"/>
          </w:tcPr>
          <w:p>
            <w:pPr>
              <w:spacing w:after="0"/>
              <w:jc w:val="left"/>
            </w:pPr>
            <w:r>
              <w:rPr>
                <w:sz w:val="16"/>
              </w:rPr>
              <w:t>F3, 18.1 mi path length (records before 1996 may include the whole path; rating and listing come from the county where the tornado began), 300 yd wide</w:t>
            </w:r>
          </w:p>
        </w:tc>
        <w:tc>
          <w:tcPr>
            <w:tcW w:type="dxa" w:w="2679"/>
          </w:tcPr>
          <w:p>
            <w:pPr>
              <w:spacing w:after="0"/>
              <w:jc w:val="left"/>
            </w:pPr>
            <w:r>
              <w:rPr>
                <w:sz w:val="16"/>
              </w:rPr>
              <w:t>$2,500,000 property; crops not recorded (1954 dollars)</w:t>
            </w:r>
          </w:p>
        </w:tc>
        <w:tc>
          <w:tcPr>
            <w:tcW w:type="dxa" w:w="1075"/>
          </w:tcPr>
          <w:p>
            <w:pPr>
              <w:spacing w:after="0"/>
              <w:jc w:val="right"/>
            </w:pPr>
            <w:r>
              <w:rPr>
                <w:sz w:val="16"/>
              </w:rPr>
              <w:t>0, 10</w:t>
            </w:r>
          </w:p>
        </w:tc>
        <w:tc>
          <w:tcPr>
            <w:tcW w:type="dxa" w:w="1698"/>
          </w:tcPr>
          <w:p>
            <w:pPr>
              <w:spacing w:after="0"/>
              <w:jc w:val="left"/>
            </w:pPr>
            <w:r>
              <w:rPr>
                <w:sz w:val="16"/>
              </w:rPr>
              <w:t>location not recorded</w:t>
            </w:r>
          </w:p>
        </w:tc>
        <w:tc>
          <w:tcPr>
            <w:tcW w:type="dxa" w:w="978"/>
          </w:tcPr>
          <w:p>
            <w:pPr>
              <w:spacing w:after="0"/>
              <w:jc w:val="left"/>
            </w:pPr>
          </w:p>
        </w:tc>
        <w:tc>
          <w:tcPr>
            <w:tcW w:type="dxa" w:w="285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1"/>
        <w:gridCol w:w="1037"/>
        <w:gridCol w:w="1783"/>
        <w:gridCol w:w="1531"/>
        <w:gridCol w:w="1541"/>
        <w:gridCol w:w="1037"/>
        <w:gridCol w:w="1811"/>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0.263</w:t>
            </w:r>
          </w:p>
        </w:tc>
        <w:tc>
          <w:tcPr>
            <w:tcW w:type="dxa" w:w="1476"/>
          </w:tcPr>
          <w:p>
            <w:pPr>
              <w:spacing w:after="0"/>
              <w:jc w:val="left"/>
            </w:pPr>
            <w:r>
              <w:rPr>
                <w:sz w:val="16"/>
              </w:rPr>
              <w:t>event-days per year</w:t>
            </w:r>
          </w:p>
        </w:tc>
        <w:tc>
          <w:tcPr>
            <w:tcW w:type="dxa" w:w="1601"/>
          </w:tcPr>
          <w:p>
            <w:pPr>
              <w:spacing w:after="0"/>
              <w:jc w:val="left"/>
            </w:pPr>
            <w:r>
              <w:rPr>
                <w:sz w:val="16"/>
              </w:rPr>
              <w:t>about 0.263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55.7</w:t>
            </w:r>
          </w:p>
        </w:tc>
        <w:tc>
          <w:tcPr>
            <w:tcW w:type="dxa" w:w="1476"/>
          </w:tcPr>
          <w:p>
            <w:pPr>
              <w:spacing w:after="0"/>
              <w:jc w:val="left"/>
            </w:pPr>
            <w:r>
              <w:rPr>
                <w:sz w:val="16"/>
              </w:rPr>
              <w:t>event-days per year</w:t>
            </w:r>
          </w:p>
        </w:tc>
        <w:tc>
          <w:tcPr>
            <w:tcW w:type="dxa" w:w="1601"/>
          </w:tcPr>
          <w:p>
            <w:pPr>
              <w:spacing w:after="0"/>
              <w:jc w:val="left"/>
            </w:pPr>
            <w:r>
              <w:rPr>
                <w:sz w:val="16"/>
              </w:rPr>
              <w:t>about 55.7 days per year</w:t>
            </w:r>
          </w:p>
        </w:tc>
        <w:tc>
          <w:tcPr>
            <w:tcW w:type="dxa" w:w="1037"/>
          </w:tcPr>
          <w:p>
            <w:pPr>
              <w:spacing w:after="0"/>
              <w:jc w:val="left"/>
            </w:pPr>
            <w:r>
              <w:rPr>
                <w:sz w:val="16"/>
              </w:rPr>
              <w:t>Likely</w:t>
            </w:r>
          </w:p>
        </w:tc>
        <w:tc>
          <w:tcPr>
            <w:tcW w:type="dxa" w:w="1783"/>
          </w:tcPr>
          <w:p>
            <w:pPr>
              <w:spacing w:after="0"/>
              <w:jc w:val="left"/>
            </w:pPr>
            <w:r>
              <w:rPr>
                <w:sz w:val="16"/>
              </w:rPr>
              <w:t>event-days in 12 of 30 years, 1996 to 2025 (40%)</w:t>
            </w:r>
          </w:p>
        </w:tc>
        <w:tc>
          <w:tcPr>
            <w:tcW w:type="dxa" w:w="1531"/>
          </w:tcPr>
          <w:p>
            <w:pPr>
              <w:spacing w:after="0"/>
              <w:jc w:val="right"/>
            </w:pPr>
            <w:r>
              <w:rPr>
                <w:sz w:val="16"/>
              </w:rPr>
              <w:t>1,617</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NRI gives about 55.7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0.00161</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0.161%</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2.79</w:t>
            </w:r>
          </w:p>
        </w:tc>
        <w:tc>
          <w:tcPr>
            <w:tcW w:type="dxa" w:w="1476"/>
          </w:tcPr>
          <w:p>
            <w:pPr>
              <w:spacing w:after="0"/>
              <w:jc w:val="left"/>
            </w:pPr>
            <w:r>
              <w:rPr>
                <w:sz w:val="16"/>
              </w:rPr>
              <w:t>events per year</w:t>
            </w:r>
          </w:p>
        </w:tc>
        <w:tc>
          <w:tcPr>
            <w:tcW w:type="dxa" w:w="1601"/>
          </w:tcPr>
          <w:p>
            <w:pPr>
              <w:spacing w:after="0"/>
              <w:jc w:val="left"/>
            </w:pPr>
            <w:r>
              <w:rPr>
                <w:sz w:val="16"/>
              </w:rPr>
              <w:t>about 2.79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106.1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6.89</w:t>
            </w:r>
          </w:p>
        </w:tc>
        <w:tc>
          <w:tcPr>
            <w:tcW w:type="dxa" w:w="1476"/>
          </w:tcPr>
          <w:p>
            <w:pPr>
              <w:spacing w:after="0"/>
              <w:jc w:val="left"/>
            </w:pPr>
            <w:r>
              <w:rPr>
                <w:sz w:val="16"/>
              </w:rPr>
              <w:t>event-days per year</w:t>
            </w:r>
          </w:p>
        </w:tc>
        <w:tc>
          <w:tcPr>
            <w:tcW w:type="dxa" w:w="1601"/>
          </w:tcPr>
          <w:p>
            <w:pPr>
              <w:spacing w:after="0"/>
              <w:jc w:val="left"/>
            </w:pPr>
            <w:r>
              <w:rPr>
                <w:sz w:val="16"/>
              </w:rPr>
              <w:t>about 6.89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117</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6.89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0.083</w:t>
            </w:r>
          </w:p>
        </w:tc>
        <w:tc>
          <w:tcPr>
            <w:tcW w:type="dxa" w:w="1476"/>
          </w:tcPr>
          <w:p>
            <w:pPr>
              <w:spacing w:after="0"/>
              <w:jc w:val="left"/>
            </w:pPr>
            <w:r>
              <w:rPr>
                <w:sz w:val="16"/>
              </w:rPr>
              <w:t>events per year</w:t>
            </w:r>
          </w:p>
        </w:tc>
        <w:tc>
          <w:tcPr>
            <w:tcW w:type="dxa" w:w="1601"/>
          </w:tcPr>
          <w:p>
            <w:pPr>
              <w:spacing w:after="0"/>
              <w:jc w:val="left"/>
            </w:pPr>
            <w:r>
              <w:rPr>
                <w:sz w:val="16"/>
              </w:rPr>
              <w:t>about 1 in 12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20</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0.42</w:t>
            </w:r>
          </w:p>
        </w:tc>
        <w:tc>
          <w:tcPr>
            <w:tcW w:type="dxa" w:w="1476"/>
          </w:tcPr>
          <w:p>
            <w:pPr>
              <w:spacing w:after="0"/>
              <w:jc w:val="left"/>
            </w:pPr>
            <w:r>
              <w:rPr>
                <w:sz w:val="16"/>
              </w:rPr>
              <w:t>event-days per year</w:t>
            </w:r>
          </w:p>
        </w:tc>
        <w:tc>
          <w:tcPr>
            <w:tcW w:type="dxa" w:w="1601"/>
          </w:tcPr>
          <w:p>
            <w:pPr>
              <w:spacing w:after="0"/>
              <w:jc w:val="left"/>
            </w:pPr>
            <w:r>
              <w:rPr>
                <w:sz w:val="16"/>
              </w:rPr>
              <w:t>about 0.42 days per year</w:t>
            </w:r>
          </w:p>
        </w:tc>
        <w:tc>
          <w:tcPr>
            <w:tcW w:type="dxa" w:w="1037"/>
          </w:tcPr>
          <w:p>
            <w:pPr>
              <w:spacing w:after="0"/>
              <w:jc w:val="left"/>
            </w:pPr>
            <w:r>
              <w:rPr>
                <w:sz w:val="16"/>
              </w:rPr>
              <w:t>Possible</w:t>
            </w:r>
          </w:p>
        </w:tc>
        <w:tc>
          <w:tcPr>
            <w:tcW w:type="dxa" w:w="1783"/>
          </w:tcPr>
          <w:p>
            <w:pPr>
              <w:spacing w:after="0"/>
              <w:jc w:val="left"/>
            </w:pPr>
            <w:r>
              <w:rPr>
                <w:sz w:val="16"/>
              </w:rPr>
              <w:t>event-days in 1 of 30 years, 1996 to 2025 (3.33%)</w:t>
            </w:r>
          </w:p>
        </w:tc>
        <w:tc>
          <w:tcPr>
            <w:tcW w:type="dxa" w:w="1531"/>
          </w:tcPr>
          <w:p>
            <w:pPr>
              <w:spacing w:after="0"/>
              <w:jc w:val="right"/>
            </w:pPr>
            <w:r>
              <w:rPr>
                <w:sz w:val="16"/>
              </w:rPr>
              <w:t>29</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0.286</w:t>
            </w:r>
          </w:p>
        </w:tc>
        <w:tc>
          <w:tcPr>
            <w:tcW w:type="dxa" w:w="1476"/>
          </w:tcPr>
          <w:p>
            <w:pPr>
              <w:spacing w:after="0"/>
              <w:jc w:val="left"/>
            </w:pPr>
            <w:r>
              <w:rPr>
                <w:sz w:val="16"/>
              </w:rPr>
              <w:t>event-days per year</w:t>
            </w:r>
          </w:p>
        </w:tc>
        <w:tc>
          <w:tcPr>
            <w:tcW w:type="dxa" w:w="1601"/>
          </w:tcPr>
          <w:p>
            <w:pPr>
              <w:spacing w:after="0"/>
              <w:jc w:val="left"/>
            </w:pPr>
            <w:r>
              <w:rPr>
                <w:sz w:val="16"/>
              </w:rPr>
              <w:t>about 0.286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8</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0.149</w:t>
            </w:r>
          </w:p>
        </w:tc>
        <w:tc>
          <w:tcPr>
            <w:tcW w:type="dxa" w:w="1476"/>
          </w:tcPr>
          <w:p>
            <w:pPr>
              <w:spacing w:after="0"/>
              <w:jc w:val="left"/>
            </w:pPr>
            <w:r>
              <w:rPr>
                <w:sz w:val="16"/>
              </w:rPr>
              <w:t>events per year (modeled)</w:t>
            </w:r>
          </w:p>
        </w:tc>
        <w:tc>
          <w:tcPr>
            <w:tcW w:type="dxa" w:w="1601"/>
          </w:tcPr>
          <w:p>
            <w:pPr>
              <w:spacing w:after="0"/>
              <w:jc w:val="left"/>
            </w:pPr>
            <w:r>
              <w:rPr>
                <w:sz w:val="16"/>
              </w:rPr>
              <w:t>about 1 in 7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65.8</w:t>
            </w:r>
          </w:p>
        </w:tc>
        <w:tc>
          <w:tcPr>
            <w:tcW w:type="dxa" w:w="1476"/>
          </w:tcPr>
          <w:p>
            <w:pPr>
              <w:spacing w:after="0"/>
              <w:jc w:val="left"/>
            </w:pPr>
            <w:r>
              <w:rPr>
                <w:sz w:val="16"/>
              </w:rPr>
              <w:t>days per year with a strike</w:t>
            </w:r>
          </w:p>
        </w:tc>
        <w:tc>
          <w:tcPr>
            <w:tcW w:type="dxa" w:w="1601"/>
          </w:tcPr>
          <w:p>
            <w:pPr>
              <w:spacing w:after="0"/>
              <w:jc w:val="left"/>
            </w:pPr>
            <w:r>
              <w:rPr>
                <w:sz w:val="16"/>
              </w:rPr>
              <w:t>about 65.8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1.66</w:t>
            </w:r>
          </w:p>
        </w:tc>
        <w:tc>
          <w:tcPr>
            <w:tcW w:type="dxa" w:w="1476"/>
          </w:tcPr>
          <w:p>
            <w:pPr>
              <w:spacing w:after="0"/>
              <w:jc w:val="left"/>
            </w:pPr>
            <w:r>
              <w:rPr>
                <w:sz w:val="16"/>
              </w:rPr>
              <w:t>events per year</w:t>
            </w:r>
          </w:p>
        </w:tc>
        <w:tc>
          <w:tcPr>
            <w:tcW w:type="dxa" w:w="1601"/>
          </w:tcPr>
          <w:p>
            <w:pPr>
              <w:spacing w:after="0"/>
              <w:jc w:val="left"/>
            </w:pPr>
            <w:r>
              <w:rPr>
                <w:sz w:val="16"/>
              </w:rPr>
              <w:t>about 1.66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64</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0.25</w:t>
            </w:r>
          </w:p>
        </w:tc>
        <w:tc>
          <w:tcPr>
            <w:tcW w:type="dxa" w:w="1476"/>
          </w:tcPr>
          <w:p>
            <w:pPr>
              <w:spacing w:after="0"/>
              <w:jc w:val="left"/>
            </w:pPr>
            <w:r>
              <w:rPr>
                <w:sz w:val="16"/>
              </w:rPr>
              <w:t>events per year</w:t>
            </w:r>
          </w:p>
        </w:tc>
        <w:tc>
          <w:tcPr>
            <w:tcW w:type="dxa" w:w="1601"/>
          </w:tcPr>
          <w:p>
            <w:pPr>
              <w:spacing w:after="0"/>
              <w:jc w:val="left"/>
            </w:pPr>
            <w:r>
              <w:rPr>
                <w:sz w:val="16"/>
              </w:rPr>
              <w:t>about 1 in 4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0.000777</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0.0777%</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0.474</w:t>
            </w:r>
          </w:p>
        </w:tc>
        <w:tc>
          <w:tcPr>
            <w:tcW w:type="dxa" w:w="1476"/>
          </w:tcPr>
          <w:p>
            <w:pPr>
              <w:spacing w:after="0"/>
              <w:jc w:val="left"/>
            </w:pPr>
            <w:r>
              <w:rPr>
                <w:sz w:val="16"/>
              </w:rPr>
              <w:t>event-days per year</w:t>
            </w:r>
          </w:p>
        </w:tc>
        <w:tc>
          <w:tcPr>
            <w:tcW w:type="dxa" w:w="1601"/>
          </w:tcPr>
          <w:p>
            <w:pPr>
              <w:spacing w:after="0"/>
              <w:jc w:val="left"/>
            </w:pPr>
            <w:r>
              <w:rPr>
                <w:sz w:val="16"/>
              </w:rPr>
              <w:t>about 0.474 days per year</w:t>
            </w:r>
          </w:p>
        </w:tc>
        <w:tc>
          <w:tcPr>
            <w:tcW w:type="dxa" w:w="1037"/>
          </w:tcPr>
          <w:p>
            <w:pPr>
              <w:spacing w:after="0"/>
              <w:jc w:val="left"/>
            </w:pPr>
            <w:r>
              <w:rPr>
                <w:sz w:val="16"/>
              </w:rPr>
              <w:t>Likely</w:t>
            </w:r>
          </w:p>
        </w:tc>
        <w:tc>
          <w:tcPr>
            <w:tcW w:type="dxa" w:w="1783"/>
          </w:tcPr>
          <w:p>
            <w:pPr>
              <w:spacing w:after="0"/>
              <w:jc w:val="left"/>
            </w:pPr>
            <w:r>
              <w:rPr>
                <w:sz w:val="16"/>
              </w:rPr>
              <w:t>event-days in 8 of 30 years, 1996 to 2025 (26.7%)</w:t>
            </w:r>
          </w:p>
        </w:tc>
        <w:tc>
          <w:tcPr>
            <w:tcW w:type="dxa" w:w="1531"/>
          </w:tcPr>
          <w:p>
            <w:pPr>
              <w:spacing w:after="0"/>
              <w:jc w:val="right"/>
            </w:pPr>
            <w:r>
              <w:rPr>
                <w:sz w:val="16"/>
              </w:rPr>
              <w:t>9</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25.2</w:t>
            </w:r>
          </w:p>
        </w:tc>
        <w:tc>
          <w:tcPr>
            <w:tcW w:type="dxa" w:w="680"/>
          </w:tcPr>
          <w:p>
            <w:pPr>
              <w:spacing w:after="0"/>
              <w:jc w:val="right"/>
            </w:pPr>
            <w:r>
              <w:rPr>
                <w:sz w:val="16"/>
              </w:rPr>
              <w:t>30.2</w:t>
            </w:r>
          </w:p>
        </w:tc>
        <w:tc>
          <w:tcPr>
            <w:tcW w:type="dxa" w:w="648"/>
          </w:tcPr>
          <w:p>
            <w:pPr>
              <w:spacing w:after="0"/>
              <w:jc w:val="right"/>
            </w:pPr>
            <w:r>
              <w:rPr>
                <w:sz w:val="16"/>
              </w:rPr>
              <w:t>35.0</w:t>
            </w:r>
          </w:p>
        </w:tc>
        <w:tc>
          <w:tcPr>
            <w:tcW w:type="dxa" w:w="3512"/>
          </w:tcPr>
          <w:p>
            <w:pPr>
              <w:spacing w:after="0"/>
              <w:jc w:val="left"/>
            </w:pPr>
            <w:r>
              <w:rPr>
                <w:sz w:val="16"/>
              </w:rPr>
              <w:t>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95.4</w:t>
            </w:r>
          </w:p>
        </w:tc>
        <w:tc>
          <w:tcPr>
            <w:tcW w:type="dxa" w:w="680"/>
          </w:tcPr>
          <w:p>
            <w:pPr>
              <w:spacing w:after="0"/>
              <w:jc w:val="right"/>
            </w:pPr>
            <w:r>
              <w:rPr>
                <w:sz w:val="16"/>
              </w:rPr>
              <w:t>96.9</w:t>
            </w:r>
          </w:p>
        </w:tc>
        <w:tc>
          <w:tcPr>
            <w:tcW w:type="dxa" w:w="648"/>
          </w:tcPr>
          <w:p>
            <w:pPr>
              <w:spacing w:after="0"/>
              <w:jc w:val="right"/>
            </w:pPr>
            <w:r>
              <w:rPr>
                <w:sz w:val="16"/>
              </w:rPr>
              <w:t>98.2</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26.5</w:t>
            </w:r>
          </w:p>
        </w:tc>
        <w:tc>
          <w:tcPr>
            <w:tcW w:type="dxa" w:w="680"/>
          </w:tcPr>
          <w:p>
            <w:pPr>
              <w:spacing w:after="0"/>
              <w:jc w:val="right"/>
            </w:pPr>
            <w:r>
              <w:rPr>
                <w:sz w:val="16"/>
              </w:rPr>
              <w:t>44.9</w:t>
            </w:r>
          </w:p>
        </w:tc>
        <w:tc>
          <w:tcPr>
            <w:tcW w:type="dxa" w:w="648"/>
          </w:tcPr>
          <w:p>
            <w:pPr>
              <w:spacing w:after="0"/>
              <w:jc w:val="right"/>
            </w:pPr>
            <w:r>
              <w:rPr>
                <w:sz w:val="16"/>
              </w:rPr>
              <w:t>58.4</w:t>
            </w:r>
          </w:p>
        </w:tc>
        <w:tc>
          <w:tcPr>
            <w:tcW w:type="dxa" w:w="3512"/>
          </w:tcPr>
          <w:p>
            <w:pPr>
              <w:spacing w:after="0"/>
              <w:jc w:val="left"/>
            </w:pPr>
            <w:r>
              <w:rPr>
                <w:sz w:val="16"/>
              </w:rPr>
              <w:t>Relatively Low 2, Very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68.7</w:t>
            </w:r>
          </w:p>
        </w:tc>
        <w:tc>
          <w:tcPr>
            <w:tcW w:type="dxa" w:w="680"/>
          </w:tcPr>
          <w:p>
            <w:pPr>
              <w:spacing w:after="0"/>
              <w:jc w:val="right"/>
            </w:pPr>
            <w:r>
              <w:rPr>
                <w:sz w:val="16"/>
              </w:rPr>
              <w:t>71.1</w:t>
            </w:r>
          </w:p>
        </w:tc>
        <w:tc>
          <w:tcPr>
            <w:tcW w:type="dxa" w:w="648"/>
          </w:tcPr>
          <w:p>
            <w:pPr>
              <w:spacing w:after="0"/>
              <w:jc w:val="right"/>
            </w:pPr>
            <w:r>
              <w:rPr>
                <w:sz w:val="16"/>
              </w:rPr>
              <w:t>73.8</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39.7</w:t>
            </w:r>
          </w:p>
        </w:tc>
        <w:tc>
          <w:tcPr>
            <w:tcW w:type="dxa" w:w="680"/>
          </w:tcPr>
          <w:p>
            <w:pPr>
              <w:spacing w:after="0"/>
              <w:jc w:val="right"/>
            </w:pPr>
            <w:r>
              <w:rPr>
                <w:sz w:val="16"/>
              </w:rPr>
              <w:t>59.0</w:t>
            </w:r>
          </w:p>
        </w:tc>
        <w:tc>
          <w:tcPr>
            <w:tcW w:type="dxa" w:w="648"/>
          </w:tcPr>
          <w:p>
            <w:pPr>
              <w:spacing w:after="0"/>
              <w:jc w:val="right"/>
            </w:pPr>
            <w:r>
              <w:rPr>
                <w:sz w:val="16"/>
              </w:rPr>
              <w:t>72.5</w:t>
            </w:r>
          </w:p>
        </w:tc>
        <w:tc>
          <w:tcPr>
            <w:tcW w:type="dxa" w:w="3512"/>
          </w:tcPr>
          <w:p>
            <w:pPr>
              <w:spacing w:after="0"/>
              <w:jc w:val="left"/>
            </w:pPr>
            <w:r>
              <w:rPr>
                <w:sz w:val="16"/>
              </w:rPr>
              <w:t>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67.3</w:t>
            </w:r>
          </w:p>
        </w:tc>
        <w:tc>
          <w:tcPr>
            <w:tcW w:type="dxa" w:w="680"/>
          </w:tcPr>
          <w:p>
            <w:pPr>
              <w:spacing w:after="0"/>
              <w:jc w:val="right"/>
            </w:pPr>
            <w:r>
              <w:rPr>
                <w:sz w:val="16"/>
              </w:rPr>
              <w:t>78.2</w:t>
            </w:r>
          </w:p>
        </w:tc>
        <w:tc>
          <w:tcPr>
            <w:tcW w:type="dxa" w:w="648"/>
          </w:tcPr>
          <w:p>
            <w:pPr>
              <w:spacing w:after="0"/>
              <w:jc w:val="right"/>
            </w:pPr>
            <w:r>
              <w:rPr>
                <w:sz w:val="16"/>
              </w:rPr>
              <w:t>80.3</w:t>
            </w:r>
          </w:p>
        </w:tc>
        <w:tc>
          <w:tcPr>
            <w:tcW w:type="dxa" w:w="3512"/>
          </w:tcPr>
          <w:p>
            <w:pPr>
              <w:spacing w:after="0"/>
              <w:jc w:val="left"/>
            </w:pPr>
            <w:r>
              <w:rPr>
                <w:sz w:val="16"/>
              </w:rPr>
              <w:t>Relatively Moderate 2, Relatively Low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5.3</w:t>
            </w:r>
          </w:p>
        </w:tc>
        <w:tc>
          <w:tcPr>
            <w:tcW w:type="dxa" w:w="680"/>
          </w:tcPr>
          <w:p>
            <w:pPr>
              <w:spacing w:after="0"/>
              <w:jc w:val="right"/>
            </w:pPr>
            <w:r>
              <w:rPr>
                <w:sz w:val="16"/>
              </w:rPr>
              <w:t>11.2</w:t>
            </w:r>
          </w:p>
        </w:tc>
        <w:tc>
          <w:tcPr>
            <w:tcW w:type="dxa" w:w="648"/>
          </w:tcPr>
          <w:p>
            <w:pPr>
              <w:spacing w:after="0"/>
              <w:jc w:val="right"/>
            </w:pPr>
            <w:r>
              <w:rPr>
                <w:sz w:val="16"/>
              </w:rPr>
              <w:t>15.8</w:t>
            </w:r>
          </w:p>
        </w:tc>
        <w:tc>
          <w:tcPr>
            <w:tcW w:type="dxa" w:w="3512"/>
          </w:tcPr>
          <w:p>
            <w:pPr>
              <w:spacing w:after="0"/>
              <w:jc w:val="left"/>
            </w:pPr>
            <w:r>
              <w:rPr>
                <w:sz w:val="16"/>
              </w:rPr>
              <w:t>Very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19.8</w:t>
            </w:r>
          </w:p>
        </w:tc>
        <w:tc>
          <w:tcPr>
            <w:tcW w:type="dxa" w:w="680"/>
          </w:tcPr>
          <w:p>
            <w:pPr>
              <w:spacing w:after="0"/>
              <w:jc w:val="right"/>
            </w:pPr>
            <w:r>
              <w:rPr>
                <w:sz w:val="16"/>
              </w:rPr>
              <w:t>32.6</w:t>
            </w:r>
          </w:p>
        </w:tc>
        <w:tc>
          <w:tcPr>
            <w:tcW w:type="dxa" w:w="648"/>
          </w:tcPr>
          <w:p>
            <w:pPr>
              <w:spacing w:after="0"/>
              <w:jc w:val="right"/>
            </w:pPr>
            <w:r>
              <w:rPr>
                <w:sz w:val="16"/>
              </w:rPr>
              <w:t>49.9</w:t>
            </w:r>
          </w:p>
        </w:tc>
        <w:tc>
          <w:tcPr>
            <w:tcW w:type="dxa" w:w="3512"/>
          </w:tcPr>
          <w:p>
            <w:pPr>
              <w:spacing w:after="0"/>
              <w:jc w:val="left"/>
            </w:pPr>
            <w:r>
              <w:rPr>
                <w:sz w:val="16"/>
              </w:rPr>
              <w:t>Relatively Moderate 1,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67.8</w:t>
            </w:r>
          </w:p>
        </w:tc>
        <w:tc>
          <w:tcPr>
            <w:tcW w:type="dxa" w:w="680"/>
          </w:tcPr>
          <w:p>
            <w:pPr>
              <w:spacing w:after="0"/>
              <w:jc w:val="right"/>
            </w:pPr>
            <w:r>
              <w:rPr>
                <w:sz w:val="16"/>
              </w:rPr>
              <w:t>72.1</w:t>
            </w:r>
          </w:p>
        </w:tc>
        <w:tc>
          <w:tcPr>
            <w:tcW w:type="dxa" w:w="648"/>
          </w:tcPr>
          <w:p>
            <w:pPr>
              <w:spacing w:after="0"/>
              <w:jc w:val="right"/>
            </w:pPr>
            <w:r>
              <w:rPr>
                <w:sz w:val="16"/>
              </w:rPr>
              <w:t>76.6</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54.2</w:t>
            </w:r>
          </w:p>
        </w:tc>
        <w:tc>
          <w:tcPr>
            <w:tcW w:type="dxa" w:w="680"/>
          </w:tcPr>
          <w:p>
            <w:pPr>
              <w:spacing w:after="0"/>
              <w:jc w:val="right"/>
            </w:pPr>
            <w:r>
              <w:rPr>
                <w:sz w:val="16"/>
              </w:rPr>
              <w:t>73.8</w:t>
            </w:r>
          </w:p>
        </w:tc>
        <w:tc>
          <w:tcPr>
            <w:tcW w:type="dxa" w:w="648"/>
          </w:tcPr>
          <w:p>
            <w:pPr>
              <w:spacing w:after="0"/>
              <w:jc w:val="right"/>
            </w:pPr>
            <w:r>
              <w:rPr>
                <w:sz w:val="16"/>
              </w:rPr>
              <w:t>85.8</w:t>
            </w:r>
          </w:p>
        </w:tc>
        <w:tc>
          <w:tcPr>
            <w:tcW w:type="dxa" w:w="3512"/>
          </w:tcPr>
          <w:p>
            <w:pPr>
              <w:spacing w:after="0"/>
              <w:jc w:val="left"/>
            </w:pPr>
            <w:r>
              <w:rPr>
                <w:sz w:val="16"/>
              </w:rPr>
              <w:t>Relatively High 2,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75.2</w:t>
            </w:r>
          </w:p>
        </w:tc>
        <w:tc>
          <w:tcPr>
            <w:tcW w:type="dxa" w:w="680"/>
          </w:tcPr>
          <w:p>
            <w:pPr>
              <w:spacing w:after="0"/>
              <w:jc w:val="right"/>
            </w:pPr>
            <w:r>
              <w:rPr>
                <w:sz w:val="16"/>
              </w:rPr>
              <w:t>80.6</w:t>
            </w:r>
          </w:p>
        </w:tc>
        <w:tc>
          <w:tcPr>
            <w:tcW w:type="dxa" w:w="648"/>
          </w:tcPr>
          <w:p>
            <w:pPr>
              <w:spacing w:after="0"/>
              <w:jc w:val="right"/>
            </w:pPr>
            <w:r>
              <w:rPr>
                <w:sz w:val="16"/>
              </w:rPr>
              <w:t>84.5</w:t>
            </w:r>
          </w:p>
        </w:tc>
        <w:tc>
          <w:tcPr>
            <w:tcW w:type="dxa" w:w="3512"/>
          </w:tcPr>
          <w:p>
            <w:pPr>
              <w:spacing w:after="0"/>
              <w:jc w:val="left"/>
            </w:pPr>
            <w:r>
              <w:rPr>
                <w:sz w:val="16"/>
              </w:rPr>
              <w:t>Relatively High 2,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50.7</w:t>
            </w:r>
          </w:p>
        </w:tc>
        <w:tc>
          <w:tcPr>
            <w:tcW w:type="dxa" w:w="680"/>
          </w:tcPr>
          <w:p>
            <w:pPr>
              <w:spacing w:after="0"/>
              <w:jc w:val="right"/>
            </w:pPr>
            <w:r>
              <w:rPr>
                <w:sz w:val="16"/>
              </w:rPr>
              <w:t>64.0</w:t>
            </w:r>
          </w:p>
        </w:tc>
        <w:tc>
          <w:tcPr>
            <w:tcW w:type="dxa" w:w="648"/>
          </w:tcPr>
          <w:p>
            <w:pPr>
              <w:spacing w:after="0"/>
              <w:jc w:val="right"/>
            </w:pPr>
            <w:r>
              <w:rPr>
                <w:sz w:val="16"/>
              </w:rPr>
              <w:t>70.9</w:t>
            </w:r>
          </w:p>
        </w:tc>
        <w:tc>
          <w:tcPr>
            <w:tcW w:type="dxa" w:w="3512"/>
          </w:tcPr>
          <w:p>
            <w:pPr>
              <w:spacing w:after="0"/>
              <w:jc w:val="left"/>
            </w:pPr>
            <w:r>
              <w:rPr>
                <w:sz w:val="16"/>
              </w:rPr>
              <w:t>Relatively Moderate 3, Relatively Low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80.7</w:t>
            </w:r>
          </w:p>
        </w:tc>
        <w:tc>
          <w:tcPr>
            <w:tcW w:type="dxa" w:w="680"/>
          </w:tcPr>
          <w:p>
            <w:pPr>
              <w:spacing w:after="0"/>
              <w:jc w:val="right"/>
            </w:pPr>
            <w:r>
              <w:rPr>
                <w:sz w:val="16"/>
              </w:rPr>
              <w:t>83.0</w:t>
            </w:r>
          </w:p>
        </w:tc>
        <w:tc>
          <w:tcPr>
            <w:tcW w:type="dxa" w:w="648"/>
          </w:tcPr>
          <w:p>
            <w:pPr>
              <w:spacing w:after="0"/>
              <w:jc w:val="right"/>
            </w:pPr>
            <w:r>
              <w:rPr>
                <w:sz w:val="16"/>
              </w:rPr>
              <w:t>85.2</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24.8</w:t>
            </w:r>
          </w:p>
        </w:tc>
        <w:tc>
          <w:tcPr>
            <w:tcW w:type="dxa" w:w="680"/>
          </w:tcPr>
          <w:p>
            <w:pPr>
              <w:spacing w:after="0"/>
              <w:jc w:val="right"/>
            </w:pPr>
            <w:r>
              <w:rPr>
                <w:sz w:val="16"/>
              </w:rPr>
              <w:t>32.1</w:t>
            </w:r>
          </w:p>
        </w:tc>
        <w:tc>
          <w:tcPr>
            <w:tcW w:type="dxa" w:w="648"/>
          </w:tcPr>
          <w:p>
            <w:pPr>
              <w:spacing w:after="0"/>
              <w:jc w:val="right"/>
            </w:pPr>
            <w:r>
              <w:rPr>
                <w:sz w:val="16"/>
              </w:rPr>
              <w:t>37.9</w:t>
            </w:r>
          </w:p>
        </w:tc>
        <w:tc>
          <w:tcPr>
            <w:tcW w:type="dxa" w:w="3512"/>
          </w:tcPr>
          <w:p>
            <w:pPr>
              <w:spacing w:after="0"/>
              <w:jc w:val="left"/>
            </w:pPr>
            <w:r>
              <w:rPr>
                <w:sz w:val="16"/>
              </w:rPr>
              <w:t>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Taylor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2030-04-10</w:t>
            </w:r>
          </w:p>
        </w:tc>
        <w:tc>
          <w:tcPr>
            <w:tcW w:type="dxa" w:w="2572"/>
          </w:tcPr>
          <w:p>
            <w:pPr>
              <w:spacing w:after="0"/>
              <w:jc w:val="right"/>
            </w:pPr>
            <w:r>
              <w:rPr>
                <w:sz w:val="16"/>
              </w:rPr>
              <w:t>FMA RL 0, SRL 0; any 0</w:t>
            </w:r>
          </w:p>
        </w:tc>
        <w:tc>
          <w:tcPr>
            <w:tcW w:type="dxa" w:w="1810"/>
          </w:tcPr>
          <w:p>
            <w:pPr>
              <w:spacing w:after="0"/>
              <w:jc w:val="right"/>
            </w:pPr>
            <w:r>
              <w:rPr>
                <w:sz w:val="16"/>
              </w:rPr>
              <w:t>$407,260.18</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Butler city</w:t>
            </w:r>
          </w:p>
        </w:tc>
        <w:tc>
          <w:tcPr>
            <w:tcW w:type="dxa" w:w="1701"/>
          </w:tcPr>
          <w:p>
            <w:pPr>
              <w:spacing w:after="0"/>
              <w:jc w:val="left"/>
            </w:pPr>
            <w:r>
              <w:rPr>
                <w:sz w:val="16"/>
              </w:rPr>
              <w:t>City</w:t>
            </w:r>
          </w:p>
        </w:tc>
        <w:tc>
          <w:tcPr>
            <w:tcW w:type="dxa" w:w="3226"/>
          </w:tcPr>
          <w:p>
            <w:pPr>
              <w:spacing w:after="0"/>
              <w:jc w:val="left"/>
            </w:pPr>
            <w:r>
              <w:rPr>
                <w:sz w:val="16"/>
              </w:rPr>
              <w:t>Approved, expires 2030-04-10</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34; 0</w:t>
            </w:r>
          </w:p>
        </w:tc>
        <w:tc>
          <w:tcPr>
            <w:tcW w:type="dxa" w:w="791"/>
          </w:tcPr>
          <w:p>
            <w:pPr>
              <w:spacing w:after="0"/>
              <w:jc w:val="left"/>
            </w:pPr>
          </w:p>
        </w:tc>
      </w:tr>
      <w:tr>
        <w:trPr>
          <w:cantSplit/>
        </w:trPr>
        <w:tc>
          <w:tcPr>
            <w:tcW w:type="dxa" w:w="1810"/>
          </w:tcPr>
          <w:p>
            <w:pPr>
              <w:spacing w:after="0"/>
              <w:jc w:val="left"/>
            </w:pPr>
            <w:r>
              <w:rPr>
                <w:sz w:val="16"/>
              </w:rPr>
              <w:t>Reynolds city</w:t>
            </w:r>
          </w:p>
        </w:tc>
        <w:tc>
          <w:tcPr>
            <w:tcW w:type="dxa" w:w="1701"/>
          </w:tcPr>
          <w:p>
            <w:pPr>
              <w:spacing w:after="0"/>
              <w:jc w:val="left"/>
            </w:pPr>
            <w:r>
              <w:rPr>
                <w:sz w:val="16"/>
              </w:rPr>
              <w:t>Town</w:t>
            </w:r>
          </w:p>
        </w:tc>
        <w:tc>
          <w:tcPr>
            <w:tcW w:type="dxa" w:w="3226"/>
          </w:tcPr>
          <w:p>
            <w:pPr>
              <w:spacing w:after="0"/>
              <w:jc w:val="left"/>
            </w:pPr>
            <w:r>
              <w:rPr>
                <w:sz w:val="16"/>
              </w:rPr>
              <w:t>Approved, expires 2030-04-10</w:t>
            </w:r>
          </w:p>
        </w:tc>
        <w:tc>
          <w:tcPr>
            <w:tcW w:type="dxa" w:w="2572"/>
          </w:tcPr>
          <w:p>
            <w:pPr>
              <w:spacing w:after="0"/>
              <w:jc w:val="right"/>
            </w:pPr>
            <w:r>
              <w:rPr>
                <w:sz w:val="16"/>
              </w:rPr>
              <w:t>FMA RL 0, SRL 0; any 1</w:t>
            </w:r>
          </w:p>
        </w:tc>
        <w:tc>
          <w:tcPr>
            <w:tcW w:type="dxa" w:w="1810"/>
          </w:tcPr>
          <w:p>
            <w:pPr>
              <w:spacing w:after="0"/>
              <w:jc w:val="right"/>
            </w:pPr>
            <w:r>
              <w:rPr>
                <w:sz w:val="16"/>
              </w:rPr>
              <w:t>$8,788.65</w:t>
            </w:r>
          </w:p>
        </w:tc>
        <w:tc>
          <w:tcPr>
            <w:tcW w:type="dxa" w:w="2202"/>
          </w:tcPr>
          <w:p>
            <w:pPr>
              <w:spacing w:after="0"/>
              <w:jc w:val="right"/>
            </w:pPr>
            <w:r>
              <w:rPr>
                <w:sz w:val="16"/>
              </w:rPr>
              <w:t>36; 3</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2025-04-11</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$1,633,049,039</w:t>
            </w:r>
          </w:p>
        </w:tc>
        <w:tc>
          <w:tcPr>
            <w:tcW w:type="dxa" w:w="1137"/>
          </w:tcPr>
          <w:p>
            <w:pPr>
              <w:spacing w:after="0"/>
              <w:jc w:val="right"/>
            </w:pPr>
            <w:r>
              <w:rPr>
                <w:sz w:val="16"/>
              </w:rPr>
              <w:t>$35,703,042</w:t>
            </w:r>
          </w:p>
        </w:tc>
        <w:tc>
          <w:tcPr>
            <w:tcW w:type="dxa" w:w="1045"/>
          </w:tcPr>
          <w:p>
            <w:pPr>
              <w:spacing w:after="0"/>
              <w:jc w:val="right"/>
            </w:pPr>
            <w:r>
              <w:rPr>
                <w:sz w:val="16"/>
              </w:rPr>
              <w:t>7,801</w:t>
            </w:r>
          </w:p>
        </w:tc>
        <w:tc>
          <w:tcPr>
            <w:tcW w:type="dxa" w:w="1037"/>
          </w:tcPr>
          <w:p>
            <w:pPr>
              <w:spacing w:after="0"/>
              <w:jc w:val="right"/>
            </w:pPr>
            <w:r>
              <w:rPr>
                <w:sz w:val="16"/>
              </w:rPr>
              <w:t>$1</w:t>
            </w:r>
          </w:p>
        </w:tc>
        <w:tc>
          <w:tcPr>
            <w:tcW w:type="dxa" w:w="1126"/>
          </w:tcPr>
          <w:p>
            <w:pPr>
              <w:spacing w:after="0"/>
              <w:jc w:val="right"/>
            </w:pPr>
            <w:r>
              <w:rPr>
                <w:sz w:val="16"/>
              </w:rPr>
              <w:t>$7,825</w:t>
            </w:r>
          </w:p>
        </w:tc>
        <w:tc>
          <w:tcPr>
            <w:tcW w:type="dxa" w:w="1176"/>
          </w:tcPr>
          <w:p>
            <w:pPr>
              <w:spacing w:after="0"/>
              <w:jc w:val="right"/>
            </w:pPr>
            <w:r>
              <w:rPr>
                <w:sz w:val="16"/>
              </w:rPr>
              <w:t>$42,622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$9,894,596</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$504,681</w:t>
            </w:r>
          </w:p>
        </w:tc>
        <w:tc>
          <w:tcPr>
            <w:tcW w:type="dxa" w:w="1176"/>
          </w:tcPr>
          <w:p>
            <w:pPr>
              <w:spacing w:after="0"/>
              <w:jc w:val="right"/>
            </w:pPr>
          </w:p>
        </w:tc>
        <w:tc>
          <w:tcPr>
            <w:tcW w:type="dxa" w:w="1305"/>
          </w:tcPr>
          <w:p>
            <w:pPr>
              <w:spacing w:after="0"/>
              <w:jc w:val="right"/>
            </w:pPr>
            <w:r>
              <w:rPr>
                <w:sz w:val="16"/>
              </w:rPr>
              <w:t>5.1%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$2,752,099,668</w:t>
            </w:r>
          </w:p>
        </w:tc>
        <w:tc>
          <w:tcPr>
            <w:tcW w:type="dxa" w:w="1137"/>
          </w:tcPr>
          <w:p>
            <w:pPr>
              <w:spacing w:after="0"/>
              <w:jc w:val="right"/>
            </w:pPr>
          </w:p>
        </w:tc>
        <w:tc>
          <w:tcPr>
            <w:tcW w:type="dxa" w:w="1045"/>
          </w:tcPr>
          <w:p>
            <w:pPr>
              <w:spacing w:after="0"/>
              <w:jc w:val="right"/>
            </w:pPr>
            <w:r>
              <w:rPr>
                <w:sz w:val="16"/>
              </w:rPr>
              <w:t>7,816</w:t>
            </w:r>
          </w:p>
        </w:tc>
        <w:tc>
          <w:tcPr>
            <w:tcW w:type="dxa" w:w="1037"/>
          </w:tcPr>
          <w:p>
            <w:pPr>
              <w:spacing w:after="0"/>
              <w:jc w:val="right"/>
            </w:pPr>
            <w:r>
              <w:rPr>
                <w:sz w:val="16"/>
              </w:rPr>
              <w:t>$48,413</w:t>
            </w:r>
          </w:p>
        </w:tc>
        <w:tc>
          <w:tcPr>
            <w:tcW w:type="dxa" w:w="1126"/>
          </w:tcPr>
          <w:p>
            <w:pPr>
              <w:spacing w:after="0"/>
              <w:jc w:val="right"/>
            </w:pPr>
          </w:p>
        </w:tc>
        <w:tc>
          <w:tcPr>
            <w:tcW w:type="dxa" w:w="1176"/>
          </w:tcPr>
          <w:p>
            <w:pPr>
              <w:spacing w:after="0"/>
              <w:jc w:val="right"/>
            </w:pPr>
            <w:r>
              <w:rPr>
                <w:sz w:val="16"/>
              </w:rPr>
              <w:t>$19,754</w:t>
            </w:r>
          </w:p>
        </w:tc>
        <w:tc>
          <w:tcPr>
            <w:tcW w:type="dxa" w:w="1305"/>
          </w:tcPr>
          <w:p>
            <w:pPr>
              <w:spacing w:after="0"/>
              <w:jc w:val="right"/>
            </w:pPr>
            <w:r>
              <w:rPr>
                <w:sz w:val="16"/>
              </w:rPr>
              <w:t>0.00176%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$1,633,049,039</w:t>
            </w:r>
          </w:p>
        </w:tc>
        <w:tc>
          <w:tcPr>
            <w:tcW w:type="dxa" w:w="1137"/>
          </w:tcPr>
          <w:p>
            <w:pPr>
              <w:spacing w:after="0"/>
              <w:jc w:val="right"/>
            </w:pPr>
            <w:r>
              <w:rPr>
                <w:sz w:val="16"/>
              </w:rPr>
              <w:t>$35,703,042</w:t>
            </w:r>
          </w:p>
        </w:tc>
        <w:tc>
          <w:tcPr>
            <w:tcW w:type="dxa" w:w="1045"/>
          </w:tcPr>
          <w:p>
            <w:pPr>
              <w:spacing w:after="0"/>
              <w:jc w:val="right"/>
            </w:pPr>
            <w:r>
              <w:rPr>
                <w:sz w:val="16"/>
              </w:rPr>
              <w:t>7,801</w:t>
            </w:r>
          </w:p>
        </w:tc>
        <w:tc>
          <w:tcPr>
            <w:tcW w:type="dxa" w:w="1037"/>
          </w:tcPr>
          <w:p>
            <w:pPr>
              <w:spacing w:after="0"/>
              <w:jc w:val="right"/>
            </w:pPr>
            <w:r>
              <w:rPr>
                <w:sz w:val="16"/>
              </w:rPr>
              <w:t>$26,239</w:t>
            </w:r>
          </w:p>
        </w:tc>
        <w:tc>
          <w:tcPr>
            <w:tcW w:type="dxa" w:w="1126"/>
          </w:tcPr>
          <w:p>
            <w:pPr>
              <w:spacing w:after="0"/>
              <w:jc w:val="right"/>
            </w:pPr>
            <w:r>
              <w:rPr>
                <w:sz w:val="16"/>
              </w:rPr>
              <w:t>$23,760</w:t>
            </w:r>
          </w:p>
        </w:tc>
        <w:tc>
          <w:tcPr>
            <w:tcW w:type="dxa" w:w="1176"/>
          </w:tcPr>
          <w:p>
            <w:pPr>
              <w:spacing w:after="0"/>
              <w:jc w:val="right"/>
            </w:pPr>
            <w:r>
              <w:rPr>
                <w:sz w:val="16"/>
              </w:rPr>
              <w:t>$13,515</w:t>
            </w:r>
          </w:p>
        </w:tc>
        <w:tc>
          <w:tcPr>
            <w:tcW w:type="dxa" w:w="1305"/>
          </w:tcPr>
          <w:p>
            <w:pPr>
              <w:spacing w:after="0"/>
              <w:jc w:val="right"/>
            </w:pPr>
            <w:r>
              <w:rPr>
                <w:sz w:val="16"/>
              </w:rPr>
              <w:t>0.00161%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$1,633,049,039</w:t>
            </w:r>
          </w:p>
        </w:tc>
        <w:tc>
          <w:tcPr>
            <w:tcW w:type="dxa" w:w="1137"/>
          </w:tcPr>
          <w:p>
            <w:pPr>
              <w:spacing w:after="0"/>
              <w:jc w:val="right"/>
            </w:pPr>
            <w:r>
              <w:rPr>
                <w:sz w:val="16"/>
              </w:rPr>
              <w:t>$35,703,042</w:t>
            </w:r>
          </w:p>
        </w:tc>
        <w:tc>
          <w:tcPr>
            <w:tcW w:type="dxa" w:w="1045"/>
          </w:tcPr>
          <w:p>
            <w:pPr>
              <w:spacing w:after="0"/>
              <w:jc w:val="right"/>
            </w:pPr>
            <w:r>
              <w:rPr>
                <w:sz w:val="16"/>
              </w:rPr>
              <w:t>7,801</w:t>
            </w:r>
          </w:p>
        </w:tc>
        <w:tc>
          <w:tcPr>
            <w:tcW w:type="dxa" w:w="1037"/>
          </w:tcPr>
          <w:p>
            <w:pPr>
              <w:spacing w:after="0"/>
              <w:jc w:val="right"/>
            </w:pPr>
            <w:r>
              <w:rPr>
                <w:sz w:val="16"/>
              </w:rPr>
              <w:t>$8</w:t>
            </w:r>
          </w:p>
        </w:tc>
        <w:tc>
          <w:tcPr>
            <w:tcW w:type="dxa" w:w="1126"/>
          </w:tcPr>
          <w:p>
            <w:pPr>
              <w:spacing w:after="0"/>
              <w:jc w:val="right"/>
            </w:pPr>
            <w:r>
              <w:rPr>
                <w:sz w:val="16"/>
              </w:rPr>
              <w:t>$294</w:t>
            </w:r>
          </w:p>
        </w:tc>
        <w:tc>
          <w:tcPr>
            <w:tcW w:type="dxa" w:w="1176"/>
          </w:tcPr>
          <w:p>
            <w:pPr>
              <w:spacing w:after="0"/>
              <w:jc w:val="right"/>
            </w:pPr>
            <w:r>
              <w:rPr>
                <w:sz w:val="16"/>
              </w:rPr>
              <w:t>$141,399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$1,633,049,039</w:t>
            </w:r>
          </w:p>
        </w:tc>
        <w:tc>
          <w:tcPr>
            <w:tcW w:type="dxa" w:w="1137"/>
          </w:tcPr>
          <w:p>
            <w:pPr>
              <w:spacing w:after="0"/>
              <w:jc w:val="right"/>
            </w:pPr>
            <w:r>
              <w:rPr>
                <w:sz w:val="16"/>
              </w:rPr>
              <w:t>$35,703,042</w:t>
            </w:r>
          </w:p>
        </w:tc>
        <w:tc>
          <w:tcPr>
            <w:tcW w:type="dxa" w:w="1045"/>
          </w:tcPr>
          <w:p>
            <w:pPr>
              <w:spacing w:after="0"/>
              <w:jc w:val="right"/>
            </w:pPr>
            <w:r>
              <w:rPr>
                <w:sz w:val="16"/>
              </w:rPr>
              <w:t>7,801</w:t>
            </w:r>
          </w:p>
        </w:tc>
        <w:tc>
          <w:tcPr>
            <w:tcW w:type="dxa" w:w="1037"/>
          </w:tcPr>
          <w:p>
            <w:pPr>
              <w:spacing w:after="0"/>
              <w:jc w:val="right"/>
            </w:pPr>
            <w:r>
              <w:rPr>
                <w:sz w:val="16"/>
              </w:rPr>
              <w:t>$196,522</w:t>
            </w:r>
          </w:p>
        </w:tc>
        <w:tc>
          <w:tcPr>
            <w:tcW w:type="dxa" w:w="1126"/>
          </w:tcPr>
          <w:p>
            <w:pPr>
              <w:spacing w:after="0"/>
              <w:jc w:val="right"/>
            </w:pPr>
            <w:r>
              <w:rPr>
                <w:sz w:val="16"/>
              </w:rPr>
              <w:t>$62,463</w:t>
            </w:r>
          </w:p>
        </w:tc>
        <w:tc>
          <w:tcPr>
            <w:tcW w:type="dxa" w:w="1176"/>
          </w:tcPr>
          <w:p>
            <w:pPr>
              <w:spacing w:after="0"/>
              <w:jc w:val="right"/>
            </w:pPr>
            <w:r>
              <w:rPr>
                <w:sz w:val="16"/>
              </w:rPr>
              <w:t>$6,562</w:t>
            </w:r>
          </w:p>
        </w:tc>
        <w:tc>
          <w:tcPr>
            <w:tcW w:type="dxa" w:w="1305"/>
          </w:tcPr>
          <w:p>
            <w:pPr>
              <w:spacing w:after="0"/>
              <w:jc w:val="right"/>
            </w:pPr>
            <w:r>
              <w:rPr>
                <w:sz w:val="16"/>
              </w:rPr>
              <w:t>0.012%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$1,633,049,039</w:t>
            </w:r>
          </w:p>
        </w:tc>
        <w:tc>
          <w:tcPr>
            <w:tcW w:type="dxa" w:w="1137"/>
          </w:tcPr>
          <w:p>
            <w:pPr>
              <w:spacing w:after="0"/>
              <w:jc w:val="right"/>
            </w:pPr>
          </w:p>
        </w:tc>
        <w:tc>
          <w:tcPr>
            <w:tcW w:type="dxa" w:w="1045"/>
          </w:tcPr>
          <w:p>
            <w:pPr>
              <w:spacing w:after="0"/>
              <w:jc w:val="right"/>
            </w:pPr>
            <w:r>
              <w:rPr>
                <w:sz w:val="16"/>
              </w:rPr>
              <w:t>7,801</w:t>
            </w:r>
          </w:p>
        </w:tc>
        <w:tc>
          <w:tcPr>
            <w:tcW w:type="dxa" w:w="1037"/>
          </w:tcPr>
          <w:p>
            <w:pPr>
              <w:spacing w:after="0"/>
              <w:jc w:val="right"/>
            </w:pPr>
            <w:r>
              <w:rPr>
                <w:sz w:val="16"/>
              </w:rPr>
              <w:t>$1,956</w:t>
            </w:r>
          </w:p>
        </w:tc>
        <w:tc>
          <w:tcPr>
            <w:tcW w:type="dxa" w:w="1126"/>
          </w:tcPr>
          <w:p>
            <w:pPr>
              <w:spacing w:after="0"/>
              <w:jc w:val="right"/>
            </w:pPr>
          </w:p>
        </w:tc>
        <w:tc>
          <w:tcPr>
            <w:tcW w:type="dxa" w:w="1176"/>
          </w:tcPr>
          <w:p>
            <w:pPr>
              <w:spacing w:after="0"/>
              <w:jc w:val="right"/>
            </w:pPr>
            <w:r>
              <w:rPr>
                <w:sz w:val="16"/>
              </w:rPr>
              <w:t>$349</w:t>
            </w:r>
          </w:p>
        </w:tc>
        <w:tc>
          <w:tcPr>
            <w:tcW w:type="dxa" w:w="1305"/>
          </w:tcPr>
          <w:p>
            <w:pPr>
              <w:spacing w:after="0"/>
              <w:jc w:val="right"/>
            </w:pPr>
            <w:r>
              <w:rPr>
                <w:sz w:val="16"/>
              </w:rPr>
              <w:t>0.00012%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$1,631,112,723</w:t>
            </w:r>
          </w:p>
        </w:tc>
        <w:tc>
          <w:tcPr>
            <w:tcW w:type="dxa" w:w="1137"/>
          </w:tcPr>
          <w:p>
            <w:pPr>
              <w:spacing w:after="0"/>
              <w:jc w:val="right"/>
            </w:pPr>
            <w:r>
              <w:rPr>
                <w:sz w:val="16"/>
              </w:rPr>
              <w:t>$579,276</w:t>
            </w:r>
          </w:p>
        </w:tc>
        <w:tc>
          <w:tcPr>
            <w:tcW w:type="dxa" w:w="1045"/>
          </w:tcPr>
          <w:p>
            <w:pPr>
              <w:spacing w:after="0"/>
              <w:jc w:val="right"/>
            </w:pPr>
            <w:r>
              <w:rPr>
                <w:sz w:val="16"/>
              </w:rPr>
              <w:t>45</w:t>
            </w:r>
          </w:p>
        </w:tc>
        <w:tc>
          <w:tcPr>
            <w:tcW w:type="dxa" w:w="1037"/>
          </w:tcPr>
          <w:p>
            <w:pPr>
              <w:spacing w:after="0"/>
              <w:jc w:val="right"/>
            </w:pPr>
            <w:r>
              <w:rPr>
                <w:sz w:val="16"/>
              </w:rPr>
              <w:t>$1,172,929</w:t>
            </w:r>
          </w:p>
        </w:tc>
        <w:tc>
          <w:tcPr>
            <w:tcW w:type="dxa" w:w="1126"/>
          </w:tcPr>
          <w:p>
            <w:pPr>
              <w:spacing w:after="0"/>
              <w:jc w:val="right"/>
            </w:pPr>
            <w:r>
              <w:rPr>
                <w:sz w:val="16"/>
              </w:rPr>
              <w:t>$306</w:t>
            </w:r>
          </w:p>
        </w:tc>
        <w:tc>
          <w:tcPr>
            <w:tcW w:type="dxa" w:w="1176"/>
          </w:tcPr>
          <w:p>
            <w:pPr>
              <w:spacing w:after="0"/>
              <w:jc w:val="right"/>
            </w:pPr>
            <w:r>
              <w:rPr>
                <w:sz w:val="16"/>
              </w:rPr>
              <w:t>$7,038</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$10,650,015</w:t>
            </w:r>
          </w:p>
        </w:tc>
        <w:tc>
          <w:tcPr>
            <w:tcW w:type="dxa" w:w="1137"/>
          </w:tcPr>
          <w:p>
            <w:pPr>
              <w:spacing w:after="0"/>
              <w:jc w:val="right"/>
            </w:pPr>
          </w:p>
        </w:tc>
        <w:tc>
          <w:tcPr>
            <w:tcW w:type="dxa" w:w="1045"/>
          </w:tcPr>
          <w:p>
            <w:pPr>
              <w:spacing w:after="0"/>
              <w:jc w:val="right"/>
            </w:pPr>
            <w:r>
              <w:rPr>
                <w:sz w:val="16"/>
              </w:rPr>
              <w:t>55</w:t>
            </w:r>
          </w:p>
        </w:tc>
        <w:tc>
          <w:tcPr>
            <w:tcW w:type="dxa" w:w="1037"/>
          </w:tcPr>
          <w:p>
            <w:pPr>
              <w:spacing w:after="0"/>
              <w:jc w:val="right"/>
            </w:pPr>
            <w:r>
              <w:rPr>
                <w:sz w:val="16"/>
              </w:rPr>
              <w:t>$86</w:t>
            </w:r>
          </w:p>
        </w:tc>
        <w:tc>
          <w:tcPr>
            <w:tcW w:type="dxa" w:w="1126"/>
          </w:tcPr>
          <w:p>
            <w:pPr>
              <w:spacing w:after="0"/>
              <w:jc w:val="right"/>
            </w:pPr>
          </w:p>
        </w:tc>
        <w:tc>
          <w:tcPr>
            <w:tcW w:type="dxa" w:w="1176"/>
          </w:tcPr>
          <w:p>
            <w:pPr>
              <w:spacing w:after="0"/>
              <w:jc w:val="right"/>
            </w:pPr>
            <w:r>
              <w:rPr>
                <w:sz w:val="16"/>
              </w:rPr>
              <w:t>$7</w:t>
            </w:r>
          </w:p>
        </w:tc>
        <w:tc>
          <w:tcPr>
            <w:tcW w:type="dxa" w:w="1305"/>
          </w:tcPr>
          <w:p>
            <w:pPr>
              <w:spacing w:after="0"/>
              <w:jc w:val="right"/>
            </w:pPr>
            <w:r>
              <w:rPr>
                <w:sz w:val="16"/>
              </w:rPr>
              <w:t>0.000812%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$1,633,049,039</w:t>
            </w:r>
          </w:p>
        </w:tc>
        <w:tc>
          <w:tcPr>
            <w:tcW w:type="dxa" w:w="1137"/>
          </w:tcPr>
          <w:p>
            <w:pPr>
              <w:spacing w:after="0"/>
              <w:jc w:val="right"/>
            </w:pPr>
          </w:p>
        </w:tc>
        <w:tc>
          <w:tcPr>
            <w:tcW w:type="dxa" w:w="1045"/>
          </w:tcPr>
          <w:p>
            <w:pPr>
              <w:spacing w:after="0"/>
              <w:jc w:val="right"/>
            </w:pPr>
            <w:r>
              <w:rPr>
                <w:sz w:val="16"/>
              </w:rPr>
              <w:t>7,801</w:t>
            </w:r>
          </w:p>
        </w:tc>
        <w:tc>
          <w:tcPr>
            <w:tcW w:type="dxa" w:w="1037"/>
          </w:tcPr>
          <w:p>
            <w:pPr>
              <w:spacing w:after="0"/>
              <w:jc w:val="right"/>
            </w:pPr>
            <w:r>
              <w:rPr>
                <w:sz w:val="16"/>
              </w:rPr>
              <w:t>$6,568</w:t>
            </w:r>
          </w:p>
        </w:tc>
        <w:tc>
          <w:tcPr>
            <w:tcW w:type="dxa" w:w="1126"/>
          </w:tcPr>
          <w:p>
            <w:pPr>
              <w:spacing w:after="0"/>
              <w:jc w:val="right"/>
            </w:pPr>
          </w:p>
        </w:tc>
        <w:tc>
          <w:tcPr>
            <w:tcW w:type="dxa" w:w="1176"/>
          </w:tcPr>
          <w:p>
            <w:pPr>
              <w:spacing w:after="0"/>
              <w:jc w:val="right"/>
            </w:pPr>
            <w:r>
              <w:rPr>
                <w:sz w:val="16"/>
              </w:rPr>
              <w:t>$61,322</w:t>
            </w:r>
          </w:p>
        </w:tc>
        <w:tc>
          <w:tcPr>
            <w:tcW w:type="dxa" w:w="1305"/>
          </w:tcPr>
          <w:p>
            <w:pPr>
              <w:spacing w:after="0"/>
              <w:jc w:val="right"/>
            </w:pPr>
            <w:r>
              <w:rPr>
                <w:sz w:val="16"/>
              </w:rPr>
              <w:t>0.000402%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$1,633,049,039</w:t>
            </w:r>
          </w:p>
        </w:tc>
        <w:tc>
          <w:tcPr>
            <w:tcW w:type="dxa" w:w="1137"/>
          </w:tcPr>
          <w:p>
            <w:pPr>
              <w:spacing w:after="0"/>
              <w:jc w:val="right"/>
            </w:pPr>
            <w:r>
              <w:rPr>
                <w:sz w:val="16"/>
              </w:rPr>
              <w:t>$35,703,042</w:t>
            </w:r>
          </w:p>
        </w:tc>
        <w:tc>
          <w:tcPr>
            <w:tcW w:type="dxa" w:w="1045"/>
          </w:tcPr>
          <w:p>
            <w:pPr>
              <w:spacing w:after="0"/>
              <w:jc w:val="right"/>
            </w:pPr>
            <w:r>
              <w:rPr>
                <w:sz w:val="16"/>
              </w:rPr>
              <w:t>7,801</w:t>
            </w:r>
          </w:p>
        </w:tc>
        <w:tc>
          <w:tcPr>
            <w:tcW w:type="dxa" w:w="1037"/>
          </w:tcPr>
          <w:p>
            <w:pPr>
              <w:spacing w:after="0"/>
              <w:jc w:val="right"/>
            </w:pPr>
            <w:r>
              <w:rPr>
                <w:sz w:val="16"/>
              </w:rPr>
              <w:t>$64,309</w:t>
            </w:r>
          </w:p>
        </w:tc>
        <w:tc>
          <w:tcPr>
            <w:tcW w:type="dxa" w:w="1126"/>
          </w:tcPr>
          <w:p>
            <w:pPr>
              <w:spacing w:after="0"/>
              <w:jc w:val="right"/>
            </w:pPr>
            <w:r>
              <w:rPr>
                <w:sz w:val="16"/>
              </w:rPr>
              <w:t>$44,954</w:t>
            </w:r>
          </w:p>
        </w:tc>
        <w:tc>
          <w:tcPr>
            <w:tcW w:type="dxa" w:w="1176"/>
          </w:tcPr>
          <w:p>
            <w:pPr>
              <w:spacing w:after="0"/>
              <w:jc w:val="right"/>
            </w:pPr>
            <w:r>
              <w:rPr>
                <w:sz w:val="16"/>
              </w:rPr>
              <w:t>$41,477</w:t>
            </w:r>
          </w:p>
        </w:tc>
        <w:tc>
          <w:tcPr>
            <w:tcW w:type="dxa" w:w="1305"/>
          </w:tcPr>
          <w:p>
            <w:pPr>
              <w:spacing w:after="0"/>
              <w:jc w:val="right"/>
            </w:pPr>
            <w:r>
              <w:rPr>
                <w:sz w:val="16"/>
              </w:rPr>
              <w:t>0.00394%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$1,633,049,039</w:t>
            </w:r>
          </w:p>
        </w:tc>
        <w:tc>
          <w:tcPr>
            <w:tcW w:type="dxa" w:w="1137"/>
          </w:tcPr>
          <w:p>
            <w:pPr>
              <w:spacing w:after="0"/>
              <w:jc w:val="right"/>
            </w:pPr>
            <w:r>
              <w:rPr>
                <w:sz w:val="16"/>
              </w:rPr>
              <w:t>$35,703,042</w:t>
            </w:r>
          </w:p>
        </w:tc>
        <w:tc>
          <w:tcPr>
            <w:tcW w:type="dxa" w:w="1045"/>
          </w:tcPr>
          <w:p>
            <w:pPr>
              <w:spacing w:after="0"/>
              <w:jc w:val="right"/>
            </w:pPr>
            <w:r>
              <w:rPr>
                <w:sz w:val="16"/>
              </w:rPr>
              <w:t>7,801</w:t>
            </w:r>
          </w:p>
        </w:tc>
        <w:tc>
          <w:tcPr>
            <w:tcW w:type="dxa" w:w="1037"/>
          </w:tcPr>
          <w:p>
            <w:pPr>
              <w:spacing w:after="0"/>
              <w:jc w:val="right"/>
            </w:pPr>
            <w:r>
              <w:rPr>
                <w:sz w:val="16"/>
              </w:rPr>
              <w:t>$197,612</w:t>
            </w:r>
          </w:p>
        </w:tc>
        <w:tc>
          <w:tcPr>
            <w:tcW w:type="dxa" w:w="1126"/>
          </w:tcPr>
          <w:p>
            <w:pPr>
              <w:spacing w:after="0"/>
              <w:jc w:val="right"/>
            </w:pPr>
            <w:r>
              <w:rPr>
                <w:sz w:val="16"/>
              </w:rPr>
              <w:t>$1,173</w:t>
            </w:r>
          </w:p>
        </w:tc>
        <w:tc>
          <w:tcPr>
            <w:tcW w:type="dxa" w:w="1176"/>
          </w:tcPr>
          <w:p>
            <w:pPr>
              <w:spacing w:after="0"/>
              <w:jc w:val="right"/>
            </w:pPr>
            <w:r>
              <w:rPr>
                <w:sz w:val="16"/>
              </w:rPr>
              <w:t>$137,874</w:t>
            </w:r>
          </w:p>
        </w:tc>
        <w:tc>
          <w:tcPr>
            <w:tcW w:type="dxa" w:w="1305"/>
          </w:tcPr>
          <w:p>
            <w:pPr>
              <w:spacing w:after="0"/>
              <w:jc w:val="right"/>
            </w:pPr>
            <w:r>
              <w:rPr>
                <w:sz w:val="16"/>
              </w:rPr>
              <w:t>0.0121%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$473,250,709</w:t>
            </w:r>
          </w:p>
        </w:tc>
        <w:tc>
          <w:tcPr>
            <w:tcW w:type="dxa" w:w="1137"/>
          </w:tcPr>
          <w:p>
            <w:pPr>
              <w:spacing w:after="0"/>
              <w:jc w:val="right"/>
            </w:pPr>
            <w:r>
              <w:rPr>
                <w:sz w:val="16"/>
              </w:rPr>
              <w:t>$12,623,713</w:t>
            </w:r>
          </w:p>
        </w:tc>
        <w:tc>
          <w:tcPr>
            <w:tcW w:type="dxa" w:w="1045"/>
          </w:tcPr>
          <w:p>
            <w:pPr>
              <w:spacing w:after="0"/>
              <w:jc w:val="right"/>
            </w:pPr>
            <w:r>
              <w:rPr>
                <w:sz w:val="16"/>
              </w:rPr>
              <w:t>3,313</w:t>
            </w:r>
          </w:p>
        </w:tc>
        <w:tc>
          <w:tcPr>
            <w:tcW w:type="dxa" w:w="1037"/>
          </w:tcPr>
          <w:p>
            <w:pPr>
              <w:spacing w:after="0"/>
              <w:jc w:val="right"/>
            </w:pPr>
            <w:r>
              <w:rPr>
                <w:sz w:val="16"/>
              </w:rPr>
              <w:t>$21,430</w:t>
            </w:r>
          </w:p>
        </w:tc>
        <w:tc>
          <w:tcPr>
            <w:tcW w:type="dxa" w:w="1126"/>
          </w:tcPr>
          <w:p>
            <w:pPr>
              <w:spacing w:after="0"/>
              <w:jc w:val="right"/>
            </w:pPr>
            <w:r>
              <w:rPr>
                <w:sz w:val="16"/>
              </w:rPr>
              <w:t>$76</w:t>
            </w:r>
          </w:p>
        </w:tc>
        <w:tc>
          <w:tcPr>
            <w:tcW w:type="dxa" w:w="1176"/>
          </w:tcPr>
          <w:p>
            <w:pPr>
              <w:spacing w:after="0"/>
              <w:jc w:val="right"/>
            </w:pPr>
            <w:r>
              <w:rPr>
                <w:sz w:val="16"/>
              </w:rPr>
              <w:t>$3,304</w:t>
            </w:r>
          </w:p>
        </w:tc>
        <w:tc>
          <w:tcPr>
            <w:tcW w:type="dxa" w:w="1305"/>
          </w:tcPr>
          <w:p>
            <w:pPr>
              <w:spacing w:after="0"/>
              <w:jc w:val="right"/>
            </w:pPr>
            <w:r>
              <w:rPr>
                <w:sz w:val="16"/>
              </w:rPr>
              <w:t>0.00453%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$1,633,049,039</w:t>
            </w:r>
          </w:p>
        </w:tc>
        <w:tc>
          <w:tcPr>
            <w:tcW w:type="dxa" w:w="1137"/>
          </w:tcPr>
          <w:p>
            <w:pPr>
              <w:spacing w:after="0"/>
              <w:jc w:val="right"/>
            </w:pPr>
            <w:r>
              <w:rPr>
                <w:sz w:val="16"/>
              </w:rPr>
              <w:t>$35,703,042</w:t>
            </w:r>
          </w:p>
        </w:tc>
        <w:tc>
          <w:tcPr>
            <w:tcW w:type="dxa" w:w="1045"/>
          </w:tcPr>
          <w:p>
            <w:pPr>
              <w:spacing w:after="0"/>
              <w:jc w:val="right"/>
            </w:pPr>
            <w:r>
              <w:rPr>
                <w:sz w:val="16"/>
              </w:rPr>
              <w:t>7,801</w:t>
            </w:r>
          </w:p>
        </w:tc>
        <w:tc>
          <w:tcPr>
            <w:tcW w:type="dxa" w:w="1037"/>
          </w:tcPr>
          <w:p>
            <w:pPr>
              <w:spacing w:after="0"/>
              <w:jc w:val="right"/>
            </w:pPr>
            <w:r>
              <w:rPr>
                <w:sz w:val="16"/>
              </w:rPr>
              <w:t>$639</w:t>
            </w:r>
          </w:p>
        </w:tc>
        <w:tc>
          <w:tcPr>
            <w:tcW w:type="dxa" w:w="1126"/>
          </w:tcPr>
          <w:p>
            <w:pPr>
              <w:spacing w:after="0"/>
              <w:jc w:val="right"/>
            </w:pPr>
            <w:r>
              <w:rPr>
                <w:sz w:val="16"/>
              </w:rPr>
              <w:t>$23</w:t>
            </w:r>
          </w:p>
        </w:tc>
        <w:tc>
          <w:tcPr>
            <w:tcW w:type="dxa" w:w="1176"/>
          </w:tcPr>
          <w:p>
            <w:pPr>
              <w:spacing w:after="0"/>
              <w:jc w:val="right"/>
            </w:pPr>
            <w:r>
              <w:rPr>
                <w:sz w:val="16"/>
              </w:rPr>
              <w:t>$2,000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2025-04-11 (Storm Events through 2026-06-30): 4 county-coded records, 0 with a damage value recorded (including $0), $0; 5 zone-level records, 5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7,801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$1,633,049,039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$35,703,042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$2,382,267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$477,223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REYNOLDS,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Taylor County (unincorporated area)</w:t>
            </w:r>
          </w:p>
        </w:tc>
        <w:tc>
          <w:tcPr>
            <w:tcW w:type="dxa" w:w="1499"/>
          </w:tcPr>
          <w:p>
            <w:pPr>
              <w:spacing w:after="0"/>
              <w:jc w:val="left"/>
            </w:pPr>
            <w:r>
              <w:rPr>
                <w:sz w:val="16"/>
              </w:rPr>
              <w:t>130522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Butler city</w:t>
            </w:r>
          </w:p>
        </w:tc>
        <w:tc>
          <w:tcPr>
            <w:tcW w:type="dxa" w:w="1499"/>
          </w:tcPr>
          <w:p>
            <w:pPr>
              <w:spacing w:after="0"/>
              <w:jc w:val="left"/>
            </w:pPr>
            <w:r>
              <w:rPr>
                <w:sz w:val="16"/>
              </w:rPr>
              <w:t>130535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Reynolds city</w:t>
            </w:r>
          </w:p>
        </w:tc>
        <w:tc>
          <w:tcPr>
            <w:tcW w:type="dxa" w:w="1499"/>
          </w:tcPr>
          <w:p>
            <w:pPr>
              <w:spacing w:after="0"/>
              <w:jc w:val="left"/>
            </w:pPr>
            <w:r>
              <w:rPr>
                <w:sz w:val="16"/>
              </w:rPr>
              <w:t>130527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Taylor County, GA: risk-assessment baseline packet, release 2026-10 (data as of 2026-09-28; County area 13269).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Taylor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Taylor County, GA: Risk-assessment baseline packet</dc:title>
  <dc:subject>Hazard Plain release 2026-10, as of 2026-09-28. Preview: automated baseline</dc:subject>
  <dc:creator>Hazard Plain</dc:creator>
  <cp:keywords>Hazard Plain; hazard mitigation; risk assessment; 13269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