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Taliaferro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2031-06-28</w:t>
      </w:r>
    </w:p>
    <w:p>
      <w:pPr>
        <w:keepNext/>
        <w:spacing w:after="40" w:before="0"/>
      </w:pPr>
      <w:r>
        <w:rPr>
          <w:b/>
        </w:rPr>
        <w:t xml:space="preserve">Plan: </w:t>
      </w:r>
      <w:r>
        <w:rPr/>
        <w:t>Taliaferro County (FEMA plan 111399)</w:t>
      </w:r>
    </w:p>
    <w:p>
      <w:pPr>
        <w:keepNext/>
        <w:spacing w:after="40" w:before="0"/>
      </w:pPr>
      <w:r>
        <w:rPr>
          <w:b/>
        </w:rPr>
        <w:t xml:space="preserve">Approved: </w:t>
      </w:r>
      <w:r>
        <w:rPr/>
        <w:t>2026-06-29</w:t>
      </w:r>
    </w:p>
    <w:p>
      <w:pPr>
        <w:keepNext/>
        <w:spacing w:after="40" w:before="0"/>
      </w:pPr>
      <w:r>
        <w:rPr>
          <w:b/>
        </w:rPr>
        <w:t xml:space="preserve">Expires: </w:t>
      </w:r>
      <w:r>
        <w:rPr/>
        <w:t>2031-06-28</w:t>
      </w:r>
    </w:p>
    <w:p>
      <w:pPr>
        <w:keepNext/>
        <w:spacing w:after="40" w:before="0"/>
      </w:pPr>
      <w:r>
        <w:rPr>
          <w:b/>
        </w:rPr>
        <w:t xml:space="preserve">As of: </w:t>
      </w:r>
      <w:r>
        <w:rPr/>
        <w:t>2026-09-28</w:t>
      </w:r>
    </w:p>
    <w:p>
      <w:pPr>
        <w:keepNext/>
        <w:spacing w:after="40" w:before="0"/>
      </w:pPr>
      <w:r>
        <w:rPr>
          <w:b/>
        </w:rPr>
        <w:t xml:space="preserve">Days: </w:t>
      </w:r>
      <w:r>
        <w:rPr/>
        <w:t>1,734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2"/>
        <w:gridCol w:w="1435"/>
        <w:gridCol w:w="2721"/>
        <w:gridCol w:w="3457"/>
        <w:gridCol w:w="1067"/>
        <w:gridCol w:w="1067"/>
        <w:gridCol w:w="920"/>
        <w:gridCol w:w="975"/>
        <w:gridCol w:w="667"/>
      </w:tblGrid>
      <w:tr>
        <w:trPr>
          <w:cantSplit/>
          <w:tblHeader/>
        </w:trPr>
        <w:tc>
          <w:tcPr>
            <w:tcW w:type="dxa" w:w="1802"/>
            <w:shd w:val="clear" w:color="auto" w:fill="E8E8E8"/>
          </w:tcPr>
          <w:p>
            <w:pPr>
              <w:spacing w:after="0"/>
              <w:jc w:val="left"/>
            </w:pPr>
            <w:r>
              <w:rPr>
                <w:b/>
                <w:sz w:val="16"/>
              </w:rPr>
              <w:t>Jurisdiction</w:t>
            </w:r>
          </w:p>
        </w:tc>
        <w:tc>
          <w:tcPr>
            <w:tcW w:type="dxa" w:w="1435"/>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Status</w:t>
            </w:r>
          </w:p>
        </w:tc>
        <w:tc>
          <w:tcPr>
            <w:tcW w:type="dxa" w:w="3457"/>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5"/>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1802"/>
          </w:tcPr>
          <w:p>
            <w:pPr>
              <w:spacing w:after="0"/>
              <w:jc w:val="left"/>
            </w:pPr>
            <w:r>
              <w:rPr>
                <w:sz w:val="16"/>
              </w:rPr>
              <w:t>Taliaferro County (unincorporated area)</w:t>
            </w:r>
          </w:p>
        </w:tc>
        <w:tc>
          <w:tcPr>
            <w:tcW w:type="dxa" w:w="1435"/>
          </w:tcPr>
          <w:p>
            <w:pPr>
              <w:spacing w:after="0"/>
              <w:jc w:val="left"/>
            </w:pPr>
            <w:r>
              <w:rPr>
                <w:sz w:val="16"/>
              </w:rPr>
              <w:t>Unincorporated</w:t>
            </w:r>
          </w:p>
        </w:tc>
        <w:tc>
          <w:tcPr>
            <w:tcW w:type="dxa" w:w="2721"/>
          </w:tcPr>
          <w:p>
            <w:pPr>
              <w:spacing w:after="0"/>
              <w:jc w:val="left"/>
            </w:pPr>
            <w:r>
              <w:rPr>
                <w:sz w:val="16"/>
              </w:rPr>
              <w:t>Approved, expires 2031-06-28</w:t>
            </w:r>
          </w:p>
        </w:tc>
        <w:tc>
          <w:tcPr>
            <w:tcW w:type="dxa" w:w="3457"/>
          </w:tcPr>
          <w:p>
            <w:pPr>
              <w:spacing w:after="0"/>
              <w:jc w:val="left"/>
            </w:pPr>
            <w:r>
              <w:rPr>
                <w:sz w:val="16"/>
              </w:rPr>
              <w:t>Taliaferro County (FEMA plan 111399)</w:t>
            </w:r>
          </w:p>
        </w:tc>
        <w:tc>
          <w:tcPr>
            <w:tcW w:type="dxa" w:w="1067"/>
          </w:tcPr>
          <w:p>
            <w:pPr>
              <w:spacing w:after="0"/>
              <w:jc w:val="left"/>
            </w:pPr>
            <w:r>
              <w:rPr>
                <w:sz w:val="16"/>
              </w:rPr>
              <w:t>2026-06-29</w:t>
            </w:r>
          </w:p>
        </w:tc>
        <w:tc>
          <w:tcPr>
            <w:tcW w:type="dxa" w:w="1067"/>
          </w:tcPr>
          <w:p>
            <w:pPr>
              <w:spacing w:after="0"/>
              <w:jc w:val="left"/>
            </w:pPr>
            <w:r>
              <w:rPr>
                <w:sz w:val="16"/>
              </w:rPr>
              <w:t>2031-06-28</w:t>
            </w:r>
          </w:p>
        </w:tc>
        <w:tc>
          <w:tcPr>
            <w:tcW w:type="dxa" w:w="920"/>
          </w:tcPr>
          <w:p>
            <w:pPr>
              <w:spacing w:after="0"/>
              <w:jc w:val="right"/>
            </w:pPr>
            <w:r>
              <w:rPr>
                <w:sz w:val="16"/>
              </w:rPr>
              <w:t>1,734</w:t>
            </w:r>
          </w:p>
        </w:tc>
        <w:tc>
          <w:tcPr>
            <w:tcW w:type="dxa" w:w="975"/>
          </w:tcPr>
          <w:p>
            <w:pPr>
              <w:spacing w:after="0"/>
              <w:jc w:val="left"/>
            </w:pPr>
          </w:p>
        </w:tc>
        <w:tc>
          <w:tcPr>
            <w:tcW w:type="dxa" w:w="667"/>
          </w:tcPr>
          <w:p>
            <w:pPr>
              <w:spacing w:after="0"/>
              <w:jc w:val="left"/>
            </w:pPr>
          </w:p>
        </w:tc>
      </w:tr>
      <w:tr>
        <w:trPr>
          <w:cantSplit/>
        </w:trPr>
        <w:tc>
          <w:tcPr>
            <w:tcW w:type="dxa" w:w="1802"/>
          </w:tcPr>
          <w:p>
            <w:pPr>
              <w:spacing w:after="0"/>
              <w:jc w:val="left"/>
            </w:pPr>
            <w:r>
              <w:rPr>
                <w:sz w:val="16"/>
              </w:rPr>
              <w:t>Crawfordville city</w:t>
            </w:r>
          </w:p>
        </w:tc>
        <w:tc>
          <w:tcPr>
            <w:tcW w:type="dxa" w:w="1435"/>
          </w:tcPr>
          <w:p>
            <w:pPr>
              <w:spacing w:after="0"/>
              <w:jc w:val="left"/>
            </w:pPr>
            <w:r>
              <w:rPr>
                <w:sz w:val="16"/>
              </w:rPr>
              <w:t>City</w:t>
            </w:r>
          </w:p>
        </w:tc>
        <w:tc>
          <w:tcPr>
            <w:tcW w:type="dxa" w:w="2721"/>
          </w:tcPr>
          <w:p>
            <w:pPr>
              <w:spacing w:after="0"/>
              <w:jc w:val="left"/>
            </w:pPr>
            <w:r>
              <w:rPr>
                <w:sz w:val="16"/>
              </w:rPr>
              <w:t>Approved, expires 2031-06-28</w:t>
            </w:r>
          </w:p>
        </w:tc>
        <w:tc>
          <w:tcPr>
            <w:tcW w:type="dxa" w:w="3457"/>
          </w:tcPr>
          <w:p>
            <w:pPr>
              <w:spacing w:after="0"/>
              <w:jc w:val="left"/>
            </w:pPr>
            <w:r>
              <w:rPr>
                <w:sz w:val="16"/>
              </w:rPr>
              <w:t>Taliaferro County (FEMA plan 111399)</w:t>
            </w:r>
          </w:p>
        </w:tc>
        <w:tc>
          <w:tcPr>
            <w:tcW w:type="dxa" w:w="1067"/>
          </w:tcPr>
          <w:p>
            <w:pPr>
              <w:spacing w:after="0"/>
              <w:jc w:val="left"/>
            </w:pPr>
            <w:r>
              <w:rPr>
                <w:sz w:val="16"/>
              </w:rPr>
              <w:t>2026-06-29</w:t>
            </w:r>
          </w:p>
        </w:tc>
        <w:tc>
          <w:tcPr>
            <w:tcW w:type="dxa" w:w="1067"/>
          </w:tcPr>
          <w:p>
            <w:pPr>
              <w:spacing w:after="0"/>
              <w:jc w:val="left"/>
            </w:pPr>
            <w:r>
              <w:rPr>
                <w:sz w:val="16"/>
              </w:rPr>
              <w:t>2031-06-28</w:t>
            </w:r>
          </w:p>
        </w:tc>
        <w:tc>
          <w:tcPr>
            <w:tcW w:type="dxa" w:w="920"/>
          </w:tcPr>
          <w:p>
            <w:pPr>
              <w:spacing w:after="0"/>
              <w:jc w:val="right"/>
            </w:pPr>
            <w:r>
              <w:rPr>
                <w:sz w:val="16"/>
              </w:rPr>
              <w:t>1,734</w:t>
            </w:r>
          </w:p>
        </w:tc>
        <w:tc>
          <w:tcPr>
            <w:tcW w:type="dxa" w:w="975"/>
          </w:tcPr>
          <w:p>
            <w:pPr>
              <w:spacing w:after="0"/>
              <w:jc w:val="left"/>
            </w:pPr>
          </w:p>
        </w:tc>
        <w:tc>
          <w:tcPr>
            <w:tcW w:type="dxa" w:w="667"/>
          </w:tcPr>
          <w:p>
            <w:pPr>
              <w:spacing w:after="0"/>
              <w:jc w:val="left"/>
            </w:pPr>
          </w:p>
        </w:tc>
      </w:tr>
      <w:tr>
        <w:trPr>
          <w:cantSplit/>
        </w:trPr>
        <w:tc>
          <w:tcPr>
            <w:tcW w:type="dxa" w:w="1802"/>
          </w:tcPr>
          <w:p>
            <w:pPr>
              <w:spacing w:after="0"/>
              <w:jc w:val="left"/>
            </w:pPr>
            <w:r>
              <w:rPr>
                <w:sz w:val="16"/>
              </w:rPr>
              <w:t>Sharon city</w:t>
            </w:r>
          </w:p>
        </w:tc>
        <w:tc>
          <w:tcPr>
            <w:tcW w:type="dxa" w:w="1435"/>
          </w:tcPr>
          <w:p>
            <w:pPr>
              <w:spacing w:after="0"/>
              <w:jc w:val="left"/>
            </w:pPr>
            <w:r>
              <w:rPr>
                <w:sz w:val="16"/>
              </w:rPr>
              <w:t>City</w:t>
            </w:r>
          </w:p>
        </w:tc>
        <w:tc>
          <w:tcPr>
            <w:tcW w:type="dxa" w:w="2721"/>
          </w:tcPr>
          <w:p>
            <w:pPr>
              <w:spacing w:after="0"/>
              <w:jc w:val="left"/>
            </w:pPr>
            <w:r>
              <w:rPr>
                <w:sz w:val="16"/>
              </w:rPr>
              <w:t>Approved, expires 2031-06-28</w:t>
            </w:r>
          </w:p>
        </w:tc>
        <w:tc>
          <w:tcPr>
            <w:tcW w:type="dxa" w:w="3457"/>
          </w:tcPr>
          <w:p>
            <w:pPr>
              <w:spacing w:after="0"/>
              <w:jc w:val="left"/>
            </w:pPr>
            <w:r>
              <w:rPr>
                <w:sz w:val="16"/>
              </w:rPr>
              <w:t>Taliaferro County (FEMA plan 111399)</w:t>
            </w:r>
          </w:p>
        </w:tc>
        <w:tc>
          <w:tcPr>
            <w:tcW w:type="dxa" w:w="1067"/>
          </w:tcPr>
          <w:p>
            <w:pPr>
              <w:spacing w:after="0"/>
              <w:jc w:val="left"/>
            </w:pPr>
            <w:r>
              <w:rPr>
                <w:sz w:val="16"/>
              </w:rPr>
              <w:t>2026-06-29</w:t>
            </w:r>
          </w:p>
        </w:tc>
        <w:tc>
          <w:tcPr>
            <w:tcW w:type="dxa" w:w="1067"/>
          </w:tcPr>
          <w:p>
            <w:pPr>
              <w:spacing w:after="0"/>
              <w:jc w:val="left"/>
            </w:pPr>
            <w:r>
              <w:rPr>
                <w:sz w:val="16"/>
              </w:rPr>
              <w:t>2031-06-28</w:t>
            </w:r>
          </w:p>
        </w:tc>
        <w:tc>
          <w:tcPr>
            <w:tcW w:type="dxa" w:w="920"/>
          </w:tcPr>
          <w:p>
            <w:pPr>
              <w:spacing w:after="0"/>
              <w:jc w:val="right"/>
            </w:pPr>
            <w:r>
              <w:rPr>
                <w:sz w:val="16"/>
              </w:rPr>
              <w:t>1,734</w:t>
            </w:r>
          </w:p>
        </w:tc>
        <w:tc>
          <w:tcPr>
            <w:tcW w:type="dxa" w:w="975"/>
          </w:tcPr>
          <w:p>
            <w:pPr>
              <w:spacing w:after="0"/>
              <w:jc w:val="left"/>
            </w:pPr>
          </w:p>
        </w:tc>
        <w:tc>
          <w:tcPr>
            <w:tcW w:type="dxa" w:w="6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037"/>
        <w:gridCol w:w="1037"/>
        <w:gridCol w:w="948"/>
        <w:gridCol w:w="1126"/>
        <w:gridCol w:w="1328"/>
        <w:gridCol w:w="1034"/>
        <w:gridCol w:w="1277"/>
        <w:gridCol w:w="2362"/>
        <w:gridCol w:w="2238"/>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6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38"/>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$245,998</w:t>
            </w:r>
          </w:p>
        </w:tc>
        <w:tc>
          <w:tcPr>
            <w:tcW w:type="dxa" w:w="1126"/>
          </w:tcPr>
          <w:p>
            <w:pPr>
              <w:spacing w:after="0"/>
              <w:jc w:val="right"/>
            </w:pPr>
            <w:r>
              <w:rPr>
                <w:sz w:val="16"/>
              </w:rPr>
              <w:t>$3,529</w:t>
            </w:r>
          </w:p>
        </w:tc>
        <w:tc>
          <w:tcPr>
            <w:tcW w:type="dxa" w:w="1328"/>
          </w:tcPr>
          <w:p>
            <w:pPr>
              <w:spacing w:after="0"/>
              <w:jc w:val="right"/>
            </w:pPr>
            <w:r>
              <w:rPr>
                <w:sz w:val="16"/>
              </w:rPr>
              <w:t>$56</w:t>
            </w:r>
          </w:p>
        </w:tc>
        <w:tc>
          <w:tcPr>
            <w:tcW w:type="dxa" w:w="1034"/>
          </w:tcPr>
          <w:p>
            <w:pPr>
              <w:spacing w:after="0"/>
              <w:jc w:val="right"/>
            </w:pPr>
            <w:r>
              <w:rPr>
                <w:sz w:val="16"/>
              </w:rPr>
              <w:t>$249,584</w:t>
            </w:r>
          </w:p>
        </w:tc>
        <w:tc>
          <w:tcPr>
            <w:tcW w:type="dxa" w:w="1277"/>
          </w:tcPr>
          <w:p>
            <w:pPr>
              <w:spacing w:after="0"/>
              <w:jc w:val="right"/>
            </w:pPr>
            <w:r>
              <w:rPr>
                <w:sz w:val="16"/>
              </w:rPr>
              <w:t>6</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$40,675</w:t>
            </w:r>
          </w:p>
        </w:tc>
        <w:tc>
          <w:tcPr>
            <w:tcW w:type="dxa" w:w="1126"/>
          </w:tcPr>
          <w:p>
            <w:pPr>
              <w:spacing w:after="0"/>
              <w:jc w:val="right"/>
            </w:pPr>
            <w:r>
              <w:rPr>
                <w:sz w:val="16"/>
              </w:rPr>
              <w:t>$49,905</w:t>
            </w:r>
          </w:p>
        </w:tc>
        <w:tc>
          <w:tcPr>
            <w:tcW w:type="dxa" w:w="1328"/>
          </w:tcPr>
          <w:p>
            <w:pPr>
              <w:spacing w:after="0"/>
              <w:jc w:val="right"/>
            </w:pPr>
            <w:r>
              <w:rPr>
                <w:sz w:val="16"/>
              </w:rPr>
              <w:t>$1,137</w:t>
            </w:r>
          </w:p>
        </w:tc>
        <w:tc>
          <w:tcPr>
            <w:tcW w:type="dxa" w:w="1034"/>
          </w:tcPr>
          <w:p>
            <w:pPr>
              <w:spacing w:after="0"/>
              <w:jc w:val="right"/>
            </w:pPr>
            <w:r>
              <w:rPr>
                <w:sz w:val="16"/>
              </w:rPr>
              <w:t>$91,717</w:t>
            </w:r>
          </w:p>
        </w:tc>
        <w:tc>
          <w:tcPr>
            <w:tcW w:type="dxa" w:w="1277"/>
          </w:tcPr>
          <w:p>
            <w:pPr>
              <w:spacing w:after="0"/>
              <w:jc w:val="right"/>
            </w:pPr>
            <w:r>
              <w:rPr>
                <w:sz w:val="16"/>
              </w:rPr>
              <w:t>18</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$32,499</w:t>
            </w:r>
          </w:p>
        </w:tc>
        <w:tc>
          <w:tcPr>
            <w:tcW w:type="dxa" w:w="1126"/>
          </w:tcPr>
          <w:p>
            <w:pPr>
              <w:spacing w:after="0"/>
              <w:jc w:val="right"/>
            </w:pPr>
            <w:r>
              <w:rPr>
                <w:sz w:val="16"/>
              </w:rPr>
              <w:t>$757</w:t>
            </w:r>
          </w:p>
        </w:tc>
        <w:tc>
          <w:tcPr>
            <w:tcW w:type="dxa" w:w="1328"/>
          </w:tcPr>
          <w:p>
            <w:pPr>
              <w:spacing w:after="0"/>
              <w:jc w:val="right"/>
            </w:pPr>
            <w:r>
              <w:rPr>
                <w:sz w:val="16"/>
              </w:rPr>
              <w:t>$17,007</w:t>
            </w:r>
          </w:p>
        </w:tc>
        <w:tc>
          <w:tcPr>
            <w:tcW w:type="dxa" w:w="1034"/>
          </w:tcPr>
          <w:p>
            <w:pPr>
              <w:spacing w:after="0"/>
              <w:jc w:val="right"/>
            </w:pPr>
            <w:r>
              <w:rPr>
                <w:sz w:val="16"/>
              </w:rPr>
              <w:t>$50,263</w:t>
            </w:r>
          </w:p>
        </w:tc>
        <w:tc>
          <w:tcPr>
            <w:tcW w:type="dxa" w:w="1277"/>
          </w:tcPr>
          <w:p>
            <w:pPr>
              <w:spacing w:after="0"/>
              <w:jc w:val="right"/>
            </w:pPr>
            <w:r>
              <w:rPr>
                <w:sz w:val="16"/>
              </w:rPr>
              <w:t>0</w:t>
            </w:r>
          </w:p>
        </w:tc>
        <w:tc>
          <w:tcPr>
            <w:tcW w:type="dxa" w:w="2362"/>
          </w:tcPr>
          <w:p>
            <w:pPr>
              <w:spacing w:after="0"/>
              <w:jc w:val="left"/>
            </w:pPr>
          </w:p>
        </w:tc>
        <w:tc>
          <w:tcPr>
            <w:tcW w:type="dxa" w:w="2238"/>
          </w:tcPr>
          <w:p>
            <w:pPr>
              <w:spacing w:after="0"/>
              <w:jc w:val="left"/>
            </w:pPr>
            <w:r>
              <w:rPr>
                <w:sz w:val="16"/>
              </w:rPr>
              <w:t>Declared 1 time; no Storm Events record of this type.</w:t>
            </w:r>
          </w:p>
        </w:tc>
      </w:tr>
      <w:tr>
        <w:trPr>
          <w:cantSplit/>
        </w:trPr>
        <w:tc>
          <w:tcPr>
            <w:tcW w:type="dxa" w:w="690"/>
          </w:tcPr>
          <w:p>
            <w:pPr>
              <w:spacing w:after="0"/>
              <w:jc w:val="right"/>
            </w:pPr>
            <w:r>
              <w:rPr>
                <w:sz w:val="16"/>
              </w:rPr>
              <w:t>4</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$44,613</w:t>
            </w:r>
          </w:p>
        </w:tc>
        <w:tc>
          <w:tcPr>
            <w:tcW w:type="dxa" w:w="1126"/>
          </w:tcPr>
          <w:p>
            <w:pPr>
              <w:spacing w:after="0"/>
              <w:jc w:val="right"/>
            </w:pPr>
          </w:p>
        </w:tc>
        <w:tc>
          <w:tcPr>
            <w:tcW w:type="dxa" w:w="1328"/>
          </w:tcPr>
          <w:p>
            <w:pPr>
              <w:spacing w:after="0"/>
              <w:jc w:val="right"/>
            </w:pPr>
            <w:r>
              <w:rPr>
                <w:sz w:val="16"/>
              </w:rPr>
              <w:t>$5,394</w:t>
            </w:r>
          </w:p>
        </w:tc>
        <w:tc>
          <w:tcPr>
            <w:tcW w:type="dxa" w:w="1034"/>
          </w:tcPr>
          <w:p>
            <w:pPr>
              <w:spacing w:after="0"/>
              <w:jc w:val="right"/>
            </w:pPr>
            <w:r>
              <w:rPr>
                <w:sz w:val="16"/>
              </w:rPr>
              <w:t>$50,007</w:t>
            </w:r>
          </w:p>
        </w:tc>
        <w:tc>
          <w:tcPr>
            <w:tcW w:type="dxa" w:w="1277"/>
          </w:tcPr>
          <w:p>
            <w:pPr>
              <w:spacing w:after="0"/>
              <w:jc w:val="right"/>
            </w:pPr>
            <w:r>
              <w:rPr>
                <w:sz w:val="16"/>
              </w:rPr>
              <w:t>6</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$87</w:t>
            </w:r>
          </w:p>
        </w:tc>
        <w:tc>
          <w:tcPr>
            <w:tcW w:type="dxa" w:w="1126"/>
          </w:tcPr>
          <w:p>
            <w:pPr>
              <w:spacing w:after="0"/>
              <w:jc w:val="right"/>
            </w:pPr>
            <w:r>
              <w:rPr>
                <w:sz w:val="16"/>
              </w:rPr>
              <w:t>$9,497</w:t>
            </w:r>
          </w:p>
        </w:tc>
        <w:tc>
          <w:tcPr>
            <w:tcW w:type="dxa" w:w="1328"/>
          </w:tcPr>
          <w:p>
            <w:pPr>
              <w:spacing w:after="0"/>
              <w:jc w:val="right"/>
            </w:pPr>
            <w:r>
              <w:rPr>
                <w:sz w:val="16"/>
              </w:rPr>
              <w:t>$30,735</w:t>
            </w:r>
          </w:p>
        </w:tc>
        <w:tc>
          <w:tcPr>
            <w:tcW w:type="dxa" w:w="1034"/>
          </w:tcPr>
          <w:p>
            <w:pPr>
              <w:spacing w:after="0"/>
              <w:jc w:val="right"/>
            </w:pPr>
            <w:r>
              <w:rPr>
                <w:sz w:val="16"/>
              </w:rPr>
              <w:t>$40,319</w:t>
            </w:r>
          </w:p>
        </w:tc>
        <w:tc>
          <w:tcPr>
            <w:tcW w:type="dxa" w:w="1277"/>
          </w:tcPr>
          <w:p>
            <w:pPr>
              <w:spacing w:after="0"/>
              <w:jc w:val="right"/>
            </w:pPr>
            <w:r>
              <w:rPr>
                <w:sz w:val="16"/>
              </w:rPr>
              <w:t>14</w:t>
            </w:r>
          </w:p>
        </w:tc>
        <w:tc>
          <w:tcPr>
            <w:tcW w:type="dxa" w:w="2362"/>
          </w:tcPr>
          <w:p>
            <w:pPr>
              <w:spacing w:after="0"/>
              <w:jc w:val="left"/>
            </w:pPr>
          </w:p>
        </w:tc>
        <w:tc>
          <w:tcPr>
            <w:tcW w:type="dxa" w:w="2238"/>
          </w:tcPr>
          <w:p>
            <w:pPr>
              <w:spacing w:after="0"/>
              <w:jc w:val="left"/>
            </w:pPr>
            <w:r>
              <w:rPr>
                <w:sz w:val="16"/>
              </w:rPr>
              <w:t>Includes 1 Frost/Freeze record, event types the NRI definition of this hazard leaves out.</w:t>
            </w:r>
          </w:p>
        </w:tc>
      </w:tr>
      <w:tr>
        <w:trPr>
          <w:cantSplit/>
        </w:trPr>
        <w:tc>
          <w:tcPr>
            <w:tcW w:type="dxa" w:w="690"/>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$24,257</w:t>
            </w:r>
          </w:p>
        </w:tc>
        <w:tc>
          <w:tcPr>
            <w:tcW w:type="dxa" w:w="1126"/>
          </w:tcPr>
          <w:p>
            <w:pPr>
              <w:spacing w:after="0"/>
              <w:jc w:val="right"/>
            </w:pPr>
          </w:p>
        </w:tc>
        <w:tc>
          <w:tcPr>
            <w:tcW w:type="dxa" w:w="1328"/>
          </w:tcPr>
          <w:p>
            <w:pPr>
              <w:spacing w:after="0"/>
              <w:jc w:val="right"/>
            </w:pPr>
            <w:r>
              <w:rPr>
                <w:sz w:val="16"/>
              </w:rPr>
              <w:t>$6,492</w:t>
            </w:r>
          </w:p>
        </w:tc>
        <w:tc>
          <w:tcPr>
            <w:tcW w:type="dxa" w:w="1034"/>
          </w:tcPr>
          <w:p>
            <w:pPr>
              <w:spacing w:after="0"/>
              <w:jc w:val="right"/>
            </w:pPr>
            <w:r>
              <w:rPr>
                <w:sz w:val="16"/>
              </w:rPr>
              <w:t>$30,749</w:t>
            </w:r>
          </w:p>
        </w:tc>
        <w:tc>
          <w:tcPr>
            <w:tcW w:type="dxa" w:w="1277"/>
          </w:tcPr>
          <w:p>
            <w:pPr>
              <w:spacing w:after="0"/>
              <w:jc w:val="right"/>
            </w:pPr>
          </w:p>
        </w:tc>
        <w:tc>
          <w:tcPr>
            <w:tcW w:type="dxa" w:w="2362"/>
          </w:tcPr>
          <w:p>
            <w:pPr>
              <w:spacing w:after="0"/>
              <w:jc w:val="left"/>
            </w:pPr>
          </w:p>
        </w:tc>
        <w:tc>
          <w:tcPr>
            <w:tcW w:type="dxa" w:w="2238"/>
          </w:tcPr>
          <w:p>
            <w:pPr>
              <w:spacing w:after="0"/>
              <w:jc w:val="left"/>
            </w:pPr>
            <w:r>
              <w:rPr>
                <w:sz w:val="16"/>
              </w:rPr>
              <w:t>Not in Storm Events. Storm Events coverage of this hazard is limited; absence is not evidence of low risk.</w:t>
            </w:r>
          </w:p>
        </w:tc>
      </w:tr>
      <w:tr>
        <w:trPr>
          <w:cantSplit/>
        </w:trPr>
        <w:tc>
          <w:tcPr>
            <w:tcW w:type="dxa" w:w="690"/>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$47</w:t>
            </w:r>
          </w:p>
        </w:tc>
        <w:tc>
          <w:tcPr>
            <w:tcW w:type="dxa" w:w="1328"/>
          </w:tcPr>
          <w:p>
            <w:pPr>
              <w:spacing w:after="0"/>
              <w:jc w:val="right"/>
            </w:pPr>
            <w:r>
              <w:rPr>
                <w:sz w:val="16"/>
              </w:rPr>
              <w:t>$25,620</w:t>
            </w:r>
          </w:p>
        </w:tc>
        <w:tc>
          <w:tcPr>
            <w:tcW w:type="dxa" w:w="1034"/>
          </w:tcPr>
          <w:p>
            <w:pPr>
              <w:spacing w:after="0"/>
              <w:jc w:val="right"/>
            </w:pPr>
            <w:r>
              <w:rPr>
                <w:sz w:val="16"/>
              </w:rPr>
              <w:t>$25,669</w:t>
            </w:r>
          </w:p>
        </w:tc>
        <w:tc>
          <w:tcPr>
            <w:tcW w:type="dxa" w:w="1277"/>
          </w:tcPr>
          <w:p>
            <w:pPr>
              <w:spacing w:after="0"/>
              <w:jc w:val="right"/>
            </w:pPr>
            <w:r>
              <w:rPr>
                <w:sz w:val="16"/>
              </w:rPr>
              <w:t>11</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$6,173</w:t>
            </w:r>
          </w:p>
        </w:tc>
        <w:tc>
          <w:tcPr>
            <w:tcW w:type="dxa" w:w="1126"/>
          </w:tcPr>
          <w:p>
            <w:pPr>
              <w:spacing w:after="0"/>
              <w:jc w:val="right"/>
            </w:pPr>
            <w:r>
              <w:rPr>
                <w:sz w:val="16"/>
              </w:rPr>
              <w:t>$3,954</w:t>
            </w:r>
          </w:p>
        </w:tc>
        <w:tc>
          <w:tcPr>
            <w:tcW w:type="dxa" w:w="1328"/>
          </w:tcPr>
          <w:p>
            <w:pPr>
              <w:spacing w:after="0"/>
              <w:jc w:val="right"/>
            </w:pPr>
            <w:r>
              <w:rPr>
                <w:sz w:val="16"/>
              </w:rPr>
              <w:t>$15,065</w:t>
            </w:r>
          </w:p>
        </w:tc>
        <w:tc>
          <w:tcPr>
            <w:tcW w:type="dxa" w:w="1034"/>
          </w:tcPr>
          <w:p>
            <w:pPr>
              <w:spacing w:after="0"/>
              <w:jc w:val="right"/>
            </w:pPr>
            <w:r>
              <w:rPr>
                <w:sz w:val="16"/>
              </w:rPr>
              <w:t>$25,192</w:t>
            </w:r>
          </w:p>
        </w:tc>
        <w:tc>
          <w:tcPr>
            <w:tcW w:type="dxa" w:w="1277"/>
          </w:tcPr>
          <w:p>
            <w:pPr>
              <w:spacing w:after="0"/>
              <w:jc w:val="right"/>
            </w:pPr>
            <w:r>
              <w:rPr>
                <w:sz w:val="16"/>
              </w:rPr>
              <w:t>10</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$6,130</w:t>
            </w:r>
          </w:p>
        </w:tc>
        <w:tc>
          <w:tcPr>
            <w:tcW w:type="dxa" w:w="1126"/>
          </w:tcPr>
          <w:p>
            <w:pPr>
              <w:spacing w:after="0"/>
              <w:jc w:val="right"/>
            </w:pPr>
            <w:r>
              <w:rPr>
                <w:sz w:val="16"/>
              </w:rPr>
              <w:t>$2,936</w:t>
            </w:r>
          </w:p>
        </w:tc>
        <w:tc>
          <w:tcPr>
            <w:tcW w:type="dxa" w:w="1328"/>
          </w:tcPr>
          <w:p>
            <w:pPr>
              <w:spacing w:after="0"/>
              <w:jc w:val="right"/>
            </w:pPr>
            <w:r>
              <w:rPr>
                <w:sz w:val="16"/>
              </w:rPr>
              <w:t>$10,323</w:t>
            </w:r>
          </w:p>
        </w:tc>
        <w:tc>
          <w:tcPr>
            <w:tcW w:type="dxa" w:w="1034"/>
          </w:tcPr>
          <w:p>
            <w:pPr>
              <w:spacing w:after="0"/>
              <w:jc w:val="right"/>
            </w:pPr>
            <w:r>
              <w:rPr>
                <w:sz w:val="16"/>
              </w:rPr>
              <w:t>$19,390</w:t>
            </w:r>
          </w:p>
        </w:tc>
        <w:tc>
          <w:tcPr>
            <w:tcW w:type="dxa" w:w="1277"/>
          </w:tcPr>
          <w:p>
            <w:pPr>
              <w:spacing w:after="0"/>
              <w:jc w:val="right"/>
            </w:pPr>
            <w:r>
              <w:rPr>
                <w:sz w:val="16"/>
              </w:rPr>
              <w:t>28</w:t>
            </w:r>
          </w:p>
        </w:tc>
        <w:tc>
          <w:tcPr>
            <w:tcW w:type="dxa" w:w="2362"/>
          </w:tcPr>
          <w:p>
            <w:pPr>
              <w:spacing w:after="0"/>
              <w:jc w:val="left"/>
            </w:pPr>
          </w:p>
        </w:tc>
        <w:tc>
          <w:tcPr>
            <w:tcW w:type="dxa" w:w="2238"/>
          </w:tcPr>
          <w:p>
            <w:pPr>
              <w:spacing w:after="0"/>
              <w:jc w:val="left"/>
            </w:pPr>
            <w:r>
              <w:rPr>
                <w:sz w:val="16"/>
              </w:rPr>
              <w:t>Includes 3 Strong Wind records, event types the NRI definition of this hazard leaves out.</w:t>
            </w:r>
          </w:p>
        </w:tc>
      </w:tr>
      <w:tr>
        <w:trPr>
          <w:cantSplit/>
        </w:trPr>
        <w:tc>
          <w:tcPr>
            <w:tcW w:type="dxa" w:w="690"/>
          </w:tcPr>
          <w:p>
            <w:pPr>
              <w:spacing w:after="0"/>
              <w:jc w:val="right"/>
            </w:pPr>
            <w:r>
              <w:rPr>
                <w:sz w:val="16"/>
              </w:rPr>
              <w:t>10</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$10,372</w:t>
            </w:r>
          </w:p>
        </w:tc>
        <w:tc>
          <w:tcPr>
            <w:tcW w:type="dxa" w:w="1328"/>
          </w:tcPr>
          <w:p>
            <w:pPr>
              <w:spacing w:after="0"/>
              <w:jc w:val="right"/>
            </w:pPr>
          </w:p>
        </w:tc>
        <w:tc>
          <w:tcPr>
            <w:tcW w:type="dxa" w:w="1034"/>
          </w:tcPr>
          <w:p>
            <w:pPr>
              <w:spacing w:after="0"/>
              <w:jc w:val="right"/>
            </w:pPr>
            <w:r>
              <w:rPr>
                <w:sz w:val="16"/>
              </w:rPr>
              <w:t>$10,372</w:t>
            </w:r>
          </w:p>
        </w:tc>
        <w:tc>
          <w:tcPr>
            <w:tcW w:type="dxa" w:w="1277"/>
          </w:tcPr>
          <w:p>
            <w:pPr>
              <w:spacing w:after="0"/>
              <w:jc w:val="right"/>
            </w:pPr>
            <w:r>
              <w:rPr>
                <w:sz w:val="16"/>
              </w:rPr>
              <w:t>32</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$3,282</w:t>
            </w:r>
          </w:p>
        </w:tc>
        <w:tc>
          <w:tcPr>
            <w:tcW w:type="dxa" w:w="1126"/>
          </w:tcPr>
          <w:p>
            <w:pPr>
              <w:spacing w:after="0"/>
              <w:jc w:val="right"/>
            </w:pPr>
            <w:r>
              <w:rPr>
                <w:sz w:val="16"/>
              </w:rPr>
              <w:t>$68</w:t>
            </w:r>
          </w:p>
        </w:tc>
        <w:tc>
          <w:tcPr>
            <w:tcW w:type="dxa" w:w="1328"/>
          </w:tcPr>
          <w:p>
            <w:pPr>
              <w:spacing w:after="0"/>
              <w:jc w:val="right"/>
            </w:pPr>
            <w:r>
              <w:rPr>
                <w:sz w:val="16"/>
              </w:rPr>
              <w:t>$565</w:t>
            </w:r>
          </w:p>
        </w:tc>
        <w:tc>
          <w:tcPr>
            <w:tcW w:type="dxa" w:w="1034"/>
          </w:tcPr>
          <w:p>
            <w:pPr>
              <w:spacing w:after="0"/>
              <w:jc w:val="right"/>
            </w:pPr>
            <w:r>
              <w:rPr>
                <w:sz w:val="16"/>
              </w:rPr>
              <w:t>$3,914</w:t>
            </w:r>
          </w:p>
        </w:tc>
        <w:tc>
          <w:tcPr>
            <w:tcW w:type="dxa" w:w="1277"/>
          </w:tcPr>
          <w:p>
            <w:pPr>
              <w:spacing w:after="0"/>
              <w:jc w:val="right"/>
            </w:pPr>
            <w:r>
              <w:rPr>
                <w:sz w:val="16"/>
              </w:rPr>
              <w:t>0</w:t>
            </w:r>
          </w:p>
        </w:tc>
        <w:tc>
          <w:tcPr>
            <w:tcW w:type="dxa" w:w="2362"/>
          </w:tcPr>
          <w:p>
            <w:pPr>
              <w:spacing w:after="0"/>
              <w:jc w:val="left"/>
            </w:pP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r>
              <w:rPr>
                <w:sz w:val="16"/>
              </w:rPr>
              <w:t>12</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$1,452</w:t>
            </w:r>
          </w:p>
        </w:tc>
        <w:tc>
          <w:tcPr>
            <w:tcW w:type="dxa" w:w="1126"/>
          </w:tcPr>
          <w:p>
            <w:pPr>
              <w:spacing w:after="0"/>
              <w:jc w:val="right"/>
            </w:pPr>
          </w:p>
        </w:tc>
        <w:tc>
          <w:tcPr>
            <w:tcW w:type="dxa" w:w="1328"/>
          </w:tcPr>
          <w:p>
            <w:pPr>
              <w:spacing w:after="0"/>
              <w:jc w:val="right"/>
            </w:pPr>
            <w:r>
              <w:rPr>
                <w:sz w:val="16"/>
              </w:rPr>
              <w:t>$2,151</w:t>
            </w:r>
          </w:p>
        </w:tc>
        <w:tc>
          <w:tcPr>
            <w:tcW w:type="dxa" w:w="1034"/>
          </w:tcPr>
          <w:p>
            <w:pPr>
              <w:spacing w:after="0"/>
              <w:jc w:val="right"/>
            </w:pPr>
            <w:r>
              <w:rPr>
                <w:sz w:val="16"/>
              </w:rPr>
              <w:t>$3,603</w:t>
            </w:r>
          </w:p>
        </w:tc>
        <w:tc>
          <w:tcPr>
            <w:tcW w:type="dxa" w:w="1277"/>
          </w:tcPr>
          <w:p>
            <w:pPr>
              <w:spacing w:after="0"/>
              <w:jc w:val="right"/>
            </w:pPr>
            <w:r>
              <w:rPr>
                <w:sz w:val="16"/>
              </w:rPr>
              <w:t>0</w:t>
            </w:r>
          </w:p>
        </w:tc>
        <w:tc>
          <w:tcPr>
            <w:tcW w:type="dxa" w:w="2362"/>
          </w:tcPr>
          <w:p>
            <w:pPr>
              <w:spacing w:after="0"/>
              <w:jc w:val="left"/>
            </w:pP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r>
              <w:rPr>
                <w:sz w:val="16"/>
              </w:rPr>
              <w:t>13</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$340</w:t>
            </w:r>
          </w:p>
        </w:tc>
        <w:tc>
          <w:tcPr>
            <w:tcW w:type="dxa" w:w="1126"/>
          </w:tcPr>
          <w:p>
            <w:pPr>
              <w:spacing w:after="0"/>
              <w:jc w:val="right"/>
            </w:pPr>
            <w:r>
              <w:rPr>
                <w:sz w:val="16"/>
              </w:rPr>
              <w:t>$25</w:t>
            </w:r>
          </w:p>
        </w:tc>
        <w:tc>
          <w:tcPr>
            <w:tcW w:type="dxa" w:w="1328"/>
          </w:tcPr>
          <w:p>
            <w:pPr>
              <w:spacing w:after="0"/>
              <w:jc w:val="right"/>
            </w:pPr>
            <w:r>
              <w:rPr>
                <w:sz w:val="16"/>
              </w:rPr>
              <w:t>$54</w:t>
            </w:r>
          </w:p>
        </w:tc>
        <w:tc>
          <w:tcPr>
            <w:tcW w:type="dxa" w:w="1034"/>
          </w:tcPr>
          <w:p>
            <w:pPr>
              <w:spacing w:after="0"/>
              <w:jc w:val="right"/>
            </w:pPr>
            <w:r>
              <w:rPr>
                <w:sz w:val="16"/>
              </w:rPr>
              <w:t>$418</w:t>
            </w:r>
          </w:p>
        </w:tc>
        <w:tc>
          <w:tcPr>
            <w:tcW w:type="dxa" w:w="1277"/>
          </w:tcPr>
          <w:p>
            <w:pPr>
              <w:spacing w:after="0"/>
              <w:jc w:val="right"/>
            </w:pPr>
            <w:r>
              <w:rPr>
                <w:sz w:val="16"/>
              </w:rPr>
              <w:t>13</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p>
        </w:tc>
        <w:tc>
          <w:tcPr>
            <w:tcW w:type="dxa" w:w="1328"/>
          </w:tcPr>
          <w:p>
            <w:pPr>
              <w:spacing w:after="0"/>
              <w:jc w:val="right"/>
            </w:pPr>
            <w:r>
              <w:rPr>
                <w:sz w:val="16"/>
              </w:rPr>
              <w:t>$4</w:t>
            </w:r>
          </w:p>
        </w:tc>
        <w:tc>
          <w:tcPr>
            <w:tcW w:type="dxa" w:w="1034"/>
          </w:tcPr>
          <w:p>
            <w:pPr>
              <w:spacing w:after="0"/>
              <w:jc w:val="right"/>
            </w:pPr>
            <w:r>
              <w:rPr>
                <w:sz w:val="16"/>
              </w:rPr>
              <w:t>$6</w:t>
            </w:r>
          </w:p>
        </w:tc>
        <w:tc>
          <w:tcPr>
            <w:tcW w:type="dxa" w:w="1277"/>
          </w:tcPr>
          <w:p>
            <w:pPr>
              <w:spacing w:after="0"/>
              <w:jc w:val="right"/>
            </w:pPr>
            <w:r>
              <w:rPr>
                <w:sz w:val="16"/>
              </w:rPr>
              <w:t>0</w:t>
            </w:r>
          </w:p>
        </w:tc>
        <w:tc>
          <w:tcPr>
            <w:tcW w:type="dxa" w:w="2362"/>
          </w:tcPr>
          <w:p>
            <w:pPr>
              <w:spacing w:after="0"/>
              <w:jc w:val="left"/>
            </w:pP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Avalanche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avalanche Not Applicable for this county, and no federal declaration for this county names it.</w:t>
            </w:r>
          </w:p>
        </w:tc>
        <w:tc>
          <w:tcPr>
            <w:tcW w:type="dxa" w:w="2238"/>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coastal flooding Not Applicable for this county, and no federal declaration for this county names it.</w:t>
            </w:r>
          </w:p>
        </w:tc>
        <w:tc>
          <w:tcPr>
            <w:tcW w:type="dxa" w:w="2238"/>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tsunami Not Applicable for this county, and no federal declaration for this county names it.</w:t>
            </w: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volcanic activity Not Applicable for this county, and no federal declaration for this county names it.</w:t>
            </w: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0"/>
        <w:gridCol w:w="1678"/>
        <w:gridCol w:w="1485"/>
        <w:gridCol w:w="1804"/>
        <w:gridCol w:w="1935"/>
        <w:gridCol w:w="1644"/>
        <w:gridCol w:w="1683"/>
        <w:gridCol w:w="2233"/>
      </w:tblGrid>
      <w:tr>
        <w:trPr>
          <w:cantSplit/>
          <w:tblHeader/>
        </w:trPr>
        <w:tc>
          <w:tcPr>
            <w:tcW w:type="dxa" w:w="1650"/>
            <w:shd w:val="clear" w:color="auto" w:fill="E8E8E8"/>
          </w:tcPr>
          <w:p>
            <w:pPr>
              <w:spacing w:after="0"/>
              <w:jc w:val="left"/>
            </w:pPr>
            <w:r>
              <w:rPr>
                <w:b/>
                <w:sz w:val="16"/>
              </w:rPr>
              <w:t>Hazard</w:t>
            </w:r>
          </w:p>
        </w:tc>
        <w:tc>
          <w:tcPr>
            <w:tcW w:type="dxa" w:w="1678"/>
            <w:shd w:val="clear" w:color="auto" w:fill="E8E8E8"/>
          </w:tcPr>
          <w:p>
            <w:pPr>
              <w:spacing w:after="0"/>
              <w:jc w:val="left"/>
            </w:pPr>
            <w:r>
              <w:rPr>
                <w:b/>
                <w:sz w:val="16"/>
              </w:rPr>
              <w:t>Scale</w:t>
            </w:r>
          </w:p>
        </w:tc>
        <w:tc>
          <w:tcPr>
            <w:tcW w:type="dxa" w:w="1485"/>
            <w:shd w:val="clear" w:color="auto" w:fill="E8E8E8"/>
          </w:tcPr>
          <w:p>
            <w:pPr>
              <w:spacing w:after="0"/>
              <w:jc w:val="right"/>
            </w:pPr>
            <w:r>
              <w:rPr>
                <w:b/>
                <w:sz w:val="16"/>
              </w:rPr>
              <w:t>Records</w:t>
            </w:r>
          </w:p>
          <w:p>
            <w:pPr>
              <w:spacing w:after="0"/>
              <w:jc w:val="right"/>
            </w:pPr>
            <w:r>
              <w:rPr>
                <w:i/>
                <w:color w:val="555555"/>
                <w:sz w:val="14"/>
              </w:rPr>
              <w:t>count, years</w:t>
            </w:r>
          </w:p>
        </w:tc>
        <w:tc>
          <w:tcPr>
            <w:tcW w:type="dxa" w:w="1804"/>
            <w:shd w:val="clear" w:color="auto" w:fill="E8E8E8"/>
          </w:tcPr>
          <w:p>
            <w:pPr>
              <w:spacing w:after="0"/>
              <w:jc w:val="left"/>
            </w:pPr>
            <w:r>
              <w:rPr>
                <w:b/>
                <w:sz w:val="16"/>
              </w:rPr>
              <w:t>Observed range</w:t>
            </w:r>
          </w:p>
        </w:tc>
        <w:tc>
          <w:tcPr>
            <w:tcW w:type="dxa" w:w="1935"/>
            <w:shd w:val="clear" w:color="auto" w:fill="E8E8E8"/>
          </w:tcPr>
          <w:p>
            <w:pPr>
              <w:spacing w:after="0"/>
              <w:jc w:val="left"/>
            </w:pPr>
            <w:r>
              <w:rPr>
                <w:b/>
                <w:sz w:val="16"/>
              </w:rPr>
              <w:t>Worst recorded event</w:t>
            </w:r>
          </w:p>
        </w:tc>
        <w:tc>
          <w:tcPr>
            <w:tcW w:type="dxa" w:w="1644"/>
            <w:shd w:val="clear" w:color="auto" w:fill="E8E8E8"/>
          </w:tcPr>
          <w:p>
            <w:pPr>
              <w:spacing w:after="0"/>
              <w:jc w:val="left"/>
            </w:pPr>
            <w:r>
              <w:rPr>
                <w:b/>
                <w:sz w:val="16"/>
              </w:rPr>
              <w:t>Most damaging (when different)</w:t>
            </w:r>
          </w:p>
        </w:tc>
        <w:tc>
          <w:tcPr>
            <w:tcW w:type="dxa" w:w="1683"/>
            <w:shd w:val="clear" w:color="auto" w:fill="E8E8E8"/>
          </w:tcPr>
          <w:p>
            <w:pPr>
              <w:spacing w:after="0"/>
              <w:jc w:val="left"/>
            </w:pPr>
            <w:r>
              <w:rPr>
                <w:b/>
                <w:sz w:val="16"/>
              </w:rPr>
              <w:t>How it applies to members</w:t>
            </w:r>
          </w:p>
        </w:tc>
        <w:tc>
          <w:tcPr>
            <w:tcW w:type="dxa" w:w="2233"/>
            <w:shd w:val="clear" w:color="auto" w:fill="E8E8E8"/>
          </w:tcPr>
          <w:p>
            <w:pPr>
              <w:spacing w:after="0"/>
              <w:jc w:val="left"/>
            </w:pPr>
            <w:r>
              <w:rPr>
                <w:b/>
                <w:sz w:val="16"/>
              </w:rPr>
              <w:t>Note</w:t>
            </w:r>
          </w:p>
        </w:tc>
      </w:tr>
      <w:tr>
        <w:trPr>
          <w:cantSplit/>
        </w:trPr>
        <w:tc>
          <w:tcPr>
            <w:tcW w:type="dxa" w:w="1650"/>
          </w:tcPr>
          <w:p>
            <w:pPr>
              <w:spacing w:after="0"/>
              <w:jc w:val="left"/>
            </w:pPr>
            <w:r>
              <w:rPr>
                <w:sz w:val="16"/>
              </w:rPr>
              <w:t>Avalanche</w:t>
            </w:r>
          </w:p>
        </w:tc>
        <w:tc>
          <w:tcPr>
            <w:tcW w:type="dxa" w:w="1678"/>
          </w:tcPr>
          <w:p>
            <w:pPr>
              <w:spacing w:after="0"/>
              <w:jc w:val="left"/>
            </w:pPr>
            <w:r>
              <w:rPr>
                <w:sz w:val="16"/>
              </w:rPr>
              <w:t>none (count and damage)</w:t>
            </w:r>
          </w:p>
        </w:tc>
        <w:tc>
          <w:tcPr>
            <w:tcW w:type="dxa" w:w="1485"/>
          </w:tcPr>
          <w:p>
            <w:pPr>
              <w:spacing w:after="0"/>
              <w:jc w:val="right"/>
            </w:pPr>
            <w:r>
              <w:rPr>
                <w:sz w:val="16"/>
              </w:rPr>
              <w:t>0</w:t>
            </w:r>
          </w:p>
        </w:tc>
        <w:tc>
          <w:tcPr>
            <w:tcW w:type="dxa" w:w="1804"/>
          </w:tcPr>
          <w:p>
            <w:pPr>
              <w:spacing w:after="0"/>
              <w:jc w:val="left"/>
            </w:pPr>
          </w:p>
        </w:tc>
        <w:tc>
          <w:tcPr>
            <w:tcW w:type="dxa" w:w="1935"/>
          </w:tcPr>
          <w:p>
            <w:pPr>
              <w:spacing w:after="0"/>
              <w:jc w:val="left"/>
            </w:pPr>
          </w:p>
        </w:tc>
        <w:tc>
          <w:tcPr>
            <w:tcW w:type="dxa" w:w="1644"/>
          </w:tcPr>
          <w:p>
            <w:pPr>
              <w:spacing w:after="0"/>
              <w:jc w:val="left"/>
            </w:pPr>
          </w:p>
        </w:tc>
        <w:tc>
          <w:tcPr>
            <w:tcW w:type="dxa" w:w="168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Coastal Flood, Storm Surge/Tide</w:t>
            </w:r>
          </w:p>
        </w:tc>
        <w:tc>
          <w:tcPr>
            <w:tcW w:type="dxa" w:w="1678"/>
          </w:tcPr>
          <w:p>
            <w:pPr>
              <w:spacing w:after="0"/>
              <w:jc w:val="left"/>
            </w:pPr>
            <w:r>
              <w:rPr>
                <w:sz w:val="16"/>
              </w:rPr>
              <w:t>none in data (FIRM for depth)</w:t>
            </w:r>
          </w:p>
        </w:tc>
        <w:tc>
          <w:tcPr>
            <w:tcW w:type="dxa" w:w="1485"/>
          </w:tcPr>
          <w:p>
            <w:pPr>
              <w:spacing w:after="0"/>
              <w:jc w:val="right"/>
            </w:pPr>
            <w:r>
              <w:rPr>
                <w:sz w:val="16"/>
              </w:rPr>
              <w:t>0</w:t>
            </w:r>
          </w:p>
        </w:tc>
        <w:tc>
          <w:tcPr>
            <w:tcW w:type="dxa" w:w="1804"/>
          </w:tcPr>
          <w:p>
            <w:pPr>
              <w:spacing w:after="0"/>
              <w:jc w:val="left"/>
            </w:pPr>
          </w:p>
        </w:tc>
        <w:tc>
          <w:tcPr>
            <w:tcW w:type="dxa" w:w="1935"/>
          </w:tcPr>
          <w:p>
            <w:pPr>
              <w:spacing w:after="0"/>
              <w:jc w:val="left"/>
            </w:pPr>
          </w:p>
        </w:tc>
        <w:tc>
          <w:tcPr>
            <w:tcW w:type="dxa" w:w="1644"/>
          </w:tcPr>
          <w:p>
            <w:pPr>
              <w:spacing w:after="0"/>
              <w:jc w:val="left"/>
            </w:pPr>
          </w:p>
        </w:tc>
        <w:tc>
          <w:tcPr>
            <w:tcW w:type="dxa" w:w="1683"/>
          </w:tcPr>
          <w:p>
            <w:pPr>
              <w:spacing w:after="0"/>
              <w:jc w:val="left"/>
            </w:pPr>
          </w:p>
        </w:tc>
        <w:tc>
          <w:tcPr>
            <w:tcW w:type="dxa" w:w="2233"/>
          </w:tcPr>
          <w:p>
            <w:pPr>
              <w:spacing w:after="0"/>
              <w:jc w:val="left"/>
            </w:pPr>
            <w:r>
              <w:rPr>
                <w:sz w:val="16"/>
              </w:rPr>
              <w:t>Flood depth: see the FEMA Flood Insurance Rate Map.</w:t>
            </w:r>
          </w:p>
        </w:tc>
      </w:tr>
      <w:tr>
        <w:trPr>
          <w:cantSplit/>
        </w:trPr>
        <w:tc>
          <w:tcPr>
            <w:tcW w:type="dxa" w:w="1650"/>
          </w:tcPr>
          <w:p>
            <w:pPr>
              <w:spacing w:after="0"/>
              <w:jc w:val="left"/>
            </w:pPr>
            <w:r>
              <w:rPr>
                <w:sz w:val="16"/>
              </w:rPr>
              <w:t>Cold/Wind Chill, Extreme Cold/Wind Chill</w:t>
            </w:r>
          </w:p>
        </w:tc>
        <w:tc>
          <w:tcPr>
            <w:tcW w:type="dxa" w:w="1678"/>
          </w:tcPr>
          <w:p>
            <w:pPr>
              <w:spacing w:after="0"/>
              <w:jc w:val="left"/>
            </w:pPr>
            <w:r>
              <w:rPr>
                <w:sz w:val="16"/>
              </w:rPr>
              <w:t>wind chill</w:t>
            </w:r>
          </w:p>
        </w:tc>
        <w:tc>
          <w:tcPr>
            <w:tcW w:type="dxa" w:w="1485"/>
          </w:tcPr>
          <w:p>
            <w:pPr>
              <w:spacing w:after="0"/>
              <w:jc w:val="right"/>
            </w:pPr>
            <w:r>
              <w:rPr>
                <w:sz w:val="16"/>
              </w:rPr>
              <w:t>13, 1996 to 2003 (13 zone-level)</w:t>
            </w:r>
          </w:p>
        </w:tc>
        <w:tc>
          <w:tcPr>
            <w:tcW w:type="dxa" w:w="1804"/>
          </w:tcPr>
          <w:p>
            <w:pPr>
              <w:spacing w:after="0"/>
              <w:jc w:val="left"/>
            </w:pPr>
            <w:r>
              <w:rPr>
                <w:sz w:val="16"/>
              </w:rPr>
              <w:t>1 day to 31 days (median 4 days); 10 with a recorded value</w:t>
            </w:r>
          </w:p>
        </w:tc>
        <w:tc>
          <w:tcPr>
            <w:tcW w:type="dxa" w:w="1935"/>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44"/>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0"/>
          </w:tcPr>
          <w:p>
            <w:pPr>
              <w:spacing w:after="0"/>
              <w:jc w:val="left"/>
            </w:pPr>
            <w:r>
              <w:rPr>
                <w:sz w:val="16"/>
              </w:rPr>
              <w:t>Frost/Freeze (outside NRI Cold Wave definition)</w:t>
            </w:r>
          </w:p>
        </w:tc>
        <w:tc>
          <w:tcPr>
            <w:tcW w:type="dxa" w:w="1678"/>
          </w:tcPr>
          <w:p>
            <w:pPr>
              <w:spacing w:after="0"/>
              <w:jc w:val="left"/>
            </w:pPr>
            <w:r>
              <w:rPr>
                <w:sz w:val="16"/>
              </w:rPr>
              <w:t>crop damage</w:t>
            </w:r>
          </w:p>
        </w:tc>
        <w:tc>
          <w:tcPr>
            <w:tcW w:type="dxa" w:w="1485"/>
          </w:tcPr>
          <w:p>
            <w:pPr>
              <w:spacing w:after="0"/>
              <w:jc w:val="right"/>
            </w:pPr>
            <w:r>
              <w:rPr>
                <w:sz w:val="16"/>
              </w:rPr>
              <w:t>1, 2007 to 2007 (1 zone-level)</w:t>
            </w:r>
          </w:p>
        </w:tc>
        <w:tc>
          <w:tcPr>
            <w:tcW w:type="dxa" w:w="1804"/>
          </w:tcPr>
          <w:p>
            <w:pPr>
              <w:spacing w:after="0"/>
              <w:jc w:val="left"/>
            </w:pPr>
          </w:p>
        </w:tc>
        <w:tc>
          <w:tcPr>
            <w:tcW w:type="dxa" w:w="1935"/>
          </w:tcPr>
          <w:p>
            <w:pPr>
              <w:spacing w:after="0"/>
              <w:jc w:val="left"/>
            </w:pPr>
            <w:r>
              <w:rPr>
                <w:sz w:val="16"/>
              </w:rPr>
              <w:t>No crop damage reported in 1 records.</w:t>
            </w:r>
          </w:p>
        </w:tc>
        <w:tc>
          <w:tcPr>
            <w:tcW w:type="dxa" w:w="1644"/>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Temperature: in event narratives only; local data required.</w:t>
            </w:r>
          </w:p>
        </w:tc>
      </w:tr>
      <w:tr>
        <w:trPr>
          <w:cantSplit/>
        </w:trPr>
        <w:tc>
          <w:tcPr>
            <w:tcW w:type="dxa" w:w="1650"/>
          </w:tcPr>
          <w:p>
            <w:pPr>
              <w:spacing w:after="0"/>
              <w:jc w:val="left"/>
            </w:pPr>
            <w:r>
              <w:rPr>
                <w:sz w:val="16"/>
              </w:rPr>
              <w:t>Drought</w:t>
            </w:r>
          </w:p>
        </w:tc>
        <w:tc>
          <w:tcPr>
            <w:tcW w:type="dxa" w:w="1678"/>
          </w:tcPr>
          <w:p>
            <w:pPr>
              <w:spacing w:after="0"/>
              <w:jc w:val="left"/>
            </w:pPr>
            <w:r>
              <w:rPr>
                <w:sz w:val="16"/>
              </w:rPr>
              <w:t>US Drought Monitor D-scale</w:t>
            </w:r>
          </w:p>
        </w:tc>
        <w:tc>
          <w:tcPr>
            <w:tcW w:type="dxa" w:w="1485"/>
          </w:tcPr>
          <w:p>
            <w:pPr>
              <w:spacing w:after="0"/>
              <w:jc w:val="right"/>
            </w:pPr>
            <w:r>
              <w:rPr>
                <w:sz w:val="16"/>
              </w:rPr>
              <w:t>32, 1997 to 2026 (32 zone-level)</w:t>
            </w:r>
          </w:p>
        </w:tc>
        <w:tc>
          <w:tcPr>
            <w:tcW w:type="dxa" w:w="1804"/>
          </w:tcPr>
          <w:p>
            <w:pPr>
              <w:spacing w:after="0"/>
              <w:jc w:val="left"/>
            </w:pPr>
            <w:r>
              <w:rPr>
                <w:sz w:val="16"/>
              </w:rPr>
              <w:t>22 days to 153 days (median 31 days); 17 with a recorded value</w:t>
            </w:r>
          </w:p>
        </w:tc>
        <w:tc>
          <w:tcPr>
            <w:tcW w:type="dxa" w:w="1935"/>
          </w:tcPr>
          <w:p>
            <w:pPr>
              <w:spacing w:after="0"/>
              <w:jc w:val="left"/>
            </w:pPr>
            <w:r>
              <w:rPr>
                <w:sz w:val="16"/>
              </w:rPr>
              <w:t>153 days (5 months), 2016-09-01 to 2017-01-31, a run of 5 consecutive Storm Events drought records, zone-level</w:t>
            </w:r>
          </w:p>
        </w:tc>
        <w:tc>
          <w:tcPr>
            <w:tcW w:type="dxa" w:w="1644"/>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0"/>
          </w:tcPr>
          <w:p>
            <w:pPr>
              <w:spacing w:after="0"/>
              <w:jc w:val="left"/>
            </w:pPr>
            <w:r>
              <w:rPr>
                <w:sz w:val="16"/>
              </w:rPr>
              <w:t>Earthquake</w:t>
            </w:r>
          </w:p>
        </w:tc>
        <w:tc>
          <w:tcPr>
            <w:tcW w:type="dxa" w:w="1678"/>
          </w:tcPr>
          <w:p>
            <w:pPr>
              <w:spacing w:after="0"/>
              <w:jc w:val="left"/>
            </w:pPr>
            <w:r>
              <w:rPr>
                <w:sz w:val="16"/>
              </w:rPr>
              <w:t>Modified Mercalli (local data)</w:t>
            </w:r>
          </w:p>
        </w:tc>
        <w:tc>
          <w:tcPr>
            <w:tcW w:type="dxa" w:w="1485"/>
          </w:tcPr>
          <w:p>
            <w:pPr>
              <w:spacing w:after="0"/>
              <w:jc w:val="right"/>
            </w:pPr>
            <w:r>
              <w:rPr>
                <w:sz w:val="16"/>
              </w:rPr>
              <w:t>0</w:t>
            </w:r>
          </w:p>
        </w:tc>
        <w:tc>
          <w:tcPr>
            <w:tcW w:type="dxa" w:w="1804"/>
          </w:tcPr>
          <w:p>
            <w:pPr>
              <w:spacing w:after="0"/>
              <w:jc w:val="left"/>
            </w:pPr>
          </w:p>
        </w:tc>
        <w:tc>
          <w:tcPr>
            <w:tcW w:type="dxa" w:w="1935"/>
          </w:tcPr>
          <w:p>
            <w:pPr>
              <w:spacing w:after="0"/>
              <w:jc w:val="left"/>
            </w:pPr>
          </w:p>
        </w:tc>
        <w:tc>
          <w:tcPr>
            <w:tcW w:type="dxa" w:w="1644"/>
          </w:tcPr>
          <w:p>
            <w:pPr>
              <w:spacing w:after="0"/>
              <w:jc w:val="left"/>
            </w:pPr>
          </w:p>
        </w:tc>
        <w:tc>
          <w:tcPr>
            <w:tcW w:type="dxa" w:w="1683"/>
          </w:tcPr>
          <w:p>
            <w:pPr>
              <w:spacing w:after="0"/>
              <w:jc w:val="left"/>
            </w:pPr>
          </w:p>
        </w:tc>
        <w:tc>
          <w:tcPr>
            <w:tcW w:type="dxa" w:w="2233"/>
          </w:tcPr>
          <w:p>
            <w:pPr>
              <w:spacing w:after="0"/>
              <w:jc w:val="left"/>
            </w:pPr>
            <w:r>
              <w:rPr>
                <w:sz w:val="16"/>
              </w:rPr>
              <w:t>No Storm Events record; local data required (e.g., USGS).</w:t>
            </w:r>
          </w:p>
        </w:tc>
      </w:tr>
      <w:tr>
        <w:trPr>
          <w:cantSplit/>
        </w:trPr>
        <w:tc>
          <w:tcPr>
            <w:tcW w:type="dxa" w:w="1650"/>
          </w:tcPr>
          <w:p>
            <w:pPr>
              <w:spacing w:after="0"/>
              <w:jc w:val="left"/>
            </w:pPr>
            <w:r>
              <w:rPr>
                <w:sz w:val="16"/>
              </w:rPr>
              <w:t>Hail</w:t>
            </w:r>
          </w:p>
        </w:tc>
        <w:tc>
          <w:tcPr>
            <w:tcW w:type="dxa" w:w="1678"/>
          </w:tcPr>
          <w:p>
            <w:pPr>
              <w:spacing w:after="0"/>
              <w:jc w:val="left"/>
            </w:pPr>
            <w:r>
              <w:rPr>
                <w:sz w:val="16"/>
              </w:rPr>
              <w:t>hail size (inches)</w:t>
            </w:r>
          </w:p>
        </w:tc>
        <w:tc>
          <w:tcPr>
            <w:tcW w:type="dxa" w:w="1485"/>
          </w:tcPr>
          <w:p>
            <w:pPr>
              <w:spacing w:after="0"/>
              <w:jc w:val="right"/>
            </w:pPr>
            <w:r>
              <w:rPr>
                <w:sz w:val="16"/>
              </w:rPr>
              <w:t>11, 1972 to 2016</w:t>
            </w:r>
          </w:p>
        </w:tc>
        <w:tc>
          <w:tcPr>
            <w:tcW w:type="dxa" w:w="1804"/>
          </w:tcPr>
          <w:p>
            <w:pPr>
              <w:spacing w:after="0"/>
              <w:jc w:val="left"/>
            </w:pPr>
            <w:r>
              <w:rPr>
                <w:sz w:val="16"/>
              </w:rPr>
              <w:t>0.75 in to 1.75 in (median 1 in); 11 with a recorded value</w:t>
            </w:r>
          </w:p>
        </w:tc>
        <w:tc>
          <w:tcPr>
            <w:tcW w:type="dxa" w:w="1935"/>
          </w:tcPr>
          <w:p>
            <w:pPr>
              <w:spacing w:after="0"/>
              <w:jc w:val="left"/>
            </w:pPr>
            <w:r>
              <w:rPr>
                <w:sz w:val="16"/>
              </w:rPr>
              <w:t>1.75 in hail, 2010-03-28; same size also recorded on 1972-03-29, 2002-05-10, 2007-06-11, 2008-05-20</w:t>
            </w:r>
          </w:p>
        </w:tc>
        <w:tc>
          <w:tcPr>
            <w:tcW w:type="dxa" w:w="1644"/>
          </w:tcPr>
          <w:p>
            <w:pPr>
              <w:spacing w:after="0"/>
              <w:jc w:val="left"/>
            </w:pPr>
            <w:r>
              <w:rPr>
                <w:sz w:val="16"/>
              </w:rPr>
              <w:t>Hail, 2008-05-20, $8,000 property; $0 crops (2008 dollars)</w:t>
            </w:r>
          </w:p>
        </w:tc>
        <w:tc>
          <w:tcPr>
            <w:tcW w:type="dxa" w:w="1683"/>
          </w:tcPr>
          <w:p>
            <w:pPr>
              <w:spacing w:after="0"/>
              <w:jc w:val="left"/>
            </w:pPr>
            <w:r>
              <w:rPr>
                <w:sz w:val="16"/>
              </w:rPr>
              <w:t>Event records naming member places: Crawfordville city (5 records), Sharon city (3 records).</w:t>
            </w:r>
          </w:p>
        </w:tc>
        <w:tc>
          <w:tcPr>
            <w:tcW w:type="dxa" w:w="2233"/>
          </w:tcPr>
          <w:p>
            <w:pPr>
              <w:spacing w:after="0"/>
              <w:jc w:val="left"/>
            </w:pPr>
          </w:p>
        </w:tc>
      </w:tr>
      <w:tr>
        <w:trPr>
          <w:cantSplit/>
        </w:trPr>
        <w:tc>
          <w:tcPr>
            <w:tcW w:type="dxa" w:w="1650"/>
          </w:tcPr>
          <w:p>
            <w:pPr>
              <w:spacing w:after="0"/>
              <w:jc w:val="left"/>
            </w:pPr>
            <w:r>
              <w:rPr>
                <w:sz w:val="16"/>
              </w:rPr>
              <w:t>Excessive Heat, Heat</w:t>
            </w:r>
          </w:p>
        </w:tc>
        <w:tc>
          <w:tcPr>
            <w:tcW w:type="dxa" w:w="1678"/>
          </w:tcPr>
          <w:p>
            <w:pPr>
              <w:spacing w:after="0"/>
              <w:jc w:val="left"/>
            </w:pPr>
            <w:r>
              <w:rPr>
                <w:sz w:val="16"/>
              </w:rPr>
              <w:t>heat index (narratives)</w:t>
            </w:r>
          </w:p>
        </w:tc>
        <w:tc>
          <w:tcPr>
            <w:tcW w:type="dxa" w:w="1485"/>
          </w:tcPr>
          <w:p>
            <w:pPr>
              <w:spacing w:after="0"/>
              <w:jc w:val="right"/>
            </w:pPr>
            <w:r>
              <w:rPr>
                <w:sz w:val="16"/>
              </w:rPr>
              <w:t>11, 1999 to 2012 (11 zone-level)</w:t>
            </w:r>
          </w:p>
        </w:tc>
        <w:tc>
          <w:tcPr>
            <w:tcW w:type="dxa" w:w="1804"/>
          </w:tcPr>
          <w:p>
            <w:pPr>
              <w:spacing w:after="0"/>
              <w:jc w:val="left"/>
            </w:pPr>
            <w:r>
              <w:rPr>
                <w:sz w:val="16"/>
              </w:rPr>
              <w:t>3 days to 33 days (median 10 days); 5 with a recorded value</w:t>
            </w:r>
          </w:p>
        </w:tc>
        <w:tc>
          <w:tcPr>
            <w:tcW w:type="dxa" w:w="1935"/>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44"/>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0"/>
          </w:tcPr>
          <w:p>
            <w:pPr>
              <w:spacing w:after="0"/>
              <w:jc w:val="left"/>
            </w:pPr>
            <w:r>
              <w:rPr>
                <w:sz w:val="16"/>
              </w:rPr>
              <w:t>Hurricane, Tropical Storm, Tropical Depression</w:t>
            </w:r>
          </w:p>
        </w:tc>
        <w:tc>
          <w:tcPr>
            <w:tcW w:type="dxa" w:w="1678"/>
          </w:tcPr>
          <w:p>
            <w:pPr>
              <w:spacing w:after="0"/>
              <w:jc w:val="left"/>
            </w:pPr>
            <w:r>
              <w:rPr>
                <w:sz w:val="16"/>
              </w:rPr>
              <w:t>Saffir-Simpson</w:t>
            </w:r>
          </w:p>
        </w:tc>
        <w:tc>
          <w:tcPr>
            <w:tcW w:type="dxa" w:w="1485"/>
          </w:tcPr>
          <w:p>
            <w:pPr>
              <w:spacing w:after="0"/>
              <w:jc w:val="right"/>
            </w:pPr>
            <w:r>
              <w:rPr>
                <w:sz w:val="16"/>
              </w:rPr>
              <w:t>18, 2001 to 2024 (18 zone-level)</w:t>
            </w:r>
          </w:p>
        </w:tc>
        <w:tc>
          <w:tcPr>
            <w:tcW w:type="dxa" w:w="1804"/>
          </w:tcPr>
          <w:p>
            <w:pPr>
              <w:spacing w:after="0"/>
              <w:jc w:val="left"/>
            </w:pPr>
          </w:p>
        </w:tc>
        <w:tc>
          <w:tcPr>
            <w:tcW w:type="dxa" w:w="1935"/>
          </w:tcPr>
          <w:p>
            <w:pPr>
              <w:spacing w:after="0"/>
              <w:jc w:val="left"/>
            </w:pPr>
            <w:r>
              <w:rPr>
                <w:sz w:val="16"/>
              </w:rPr>
              <w:t>Strongest recorded (records with damage, a wind speed or direct casualties first, then storm type, category and wind): Tropical Storm record, 2017-09-11, $50,000 property; crops not reported, reported for the zone (2017 dollars); NWS zone GAZ051 (TALIAFERRO), zone-level: may include parts of neighboring counties</w:t>
            </w:r>
          </w:p>
        </w:tc>
        <w:tc>
          <w:tcPr>
            <w:tcW w:type="dxa" w:w="1644"/>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0"/>
          </w:tcPr>
          <w:p>
            <w:pPr>
              <w:spacing w:after="0"/>
              <w:jc w:val="left"/>
            </w:pPr>
            <w:r>
              <w:rPr>
                <w:sz w:val="16"/>
              </w:rPr>
              <w:t>Ice Storm</w:t>
            </w:r>
          </w:p>
        </w:tc>
        <w:tc>
          <w:tcPr>
            <w:tcW w:type="dxa" w:w="1678"/>
          </w:tcPr>
          <w:p>
            <w:pPr>
              <w:spacing w:after="0"/>
              <w:jc w:val="left"/>
            </w:pPr>
            <w:r>
              <w:rPr>
                <w:sz w:val="16"/>
              </w:rPr>
              <w:t>Sperry-Piltz (local data)</w:t>
            </w:r>
          </w:p>
        </w:tc>
        <w:tc>
          <w:tcPr>
            <w:tcW w:type="dxa" w:w="1485"/>
          </w:tcPr>
          <w:p>
            <w:pPr>
              <w:spacing w:after="0"/>
              <w:jc w:val="right"/>
            </w:pPr>
            <w:r>
              <w:rPr>
                <w:sz w:val="16"/>
              </w:rPr>
              <w:t>6, 2000 to 2026 (6 zone-level)</w:t>
            </w:r>
          </w:p>
        </w:tc>
        <w:tc>
          <w:tcPr>
            <w:tcW w:type="dxa" w:w="1804"/>
          </w:tcPr>
          <w:p>
            <w:pPr>
              <w:spacing w:after="0"/>
              <w:jc w:val="left"/>
            </w:pPr>
          </w:p>
        </w:tc>
        <w:tc>
          <w:tcPr>
            <w:tcW w:type="dxa" w:w="1935"/>
          </w:tcPr>
          <w:p>
            <w:pPr>
              <w:spacing w:after="0"/>
              <w:jc w:val="left"/>
            </w:pPr>
            <w:r>
              <w:rPr>
                <w:sz w:val="16"/>
              </w:rPr>
              <w:t>Ice Storm, 2000-01-22, $980,000 property; crops not reported, reported for the zone (2000 dollars); NWS zone GAZ051 (TALIAFERRO), zone-level: may include parts of neighboring counties</w:t>
            </w:r>
          </w:p>
        </w:tc>
        <w:tc>
          <w:tcPr>
            <w:tcW w:type="dxa" w:w="1644"/>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Ice thickness: in event narratives only; local data required.</w:t>
            </w:r>
          </w:p>
        </w:tc>
      </w:tr>
      <w:tr>
        <w:trPr>
          <w:cantSplit/>
        </w:trPr>
        <w:tc>
          <w:tcPr>
            <w:tcW w:type="dxa" w:w="1650"/>
          </w:tcPr>
          <w:p>
            <w:pPr>
              <w:spacing w:after="0"/>
              <w:jc w:val="left"/>
            </w:pPr>
            <w:r>
              <w:rPr>
                <w:sz w:val="16"/>
              </w:rPr>
              <w:t>Flash Flood, Flood, Lakeshore Flood</w:t>
            </w:r>
          </w:p>
        </w:tc>
        <w:tc>
          <w:tcPr>
            <w:tcW w:type="dxa" w:w="1678"/>
          </w:tcPr>
          <w:p>
            <w:pPr>
              <w:spacing w:after="0"/>
              <w:jc w:val="left"/>
            </w:pPr>
            <w:r>
              <w:rPr>
                <w:sz w:val="16"/>
              </w:rPr>
              <w:t>damage and flood days (FIRM for depth)</w:t>
            </w:r>
          </w:p>
        </w:tc>
        <w:tc>
          <w:tcPr>
            <w:tcW w:type="dxa" w:w="1485"/>
          </w:tcPr>
          <w:p>
            <w:pPr>
              <w:spacing w:after="0"/>
              <w:jc w:val="right"/>
            </w:pPr>
            <w:r>
              <w:rPr>
                <w:sz w:val="16"/>
              </w:rPr>
              <w:t>6, 2001 to 2018 (1 zone-level)</w:t>
            </w:r>
          </w:p>
        </w:tc>
        <w:tc>
          <w:tcPr>
            <w:tcW w:type="dxa" w:w="1804"/>
          </w:tcPr>
          <w:p>
            <w:pPr>
              <w:spacing w:after="0"/>
              <w:jc w:val="left"/>
            </w:pPr>
          </w:p>
        </w:tc>
        <w:tc>
          <w:tcPr>
            <w:tcW w:type="dxa" w:w="1935"/>
          </w:tcPr>
          <w:p>
            <w:pPr>
              <w:spacing w:after="0"/>
              <w:jc w:val="left"/>
            </w:pPr>
            <w:r>
              <w:rPr>
                <w:sz w:val="16"/>
              </w:rPr>
              <w:t>Flash Flood, 2001-06-12, $125,000 property; crops not reported (2001 dollars)</w:t>
            </w:r>
          </w:p>
        </w:tc>
        <w:tc>
          <w:tcPr>
            <w:tcW w:type="dxa" w:w="1644"/>
          </w:tcPr>
          <w:p>
            <w:pPr>
              <w:spacing w:after="0"/>
              <w:jc w:val="left"/>
            </w:pPr>
          </w:p>
        </w:tc>
        <w:tc>
          <w:tcPr>
            <w:tcW w:type="dxa" w:w="1683"/>
          </w:tcPr>
          <w:p>
            <w:pPr>
              <w:spacing w:after="0"/>
              <w:jc w:val="left"/>
            </w:pPr>
            <w:r>
              <w:rPr>
                <w:sz w:val="16"/>
              </w:rPr>
              <w:t>No event record names a member place. Zone-level records (1) apply countywide.</w:t>
            </w:r>
          </w:p>
        </w:tc>
        <w:tc>
          <w:tcPr>
            <w:tcW w:type="dxa" w:w="22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0"/>
          </w:tcPr>
          <w:p>
            <w:pPr>
              <w:spacing w:after="0"/>
              <w:jc w:val="left"/>
            </w:pPr>
            <w:r>
              <w:rPr>
                <w:sz w:val="16"/>
              </w:rPr>
              <w:t>Debris Flow</w:t>
            </w:r>
          </w:p>
        </w:tc>
        <w:tc>
          <w:tcPr>
            <w:tcW w:type="dxa" w:w="1678"/>
          </w:tcPr>
          <w:p>
            <w:pPr>
              <w:spacing w:after="0"/>
              <w:jc w:val="left"/>
            </w:pPr>
            <w:r>
              <w:rPr>
                <w:sz w:val="16"/>
              </w:rPr>
              <w:t>none (count and damage)</w:t>
            </w:r>
          </w:p>
        </w:tc>
        <w:tc>
          <w:tcPr>
            <w:tcW w:type="dxa" w:w="1485"/>
          </w:tcPr>
          <w:p>
            <w:pPr>
              <w:spacing w:after="0"/>
              <w:jc w:val="right"/>
            </w:pPr>
            <w:r>
              <w:rPr>
                <w:sz w:val="16"/>
              </w:rPr>
              <w:t>0</w:t>
            </w:r>
          </w:p>
        </w:tc>
        <w:tc>
          <w:tcPr>
            <w:tcW w:type="dxa" w:w="1804"/>
          </w:tcPr>
          <w:p>
            <w:pPr>
              <w:spacing w:after="0"/>
              <w:jc w:val="left"/>
            </w:pPr>
          </w:p>
        </w:tc>
        <w:tc>
          <w:tcPr>
            <w:tcW w:type="dxa" w:w="1935"/>
          </w:tcPr>
          <w:p>
            <w:pPr>
              <w:spacing w:after="0"/>
              <w:jc w:val="left"/>
            </w:pPr>
          </w:p>
        </w:tc>
        <w:tc>
          <w:tcPr>
            <w:tcW w:type="dxa" w:w="1644"/>
          </w:tcPr>
          <w:p>
            <w:pPr>
              <w:spacing w:after="0"/>
              <w:jc w:val="left"/>
            </w:pPr>
          </w:p>
        </w:tc>
        <w:tc>
          <w:tcPr>
            <w:tcW w:type="dxa" w:w="168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Lightning</w:t>
            </w:r>
          </w:p>
        </w:tc>
        <w:tc>
          <w:tcPr>
            <w:tcW w:type="dxa" w:w="1678"/>
          </w:tcPr>
          <w:p>
            <w:pPr>
              <w:spacing w:after="0"/>
              <w:jc w:val="left"/>
            </w:pPr>
            <w:r>
              <w:rPr>
                <w:sz w:val="16"/>
              </w:rPr>
              <w:t>annualized frequency (the measure FEMA's Local Mitigation Planning Handbook names)</w:t>
            </w:r>
          </w:p>
        </w:tc>
        <w:tc>
          <w:tcPr>
            <w:tcW w:type="dxa" w:w="1485"/>
          </w:tcPr>
          <w:p>
            <w:pPr>
              <w:spacing w:after="0"/>
              <w:jc w:val="right"/>
            </w:pPr>
            <w:r>
              <w:rPr>
                <w:sz w:val="16"/>
              </w:rPr>
              <w:t>0</w:t>
            </w:r>
          </w:p>
        </w:tc>
        <w:tc>
          <w:tcPr>
            <w:tcW w:type="dxa" w:w="1804"/>
          </w:tcPr>
          <w:p>
            <w:pPr>
              <w:spacing w:after="0"/>
              <w:jc w:val="left"/>
            </w:pPr>
          </w:p>
        </w:tc>
        <w:tc>
          <w:tcPr>
            <w:tcW w:type="dxa" w:w="1935"/>
          </w:tcPr>
          <w:p>
            <w:pPr>
              <w:spacing w:after="0"/>
              <w:jc w:val="left"/>
            </w:pPr>
          </w:p>
        </w:tc>
        <w:tc>
          <w:tcPr>
            <w:tcW w:type="dxa" w:w="1644"/>
          </w:tcPr>
          <w:p>
            <w:pPr>
              <w:spacing w:after="0"/>
              <w:jc w:val="left"/>
            </w:pPr>
          </w:p>
        </w:tc>
        <w:tc>
          <w:tcPr>
            <w:tcW w:type="dxa" w:w="1683"/>
          </w:tcPr>
          <w:p>
            <w:pPr>
              <w:spacing w:after="0"/>
              <w:jc w:val="left"/>
            </w:pPr>
          </w:p>
        </w:tc>
        <w:tc>
          <w:tcPr>
            <w:tcW w:type="dxa" w:w="2233"/>
          </w:tcPr>
          <w:p>
            <w:pPr>
              <w:spacing w:after="0"/>
              <w:jc w:val="left"/>
            </w:pPr>
            <w:r>
              <w:rPr>
                <w:sz w:val="16"/>
              </w:rPr>
              <w:t>Storm Events lists lightning with damage or casualties; physical measure in event narratives only; local data required.</w:t>
            </w:r>
          </w:p>
        </w:tc>
      </w:tr>
      <w:tr>
        <w:trPr>
          <w:cantSplit/>
        </w:trPr>
        <w:tc>
          <w:tcPr>
            <w:tcW w:type="dxa" w:w="1650"/>
          </w:tcPr>
          <w:p>
            <w:pPr>
              <w:spacing w:after="0"/>
              <w:jc w:val="left"/>
            </w:pPr>
            <w:r>
              <w:rPr>
                <w:sz w:val="16"/>
              </w:rPr>
              <w:t>High Wind and Strong Wind (outside NRI Strong Wind definition)</w:t>
            </w:r>
          </w:p>
        </w:tc>
        <w:tc>
          <w:tcPr>
            <w:tcW w:type="dxa" w:w="1678"/>
          </w:tcPr>
          <w:p>
            <w:pPr>
              <w:spacing w:after="0"/>
              <w:jc w:val="left"/>
            </w:pPr>
            <w:r>
              <w:rPr>
                <w:sz w:val="16"/>
              </w:rPr>
              <w:t>wind speed (kt and mph)</w:t>
            </w:r>
          </w:p>
        </w:tc>
        <w:tc>
          <w:tcPr>
            <w:tcW w:type="dxa" w:w="1485"/>
          </w:tcPr>
          <w:p>
            <w:pPr>
              <w:spacing w:after="0"/>
              <w:jc w:val="right"/>
            </w:pPr>
            <w:r>
              <w:rPr>
                <w:sz w:val="16"/>
              </w:rPr>
              <w:t>3, 2004 to 2004 (3 zone-level)</w:t>
            </w:r>
          </w:p>
        </w:tc>
        <w:tc>
          <w:tcPr>
            <w:tcW w:type="dxa" w:w="1804"/>
          </w:tcPr>
          <w:p>
            <w:pPr>
              <w:spacing w:after="0"/>
              <w:jc w:val="left"/>
            </w:pPr>
            <w:r>
              <w:rPr>
                <w:sz w:val="16"/>
              </w:rPr>
              <w:t>30 kt (35 mph) to 39 kt (45 mph) (median 35 kt (40 mph)); 3 with a recorded value</w:t>
            </w:r>
          </w:p>
        </w:tc>
        <w:tc>
          <w:tcPr>
            <w:tcW w:type="dxa" w:w="1935"/>
          </w:tcPr>
          <w:p>
            <w:pPr>
              <w:spacing w:after="0"/>
              <w:jc w:val="left"/>
            </w:pPr>
            <w:r>
              <w:rPr>
                <w:sz w:val="16"/>
              </w:rPr>
              <w:t>39 kt (45 mph) estimated gust, Strong Wind, 2004-02-25; NWS zone GAZ051 (TALIAFERRO), zone-level: may include parts of neighboring counties</w:t>
            </w:r>
          </w:p>
        </w:tc>
        <w:tc>
          <w:tcPr>
            <w:tcW w:type="dxa" w:w="1644"/>
          </w:tcPr>
          <w:p>
            <w:pPr>
              <w:spacing w:after="0"/>
              <w:jc w:val="left"/>
            </w:pPr>
            <w:r>
              <w:rPr>
                <w:sz w:val="16"/>
              </w:rPr>
              <w:t>Strong Wind, 2004-09-06, $25,000 property; crops not reported, reported for the zone (2004 dollars)</w:t>
            </w:r>
          </w:p>
        </w:tc>
        <w:tc>
          <w:tcPr>
            <w:tcW w:type="dxa" w:w="1683"/>
          </w:tcPr>
          <w:p>
            <w:pPr>
              <w:spacing w:after="0"/>
              <w:jc w:val="left"/>
            </w:pPr>
            <w:r>
              <w:rPr>
                <w:sz w:val="16"/>
              </w:rPr>
              <w:t>Zone-level records: applies countywide; national data do not locate these events within the county.</w:t>
            </w:r>
          </w:p>
        </w:tc>
        <w:tc>
          <w:tcPr>
            <w:tcW w:type="dxa" w:w="2233"/>
          </w:tcPr>
          <w:p>
            <w:pPr>
              <w:spacing w:after="0"/>
              <w:jc w:val="left"/>
            </w:pPr>
          </w:p>
        </w:tc>
      </w:tr>
      <w:tr>
        <w:trPr>
          <w:cantSplit/>
        </w:trPr>
        <w:tc>
          <w:tcPr>
            <w:tcW w:type="dxa" w:w="1650"/>
          </w:tcPr>
          <w:p>
            <w:pPr>
              <w:spacing w:after="0"/>
              <w:jc w:val="left"/>
            </w:pPr>
            <w:r>
              <w:rPr>
                <w:sz w:val="16"/>
              </w:rPr>
              <w:t>Thunderstorm Wind</w:t>
            </w:r>
          </w:p>
        </w:tc>
        <w:tc>
          <w:tcPr>
            <w:tcW w:type="dxa" w:w="1678"/>
          </w:tcPr>
          <w:p>
            <w:pPr>
              <w:spacing w:after="0"/>
              <w:jc w:val="left"/>
            </w:pPr>
            <w:r>
              <w:rPr>
                <w:sz w:val="16"/>
              </w:rPr>
              <w:t>wind speed (kt and mph)</w:t>
            </w:r>
          </w:p>
        </w:tc>
        <w:tc>
          <w:tcPr>
            <w:tcW w:type="dxa" w:w="1485"/>
          </w:tcPr>
          <w:p>
            <w:pPr>
              <w:spacing w:after="0"/>
              <w:jc w:val="right"/>
            </w:pPr>
            <w:r>
              <w:rPr>
                <w:sz w:val="16"/>
              </w:rPr>
              <w:t>37, 1983 to 2025</w:t>
            </w:r>
          </w:p>
        </w:tc>
        <w:tc>
          <w:tcPr>
            <w:tcW w:type="dxa" w:w="1804"/>
          </w:tcPr>
          <w:p>
            <w:pPr>
              <w:spacing w:after="0"/>
              <w:jc w:val="left"/>
            </w:pPr>
            <w:r>
              <w:rPr>
                <w:sz w:val="16"/>
              </w:rPr>
              <w:t>39 kt (45 mph) to 56 kt (64 mph) (median 50 kt (58 mph)); 23 with a recorded value</w:t>
            </w:r>
          </w:p>
        </w:tc>
        <w:tc>
          <w:tcPr>
            <w:tcW w:type="dxa" w:w="1935"/>
          </w:tcPr>
          <w:p>
            <w:pPr>
              <w:spacing w:after="0"/>
              <w:jc w:val="left"/>
            </w:pPr>
            <w:r>
              <w:rPr>
                <w:sz w:val="16"/>
              </w:rPr>
              <w:t>56 kt (64 mph) estimated gust, Thunderstorm Wind, 2023-08-15</w:t>
            </w:r>
          </w:p>
        </w:tc>
        <w:tc>
          <w:tcPr>
            <w:tcW w:type="dxa" w:w="1644"/>
          </w:tcPr>
          <w:p>
            <w:pPr>
              <w:spacing w:after="0"/>
              <w:jc w:val="left"/>
            </w:pPr>
            <w:r>
              <w:rPr>
                <w:sz w:val="16"/>
              </w:rPr>
              <w:t>Thunderstorm Wind, 2020-05-24, $12,000 property; crops not reported (2020 dollars)</w:t>
            </w:r>
          </w:p>
        </w:tc>
        <w:tc>
          <w:tcPr>
            <w:tcW w:type="dxa" w:w="1683"/>
          </w:tcPr>
          <w:p>
            <w:pPr>
              <w:spacing w:after="0"/>
              <w:jc w:val="left"/>
            </w:pPr>
            <w:r>
              <w:rPr>
                <w:sz w:val="16"/>
              </w:rPr>
              <w:t>Event records naming member places: Crawfordville city (9 records), Sharon city (5 records).</w:t>
            </w:r>
          </w:p>
        </w:tc>
        <w:tc>
          <w:tcPr>
            <w:tcW w:type="dxa" w:w="2233"/>
          </w:tcPr>
          <w:p>
            <w:pPr>
              <w:spacing w:after="0"/>
              <w:jc w:val="left"/>
            </w:pPr>
          </w:p>
        </w:tc>
      </w:tr>
      <w:tr>
        <w:trPr>
          <w:cantSplit/>
        </w:trPr>
        <w:tc>
          <w:tcPr>
            <w:tcW w:type="dxa" w:w="1650"/>
          </w:tcPr>
          <w:p>
            <w:pPr>
              <w:spacing w:after="0"/>
              <w:jc w:val="left"/>
            </w:pPr>
            <w:r>
              <w:rPr>
                <w:sz w:val="16"/>
              </w:rPr>
              <w:t>Tornado</w:t>
            </w:r>
          </w:p>
        </w:tc>
        <w:tc>
          <w:tcPr>
            <w:tcW w:type="dxa" w:w="1678"/>
          </w:tcPr>
          <w:p>
            <w:pPr>
              <w:spacing w:after="0"/>
              <w:jc w:val="left"/>
            </w:pPr>
            <w:r>
              <w:rPr>
                <w:sz w:val="16"/>
              </w:rPr>
              <w:t>Enhanced Fujita (F before Feb 2007)</w:t>
            </w:r>
          </w:p>
        </w:tc>
        <w:tc>
          <w:tcPr>
            <w:tcW w:type="dxa" w:w="1485"/>
          </w:tcPr>
          <w:p>
            <w:pPr>
              <w:spacing w:after="0"/>
              <w:jc w:val="right"/>
            </w:pPr>
            <w:r>
              <w:rPr>
                <w:sz w:val="16"/>
              </w:rPr>
              <w:t>0</w:t>
            </w:r>
          </w:p>
        </w:tc>
        <w:tc>
          <w:tcPr>
            <w:tcW w:type="dxa" w:w="1804"/>
          </w:tcPr>
          <w:p>
            <w:pPr>
              <w:spacing w:after="0"/>
              <w:jc w:val="left"/>
            </w:pPr>
          </w:p>
        </w:tc>
        <w:tc>
          <w:tcPr>
            <w:tcW w:type="dxa" w:w="1935"/>
          </w:tcPr>
          <w:p>
            <w:pPr>
              <w:spacing w:after="0"/>
              <w:jc w:val="left"/>
            </w:pPr>
          </w:p>
        </w:tc>
        <w:tc>
          <w:tcPr>
            <w:tcW w:type="dxa" w:w="1644"/>
          </w:tcPr>
          <w:p>
            <w:pPr>
              <w:spacing w:after="0"/>
              <w:jc w:val="left"/>
            </w:pPr>
          </w:p>
        </w:tc>
        <w:tc>
          <w:tcPr>
            <w:tcW w:type="dxa" w:w="1683"/>
          </w:tcPr>
          <w:p>
            <w:pPr>
              <w:spacing w:after="0"/>
              <w:jc w:val="left"/>
            </w:pPr>
          </w:p>
        </w:tc>
        <w:tc>
          <w:tcPr>
            <w:tcW w:type="dxa" w:w="22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0"/>
          </w:tcPr>
          <w:p>
            <w:pPr>
              <w:spacing w:after="0"/>
              <w:jc w:val="left"/>
            </w:pPr>
            <w:r>
              <w:rPr>
                <w:sz w:val="16"/>
              </w:rPr>
              <w:t>Tsunami</w:t>
            </w:r>
          </w:p>
        </w:tc>
        <w:tc>
          <w:tcPr>
            <w:tcW w:type="dxa" w:w="1678"/>
          </w:tcPr>
          <w:p>
            <w:pPr>
              <w:spacing w:after="0"/>
              <w:jc w:val="left"/>
            </w:pPr>
            <w:r>
              <w:rPr>
                <w:sz w:val="16"/>
              </w:rPr>
              <w:t>none (count and damage)</w:t>
            </w:r>
          </w:p>
        </w:tc>
        <w:tc>
          <w:tcPr>
            <w:tcW w:type="dxa" w:w="1485"/>
          </w:tcPr>
          <w:p>
            <w:pPr>
              <w:spacing w:after="0"/>
              <w:jc w:val="right"/>
            </w:pPr>
            <w:r>
              <w:rPr>
                <w:sz w:val="16"/>
              </w:rPr>
              <w:t>0</w:t>
            </w:r>
          </w:p>
        </w:tc>
        <w:tc>
          <w:tcPr>
            <w:tcW w:type="dxa" w:w="1804"/>
          </w:tcPr>
          <w:p>
            <w:pPr>
              <w:spacing w:after="0"/>
              <w:jc w:val="left"/>
            </w:pPr>
          </w:p>
        </w:tc>
        <w:tc>
          <w:tcPr>
            <w:tcW w:type="dxa" w:w="1935"/>
          </w:tcPr>
          <w:p>
            <w:pPr>
              <w:spacing w:after="0"/>
              <w:jc w:val="left"/>
            </w:pPr>
          </w:p>
        </w:tc>
        <w:tc>
          <w:tcPr>
            <w:tcW w:type="dxa" w:w="1644"/>
          </w:tcPr>
          <w:p>
            <w:pPr>
              <w:spacing w:after="0"/>
              <w:jc w:val="left"/>
            </w:pPr>
          </w:p>
        </w:tc>
        <w:tc>
          <w:tcPr>
            <w:tcW w:type="dxa" w:w="168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Volcanic Ash, Volcanic Ashfall</w:t>
            </w:r>
          </w:p>
        </w:tc>
        <w:tc>
          <w:tcPr>
            <w:tcW w:type="dxa" w:w="1678"/>
          </w:tcPr>
          <w:p>
            <w:pPr>
              <w:spacing w:after="0"/>
              <w:jc w:val="left"/>
            </w:pPr>
            <w:r>
              <w:rPr>
                <w:sz w:val="16"/>
              </w:rPr>
              <w:t>Volcanic Explosivity Index (local data)</w:t>
            </w:r>
          </w:p>
        </w:tc>
        <w:tc>
          <w:tcPr>
            <w:tcW w:type="dxa" w:w="1485"/>
          </w:tcPr>
          <w:p>
            <w:pPr>
              <w:spacing w:after="0"/>
              <w:jc w:val="right"/>
            </w:pPr>
            <w:r>
              <w:rPr>
                <w:sz w:val="16"/>
              </w:rPr>
              <w:t>0</w:t>
            </w:r>
          </w:p>
        </w:tc>
        <w:tc>
          <w:tcPr>
            <w:tcW w:type="dxa" w:w="1804"/>
          </w:tcPr>
          <w:p>
            <w:pPr>
              <w:spacing w:after="0"/>
              <w:jc w:val="left"/>
            </w:pPr>
          </w:p>
        </w:tc>
        <w:tc>
          <w:tcPr>
            <w:tcW w:type="dxa" w:w="1935"/>
          </w:tcPr>
          <w:p>
            <w:pPr>
              <w:spacing w:after="0"/>
              <w:jc w:val="left"/>
            </w:pPr>
          </w:p>
        </w:tc>
        <w:tc>
          <w:tcPr>
            <w:tcW w:type="dxa" w:w="1644"/>
          </w:tcPr>
          <w:p>
            <w:pPr>
              <w:spacing w:after="0"/>
              <w:jc w:val="left"/>
            </w:pPr>
          </w:p>
        </w:tc>
        <w:tc>
          <w:tcPr>
            <w:tcW w:type="dxa" w:w="168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Wildfire</w:t>
            </w:r>
          </w:p>
        </w:tc>
        <w:tc>
          <w:tcPr>
            <w:tcW w:type="dxa" w:w="1678"/>
          </w:tcPr>
          <w:p>
            <w:pPr>
              <w:spacing w:after="0"/>
              <w:jc w:val="left"/>
            </w:pPr>
            <w:r>
              <w:rPr>
                <w:sz w:val="16"/>
              </w:rPr>
              <w:t>acres burned (local data)</w:t>
            </w:r>
          </w:p>
        </w:tc>
        <w:tc>
          <w:tcPr>
            <w:tcW w:type="dxa" w:w="1485"/>
          </w:tcPr>
          <w:p>
            <w:pPr>
              <w:spacing w:after="0"/>
              <w:jc w:val="right"/>
            </w:pPr>
            <w:r>
              <w:rPr>
                <w:sz w:val="16"/>
              </w:rPr>
              <w:t>0</w:t>
            </w:r>
          </w:p>
        </w:tc>
        <w:tc>
          <w:tcPr>
            <w:tcW w:type="dxa" w:w="1804"/>
          </w:tcPr>
          <w:p>
            <w:pPr>
              <w:spacing w:after="0"/>
              <w:jc w:val="left"/>
            </w:pPr>
          </w:p>
        </w:tc>
        <w:tc>
          <w:tcPr>
            <w:tcW w:type="dxa" w:w="1935"/>
          </w:tcPr>
          <w:p>
            <w:pPr>
              <w:spacing w:after="0"/>
              <w:jc w:val="left"/>
            </w:pPr>
          </w:p>
        </w:tc>
        <w:tc>
          <w:tcPr>
            <w:tcW w:type="dxa" w:w="1644"/>
          </w:tcPr>
          <w:p>
            <w:pPr>
              <w:spacing w:after="0"/>
              <w:jc w:val="left"/>
            </w:pPr>
          </w:p>
        </w:tc>
        <w:tc>
          <w:tcPr>
            <w:tcW w:type="dxa" w:w="1683"/>
          </w:tcPr>
          <w:p>
            <w:pPr>
              <w:spacing w:after="0"/>
              <w:jc w:val="left"/>
            </w:pPr>
          </w:p>
        </w:tc>
        <w:tc>
          <w:tcPr>
            <w:tcW w:type="dxa" w:w="2233"/>
          </w:tcPr>
          <w:p>
            <w:pPr>
              <w:spacing w:after="0"/>
              <w:jc w:val="left"/>
            </w:pPr>
            <w:r>
              <w:rPr>
                <w:sz w:val="16"/>
              </w:rPr>
              <w:t>Acres burned: in event narratives only; local data required.</w:t>
            </w:r>
          </w:p>
        </w:tc>
      </w:tr>
      <w:tr>
        <w:trPr>
          <w:cantSplit/>
        </w:trPr>
        <w:tc>
          <w:tcPr>
            <w:tcW w:type="dxa" w:w="1650"/>
          </w:tcPr>
          <w:p>
            <w:pPr>
              <w:spacing w:after="0"/>
              <w:jc w:val="left"/>
            </w:pPr>
            <w:r>
              <w:rPr>
                <w:sz w:val="16"/>
              </w:rPr>
              <w:t>Winter Storm, Heavy Snow, Blizzard, Lake-Effect Snow, Winter Weather, Sleet</w:t>
            </w:r>
          </w:p>
        </w:tc>
        <w:tc>
          <w:tcPr>
            <w:tcW w:type="dxa" w:w="1678"/>
          </w:tcPr>
          <w:p>
            <w:pPr>
              <w:spacing w:after="0"/>
              <w:jc w:val="left"/>
            </w:pPr>
            <w:r>
              <w:rPr>
                <w:sz w:val="16"/>
              </w:rPr>
              <w:t>none in data (snowfall local)</w:t>
            </w:r>
          </w:p>
        </w:tc>
        <w:tc>
          <w:tcPr>
            <w:tcW w:type="dxa" w:w="1485"/>
          </w:tcPr>
          <w:p>
            <w:pPr>
              <w:spacing w:after="0"/>
              <w:jc w:val="right"/>
            </w:pPr>
            <w:r>
              <w:rPr>
                <w:sz w:val="16"/>
              </w:rPr>
              <w:t>13, 2002 to 2026 (13 zone-level)</w:t>
            </w:r>
          </w:p>
        </w:tc>
        <w:tc>
          <w:tcPr>
            <w:tcW w:type="dxa" w:w="1804"/>
          </w:tcPr>
          <w:p>
            <w:pPr>
              <w:spacing w:after="0"/>
              <w:jc w:val="left"/>
            </w:pPr>
          </w:p>
        </w:tc>
        <w:tc>
          <w:tcPr>
            <w:tcW w:type="dxa" w:w="1935"/>
          </w:tcPr>
          <w:p>
            <w:pPr>
              <w:spacing w:after="0"/>
              <w:jc w:val="left"/>
            </w:pPr>
            <w:r>
              <w:rPr>
                <w:sz w:val="16"/>
              </w:rPr>
              <w:t>Winter Storm, 2005-01-28, $50,000 property; crops not reported, reported for the zone (2005 dollars); NWS zone GAZ051 (TALIAFERRO), zone-level: may include parts of neighboring counties</w:t>
            </w:r>
          </w:p>
        </w:tc>
        <w:tc>
          <w:tcPr>
            <w:tcW w:type="dxa" w:w="1644"/>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16</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5"/>
        <w:gridCol w:w="1075"/>
        <w:gridCol w:w="1075"/>
        <w:gridCol w:w="1445"/>
        <w:gridCol w:w="1908"/>
        <w:gridCol w:w="2352"/>
        <w:gridCol w:w="1482"/>
        <w:gridCol w:w="2773"/>
        <w:gridCol w:w="927"/>
      </w:tblGrid>
      <w:tr>
        <w:trPr>
          <w:cantSplit/>
          <w:tblHeader/>
        </w:trPr>
        <w:tc>
          <w:tcPr>
            <w:tcW w:type="dxa" w:w="1075"/>
            <w:shd w:val="clear" w:color="auto" w:fill="E8E8E8"/>
          </w:tcPr>
          <w:p>
            <w:pPr>
              <w:spacing w:after="0"/>
              <w:jc w:val="left"/>
            </w:pPr>
            <w:r>
              <w:rPr>
                <w:b/>
                <w:sz w:val="16"/>
              </w:rPr>
              <w:t>Declared</w:t>
            </w:r>
          </w:p>
        </w:tc>
        <w:tc>
          <w:tcPr>
            <w:tcW w:type="dxa" w:w="1075"/>
            <w:shd w:val="clear" w:color="auto" w:fill="E8E8E8"/>
          </w:tcPr>
          <w:p>
            <w:pPr>
              <w:spacing w:after="0"/>
              <w:jc w:val="left"/>
            </w:pPr>
            <w:r>
              <w:rPr>
                <w:b/>
                <w:sz w:val="16"/>
              </w:rPr>
              <w:t>Incident began</w:t>
            </w:r>
          </w:p>
        </w:tc>
        <w:tc>
          <w:tcPr>
            <w:tcW w:type="dxa" w:w="1075"/>
            <w:shd w:val="clear" w:color="auto" w:fill="E8E8E8"/>
          </w:tcPr>
          <w:p>
            <w:pPr>
              <w:spacing w:after="0"/>
              <w:jc w:val="left"/>
            </w:pPr>
            <w:r>
              <w:rPr>
                <w:b/>
                <w:sz w:val="16"/>
              </w:rPr>
              <w:t>FEMA number</w:t>
            </w:r>
          </w:p>
        </w:tc>
        <w:tc>
          <w:tcPr>
            <w:tcW w:type="dxa" w:w="1445"/>
            <w:shd w:val="clear" w:color="auto" w:fill="E8E8E8"/>
          </w:tcPr>
          <w:p>
            <w:pPr>
              <w:spacing w:after="0"/>
              <w:jc w:val="left"/>
            </w:pPr>
            <w:r>
              <w:rPr>
                <w:b/>
                <w:sz w:val="16"/>
              </w:rPr>
              <w:t>Type</w:t>
            </w:r>
          </w:p>
        </w:tc>
        <w:tc>
          <w:tcPr>
            <w:tcW w:type="dxa" w:w="1908"/>
            <w:shd w:val="clear" w:color="auto" w:fill="E8E8E8"/>
          </w:tcPr>
          <w:p>
            <w:pPr>
              <w:spacing w:after="0"/>
              <w:jc w:val="left"/>
            </w:pPr>
            <w:r>
              <w:rPr>
                <w:b/>
                <w:sz w:val="16"/>
              </w:rPr>
              <w:t>Title</w:t>
            </w:r>
          </w:p>
        </w:tc>
        <w:tc>
          <w:tcPr>
            <w:tcW w:type="dxa" w:w="2352"/>
            <w:shd w:val="clear" w:color="auto" w:fill="E8E8E8"/>
          </w:tcPr>
          <w:p>
            <w:pPr>
              <w:spacing w:after="0"/>
              <w:jc w:val="left"/>
            </w:pPr>
            <w:r>
              <w:rPr>
                <w:b/>
                <w:sz w:val="16"/>
              </w:rPr>
              <w:t>Mapped hazard</w:t>
            </w:r>
          </w:p>
        </w:tc>
        <w:tc>
          <w:tcPr>
            <w:tcW w:type="dxa" w:w="1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73"/>
            <w:shd w:val="clear" w:color="auto" w:fill="E8E8E8"/>
          </w:tcPr>
          <w:p>
            <w:pPr>
              <w:spacing w:after="0"/>
              <w:jc w:val="left"/>
            </w:pPr>
            <w:r>
              <w:rPr>
                <w:b/>
                <w:sz w:val="16"/>
              </w:rPr>
              <w:t>Flags</w:t>
            </w:r>
          </w:p>
        </w:tc>
        <w:tc>
          <w:tcPr>
            <w:tcW w:type="dxa" w:w="927"/>
            <w:shd w:val="clear" w:color="auto" w:fill="E8E8E8"/>
          </w:tcPr>
          <w:p>
            <w:pPr>
              <w:spacing w:after="0"/>
              <w:jc w:val="left"/>
            </w:pPr>
            <w:r>
              <w:rPr>
                <w:b/>
                <w:sz w:val="16"/>
              </w:rPr>
              <w:t>Notes</w:t>
            </w:r>
          </w:p>
        </w:tc>
      </w:tr>
      <w:tr>
        <w:trPr>
          <w:cantSplit/>
        </w:trPr>
        <w:tc>
          <w:tcPr>
            <w:tcW w:type="dxa" w:w="1075"/>
          </w:tcPr>
          <w:p>
            <w:pPr>
              <w:spacing w:after="0"/>
              <w:jc w:val="left"/>
            </w:pPr>
            <w:r>
              <w:rPr>
                <w:sz w:val="16"/>
              </w:rPr>
              <w:t>2026-01-24</w:t>
            </w:r>
          </w:p>
        </w:tc>
        <w:tc>
          <w:tcPr>
            <w:tcW w:type="dxa" w:w="1075"/>
          </w:tcPr>
          <w:p>
            <w:pPr>
              <w:spacing w:after="0"/>
              <w:jc w:val="left"/>
            </w:pPr>
            <w:r>
              <w:rPr>
                <w:sz w:val="16"/>
              </w:rPr>
              <w:t>2026-01-22</w:t>
            </w:r>
          </w:p>
        </w:tc>
        <w:tc>
          <w:tcPr>
            <w:tcW w:type="dxa" w:w="1075"/>
          </w:tcPr>
          <w:p>
            <w:pPr>
              <w:spacing w:after="0"/>
              <w:jc w:val="left"/>
            </w:pPr>
            <w:r>
              <w:rPr>
                <w:sz w:val="16"/>
              </w:rPr>
              <w:t>EM-3642-GA</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Winter Weather</w:t>
            </w:r>
          </w:p>
        </w:tc>
        <w:tc>
          <w:tcPr>
            <w:tcW w:type="dxa" w:w="1482"/>
          </w:tcPr>
          <w:p>
            <w:pPr>
              <w:spacing w:after="0"/>
              <w:jc w:val="right"/>
            </w:pPr>
            <w:r>
              <w:rPr>
                <w:sz w:val="16"/>
              </w:rPr>
              <w:t>none found</w:t>
            </w:r>
          </w:p>
        </w:tc>
        <w:tc>
          <w:tcPr>
            <w:tcW w:type="dxa" w:w="2773"/>
          </w:tcPr>
          <w:p>
            <w:pPr>
              <w:spacing w:after="0"/>
              <w:jc w:val="left"/>
            </w:pPr>
            <w:r>
              <w:rPr>
                <w:sz w:val="16"/>
              </w:rPr>
              <w:t>during plan review, check whether your last plan included it; within last 5 years</w:t>
            </w:r>
          </w:p>
        </w:tc>
        <w:tc>
          <w:tcPr>
            <w:tcW w:type="dxa" w:w="927"/>
          </w:tcPr>
          <w:p>
            <w:pPr>
              <w:spacing w:after="0"/>
              <w:jc w:val="left"/>
            </w:pPr>
          </w:p>
        </w:tc>
      </w:tr>
      <w:tr>
        <w:trPr>
          <w:cantSplit/>
        </w:trPr>
        <w:tc>
          <w:tcPr>
            <w:tcW w:type="dxa" w:w="1075"/>
          </w:tcPr>
          <w:p>
            <w:pPr>
              <w:spacing w:after="0"/>
              <w:jc w:val="left"/>
            </w:pPr>
            <w:r>
              <w:rPr>
                <w:sz w:val="16"/>
              </w:rPr>
              <w:t>2024-09-30</w:t>
            </w:r>
          </w:p>
        </w:tc>
        <w:tc>
          <w:tcPr>
            <w:tcW w:type="dxa" w:w="1075"/>
          </w:tcPr>
          <w:p>
            <w:pPr>
              <w:spacing w:after="0"/>
              <w:jc w:val="left"/>
            </w:pPr>
            <w:r>
              <w:rPr>
                <w:sz w:val="16"/>
              </w:rPr>
              <w:t>2024-09-24</w:t>
            </w:r>
          </w:p>
        </w:tc>
        <w:tc>
          <w:tcPr>
            <w:tcW w:type="dxa" w:w="1075"/>
          </w:tcPr>
          <w:p>
            <w:pPr>
              <w:spacing w:after="0"/>
              <w:jc w:val="left"/>
            </w:pPr>
            <w:r>
              <w:rPr>
                <w:sz w:val="16"/>
              </w:rPr>
              <w:t>DR-4830-GA</w:t>
            </w:r>
          </w:p>
        </w:tc>
        <w:tc>
          <w:tcPr>
            <w:tcW w:type="dxa" w:w="1445"/>
          </w:tcPr>
          <w:p>
            <w:pPr>
              <w:spacing w:after="0"/>
              <w:jc w:val="left"/>
            </w:pPr>
            <w:r>
              <w:rPr>
                <w:sz w:val="16"/>
              </w:rPr>
              <w:t>Major disaster</w:t>
            </w:r>
          </w:p>
        </w:tc>
        <w:tc>
          <w:tcPr>
            <w:tcW w:type="dxa" w:w="1908"/>
          </w:tcPr>
          <w:p>
            <w:pPr>
              <w:spacing w:after="0"/>
              <w:jc w:val="left"/>
            </w:pPr>
            <w:r>
              <w:rPr>
                <w:sz w:val="16"/>
              </w:rPr>
              <w:t>HURRICANE HELENE</w:t>
            </w:r>
          </w:p>
        </w:tc>
        <w:tc>
          <w:tcPr>
            <w:tcW w:type="dxa" w:w="2352"/>
          </w:tcPr>
          <w:p>
            <w:pPr>
              <w:spacing w:after="0"/>
              <w:jc w:val="left"/>
            </w:pPr>
            <w:r>
              <w:rPr>
                <w:sz w:val="16"/>
              </w:rPr>
              <w:t>Hurricane</w:t>
            </w:r>
          </w:p>
        </w:tc>
        <w:tc>
          <w:tcPr>
            <w:tcW w:type="dxa" w:w="1482"/>
          </w:tcPr>
          <w:p>
            <w:pPr>
              <w:spacing w:after="0"/>
              <w:jc w:val="right"/>
            </w:pPr>
            <w:r>
              <w:rPr>
                <w:sz w:val="16"/>
              </w:rPr>
              <w:t>$42,653.23</w:t>
            </w:r>
          </w:p>
        </w:tc>
        <w:tc>
          <w:tcPr>
            <w:tcW w:type="dxa" w:w="2773"/>
          </w:tcPr>
          <w:p>
            <w:pPr>
              <w:spacing w:after="0"/>
              <w:jc w:val="left"/>
            </w:pPr>
            <w:r>
              <w:rPr>
                <w:sz w:val="16"/>
              </w:rPr>
              <w:t>within last 5 years</w:t>
            </w:r>
          </w:p>
        </w:tc>
        <w:tc>
          <w:tcPr>
            <w:tcW w:type="dxa" w:w="927"/>
          </w:tcPr>
          <w:p>
            <w:pPr>
              <w:spacing w:after="0"/>
              <w:jc w:val="left"/>
            </w:pPr>
          </w:p>
        </w:tc>
      </w:tr>
      <w:tr>
        <w:trPr>
          <w:cantSplit/>
        </w:trPr>
        <w:tc>
          <w:tcPr>
            <w:tcW w:type="dxa" w:w="1075"/>
          </w:tcPr>
          <w:p>
            <w:pPr>
              <w:spacing w:after="0"/>
              <w:jc w:val="left"/>
            </w:pPr>
            <w:r>
              <w:rPr>
                <w:sz w:val="16"/>
              </w:rPr>
              <w:t>2024-09-26</w:t>
            </w:r>
          </w:p>
        </w:tc>
        <w:tc>
          <w:tcPr>
            <w:tcW w:type="dxa" w:w="1075"/>
          </w:tcPr>
          <w:p>
            <w:pPr>
              <w:spacing w:after="0"/>
              <w:jc w:val="left"/>
            </w:pPr>
            <w:r>
              <w:rPr>
                <w:sz w:val="16"/>
              </w:rPr>
              <w:t>2024-09-24</w:t>
            </w:r>
          </w:p>
        </w:tc>
        <w:tc>
          <w:tcPr>
            <w:tcW w:type="dxa" w:w="1075"/>
          </w:tcPr>
          <w:p>
            <w:pPr>
              <w:spacing w:after="0"/>
              <w:jc w:val="left"/>
            </w:pPr>
            <w:r>
              <w:rPr>
                <w:sz w:val="16"/>
              </w:rPr>
              <w:t>EM-3616-GA</w:t>
            </w:r>
          </w:p>
        </w:tc>
        <w:tc>
          <w:tcPr>
            <w:tcW w:type="dxa" w:w="1445"/>
          </w:tcPr>
          <w:p>
            <w:pPr>
              <w:spacing w:after="0"/>
              <w:jc w:val="left"/>
            </w:pPr>
            <w:r>
              <w:rPr>
                <w:sz w:val="16"/>
              </w:rPr>
              <w:t>Emergency</w:t>
            </w:r>
          </w:p>
        </w:tc>
        <w:tc>
          <w:tcPr>
            <w:tcW w:type="dxa" w:w="1908"/>
          </w:tcPr>
          <w:p>
            <w:pPr>
              <w:spacing w:after="0"/>
              <w:jc w:val="left"/>
            </w:pPr>
            <w:r>
              <w:rPr>
                <w:sz w:val="16"/>
              </w:rPr>
              <w:t>HURRICANE HELENE</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r>
              <w:rPr>
                <w:sz w:val="16"/>
              </w:rPr>
              <w:t>within last 5 years</w:t>
            </w:r>
          </w:p>
        </w:tc>
        <w:tc>
          <w:tcPr>
            <w:tcW w:type="dxa" w:w="927"/>
          </w:tcPr>
          <w:p>
            <w:pPr>
              <w:spacing w:after="0"/>
              <w:jc w:val="left"/>
            </w:pPr>
            <w:r>
              <w:rPr>
                <w:sz w:val="16"/>
              </w:rPr>
              <w:t>same incident as DR-4830</w:t>
            </w:r>
          </w:p>
        </w:tc>
      </w:tr>
      <w:tr>
        <w:trPr>
          <w:cantSplit/>
        </w:trPr>
        <w:tc>
          <w:tcPr>
            <w:tcW w:type="dxa" w:w="1075"/>
          </w:tcPr>
          <w:p>
            <w:pPr>
              <w:spacing w:after="0"/>
              <w:jc w:val="left"/>
            </w:pPr>
            <w:r>
              <w:rPr>
                <w:sz w:val="16"/>
              </w:rPr>
              <w:t>2020-03-29</w:t>
            </w:r>
          </w:p>
        </w:tc>
        <w:tc>
          <w:tcPr>
            <w:tcW w:type="dxa" w:w="1075"/>
          </w:tcPr>
          <w:p>
            <w:pPr>
              <w:spacing w:after="0"/>
              <w:jc w:val="left"/>
            </w:pPr>
            <w:r>
              <w:rPr>
                <w:sz w:val="16"/>
              </w:rPr>
              <w:t>2020-01-20</w:t>
            </w:r>
          </w:p>
        </w:tc>
        <w:tc>
          <w:tcPr>
            <w:tcW w:type="dxa" w:w="1075"/>
          </w:tcPr>
          <w:p>
            <w:pPr>
              <w:spacing w:after="0"/>
              <w:jc w:val="left"/>
            </w:pPr>
            <w:r>
              <w:rPr>
                <w:sz w:val="16"/>
              </w:rPr>
              <w:t>DR-4501-GA</w:t>
            </w:r>
          </w:p>
        </w:tc>
        <w:tc>
          <w:tcPr>
            <w:tcW w:type="dxa" w:w="1445"/>
          </w:tcPr>
          <w:p>
            <w:pPr>
              <w:spacing w:after="0"/>
              <w:jc w:val="left"/>
            </w:pPr>
            <w:r>
              <w:rPr>
                <w:sz w:val="16"/>
              </w:rPr>
              <w:t>Major disaster</w:t>
            </w:r>
          </w:p>
        </w:tc>
        <w:tc>
          <w:tcPr>
            <w:tcW w:type="dxa" w:w="1908"/>
          </w:tcPr>
          <w:p>
            <w:pPr>
              <w:spacing w:after="0"/>
              <w:jc w:val="left"/>
            </w:pPr>
            <w:r>
              <w:rPr>
                <w:sz w:val="16"/>
              </w:rPr>
              <w:t>COVID-19 PANDEMIC</w:t>
            </w:r>
          </w:p>
        </w:tc>
        <w:tc>
          <w:tcPr>
            <w:tcW w:type="dxa" w:w="2352"/>
          </w:tcPr>
          <w:p>
            <w:pPr>
              <w:spacing w:after="0"/>
              <w:jc w:val="left"/>
            </w:pPr>
            <w:r>
              <w:rPr>
                <w:sz w:val="16"/>
              </w:rPr>
              <w:t>Non-natural,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2020-03-13</w:t>
            </w:r>
          </w:p>
        </w:tc>
        <w:tc>
          <w:tcPr>
            <w:tcW w:type="dxa" w:w="1075"/>
          </w:tcPr>
          <w:p>
            <w:pPr>
              <w:spacing w:after="0"/>
              <w:jc w:val="left"/>
            </w:pPr>
            <w:r>
              <w:rPr>
                <w:sz w:val="16"/>
              </w:rPr>
              <w:t>2020-01-20</w:t>
            </w:r>
          </w:p>
        </w:tc>
        <w:tc>
          <w:tcPr>
            <w:tcW w:type="dxa" w:w="1075"/>
          </w:tcPr>
          <w:p>
            <w:pPr>
              <w:spacing w:after="0"/>
              <w:jc w:val="left"/>
            </w:pPr>
            <w:r>
              <w:rPr>
                <w:sz w:val="16"/>
              </w:rPr>
              <w:t>EM-3464-GA</w:t>
            </w:r>
          </w:p>
        </w:tc>
        <w:tc>
          <w:tcPr>
            <w:tcW w:type="dxa" w:w="1445"/>
          </w:tcPr>
          <w:p>
            <w:pPr>
              <w:spacing w:after="0"/>
              <w:jc w:val="left"/>
            </w:pPr>
            <w:r>
              <w:rPr>
                <w:sz w:val="16"/>
              </w:rPr>
              <w:t>Emergency</w:t>
            </w:r>
          </w:p>
        </w:tc>
        <w:tc>
          <w:tcPr>
            <w:tcW w:type="dxa" w:w="1908"/>
          </w:tcPr>
          <w:p>
            <w:pPr>
              <w:spacing w:after="0"/>
              <w:jc w:val="left"/>
            </w:pPr>
            <w:r>
              <w:rPr>
                <w:sz w:val="16"/>
              </w:rPr>
              <w:t>COVID-19</w:t>
            </w:r>
          </w:p>
        </w:tc>
        <w:tc>
          <w:tcPr>
            <w:tcW w:type="dxa" w:w="2352"/>
          </w:tcPr>
          <w:p>
            <w:pPr>
              <w:spacing w:after="0"/>
              <w:jc w:val="left"/>
            </w:pPr>
            <w:r>
              <w:rPr>
                <w:sz w:val="16"/>
              </w:rPr>
              <w:t>Non-natural,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DR-4501</w:t>
            </w:r>
          </w:p>
        </w:tc>
      </w:tr>
      <w:tr>
        <w:trPr>
          <w:cantSplit/>
        </w:trPr>
        <w:tc>
          <w:tcPr>
            <w:tcW w:type="dxa" w:w="1075"/>
          </w:tcPr>
          <w:p>
            <w:pPr>
              <w:spacing w:after="0"/>
              <w:jc w:val="left"/>
            </w:pPr>
            <w:r>
              <w:rPr>
                <w:sz w:val="16"/>
              </w:rPr>
              <w:t>2018-10-10</w:t>
            </w:r>
          </w:p>
        </w:tc>
        <w:tc>
          <w:tcPr>
            <w:tcW w:type="dxa" w:w="1075"/>
          </w:tcPr>
          <w:p>
            <w:pPr>
              <w:spacing w:after="0"/>
              <w:jc w:val="left"/>
            </w:pPr>
            <w:r>
              <w:rPr>
                <w:sz w:val="16"/>
              </w:rPr>
              <w:t>2018-10-09</w:t>
            </w:r>
          </w:p>
        </w:tc>
        <w:tc>
          <w:tcPr>
            <w:tcW w:type="dxa" w:w="1075"/>
          </w:tcPr>
          <w:p>
            <w:pPr>
              <w:spacing w:after="0"/>
              <w:jc w:val="left"/>
            </w:pPr>
            <w:r>
              <w:rPr>
                <w:sz w:val="16"/>
              </w:rPr>
              <w:t>EM-3406-GA</w:t>
            </w:r>
          </w:p>
        </w:tc>
        <w:tc>
          <w:tcPr>
            <w:tcW w:type="dxa" w:w="1445"/>
          </w:tcPr>
          <w:p>
            <w:pPr>
              <w:spacing w:after="0"/>
              <w:jc w:val="left"/>
            </w:pPr>
            <w:r>
              <w:rPr>
                <w:sz w:val="16"/>
              </w:rPr>
              <w:t>Emergency</w:t>
            </w:r>
          </w:p>
        </w:tc>
        <w:tc>
          <w:tcPr>
            <w:tcW w:type="dxa" w:w="1908"/>
          </w:tcPr>
          <w:p>
            <w:pPr>
              <w:spacing w:after="0"/>
              <w:jc w:val="left"/>
            </w:pPr>
            <w:r>
              <w:rPr>
                <w:sz w:val="16"/>
              </w:rPr>
              <w:t>HURRICANE MICHAEL</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2017-09-15</w:t>
            </w:r>
          </w:p>
        </w:tc>
        <w:tc>
          <w:tcPr>
            <w:tcW w:type="dxa" w:w="1075"/>
          </w:tcPr>
          <w:p>
            <w:pPr>
              <w:spacing w:after="0"/>
              <w:jc w:val="left"/>
            </w:pPr>
            <w:r>
              <w:rPr>
                <w:sz w:val="16"/>
              </w:rPr>
              <w:t>2017-09-07</w:t>
            </w:r>
          </w:p>
        </w:tc>
        <w:tc>
          <w:tcPr>
            <w:tcW w:type="dxa" w:w="1075"/>
          </w:tcPr>
          <w:p>
            <w:pPr>
              <w:spacing w:after="0"/>
              <w:jc w:val="left"/>
            </w:pPr>
            <w:r>
              <w:rPr>
                <w:sz w:val="16"/>
              </w:rPr>
              <w:t>DR-4338-GA</w:t>
            </w:r>
          </w:p>
        </w:tc>
        <w:tc>
          <w:tcPr>
            <w:tcW w:type="dxa" w:w="1445"/>
          </w:tcPr>
          <w:p>
            <w:pPr>
              <w:spacing w:after="0"/>
              <w:jc w:val="left"/>
            </w:pPr>
            <w:r>
              <w:rPr>
                <w:sz w:val="16"/>
              </w:rPr>
              <w:t>Major disaster</w:t>
            </w:r>
          </w:p>
        </w:tc>
        <w:tc>
          <w:tcPr>
            <w:tcW w:type="dxa" w:w="1908"/>
          </w:tcPr>
          <w:p>
            <w:pPr>
              <w:spacing w:after="0"/>
              <w:jc w:val="left"/>
            </w:pPr>
            <w:r>
              <w:rPr>
                <w:sz w:val="16"/>
              </w:rPr>
              <w:t>HURRICANE IRMA</w:t>
            </w:r>
          </w:p>
        </w:tc>
        <w:tc>
          <w:tcPr>
            <w:tcW w:type="dxa" w:w="2352"/>
          </w:tcPr>
          <w:p>
            <w:pPr>
              <w:spacing w:after="0"/>
              <w:jc w:val="left"/>
            </w:pPr>
            <w:r>
              <w:rPr>
                <w:sz w:val="16"/>
              </w:rPr>
              <w:t>Hurricane</w:t>
            </w:r>
          </w:p>
        </w:tc>
        <w:tc>
          <w:tcPr>
            <w:tcW w:type="dxa" w:w="1482"/>
          </w:tcPr>
          <w:p>
            <w:pPr>
              <w:spacing w:after="0"/>
              <w:jc w:val="right"/>
            </w:pPr>
            <w:r>
              <w:rPr>
                <w:sz w:val="16"/>
              </w:rPr>
              <w:t>$4,612.50</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2017-09-08</w:t>
            </w:r>
          </w:p>
        </w:tc>
        <w:tc>
          <w:tcPr>
            <w:tcW w:type="dxa" w:w="1075"/>
          </w:tcPr>
          <w:p>
            <w:pPr>
              <w:spacing w:after="0"/>
              <w:jc w:val="left"/>
            </w:pPr>
            <w:r>
              <w:rPr>
                <w:sz w:val="16"/>
              </w:rPr>
              <w:t>2017-09-07</w:t>
            </w:r>
          </w:p>
        </w:tc>
        <w:tc>
          <w:tcPr>
            <w:tcW w:type="dxa" w:w="1075"/>
          </w:tcPr>
          <w:p>
            <w:pPr>
              <w:spacing w:after="0"/>
              <w:jc w:val="left"/>
            </w:pPr>
            <w:r>
              <w:rPr>
                <w:sz w:val="16"/>
              </w:rPr>
              <w:t>EM-3387-GA</w:t>
            </w:r>
          </w:p>
        </w:tc>
        <w:tc>
          <w:tcPr>
            <w:tcW w:type="dxa" w:w="1445"/>
          </w:tcPr>
          <w:p>
            <w:pPr>
              <w:spacing w:after="0"/>
              <w:jc w:val="left"/>
            </w:pPr>
            <w:r>
              <w:rPr>
                <w:sz w:val="16"/>
              </w:rPr>
              <w:t>Emergency</w:t>
            </w:r>
          </w:p>
        </w:tc>
        <w:tc>
          <w:tcPr>
            <w:tcW w:type="dxa" w:w="1908"/>
          </w:tcPr>
          <w:p>
            <w:pPr>
              <w:spacing w:after="0"/>
              <w:jc w:val="left"/>
            </w:pPr>
            <w:r>
              <w:rPr>
                <w:sz w:val="16"/>
              </w:rPr>
              <w:t>HURRICANE IRMA</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DR-4338</w:t>
            </w:r>
          </w:p>
        </w:tc>
      </w:tr>
      <w:tr>
        <w:trPr>
          <w:cantSplit/>
        </w:trPr>
        <w:tc>
          <w:tcPr>
            <w:tcW w:type="dxa" w:w="1075"/>
          </w:tcPr>
          <w:p>
            <w:pPr>
              <w:spacing w:after="0"/>
              <w:jc w:val="left"/>
            </w:pPr>
            <w:r>
              <w:rPr>
                <w:sz w:val="16"/>
              </w:rPr>
              <w:t>2016-02-26</w:t>
            </w:r>
          </w:p>
        </w:tc>
        <w:tc>
          <w:tcPr>
            <w:tcW w:type="dxa" w:w="1075"/>
          </w:tcPr>
          <w:p>
            <w:pPr>
              <w:spacing w:after="0"/>
              <w:jc w:val="left"/>
            </w:pPr>
            <w:r>
              <w:rPr>
                <w:sz w:val="16"/>
              </w:rPr>
              <w:t>2015-12-22</w:t>
            </w:r>
          </w:p>
        </w:tc>
        <w:tc>
          <w:tcPr>
            <w:tcW w:type="dxa" w:w="1075"/>
          </w:tcPr>
          <w:p>
            <w:pPr>
              <w:spacing w:after="0"/>
              <w:jc w:val="left"/>
            </w:pPr>
            <w:r>
              <w:rPr>
                <w:sz w:val="16"/>
              </w:rPr>
              <w:t>DR-4259-GA</w:t>
            </w:r>
          </w:p>
        </w:tc>
        <w:tc>
          <w:tcPr>
            <w:tcW w:type="dxa" w:w="1445"/>
          </w:tcPr>
          <w:p>
            <w:pPr>
              <w:spacing w:after="0"/>
              <w:jc w:val="left"/>
            </w:pPr>
            <w:r>
              <w:rPr>
                <w:sz w:val="16"/>
              </w:rPr>
              <w:t>Major disaster</w:t>
            </w:r>
          </w:p>
        </w:tc>
        <w:tc>
          <w:tcPr>
            <w:tcW w:type="dxa" w:w="1908"/>
          </w:tcPr>
          <w:p>
            <w:pPr>
              <w:spacing w:after="0"/>
              <w:jc w:val="left"/>
            </w:pPr>
            <w:r>
              <w:rPr>
                <w:sz w:val="16"/>
              </w:rPr>
              <w:t>SEVERE STORMS AND FLOODING</w:t>
            </w:r>
          </w:p>
        </w:tc>
        <w:tc>
          <w:tcPr>
            <w:tcW w:type="dxa" w:w="2352"/>
          </w:tcPr>
          <w:p>
            <w:pPr>
              <w:spacing w:after="0"/>
              <w:jc w:val="left"/>
            </w:pPr>
            <w:r>
              <w:rPr>
                <w:sz w:val="16"/>
              </w:rPr>
              <w:t>Inland Flooding</w:t>
            </w:r>
          </w:p>
        </w:tc>
        <w:tc>
          <w:tcPr>
            <w:tcW w:type="dxa" w:w="1482"/>
          </w:tcPr>
          <w:p>
            <w:pPr>
              <w:spacing w:after="0"/>
              <w:jc w:val="right"/>
            </w:pPr>
            <w:r>
              <w:rPr>
                <w:sz w:val="16"/>
              </w:rPr>
              <w:t>$78,993.49</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2014-03-06</w:t>
            </w:r>
          </w:p>
        </w:tc>
        <w:tc>
          <w:tcPr>
            <w:tcW w:type="dxa" w:w="1075"/>
          </w:tcPr>
          <w:p>
            <w:pPr>
              <w:spacing w:after="0"/>
              <w:jc w:val="left"/>
            </w:pPr>
            <w:r>
              <w:rPr>
                <w:sz w:val="16"/>
              </w:rPr>
              <w:t>2014-02-10</w:t>
            </w:r>
          </w:p>
        </w:tc>
        <w:tc>
          <w:tcPr>
            <w:tcW w:type="dxa" w:w="1075"/>
          </w:tcPr>
          <w:p>
            <w:pPr>
              <w:spacing w:after="0"/>
              <w:jc w:val="left"/>
            </w:pPr>
            <w:r>
              <w:rPr>
                <w:sz w:val="16"/>
              </w:rPr>
              <w:t>DR-4165-GA</w:t>
            </w:r>
          </w:p>
        </w:tc>
        <w:tc>
          <w:tcPr>
            <w:tcW w:type="dxa" w:w="1445"/>
          </w:tcPr>
          <w:p>
            <w:pPr>
              <w:spacing w:after="0"/>
              <w:jc w:val="left"/>
            </w:pPr>
            <w:r>
              <w:rPr>
                <w:sz w:val="16"/>
              </w:rPr>
              <w:t>Major disaster</w:t>
            </w:r>
          </w:p>
        </w:tc>
        <w:tc>
          <w:tcPr>
            <w:tcW w:type="dxa" w:w="1908"/>
          </w:tcPr>
          <w:p>
            <w:pPr>
              <w:spacing w:after="0"/>
              <w:jc w:val="left"/>
            </w:pPr>
            <w:r>
              <w:rPr>
                <w:sz w:val="16"/>
              </w:rPr>
              <w:t>SEVERE WINTER STORM</w:t>
            </w:r>
          </w:p>
        </w:tc>
        <w:tc>
          <w:tcPr>
            <w:tcW w:type="dxa" w:w="2352"/>
          </w:tcPr>
          <w:p>
            <w:pPr>
              <w:spacing w:after="0"/>
              <w:jc w:val="left"/>
            </w:pPr>
            <w:r>
              <w:rPr>
                <w:sz w:val="16"/>
              </w:rPr>
              <w:t>Ice Storm</w:t>
            </w:r>
          </w:p>
        </w:tc>
        <w:tc>
          <w:tcPr>
            <w:tcW w:type="dxa" w:w="1482"/>
          </w:tcPr>
          <w:p>
            <w:pPr>
              <w:spacing w:after="0"/>
              <w:jc w:val="right"/>
            </w:pPr>
            <w:r>
              <w:rPr>
                <w:sz w:val="16"/>
              </w:rPr>
              <w:t>$6,755.91</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2014-02-11</w:t>
            </w:r>
          </w:p>
        </w:tc>
        <w:tc>
          <w:tcPr>
            <w:tcW w:type="dxa" w:w="1075"/>
          </w:tcPr>
          <w:p>
            <w:pPr>
              <w:spacing w:after="0"/>
              <w:jc w:val="left"/>
            </w:pPr>
            <w:r>
              <w:rPr>
                <w:sz w:val="16"/>
              </w:rPr>
              <w:t>2014-02-10</w:t>
            </w:r>
          </w:p>
        </w:tc>
        <w:tc>
          <w:tcPr>
            <w:tcW w:type="dxa" w:w="1075"/>
          </w:tcPr>
          <w:p>
            <w:pPr>
              <w:spacing w:after="0"/>
              <w:jc w:val="left"/>
            </w:pPr>
            <w:r>
              <w:rPr>
                <w:sz w:val="16"/>
              </w:rPr>
              <w:t>EM-3368-GA</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Ice Storm</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DR-4165</w:t>
            </w:r>
          </w:p>
        </w:tc>
      </w:tr>
      <w:tr>
        <w:trPr>
          <w:cantSplit/>
        </w:trPr>
        <w:tc>
          <w:tcPr>
            <w:tcW w:type="dxa" w:w="1075"/>
          </w:tcPr>
          <w:p>
            <w:pPr>
              <w:spacing w:after="0"/>
              <w:jc w:val="left"/>
            </w:pPr>
            <w:r>
              <w:rPr>
                <w:sz w:val="16"/>
              </w:rPr>
              <w:t>2005-09-05</w:t>
            </w:r>
          </w:p>
        </w:tc>
        <w:tc>
          <w:tcPr>
            <w:tcW w:type="dxa" w:w="1075"/>
          </w:tcPr>
          <w:p>
            <w:pPr>
              <w:spacing w:after="0"/>
              <w:jc w:val="left"/>
            </w:pPr>
            <w:r>
              <w:rPr>
                <w:sz w:val="16"/>
              </w:rPr>
              <w:t>2005-08-27</w:t>
            </w:r>
          </w:p>
        </w:tc>
        <w:tc>
          <w:tcPr>
            <w:tcW w:type="dxa" w:w="1075"/>
          </w:tcPr>
          <w:p>
            <w:pPr>
              <w:spacing w:after="0"/>
              <w:jc w:val="left"/>
            </w:pPr>
            <w:r>
              <w:rPr>
                <w:sz w:val="16"/>
              </w:rPr>
              <w:t>EM-3218-GA</w:t>
            </w:r>
          </w:p>
        </w:tc>
        <w:tc>
          <w:tcPr>
            <w:tcW w:type="dxa" w:w="1445"/>
          </w:tcPr>
          <w:p>
            <w:pPr>
              <w:spacing w:after="0"/>
              <w:jc w:val="left"/>
            </w:pPr>
            <w:r>
              <w:rPr>
                <w:sz w:val="16"/>
              </w:rPr>
              <w:t>Emergency</w:t>
            </w:r>
          </w:p>
        </w:tc>
        <w:tc>
          <w:tcPr>
            <w:tcW w:type="dxa" w:w="1908"/>
          </w:tcPr>
          <w:p>
            <w:pPr>
              <w:spacing w:after="0"/>
              <w:jc w:val="left"/>
            </w:pPr>
            <w:r>
              <w:rPr>
                <w:sz w:val="16"/>
              </w:rPr>
              <w:t>HURRICANE KATRINA EVACUATION</w:t>
            </w:r>
          </w:p>
        </w:tc>
        <w:tc>
          <w:tcPr>
            <w:tcW w:type="dxa" w:w="2352"/>
          </w:tcPr>
          <w:p>
            <w:pPr>
              <w:spacing w:after="0"/>
              <w:jc w:val="left"/>
            </w:pPr>
            <w:r>
              <w:rPr>
                <w:sz w:val="16"/>
              </w:rPr>
              <w:t>Hurricane: evacuation support, not a local hazard event;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2004-09-24</w:t>
            </w:r>
          </w:p>
        </w:tc>
        <w:tc>
          <w:tcPr>
            <w:tcW w:type="dxa" w:w="1075"/>
          </w:tcPr>
          <w:p>
            <w:pPr>
              <w:spacing w:after="0"/>
              <w:jc w:val="left"/>
            </w:pPr>
            <w:r>
              <w:rPr>
                <w:sz w:val="16"/>
              </w:rPr>
              <w:t>2004-09-03</w:t>
            </w:r>
          </w:p>
        </w:tc>
        <w:tc>
          <w:tcPr>
            <w:tcW w:type="dxa" w:w="1075"/>
          </w:tcPr>
          <w:p>
            <w:pPr>
              <w:spacing w:after="0"/>
              <w:jc w:val="left"/>
            </w:pPr>
            <w:r>
              <w:rPr>
                <w:sz w:val="16"/>
              </w:rPr>
              <w:t>DR-1560-GA</w:t>
            </w:r>
          </w:p>
        </w:tc>
        <w:tc>
          <w:tcPr>
            <w:tcW w:type="dxa" w:w="1445"/>
          </w:tcPr>
          <w:p>
            <w:pPr>
              <w:spacing w:after="0"/>
              <w:jc w:val="left"/>
            </w:pPr>
            <w:r>
              <w:rPr>
                <w:sz w:val="16"/>
              </w:rPr>
              <w:t>Major disaster</w:t>
            </w:r>
          </w:p>
        </w:tc>
        <w:tc>
          <w:tcPr>
            <w:tcW w:type="dxa" w:w="1908"/>
          </w:tcPr>
          <w:p>
            <w:pPr>
              <w:spacing w:after="0"/>
              <w:jc w:val="left"/>
            </w:pPr>
            <w:r>
              <w:rPr>
                <w:sz w:val="16"/>
              </w:rPr>
              <w:t>TROPICAL STORM FRANCES</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2000-01-28</w:t>
            </w:r>
          </w:p>
        </w:tc>
        <w:tc>
          <w:tcPr>
            <w:tcW w:type="dxa" w:w="1075"/>
          </w:tcPr>
          <w:p>
            <w:pPr>
              <w:spacing w:after="0"/>
              <w:jc w:val="left"/>
            </w:pPr>
            <w:r>
              <w:rPr>
                <w:sz w:val="16"/>
              </w:rPr>
              <w:t>2000-01-22</w:t>
            </w:r>
          </w:p>
        </w:tc>
        <w:tc>
          <w:tcPr>
            <w:tcW w:type="dxa" w:w="1075"/>
          </w:tcPr>
          <w:p>
            <w:pPr>
              <w:spacing w:after="0"/>
              <w:jc w:val="left"/>
            </w:pPr>
            <w:r>
              <w:rPr>
                <w:sz w:val="16"/>
              </w:rPr>
              <w:t>DR-1311-GA</w:t>
            </w:r>
          </w:p>
        </w:tc>
        <w:tc>
          <w:tcPr>
            <w:tcW w:type="dxa" w:w="1445"/>
          </w:tcPr>
          <w:p>
            <w:pPr>
              <w:spacing w:after="0"/>
              <w:jc w:val="left"/>
            </w:pPr>
            <w:r>
              <w:rPr>
                <w:sz w:val="16"/>
              </w:rPr>
              <w:t>Major disaster</w:t>
            </w:r>
          </w:p>
        </w:tc>
        <w:tc>
          <w:tcPr>
            <w:tcW w:type="dxa" w:w="1908"/>
          </w:tcPr>
          <w:p>
            <w:pPr>
              <w:spacing w:after="0"/>
              <w:jc w:val="left"/>
            </w:pPr>
            <w:r>
              <w:rPr>
                <w:sz w:val="16"/>
              </w:rPr>
              <w:t>SEVERE WINTER STORM</w:t>
            </w:r>
          </w:p>
        </w:tc>
        <w:tc>
          <w:tcPr>
            <w:tcW w:type="dxa" w:w="2352"/>
          </w:tcPr>
          <w:p>
            <w:pPr>
              <w:spacing w:after="0"/>
              <w:jc w:val="left"/>
            </w:pPr>
            <w:r>
              <w:rPr>
                <w:sz w:val="16"/>
              </w:rPr>
              <w:t>Winter Weather</w:t>
            </w:r>
          </w:p>
        </w:tc>
        <w:tc>
          <w:tcPr>
            <w:tcW w:type="dxa" w:w="1482"/>
          </w:tcPr>
          <w:p>
            <w:pPr>
              <w:spacing w:after="0"/>
              <w:jc w:val="right"/>
            </w:pPr>
            <w:r>
              <w:rPr>
                <w:sz w:val="16"/>
              </w:rPr>
              <w:t>$8,401.13</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1992-12-01</w:t>
            </w:r>
          </w:p>
        </w:tc>
        <w:tc>
          <w:tcPr>
            <w:tcW w:type="dxa" w:w="1075"/>
          </w:tcPr>
          <w:p>
            <w:pPr>
              <w:spacing w:after="0"/>
              <w:jc w:val="left"/>
            </w:pPr>
            <w:r>
              <w:rPr>
                <w:sz w:val="16"/>
              </w:rPr>
              <w:t>1992-11-22</w:t>
            </w:r>
          </w:p>
        </w:tc>
        <w:tc>
          <w:tcPr>
            <w:tcW w:type="dxa" w:w="1075"/>
          </w:tcPr>
          <w:p>
            <w:pPr>
              <w:spacing w:after="0"/>
              <w:jc w:val="left"/>
            </w:pPr>
            <w:r>
              <w:rPr>
                <w:sz w:val="16"/>
              </w:rPr>
              <w:t>DR-969-GA</w:t>
            </w:r>
          </w:p>
        </w:tc>
        <w:tc>
          <w:tcPr>
            <w:tcW w:type="dxa" w:w="1445"/>
          </w:tcPr>
          <w:p>
            <w:pPr>
              <w:spacing w:after="0"/>
              <w:jc w:val="left"/>
            </w:pPr>
            <w:r>
              <w:rPr>
                <w:sz w:val="16"/>
              </w:rPr>
              <w:t>Major disaster</w:t>
            </w:r>
          </w:p>
        </w:tc>
        <w:tc>
          <w:tcPr>
            <w:tcW w:type="dxa" w:w="1908"/>
          </w:tcPr>
          <w:p>
            <w:pPr>
              <w:spacing w:after="0"/>
              <w:jc w:val="left"/>
            </w:pPr>
            <w:r>
              <w:rPr>
                <w:sz w:val="16"/>
              </w:rPr>
              <w:t>HIGH WINDS, HEAVY RAINS &amp; TORNADOES</w:t>
            </w:r>
          </w:p>
        </w:tc>
        <w:tc>
          <w:tcPr>
            <w:tcW w:type="dxa" w:w="2352"/>
          </w:tcPr>
          <w:p>
            <w:pPr>
              <w:spacing w:after="0"/>
              <w:jc w:val="left"/>
            </w:pPr>
            <w:r>
              <w:rPr>
                <w:sz w:val="16"/>
              </w:rPr>
              <w:t>Tornado (primary); also designated: Strong Wind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1977-07-20</w:t>
            </w:r>
          </w:p>
        </w:tc>
        <w:tc>
          <w:tcPr>
            <w:tcW w:type="dxa" w:w="1075"/>
          </w:tcPr>
          <w:p>
            <w:pPr>
              <w:spacing w:after="0"/>
              <w:jc w:val="left"/>
            </w:pPr>
            <w:r>
              <w:rPr>
                <w:sz w:val="16"/>
              </w:rPr>
              <w:t>1977-07-20</w:t>
            </w:r>
          </w:p>
        </w:tc>
        <w:tc>
          <w:tcPr>
            <w:tcW w:type="dxa" w:w="1075"/>
          </w:tcPr>
          <w:p>
            <w:pPr>
              <w:spacing w:after="0"/>
              <w:jc w:val="left"/>
            </w:pPr>
            <w:r>
              <w:rPr>
                <w:sz w:val="16"/>
              </w:rPr>
              <w:t>EM-3044-GA</w:t>
            </w:r>
          </w:p>
        </w:tc>
        <w:tc>
          <w:tcPr>
            <w:tcW w:type="dxa" w:w="1445"/>
          </w:tcPr>
          <w:p>
            <w:pPr>
              <w:spacing w:after="0"/>
              <w:jc w:val="left"/>
            </w:pPr>
            <w:r>
              <w:rPr>
                <w:sz w:val="16"/>
              </w:rPr>
              <w:t>Emergency</w:t>
            </w:r>
          </w:p>
        </w:tc>
        <w:tc>
          <w:tcPr>
            <w:tcW w:type="dxa" w:w="1908"/>
          </w:tcPr>
          <w:p>
            <w:pPr>
              <w:spacing w:after="0"/>
              <w:jc w:val="left"/>
            </w:pPr>
            <w:r>
              <w:rPr>
                <w:sz w:val="16"/>
              </w:rPr>
              <w:t>DROUGHT</w:t>
            </w:r>
          </w:p>
        </w:tc>
        <w:tc>
          <w:tcPr>
            <w:tcW w:type="dxa" w:w="2352"/>
          </w:tcPr>
          <w:p>
            <w:pPr>
              <w:spacing w:after="0"/>
              <w:jc w:val="left"/>
            </w:pPr>
            <w:r>
              <w:rPr>
                <w:sz w:val="16"/>
              </w:rPr>
              <w:t>Drought</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55"/>
        <w:gridCol w:w="1354"/>
        <w:gridCol w:w="1344"/>
        <w:gridCol w:w="2613"/>
        <w:gridCol w:w="1533"/>
        <w:gridCol w:w="2911"/>
        <w:gridCol w:w="822"/>
        <w:gridCol w:w="2381"/>
      </w:tblGrid>
      <w:tr>
        <w:trPr>
          <w:cantSplit/>
          <w:tblHeader/>
        </w:trPr>
        <w:tc>
          <w:tcPr>
            <w:tcW w:type="dxa" w:w="1155"/>
            <w:shd w:val="clear" w:color="auto" w:fill="E8E8E8"/>
          </w:tcPr>
          <w:p>
            <w:pPr>
              <w:spacing w:after="0"/>
              <w:jc w:val="left"/>
            </w:pPr>
            <w:r>
              <w:rPr>
                <w:b/>
                <w:sz w:val="16"/>
              </w:rPr>
              <w:t>Date</w:t>
            </w:r>
          </w:p>
        </w:tc>
        <w:tc>
          <w:tcPr>
            <w:tcW w:type="dxa" w:w="1354"/>
            <w:shd w:val="clear" w:color="auto" w:fill="E8E8E8"/>
          </w:tcPr>
          <w:p>
            <w:pPr>
              <w:spacing w:after="0"/>
              <w:jc w:val="left"/>
            </w:pPr>
            <w:r>
              <w:rPr>
                <w:b/>
                <w:sz w:val="16"/>
              </w:rPr>
              <w:t>Event type</w:t>
            </w:r>
          </w:p>
        </w:tc>
        <w:tc>
          <w:tcPr>
            <w:tcW w:type="dxa" w:w="1344"/>
            <w:shd w:val="clear" w:color="auto" w:fill="E8E8E8"/>
          </w:tcPr>
          <w:p>
            <w:pPr>
              <w:spacing w:after="0"/>
              <w:jc w:val="left"/>
            </w:pPr>
            <w:r>
              <w:rPr>
                <w:b/>
                <w:sz w:val="16"/>
              </w:rPr>
              <w:t>Magnitude or extent</w:t>
            </w:r>
          </w:p>
        </w:tc>
        <w:tc>
          <w:tcPr>
            <w:tcW w:type="dxa" w:w="2613"/>
            <w:shd w:val="clear" w:color="auto" w:fill="E8E8E8"/>
          </w:tcPr>
          <w:p>
            <w:pPr>
              <w:spacing w:after="0"/>
              <w:jc w:val="left"/>
            </w:pPr>
            <w:r>
              <w:rPr>
                <w:b/>
                <w:sz w:val="16"/>
              </w:rPr>
              <w:t>Damage</w:t>
            </w:r>
          </w:p>
          <w:p>
            <w:pPr>
              <w:spacing w:after="0"/>
              <w:jc w:val="left"/>
            </w:pPr>
            <w:r>
              <w:rPr>
                <w:i/>
                <w:color w:val="555555"/>
                <w:sz w:val="14"/>
              </w:rPr>
              <w:t>nominal dollars</w:t>
            </w:r>
          </w:p>
        </w:tc>
        <w:tc>
          <w:tcPr>
            <w:tcW w:type="dxa" w:w="153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911"/>
            <w:shd w:val="clear" w:color="auto" w:fill="E8E8E8"/>
          </w:tcPr>
          <w:p>
            <w:pPr>
              <w:spacing w:after="0"/>
              <w:jc w:val="left"/>
            </w:pPr>
            <w:r>
              <w:rPr>
                <w:b/>
                <w:sz w:val="16"/>
              </w:rPr>
              <w:t>Location</w:t>
            </w:r>
          </w:p>
        </w:tc>
        <w:tc>
          <w:tcPr>
            <w:tcW w:type="dxa" w:w="822"/>
            <w:shd w:val="clear" w:color="auto" w:fill="E8E8E8"/>
          </w:tcPr>
          <w:p>
            <w:pPr>
              <w:spacing w:after="0"/>
              <w:jc w:val="left"/>
            </w:pPr>
            <w:r>
              <w:rPr>
                <w:b/>
                <w:sz w:val="16"/>
              </w:rPr>
              <w:t>Flags</w:t>
            </w:r>
          </w:p>
        </w:tc>
        <w:tc>
          <w:tcPr>
            <w:tcW w:type="dxa" w:w="2381"/>
            <w:shd w:val="clear" w:color="auto" w:fill="E8E8E8"/>
          </w:tcPr>
          <w:p>
            <w:pPr>
              <w:spacing w:after="0"/>
              <w:jc w:val="left"/>
            </w:pPr>
            <w:r>
              <w:rPr>
                <w:b/>
                <w:sz w:val="16"/>
              </w:rPr>
              <w:t>Why listed</w:t>
            </w:r>
          </w:p>
        </w:tc>
      </w:tr>
      <w:tr>
        <w:trPr>
          <w:cantSplit/>
        </w:trPr>
        <w:tc>
          <w:tcPr>
            <w:tcW w:type="dxa" w:w="1155"/>
          </w:tcPr>
          <w:p>
            <w:pPr>
              <w:spacing w:after="0"/>
              <w:jc w:val="left"/>
            </w:pPr>
            <w:r>
              <w:rPr>
                <w:sz w:val="16"/>
              </w:rPr>
              <w:t>2023-08-15</w:t>
            </w:r>
          </w:p>
        </w:tc>
        <w:tc>
          <w:tcPr>
            <w:tcW w:type="dxa" w:w="1354"/>
          </w:tcPr>
          <w:p>
            <w:pPr>
              <w:spacing w:after="0"/>
              <w:jc w:val="left"/>
            </w:pPr>
            <w:r>
              <w:rPr>
                <w:sz w:val="16"/>
              </w:rPr>
              <w:t>Thunderstorm Wind</w:t>
            </w:r>
          </w:p>
        </w:tc>
        <w:tc>
          <w:tcPr>
            <w:tcW w:type="dxa" w:w="1344"/>
          </w:tcPr>
          <w:p>
            <w:pPr>
              <w:spacing w:after="0"/>
              <w:jc w:val="left"/>
            </w:pPr>
            <w:r>
              <w:rPr>
                <w:sz w:val="16"/>
              </w:rPr>
              <w:t>56 kt (64 mph) estimated gust</w:t>
            </w:r>
          </w:p>
        </w:tc>
        <w:tc>
          <w:tcPr>
            <w:tcW w:type="dxa" w:w="2613"/>
          </w:tcPr>
          <w:p>
            <w:pPr>
              <w:spacing w:after="0"/>
              <w:jc w:val="left"/>
            </w:pPr>
            <w:r>
              <w:rPr>
                <w:sz w:val="16"/>
              </w:rPr>
              <w:t>$6,000 property; $0 crops (2023 dollars)</w:t>
            </w:r>
          </w:p>
        </w:tc>
        <w:tc>
          <w:tcPr>
            <w:tcW w:type="dxa" w:w="1533"/>
          </w:tcPr>
          <w:p>
            <w:pPr>
              <w:spacing w:after="0"/>
              <w:jc w:val="right"/>
            </w:pPr>
            <w:r>
              <w:rPr>
                <w:sz w:val="16"/>
              </w:rPr>
              <w:t>0, 0</w:t>
            </w:r>
          </w:p>
        </w:tc>
        <w:tc>
          <w:tcPr>
            <w:tcW w:type="dxa" w:w="2911"/>
          </w:tcPr>
          <w:p>
            <w:pPr>
              <w:spacing w:after="0"/>
              <w:jc w:val="left"/>
            </w:pPr>
            <w:r>
              <w:rPr>
                <w:sz w:val="16"/>
              </w:rPr>
              <w:t>LYNEVILLE</w:t>
            </w:r>
          </w:p>
        </w:tc>
        <w:tc>
          <w:tcPr>
            <w:tcW w:type="dxa" w:w="822"/>
          </w:tcPr>
          <w:p>
            <w:pPr>
              <w:spacing w:after="0"/>
              <w:jc w:val="left"/>
            </w:pPr>
            <w:r>
              <w:rPr>
                <w:sz w:val="16"/>
              </w:rPr>
              <w:t>within last 5 years</w:t>
            </w:r>
          </w:p>
        </w:tc>
        <w:tc>
          <w:tcPr>
            <w:tcW w:type="dxa" w:w="2381"/>
          </w:tcPr>
          <w:p>
            <w:pPr>
              <w:spacing w:after="0"/>
              <w:jc w:val="left"/>
            </w:pPr>
            <w:r>
              <w:rPr>
                <w:sz w:val="16"/>
              </w:rPr>
              <w:t>B1-c worst recorded: Thunderstorm Wind</w:t>
            </w:r>
          </w:p>
        </w:tc>
      </w:tr>
      <w:tr>
        <w:trPr>
          <w:cantSplit/>
        </w:trPr>
        <w:tc>
          <w:tcPr>
            <w:tcW w:type="dxa" w:w="1155"/>
          </w:tcPr>
          <w:p>
            <w:pPr>
              <w:spacing w:after="0"/>
              <w:jc w:val="left"/>
            </w:pPr>
            <w:r>
              <w:rPr>
                <w:sz w:val="16"/>
              </w:rPr>
              <w:t>2017-09-11</w:t>
            </w:r>
          </w:p>
        </w:tc>
        <w:tc>
          <w:tcPr>
            <w:tcW w:type="dxa" w:w="1354"/>
          </w:tcPr>
          <w:p>
            <w:pPr>
              <w:spacing w:after="0"/>
              <w:jc w:val="left"/>
            </w:pPr>
            <w:r>
              <w:rPr>
                <w:sz w:val="16"/>
              </w:rPr>
              <w:t>Tropical Storm</w:t>
            </w:r>
          </w:p>
        </w:tc>
        <w:tc>
          <w:tcPr>
            <w:tcW w:type="dxa" w:w="1344"/>
          </w:tcPr>
          <w:p>
            <w:pPr>
              <w:spacing w:after="0"/>
              <w:jc w:val="left"/>
            </w:pPr>
          </w:p>
        </w:tc>
        <w:tc>
          <w:tcPr>
            <w:tcW w:type="dxa" w:w="2613"/>
          </w:tcPr>
          <w:p>
            <w:pPr>
              <w:spacing w:after="0"/>
              <w:jc w:val="left"/>
            </w:pPr>
            <w:r>
              <w:rPr>
                <w:sz w:val="16"/>
              </w:rPr>
              <w:t>$50,000 property; crops not reported, reported for the zone (2017 dollars)</w:t>
            </w:r>
          </w:p>
        </w:tc>
        <w:tc>
          <w:tcPr>
            <w:tcW w:type="dxa" w:w="1533"/>
          </w:tcPr>
          <w:p>
            <w:pPr>
              <w:spacing w:after="0"/>
              <w:jc w:val="right"/>
            </w:pPr>
            <w:r>
              <w:rPr>
                <w:sz w:val="16"/>
              </w:rPr>
              <w:t>0, 0</w:t>
            </w:r>
          </w:p>
        </w:tc>
        <w:tc>
          <w:tcPr>
            <w:tcW w:type="dxa" w:w="2911"/>
          </w:tcPr>
          <w:p>
            <w:pPr>
              <w:spacing w:after="0"/>
              <w:jc w:val="left"/>
            </w:pPr>
            <w:r>
              <w:rPr>
                <w:sz w:val="16"/>
              </w:rPr>
              <w:t>NWS zone GAZ051 (TALIAFERRO), zone-level: may include parts of neighboring counties</w:t>
            </w:r>
          </w:p>
        </w:tc>
        <w:tc>
          <w:tcPr>
            <w:tcW w:type="dxa" w:w="822"/>
          </w:tcPr>
          <w:p>
            <w:pPr>
              <w:spacing w:after="0"/>
              <w:jc w:val="left"/>
            </w:pPr>
          </w:p>
        </w:tc>
        <w:tc>
          <w:tcPr>
            <w:tcW w:type="dxa" w:w="2381"/>
          </w:tcPr>
          <w:p>
            <w:pPr>
              <w:spacing w:after="0"/>
              <w:jc w:val="left"/>
            </w:pPr>
            <w:r>
              <w:rPr>
                <w:sz w:val="16"/>
              </w:rPr>
              <w:t>B1-c worst recorded: Hurricane, Tropical Storm, Tropical Depression</w:t>
            </w:r>
          </w:p>
        </w:tc>
      </w:tr>
      <w:tr>
        <w:trPr>
          <w:cantSplit/>
        </w:trPr>
        <w:tc>
          <w:tcPr>
            <w:tcW w:type="dxa" w:w="1155"/>
          </w:tcPr>
          <w:p>
            <w:pPr>
              <w:spacing w:after="0"/>
              <w:jc w:val="left"/>
            </w:pPr>
            <w:r>
              <w:rPr>
                <w:sz w:val="16"/>
              </w:rPr>
              <w:t>2016-09-01</w:t>
            </w:r>
          </w:p>
        </w:tc>
        <w:tc>
          <w:tcPr>
            <w:tcW w:type="dxa" w:w="1354"/>
          </w:tcPr>
          <w:p>
            <w:pPr>
              <w:spacing w:after="0"/>
              <w:jc w:val="left"/>
            </w:pPr>
            <w:r>
              <w:rPr>
                <w:sz w:val="16"/>
              </w:rPr>
              <w:t>Drought</w:t>
            </w:r>
          </w:p>
        </w:tc>
        <w:tc>
          <w:tcPr>
            <w:tcW w:type="dxa" w:w="1344"/>
          </w:tcPr>
          <w:p>
            <w:pPr>
              <w:spacing w:after="0"/>
              <w:jc w:val="left"/>
            </w:pPr>
          </w:p>
        </w:tc>
        <w:tc>
          <w:tcPr>
            <w:tcW w:type="dxa" w:w="2613"/>
          </w:tcPr>
          <w:p>
            <w:pPr>
              <w:spacing w:after="0"/>
              <w:jc w:val="left"/>
            </w:pPr>
            <w:r>
              <w:rPr>
                <w:sz w:val="16"/>
              </w:rPr>
              <w:t>$0 property; $0 crops, reported for the zone (2016 dollars)</w:t>
            </w:r>
          </w:p>
        </w:tc>
        <w:tc>
          <w:tcPr>
            <w:tcW w:type="dxa" w:w="1533"/>
          </w:tcPr>
          <w:p>
            <w:pPr>
              <w:spacing w:after="0"/>
              <w:jc w:val="right"/>
            </w:pPr>
            <w:r>
              <w:rPr>
                <w:sz w:val="16"/>
              </w:rPr>
              <w:t>0, 0</w:t>
            </w:r>
          </w:p>
        </w:tc>
        <w:tc>
          <w:tcPr>
            <w:tcW w:type="dxa" w:w="2911"/>
          </w:tcPr>
          <w:p>
            <w:pPr>
              <w:spacing w:after="0"/>
              <w:jc w:val="left"/>
            </w:pPr>
            <w:r>
              <w:rPr>
                <w:sz w:val="16"/>
              </w:rPr>
              <w:t>NWS zone GAZ051 (TALIAFERRO), zone-level: may include parts of neighboring counties</w:t>
            </w:r>
          </w:p>
        </w:tc>
        <w:tc>
          <w:tcPr>
            <w:tcW w:type="dxa" w:w="822"/>
          </w:tcPr>
          <w:p>
            <w:pPr>
              <w:spacing w:after="0"/>
              <w:jc w:val="left"/>
            </w:pPr>
          </w:p>
        </w:tc>
        <w:tc>
          <w:tcPr>
            <w:tcW w:type="dxa" w:w="2381"/>
          </w:tcPr>
          <w:p>
            <w:pPr>
              <w:spacing w:after="0"/>
              <w:jc w:val="left"/>
            </w:pPr>
            <w:r>
              <w:rPr>
                <w:sz w:val="16"/>
              </w:rPr>
              <w:t>B1-c worst recorded: Drought</w:t>
            </w:r>
          </w:p>
        </w:tc>
      </w:tr>
      <w:tr>
        <w:trPr>
          <w:cantSplit/>
        </w:trPr>
        <w:tc>
          <w:tcPr>
            <w:tcW w:type="dxa" w:w="1155"/>
          </w:tcPr>
          <w:p>
            <w:pPr>
              <w:spacing w:after="0"/>
              <w:jc w:val="left"/>
            </w:pPr>
            <w:r>
              <w:rPr>
                <w:sz w:val="16"/>
              </w:rPr>
              <w:t>2010-03-28</w:t>
            </w:r>
          </w:p>
        </w:tc>
        <w:tc>
          <w:tcPr>
            <w:tcW w:type="dxa" w:w="1354"/>
          </w:tcPr>
          <w:p>
            <w:pPr>
              <w:spacing w:after="0"/>
              <w:jc w:val="left"/>
            </w:pPr>
            <w:r>
              <w:rPr>
                <w:sz w:val="16"/>
              </w:rPr>
              <w:t>Hail</w:t>
            </w:r>
          </w:p>
        </w:tc>
        <w:tc>
          <w:tcPr>
            <w:tcW w:type="dxa" w:w="1344"/>
          </w:tcPr>
          <w:p>
            <w:pPr>
              <w:spacing w:after="0"/>
              <w:jc w:val="left"/>
            </w:pPr>
            <w:r>
              <w:rPr>
                <w:sz w:val="16"/>
              </w:rPr>
              <w:t>1.75 in</w:t>
            </w:r>
          </w:p>
        </w:tc>
        <w:tc>
          <w:tcPr>
            <w:tcW w:type="dxa" w:w="2613"/>
          </w:tcPr>
          <w:p>
            <w:pPr>
              <w:spacing w:after="0"/>
              <w:jc w:val="left"/>
            </w:pPr>
            <w:r>
              <w:rPr>
                <w:sz w:val="16"/>
              </w:rPr>
              <w:t>$2,000 property; $0 crops (2010 dollars)</w:t>
            </w:r>
          </w:p>
        </w:tc>
        <w:tc>
          <w:tcPr>
            <w:tcW w:type="dxa" w:w="1533"/>
          </w:tcPr>
          <w:p>
            <w:pPr>
              <w:spacing w:after="0"/>
              <w:jc w:val="right"/>
            </w:pPr>
            <w:r>
              <w:rPr>
                <w:sz w:val="16"/>
              </w:rPr>
              <w:t>0, 0</w:t>
            </w:r>
          </w:p>
        </w:tc>
        <w:tc>
          <w:tcPr>
            <w:tcW w:type="dxa" w:w="2911"/>
          </w:tcPr>
          <w:p>
            <w:pPr>
              <w:spacing w:after="0"/>
              <w:jc w:val="left"/>
            </w:pPr>
            <w:r>
              <w:rPr>
                <w:sz w:val="16"/>
              </w:rPr>
              <w:t>LYNEVILLE to CARTERS GROVE</w:t>
            </w:r>
          </w:p>
        </w:tc>
        <w:tc>
          <w:tcPr>
            <w:tcW w:type="dxa" w:w="822"/>
          </w:tcPr>
          <w:p>
            <w:pPr>
              <w:spacing w:after="0"/>
              <w:jc w:val="left"/>
            </w:pPr>
          </w:p>
        </w:tc>
        <w:tc>
          <w:tcPr>
            <w:tcW w:type="dxa" w:w="2381"/>
          </w:tcPr>
          <w:p>
            <w:pPr>
              <w:spacing w:after="0"/>
              <w:jc w:val="left"/>
            </w:pPr>
            <w:r>
              <w:rPr>
                <w:sz w:val="16"/>
              </w:rPr>
              <w:t>B1-c worst recorded: Hail</w:t>
            </w:r>
          </w:p>
        </w:tc>
      </w:tr>
      <w:tr>
        <w:trPr>
          <w:cantSplit/>
        </w:trPr>
        <w:tc>
          <w:tcPr>
            <w:tcW w:type="dxa" w:w="1155"/>
          </w:tcPr>
          <w:p>
            <w:pPr>
              <w:spacing w:after="0"/>
              <w:jc w:val="left"/>
            </w:pPr>
            <w:r>
              <w:rPr>
                <w:sz w:val="16"/>
              </w:rPr>
              <w:t>2008-05-20</w:t>
            </w:r>
          </w:p>
        </w:tc>
        <w:tc>
          <w:tcPr>
            <w:tcW w:type="dxa" w:w="1354"/>
          </w:tcPr>
          <w:p>
            <w:pPr>
              <w:spacing w:after="0"/>
              <w:jc w:val="left"/>
            </w:pPr>
            <w:r>
              <w:rPr>
                <w:sz w:val="16"/>
              </w:rPr>
              <w:t>Hail</w:t>
            </w:r>
          </w:p>
        </w:tc>
        <w:tc>
          <w:tcPr>
            <w:tcW w:type="dxa" w:w="1344"/>
          </w:tcPr>
          <w:p>
            <w:pPr>
              <w:spacing w:after="0"/>
              <w:jc w:val="left"/>
            </w:pPr>
            <w:r>
              <w:rPr>
                <w:sz w:val="16"/>
              </w:rPr>
              <w:t>1.75 in</w:t>
            </w:r>
          </w:p>
        </w:tc>
        <w:tc>
          <w:tcPr>
            <w:tcW w:type="dxa" w:w="2613"/>
          </w:tcPr>
          <w:p>
            <w:pPr>
              <w:spacing w:after="0"/>
              <w:jc w:val="left"/>
            </w:pPr>
            <w:r>
              <w:rPr>
                <w:sz w:val="16"/>
              </w:rPr>
              <w:t>$8,000 property; $0 crops (2008 dollars)</w:t>
            </w:r>
          </w:p>
        </w:tc>
        <w:tc>
          <w:tcPr>
            <w:tcW w:type="dxa" w:w="1533"/>
          </w:tcPr>
          <w:p>
            <w:pPr>
              <w:spacing w:after="0"/>
              <w:jc w:val="right"/>
            </w:pPr>
            <w:r>
              <w:rPr>
                <w:sz w:val="16"/>
              </w:rPr>
              <w:t>0, 0</w:t>
            </w:r>
          </w:p>
        </w:tc>
        <w:tc>
          <w:tcPr>
            <w:tcW w:type="dxa" w:w="2911"/>
          </w:tcPr>
          <w:p>
            <w:pPr>
              <w:spacing w:after="0"/>
              <w:jc w:val="left"/>
            </w:pPr>
            <w:r>
              <w:rPr>
                <w:sz w:val="16"/>
              </w:rPr>
              <w:t>ROBINSON to CRAWFORDVILLE</w:t>
            </w:r>
          </w:p>
        </w:tc>
        <w:tc>
          <w:tcPr>
            <w:tcW w:type="dxa" w:w="822"/>
          </w:tcPr>
          <w:p>
            <w:pPr>
              <w:spacing w:after="0"/>
              <w:jc w:val="left"/>
            </w:pPr>
          </w:p>
        </w:tc>
        <w:tc>
          <w:tcPr>
            <w:tcW w:type="dxa" w:w="2381"/>
          </w:tcPr>
          <w:p>
            <w:pPr>
              <w:spacing w:after="0"/>
              <w:jc w:val="left"/>
            </w:pPr>
            <w:r>
              <w:rPr>
                <w:sz w:val="16"/>
              </w:rPr>
              <w:t>B1-c most damaging: Hail</w:t>
            </w:r>
          </w:p>
        </w:tc>
      </w:tr>
      <w:tr>
        <w:trPr>
          <w:cantSplit/>
        </w:trPr>
        <w:tc>
          <w:tcPr>
            <w:tcW w:type="dxa" w:w="1155"/>
          </w:tcPr>
          <w:p>
            <w:pPr>
              <w:spacing w:after="0"/>
              <w:jc w:val="left"/>
            </w:pPr>
            <w:r>
              <w:rPr>
                <w:sz w:val="16"/>
              </w:rPr>
              <w:t>2005-01-28</w:t>
            </w:r>
          </w:p>
        </w:tc>
        <w:tc>
          <w:tcPr>
            <w:tcW w:type="dxa" w:w="1354"/>
          </w:tcPr>
          <w:p>
            <w:pPr>
              <w:spacing w:after="0"/>
              <w:jc w:val="left"/>
            </w:pPr>
            <w:r>
              <w:rPr>
                <w:sz w:val="16"/>
              </w:rPr>
              <w:t>Winter Storm</w:t>
            </w:r>
          </w:p>
        </w:tc>
        <w:tc>
          <w:tcPr>
            <w:tcW w:type="dxa" w:w="1344"/>
          </w:tcPr>
          <w:p>
            <w:pPr>
              <w:spacing w:after="0"/>
              <w:jc w:val="left"/>
            </w:pPr>
          </w:p>
        </w:tc>
        <w:tc>
          <w:tcPr>
            <w:tcW w:type="dxa" w:w="2613"/>
          </w:tcPr>
          <w:p>
            <w:pPr>
              <w:spacing w:after="0"/>
              <w:jc w:val="left"/>
            </w:pPr>
            <w:r>
              <w:rPr>
                <w:sz w:val="16"/>
              </w:rPr>
              <w:t>$50,000 property; crops not reported, reported for the zone (2005 dollars)</w:t>
            </w:r>
          </w:p>
        </w:tc>
        <w:tc>
          <w:tcPr>
            <w:tcW w:type="dxa" w:w="1533"/>
          </w:tcPr>
          <w:p>
            <w:pPr>
              <w:spacing w:after="0"/>
              <w:jc w:val="right"/>
            </w:pPr>
            <w:r>
              <w:rPr>
                <w:sz w:val="16"/>
              </w:rPr>
              <w:t>0, 0</w:t>
            </w:r>
          </w:p>
        </w:tc>
        <w:tc>
          <w:tcPr>
            <w:tcW w:type="dxa" w:w="2911"/>
          </w:tcPr>
          <w:p>
            <w:pPr>
              <w:spacing w:after="0"/>
              <w:jc w:val="left"/>
            </w:pPr>
            <w:r>
              <w:rPr>
                <w:sz w:val="16"/>
              </w:rPr>
              <w:t>NWS zone GAZ051 (TALIAFERRO), zone-level: may include parts of neighboring counties</w:t>
            </w:r>
          </w:p>
        </w:tc>
        <w:tc>
          <w:tcPr>
            <w:tcW w:type="dxa" w:w="822"/>
          </w:tcPr>
          <w:p>
            <w:pPr>
              <w:spacing w:after="0"/>
              <w:jc w:val="left"/>
            </w:pPr>
          </w:p>
        </w:tc>
        <w:tc>
          <w:tcPr>
            <w:tcW w:type="dxa" w:w="2381"/>
          </w:tcPr>
          <w:p>
            <w:pPr>
              <w:spacing w:after="0"/>
              <w:jc w:val="left"/>
            </w:pPr>
            <w:r>
              <w:rPr>
                <w:sz w:val="16"/>
              </w:rPr>
              <w:t>B1-c worst recorded: Winter Storm, Heavy Snow, Blizzard, Lake-Effect Snow, Winter Weather, Sleet</w:t>
            </w:r>
          </w:p>
        </w:tc>
      </w:tr>
      <w:tr>
        <w:trPr>
          <w:cantSplit/>
        </w:trPr>
        <w:tc>
          <w:tcPr>
            <w:tcW w:type="dxa" w:w="1155"/>
          </w:tcPr>
          <w:p>
            <w:pPr>
              <w:spacing w:after="0"/>
              <w:jc w:val="left"/>
            </w:pPr>
            <w:r>
              <w:rPr>
                <w:sz w:val="16"/>
              </w:rPr>
              <w:t>2004-09-06</w:t>
            </w:r>
          </w:p>
        </w:tc>
        <w:tc>
          <w:tcPr>
            <w:tcW w:type="dxa" w:w="1354"/>
          </w:tcPr>
          <w:p>
            <w:pPr>
              <w:spacing w:after="0"/>
              <w:jc w:val="left"/>
            </w:pPr>
            <w:r>
              <w:rPr>
                <w:sz w:val="16"/>
              </w:rPr>
              <w:t>Strong Wind</w:t>
            </w:r>
          </w:p>
        </w:tc>
        <w:tc>
          <w:tcPr>
            <w:tcW w:type="dxa" w:w="1344"/>
          </w:tcPr>
          <w:p>
            <w:pPr>
              <w:spacing w:after="0"/>
              <w:jc w:val="left"/>
            </w:pPr>
            <w:r>
              <w:rPr>
                <w:sz w:val="16"/>
              </w:rPr>
              <w:t>30 kt (35 mph) estimated sustained</w:t>
            </w:r>
          </w:p>
        </w:tc>
        <w:tc>
          <w:tcPr>
            <w:tcW w:type="dxa" w:w="2613"/>
          </w:tcPr>
          <w:p>
            <w:pPr>
              <w:spacing w:after="0"/>
              <w:jc w:val="left"/>
            </w:pPr>
            <w:r>
              <w:rPr>
                <w:sz w:val="16"/>
              </w:rPr>
              <w:t>$25,000 property; crops not reported, reported for the zone (2004 dollars)</w:t>
            </w:r>
          </w:p>
        </w:tc>
        <w:tc>
          <w:tcPr>
            <w:tcW w:type="dxa" w:w="1533"/>
          </w:tcPr>
          <w:p>
            <w:pPr>
              <w:spacing w:after="0"/>
              <w:jc w:val="right"/>
            </w:pPr>
            <w:r>
              <w:rPr>
                <w:sz w:val="16"/>
              </w:rPr>
              <w:t>0, 0</w:t>
            </w:r>
          </w:p>
        </w:tc>
        <w:tc>
          <w:tcPr>
            <w:tcW w:type="dxa" w:w="2911"/>
          </w:tcPr>
          <w:p>
            <w:pPr>
              <w:spacing w:after="0"/>
              <w:jc w:val="left"/>
            </w:pPr>
            <w:r>
              <w:rPr>
                <w:sz w:val="16"/>
              </w:rPr>
              <w:t>NWS zone GAZ051 (TALIAFERRO), zone-level: may include parts of neighboring counties</w:t>
            </w:r>
          </w:p>
        </w:tc>
        <w:tc>
          <w:tcPr>
            <w:tcW w:type="dxa" w:w="822"/>
          </w:tcPr>
          <w:p>
            <w:pPr>
              <w:spacing w:after="0"/>
              <w:jc w:val="left"/>
            </w:pPr>
          </w:p>
        </w:tc>
        <w:tc>
          <w:tcPr>
            <w:tcW w:type="dxa" w:w="2381"/>
          </w:tcPr>
          <w:p>
            <w:pPr>
              <w:spacing w:after="0"/>
              <w:jc w:val="left"/>
            </w:pPr>
            <w:r>
              <w:rPr>
                <w:sz w:val="16"/>
              </w:rPr>
              <w:t>B1-c most damaging: High Wind and Strong Wind (outside NRI Strong Wind definition)</w:t>
            </w:r>
          </w:p>
        </w:tc>
      </w:tr>
      <w:tr>
        <w:trPr>
          <w:cantSplit/>
        </w:trPr>
        <w:tc>
          <w:tcPr>
            <w:tcW w:type="dxa" w:w="1155"/>
          </w:tcPr>
          <w:p>
            <w:pPr>
              <w:spacing w:after="0"/>
              <w:jc w:val="left"/>
            </w:pPr>
            <w:r>
              <w:rPr>
                <w:sz w:val="16"/>
              </w:rPr>
              <w:t>2004-02-25</w:t>
            </w:r>
          </w:p>
        </w:tc>
        <w:tc>
          <w:tcPr>
            <w:tcW w:type="dxa" w:w="1354"/>
          </w:tcPr>
          <w:p>
            <w:pPr>
              <w:spacing w:after="0"/>
              <w:jc w:val="left"/>
            </w:pPr>
            <w:r>
              <w:rPr>
                <w:sz w:val="16"/>
              </w:rPr>
              <w:t>Strong Wind</w:t>
            </w:r>
          </w:p>
        </w:tc>
        <w:tc>
          <w:tcPr>
            <w:tcW w:type="dxa" w:w="1344"/>
          </w:tcPr>
          <w:p>
            <w:pPr>
              <w:spacing w:after="0"/>
              <w:jc w:val="left"/>
            </w:pPr>
            <w:r>
              <w:rPr>
                <w:sz w:val="16"/>
              </w:rPr>
              <w:t>39 kt (45 mph) estimated gust</w:t>
            </w:r>
          </w:p>
        </w:tc>
        <w:tc>
          <w:tcPr>
            <w:tcW w:type="dxa" w:w="2613"/>
          </w:tcPr>
          <w:p>
            <w:pPr>
              <w:spacing w:after="0"/>
              <w:jc w:val="left"/>
            </w:pPr>
            <w:r>
              <w:rPr>
                <w:sz w:val="16"/>
              </w:rPr>
              <w:t>$1,000 property; crops not reported, reported for the zone (2004 dollars)</w:t>
            </w:r>
          </w:p>
        </w:tc>
        <w:tc>
          <w:tcPr>
            <w:tcW w:type="dxa" w:w="1533"/>
          </w:tcPr>
          <w:p>
            <w:pPr>
              <w:spacing w:after="0"/>
              <w:jc w:val="right"/>
            </w:pPr>
            <w:r>
              <w:rPr>
                <w:sz w:val="16"/>
              </w:rPr>
              <w:t>0, 0</w:t>
            </w:r>
          </w:p>
        </w:tc>
        <w:tc>
          <w:tcPr>
            <w:tcW w:type="dxa" w:w="2911"/>
          </w:tcPr>
          <w:p>
            <w:pPr>
              <w:spacing w:after="0"/>
              <w:jc w:val="left"/>
            </w:pPr>
            <w:r>
              <w:rPr>
                <w:sz w:val="16"/>
              </w:rPr>
              <w:t>NWS zone GAZ051 (TALIAFERRO), zone-level: may include parts of neighboring counties</w:t>
            </w:r>
          </w:p>
        </w:tc>
        <w:tc>
          <w:tcPr>
            <w:tcW w:type="dxa" w:w="822"/>
          </w:tcPr>
          <w:p>
            <w:pPr>
              <w:spacing w:after="0"/>
              <w:jc w:val="left"/>
            </w:pPr>
          </w:p>
        </w:tc>
        <w:tc>
          <w:tcPr>
            <w:tcW w:type="dxa" w:w="2381"/>
          </w:tcPr>
          <w:p>
            <w:pPr>
              <w:spacing w:after="0"/>
              <w:jc w:val="left"/>
            </w:pPr>
            <w:r>
              <w:rPr>
                <w:sz w:val="16"/>
              </w:rPr>
              <w:t>B1-c worst recorded: High Wind and Strong Wind (outside NRI Strong Wind definition)</w:t>
            </w:r>
          </w:p>
        </w:tc>
      </w:tr>
      <w:tr>
        <w:trPr>
          <w:cantSplit/>
        </w:trPr>
        <w:tc>
          <w:tcPr>
            <w:tcW w:type="dxa" w:w="1155"/>
          </w:tcPr>
          <w:p>
            <w:pPr>
              <w:spacing w:after="0"/>
              <w:jc w:val="left"/>
            </w:pPr>
            <w:r>
              <w:rPr>
                <w:sz w:val="16"/>
              </w:rPr>
              <w:t>2001-06-12</w:t>
            </w:r>
          </w:p>
        </w:tc>
        <w:tc>
          <w:tcPr>
            <w:tcW w:type="dxa" w:w="1354"/>
          </w:tcPr>
          <w:p>
            <w:pPr>
              <w:spacing w:after="0"/>
              <w:jc w:val="left"/>
            </w:pPr>
            <w:r>
              <w:rPr>
                <w:sz w:val="16"/>
              </w:rPr>
              <w:t>Flash Flood</w:t>
            </w:r>
          </w:p>
        </w:tc>
        <w:tc>
          <w:tcPr>
            <w:tcW w:type="dxa" w:w="1344"/>
          </w:tcPr>
          <w:p>
            <w:pPr>
              <w:spacing w:after="0"/>
              <w:jc w:val="left"/>
            </w:pPr>
          </w:p>
        </w:tc>
        <w:tc>
          <w:tcPr>
            <w:tcW w:type="dxa" w:w="2613"/>
          </w:tcPr>
          <w:p>
            <w:pPr>
              <w:spacing w:after="0"/>
              <w:jc w:val="left"/>
            </w:pPr>
            <w:r>
              <w:rPr>
                <w:sz w:val="16"/>
              </w:rPr>
              <w:t>$125,000 property; crops not reported (2001 dollars)</w:t>
            </w:r>
          </w:p>
        </w:tc>
        <w:tc>
          <w:tcPr>
            <w:tcW w:type="dxa" w:w="1533"/>
          </w:tcPr>
          <w:p>
            <w:pPr>
              <w:spacing w:after="0"/>
              <w:jc w:val="right"/>
            </w:pPr>
            <w:r>
              <w:rPr>
                <w:sz w:val="16"/>
              </w:rPr>
              <w:t>0, 0</w:t>
            </w:r>
          </w:p>
        </w:tc>
        <w:tc>
          <w:tcPr>
            <w:tcW w:type="dxa" w:w="2911"/>
          </w:tcPr>
          <w:p>
            <w:pPr>
              <w:spacing w:after="0"/>
              <w:jc w:val="left"/>
            </w:pPr>
            <w:r>
              <w:rPr>
                <w:sz w:val="16"/>
              </w:rPr>
              <w:t>COUNTYWIDE</w:t>
            </w:r>
          </w:p>
        </w:tc>
        <w:tc>
          <w:tcPr>
            <w:tcW w:type="dxa" w:w="822"/>
          </w:tcPr>
          <w:p>
            <w:pPr>
              <w:spacing w:after="0"/>
              <w:jc w:val="left"/>
            </w:pPr>
          </w:p>
        </w:tc>
        <w:tc>
          <w:tcPr>
            <w:tcW w:type="dxa" w:w="2381"/>
          </w:tcPr>
          <w:p>
            <w:pPr>
              <w:spacing w:after="0"/>
              <w:jc w:val="left"/>
            </w:pPr>
            <w:r>
              <w:rPr>
                <w:sz w:val="16"/>
              </w:rPr>
              <w:t>B1-c worst recorded: Flash Flood, Flood, Lakeshore Flood</w:t>
            </w:r>
          </w:p>
        </w:tc>
      </w:tr>
      <w:tr>
        <w:trPr>
          <w:cantSplit/>
        </w:trPr>
        <w:tc>
          <w:tcPr>
            <w:tcW w:type="dxa" w:w="1155"/>
          </w:tcPr>
          <w:p>
            <w:pPr>
              <w:spacing w:after="0"/>
              <w:jc w:val="left"/>
            </w:pPr>
            <w:r>
              <w:rPr>
                <w:sz w:val="16"/>
              </w:rPr>
              <w:t>2000-12-01</w:t>
            </w:r>
          </w:p>
        </w:tc>
        <w:tc>
          <w:tcPr>
            <w:tcW w:type="dxa" w:w="1354"/>
          </w:tcPr>
          <w:p>
            <w:pPr>
              <w:spacing w:after="0"/>
              <w:jc w:val="left"/>
            </w:pPr>
            <w:r>
              <w:rPr>
                <w:sz w:val="16"/>
              </w:rPr>
              <w:t>Extreme Cold/Wind Chill</w:t>
            </w:r>
          </w:p>
        </w:tc>
        <w:tc>
          <w:tcPr>
            <w:tcW w:type="dxa" w:w="1344"/>
          </w:tcPr>
          <w:p>
            <w:pPr>
              <w:spacing w:after="0"/>
              <w:jc w:val="left"/>
            </w:pPr>
          </w:p>
        </w:tc>
        <w:tc>
          <w:tcPr>
            <w:tcW w:type="dxa" w:w="2613"/>
          </w:tcPr>
          <w:p>
            <w:pPr>
              <w:spacing w:after="0"/>
              <w:jc w:val="left"/>
            </w:pPr>
            <w:r>
              <w:rPr>
                <w:sz w:val="16"/>
              </w:rPr>
              <w:t>damage not reported</w:t>
            </w:r>
          </w:p>
        </w:tc>
        <w:tc>
          <w:tcPr>
            <w:tcW w:type="dxa" w:w="1533"/>
          </w:tcPr>
          <w:p>
            <w:pPr>
              <w:spacing w:after="0"/>
              <w:jc w:val="right"/>
            </w:pPr>
            <w:r>
              <w:rPr>
                <w:sz w:val="16"/>
              </w:rPr>
              <w:t>0, 0</w:t>
            </w:r>
          </w:p>
        </w:tc>
        <w:tc>
          <w:tcPr>
            <w:tcW w:type="dxa" w:w="2911"/>
          </w:tcPr>
          <w:p>
            <w:pPr>
              <w:spacing w:after="0"/>
              <w:jc w:val="left"/>
            </w:pPr>
            <w:r>
              <w:rPr>
                <w:sz w:val="16"/>
              </w:rPr>
              <w:t>NWS zone GAZ051 (TALIAFERRO), zone-level: may include parts of neighboring counties</w:t>
            </w:r>
          </w:p>
        </w:tc>
        <w:tc>
          <w:tcPr>
            <w:tcW w:type="dxa" w:w="822"/>
          </w:tcPr>
          <w:p>
            <w:pPr>
              <w:spacing w:after="0"/>
              <w:jc w:val="left"/>
            </w:pPr>
          </w:p>
        </w:tc>
        <w:tc>
          <w:tcPr>
            <w:tcW w:type="dxa" w:w="2381"/>
          </w:tcPr>
          <w:p>
            <w:pPr>
              <w:spacing w:after="0"/>
              <w:jc w:val="left"/>
            </w:pPr>
            <w:r>
              <w:rPr>
                <w:sz w:val="16"/>
              </w:rPr>
              <w:t>B1-c worst recorded: Cold/Wind Chill, Extreme Cold/Wind Chill</w:t>
            </w:r>
          </w:p>
        </w:tc>
      </w:tr>
      <w:tr>
        <w:trPr>
          <w:cantSplit/>
        </w:trPr>
        <w:tc>
          <w:tcPr>
            <w:tcW w:type="dxa" w:w="1155"/>
          </w:tcPr>
          <w:p>
            <w:pPr>
              <w:spacing w:after="0"/>
              <w:jc w:val="left"/>
            </w:pPr>
            <w:r>
              <w:rPr>
                <w:sz w:val="16"/>
              </w:rPr>
              <w:t>2000-01-22</w:t>
            </w:r>
          </w:p>
        </w:tc>
        <w:tc>
          <w:tcPr>
            <w:tcW w:type="dxa" w:w="1354"/>
          </w:tcPr>
          <w:p>
            <w:pPr>
              <w:spacing w:after="0"/>
              <w:jc w:val="left"/>
            </w:pPr>
            <w:r>
              <w:rPr>
                <w:sz w:val="16"/>
              </w:rPr>
              <w:t>Ice Storm</w:t>
            </w:r>
          </w:p>
        </w:tc>
        <w:tc>
          <w:tcPr>
            <w:tcW w:type="dxa" w:w="1344"/>
          </w:tcPr>
          <w:p>
            <w:pPr>
              <w:spacing w:after="0"/>
              <w:jc w:val="left"/>
            </w:pPr>
          </w:p>
        </w:tc>
        <w:tc>
          <w:tcPr>
            <w:tcW w:type="dxa" w:w="2613"/>
          </w:tcPr>
          <w:p>
            <w:pPr>
              <w:spacing w:after="0"/>
              <w:jc w:val="left"/>
            </w:pPr>
            <w:r>
              <w:rPr>
                <w:sz w:val="16"/>
              </w:rPr>
              <w:t>$980,000 property; crops not reported, reported for the zone (2000 dollars)</w:t>
            </w:r>
          </w:p>
        </w:tc>
        <w:tc>
          <w:tcPr>
            <w:tcW w:type="dxa" w:w="1533"/>
          </w:tcPr>
          <w:p>
            <w:pPr>
              <w:spacing w:after="0"/>
              <w:jc w:val="right"/>
            </w:pPr>
            <w:r>
              <w:rPr>
                <w:sz w:val="16"/>
              </w:rPr>
              <w:t>0, 0</w:t>
            </w:r>
          </w:p>
        </w:tc>
        <w:tc>
          <w:tcPr>
            <w:tcW w:type="dxa" w:w="2911"/>
          </w:tcPr>
          <w:p>
            <w:pPr>
              <w:spacing w:after="0"/>
              <w:jc w:val="left"/>
            </w:pPr>
            <w:r>
              <w:rPr>
                <w:sz w:val="16"/>
              </w:rPr>
              <w:t>NWS zone GAZ051 (TALIAFERRO), zone-level: may include parts of neighboring counties</w:t>
            </w:r>
          </w:p>
        </w:tc>
        <w:tc>
          <w:tcPr>
            <w:tcW w:type="dxa" w:w="822"/>
          </w:tcPr>
          <w:p>
            <w:pPr>
              <w:spacing w:after="0"/>
              <w:jc w:val="left"/>
            </w:pPr>
          </w:p>
        </w:tc>
        <w:tc>
          <w:tcPr>
            <w:tcW w:type="dxa" w:w="2381"/>
          </w:tcPr>
          <w:p>
            <w:pPr>
              <w:spacing w:after="0"/>
              <w:jc w:val="left"/>
            </w:pPr>
            <w:r>
              <w:rPr>
                <w:sz w:val="16"/>
              </w:rPr>
              <w:t>B1-c worst recorded: Ice Storm</w:t>
            </w:r>
          </w:p>
        </w:tc>
      </w:tr>
      <w:tr>
        <w:trPr>
          <w:cantSplit/>
        </w:trPr>
        <w:tc>
          <w:tcPr>
            <w:tcW w:type="dxa" w:w="1155"/>
          </w:tcPr>
          <w:p>
            <w:pPr>
              <w:spacing w:after="0"/>
              <w:jc w:val="left"/>
            </w:pPr>
            <w:r>
              <w:rPr>
                <w:sz w:val="16"/>
              </w:rPr>
              <w:t>1999-07-20</w:t>
            </w:r>
          </w:p>
        </w:tc>
        <w:tc>
          <w:tcPr>
            <w:tcW w:type="dxa" w:w="1354"/>
          </w:tcPr>
          <w:p>
            <w:pPr>
              <w:spacing w:after="0"/>
              <w:jc w:val="left"/>
            </w:pPr>
            <w:r>
              <w:rPr>
                <w:sz w:val="16"/>
              </w:rPr>
              <w:t>Heat</w:t>
            </w:r>
          </w:p>
        </w:tc>
        <w:tc>
          <w:tcPr>
            <w:tcW w:type="dxa" w:w="1344"/>
          </w:tcPr>
          <w:p>
            <w:pPr>
              <w:spacing w:after="0"/>
              <w:jc w:val="left"/>
            </w:pPr>
          </w:p>
        </w:tc>
        <w:tc>
          <w:tcPr>
            <w:tcW w:type="dxa" w:w="2613"/>
          </w:tcPr>
          <w:p>
            <w:pPr>
              <w:spacing w:after="0"/>
              <w:jc w:val="left"/>
            </w:pPr>
            <w:r>
              <w:rPr>
                <w:sz w:val="16"/>
              </w:rPr>
              <w:t>damage not reported</w:t>
            </w:r>
          </w:p>
        </w:tc>
        <w:tc>
          <w:tcPr>
            <w:tcW w:type="dxa" w:w="1533"/>
          </w:tcPr>
          <w:p>
            <w:pPr>
              <w:spacing w:after="0"/>
              <w:jc w:val="right"/>
            </w:pPr>
            <w:r>
              <w:rPr>
                <w:sz w:val="16"/>
              </w:rPr>
              <w:t>0, 0</w:t>
            </w:r>
          </w:p>
        </w:tc>
        <w:tc>
          <w:tcPr>
            <w:tcW w:type="dxa" w:w="2911"/>
          </w:tcPr>
          <w:p>
            <w:pPr>
              <w:spacing w:after="0"/>
              <w:jc w:val="left"/>
            </w:pPr>
            <w:r>
              <w:rPr>
                <w:sz w:val="16"/>
              </w:rPr>
              <w:t>NWS zone GAZ051 (TALIAFERRO), zone-level: may include parts of neighboring counties</w:t>
            </w:r>
          </w:p>
        </w:tc>
        <w:tc>
          <w:tcPr>
            <w:tcW w:type="dxa" w:w="822"/>
          </w:tcPr>
          <w:p>
            <w:pPr>
              <w:spacing w:after="0"/>
              <w:jc w:val="left"/>
            </w:pPr>
          </w:p>
        </w:tc>
        <w:tc>
          <w:tcPr>
            <w:tcW w:type="dxa" w:w="2381"/>
          </w:tcPr>
          <w:p>
            <w:pPr>
              <w:spacing w:after="0"/>
              <w:jc w:val="left"/>
            </w:pPr>
            <w:r>
              <w:rPr>
                <w:sz w:val="16"/>
              </w:rPr>
              <w:t>B1-c worst recorded: Excessive Heat, Heat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0.316</w:t>
            </w:r>
          </w:p>
        </w:tc>
        <w:tc>
          <w:tcPr>
            <w:tcW w:type="dxa" w:w="1442"/>
          </w:tcPr>
          <w:p>
            <w:pPr>
              <w:spacing w:after="0"/>
              <w:jc w:val="left"/>
            </w:pPr>
            <w:r>
              <w:rPr>
                <w:sz w:val="16"/>
              </w:rPr>
              <w:t>event-days per year</w:t>
            </w:r>
          </w:p>
        </w:tc>
        <w:tc>
          <w:tcPr>
            <w:tcW w:type="dxa" w:w="1564"/>
          </w:tcPr>
          <w:p>
            <w:pPr>
              <w:spacing w:after="0"/>
              <w:jc w:val="left"/>
            </w:pPr>
            <w:r>
              <w:rPr>
                <w:sz w:val="16"/>
              </w:rPr>
              <w:t>about 0.316 days per year</w:t>
            </w:r>
          </w:p>
        </w:tc>
        <w:tc>
          <w:tcPr>
            <w:tcW w:type="dxa" w:w="1037"/>
          </w:tcPr>
          <w:p>
            <w:pPr>
              <w:spacing w:after="0"/>
              <w:jc w:val="left"/>
            </w:pPr>
            <w:r>
              <w:rPr>
                <w:sz w:val="16"/>
              </w:rPr>
              <w:t>Likely</w:t>
            </w:r>
          </w:p>
        </w:tc>
        <w:tc>
          <w:tcPr>
            <w:tcW w:type="dxa" w:w="1710"/>
          </w:tcPr>
          <w:p>
            <w:pPr>
              <w:spacing w:after="0"/>
              <w:jc w:val="left"/>
            </w:pPr>
            <w:r>
              <w:rPr>
                <w:sz w:val="16"/>
              </w:rPr>
              <w:t>event-days in 6 of 30 years, 1996 to 2025 (20%)</w:t>
            </w:r>
          </w:p>
        </w:tc>
        <w:tc>
          <w:tcPr>
            <w:tcW w:type="dxa" w:w="1518"/>
          </w:tcPr>
          <w:p>
            <w:pPr>
              <w:spacing w:after="0"/>
              <w:jc w:val="right"/>
            </w:pPr>
            <w:r>
              <w:rPr>
                <w:sz w:val="16"/>
              </w:rPr>
              <w:t>6</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70.1</w:t>
            </w:r>
          </w:p>
        </w:tc>
        <w:tc>
          <w:tcPr>
            <w:tcW w:type="dxa" w:w="1442"/>
          </w:tcPr>
          <w:p>
            <w:pPr>
              <w:spacing w:after="0"/>
              <w:jc w:val="left"/>
            </w:pPr>
            <w:r>
              <w:rPr>
                <w:sz w:val="16"/>
              </w:rPr>
              <w:t>event-days per year</w:t>
            </w:r>
          </w:p>
        </w:tc>
        <w:tc>
          <w:tcPr>
            <w:tcW w:type="dxa" w:w="1564"/>
          </w:tcPr>
          <w:p>
            <w:pPr>
              <w:spacing w:after="0"/>
              <w:jc w:val="left"/>
            </w:pPr>
            <w:r>
              <w:rPr>
                <w:sz w:val="16"/>
              </w:rPr>
              <w:t>about 70.1 days per year</w:t>
            </w:r>
          </w:p>
        </w:tc>
        <w:tc>
          <w:tcPr>
            <w:tcW w:type="dxa" w:w="1037"/>
          </w:tcPr>
          <w:p>
            <w:pPr>
              <w:spacing w:after="0"/>
              <w:jc w:val="left"/>
            </w:pPr>
            <w:r>
              <w:rPr>
                <w:sz w:val="16"/>
              </w:rPr>
              <w:t>Likely</w:t>
            </w:r>
          </w:p>
        </w:tc>
        <w:tc>
          <w:tcPr>
            <w:tcW w:type="dxa" w:w="1710"/>
          </w:tcPr>
          <w:p>
            <w:pPr>
              <w:spacing w:after="0"/>
              <w:jc w:val="left"/>
            </w:pPr>
            <w:r>
              <w:rPr>
                <w:sz w:val="16"/>
              </w:rPr>
              <w:t>event-days in 12 of 30 years, 1996 to 2025 (40%)</w:t>
            </w:r>
          </w:p>
        </w:tc>
        <w:tc>
          <w:tcPr>
            <w:tcW w:type="dxa" w:w="1518"/>
          </w:tcPr>
          <w:p>
            <w:pPr>
              <w:spacing w:after="0"/>
              <w:jc w:val="right"/>
            </w:pPr>
            <w:r>
              <w:rPr>
                <w:sz w:val="16"/>
              </w:rPr>
              <w:t>1,771</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70.1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0.00214</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0.214%</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3.01</w:t>
            </w:r>
          </w:p>
        </w:tc>
        <w:tc>
          <w:tcPr>
            <w:tcW w:type="dxa" w:w="1442"/>
          </w:tcPr>
          <w:p>
            <w:pPr>
              <w:spacing w:after="0"/>
              <w:jc w:val="left"/>
            </w:pPr>
            <w:r>
              <w:rPr>
                <w:sz w:val="16"/>
              </w:rPr>
              <w:t>events per year</w:t>
            </w:r>
          </w:p>
        </w:tc>
        <w:tc>
          <w:tcPr>
            <w:tcW w:type="dxa" w:w="1564"/>
          </w:tcPr>
          <w:p>
            <w:pPr>
              <w:spacing w:after="0"/>
              <w:jc w:val="left"/>
            </w:pPr>
            <w:r>
              <w:rPr>
                <w:sz w:val="16"/>
              </w:rPr>
              <w:t>about 3.01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114.6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5.58</w:t>
            </w:r>
          </w:p>
        </w:tc>
        <w:tc>
          <w:tcPr>
            <w:tcW w:type="dxa" w:w="1442"/>
          </w:tcPr>
          <w:p>
            <w:pPr>
              <w:spacing w:after="0"/>
              <w:jc w:val="left"/>
            </w:pPr>
            <w:r>
              <w:rPr>
                <w:sz w:val="16"/>
              </w:rPr>
              <w:t>event-days per year</w:t>
            </w:r>
          </w:p>
        </w:tc>
        <w:tc>
          <w:tcPr>
            <w:tcW w:type="dxa" w:w="1564"/>
          </w:tcPr>
          <w:p>
            <w:pPr>
              <w:spacing w:after="0"/>
              <w:jc w:val="left"/>
            </w:pPr>
            <w:r>
              <w:rPr>
                <w:sz w:val="16"/>
              </w:rPr>
              <w:t>about 5.58 days per year</w:t>
            </w:r>
          </w:p>
        </w:tc>
        <w:tc>
          <w:tcPr>
            <w:tcW w:type="dxa" w:w="1037"/>
          </w:tcPr>
          <w:p>
            <w:pPr>
              <w:spacing w:after="0"/>
              <w:jc w:val="left"/>
            </w:pPr>
            <w:r>
              <w:rPr>
                <w:sz w:val="16"/>
              </w:rPr>
              <w:t>Likely</w:t>
            </w:r>
          </w:p>
        </w:tc>
        <w:tc>
          <w:tcPr>
            <w:tcW w:type="dxa" w:w="1710"/>
          </w:tcPr>
          <w:p>
            <w:pPr>
              <w:spacing w:after="0"/>
              <w:jc w:val="left"/>
            </w:pPr>
            <w:r>
              <w:rPr>
                <w:sz w:val="16"/>
              </w:rPr>
              <w:t>event-days in 5 of 30 years, 1996 to 2025 (16.7%)</w:t>
            </w:r>
          </w:p>
        </w:tc>
        <w:tc>
          <w:tcPr>
            <w:tcW w:type="dxa" w:w="1518"/>
          </w:tcPr>
          <w:p>
            <w:pPr>
              <w:spacing w:after="0"/>
              <w:jc w:val="right"/>
            </w:pPr>
            <w:r>
              <w:rPr>
                <w:sz w:val="16"/>
              </w:rPr>
              <w:t>95</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5.58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0.0748</w:t>
            </w:r>
          </w:p>
        </w:tc>
        <w:tc>
          <w:tcPr>
            <w:tcW w:type="dxa" w:w="1442"/>
          </w:tcPr>
          <w:p>
            <w:pPr>
              <w:spacing w:after="0"/>
              <w:jc w:val="left"/>
            </w:pPr>
            <w:r>
              <w:rPr>
                <w:sz w:val="16"/>
              </w:rPr>
              <w:t>events per year</w:t>
            </w:r>
          </w:p>
        </w:tc>
        <w:tc>
          <w:tcPr>
            <w:tcW w:type="dxa" w:w="1564"/>
          </w:tcPr>
          <w:p>
            <w:pPr>
              <w:spacing w:after="0"/>
              <w:jc w:val="left"/>
            </w:pPr>
            <w:r>
              <w:rPr>
                <w:sz w:val="16"/>
              </w:rPr>
              <w:t>about 1 in 13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8"/>
          </w:tcPr>
          <w:p>
            <w:pPr>
              <w:spacing w:after="0"/>
              <w:jc w:val="right"/>
            </w:pPr>
            <w:r>
              <w:rPr>
                <w:sz w:val="16"/>
              </w:rPr>
              <w:t>13</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1.12</w:t>
            </w:r>
          </w:p>
        </w:tc>
        <w:tc>
          <w:tcPr>
            <w:tcW w:type="dxa" w:w="1442"/>
          </w:tcPr>
          <w:p>
            <w:pPr>
              <w:spacing w:after="0"/>
              <w:jc w:val="left"/>
            </w:pPr>
            <w:r>
              <w:rPr>
                <w:sz w:val="16"/>
              </w:rPr>
              <w:t>event-days per year</w:t>
            </w:r>
          </w:p>
        </w:tc>
        <w:tc>
          <w:tcPr>
            <w:tcW w:type="dxa" w:w="1564"/>
          </w:tcPr>
          <w:p>
            <w:pPr>
              <w:spacing w:after="0"/>
              <w:jc w:val="left"/>
            </w:pPr>
            <w:r>
              <w:rPr>
                <w:sz w:val="16"/>
              </w:rPr>
              <w:t>about 1.12 days per year</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8"/>
          </w:tcPr>
          <w:p>
            <w:pPr>
              <w:spacing w:after="0"/>
              <w:jc w:val="right"/>
            </w:pPr>
            <w:r>
              <w:rPr>
                <w:sz w:val="16"/>
              </w:rPr>
              <w:t>75</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r>
              <w:rPr>
                <w:sz w:val="16"/>
              </w:rPr>
              <w:t>NRI gives about 1.12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0.179</w:t>
            </w:r>
          </w:p>
        </w:tc>
        <w:tc>
          <w:tcPr>
            <w:tcW w:type="dxa" w:w="1442"/>
          </w:tcPr>
          <w:p>
            <w:pPr>
              <w:spacing w:after="0"/>
              <w:jc w:val="left"/>
            </w:pPr>
            <w:r>
              <w:rPr>
                <w:sz w:val="16"/>
              </w:rPr>
              <w:t>event-days per year</w:t>
            </w:r>
          </w:p>
        </w:tc>
        <w:tc>
          <w:tcPr>
            <w:tcW w:type="dxa" w:w="1564"/>
          </w:tcPr>
          <w:p>
            <w:pPr>
              <w:spacing w:after="0"/>
              <w:jc w:val="left"/>
            </w:pPr>
            <w:r>
              <w:rPr>
                <w:sz w:val="16"/>
              </w:rPr>
              <w:t>about 0.179 days per year</w:t>
            </w:r>
          </w:p>
        </w:tc>
        <w:tc>
          <w:tcPr>
            <w:tcW w:type="dxa" w:w="1037"/>
          </w:tcPr>
          <w:p>
            <w:pPr>
              <w:spacing w:after="0"/>
              <w:jc w:val="left"/>
            </w:pPr>
            <w:r>
              <w:rPr>
                <w:sz w:val="16"/>
              </w:rPr>
              <w:t>Likely</w:t>
            </w:r>
          </w:p>
        </w:tc>
        <w:tc>
          <w:tcPr>
            <w:tcW w:type="dxa" w:w="1710"/>
          </w:tcPr>
          <w:p>
            <w:pPr>
              <w:spacing w:after="0"/>
              <w:jc w:val="left"/>
            </w:pPr>
            <w:r>
              <w:rPr>
                <w:sz w:val="16"/>
              </w:rPr>
              <w:t>event-days in 5 of 30 years, 1996 to 2025 (16.7%)</w:t>
            </w:r>
          </w:p>
        </w:tc>
        <w:tc>
          <w:tcPr>
            <w:tcW w:type="dxa" w:w="1518"/>
          </w:tcPr>
          <w:p>
            <w:pPr>
              <w:spacing w:after="0"/>
              <w:jc w:val="right"/>
            </w:pPr>
            <w:r>
              <w:rPr>
                <w:sz w:val="16"/>
              </w:rPr>
              <w:t>5</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0.103</w:t>
            </w:r>
          </w:p>
        </w:tc>
        <w:tc>
          <w:tcPr>
            <w:tcW w:type="dxa" w:w="1442"/>
          </w:tcPr>
          <w:p>
            <w:pPr>
              <w:spacing w:after="0"/>
              <w:jc w:val="left"/>
            </w:pPr>
            <w:r>
              <w:rPr>
                <w:sz w:val="16"/>
              </w:rPr>
              <w:t>events per year (modeled)</w:t>
            </w:r>
          </w:p>
        </w:tc>
        <w:tc>
          <w:tcPr>
            <w:tcW w:type="dxa" w:w="1564"/>
          </w:tcPr>
          <w:p>
            <w:pPr>
              <w:spacing w:after="0"/>
              <w:jc w:val="left"/>
            </w:pPr>
            <w:r>
              <w:rPr>
                <w:sz w:val="16"/>
              </w:rPr>
              <w:t>about 1 in 10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57.4</w:t>
            </w:r>
          </w:p>
        </w:tc>
        <w:tc>
          <w:tcPr>
            <w:tcW w:type="dxa" w:w="1442"/>
          </w:tcPr>
          <w:p>
            <w:pPr>
              <w:spacing w:after="0"/>
              <w:jc w:val="left"/>
            </w:pPr>
            <w:r>
              <w:rPr>
                <w:sz w:val="16"/>
              </w:rPr>
              <w:t>days per year with a strike</w:t>
            </w:r>
          </w:p>
        </w:tc>
        <w:tc>
          <w:tcPr>
            <w:tcW w:type="dxa" w:w="1564"/>
          </w:tcPr>
          <w:p>
            <w:pPr>
              <w:spacing w:after="0"/>
              <w:jc w:val="left"/>
            </w:pPr>
            <w:r>
              <w:rPr>
                <w:sz w:val="16"/>
              </w:rPr>
              <w:t>about 57.4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2.41</w:t>
            </w:r>
          </w:p>
        </w:tc>
        <w:tc>
          <w:tcPr>
            <w:tcW w:type="dxa" w:w="1442"/>
          </w:tcPr>
          <w:p>
            <w:pPr>
              <w:spacing w:after="0"/>
              <w:jc w:val="left"/>
            </w:pPr>
            <w:r>
              <w:rPr>
                <w:sz w:val="16"/>
              </w:rPr>
              <w:t>events per year</w:t>
            </w:r>
          </w:p>
        </w:tc>
        <w:tc>
          <w:tcPr>
            <w:tcW w:type="dxa" w:w="1564"/>
          </w:tcPr>
          <w:p>
            <w:pPr>
              <w:spacing w:after="0"/>
              <w:jc w:val="left"/>
            </w:pPr>
            <w:r>
              <w:rPr>
                <w:sz w:val="16"/>
              </w:rPr>
              <w:t>about 2.41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92</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0.102</w:t>
            </w:r>
          </w:p>
        </w:tc>
        <w:tc>
          <w:tcPr>
            <w:tcW w:type="dxa" w:w="1442"/>
          </w:tcPr>
          <w:p>
            <w:pPr>
              <w:spacing w:after="0"/>
              <w:jc w:val="left"/>
            </w:pPr>
            <w:r>
              <w:rPr>
                <w:sz w:val="16"/>
              </w:rPr>
              <w:t>events per year</w:t>
            </w:r>
          </w:p>
        </w:tc>
        <w:tc>
          <w:tcPr>
            <w:tcW w:type="dxa" w:w="1564"/>
          </w:tcPr>
          <w:p>
            <w:pPr>
              <w:spacing w:after="0"/>
              <w:jc w:val="left"/>
            </w:pPr>
            <w:r>
              <w:rPr>
                <w:sz w:val="16"/>
              </w:rPr>
              <w:t>about 1 in 10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0.00105</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0.105%</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1.47</w:t>
            </w:r>
          </w:p>
        </w:tc>
        <w:tc>
          <w:tcPr>
            <w:tcW w:type="dxa" w:w="1442"/>
          </w:tcPr>
          <w:p>
            <w:pPr>
              <w:spacing w:after="0"/>
              <w:jc w:val="left"/>
            </w:pPr>
            <w:r>
              <w:rPr>
                <w:sz w:val="16"/>
              </w:rPr>
              <w:t>event-days per year</w:t>
            </w:r>
          </w:p>
        </w:tc>
        <w:tc>
          <w:tcPr>
            <w:tcW w:type="dxa" w:w="1564"/>
          </w:tcPr>
          <w:p>
            <w:pPr>
              <w:spacing w:after="0"/>
              <w:jc w:val="left"/>
            </w:pPr>
            <w:r>
              <w:rPr>
                <w:sz w:val="16"/>
              </w:rPr>
              <w:t>about 1.47 days per year</w:t>
            </w:r>
          </w:p>
        </w:tc>
        <w:tc>
          <w:tcPr>
            <w:tcW w:type="dxa" w:w="1037"/>
          </w:tcPr>
          <w:p>
            <w:pPr>
              <w:spacing w:after="0"/>
              <w:jc w:val="left"/>
            </w:pPr>
            <w:r>
              <w:rPr>
                <w:sz w:val="16"/>
              </w:rPr>
              <w:t>Likely</w:t>
            </w:r>
          </w:p>
        </w:tc>
        <w:tc>
          <w:tcPr>
            <w:tcW w:type="dxa" w:w="1710"/>
          </w:tcPr>
          <w:p>
            <w:pPr>
              <w:spacing w:after="0"/>
              <w:jc w:val="left"/>
            </w:pPr>
            <w:r>
              <w:rPr>
                <w:sz w:val="16"/>
              </w:rPr>
              <w:t>event-days in 9 of 30 years, 1996 to 2025 (30%)</w:t>
            </w:r>
          </w:p>
        </w:tc>
        <w:tc>
          <w:tcPr>
            <w:tcW w:type="dxa" w:w="1518"/>
          </w:tcPr>
          <w:p>
            <w:pPr>
              <w:spacing w:after="0"/>
              <w:jc w:val="right"/>
            </w:pPr>
            <w:r>
              <w:rPr>
                <w:sz w:val="16"/>
              </w:rPr>
              <w:t>28</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1.47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56.3</w:t>
            </w:r>
          </w:p>
        </w:tc>
        <w:tc>
          <w:tcPr>
            <w:tcW w:type="dxa" w:w="766"/>
          </w:tcPr>
          <w:p>
            <w:pPr>
              <w:spacing w:after="0"/>
              <w:jc w:val="right"/>
            </w:pPr>
            <w:r>
              <w:rPr>
                <w:sz w:val="16"/>
              </w:rPr>
              <w:t>56.3</w:t>
            </w:r>
          </w:p>
        </w:tc>
        <w:tc>
          <w:tcPr>
            <w:tcW w:type="dxa" w:w="730"/>
          </w:tcPr>
          <w:p>
            <w:pPr>
              <w:spacing w:after="0"/>
              <w:jc w:val="right"/>
            </w:pPr>
            <w:r>
              <w:rPr>
                <w:sz w:val="16"/>
              </w:rPr>
              <w:t>56.3</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89.8</w:t>
            </w:r>
          </w:p>
        </w:tc>
        <w:tc>
          <w:tcPr>
            <w:tcW w:type="dxa" w:w="766"/>
          </w:tcPr>
          <w:p>
            <w:pPr>
              <w:spacing w:after="0"/>
              <w:jc w:val="right"/>
            </w:pPr>
            <w:r>
              <w:rPr>
                <w:sz w:val="16"/>
              </w:rPr>
              <w:t>89.8</w:t>
            </w:r>
          </w:p>
        </w:tc>
        <w:tc>
          <w:tcPr>
            <w:tcW w:type="dxa" w:w="730"/>
          </w:tcPr>
          <w:p>
            <w:pPr>
              <w:spacing w:after="0"/>
              <w:jc w:val="right"/>
            </w:pPr>
            <w:r>
              <w:rPr>
                <w:sz w:val="16"/>
              </w:rPr>
              <w:t>89.8</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61.1</w:t>
            </w:r>
          </w:p>
        </w:tc>
        <w:tc>
          <w:tcPr>
            <w:tcW w:type="dxa" w:w="766"/>
          </w:tcPr>
          <w:p>
            <w:pPr>
              <w:spacing w:after="0"/>
              <w:jc w:val="right"/>
            </w:pPr>
            <w:r>
              <w:rPr>
                <w:sz w:val="16"/>
              </w:rPr>
              <w:t>61.1</w:t>
            </w:r>
          </w:p>
        </w:tc>
        <w:tc>
          <w:tcPr>
            <w:tcW w:type="dxa" w:w="730"/>
          </w:tcPr>
          <w:p>
            <w:pPr>
              <w:spacing w:after="0"/>
              <w:jc w:val="right"/>
            </w:pPr>
            <w:r>
              <w:rPr>
                <w:sz w:val="16"/>
              </w:rPr>
              <w:t>61.1</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80.0</w:t>
            </w:r>
          </w:p>
        </w:tc>
        <w:tc>
          <w:tcPr>
            <w:tcW w:type="dxa" w:w="766"/>
          </w:tcPr>
          <w:p>
            <w:pPr>
              <w:spacing w:after="0"/>
              <w:jc w:val="right"/>
            </w:pPr>
            <w:r>
              <w:rPr>
                <w:sz w:val="16"/>
              </w:rPr>
              <w:t>80.0</w:t>
            </w:r>
          </w:p>
        </w:tc>
        <w:tc>
          <w:tcPr>
            <w:tcW w:type="dxa" w:w="730"/>
          </w:tcPr>
          <w:p>
            <w:pPr>
              <w:spacing w:after="0"/>
              <w:jc w:val="right"/>
            </w:pPr>
            <w:r>
              <w:rPr>
                <w:sz w:val="16"/>
              </w:rPr>
              <w:t>80.0</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52.5</w:t>
            </w:r>
          </w:p>
        </w:tc>
        <w:tc>
          <w:tcPr>
            <w:tcW w:type="dxa" w:w="766"/>
          </w:tcPr>
          <w:p>
            <w:pPr>
              <w:spacing w:after="0"/>
              <w:jc w:val="right"/>
            </w:pPr>
            <w:r>
              <w:rPr>
                <w:sz w:val="16"/>
              </w:rPr>
              <w:t>52.5</w:t>
            </w:r>
          </w:p>
        </w:tc>
        <w:tc>
          <w:tcPr>
            <w:tcW w:type="dxa" w:w="730"/>
          </w:tcPr>
          <w:p>
            <w:pPr>
              <w:spacing w:after="0"/>
              <w:jc w:val="right"/>
            </w:pPr>
            <w:r>
              <w:rPr>
                <w:sz w:val="16"/>
              </w:rPr>
              <w:t>52.5</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1 of 1</w:t>
            </w:r>
          </w:p>
        </w:tc>
        <w:tc>
          <w:tcPr>
            <w:tcW w:type="dxa" w:w="1007"/>
          </w:tcPr>
          <w:p>
            <w:pPr>
              <w:spacing w:after="0"/>
              <w:jc w:val="right"/>
            </w:pPr>
            <w:r>
              <w:rPr>
                <w:sz w:val="16"/>
              </w:rPr>
              <w:t>81.2</w:t>
            </w:r>
          </w:p>
        </w:tc>
        <w:tc>
          <w:tcPr>
            <w:tcW w:type="dxa" w:w="766"/>
          </w:tcPr>
          <w:p>
            <w:pPr>
              <w:spacing w:after="0"/>
              <w:jc w:val="right"/>
            </w:pPr>
            <w:r>
              <w:rPr>
                <w:sz w:val="16"/>
              </w:rPr>
              <w:t>81.2</w:t>
            </w:r>
          </w:p>
        </w:tc>
        <w:tc>
          <w:tcPr>
            <w:tcW w:type="dxa" w:w="730"/>
          </w:tcPr>
          <w:p>
            <w:pPr>
              <w:spacing w:after="0"/>
              <w:jc w:val="right"/>
            </w:pPr>
            <w:r>
              <w:rPr>
                <w:sz w:val="16"/>
              </w:rPr>
              <w:t>81.2</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96.2</w:t>
            </w:r>
          </w:p>
        </w:tc>
        <w:tc>
          <w:tcPr>
            <w:tcW w:type="dxa" w:w="766"/>
          </w:tcPr>
          <w:p>
            <w:pPr>
              <w:spacing w:after="0"/>
              <w:jc w:val="right"/>
            </w:pPr>
            <w:r>
              <w:rPr>
                <w:sz w:val="16"/>
              </w:rPr>
              <w:t>96.2</w:t>
            </w:r>
          </w:p>
        </w:tc>
        <w:tc>
          <w:tcPr>
            <w:tcW w:type="dxa" w:w="730"/>
          </w:tcPr>
          <w:p>
            <w:pPr>
              <w:spacing w:after="0"/>
              <w:jc w:val="right"/>
            </w:pPr>
            <w:r>
              <w:rPr>
                <w:sz w:val="16"/>
              </w:rPr>
              <w:t>96.2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31.0</w:t>
            </w:r>
          </w:p>
        </w:tc>
        <w:tc>
          <w:tcPr>
            <w:tcW w:type="dxa" w:w="766"/>
          </w:tcPr>
          <w:p>
            <w:pPr>
              <w:spacing w:after="0"/>
              <w:jc w:val="right"/>
            </w:pPr>
            <w:r>
              <w:rPr>
                <w:sz w:val="16"/>
              </w:rPr>
              <w:t>31.0</w:t>
            </w:r>
          </w:p>
        </w:tc>
        <w:tc>
          <w:tcPr>
            <w:tcW w:type="dxa" w:w="730"/>
          </w:tcPr>
          <w:p>
            <w:pPr>
              <w:spacing w:after="0"/>
              <w:jc w:val="right"/>
            </w:pPr>
            <w:r>
              <w:rPr>
                <w:sz w:val="16"/>
              </w:rPr>
              <w:t>31.0</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61.1</w:t>
            </w:r>
          </w:p>
        </w:tc>
        <w:tc>
          <w:tcPr>
            <w:tcW w:type="dxa" w:w="766"/>
          </w:tcPr>
          <w:p>
            <w:pPr>
              <w:spacing w:after="0"/>
              <w:jc w:val="right"/>
            </w:pPr>
            <w:r>
              <w:rPr>
                <w:sz w:val="16"/>
              </w:rPr>
              <w:t>61.1</w:t>
            </w:r>
          </w:p>
        </w:tc>
        <w:tc>
          <w:tcPr>
            <w:tcW w:type="dxa" w:w="730"/>
          </w:tcPr>
          <w:p>
            <w:pPr>
              <w:spacing w:after="0"/>
              <w:jc w:val="right"/>
            </w:pPr>
            <w:r>
              <w:rPr>
                <w:sz w:val="16"/>
              </w:rPr>
              <w:t>61.1</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31.5</w:t>
            </w:r>
          </w:p>
        </w:tc>
        <w:tc>
          <w:tcPr>
            <w:tcW w:type="dxa" w:w="766"/>
          </w:tcPr>
          <w:p>
            <w:pPr>
              <w:spacing w:after="0"/>
              <w:jc w:val="right"/>
            </w:pPr>
            <w:r>
              <w:rPr>
                <w:sz w:val="16"/>
              </w:rPr>
              <w:t>31.5</w:t>
            </w:r>
          </w:p>
        </w:tc>
        <w:tc>
          <w:tcPr>
            <w:tcW w:type="dxa" w:w="730"/>
          </w:tcPr>
          <w:p>
            <w:pPr>
              <w:spacing w:after="0"/>
              <w:jc w:val="right"/>
            </w:pPr>
            <w:r>
              <w:rPr>
                <w:sz w:val="16"/>
              </w:rPr>
              <w:t>31.5</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67.5</w:t>
            </w:r>
          </w:p>
        </w:tc>
        <w:tc>
          <w:tcPr>
            <w:tcW w:type="dxa" w:w="766"/>
          </w:tcPr>
          <w:p>
            <w:pPr>
              <w:spacing w:after="0"/>
              <w:jc w:val="right"/>
            </w:pPr>
            <w:r>
              <w:rPr>
                <w:sz w:val="16"/>
              </w:rPr>
              <w:t>67.5</w:t>
            </w:r>
          </w:p>
        </w:tc>
        <w:tc>
          <w:tcPr>
            <w:tcW w:type="dxa" w:w="730"/>
          </w:tcPr>
          <w:p>
            <w:pPr>
              <w:spacing w:after="0"/>
              <w:jc w:val="right"/>
            </w:pPr>
            <w:r>
              <w:rPr>
                <w:sz w:val="16"/>
              </w:rPr>
              <w:t>67.5</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54.9</w:t>
            </w:r>
          </w:p>
        </w:tc>
        <w:tc>
          <w:tcPr>
            <w:tcW w:type="dxa" w:w="766"/>
          </w:tcPr>
          <w:p>
            <w:pPr>
              <w:spacing w:after="0"/>
              <w:jc w:val="right"/>
            </w:pPr>
            <w:r>
              <w:rPr>
                <w:sz w:val="16"/>
              </w:rPr>
              <w:t>54.9</w:t>
            </w:r>
          </w:p>
        </w:tc>
        <w:tc>
          <w:tcPr>
            <w:tcW w:type="dxa" w:w="730"/>
          </w:tcPr>
          <w:p>
            <w:pPr>
              <w:spacing w:after="0"/>
              <w:jc w:val="right"/>
            </w:pPr>
            <w:r>
              <w:rPr>
                <w:sz w:val="16"/>
              </w:rPr>
              <w:t>54.9</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80.9</w:t>
            </w:r>
          </w:p>
        </w:tc>
        <w:tc>
          <w:tcPr>
            <w:tcW w:type="dxa" w:w="766"/>
          </w:tcPr>
          <w:p>
            <w:pPr>
              <w:spacing w:after="0"/>
              <w:jc w:val="right"/>
            </w:pPr>
            <w:r>
              <w:rPr>
                <w:sz w:val="16"/>
              </w:rPr>
              <w:t>80.9</w:t>
            </w:r>
          </w:p>
        </w:tc>
        <w:tc>
          <w:tcPr>
            <w:tcW w:type="dxa" w:w="730"/>
          </w:tcPr>
          <w:p>
            <w:pPr>
              <w:spacing w:after="0"/>
              <w:jc w:val="right"/>
            </w:pPr>
            <w:r>
              <w:rPr>
                <w:sz w:val="16"/>
              </w:rPr>
              <w:t>80.9</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27.1</w:t>
            </w:r>
          </w:p>
        </w:tc>
        <w:tc>
          <w:tcPr>
            <w:tcW w:type="dxa" w:w="766"/>
          </w:tcPr>
          <w:p>
            <w:pPr>
              <w:spacing w:after="0"/>
              <w:jc w:val="right"/>
            </w:pPr>
            <w:r>
              <w:rPr>
                <w:sz w:val="16"/>
              </w:rPr>
              <w:t>27.1</w:t>
            </w:r>
          </w:p>
        </w:tc>
        <w:tc>
          <w:tcPr>
            <w:tcW w:type="dxa" w:w="730"/>
          </w:tcPr>
          <w:p>
            <w:pPr>
              <w:spacing w:after="0"/>
              <w:jc w:val="right"/>
            </w:pPr>
            <w:r>
              <w:rPr>
                <w:sz w:val="16"/>
              </w:rPr>
              <w:t>27.1</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88"/>
        <w:gridCol w:w="1662"/>
        <w:gridCol w:w="3153"/>
        <w:gridCol w:w="2514"/>
        <w:gridCol w:w="1769"/>
        <w:gridCol w:w="2152"/>
        <w:gridCol w:w="773"/>
      </w:tblGrid>
      <w:tr>
        <w:trPr>
          <w:cantSplit/>
          <w:tblHeader/>
        </w:trPr>
        <w:tc>
          <w:tcPr>
            <w:tcW w:type="dxa" w:w="2088"/>
            <w:shd w:val="clear" w:color="auto" w:fill="E8E8E8"/>
          </w:tcPr>
          <w:p>
            <w:pPr>
              <w:spacing w:after="0"/>
              <w:jc w:val="left"/>
            </w:pPr>
            <w:r>
              <w:rPr>
                <w:b/>
                <w:sz w:val="16"/>
              </w:rPr>
              <w:t>Member</w:t>
            </w:r>
          </w:p>
        </w:tc>
        <w:tc>
          <w:tcPr>
            <w:tcW w:type="dxa" w:w="1662"/>
            <w:shd w:val="clear" w:color="auto" w:fill="E8E8E8"/>
          </w:tcPr>
          <w:p>
            <w:pPr>
              <w:spacing w:after="0"/>
              <w:jc w:val="left"/>
            </w:pPr>
            <w:r>
              <w:rPr>
                <w:b/>
                <w:sz w:val="16"/>
              </w:rPr>
              <w:t>Type</w:t>
            </w:r>
          </w:p>
        </w:tc>
        <w:tc>
          <w:tcPr>
            <w:tcW w:type="dxa" w:w="3153"/>
            <w:shd w:val="clear" w:color="auto" w:fill="E8E8E8"/>
          </w:tcPr>
          <w:p>
            <w:pPr>
              <w:spacing w:after="0"/>
              <w:jc w:val="left"/>
            </w:pPr>
            <w:r>
              <w:rPr>
                <w:b/>
                <w:sz w:val="16"/>
              </w:rPr>
              <w:t>Plan status</w:t>
            </w:r>
          </w:p>
        </w:tc>
        <w:tc>
          <w:tcPr>
            <w:tcW w:type="dxa" w:w="25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6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3"/>
            <w:shd w:val="clear" w:color="auto" w:fill="E8E8E8"/>
          </w:tcPr>
          <w:p>
            <w:pPr>
              <w:spacing w:after="0"/>
              <w:jc w:val="left"/>
            </w:pPr>
            <w:r>
              <w:rPr>
                <w:b/>
                <w:sz w:val="16"/>
              </w:rPr>
              <w:t>Notes</w:t>
            </w:r>
          </w:p>
        </w:tc>
      </w:tr>
      <w:tr>
        <w:trPr>
          <w:cantSplit/>
        </w:trPr>
        <w:tc>
          <w:tcPr>
            <w:tcW w:type="dxa" w:w="2088"/>
          </w:tcPr>
          <w:p>
            <w:pPr>
              <w:spacing w:after="0"/>
              <w:jc w:val="left"/>
            </w:pPr>
            <w:r>
              <w:rPr>
                <w:sz w:val="16"/>
              </w:rPr>
              <w:t>Taliaferro County (unincorporated area)</w:t>
            </w:r>
          </w:p>
        </w:tc>
        <w:tc>
          <w:tcPr>
            <w:tcW w:type="dxa" w:w="1662"/>
          </w:tcPr>
          <w:p>
            <w:pPr>
              <w:spacing w:after="0"/>
              <w:jc w:val="left"/>
            </w:pPr>
            <w:r>
              <w:rPr>
                <w:sz w:val="16"/>
              </w:rPr>
              <w:t>Unincorporated</w:t>
            </w:r>
          </w:p>
        </w:tc>
        <w:tc>
          <w:tcPr>
            <w:tcW w:type="dxa" w:w="3153"/>
          </w:tcPr>
          <w:p>
            <w:pPr>
              <w:spacing w:after="0"/>
              <w:jc w:val="left"/>
            </w:pPr>
            <w:r>
              <w:rPr>
                <w:sz w:val="16"/>
              </w:rPr>
              <w:t>Approved, expires 2031-06-28</w:t>
            </w:r>
          </w:p>
        </w:tc>
        <w:tc>
          <w:tcPr>
            <w:tcW w:type="dxa" w:w="2514"/>
          </w:tcPr>
          <w:p>
            <w:pPr>
              <w:spacing w:after="0"/>
              <w:jc w:val="right"/>
            </w:pPr>
            <w:r>
              <w:rPr>
                <w:sz w:val="16"/>
              </w:rPr>
              <w:t>FMA RL 0, SRL 0; any 0</w:t>
            </w:r>
          </w:p>
        </w:tc>
        <w:tc>
          <w:tcPr>
            <w:tcW w:type="dxa" w:w="1769"/>
          </w:tcPr>
          <w:p>
            <w:pPr>
              <w:spacing w:after="0"/>
              <w:jc w:val="right"/>
            </w:pPr>
            <w:r>
              <w:rPr>
                <w:sz w:val="16"/>
              </w:rPr>
              <w:t>$110,842.13</w:t>
            </w:r>
          </w:p>
        </w:tc>
        <w:tc>
          <w:tcPr>
            <w:tcW w:type="dxa" w:w="2152"/>
          </w:tcPr>
          <w:p>
            <w:pPr>
              <w:spacing w:after="0"/>
              <w:jc w:val="right"/>
            </w:pPr>
            <w:r>
              <w:rPr>
                <w:sz w:val="16"/>
              </w:rPr>
              <w:t>0; 0</w:t>
            </w:r>
          </w:p>
        </w:tc>
        <w:tc>
          <w:tcPr>
            <w:tcW w:type="dxa" w:w="773"/>
          </w:tcPr>
          <w:p>
            <w:pPr>
              <w:spacing w:after="0"/>
              <w:jc w:val="left"/>
            </w:pPr>
          </w:p>
        </w:tc>
      </w:tr>
      <w:tr>
        <w:trPr>
          <w:cantSplit/>
        </w:trPr>
        <w:tc>
          <w:tcPr>
            <w:tcW w:type="dxa" w:w="2088"/>
          </w:tcPr>
          <w:p>
            <w:pPr>
              <w:spacing w:after="0"/>
              <w:jc w:val="left"/>
            </w:pPr>
            <w:r>
              <w:rPr>
                <w:sz w:val="16"/>
              </w:rPr>
              <w:t>Crawfordville city</w:t>
            </w:r>
          </w:p>
        </w:tc>
        <w:tc>
          <w:tcPr>
            <w:tcW w:type="dxa" w:w="1662"/>
          </w:tcPr>
          <w:p>
            <w:pPr>
              <w:spacing w:after="0"/>
              <w:jc w:val="left"/>
            </w:pPr>
            <w:r>
              <w:rPr>
                <w:sz w:val="16"/>
              </w:rPr>
              <w:t>City</w:t>
            </w:r>
          </w:p>
        </w:tc>
        <w:tc>
          <w:tcPr>
            <w:tcW w:type="dxa" w:w="3153"/>
          </w:tcPr>
          <w:p>
            <w:pPr>
              <w:spacing w:after="0"/>
              <w:jc w:val="left"/>
            </w:pPr>
            <w:r>
              <w:rPr>
                <w:sz w:val="16"/>
              </w:rPr>
              <w:t>Approved, expires 2031-06-28</w:t>
            </w:r>
          </w:p>
        </w:tc>
        <w:tc>
          <w:tcPr>
            <w:tcW w:type="dxa" w:w="2514"/>
          </w:tcPr>
          <w:p>
            <w:pPr>
              <w:spacing w:after="0"/>
              <w:jc w:val="right"/>
            </w:pPr>
            <w:r>
              <w:rPr>
                <w:sz w:val="16"/>
              </w:rPr>
              <w:t>FMA RL 0, SRL 0; any 0</w:t>
            </w:r>
          </w:p>
        </w:tc>
        <w:tc>
          <w:tcPr>
            <w:tcW w:type="dxa" w:w="1769"/>
          </w:tcPr>
          <w:p>
            <w:pPr>
              <w:spacing w:after="0"/>
              <w:jc w:val="right"/>
            </w:pPr>
            <w:r>
              <w:rPr>
                <w:sz w:val="16"/>
              </w:rPr>
              <w:t>$30,574.13</w:t>
            </w:r>
          </w:p>
        </w:tc>
        <w:tc>
          <w:tcPr>
            <w:tcW w:type="dxa" w:w="2152"/>
          </w:tcPr>
          <w:p>
            <w:pPr>
              <w:spacing w:after="0"/>
              <w:jc w:val="right"/>
            </w:pPr>
            <w:r>
              <w:rPr>
                <w:sz w:val="16"/>
              </w:rPr>
              <w:t>14; 0</w:t>
            </w:r>
          </w:p>
        </w:tc>
        <w:tc>
          <w:tcPr>
            <w:tcW w:type="dxa" w:w="773"/>
          </w:tcPr>
          <w:p>
            <w:pPr>
              <w:spacing w:after="0"/>
              <w:jc w:val="left"/>
            </w:pPr>
          </w:p>
        </w:tc>
      </w:tr>
      <w:tr>
        <w:trPr>
          <w:cantSplit/>
        </w:trPr>
        <w:tc>
          <w:tcPr>
            <w:tcW w:type="dxa" w:w="2088"/>
          </w:tcPr>
          <w:p>
            <w:pPr>
              <w:spacing w:after="0"/>
              <w:jc w:val="left"/>
            </w:pPr>
            <w:r>
              <w:rPr>
                <w:sz w:val="16"/>
              </w:rPr>
              <w:t>Sharon city</w:t>
            </w:r>
          </w:p>
        </w:tc>
        <w:tc>
          <w:tcPr>
            <w:tcW w:type="dxa" w:w="1662"/>
          </w:tcPr>
          <w:p>
            <w:pPr>
              <w:spacing w:after="0"/>
              <w:jc w:val="left"/>
            </w:pPr>
            <w:r>
              <w:rPr>
                <w:sz w:val="16"/>
              </w:rPr>
              <w:t>City</w:t>
            </w:r>
          </w:p>
        </w:tc>
        <w:tc>
          <w:tcPr>
            <w:tcW w:type="dxa" w:w="3153"/>
          </w:tcPr>
          <w:p>
            <w:pPr>
              <w:spacing w:after="0"/>
              <w:jc w:val="left"/>
            </w:pPr>
            <w:r>
              <w:rPr>
                <w:sz w:val="16"/>
              </w:rPr>
              <w:t>Approved, expires 2031-06-28</w:t>
            </w:r>
          </w:p>
        </w:tc>
        <w:tc>
          <w:tcPr>
            <w:tcW w:type="dxa" w:w="2514"/>
          </w:tcPr>
          <w:p>
            <w:pPr>
              <w:spacing w:after="0"/>
              <w:jc w:val="right"/>
            </w:pPr>
            <w:r>
              <w:rPr>
                <w:sz w:val="16"/>
              </w:rPr>
              <w:t>FMA RL 0, SRL 0; any 0</w:t>
            </w:r>
          </w:p>
        </w:tc>
        <w:tc>
          <w:tcPr>
            <w:tcW w:type="dxa" w:w="1769"/>
          </w:tcPr>
          <w:p>
            <w:pPr>
              <w:spacing w:after="0"/>
              <w:jc w:val="right"/>
            </w:pPr>
            <w:r>
              <w:rPr>
                <w:sz w:val="16"/>
              </w:rPr>
              <w:t>none found</w:t>
            </w:r>
          </w:p>
        </w:tc>
        <w:tc>
          <w:tcPr>
            <w:tcW w:type="dxa" w:w="2152"/>
          </w:tcPr>
          <w:p>
            <w:pPr>
              <w:spacing w:after="0"/>
              <w:jc w:val="right"/>
            </w:pPr>
            <w:r>
              <w:rPr>
                <w:sz w:val="16"/>
              </w:rPr>
              <w:t>8; 0</w:t>
            </w:r>
          </w:p>
        </w:tc>
        <w:tc>
          <w:tcPr>
            <w:tcW w:type="dxa" w:w="7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7"/>
        <w:gridCol w:w="1053"/>
        <w:gridCol w:w="948"/>
        <w:gridCol w:w="1126"/>
        <w:gridCol w:w="1221"/>
        <w:gridCol w:w="1305"/>
        <w:gridCol w:w="1332"/>
        <w:gridCol w:w="1178"/>
        <w:gridCol w:w="1178"/>
        <w:gridCol w:w="13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32"/>
            <w:shd w:val="clear" w:color="auto" w:fill="E8E8E8"/>
          </w:tcPr>
          <w:p>
            <w:pPr>
              <w:spacing w:after="0"/>
              <w:jc w:val="right"/>
            </w:pPr>
            <w:r>
              <w:rPr>
                <w:b/>
                <w:sz w:val="16"/>
              </w:rPr>
              <w:t>Storm Events damage since 2026-06-29</w:t>
            </w:r>
          </w:p>
          <w:p>
            <w:pPr>
              <w:spacing w:after="0"/>
              <w:jc w:val="right"/>
            </w:pPr>
            <w:r>
              <w:rPr>
                <w:i/>
                <w:color w:val="555555"/>
                <w:sz w:val="14"/>
              </w:rPr>
              <w:t>county-coded records, property plus crops, nominal dollars</w:t>
            </w:r>
          </w:p>
        </w:tc>
        <w:tc>
          <w:tcPr>
            <w:tcW w:type="dxa" w:w="11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$392,159,861</w:t>
            </w:r>
          </w:p>
        </w:tc>
        <w:tc>
          <w:tcPr>
            <w:tcW w:type="dxa" w:w="1147"/>
          </w:tcPr>
          <w:p>
            <w:pPr>
              <w:spacing w:after="0"/>
              <w:jc w:val="right"/>
            </w:pPr>
            <w:r>
              <w:rPr>
                <w:sz w:val="16"/>
              </w:rPr>
              <w:t>$31,239,580</w:t>
            </w:r>
          </w:p>
        </w:tc>
        <w:tc>
          <w:tcPr>
            <w:tcW w:type="dxa" w:w="1053"/>
          </w:tcPr>
          <w:p>
            <w:pPr>
              <w:spacing w:after="0"/>
              <w:jc w:val="right"/>
            </w:pPr>
            <w:r>
              <w:rPr>
                <w:sz w:val="16"/>
              </w:rPr>
              <w:t>1,554</w:t>
            </w:r>
          </w:p>
        </w:tc>
        <w:tc>
          <w:tcPr>
            <w:tcW w:type="dxa" w:w="948"/>
          </w:tcPr>
          <w:p>
            <w:pPr>
              <w:spacing w:after="0"/>
              <w:jc w:val="right"/>
            </w:pPr>
            <w:r>
              <w:rPr>
                <w:sz w:val="16"/>
              </w:rPr>
              <w:t>$87</w:t>
            </w:r>
          </w:p>
        </w:tc>
        <w:tc>
          <w:tcPr>
            <w:tcW w:type="dxa" w:w="1126"/>
          </w:tcPr>
          <w:p>
            <w:pPr>
              <w:spacing w:after="0"/>
              <w:jc w:val="right"/>
            </w:pPr>
            <w:r>
              <w:rPr>
                <w:sz w:val="16"/>
              </w:rPr>
              <w:t>$9,497</w:t>
            </w:r>
          </w:p>
        </w:tc>
        <w:tc>
          <w:tcPr>
            <w:tcW w:type="dxa" w:w="1221"/>
          </w:tcPr>
          <w:p>
            <w:pPr>
              <w:spacing w:after="0"/>
              <w:jc w:val="right"/>
            </w:pPr>
            <w:r>
              <w:rPr>
                <w:sz w:val="16"/>
              </w:rPr>
              <w:t>$30,735</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7"/>
          </w:tcPr>
          <w:p>
            <w:pPr>
              <w:spacing w:after="0"/>
              <w:jc w:val="right"/>
            </w:pPr>
            <w:r>
              <w:rPr>
                <w:sz w:val="16"/>
              </w:rPr>
              <w:t>$196,463</w:t>
            </w:r>
          </w:p>
        </w:tc>
        <w:tc>
          <w:tcPr>
            <w:tcW w:type="dxa" w:w="1053"/>
          </w:tcPr>
          <w:p>
            <w:pPr>
              <w:spacing w:after="0"/>
              <w:jc w:val="right"/>
            </w:pPr>
          </w:p>
        </w:tc>
        <w:tc>
          <w:tcPr>
            <w:tcW w:type="dxa" w:w="948"/>
          </w:tcPr>
          <w:p>
            <w:pPr>
              <w:spacing w:after="0"/>
              <w:jc w:val="right"/>
            </w:pPr>
          </w:p>
        </w:tc>
        <w:tc>
          <w:tcPr>
            <w:tcW w:type="dxa" w:w="1126"/>
          </w:tcPr>
          <w:p>
            <w:pPr>
              <w:spacing w:after="0"/>
              <w:jc w:val="right"/>
            </w:pPr>
            <w:r>
              <w:rPr>
                <w:sz w:val="16"/>
              </w:rPr>
              <w:t>$10,372</w:t>
            </w:r>
          </w:p>
        </w:tc>
        <w:tc>
          <w:tcPr>
            <w:tcW w:type="dxa" w:w="1221"/>
          </w:tcPr>
          <w:p>
            <w:pPr>
              <w:spacing w:after="0"/>
              <w:jc w:val="right"/>
            </w:pPr>
          </w:p>
        </w:tc>
        <w:tc>
          <w:tcPr>
            <w:tcW w:type="dxa" w:w="1305"/>
          </w:tcPr>
          <w:p>
            <w:pPr>
              <w:spacing w:after="0"/>
              <w:jc w:val="right"/>
            </w:pPr>
            <w:r>
              <w:rPr>
                <w:sz w:val="16"/>
              </w:rPr>
              <w:t>5.28% (agriculture)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$654,376,234</w:t>
            </w:r>
          </w:p>
        </w:tc>
        <w:tc>
          <w:tcPr>
            <w:tcW w:type="dxa" w:w="1147"/>
          </w:tcPr>
          <w:p>
            <w:pPr>
              <w:spacing w:after="0"/>
              <w:jc w:val="right"/>
            </w:pPr>
          </w:p>
        </w:tc>
        <w:tc>
          <w:tcPr>
            <w:tcW w:type="dxa" w:w="1053"/>
          </w:tcPr>
          <w:p>
            <w:pPr>
              <w:spacing w:after="0"/>
              <w:jc w:val="right"/>
            </w:pPr>
            <w:r>
              <w:rPr>
                <w:sz w:val="16"/>
              </w:rPr>
              <w:t>1,559</w:t>
            </w:r>
          </w:p>
        </w:tc>
        <w:tc>
          <w:tcPr>
            <w:tcW w:type="dxa" w:w="948"/>
          </w:tcPr>
          <w:p>
            <w:pPr>
              <w:spacing w:after="0"/>
              <w:jc w:val="right"/>
            </w:pPr>
            <w:r>
              <w:rPr>
                <w:sz w:val="16"/>
              </w:rPr>
              <w:t>$24,257</w:t>
            </w:r>
          </w:p>
        </w:tc>
        <w:tc>
          <w:tcPr>
            <w:tcW w:type="dxa" w:w="1126"/>
          </w:tcPr>
          <w:p>
            <w:pPr>
              <w:spacing w:after="0"/>
              <w:jc w:val="right"/>
            </w:pPr>
          </w:p>
        </w:tc>
        <w:tc>
          <w:tcPr>
            <w:tcW w:type="dxa" w:w="1221"/>
          </w:tcPr>
          <w:p>
            <w:pPr>
              <w:spacing w:after="0"/>
              <w:jc w:val="right"/>
            </w:pPr>
            <w:r>
              <w:rPr>
                <w:sz w:val="16"/>
              </w:rPr>
              <w:t>$6,492</w:t>
            </w:r>
          </w:p>
        </w:tc>
        <w:tc>
          <w:tcPr>
            <w:tcW w:type="dxa" w:w="1305"/>
          </w:tcPr>
          <w:p>
            <w:pPr>
              <w:spacing w:after="0"/>
              <w:jc w:val="right"/>
            </w:pPr>
            <w:r>
              <w:rPr>
                <w:sz w:val="16"/>
              </w:rPr>
              <w:t>0.00371%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$392,159,861</w:t>
            </w:r>
          </w:p>
        </w:tc>
        <w:tc>
          <w:tcPr>
            <w:tcW w:type="dxa" w:w="1147"/>
          </w:tcPr>
          <w:p>
            <w:pPr>
              <w:spacing w:after="0"/>
              <w:jc w:val="right"/>
            </w:pPr>
            <w:r>
              <w:rPr>
                <w:sz w:val="16"/>
              </w:rPr>
              <w:t>$31,239,580</w:t>
            </w:r>
          </w:p>
        </w:tc>
        <w:tc>
          <w:tcPr>
            <w:tcW w:type="dxa" w:w="1053"/>
          </w:tcPr>
          <w:p>
            <w:pPr>
              <w:spacing w:after="0"/>
              <w:jc w:val="right"/>
            </w:pPr>
            <w:r>
              <w:rPr>
                <w:sz w:val="16"/>
              </w:rPr>
              <w:t>1,554</w:t>
            </w:r>
          </w:p>
        </w:tc>
        <w:tc>
          <w:tcPr>
            <w:tcW w:type="dxa" w:w="948"/>
          </w:tcPr>
          <w:p>
            <w:pPr>
              <w:spacing w:after="0"/>
              <w:jc w:val="right"/>
            </w:pPr>
            <w:r>
              <w:rPr>
                <w:sz w:val="16"/>
              </w:rPr>
              <w:t>$6,173</w:t>
            </w:r>
          </w:p>
        </w:tc>
        <w:tc>
          <w:tcPr>
            <w:tcW w:type="dxa" w:w="1126"/>
          </w:tcPr>
          <w:p>
            <w:pPr>
              <w:spacing w:after="0"/>
              <w:jc w:val="right"/>
            </w:pPr>
            <w:r>
              <w:rPr>
                <w:sz w:val="16"/>
              </w:rPr>
              <w:t>$3,954</w:t>
            </w:r>
          </w:p>
        </w:tc>
        <w:tc>
          <w:tcPr>
            <w:tcW w:type="dxa" w:w="1221"/>
          </w:tcPr>
          <w:p>
            <w:pPr>
              <w:spacing w:after="0"/>
              <w:jc w:val="right"/>
            </w:pPr>
            <w:r>
              <w:rPr>
                <w:sz w:val="16"/>
              </w:rPr>
              <w:t>$15,065</w:t>
            </w:r>
          </w:p>
        </w:tc>
        <w:tc>
          <w:tcPr>
            <w:tcW w:type="dxa" w:w="1305"/>
          </w:tcPr>
          <w:p>
            <w:pPr>
              <w:spacing w:after="0"/>
              <w:jc w:val="right"/>
            </w:pPr>
            <w:r>
              <w:rPr>
                <w:sz w:val="16"/>
              </w:rPr>
              <w:t>0.00157%</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$392,159,861</w:t>
            </w:r>
          </w:p>
        </w:tc>
        <w:tc>
          <w:tcPr>
            <w:tcW w:type="dxa" w:w="1147"/>
          </w:tcPr>
          <w:p>
            <w:pPr>
              <w:spacing w:after="0"/>
              <w:jc w:val="right"/>
            </w:pPr>
            <w:r>
              <w:rPr>
                <w:sz w:val="16"/>
              </w:rPr>
              <w:t>$31,239,580</w:t>
            </w:r>
          </w:p>
        </w:tc>
        <w:tc>
          <w:tcPr>
            <w:tcW w:type="dxa" w:w="1053"/>
          </w:tcPr>
          <w:p>
            <w:pPr>
              <w:spacing w:after="0"/>
              <w:jc w:val="right"/>
            </w:pPr>
            <w:r>
              <w:rPr>
                <w:sz w:val="16"/>
              </w:rPr>
              <w:t>1,554</w:t>
            </w:r>
          </w:p>
        </w:tc>
        <w:tc>
          <w:tcPr>
            <w:tcW w:type="dxa" w:w="948"/>
          </w:tcPr>
          <w:p>
            <w:pPr>
              <w:spacing w:after="0"/>
              <w:jc w:val="right"/>
            </w:pPr>
            <w:r>
              <w:rPr>
                <w:sz w:val="16"/>
              </w:rPr>
              <w:t>$1</w:t>
            </w:r>
          </w:p>
        </w:tc>
        <w:tc>
          <w:tcPr>
            <w:tcW w:type="dxa" w:w="1126"/>
          </w:tcPr>
          <w:p>
            <w:pPr>
              <w:spacing w:after="0"/>
              <w:jc w:val="right"/>
            </w:pPr>
            <w:r>
              <w:rPr>
                <w:sz w:val="16"/>
              </w:rPr>
              <w:t>$47</w:t>
            </w:r>
          </w:p>
        </w:tc>
        <w:tc>
          <w:tcPr>
            <w:tcW w:type="dxa" w:w="1221"/>
          </w:tcPr>
          <w:p>
            <w:pPr>
              <w:spacing w:after="0"/>
              <w:jc w:val="right"/>
            </w:pPr>
            <w:r>
              <w:rPr>
                <w:sz w:val="16"/>
              </w:rPr>
              <w:t>$25,620</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$392,159,861</w:t>
            </w:r>
          </w:p>
        </w:tc>
        <w:tc>
          <w:tcPr>
            <w:tcW w:type="dxa" w:w="1147"/>
          </w:tcPr>
          <w:p>
            <w:pPr>
              <w:spacing w:after="0"/>
              <w:jc w:val="right"/>
            </w:pPr>
            <w:r>
              <w:rPr>
                <w:sz w:val="16"/>
              </w:rPr>
              <w:t>$31,239,580</w:t>
            </w:r>
          </w:p>
        </w:tc>
        <w:tc>
          <w:tcPr>
            <w:tcW w:type="dxa" w:w="1053"/>
          </w:tcPr>
          <w:p>
            <w:pPr>
              <w:spacing w:after="0"/>
              <w:jc w:val="right"/>
            </w:pPr>
            <w:r>
              <w:rPr>
                <w:sz w:val="16"/>
              </w:rPr>
              <w:t>1,554</w:t>
            </w:r>
          </w:p>
        </w:tc>
        <w:tc>
          <w:tcPr>
            <w:tcW w:type="dxa" w:w="948"/>
          </w:tcPr>
          <w:p>
            <w:pPr>
              <w:spacing w:after="0"/>
              <w:jc w:val="right"/>
            </w:pPr>
            <w:r>
              <w:rPr>
                <w:sz w:val="16"/>
              </w:rPr>
              <w:t>$40,675</w:t>
            </w:r>
          </w:p>
        </w:tc>
        <w:tc>
          <w:tcPr>
            <w:tcW w:type="dxa" w:w="1126"/>
          </w:tcPr>
          <w:p>
            <w:pPr>
              <w:spacing w:after="0"/>
              <w:jc w:val="right"/>
            </w:pPr>
            <w:r>
              <w:rPr>
                <w:sz w:val="16"/>
              </w:rPr>
              <w:t>$49,905</w:t>
            </w:r>
          </w:p>
        </w:tc>
        <w:tc>
          <w:tcPr>
            <w:tcW w:type="dxa" w:w="1221"/>
          </w:tcPr>
          <w:p>
            <w:pPr>
              <w:spacing w:after="0"/>
              <w:jc w:val="right"/>
            </w:pPr>
            <w:r>
              <w:rPr>
                <w:sz w:val="16"/>
              </w:rPr>
              <w:t>$1,137</w:t>
            </w:r>
          </w:p>
        </w:tc>
        <w:tc>
          <w:tcPr>
            <w:tcW w:type="dxa" w:w="1305"/>
          </w:tcPr>
          <w:p>
            <w:pPr>
              <w:spacing w:after="0"/>
              <w:jc w:val="right"/>
            </w:pPr>
            <w:r>
              <w:rPr>
                <w:sz w:val="16"/>
              </w:rPr>
              <w:t>0.0104%</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$392,159,861</w:t>
            </w:r>
          </w:p>
        </w:tc>
        <w:tc>
          <w:tcPr>
            <w:tcW w:type="dxa" w:w="1147"/>
          </w:tcPr>
          <w:p>
            <w:pPr>
              <w:spacing w:after="0"/>
              <w:jc w:val="right"/>
            </w:pPr>
          </w:p>
        </w:tc>
        <w:tc>
          <w:tcPr>
            <w:tcW w:type="dxa" w:w="1053"/>
          </w:tcPr>
          <w:p>
            <w:pPr>
              <w:spacing w:after="0"/>
              <w:jc w:val="right"/>
            </w:pPr>
            <w:r>
              <w:rPr>
                <w:sz w:val="16"/>
              </w:rPr>
              <w:t>1,554</w:t>
            </w:r>
          </w:p>
        </w:tc>
        <w:tc>
          <w:tcPr>
            <w:tcW w:type="dxa" w:w="948"/>
          </w:tcPr>
          <w:p>
            <w:pPr>
              <w:spacing w:after="0"/>
              <w:jc w:val="right"/>
            </w:pPr>
            <w:r>
              <w:rPr>
                <w:sz w:val="16"/>
              </w:rPr>
              <w:t>$44,613</w:t>
            </w:r>
          </w:p>
        </w:tc>
        <w:tc>
          <w:tcPr>
            <w:tcW w:type="dxa" w:w="1126"/>
          </w:tcPr>
          <w:p>
            <w:pPr>
              <w:spacing w:after="0"/>
              <w:jc w:val="right"/>
            </w:pPr>
          </w:p>
        </w:tc>
        <w:tc>
          <w:tcPr>
            <w:tcW w:type="dxa" w:w="1221"/>
          </w:tcPr>
          <w:p>
            <w:pPr>
              <w:spacing w:after="0"/>
              <w:jc w:val="right"/>
            </w:pPr>
            <w:r>
              <w:rPr>
                <w:sz w:val="16"/>
              </w:rPr>
              <w:t>$5,394</w:t>
            </w:r>
          </w:p>
        </w:tc>
        <w:tc>
          <w:tcPr>
            <w:tcW w:type="dxa" w:w="1305"/>
          </w:tcPr>
          <w:p>
            <w:pPr>
              <w:spacing w:after="0"/>
              <w:jc w:val="right"/>
            </w:pPr>
            <w:r>
              <w:rPr>
                <w:sz w:val="16"/>
              </w:rPr>
              <w:t>0.0114%</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$391,991,122</w:t>
            </w:r>
          </w:p>
        </w:tc>
        <w:tc>
          <w:tcPr>
            <w:tcW w:type="dxa" w:w="1147"/>
          </w:tcPr>
          <w:p>
            <w:pPr>
              <w:spacing w:after="0"/>
              <w:jc w:val="right"/>
            </w:pPr>
            <w:r>
              <w:rPr>
                <w:sz w:val="16"/>
              </w:rPr>
              <w:t>$1,818,314</w:t>
            </w:r>
          </w:p>
        </w:tc>
        <w:tc>
          <w:tcPr>
            <w:tcW w:type="dxa" w:w="1053"/>
          </w:tcPr>
          <w:p>
            <w:pPr>
              <w:spacing w:after="0"/>
              <w:jc w:val="right"/>
            </w:pPr>
            <w:r>
              <w:rPr>
                <w:sz w:val="16"/>
              </w:rPr>
              <w:t>6</w:t>
            </w:r>
          </w:p>
        </w:tc>
        <w:tc>
          <w:tcPr>
            <w:tcW w:type="dxa" w:w="948"/>
          </w:tcPr>
          <w:p>
            <w:pPr>
              <w:spacing w:after="0"/>
              <w:jc w:val="right"/>
            </w:pPr>
            <w:r>
              <w:rPr>
                <w:sz w:val="16"/>
              </w:rPr>
              <w:t>$245,998</w:t>
            </w:r>
          </w:p>
        </w:tc>
        <w:tc>
          <w:tcPr>
            <w:tcW w:type="dxa" w:w="1126"/>
          </w:tcPr>
          <w:p>
            <w:pPr>
              <w:spacing w:after="0"/>
              <w:jc w:val="right"/>
            </w:pPr>
            <w:r>
              <w:rPr>
                <w:sz w:val="16"/>
              </w:rPr>
              <w:t>$3,529</w:t>
            </w:r>
          </w:p>
        </w:tc>
        <w:tc>
          <w:tcPr>
            <w:tcW w:type="dxa" w:w="1221"/>
          </w:tcPr>
          <w:p>
            <w:pPr>
              <w:spacing w:after="0"/>
              <w:jc w:val="right"/>
            </w:pPr>
            <w:r>
              <w:rPr>
                <w:sz w:val="16"/>
              </w:rPr>
              <w:t>$56</w:t>
            </w:r>
          </w:p>
        </w:tc>
        <w:tc>
          <w:tcPr>
            <w:tcW w:type="dxa" w:w="1305"/>
          </w:tcPr>
          <w:p>
            <w:pPr>
              <w:spacing w:after="0"/>
              <w:jc w:val="right"/>
            </w:pPr>
            <w:r>
              <w:rPr>
                <w:sz w:val="16"/>
              </w:rPr>
              <w:t>n/a (see note)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$2,525,996</w:t>
            </w:r>
          </w:p>
        </w:tc>
        <w:tc>
          <w:tcPr>
            <w:tcW w:type="dxa" w:w="1147"/>
          </w:tcPr>
          <w:p>
            <w:pPr>
              <w:spacing w:after="0"/>
              <w:jc w:val="right"/>
            </w:pPr>
          </w:p>
        </w:tc>
        <w:tc>
          <w:tcPr>
            <w:tcW w:type="dxa" w:w="1053"/>
          </w:tcPr>
          <w:p>
            <w:pPr>
              <w:spacing w:after="0"/>
              <w:jc w:val="right"/>
            </w:pPr>
            <w:r>
              <w:rPr>
                <w:sz w:val="16"/>
              </w:rPr>
              <w:t>10</w:t>
            </w:r>
          </w:p>
        </w:tc>
        <w:tc>
          <w:tcPr>
            <w:tcW w:type="dxa" w:w="948"/>
          </w:tcPr>
          <w:p>
            <w:pPr>
              <w:spacing w:after="0"/>
              <w:jc w:val="right"/>
            </w:pPr>
            <w:r>
              <w:rPr>
                <w:sz w:val="16"/>
              </w:rPr>
              <w:t>$1</w:t>
            </w:r>
          </w:p>
        </w:tc>
        <w:tc>
          <w:tcPr>
            <w:tcW w:type="dxa" w:w="1126"/>
          </w:tcPr>
          <w:p>
            <w:pPr>
              <w:spacing w:after="0"/>
              <w:jc w:val="right"/>
            </w:pPr>
          </w:p>
        </w:tc>
        <w:tc>
          <w:tcPr>
            <w:tcW w:type="dxa" w:w="1221"/>
          </w:tcPr>
          <w:p>
            <w:pPr>
              <w:spacing w:after="0"/>
              <w:jc w:val="right"/>
            </w:pPr>
            <w:r>
              <w:rPr>
                <w:sz w:val="16"/>
              </w:rPr>
              <w:t>$4</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$392,159,861</w:t>
            </w:r>
          </w:p>
        </w:tc>
        <w:tc>
          <w:tcPr>
            <w:tcW w:type="dxa" w:w="1147"/>
          </w:tcPr>
          <w:p>
            <w:pPr>
              <w:spacing w:after="0"/>
              <w:jc w:val="right"/>
            </w:pPr>
          </w:p>
        </w:tc>
        <w:tc>
          <w:tcPr>
            <w:tcW w:type="dxa" w:w="1053"/>
          </w:tcPr>
          <w:p>
            <w:pPr>
              <w:spacing w:after="0"/>
              <w:jc w:val="right"/>
            </w:pPr>
            <w:r>
              <w:rPr>
                <w:sz w:val="16"/>
              </w:rPr>
              <w:t>1,554</w:t>
            </w:r>
          </w:p>
        </w:tc>
        <w:tc>
          <w:tcPr>
            <w:tcW w:type="dxa" w:w="948"/>
          </w:tcPr>
          <w:p>
            <w:pPr>
              <w:spacing w:after="0"/>
              <w:jc w:val="right"/>
            </w:pPr>
            <w:r>
              <w:rPr>
                <w:sz w:val="16"/>
              </w:rPr>
              <w:t>$1,452</w:t>
            </w:r>
          </w:p>
        </w:tc>
        <w:tc>
          <w:tcPr>
            <w:tcW w:type="dxa" w:w="1126"/>
          </w:tcPr>
          <w:p>
            <w:pPr>
              <w:spacing w:after="0"/>
              <w:jc w:val="right"/>
            </w:pPr>
          </w:p>
        </w:tc>
        <w:tc>
          <w:tcPr>
            <w:tcW w:type="dxa" w:w="1221"/>
          </w:tcPr>
          <w:p>
            <w:pPr>
              <w:spacing w:after="0"/>
              <w:jc w:val="right"/>
            </w:pPr>
            <w:r>
              <w:rPr>
                <w:sz w:val="16"/>
              </w:rPr>
              <w:t>$2,151</w:t>
            </w:r>
          </w:p>
        </w:tc>
        <w:tc>
          <w:tcPr>
            <w:tcW w:type="dxa" w:w="1305"/>
          </w:tcPr>
          <w:p>
            <w:pPr>
              <w:spacing w:after="0"/>
              <w:jc w:val="right"/>
            </w:pPr>
            <w:r>
              <w:rPr>
                <w:sz w:val="16"/>
              </w:rPr>
              <w:t>0.00037%</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$392,159,861</w:t>
            </w:r>
          </w:p>
        </w:tc>
        <w:tc>
          <w:tcPr>
            <w:tcW w:type="dxa" w:w="1147"/>
          </w:tcPr>
          <w:p>
            <w:pPr>
              <w:spacing w:after="0"/>
              <w:jc w:val="right"/>
            </w:pPr>
            <w:r>
              <w:rPr>
                <w:sz w:val="16"/>
              </w:rPr>
              <w:t>$31,239,580</w:t>
            </w:r>
          </w:p>
        </w:tc>
        <w:tc>
          <w:tcPr>
            <w:tcW w:type="dxa" w:w="1053"/>
          </w:tcPr>
          <w:p>
            <w:pPr>
              <w:spacing w:after="0"/>
              <w:jc w:val="right"/>
            </w:pPr>
            <w:r>
              <w:rPr>
                <w:sz w:val="16"/>
              </w:rPr>
              <w:t>1,554</w:t>
            </w:r>
          </w:p>
        </w:tc>
        <w:tc>
          <w:tcPr>
            <w:tcW w:type="dxa" w:w="948"/>
          </w:tcPr>
          <w:p>
            <w:pPr>
              <w:spacing w:after="0"/>
              <w:jc w:val="right"/>
            </w:pPr>
            <w:r>
              <w:rPr>
                <w:sz w:val="16"/>
              </w:rPr>
              <w:t>$6,130</w:t>
            </w:r>
          </w:p>
        </w:tc>
        <w:tc>
          <w:tcPr>
            <w:tcW w:type="dxa" w:w="1126"/>
          </w:tcPr>
          <w:p>
            <w:pPr>
              <w:spacing w:after="0"/>
              <w:jc w:val="right"/>
            </w:pPr>
            <w:r>
              <w:rPr>
                <w:sz w:val="16"/>
              </w:rPr>
              <w:t>$2,936</w:t>
            </w:r>
          </w:p>
        </w:tc>
        <w:tc>
          <w:tcPr>
            <w:tcW w:type="dxa" w:w="1221"/>
          </w:tcPr>
          <w:p>
            <w:pPr>
              <w:spacing w:after="0"/>
              <w:jc w:val="right"/>
            </w:pPr>
            <w:r>
              <w:rPr>
                <w:sz w:val="16"/>
              </w:rPr>
              <w:t>$10,323</w:t>
            </w:r>
          </w:p>
        </w:tc>
        <w:tc>
          <w:tcPr>
            <w:tcW w:type="dxa" w:w="1305"/>
          </w:tcPr>
          <w:p>
            <w:pPr>
              <w:spacing w:after="0"/>
              <w:jc w:val="right"/>
            </w:pPr>
            <w:r>
              <w:rPr>
                <w:sz w:val="16"/>
              </w:rPr>
              <w:t>0.00156%</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$392,159,861</w:t>
            </w:r>
          </w:p>
        </w:tc>
        <w:tc>
          <w:tcPr>
            <w:tcW w:type="dxa" w:w="1147"/>
          </w:tcPr>
          <w:p>
            <w:pPr>
              <w:spacing w:after="0"/>
              <w:jc w:val="right"/>
            </w:pPr>
            <w:r>
              <w:rPr>
                <w:sz w:val="16"/>
              </w:rPr>
              <w:t>$31,239,580</w:t>
            </w:r>
          </w:p>
        </w:tc>
        <w:tc>
          <w:tcPr>
            <w:tcW w:type="dxa" w:w="1053"/>
          </w:tcPr>
          <w:p>
            <w:pPr>
              <w:spacing w:after="0"/>
              <w:jc w:val="right"/>
            </w:pPr>
            <w:r>
              <w:rPr>
                <w:sz w:val="16"/>
              </w:rPr>
              <w:t>1,554</w:t>
            </w:r>
          </w:p>
        </w:tc>
        <w:tc>
          <w:tcPr>
            <w:tcW w:type="dxa" w:w="948"/>
          </w:tcPr>
          <w:p>
            <w:pPr>
              <w:spacing w:after="0"/>
              <w:jc w:val="right"/>
            </w:pPr>
            <w:r>
              <w:rPr>
                <w:sz w:val="16"/>
              </w:rPr>
              <w:t>$32,499</w:t>
            </w:r>
          </w:p>
        </w:tc>
        <w:tc>
          <w:tcPr>
            <w:tcW w:type="dxa" w:w="1126"/>
          </w:tcPr>
          <w:p>
            <w:pPr>
              <w:spacing w:after="0"/>
              <w:jc w:val="right"/>
            </w:pPr>
            <w:r>
              <w:rPr>
                <w:sz w:val="16"/>
              </w:rPr>
              <w:t>$757</w:t>
            </w:r>
          </w:p>
        </w:tc>
        <w:tc>
          <w:tcPr>
            <w:tcW w:type="dxa" w:w="1221"/>
          </w:tcPr>
          <w:p>
            <w:pPr>
              <w:spacing w:after="0"/>
              <w:jc w:val="right"/>
            </w:pPr>
            <w:r>
              <w:rPr>
                <w:sz w:val="16"/>
              </w:rPr>
              <w:t>$17,007</w:t>
            </w:r>
          </w:p>
        </w:tc>
        <w:tc>
          <w:tcPr>
            <w:tcW w:type="dxa" w:w="1305"/>
          </w:tcPr>
          <w:p>
            <w:pPr>
              <w:spacing w:after="0"/>
              <w:jc w:val="right"/>
            </w:pPr>
            <w:r>
              <w:rPr>
                <w:sz w:val="16"/>
              </w:rPr>
              <w:t>0.00829%</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$68,556,686</w:t>
            </w:r>
          </w:p>
        </w:tc>
        <w:tc>
          <w:tcPr>
            <w:tcW w:type="dxa" w:w="1147"/>
          </w:tcPr>
          <w:p>
            <w:pPr>
              <w:spacing w:after="0"/>
              <w:jc w:val="right"/>
            </w:pPr>
            <w:r>
              <w:rPr>
                <w:sz w:val="16"/>
              </w:rPr>
              <w:t>$8,463,602</w:t>
            </w:r>
          </w:p>
        </w:tc>
        <w:tc>
          <w:tcPr>
            <w:tcW w:type="dxa" w:w="1053"/>
          </w:tcPr>
          <w:p>
            <w:pPr>
              <w:spacing w:after="0"/>
              <w:jc w:val="right"/>
            </w:pPr>
            <w:r>
              <w:rPr>
                <w:sz w:val="16"/>
              </w:rPr>
              <w:t>433</w:t>
            </w:r>
          </w:p>
        </w:tc>
        <w:tc>
          <w:tcPr>
            <w:tcW w:type="dxa" w:w="948"/>
          </w:tcPr>
          <w:p>
            <w:pPr>
              <w:spacing w:after="0"/>
              <w:jc w:val="right"/>
            </w:pPr>
            <w:r>
              <w:rPr>
                <w:sz w:val="16"/>
              </w:rPr>
              <w:t>$3,282</w:t>
            </w:r>
          </w:p>
        </w:tc>
        <w:tc>
          <w:tcPr>
            <w:tcW w:type="dxa" w:w="1126"/>
          </w:tcPr>
          <w:p>
            <w:pPr>
              <w:spacing w:after="0"/>
              <w:jc w:val="right"/>
            </w:pPr>
            <w:r>
              <w:rPr>
                <w:sz w:val="16"/>
              </w:rPr>
              <w:t>$68</w:t>
            </w:r>
          </w:p>
        </w:tc>
        <w:tc>
          <w:tcPr>
            <w:tcW w:type="dxa" w:w="1221"/>
          </w:tcPr>
          <w:p>
            <w:pPr>
              <w:spacing w:after="0"/>
              <w:jc w:val="right"/>
            </w:pPr>
            <w:r>
              <w:rPr>
                <w:sz w:val="16"/>
              </w:rPr>
              <w:t>$565</w:t>
            </w:r>
          </w:p>
        </w:tc>
        <w:tc>
          <w:tcPr>
            <w:tcW w:type="dxa" w:w="1305"/>
          </w:tcPr>
          <w:p>
            <w:pPr>
              <w:spacing w:after="0"/>
              <w:jc w:val="right"/>
            </w:pPr>
            <w:r>
              <w:rPr>
                <w:sz w:val="16"/>
              </w:rPr>
              <w:t>0.00479%</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$392,159,861</w:t>
            </w:r>
          </w:p>
        </w:tc>
        <w:tc>
          <w:tcPr>
            <w:tcW w:type="dxa" w:w="1147"/>
          </w:tcPr>
          <w:p>
            <w:pPr>
              <w:spacing w:after="0"/>
              <w:jc w:val="right"/>
            </w:pPr>
            <w:r>
              <w:rPr>
                <w:sz w:val="16"/>
              </w:rPr>
              <w:t>$31,239,580</w:t>
            </w:r>
          </w:p>
        </w:tc>
        <w:tc>
          <w:tcPr>
            <w:tcW w:type="dxa" w:w="1053"/>
          </w:tcPr>
          <w:p>
            <w:pPr>
              <w:spacing w:after="0"/>
              <w:jc w:val="right"/>
            </w:pPr>
            <w:r>
              <w:rPr>
                <w:sz w:val="16"/>
              </w:rPr>
              <w:t>1,554</w:t>
            </w:r>
          </w:p>
        </w:tc>
        <w:tc>
          <w:tcPr>
            <w:tcW w:type="dxa" w:w="948"/>
          </w:tcPr>
          <w:p>
            <w:pPr>
              <w:spacing w:after="0"/>
              <w:jc w:val="right"/>
            </w:pPr>
            <w:r>
              <w:rPr>
                <w:sz w:val="16"/>
              </w:rPr>
              <w:t>$340</w:t>
            </w:r>
          </w:p>
        </w:tc>
        <w:tc>
          <w:tcPr>
            <w:tcW w:type="dxa" w:w="1126"/>
          </w:tcPr>
          <w:p>
            <w:pPr>
              <w:spacing w:after="0"/>
              <w:jc w:val="right"/>
            </w:pPr>
            <w:r>
              <w:rPr>
                <w:sz w:val="16"/>
              </w:rPr>
              <w:t>$25</w:t>
            </w:r>
          </w:p>
        </w:tc>
        <w:tc>
          <w:tcPr>
            <w:tcW w:type="dxa" w:w="1221"/>
          </w:tcPr>
          <w:p>
            <w:pPr>
              <w:spacing w:after="0"/>
              <w:jc w:val="right"/>
            </w:pPr>
            <w:r>
              <w:rPr>
                <w:sz w:val="16"/>
              </w:rPr>
              <w:t>$54</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bl>
    <w:p>
      <w:pPr>
        <w:spacing w:after="40" w:before="60"/>
      </w:pPr>
      <w:r>
        <w:rPr>
          <w:sz w:val="15"/>
        </w:rPr>
        <w:t>Totals since 2026-06-29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1,554</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$392,159,861</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$31,239,580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$486,599</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$114,604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Taliaferro County (unincorporated area)</w:t>
            </w:r>
          </w:p>
        </w:tc>
        <w:tc>
          <w:tcPr>
            <w:tcW w:type="dxa" w:w="1460"/>
          </w:tcPr>
          <w:p>
            <w:pPr>
              <w:spacing w:after="0"/>
              <w:jc w:val="left"/>
            </w:pPr>
            <w:r>
              <w:rPr>
                <w:sz w:val="16"/>
              </w:rPr>
              <w:t>135261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Crawfordville city</w:t>
            </w:r>
          </w:p>
        </w:tc>
        <w:tc>
          <w:tcPr>
            <w:tcW w:type="dxa" w:w="1460"/>
          </w:tcPr>
          <w:p>
            <w:pPr>
              <w:spacing w:after="0"/>
              <w:jc w:val="left"/>
            </w:pPr>
            <w:r>
              <w:rPr>
                <w:sz w:val="16"/>
              </w:rPr>
              <w:t>130575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Sharon city</w:t>
            </w:r>
          </w:p>
        </w:tc>
        <w:tc>
          <w:tcPr>
            <w:tcW w:type="dxa" w:w="1460"/>
          </w:tcPr>
          <w:p>
            <w:pPr>
              <w:spacing w:after="0"/>
              <w:jc w:val="left"/>
            </w:pPr>
            <w:r>
              <w:rPr>
                <w:sz w:val="16"/>
              </w:rPr>
              <w:t>130641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Taliaferro County, GA: risk-assessment baseline packet, release 2026-10 (data as of 2026-09-28; County area 13265).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Taliaferro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Taliaferro County, GA: Risk-assessment baseline packet</dc:title>
  <dc:subject>Hazard Plain release 2026-10, as of 2026-09-28. Preview: automated baseline</dc:subject>
  <dc:creator>Hazard Plain</dc:creator>
  <cp:keywords>Hazard Plain; hazard mitigation; risk assessment; 13265</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