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Seminole County, GA</w:t>
      </w:r>
    </w:p>
    <w:p>
      <w:pPr>
        <w:spacing w:after="120" w:before="0"/>
      </w:pPr>
      <w:r>
        <w:rPr>
          <w:color w:val="555555"/>
          <w:sz w:val="24"/>
        </w:rPr>
        <w:t>Risk-assessment baseline packet</w:t>
      </w:r>
    </w:p>
    <w:p>
      <w:pPr>
        <w:spacing w:after="120" w:before="0"/>
      </w:pPr>
      <w:r>
        <w:rPr>
          <w:b/>
          <w:sz w:val="18"/>
        </w:rPr>
        <w:t xml:space="preserve">County FIPS: </w:t>
      </w:r>
      <w:r>
        <w:rPr>
          <w:sz w:val="18"/>
        </w:rPr>
        <w:t>13253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2028-10-03. Plan: Seminole County (FEMA plan 109050), approved 2023-10-04.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2023-10-04: 1 new hazard declaration (1 incident)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($3,536,688 a year), Inland Flooding ($3,187,638) and Tornado ($822,564).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2028-10-03</w:t>
      </w:r>
    </w:p>
    <w:p>
      <w:pPr>
        <w:keepNext/>
        <w:spacing w:after="40" w:before="0"/>
      </w:pPr>
      <w:r>
        <w:rPr>
          <w:b/>
        </w:rPr>
        <w:t xml:space="preserve">Plan: </w:t>
      </w:r>
      <w:r>
        <w:rPr/>
        <w:t>Seminole County (FEMA plan 109050)</w:t>
      </w:r>
    </w:p>
    <w:p>
      <w:pPr>
        <w:keepNext/>
        <w:spacing w:after="40" w:before="0"/>
      </w:pPr>
      <w:r>
        <w:rPr>
          <w:b/>
        </w:rPr>
        <w:t xml:space="preserve">Approved: </w:t>
      </w:r>
      <w:r>
        <w:rPr/>
        <w:t>2023-10-04</w:t>
      </w:r>
    </w:p>
    <w:p>
      <w:pPr>
        <w:keepNext/>
        <w:spacing w:after="40" w:before="0"/>
      </w:pPr>
      <w:r>
        <w:rPr>
          <w:b/>
        </w:rPr>
        <w:t xml:space="preserve">Days to expiry: </w:t>
      </w:r>
      <w:r>
        <w:rPr/>
        <w:t>734</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0"/>
        <w:gridCol w:w="1648"/>
        <w:gridCol w:w="3126"/>
        <w:gridCol w:w="3759"/>
        <w:gridCol w:w="1226"/>
        <w:gridCol w:w="1226"/>
        <w:gridCol w:w="1057"/>
      </w:tblGrid>
      <w:tr>
        <w:trPr>
          <w:cantSplit/>
          <w:tblHeader/>
        </w:trPr>
        <w:tc>
          <w:tcPr>
            <w:tcW w:type="dxa" w:w="2070"/>
            <w:shd w:val="clear" w:color="auto" w:fill="E8E8E8"/>
          </w:tcPr>
          <w:p>
            <w:pPr>
              <w:spacing w:after="0"/>
              <w:jc w:val="left"/>
            </w:pPr>
            <w:r>
              <w:rPr>
                <w:b/>
                <w:sz w:val="16"/>
              </w:rPr>
              <w:t>Jurisdiction</w:t>
            </w:r>
          </w:p>
        </w:tc>
        <w:tc>
          <w:tcPr>
            <w:tcW w:type="dxa" w:w="1648"/>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Status</w:t>
            </w:r>
          </w:p>
        </w:tc>
        <w:tc>
          <w:tcPr>
            <w:tcW w:type="dxa" w:w="3759"/>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70"/>
          </w:tcPr>
          <w:p>
            <w:pPr>
              <w:spacing w:after="0"/>
              <w:jc w:val="left"/>
            </w:pPr>
            <w:r>
              <w:rPr>
                <w:sz w:val="16"/>
              </w:rPr>
              <w:t>Seminole County (unincorporated area)</w:t>
            </w:r>
          </w:p>
        </w:tc>
        <w:tc>
          <w:tcPr>
            <w:tcW w:type="dxa" w:w="1648"/>
          </w:tcPr>
          <w:p>
            <w:pPr>
              <w:spacing w:after="0"/>
              <w:jc w:val="left"/>
            </w:pPr>
            <w:r>
              <w:rPr>
                <w:sz w:val="16"/>
              </w:rPr>
              <w:t>Unincorporated</w:t>
            </w:r>
          </w:p>
        </w:tc>
        <w:tc>
          <w:tcPr>
            <w:tcW w:type="dxa" w:w="3126"/>
          </w:tcPr>
          <w:p>
            <w:pPr>
              <w:spacing w:after="0"/>
              <w:jc w:val="left"/>
            </w:pPr>
            <w:r>
              <w:rPr>
                <w:sz w:val="16"/>
              </w:rPr>
              <w:t>Approved, expires 2028-10-03</w:t>
            </w:r>
          </w:p>
        </w:tc>
        <w:tc>
          <w:tcPr>
            <w:tcW w:type="dxa" w:w="3759"/>
          </w:tcPr>
          <w:p>
            <w:pPr>
              <w:spacing w:after="0"/>
              <w:jc w:val="left"/>
            </w:pPr>
            <w:r>
              <w:rPr>
                <w:sz w:val="16"/>
              </w:rPr>
              <w:t>Seminole County (FEMA plan 109050)</w:t>
            </w:r>
          </w:p>
        </w:tc>
        <w:tc>
          <w:tcPr>
            <w:tcW w:type="dxa" w:w="1226"/>
          </w:tcPr>
          <w:p>
            <w:pPr>
              <w:spacing w:after="0"/>
              <w:jc w:val="left"/>
            </w:pPr>
            <w:r>
              <w:rPr>
                <w:sz w:val="16"/>
              </w:rPr>
              <w:t>2023-10-04</w:t>
            </w:r>
          </w:p>
        </w:tc>
        <w:tc>
          <w:tcPr>
            <w:tcW w:type="dxa" w:w="1226"/>
          </w:tcPr>
          <w:p>
            <w:pPr>
              <w:spacing w:after="0"/>
              <w:jc w:val="left"/>
            </w:pPr>
            <w:r>
              <w:rPr>
                <w:sz w:val="16"/>
              </w:rPr>
              <w:t>2028-10-03</w:t>
            </w:r>
          </w:p>
        </w:tc>
        <w:tc>
          <w:tcPr>
            <w:tcW w:type="dxa" w:w="1057"/>
          </w:tcPr>
          <w:p>
            <w:pPr>
              <w:spacing w:after="0"/>
              <w:jc w:val="right"/>
            </w:pPr>
            <w:r>
              <w:rPr>
                <w:sz w:val="16"/>
              </w:rPr>
              <w:t>734</w:t>
            </w:r>
          </w:p>
        </w:tc>
      </w:tr>
      <w:tr>
        <w:trPr>
          <w:cantSplit/>
        </w:trPr>
        <w:tc>
          <w:tcPr>
            <w:tcW w:type="dxa" w:w="2070"/>
          </w:tcPr>
          <w:p>
            <w:pPr>
              <w:spacing w:after="0"/>
              <w:jc w:val="left"/>
            </w:pPr>
            <w:r>
              <w:rPr>
                <w:sz w:val="16"/>
              </w:rPr>
              <w:t>Donalsonville city</w:t>
            </w:r>
          </w:p>
        </w:tc>
        <w:tc>
          <w:tcPr>
            <w:tcW w:type="dxa" w:w="1648"/>
          </w:tcPr>
          <w:p>
            <w:pPr>
              <w:spacing w:after="0"/>
              <w:jc w:val="left"/>
            </w:pPr>
            <w:r>
              <w:rPr>
                <w:sz w:val="16"/>
              </w:rPr>
              <w:t>City</w:t>
            </w:r>
          </w:p>
        </w:tc>
        <w:tc>
          <w:tcPr>
            <w:tcW w:type="dxa" w:w="3126"/>
          </w:tcPr>
          <w:p>
            <w:pPr>
              <w:spacing w:after="0"/>
              <w:jc w:val="left"/>
            </w:pPr>
            <w:r>
              <w:rPr>
                <w:sz w:val="16"/>
              </w:rPr>
              <w:t>Approved, expires 2028-10-03</w:t>
            </w:r>
          </w:p>
        </w:tc>
        <w:tc>
          <w:tcPr>
            <w:tcW w:type="dxa" w:w="3759"/>
          </w:tcPr>
          <w:p>
            <w:pPr>
              <w:spacing w:after="0"/>
              <w:jc w:val="left"/>
            </w:pPr>
            <w:r>
              <w:rPr>
                <w:sz w:val="16"/>
              </w:rPr>
              <w:t>Seminole County (FEMA plan 109050)</w:t>
            </w:r>
          </w:p>
        </w:tc>
        <w:tc>
          <w:tcPr>
            <w:tcW w:type="dxa" w:w="1226"/>
          </w:tcPr>
          <w:p>
            <w:pPr>
              <w:spacing w:after="0"/>
              <w:jc w:val="left"/>
            </w:pPr>
            <w:r>
              <w:rPr>
                <w:sz w:val="16"/>
              </w:rPr>
              <w:t>2023-10-04</w:t>
            </w:r>
          </w:p>
        </w:tc>
        <w:tc>
          <w:tcPr>
            <w:tcW w:type="dxa" w:w="1226"/>
          </w:tcPr>
          <w:p>
            <w:pPr>
              <w:spacing w:after="0"/>
              <w:jc w:val="left"/>
            </w:pPr>
            <w:r>
              <w:rPr>
                <w:sz w:val="16"/>
              </w:rPr>
              <w:t>2028-10-03</w:t>
            </w:r>
          </w:p>
        </w:tc>
        <w:tc>
          <w:tcPr>
            <w:tcW w:type="dxa" w:w="1057"/>
          </w:tcPr>
          <w:p>
            <w:pPr>
              <w:spacing w:after="0"/>
              <w:jc w:val="right"/>
            </w:pPr>
            <w:r>
              <w:rPr>
                <w:sz w:val="16"/>
              </w:rPr>
              <w:t>734</w:t>
            </w:r>
          </w:p>
        </w:tc>
      </w:tr>
      <w:tr>
        <w:trPr>
          <w:cantSplit/>
        </w:trPr>
        <w:tc>
          <w:tcPr>
            <w:tcW w:type="dxa" w:w="2070"/>
          </w:tcPr>
          <w:p>
            <w:pPr>
              <w:spacing w:after="0"/>
              <w:jc w:val="left"/>
            </w:pPr>
            <w:r>
              <w:rPr>
                <w:sz w:val="16"/>
              </w:rPr>
              <w:t>Iron City town</w:t>
            </w:r>
          </w:p>
        </w:tc>
        <w:tc>
          <w:tcPr>
            <w:tcW w:type="dxa" w:w="1648"/>
          </w:tcPr>
          <w:p>
            <w:pPr>
              <w:spacing w:after="0"/>
              <w:jc w:val="left"/>
            </w:pPr>
            <w:r>
              <w:rPr>
                <w:sz w:val="16"/>
              </w:rPr>
              <w:t>Town</w:t>
            </w:r>
          </w:p>
        </w:tc>
        <w:tc>
          <w:tcPr>
            <w:tcW w:type="dxa" w:w="3126"/>
          </w:tcPr>
          <w:p>
            <w:pPr>
              <w:spacing w:after="0"/>
              <w:jc w:val="left"/>
            </w:pPr>
            <w:r>
              <w:rPr>
                <w:sz w:val="16"/>
              </w:rPr>
              <w:t>Approved, expires 2028-10-03</w:t>
            </w:r>
          </w:p>
        </w:tc>
        <w:tc>
          <w:tcPr>
            <w:tcW w:type="dxa" w:w="3759"/>
          </w:tcPr>
          <w:p>
            <w:pPr>
              <w:spacing w:after="0"/>
              <w:jc w:val="left"/>
            </w:pPr>
            <w:r>
              <w:rPr>
                <w:sz w:val="16"/>
              </w:rPr>
              <w:t>Seminole County (FEMA plan 109050)</w:t>
            </w:r>
          </w:p>
        </w:tc>
        <w:tc>
          <w:tcPr>
            <w:tcW w:type="dxa" w:w="1226"/>
          </w:tcPr>
          <w:p>
            <w:pPr>
              <w:spacing w:after="0"/>
              <w:jc w:val="left"/>
            </w:pPr>
            <w:r>
              <w:rPr>
                <w:sz w:val="16"/>
              </w:rPr>
              <w:t>2023-10-04</w:t>
            </w:r>
          </w:p>
        </w:tc>
        <w:tc>
          <w:tcPr>
            <w:tcW w:type="dxa" w:w="1226"/>
          </w:tcPr>
          <w:p>
            <w:pPr>
              <w:spacing w:after="0"/>
              <w:jc w:val="left"/>
            </w:pPr>
            <w:r>
              <w:rPr>
                <w:sz w:val="16"/>
              </w:rPr>
              <w:t>2028-10-03</w:t>
            </w:r>
          </w:p>
        </w:tc>
        <w:tc>
          <w:tcPr>
            <w:tcW w:type="dxa" w:w="1057"/>
          </w:tcPr>
          <w:p>
            <w:pPr>
              <w:spacing w:after="0"/>
              <w:jc w:val="right"/>
            </w:pPr>
            <w:r>
              <w:rPr>
                <w:sz w:val="16"/>
              </w:rPr>
              <w:t>734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$2,953,730</w:t>
            </w:r>
          </w:p>
        </w:tc>
        <w:tc>
          <w:tcPr>
            <w:tcW w:type="dxa" w:w="1126"/>
          </w:tcPr>
          <w:p>
            <w:pPr>
              <w:spacing w:after="0"/>
              <w:jc w:val="right"/>
            </w:pPr>
            <w:r>
              <w:rPr>
                <w:sz w:val="16"/>
              </w:rPr>
              <w:t>$511,884</w:t>
            </w:r>
          </w:p>
        </w:tc>
        <w:tc>
          <w:tcPr>
            <w:tcW w:type="dxa" w:w="1935"/>
          </w:tcPr>
          <w:p>
            <w:pPr>
              <w:spacing w:after="0"/>
              <w:jc w:val="right"/>
            </w:pPr>
            <w:r>
              <w:rPr>
                <w:sz w:val="16"/>
              </w:rPr>
              <w:t>$71,073</w:t>
            </w:r>
          </w:p>
        </w:tc>
        <w:tc>
          <w:tcPr>
            <w:tcW w:type="dxa" w:w="1195"/>
          </w:tcPr>
          <w:p>
            <w:pPr>
              <w:spacing w:after="0"/>
              <w:jc w:val="right"/>
            </w:pPr>
            <w:r>
              <w:rPr>
                <w:sz w:val="16"/>
              </w:rPr>
              <w:t>$3,536,688</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$3,142,804</w:t>
            </w:r>
          </w:p>
        </w:tc>
        <w:tc>
          <w:tcPr>
            <w:tcW w:type="dxa" w:w="1126"/>
          </w:tcPr>
          <w:p>
            <w:pPr>
              <w:spacing w:after="0"/>
              <w:jc w:val="right"/>
            </w:pPr>
            <w:r>
              <w:rPr>
                <w:sz w:val="16"/>
              </w:rPr>
              <w:t>$19,144</w:t>
            </w:r>
          </w:p>
        </w:tc>
        <w:tc>
          <w:tcPr>
            <w:tcW w:type="dxa" w:w="1935"/>
          </w:tcPr>
          <w:p>
            <w:pPr>
              <w:spacing w:after="0"/>
              <w:jc w:val="right"/>
            </w:pPr>
            <w:r>
              <w:rPr>
                <w:sz w:val="16"/>
              </w:rPr>
              <w:t>$25,691</w:t>
            </w:r>
          </w:p>
        </w:tc>
        <w:tc>
          <w:tcPr>
            <w:tcW w:type="dxa" w:w="1195"/>
          </w:tcPr>
          <w:p>
            <w:pPr>
              <w:spacing w:after="0"/>
              <w:jc w:val="right"/>
            </w:pPr>
            <w:r>
              <w:rPr>
                <w:sz w:val="16"/>
              </w:rPr>
              <w:t>$3,187,638</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$231,564</w:t>
            </w:r>
          </w:p>
        </w:tc>
        <w:tc>
          <w:tcPr>
            <w:tcW w:type="dxa" w:w="1126"/>
          </w:tcPr>
          <w:p>
            <w:pPr>
              <w:spacing w:after="0"/>
              <w:jc w:val="right"/>
            </w:pPr>
            <w:r>
              <w:rPr>
                <w:sz w:val="16"/>
              </w:rPr>
              <w:t>$2,765</w:t>
            </w:r>
          </w:p>
        </w:tc>
        <w:tc>
          <w:tcPr>
            <w:tcW w:type="dxa" w:w="1935"/>
          </w:tcPr>
          <w:p>
            <w:pPr>
              <w:spacing w:after="0"/>
              <w:jc w:val="right"/>
            </w:pPr>
            <w:r>
              <w:rPr>
                <w:sz w:val="16"/>
              </w:rPr>
              <w:t>$588,235</w:t>
            </w:r>
          </w:p>
        </w:tc>
        <w:tc>
          <w:tcPr>
            <w:tcW w:type="dxa" w:w="1195"/>
          </w:tcPr>
          <w:p>
            <w:pPr>
              <w:spacing w:after="0"/>
              <w:jc w:val="right"/>
            </w:pPr>
            <w:r>
              <w:rPr>
                <w:sz w:val="16"/>
              </w:rPr>
              <w:t>$822,564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$666</w:t>
            </w:r>
          </w:p>
        </w:tc>
        <w:tc>
          <w:tcPr>
            <w:tcW w:type="dxa" w:w="1126"/>
          </w:tcPr>
          <w:p>
            <w:pPr>
              <w:spacing w:after="0"/>
              <w:jc w:val="right"/>
            </w:pPr>
            <w:r>
              <w:rPr>
                <w:sz w:val="16"/>
              </w:rPr>
              <w:t>$371,133</w:t>
            </w:r>
          </w:p>
        </w:tc>
        <w:tc>
          <w:tcPr>
            <w:tcW w:type="dxa" w:w="1935"/>
          </w:tcPr>
          <w:p>
            <w:pPr>
              <w:spacing w:after="0"/>
              <w:jc w:val="right"/>
            </w:pPr>
            <w:r>
              <w:rPr>
                <w:sz w:val="16"/>
              </w:rPr>
              <w:t>$270,229</w:t>
            </w:r>
          </w:p>
        </w:tc>
        <w:tc>
          <w:tcPr>
            <w:tcW w:type="dxa" w:w="1195"/>
          </w:tcPr>
          <w:p>
            <w:pPr>
              <w:spacing w:after="0"/>
              <w:jc w:val="right"/>
            </w:pPr>
            <w:r>
              <w:rPr>
                <w:sz w:val="16"/>
              </w:rPr>
              <w:t>$642,028</w:t>
            </w:r>
          </w:p>
        </w:tc>
        <w:tc>
          <w:tcPr>
            <w:tcW w:type="dxa" w:w="2145"/>
          </w:tcPr>
          <w:p>
            <w:pPr>
              <w:spacing w:after="0"/>
              <w:jc w:val="right"/>
            </w:pPr>
            <w:r>
              <w:rPr>
                <w:sz w:val="16"/>
              </w:rPr>
              <w:t>3</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$232,349</w:t>
            </w:r>
          </w:p>
        </w:tc>
        <w:tc>
          <w:tcPr>
            <w:tcW w:type="dxa" w:w="1935"/>
          </w:tcPr>
          <w:p>
            <w:pPr>
              <w:spacing w:after="0"/>
              <w:jc w:val="right"/>
            </w:pPr>
            <w:r>
              <w:rPr>
                <w:sz w:val="16"/>
              </w:rPr>
              <w:t>n/a</w:t>
            </w:r>
          </w:p>
        </w:tc>
        <w:tc>
          <w:tcPr>
            <w:tcW w:type="dxa" w:w="1195"/>
          </w:tcPr>
          <w:p>
            <w:pPr>
              <w:spacing w:after="0"/>
              <w:jc w:val="right"/>
            </w:pPr>
            <w:r>
              <w:rPr>
                <w:sz w:val="16"/>
              </w:rPr>
              <w:t>$232,349</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$56,090</w:t>
            </w:r>
          </w:p>
        </w:tc>
        <w:tc>
          <w:tcPr>
            <w:tcW w:type="dxa" w:w="1126"/>
          </w:tcPr>
          <w:p>
            <w:pPr>
              <w:spacing w:after="0"/>
              <w:jc w:val="right"/>
            </w:pPr>
            <w:r>
              <w:rPr>
                <w:sz w:val="16"/>
              </w:rPr>
              <w:t>n/a</w:t>
            </w:r>
          </w:p>
        </w:tc>
        <w:tc>
          <w:tcPr>
            <w:tcW w:type="dxa" w:w="1935"/>
          </w:tcPr>
          <w:p>
            <w:pPr>
              <w:spacing w:after="0"/>
              <w:jc w:val="right"/>
            </w:pPr>
            <w:r>
              <w:rPr>
                <w:sz w:val="16"/>
              </w:rPr>
              <w:t>$117,167</w:t>
            </w:r>
          </w:p>
        </w:tc>
        <w:tc>
          <w:tcPr>
            <w:tcW w:type="dxa" w:w="1195"/>
          </w:tcPr>
          <w:p>
            <w:pPr>
              <w:spacing w:after="0"/>
              <w:jc w:val="right"/>
            </w:pPr>
            <w:r>
              <w:rPr>
                <w:sz w:val="16"/>
              </w:rPr>
              <w:t>$173,256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$44,379</w:t>
            </w:r>
          </w:p>
        </w:tc>
        <w:tc>
          <w:tcPr>
            <w:tcW w:type="dxa" w:w="1126"/>
          </w:tcPr>
          <w:p>
            <w:pPr>
              <w:spacing w:after="0"/>
              <w:jc w:val="right"/>
            </w:pPr>
            <w:r>
              <w:rPr>
                <w:sz w:val="16"/>
              </w:rPr>
              <w:t>$1,699</w:t>
            </w:r>
          </w:p>
        </w:tc>
        <w:tc>
          <w:tcPr>
            <w:tcW w:type="dxa" w:w="1935"/>
          </w:tcPr>
          <w:p>
            <w:pPr>
              <w:spacing w:after="0"/>
              <w:jc w:val="right"/>
            </w:pPr>
            <w:r>
              <w:rPr>
                <w:sz w:val="16"/>
              </w:rPr>
              <w:t>$58,191</w:t>
            </w:r>
          </w:p>
        </w:tc>
        <w:tc>
          <w:tcPr>
            <w:tcW w:type="dxa" w:w="1195"/>
          </w:tcPr>
          <w:p>
            <w:pPr>
              <w:spacing w:after="0"/>
              <w:jc w:val="right"/>
            </w:pPr>
            <w:r>
              <w:rPr>
                <w:sz w:val="16"/>
              </w:rPr>
              <w:t>$104,269</w:t>
            </w:r>
          </w:p>
        </w:tc>
        <w:tc>
          <w:tcPr>
            <w:tcW w:type="dxa" w:w="2145"/>
          </w:tcPr>
          <w:p>
            <w:pPr>
              <w:spacing w:after="0"/>
              <w:jc w:val="right"/>
            </w:pPr>
            <w:r>
              <w:rPr>
                <w:sz w:val="16"/>
              </w:rPr>
              <w:t>77</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$590</w:t>
            </w:r>
          </w:p>
        </w:tc>
        <w:tc>
          <w:tcPr>
            <w:tcW w:type="dxa" w:w="1935"/>
          </w:tcPr>
          <w:p>
            <w:pPr>
              <w:spacing w:after="0"/>
              <w:jc w:val="right"/>
            </w:pPr>
            <w:r>
              <w:rPr>
                <w:sz w:val="16"/>
              </w:rPr>
              <w:t>$80,662</w:t>
            </w:r>
          </w:p>
        </w:tc>
        <w:tc>
          <w:tcPr>
            <w:tcW w:type="dxa" w:w="1195"/>
          </w:tcPr>
          <w:p>
            <w:pPr>
              <w:spacing w:after="0"/>
              <w:jc w:val="right"/>
            </w:pPr>
            <w:r>
              <w:rPr>
                <w:sz w:val="16"/>
              </w:rPr>
              <w:t>$81,261</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$2,881</w:t>
            </w:r>
          </w:p>
        </w:tc>
        <w:tc>
          <w:tcPr>
            <w:tcW w:type="dxa" w:w="1126"/>
          </w:tcPr>
          <w:p>
            <w:pPr>
              <w:spacing w:after="0"/>
              <w:jc w:val="right"/>
            </w:pPr>
            <w:r>
              <w:rPr>
                <w:sz w:val="16"/>
              </w:rPr>
              <w:t>$35,713</w:t>
            </w:r>
          </w:p>
        </w:tc>
        <w:tc>
          <w:tcPr>
            <w:tcW w:type="dxa" w:w="1935"/>
          </w:tcPr>
          <w:p>
            <w:pPr>
              <w:spacing w:after="0"/>
              <w:jc w:val="right"/>
            </w:pPr>
            <w:r>
              <w:rPr>
                <w:sz w:val="16"/>
              </w:rPr>
              <w:t>$6,141</w:t>
            </w:r>
          </w:p>
        </w:tc>
        <w:tc>
          <w:tcPr>
            <w:tcW w:type="dxa" w:w="1195"/>
          </w:tcPr>
          <w:p>
            <w:pPr>
              <w:spacing w:after="0"/>
              <w:jc w:val="right"/>
            </w:pPr>
            <w:r>
              <w:rPr>
                <w:sz w:val="16"/>
              </w:rPr>
              <w:t>$44,736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$33,276</w:t>
            </w:r>
          </w:p>
        </w:tc>
        <w:tc>
          <w:tcPr>
            <w:tcW w:type="dxa" w:w="1126"/>
          </w:tcPr>
          <w:p>
            <w:pPr>
              <w:spacing w:after="0"/>
              <w:jc w:val="right"/>
            </w:pPr>
            <w:r>
              <w:rPr>
                <w:sz w:val="16"/>
              </w:rPr>
              <w:t>n/a</w:t>
            </w:r>
          </w:p>
        </w:tc>
        <w:tc>
          <w:tcPr>
            <w:tcW w:type="dxa" w:w="1935"/>
          </w:tcPr>
          <w:p>
            <w:pPr>
              <w:spacing w:after="0"/>
              <w:jc w:val="right"/>
            </w:pPr>
            <w:r>
              <w:rPr>
                <w:sz w:val="16"/>
              </w:rPr>
              <w:t>$8,932</w:t>
            </w:r>
          </w:p>
        </w:tc>
        <w:tc>
          <w:tcPr>
            <w:tcW w:type="dxa" w:w="1195"/>
          </w:tcPr>
          <w:p>
            <w:pPr>
              <w:spacing w:after="0"/>
              <w:jc w:val="right"/>
            </w:pPr>
            <w:r>
              <w:rPr>
                <w:sz w:val="16"/>
              </w:rPr>
              <w:t>$42,209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$16,824</w:t>
            </w:r>
          </w:p>
        </w:tc>
        <w:tc>
          <w:tcPr>
            <w:tcW w:type="dxa" w:w="1126"/>
          </w:tcPr>
          <w:p>
            <w:pPr>
              <w:spacing w:after="0"/>
              <w:jc w:val="right"/>
            </w:pPr>
            <w:r>
              <w:rPr>
                <w:sz w:val="16"/>
              </w:rPr>
              <w:t>$42</w:t>
            </w:r>
          </w:p>
        </w:tc>
        <w:tc>
          <w:tcPr>
            <w:tcW w:type="dxa" w:w="1935"/>
          </w:tcPr>
          <w:p>
            <w:pPr>
              <w:spacing w:after="0"/>
              <w:jc w:val="right"/>
            </w:pPr>
            <w:r>
              <w:rPr>
                <w:sz w:val="16"/>
              </w:rPr>
              <w:t>$1,829</w:t>
            </w:r>
          </w:p>
        </w:tc>
        <w:tc>
          <w:tcPr>
            <w:tcW w:type="dxa" w:w="1195"/>
          </w:tcPr>
          <w:p>
            <w:pPr>
              <w:spacing w:after="0"/>
              <w:jc w:val="right"/>
            </w:pPr>
            <w:r>
              <w:rPr>
                <w:sz w:val="16"/>
              </w:rPr>
              <w:t>$18,695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$1,866</w:t>
            </w:r>
          </w:p>
        </w:tc>
        <w:tc>
          <w:tcPr>
            <w:tcW w:type="dxa" w:w="1126"/>
          </w:tcPr>
          <w:p>
            <w:pPr>
              <w:spacing w:after="0"/>
              <w:jc w:val="right"/>
            </w:pPr>
            <w:r>
              <w:rPr>
                <w:sz w:val="16"/>
              </w:rPr>
              <w:t>$51</w:t>
            </w:r>
          </w:p>
        </w:tc>
        <w:tc>
          <w:tcPr>
            <w:tcW w:type="dxa" w:w="1935"/>
          </w:tcPr>
          <w:p>
            <w:pPr>
              <w:spacing w:after="0"/>
              <w:jc w:val="right"/>
            </w:pPr>
            <w:r>
              <w:rPr>
                <w:sz w:val="16"/>
              </w:rPr>
              <w:t>$1,556</w:t>
            </w:r>
          </w:p>
        </w:tc>
        <w:tc>
          <w:tcPr>
            <w:tcW w:type="dxa" w:w="1195"/>
          </w:tcPr>
          <w:p>
            <w:pPr>
              <w:spacing w:after="0"/>
              <w:jc w:val="right"/>
            </w:pPr>
            <w:r>
              <w:rPr>
                <w:sz w:val="16"/>
              </w:rPr>
              <w:t>$3,473</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$48</w:t>
            </w:r>
          </w:p>
        </w:tc>
        <w:tc>
          <w:tcPr>
            <w:tcW w:type="dxa" w:w="1126"/>
          </w:tcPr>
          <w:p>
            <w:pPr>
              <w:spacing w:after="0"/>
              <w:jc w:val="right"/>
            </w:pPr>
            <w:r>
              <w:rPr>
                <w:sz w:val="16"/>
              </w:rPr>
              <w:t>n/a</w:t>
            </w:r>
          </w:p>
        </w:tc>
        <w:tc>
          <w:tcPr>
            <w:tcW w:type="dxa" w:w="1935"/>
          </w:tcPr>
          <w:p>
            <w:pPr>
              <w:spacing w:after="0"/>
              <w:jc w:val="right"/>
            </w:pPr>
            <w:r>
              <w:rPr>
                <w:sz w:val="16"/>
              </w:rPr>
              <w:t>$621</w:t>
            </w:r>
          </w:p>
        </w:tc>
        <w:tc>
          <w:tcPr>
            <w:tcW w:type="dxa" w:w="1195"/>
          </w:tcPr>
          <w:p>
            <w:pPr>
              <w:spacing w:after="0"/>
              <w:jc w:val="right"/>
            </w:pPr>
            <w:r>
              <w:rPr>
                <w:sz w:val="16"/>
              </w:rPr>
              <w:t>$669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935"/>
          </w:tcPr>
          <w:p>
            <w:pPr>
              <w:spacing w:after="0"/>
              <w:jc w:val="right"/>
            </w:pPr>
            <w:r>
              <w:rPr>
                <w:sz w:val="16"/>
              </w:rPr>
              <w:t>under $1</w:t>
            </w:r>
          </w:p>
        </w:tc>
        <w:tc>
          <w:tcPr>
            <w:tcW w:type="dxa" w:w="1195"/>
          </w:tcPr>
          <w:p>
            <w:pPr>
              <w:spacing w:after="0"/>
              <w:jc w:val="right"/>
            </w:pPr>
            <w:r>
              <w:rPr>
                <w:sz w:val="16"/>
              </w:rPr>
              <w:t>$3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2002 (Relatively Low, 47.9); tract 2001 (Very Low, 31.1); tract 2003 (Very Low, 23.1)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2002 (Very High, 97.4); tract 2001 (Relatively High, 95.3); tract 2003 (Relatively High, 94.9)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2001 (Very Low, 47.1); tract 2003 (Very Low, 38.7); tract 2002 (Very Low, 12.4)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2002 (Relatively High, 90.3); tract 2001 (Relatively High, 84.5); tract 2003 (Relatively High, 81.6)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2001 (Relatively Low, 83.2); tract 2003 (Relatively Low, 82.3); tract 2002 (Relatively Low, 79.6)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2002 is Census Tract 2002).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17"/>
        <w:gridCol w:w="1975"/>
        <w:gridCol w:w="1970"/>
        <w:gridCol w:w="1604"/>
        <w:gridCol w:w="1597"/>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970"/>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17"/>
          </w:tcPr>
          <w:p>
            <w:pPr>
              <w:spacing w:after="0"/>
              <w:jc w:val="right"/>
            </w:pPr>
            <w:r>
              <w:rPr>
                <w:sz w:val="16"/>
              </w:rPr>
              <w:t>2 records, 2025 to 2026 (2 zone-level)</w:t>
            </w:r>
          </w:p>
        </w:tc>
        <w:tc>
          <w:tcPr>
            <w:tcW w:type="dxa" w:w="1975"/>
          </w:tcPr>
          <w:p>
            <w:pPr>
              <w:spacing w:after="0"/>
              <w:jc w:val="left"/>
            </w:pPr>
            <w:r>
              <w:rPr>
                <w:sz w:val="16"/>
              </w:rPr>
              <w:t>1 day; 2 with a recorded value</w:t>
            </w:r>
          </w:p>
        </w:tc>
        <w:tc>
          <w:tcPr>
            <w:tcW w:type="dxa" w:w="1970"/>
          </w:tcPr>
          <w:p>
            <w:pPr>
              <w:spacing w:after="0"/>
              <w:jc w:val="left"/>
            </w:pPr>
            <w:r>
              <w:rPr>
                <w:sz w:val="16"/>
              </w:rPr>
              <w:t>1 consecutive day, 2026-02-01, zone-level</w:t>
            </w:r>
          </w:p>
        </w:tc>
        <w:tc>
          <w:tcPr>
            <w:tcW w:type="dxa" w:w="1604"/>
          </w:tcPr>
          <w:p>
            <w:pPr>
              <w:spacing w:after="0"/>
              <w:jc w:val="left"/>
            </w:pPr>
          </w:p>
        </w:tc>
        <w:tc>
          <w:tcPr>
            <w:tcW w:type="dxa" w:w="1597"/>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17"/>
          </w:tcPr>
          <w:p>
            <w:pPr>
              <w:spacing w:after="0"/>
              <w:jc w:val="right"/>
            </w:pPr>
            <w:r>
              <w:rPr>
                <w:sz w:val="16"/>
              </w:rPr>
              <w:t>1 record, 2017 (1 zone-level)</w:t>
            </w:r>
          </w:p>
        </w:tc>
        <w:tc>
          <w:tcPr>
            <w:tcW w:type="dxa" w:w="1975"/>
          </w:tcPr>
          <w:p>
            <w:pPr>
              <w:spacing w:after="0"/>
              <w:jc w:val="left"/>
            </w:pPr>
          </w:p>
        </w:tc>
        <w:tc>
          <w:tcPr>
            <w:tcW w:type="dxa" w:w="1970"/>
          </w:tcPr>
          <w:p>
            <w:pPr>
              <w:spacing w:after="0"/>
              <w:jc w:val="left"/>
            </w:pPr>
            <w:r>
              <w:rPr>
                <w:sz w:val="16"/>
              </w:rPr>
              <w:t>Frost/Freeze, 2017-03-16, $7,850,000 crop damage (2017 dollars); NWS zone GAZ155</w:t>
            </w:r>
          </w:p>
        </w:tc>
        <w:tc>
          <w:tcPr>
            <w:tcW w:type="dxa" w:w="1604"/>
          </w:tcPr>
          <w:p>
            <w:pPr>
              <w:spacing w:after="0"/>
              <w:jc w:val="left"/>
            </w:pPr>
          </w:p>
        </w:tc>
        <w:tc>
          <w:tcPr>
            <w:tcW w:type="dxa" w:w="1597"/>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17"/>
          </w:tcPr>
          <w:p>
            <w:pPr>
              <w:spacing w:after="0"/>
              <w:jc w:val="right"/>
            </w:pPr>
            <w:r>
              <w:rPr>
                <w:sz w:val="16"/>
              </w:rPr>
              <w:t>45 records, 1997 to 2026 (45 zone-level)</w:t>
            </w:r>
          </w:p>
        </w:tc>
        <w:tc>
          <w:tcPr>
            <w:tcW w:type="dxa" w:w="1975"/>
          </w:tcPr>
          <w:p>
            <w:pPr>
              <w:spacing w:after="0"/>
              <w:jc w:val="left"/>
            </w:pPr>
            <w:r>
              <w:rPr>
                <w:sz w:val="16"/>
              </w:rPr>
              <w:t>16 days to 414 days (median 59 days); 11 with a recorded value</w:t>
            </w:r>
          </w:p>
        </w:tc>
        <w:tc>
          <w:tcPr>
            <w:tcW w:type="dxa" w:w="1970"/>
          </w:tcPr>
          <w:p>
            <w:pPr>
              <w:spacing w:after="0"/>
              <w:jc w:val="left"/>
            </w:pPr>
            <w:r>
              <w:rPr>
                <w:sz w:val="16"/>
              </w:rPr>
              <w:t>414 days (about 13.6 months), 2011-05-10 to 2012-06-26, a run of 14 consecutive Storm Events drought records, zone-level</w:t>
            </w:r>
          </w:p>
        </w:tc>
        <w:tc>
          <w:tcPr>
            <w:tcW w:type="dxa" w:w="1604"/>
          </w:tcPr>
          <w:p>
            <w:pPr>
              <w:spacing w:after="0"/>
              <w:jc w:val="left"/>
            </w:pPr>
          </w:p>
        </w:tc>
        <w:tc>
          <w:tcPr>
            <w:tcW w:type="dxa" w:w="1597"/>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17"/>
          </w:tcPr>
          <w:p>
            <w:pPr>
              <w:spacing w:after="0"/>
              <w:jc w:val="right"/>
            </w:pPr>
            <w:r>
              <w:rPr>
                <w:sz w:val="16"/>
              </w:rPr>
              <w:t>0</w:t>
            </w:r>
          </w:p>
        </w:tc>
        <w:tc>
          <w:tcPr>
            <w:tcW w:type="dxa" w:w="1975"/>
          </w:tcPr>
          <w:p>
            <w:pPr>
              <w:spacing w:after="0"/>
              <w:jc w:val="left"/>
            </w:pPr>
          </w:p>
        </w:tc>
        <w:tc>
          <w:tcPr>
            <w:tcW w:type="dxa" w:w="1970"/>
          </w:tcPr>
          <w:p>
            <w:pPr>
              <w:spacing w:after="0"/>
              <w:jc w:val="left"/>
            </w:pPr>
          </w:p>
        </w:tc>
        <w:tc>
          <w:tcPr>
            <w:tcW w:type="dxa" w:w="1604"/>
          </w:tcPr>
          <w:p>
            <w:pPr>
              <w:spacing w:after="0"/>
              <w:jc w:val="left"/>
            </w:pPr>
          </w:p>
        </w:tc>
        <w:tc>
          <w:tcPr>
            <w:tcW w:type="dxa" w:w="1597"/>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17"/>
          </w:tcPr>
          <w:p>
            <w:pPr>
              <w:spacing w:after="0"/>
              <w:jc w:val="right"/>
            </w:pPr>
            <w:r>
              <w:rPr>
                <w:sz w:val="16"/>
              </w:rPr>
              <w:t>6 records, 1981 to 2011</w:t>
            </w:r>
          </w:p>
        </w:tc>
        <w:tc>
          <w:tcPr>
            <w:tcW w:type="dxa" w:w="1975"/>
          </w:tcPr>
          <w:p>
            <w:pPr>
              <w:spacing w:after="0"/>
              <w:jc w:val="left"/>
            </w:pPr>
            <w:r>
              <w:rPr>
                <w:sz w:val="16"/>
              </w:rPr>
              <w:t>0.75 in to 1.75 in (median 0.94 in); 6 with a recorded value</w:t>
            </w:r>
          </w:p>
        </w:tc>
        <w:tc>
          <w:tcPr>
            <w:tcW w:type="dxa" w:w="1970"/>
          </w:tcPr>
          <w:p>
            <w:pPr>
              <w:spacing w:after="0"/>
              <w:jc w:val="left"/>
            </w:pPr>
            <w:r>
              <w:rPr>
                <w:sz w:val="16"/>
              </w:rPr>
              <w:t>1.75 in hail, 1985-07-04; same size also recorded on 1981-03-22</w:t>
            </w:r>
          </w:p>
        </w:tc>
        <w:tc>
          <w:tcPr>
            <w:tcW w:type="dxa" w:w="1604"/>
          </w:tcPr>
          <w:p>
            <w:pPr>
              <w:spacing w:after="0"/>
              <w:jc w:val="left"/>
            </w:pPr>
          </w:p>
        </w:tc>
        <w:tc>
          <w:tcPr>
            <w:tcW w:type="dxa" w:w="1597"/>
          </w:tcPr>
          <w:p>
            <w:pPr>
              <w:spacing w:after="0"/>
              <w:jc w:val="left"/>
            </w:pPr>
            <w:r>
              <w:rPr>
                <w:sz w:val="16"/>
              </w:rPr>
              <w:t>Event records naming jurisdictions in the plan: Donalsonville city (3 records).</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17"/>
          </w:tcPr>
          <w:p>
            <w:pPr>
              <w:spacing w:after="0"/>
              <w:jc w:val="right"/>
            </w:pPr>
            <w:r>
              <w:rPr>
                <w:sz w:val="16"/>
              </w:rPr>
              <w:t>5 records, 2023 (5 zone-level)</w:t>
            </w:r>
          </w:p>
        </w:tc>
        <w:tc>
          <w:tcPr>
            <w:tcW w:type="dxa" w:w="1975"/>
          </w:tcPr>
          <w:p>
            <w:pPr>
              <w:spacing w:after="0"/>
              <w:jc w:val="left"/>
            </w:pPr>
            <w:r>
              <w:rPr>
                <w:sz w:val="16"/>
              </w:rPr>
              <w:t>2 days to 3 days (median 2.5 days); 2 with a recorded value</w:t>
            </w:r>
          </w:p>
        </w:tc>
        <w:tc>
          <w:tcPr>
            <w:tcW w:type="dxa" w:w="1970"/>
          </w:tcPr>
          <w:p>
            <w:pPr>
              <w:spacing w:after="0"/>
              <w:jc w:val="left"/>
            </w:pPr>
            <w:r>
              <w:rPr>
                <w:sz w:val="16"/>
              </w:rPr>
              <w:t>3 consecutive days, 2023-08-12 to 2023-08-14, zone-level</w:t>
            </w:r>
          </w:p>
        </w:tc>
        <w:tc>
          <w:tcPr>
            <w:tcW w:type="dxa" w:w="1604"/>
          </w:tcPr>
          <w:p>
            <w:pPr>
              <w:spacing w:after="0"/>
              <w:jc w:val="left"/>
            </w:pPr>
          </w:p>
        </w:tc>
        <w:tc>
          <w:tcPr>
            <w:tcW w:type="dxa" w:w="1597"/>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17"/>
          </w:tcPr>
          <w:p>
            <w:pPr>
              <w:spacing w:after="0"/>
              <w:jc w:val="right"/>
            </w:pPr>
            <w:r>
              <w:rPr>
                <w:sz w:val="16"/>
              </w:rPr>
              <w:t>12 records, 1998 to 2024 (12 zone-level)</w:t>
            </w:r>
          </w:p>
        </w:tc>
        <w:tc>
          <w:tcPr>
            <w:tcW w:type="dxa" w:w="1975"/>
          </w:tcPr>
          <w:p>
            <w:pPr>
              <w:spacing w:after="0"/>
              <w:jc w:val="left"/>
            </w:pPr>
          </w:p>
        </w:tc>
        <w:tc>
          <w:tcPr>
            <w:tcW w:type="dxa" w:w="1970"/>
          </w:tcPr>
          <w:p>
            <w:pPr>
              <w:spacing w:after="0"/>
              <w:jc w:val="left"/>
            </w:pPr>
            <w:r>
              <w:rPr>
                <w:sz w:val="16"/>
              </w:rPr>
              <w:t>Strongest recorded: Hurricane record (NOAA event type 'Hurricane (Typhoon)'), 2018-10-10, category 3, $300,000,000 property; $500,000,000 crops (2018 dollars) (as recorded; larger than this county's annual agriculture value in the National Risk Index (the county or state extension service keeps crop loss records)), 1 direct death (reported for the zone); NWS zone GAZ155</w:t>
            </w:r>
          </w:p>
        </w:tc>
        <w:tc>
          <w:tcPr>
            <w:tcW w:type="dxa" w:w="1604"/>
          </w:tcPr>
          <w:p>
            <w:pPr>
              <w:spacing w:after="0"/>
              <w:jc w:val="left"/>
            </w:pPr>
          </w:p>
        </w:tc>
        <w:tc>
          <w:tcPr>
            <w:tcW w:type="dxa" w:w="1597"/>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17"/>
          </w:tcPr>
          <w:p>
            <w:pPr>
              <w:spacing w:after="0"/>
              <w:jc w:val="right"/>
            </w:pPr>
            <w:r>
              <w:rPr>
                <w:sz w:val="16"/>
              </w:rPr>
              <w:t>0</w:t>
            </w:r>
          </w:p>
        </w:tc>
        <w:tc>
          <w:tcPr>
            <w:tcW w:type="dxa" w:w="1975"/>
          </w:tcPr>
          <w:p>
            <w:pPr>
              <w:spacing w:after="0"/>
              <w:jc w:val="left"/>
            </w:pPr>
          </w:p>
        </w:tc>
        <w:tc>
          <w:tcPr>
            <w:tcW w:type="dxa" w:w="1970"/>
          </w:tcPr>
          <w:p>
            <w:pPr>
              <w:spacing w:after="0"/>
              <w:jc w:val="left"/>
            </w:pPr>
          </w:p>
        </w:tc>
        <w:tc>
          <w:tcPr>
            <w:tcW w:type="dxa" w:w="1604"/>
          </w:tcPr>
          <w:p>
            <w:pPr>
              <w:spacing w:after="0"/>
              <w:jc w:val="left"/>
            </w:pPr>
          </w:p>
        </w:tc>
        <w:tc>
          <w:tcPr>
            <w:tcW w:type="dxa" w:w="1597"/>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17"/>
          </w:tcPr>
          <w:p>
            <w:pPr>
              <w:spacing w:after="0"/>
              <w:jc w:val="right"/>
            </w:pPr>
            <w:r>
              <w:rPr>
                <w:sz w:val="16"/>
              </w:rPr>
              <w:t>10 records, 1998 to 2023 (2 zone-level)</w:t>
            </w:r>
          </w:p>
        </w:tc>
        <w:tc>
          <w:tcPr>
            <w:tcW w:type="dxa" w:w="1975"/>
          </w:tcPr>
          <w:p>
            <w:pPr>
              <w:spacing w:after="0"/>
              <w:jc w:val="left"/>
            </w:pPr>
          </w:p>
        </w:tc>
        <w:tc>
          <w:tcPr>
            <w:tcW w:type="dxa" w:w="1970"/>
          </w:tcPr>
          <w:p>
            <w:pPr>
              <w:spacing w:after="0"/>
              <w:jc w:val="left"/>
            </w:pPr>
            <w:r>
              <w:rPr>
                <w:sz w:val="16"/>
              </w:rPr>
              <w:t>Flash Flood, 2002-09-15, $5,000,000 property; $2,000,000 crops (2002 dollars)</w:t>
            </w:r>
          </w:p>
        </w:tc>
        <w:tc>
          <w:tcPr>
            <w:tcW w:type="dxa" w:w="1604"/>
          </w:tcPr>
          <w:p>
            <w:pPr>
              <w:spacing w:after="0"/>
              <w:jc w:val="left"/>
            </w:pPr>
          </w:p>
        </w:tc>
        <w:tc>
          <w:tcPr>
            <w:tcW w:type="dxa" w:w="1597"/>
          </w:tcPr>
          <w:p>
            <w:pPr>
              <w:spacing w:after="0"/>
              <w:jc w:val="left"/>
            </w:pPr>
            <w:r>
              <w:rPr>
                <w:sz w:val="16"/>
              </w:rPr>
              <w:t>Event records naming jurisdictions in the plan: Donalsonville city (4 records). Zone-level records (2)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17"/>
          </w:tcPr>
          <w:p>
            <w:pPr>
              <w:spacing w:after="0"/>
              <w:jc w:val="right"/>
            </w:pPr>
            <w:r>
              <w:rPr>
                <w:sz w:val="16"/>
              </w:rPr>
              <w:t>0</w:t>
            </w:r>
          </w:p>
        </w:tc>
        <w:tc>
          <w:tcPr>
            <w:tcW w:type="dxa" w:w="1975"/>
          </w:tcPr>
          <w:p>
            <w:pPr>
              <w:spacing w:after="0"/>
              <w:jc w:val="left"/>
            </w:pPr>
          </w:p>
        </w:tc>
        <w:tc>
          <w:tcPr>
            <w:tcW w:type="dxa" w:w="1970"/>
          </w:tcPr>
          <w:p>
            <w:pPr>
              <w:spacing w:after="0"/>
              <w:jc w:val="left"/>
            </w:pPr>
          </w:p>
        </w:tc>
        <w:tc>
          <w:tcPr>
            <w:tcW w:type="dxa" w:w="1604"/>
          </w:tcPr>
          <w:p>
            <w:pPr>
              <w:spacing w:after="0"/>
              <w:jc w:val="left"/>
            </w:pPr>
          </w:p>
        </w:tc>
        <w:tc>
          <w:tcPr>
            <w:tcW w:type="dxa" w:w="1597"/>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17"/>
          </w:tcPr>
          <w:p>
            <w:pPr>
              <w:spacing w:after="0"/>
              <w:jc w:val="right"/>
            </w:pPr>
            <w:r>
              <w:rPr>
                <w:sz w:val="16"/>
              </w:rPr>
              <w:t>4 records, 2008 to 2014</w:t>
            </w:r>
          </w:p>
        </w:tc>
        <w:tc>
          <w:tcPr>
            <w:tcW w:type="dxa" w:w="1975"/>
          </w:tcPr>
          <w:p>
            <w:pPr>
              <w:spacing w:after="0"/>
              <w:jc w:val="left"/>
            </w:pPr>
          </w:p>
        </w:tc>
        <w:tc>
          <w:tcPr>
            <w:tcW w:type="dxa" w:w="1970"/>
          </w:tcPr>
          <w:p>
            <w:pPr>
              <w:spacing w:after="0"/>
              <w:jc w:val="left"/>
            </w:pPr>
            <w:r>
              <w:rPr>
                <w:sz w:val="16"/>
              </w:rPr>
              <w:t>Lightning, 2011-04-05, $1,000,000 property; $0 crops (2011 dollars)</w:t>
            </w:r>
          </w:p>
        </w:tc>
        <w:tc>
          <w:tcPr>
            <w:tcW w:type="dxa" w:w="1604"/>
          </w:tcPr>
          <w:p>
            <w:pPr>
              <w:spacing w:after="0"/>
              <w:jc w:val="left"/>
            </w:pPr>
          </w:p>
        </w:tc>
        <w:tc>
          <w:tcPr>
            <w:tcW w:type="dxa" w:w="1597"/>
          </w:tcPr>
          <w:p>
            <w:pPr>
              <w:spacing w:after="0"/>
              <w:jc w:val="left"/>
            </w:pPr>
            <w:r>
              <w:rPr>
                <w:sz w:val="16"/>
              </w:rPr>
              <w:t>Event records naming jurisdictions in the plan: Donalsonville city (2 records).</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17"/>
          </w:tcPr>
          <w:p>
            <w:pPr>
              <w:spacing w:after="0"/>
              <w:jc w:val="right"/>
            </w:pPr>
            <w:r>
              <w:rPr>
                <w:sz w:val="16"/>
              </w:rPr>
              <w:t>1 record, 1997 (1 zone-level)</w:t>
            </w:r>
          </w:p>
        </w:tc>
        <w:tc>
          <w:tcPr>
            <w:tcW w:type="dxa" w:w="1975"/>
          </w:tcPr>
          <w:p>
            <w:pPr>
              <w:spacing w:after="0"/>
              <w:jc w:val="left"/>
            </w:pPr>
          </w:p>
        </w:tc>
        <w:tc>
          <w:tcPr>
            <w:tcW w:type="dxa" w:w="1970"/>
          </w:tcPr>
          <w:p>
            <w:pPr>
              <w:spacing w:after="0"/>
              <w:jc w:val="left"/>
            </w:pPr>
            <w:r>
              <w:rPr>
                <w:sz w:val="16"/>
              </w:rPr>
              <w:t>No wind speed recorded in 1 record.</w:t>
            </w:r>
          </w:p>
        </w:tc>
        <w:tc>
          <w:tcPr>
            <w:tcW w:type="dxa" w:w="1604"/>
          </w:tcPr>
          <w:p>
            <w:pPr>
              <w:spacing w:after="0"/>
              <w:jc w:val="left"/>
            </w:pPr>
            <w:r>
              <w:rPr>
                <w:sz w:val="16"/>
              </w:rPr>
              <w:t>High Wind, 1997-04-11, $2,000 property; crops not reported (zone total, 1997 dollars)</w:t>
            </w:r>
          </w:p>
        </w:tc>
        <w:tc>
          <w:tcPr>
            <w:tcW w:type="dxa" w:w="1597"/>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17"/>
          </w:tcPr>
          <w:p>
            <w:pPr>
              <w:spacing w:after="0"/>
              <w:jc w:val="right"/>
            </w:pPr>
            <w:r>
              <w:rPr>
                <w:sz w:val="16"/>
              </w:rPr>
              <w:t>87 records, 1971 to 2026</w:t>
            </w:r>
          </w:p>
        </w:tc>
        <w:tc>
          <w:tcPr>
            <w:tcW w:type="dxa" w:w="1975"/>
          </w:tcPr>
          <w:p>
            <w:pPr>
              <w:spacing w:after="0"/>
              <w:jc w:val="left"/>
            </w:pPr>
            <w:r>
              <w:rPr>
                <w:sz w:val="16"/>
              </w:rPr>
              <w:t>50 kt (58 mph) to 70 kt (81 mph) (median 50 kt (58 mph)); 72 with a recorded value</w:t>
            </w:r>
          </w:p>
        </w:tc>
        <w:tc>
          <w:tcPr>
            <w:tcW w:type="dxa" w:w="1970"/>
          </w:tcPr>
          <w:p>
            <w:pPr>
              <w:spacing w:after="0"/>
              <w:jc w:val="left"/>
            </w:pPr>
            <w:r>
              <w:rPr>
                <w:sz w:val="16"/>
              </w:rPr>
              <w:t>70 kt (81 mph) estimated gust, Thunderstorm Wind, 2014-04-30</w:t>
            </w:r>
          </w:p>
        </w:tc>
        <w:tc>
          <w:tcPr>
            <w:tcW w:type="dxa" w:w="1604"/>
          </w:tcPr>
          <w:p>
            <w:pPr>
              <w:spacing w:after="0"/>
              <w:jc w:val="left"/>
            </w:pPr>
            <w:r>
              <w:rPr>
                <w:sz w:val="16"/>
              </w:rPr>
              <w:t>Thunderstorm Wind, 2003-03-20, $200,000 property; crops not reported (2003 dollars)</w:t>
            </w:r>
          </w:p>
        </w:tc>
        <w:tc>
          <w:tcPr>
            <w:tcW w:type="dxa" w:w="1597"/>
          </w:tcPr>
          <w:p>
            <w:pPr>
              <w:spacing w:after="0"/>
              <w:jc w:val="left"/>
            </w:pPr>
            <w:r>
              <w:rPr>
                <w:sz w:val="16"/>
              </w:rPr>
              <w:t>Event records naming jurisdictions in the plan: Donalsonville city (22 records), Iron City town (8 records).</w:t>
            </w:r>
          </w:p>
        </w:tc>
        <w:tc>
          <w:tcPr>
            <w:tcW w:type="dxa" w:w="1566"/>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17"/>
          </w:tcPr>
          <w:p>
            <w:pPr>
              <w:spacing w:after="0"/>
              <w:jc w:val="right"/>
            </w:pPr>
            <w:r>
              <w:rPr>
                <w:sz w:val="16"/>
              </w:rPr>
              <w:t>8 records, 1969 to 2021</w:t>
            </w:r>
          </w:p>
        </w:tc>
        <w:tc>
          <w:tcPr>
            <w:tcW w:type="dxa" w:w="1975"/>
          </w:tcPr>
          <w:p>
            <w:pPr>
              <w:spacing w:after="0"/>
              <w:jc w:val="left"/>
            </w:pPr>
            <w:r>
              <w:rPr>
                <w:sz w:val="16"/>
              </w:rPr>
              <w:t>F/EF0 to F/EF2 (median between F/EF1 and F/EF2); 8 with a recorded value</w:t>
            </w:r>
          </w:p>
        </w:tc>
        <w:tc>
          <w:tcPr>
            <w:tcW w:type="dxa" w:w="1970"/>
          </w:tcPr>
          <w:p>
            <w:pPr>
              <w:spacing w:after="0"/>
              <w:jc w:val="left"/>
            </w:pPr>
            <w:r>
              <w:rPr>
                <w:sz w:val="16"/>
              </w:rPr>
              <w:t>F2 tornado, 2005-03-22, 2.8 mi within this county, 1,000 yd wide, $1,500,000 property; crops not reported (2005 dollars), 1 direct death, 8 direct injuries</w:t>
            </w:r>
          </w:p>
        </w:tc>
        <w:tc>
          <w:tcPr>
            <w:tcW w:type="dxa" w:w="1604"/>
          </w:tcPr>
          <w:p>
            <w:pPr>
              <w:spacing w:after="0"/>
              <w:jc w:val="left"/>
            </w:pPr>
          </w:p>
        </w:tc>
        <w:tc>
          <w:tcPr>
            <w:tcW w:type="dxa" w:w="1597"/>
          </w:tcPr>
          <w:p>
            <w:pPr>
              <w:spacing w:after="0"/>
              <w:jc w:val="left"/>
            </w:pPr>
            <w:r>
              <w:rPr>
                <w:sz w:val="16"/>
              </w:rPr>
              <w:t>Event records naming jurisdictions in the plan: Donalsonville city (2 records).</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17"/>
          </w:tcPr>
          <w:p>
            <w:pPr>
              <w:spacing w:after="0"/>
              <w:jc w:val="right"/>
            </w:pPr>
            <w:r>
              <w:rPr>
                <w:sz w:val="16"/>
              </w:rPr>
              <w:t>0</w:t>
            </w:r>
          </w:p>
        </w:tc>
        <w:tc>
          <w:tcPr>
            <w:tcW w:type="dxa" w:w="1975"/>
          </w:tcPr>
          <w:p>
            <w:pPr>
              <w:spacing w:after="0"/>
              <w:jc w:val="left"/>
            </w:pPr>
          </w:p>
        </w:tc>
        <w:tc>
          <w:tcPr>
            <w:tcW w:type="dxa" w:w="1970"/>
          </w:tcPr>
          <w:p>
            <w:pPr>
              <w:spacing w:after="0"/>
              <w:jc w:val="left"/>
            </w:pPr>
          </w:p>
        </w:tc>
        <w:tc>
          <w:tcPr>
            <w:tcW w:type="dxa" w:w="1604"/>
          </w:tcPr>
          <w:p>
            <w:pPr>
              <w:spacing w:after="0"/>
              <w:jc w:val="left"/>
            </w:pPr>
          </w:p>
        </w:tc>
        <w:tc>
          <w:tcPr>
            <w:tcW w:type="dxa" w:w="1597"/>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17"/>
          </w:tcPr>
          <w:p>
            <w:pPr>
              <w:spacing w:after="0"/>
              <w:jc w:val="right"/>
            </w:pPr>
            <w:r>
              <w:rPr>
                <w:sz w:val="16"/>
              </w:rPr>
              <w:t>3 records, 2014 to 2025 (3 zone-level)</w:t>
            </w:r>
          </w:p>
        </w:tc>
        <w:tc>
          <w:tcPr>
            <w:tcW w:type="dxa" w:w="1975"/>
          </w:tcPr>
          <w:p>
            <w:pPr>
              <w:spacing w:after="0"/>
              <w:jc w:val="left"/>
            </w:pPr>
          </w:p>
        </w:tc>
        <w:tc>
          <w:tcPr>
            <w:tcW w:type="dxa" w:w="1970"/>
          </w:tcPr>
          <w:p>
            <w:pPr>
              <w:spacing w:after="0"/>
              <w:jc w:val="left"/>
            </w:pPr>
            <w:r>
              <w:rPr>
                <w:sz w:val="16"/>
              </w:rPr>
              <w:t>No damage reported in 3 records.</w:t>
            </w:r>
          </w:p>
        </w:tc>
        <w:tc>
          <w:tcPr>
            <w:tcW w:type="dxa" w:w="1604"/>
          </w:tcPr>
          <w:p>
            <w:pPr>
              <w:spacing w:after="0"/>
              <w:jc w:val="left"/>
            </w:pPr>
          </w:p>
        </w:tc>
        <w:tc>
          <w:tcPr>
            <w:tcW w:type="dxa" w:w="1597"/>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7"/>
        <w:gridCol w:w="2252"/>
        <w:gridCol w:w="2680"/>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9"/>
          </w:tcPr>
          <w:p>
            <w:pPr>
              <w:spacing w:after="0"/>
              <w:jc w:val="left"/>
            </w:pPr>
            <w:r>
              <w:rPr>
                <w:sz w:val="16"/>
              </w:rPr>
              <w:t>Emergency</w:t>
            </w:r>
          </w:p>
        </w:tc>
        <w:tc>
          <w:tcPr>
            <w:tcW w:type="dxa" w:w="2427"/>
          </w:tcPr>
          <w:p>
            <w:pPr>
              <w:spacing w:after="0"/>
              <w:jc w:val="left"/>
            </w:pPr>
            <w:r>
              <w:rPr>
                <w:sz w:val="16"/>
              </w:rPr>
              <w:t>Hurricane Helene</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9"/>
          </w:tcPr>
          <w:p>
            <w:pPr>
              <w:spacing w:after="0"/>
              <w:jc w:val="left"/>
            </w:pPr>
            <w:r>
              <w:rPr>
                <w:sz w:val="16"/>
              </w:rPr>
              <w:t>Major disaster</w:t>
            </w:r>
          </w:p>
        </w:tc>
        <w:tc>
          <w:tcPr>
            <w:tcW w:type="dxa" w:w="2427"/>
          </w:tcPr>
          <w:p>
            <w:pPr>
              <w:spacing w:after="0"/>
              <w:jc w:val="left"/>
            </w:pPr>
            <w:r>
              <w:rPr>
                <w:sz w:val="16"/>
              </w:rPr>
              <w:t>COVID-19 Pandemic</w:t>
            </w:r>
          </w:p>
        </w:tc>
        <w:tc>
          <w:tcPr>
            <w:tcW w:type="dxa" w:w="2252"/>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9"/>
          </w:tcPr>
          <w:p>
            <w:pPr>
              <w:spacing w:after="0"/>
              <w:jc w:val="left"/>
            </w:pPr>
            <w:r>
              <w:rPr>
                <w:sz w:val="16"/>
              </w:rPr>
              <w:t>Emergency</w:t>
            </w:r>
          </w:p>
        </w:tc>
        <w:tc>
          <w:tcPr>
            <w:tcW w:type="dxa" w:w="2427"/>
          </w:tcPr>
          <w:p>
            <w:pPr>
              <w:spacing w:after="0"/>
              <w:jc w:val="left"/>
            </w:pPr>
            <w:r>
              <w:rPr>
                <w:sz w:val="16"/>
              </w:rPr>
              <w:t>COVID-19</w:t>
            </w:r>
          </w:p>
        </w:tc>
        <w:tc>
          <w:tcPr>
            <w:tcW w:type="dxa" w:w="2252"/>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79"/>
          </w:tcPr>
          <w:p>
            <w:pPr>
              <w:spacing w:after="0"/>
              <w:jc w:val="left"/>
            </w:pPr>
            <w:r>
              <w:rPr>
                <w:sz w:val="16"/>
              </w:rPr>
              <w:t>Major disaster</w:t>
            </w:r>
          </w:p>
        </w:tc>
        <w:tc>
          <w:tcPr>
            <w:tcW w:type="dxa" w:w="2427"/>
          </w:tcPr>
          <w:p>
            <w:pPr>
              <w:spacing w:after="0"/>
              <w:jc w:val="left"/>
            </w:pPr>
            <w:r>
              <w:rPr>
                <w:sz w:val="16"/>
              </w:rPr>
              <w:t>Hurricane Michael</w:t>
            </w:r>
          </w:p>
        </w:tc>
        <w:tc>
          <w:tcPr>
            <w:tcW w:type="dxa" w:w="2252"/>
          </w:tcPr>
          <w:p>
            <w:pPr>
              <w:spacing w:after="0"/>
              <w:jc w:val="left"/>
            </w:pPr>
            <w:r>
              <w:rPr>
                <w:sz w:val="16"/>
              </w:rPr>
              <w:t>Hurricane</w:t>
            </w:r>
          </w:p>
        </w:tc>
        <w:tc>
          <w:tcPr>
            <w:tcW w:type="dxa" w:w="2680"/>
          </w:tcPr>
          <w:p>
            <w:pPr>
              <w:spacing w:after="0"/>
              <w:jc w:val="right"/>
            </w:pPr>
            <w:r>
              <w:rPr>
                <w:sz w:val="16"/>
              </w:rPr>
              <w:t>$691,909.31</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79"/>
          </w:tcPr>
          <w:p>
            <w:pPr>
              <w:spacing w:after="0"/>
              <w:jc w:val="left"/>
            </w:pPr>
            <w:r>
              <w:rPr>
                <w:sz w:val="16"/>
              </w:rPr>
              <w:t>Emergency</w:t>
            </w:r>
          </w:p>
        </w:tc>
        <w:tc>
          <w:tcPr>
            <w:tcW w:type="dxa" w:w="2427"/>
          </w:tcPr>
          <w:p>
            <w:pPr>
              <w:spacing w:after="0"/>
              <w:jc w:val="left"/>
            </w:pPr>
            <w:r>
              <w:rPr>
                <w:sz w:val="16"/>
              </w:rPr>
              <w:t>Hurricane Michael</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9"/>
          </w:tcPr>
          <w:p>
            <w:pPr>
              <w:spacing w:after="0"/>
              <w:jc w:val="left"/>
            </w:pPr>
            <w:r>
              <w:rPr>
                <w:sz w:val="16"/>
              </w:rPr>
              <w:t>Major disaster</w:t>
            </w:r>
          </w:p>
        </w:tc>
        <w:tc>
          <w:tcPr>
            <w:tcW w:type="dxa" w:w="2427"/>
          </w:tcPr>
          <w:p>
            <w:pPr>
              <w:spacing w:after="0"/>
              <w:jc w:val="left"/>
            </w:pPr>
            <w:r>
              <w:rPr>
                <w:sz w:val="16"/>
              </w:rPr>
              <w:t>Hurricane Irma</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9"/>
          </w:tcPr>
          <w:p>
            <w:pPr>
              <w:spacing w:after="0"/>
              <w:jc w:val="left"/>
            </w:pPr>
            <w:r>
              <w:rPr>
                <w:sz w:val="16"/>
              </w:rPr>
              <w:t>Emergency</w:t>
            </w:r>
          </w:p>
        </w:tc>
        <w:tc>
          <w:tcPr>
            <w:tcW w:type="dxa" w:w="2427"/>
          </w:tcPr>
          <w:p>
            <w:pPr>
              <w:spacing w:after="0"/>
              <w:jc w:val="left"/>
            </w:pPr>
            <w:r>
              <w:rPr>
                <w:sz w:val="16"/>
              </w:rPr>
              <w:t>Hurricane Irma</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79"/>
          </w:tcPr>
          <w:p>
            <w:pPr>
              <w:spacing w:after="0"/>
              <w:jc w:val="left"/>
            </w:pPr>
            <w:r>
              <w:rPr>
                <w:sz w:val="16"/>
              </w:rPr>
              <w:t>Major disaster</w:t>
            </w:r>
          </w:p>
        </w:tc>
        <w:tc>
          <w:tcPr>
            <w:tcW w:type="dxa" w:w="2427"/>
          </w:tcPr>
          <w:p>
            <w:pPr>
              <w:spacing w:after="0"/>
              <w:jc w:val="left"/>
            </w:pPr>
            <w:r>
              <w:rPr>
                <w:sz w:val="16"/>
              </w:rPr>
              <w:t>Severe Storms, Flooding, Tornadoes, and Straight-Line Winds</w:t>
            </w:r>
          </w:p>
        </w:tc>
        <w:tc>
          <w:tcPr>
            <w:tcW w:type="dxa" w:w="2252"/>
          </w:tcPr>
          <w:p>
            <w:pPr>
              <w:spacing w:after="0"/>
              <w:jc w:val="left"/>
            </w:pPr>
            <w:r>
              <w:rPr>
                <w:sz w:val="16"/>
              </w:rPr>
              <w:t>Inland Flooding; Strong Wind; Tornado</w:t>
            </w:r>
          </w:p>
        </w:tc>
        <w:tc>
          <w:tcPr>
            <w:tcW w:type="dxa" w:w="2680"/>
          </w:tcPr>
          <w:p>
            <w:pPr>
              <w:spacing w:after="0"/>
              <w:jc w:val="right"/>
            </w:pPr>
            <w:r>
              <w:rPr>
                <w:sz w:val="16"/>
              </w:rPr>
              <w:t>$373,205.79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9"/>
          </w:tcPr>
          <w:p>
            <w:pPr>
              <w:spacing w:after="0"/>
              <w:jc w:val="left"/>
            </w:pPr>
            <w:r>
              <w:rPr>
                <w:sz w:val="16"/>
              </w:rPr>
              <w:t>Emergency</w:t>
            </w:r>
          </w:p>
        </w:tc>
        <w:tc>
          <w:tcPr>
            <w:tcW w:type="dxa" w:w="2427"/>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79"/>
          </w:tcPr>
          <w:p>
            <w:pPr>
              <w:spacing w:after="0"/>
              <w:jc w:val="left"/>
            </w:pPr>
            <w:r>
              <w:rPr>
                <w:sz w:val="16"/>
              </w:rPr>
              <w:t>Major disaster</w:t>
            </w:r>
          </w:p>
        </w:tc>
        <w:tc>
          <w:tcPr>
            <w:tcW w:type="dxa" w:w="2427"/>
          </w:tcPr>
          <w:p>
            <w:pPr>
              <w:spacing w:after="0"/>
              <w:jc w:val="left"/>
            </w:pPr>
            <w:r>
              <w:rPr>
                <w:sz w:val="16"/>
              </w:rPr>
              <w:t>Tornadoes, Flooding Torrential Rain(Trop Storm Alberto)</w:t>
            </w:r>
          </w:p>
        </w:tc>
        <w:tc>
          <w:tcPr>
            <w:tcW w:type="dxa" w:w="2252"/>
          </w:tcPr>
          <w:p>
            <w:pPr>
              <w:spacing w:after="0"/>
              <w:jc w:val="left"/>
            </w:pPr>
            <w:r>
              <w:rPr>
                <w:sz w:val="16"/>
              </w:rPr>
              <w:t>Tornado (primary); also designated: Hurricane, 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79"/>
          </w:tcPr>
          <w:p>
            <w:pPr>
              <w:spacing w:after="0"/>
              <w:jc w:val="left"/>
            </w:pPr>
            <w:r>
              <w:rPr>
                <w:sz w:val="16"/>
              </w:rPr>
              <w:t>Emergency</w:t>
            </w:r>
          </w:p>
        </w:tc>
        <w:tc>
          <w:tcPr>
            <w:tcW w:type="dxa" w:w="2427"/>
          </w:tcPr>
          <w:p>
            <w:pPr>
              <w:spacing w:after="0"/>
              <w:jc w:val="left"/>
            </w:pPr>
            <w:r>
              <w:rPr>
                <w:sz w:val="16"/>
              </w:rPr>
              <w:t>Drought</w:t>
            </w:r>
          </w:p>
        </w:tc>
        <w:tc>
          <w:tcPr>
            <w:tcW w:type="dxa" w:w="2252"/>
          </w:tcPr>
          <w:p>
            <w:pPr>
              <w:spacing w:after="0"/>
              <w:jc w:val="left"/>
            </w:pPr>
            <w:r>
              <w:rPr>
                <w:sz w:val="16"/>
              </w:rPr>
              <w:t>Drought</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45</w:t>
            </w:r>
          </w:p>
        </w:tc>
        <w:tc>
          <w:tcPr>
            <w:tcW w:type="dxa" w:w="1117"/>
          </w:tcPr>
          <w:p>
            <w:pPr>
              <w:spacing w:after="0"/>
              <w:jc w:val="right"/>
            </w:pPr>
            <w:r>
              <w:rPr>
                <w:sz w:val="16"/>
              </w:rPr>
              <w:t>10</w:t>
            </w:r>
          </w:p>
        </w:tc>
        <w:tc>
          <w:tcPr>
            <w:tcW w:type="dxa" w:w="1940"/>
          </w:tcPr>
          <w:p>
            <w:pPr>
              <w:spacing w:after="0"/>
              <w:jc w:val="right"/>
            </w:pPr>
            <w:r>
              <w:rPr>
                <w:sz w:val="16"/>
              </w:rPr>
              <w:t>2</w:t>
            </w:r>
          </w:p>
        </w:tc>
        <w:tc>
          <w:tcPr>
            <w:tcW w:type="dxa" w:w="775"/>
          </w:tcPr>
          <w:p>
            <w:pPr>
              <w:spacing w:after="0"/>
              <w:jc w:val="right"/>
            </w:pPr>
            <w:r>
              <w:rPr>
                <w:sz w:val="16"/>
              </w:rPr>
              <w:t>12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5</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12</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88</w:t>
            </w:r>
          </w:p>
        </w:tc>
        <w:tc>
          <w:tcPr>
            <w:tcW w:type="dxa" w:w="1117"/>
          </w:tcPr>
          <w:p>
            <w:pPr>
              <w:spacing w:after="0"/>
              <w:jc w:val="right"/>
            </w:pPr>
            <w:r>
              <w:rPr>
                <w:sz w:val="16"/>
              </w:rPr>
              <w:t>13</w:t>
            </w:r>
          </w:p>
        </w:tc>
        <w:tc>
          <w:tcPr>
            <w:tcW w:type="dxa" w:w="1940"/>
          </w:tcPr>
          <w:p>
            <w:pPr>
              <w:spacing w:after="0"/>
              <w:jc w:val="right"/>
            </w:pPr>
            <w:r>
              <w:rPr>
                <w:sz w:val="16"/>
              </w:rPr>
              <w:t>5</w:t>
            </w:r>
          </w:p>
        </w:tc>
        <w:tc>
          <w:tcPr>
            <w:tcW w:type="dxa" w:w="775"/>
          </w:tcPr>
          <w:p>
            <w:pPr>
              <w:spacing w:after="0"/>
              <w:jc w:val="right"/>
            </w:pPr>
            <w:r>
              <w:rPr>
                <w:sz w:val="16"/>
              </w:rPr>
              <w:t>21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6"/>
        <w:gridCol w:w="1617"/>
        <w:gridCol w:w="1992"/>
        <w:gridCol w:w="945"/>
        <w:gridCol w:w="2667"/>
        <w:gridCol w:w="1563"/>
        <w:gridCol w:w="2795"/>
      </w:tblGrid>
      <w:tr>
        <w:trPr>
          <w:cantSplit/>
          <w:tblHeader/>
        </w:trPr>
        <w:tc>
          <w:tcPr>
            <w:tcW w:type="dxa" w:w="1037"/>
            <w:shd w:val="clear" w:color="auto" w:fill="E8E8E8"/>
          </w:tcPr>
          <w:p>
            <w:pPr>
              <w:spacing w:after="0"/>
              <w:jc w:val="left"/>
            </w:pPr>
            <w:r>
              <w:rPr>
                <w:b/>
                <w:sz w:val="16"/>
              </w:rPr>
              <w:t>Date</w:t>
            </w:r>
          </w:p>
        </w:tc>
        <w:tc>
          <w:tcPr>
            <w:tcW w:type="dxa" w:w="1496"/>
            <w:shd w:val="clear" w:color="auto" w:fill="E8E8E8"/>
          </w:tcPr>
          <w:p>
            <w:pPr>
              <w:spacing w:after="0"/>
              <w:jc w:val="left"/>
            </w:pPr>
            <w:r>
              <w:rPr>
                <w:b/>
                <w:sz w:val="16"/>
              </w:rPr>
              <w:t>Event type</w:t>
            </w:r>
          </w:p>
        </w:tc>
        <w:tc>
          <w:tcPr>
            <w:tcW w:type="dxa" w:w="1617"/>
            <w:shd w:val="clear" w:color="auto" w:fill="E8E8E8"/>
          </w:tcPr>
          <w:p>
            <w:pPr>
              <w:spacing w:after="0"/>
              <w:jc w:val="left"/>
            </w:pPr>
            <w:r>
              <w:rPr>
                <w:b/>
                <w:sz w:val="16"/>
              </w:rPr>
              <w:t>Magnitude or extent</w:t>
            </w:r>
          </w:p>
        </w:tc>
        <w:tc>
          <w:tcPr>
            <w:tcW w:type="dxa" w:w="199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7"/>
            <w:shd w:val="clear" w:color="auto" w:fill="E8E8E8"/>
          </w:tcPr>
          <w:p>
            <w:pPr>
              <w:spacing w:after="0"/>
              <w:jc w:val="left"/>
            </w:pPr>
            <w:r>
              <w:rPr>
                <w:b/>
                <w:sz w:val="16"/>
              </w:rPr>
              <w:t>Location</w:t>
            </w:r>
          </w:p>
        </w:tc>
        <w:tc>
          <w:tcPr>
            <w:tcW w:type="dxa" w:w="1563"/>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96"/>
          </w:tcPr>
          <w:p>
            <w:pPr>
              <w:spacing w:after="0"/>
              <w:jc w:val="left"/>
            </w:pPr>
            <w:r>
              <w:rPr>
                <w:sz w:val="16"/>
              </w:rPr>
              <w:t>Extreme Cold/Wind Chill</w:t>
            </w:r>
          </w:p>
        </w:tc>
        <w:tc>
          <w:tcPr>
            <w:tcW w:type="dxa" w:w="1617"/>
          </w:tcPr>
          <w:p>
            <w:pPr>
              <w:spacing w:after="0"/>
              <w:jc w:val="left"/>
            </w:pPr>
          </w:p>
        </w:tc>
        <w:tc>
          <w:tcPr>
            <w:tcW w:type="dxa" w:w="1992"/>
          </w:tcPr>
          <w:p>
            <w:pPr>
              <w:spacing w:after="0"/>
              <w:jc w:val="left"/>
            </w:pPr>
            <w:r>
              <w:rPr>
                <w:sz w:val="16"/>
              </w:rPr>
              <w:t>damage not reported</w:t>
            </w:r>
          </w:p>
        </w:tc>
        <w:tc>
          <w:tcPr>
            <w:tcW w:type="dxa" w:w="945"/>
          </w:tcPr>
          <w:p>
            <w:pPr>
              <w:spacing w:after="0"/>
              <w:jc w:val="right"/>
            </w:pPr>
            <w:r>
              <w:rPr>
                <w:sz w:val="16"/>
              </w:rPr>
              <w:t>0, 0</w:t>
            </w:r>
          </w:p>
        </w:tc>
        <w:tc>
          <w:tcPr>
            <w:tcW w:type="dxa" w:w="2667"/>
          </w:tcPr>
          <w:p>
            <w:pPr>
              <w:spacing w:after="0"/>
              <w:jc w:val="left"/>
            </w:pPr>
            <w:r>
              <w:rPr>
                <w:sz w:val="16"/>
              </w:rPr>
              <w:t>NWS zone GAZ155 (SEMINOLE), zone-level</w:t>
            </w:r>
          </w:p>
        </w:tc>
        <w:tc>
          <w:tcPr>
            <w:tcW w:type="dxa" w:w="1563"/>
          </w:tcPr>
          <w:p>
            <w:pPr>
              <w:spacing w:after="0"/>
              <w:jc w:val="left"/>
            </w:pPr>
            <w:r>
              <w:rPr>
                <w:sz w:val="16"/>
              </w:rPr>
              <w:t>new since last plan; within last 5 years</w:t>
            </w: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496"/>
          </w:tcPr>
          <w:p>
            <w:pPr>
              <w:spacing w:after="0"/>
              <w:jc w:val="left"/>
            </w:pPr>
            <w:r>
              <w:rPr>
                <w:sz w:val="16"/>
              </w:rPr>
              <w:t>Excessive Heat</w:t>
            </w:r>
          </w:p>
        </w:tc>
        <w:tc>
          <w:tcPr>
            <w:tcW w:type="dxa" w:w="1617"/>
          </w:tcPr>
          <w:p>
            <w:pPr>
              <w:spacing w:after="0"/>
              <w:jc w:val="left"/>
            </w:pPr>
          </w:p>
        </w:tc>
        <w:tc>
          <w:tcPr>
            <w:tcW w:type="dxa" w:w="1992"/>
          </w:tcPr>
          <w:p>
            <w:pPr>
              <w:spacing w:after="0"/>
              <w:jc w:val="left"/>
            </w:pPr>
            <w:r>
              <w:rPr>
                <w:sz w:val="16"/>
              </w:rPr>
              <w:t>$0 property; $0 crops (zone total, 2023 dollars)</w:t>
            </w:r>
          </w:p>
        </w:tc>
        <w:tc>
          <w:tcPr>
            <w:tcW w:type="dxa" w:w="945"/>
          </w:tcPr>
          <w:p>
            <w:pPr>
              <w:spacing w:after="0"/>
              <w:jc w:val="right"/>
            </w:pPr>
            <w:r>
              <w:rPr>
                <w:sz w:val="16"/>
              </w:rPr>
              <w:t>0, 0</w:t>
            </w:r>
          </w:p>
        </w:tc>
        <w:tc>
          <w:tcPr>
            <w:tcW w:type="dxa" w:w="2667"/>
          </w:tcPr>
          <w:p>
            <w:pPr>
              <w:spacing w:after="0"/>
              <w:jc w:val="left"/>
            </w:pPr>
            <w:r>
              <w:rPr>
                <w:sz w:val="16"/>
              </w:rPr>
              <w:t>NWS zone GAZ155 (SEMINOLE), zone-level</w:t>
            </w:r>
          </w:p>
        </w:tc>
        <w:tc>
          <w:tcPr>
            <w:tcW w:type="dxa" w:w="1563"/>
          </w:tcPr>
          <w:p>
            <w:pPr>
              <w:spacing w:after="0"/>
              <w:jc w:val="left"/>
            </w:pPr>
            <w:r>
              <w:rPr>
                <w:sz w:val="16"/>
              </w:rPr>
              <w:t>in the 12 months before plan approval; within last 5 years</w:t>
            </w:r>
          </w:p>
        </w:tc>
        <w:tc>
          <w:tcPr>
            <w:tcW w:type="dxa" w:w="2795"/>
          </w:tcPr>
          <w:p>
            <w:pPr>
              <w:spacing w:after="0"/>
              <w:jc w:val="left"/>
            </w:pPr>
            <w:r>
              <w:rPr>
                <w:sz w:val="16"/>
              </w:rPr>
              <w:t>B1-c worst recorded: Excessive Heat, Heat</w:t>
            </w:r>
          </w:p>
        </w:tc>
      </w:tr>
      <w:tr>
        <w:trPr>
          <w:cantSplit/>
        </w:trPr>
        <w:tc>
          <w:tcPr>
            <w:tcW w:type="dxa" w:w="1037"/>
          </w:tcPr>
          <w:p>
            <w:pPr>
              <w:spacing w:after="0"/>
              <w:jc w:val="left"/>
            </w:pPr>
            <w:r>
              <w:rPr>
                <w:sz w:val="16"/>
              </w:rPr>
              <w:t>2018-10-10</w:t>
            </w:r>
          </w:p>
        </w:tc>
        <w:tc>
          <w:tcPr>
            <w:tcW w:type="dxa" w:w="1496"/>
          </w:tcPr>
          <w:p>
            <w:pPr>
              <w:spacing w:after="0"/>
              <w:jc w:val="left"/>
            </w:pPr>
            <w:r>
              <w:rPr>
                <w:sz w:val="16"/>
              </w:rPr>
              <w:t>Hurricane (NOAA event type 'Hurricane (Typhoon)')</w:t>
            </w:r>
          </w:p>
        </w:tc>
        <w:tc>
          <w:tcPr>
            <w:tcW w:type="dxa" w:w="1617"/>
          </w:tcPr>
          <w:p>
            <w:pPr>
              <w:spacing w:after="0"/>
              <w:jc w:val="left"/>
            </w:pPr>
            <w:r>
              <w:rPr>
                <w:sz w:val="16"/>
              </w:rPr>
              <w:t>category 3</w:t>
            </w:r>
          </w:p>
        </w:tc>
        <w:tc>
          <w:tcPr>
            <w:tcW w:type="dxa" w:w="1992"/>
          </w:tcPr>
          <w:p>
            <w:pPr>
              <w:spacing w:after="0"/>
              <w:jc w:val="left"/>
            </w:pPr>
            <w:r>
              <w:rPr>
                <w:sz w:val="16"/>
              </w:rPr>
              <w:t>$300,000,000 property; $500,000,000 crops (zone total, 2018 dollars) (as recorded; larger than this county's annual agriculture value in the National Risk Index (the county or state extension service keeps crop loss records))</w:t>
            </w:r>
          </w:p>
        </w:tc>
        <w:tc>
          <w:tcPr>
            <w:tcW w:type="dxa" w:w="945"/>
          </w:tcPr>
          <w:p>
            <w:pPr>
              <w:spacing w:after="0"/>
              <w:jc w:val="right"/>
            </w:pPr>
            <w:r>
              <w:rPr>
                <w:sz w:val="16"/>
              </w:rPr>
              <w:t>1, 0</w:t>
            </w:r>
          </w:p>
        </w:tc>
        <w:tc>
          <w:tcPr>
            <w:tcW w:type="dxa" w:w="2667"/>
          </w:tcPr>
          <w:p>
            <w:pPr>
              <w:spacing w:after="0"/>
              <w:jc w:val="left"/>
            </w:pPr>
            <w:r>
              <w:rPr>
                <w:sz w:val="16"/>
              </w:rPr>
              <w:t>NWS zone GAZ155 (SEMINOLE), zone-level</w:t>
            </w:r>
          </w:p>
        </w:tc>
        <w:tc>
          <w:tcPr>
            <w:tcW w:type="dxa" w:w="1563"/>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2017-03-16</w:t>
            </w:r>
          </w:p>
        </w:tc>
        <w:tc>
          <w:tcPr>
            <w:tcW w:type="dxa" w:w="1496"/>
          </w:tcPr>
          <w:p>
            <w:pPr>
              <w:spacing w:after="0"/>
              <w:jc w:val="left"/>
            </w:pPr>
            <w:r>
              <w:rPr>
                <w:sz w:val="16"/>
              </w:rPr>
              <w:t>Frost/Freeze</w:t>
            </w:r>
          </w:p>
        </w:tc>
        <w:tc>
          <w:tcPr>
            <w:tcW w:type="dxa" w:w="1617"/>
          </w:tcPr>
          <w:p>
            <w:pPr>
              <w:spacing w:after="0"/>
              <w:jc w:val="left"/>
            </w:pPr>
          </w:p>
        </w:tc>
        <w:tc>
          <w:tcPr>
            <w:tcW w:type="dxa" w:w="1992"/>
          </w:tcPr>
          <w:p>
            <w:pPr>
              <w:spacing w:after="0"/>
              <w:jc w:val="left"/>
            </w:pPr>
            <w:r>
              <w:rPr>
                <w:sz w:val="16"/>
              </w:rPr>
              <w:t>$0 property; $7,850,000 crops (zone total, 2017 dollars)</w:t>
            </w:r>
          </w:p>
        </w:tc>
        <w:tc>
          <w:tcPr>
            <w:tcW w:type="dxa" w:w="945"/>
          </w:tcPr>
          <w:p>
            <w:pPr>
              <w:spacing w:after="0"/>
              <w:jc w:val="right"/>
            </w:pPr>
            <w:r>
              <w:rPr>
                <w:sz w:val="16"/>
              </w:rPr>
              <w:t>0, 0</w:t>
            </w:r>
          </w:p>
        </w:tc>
        <w:tc>
          <w:tcPr>
            <w:tcW w:type="dxa" w:w="2667"/>
          </w:tcPr>
          <w:p>
            <w:pPr>
              <w:spacing w:after="0"/>
              <w:jc w:val="left"/>
            </w:pPr>
            <w:r>
              <w:rPr>
                <w:sz w:val="16"/>
              </w:rPr>
              <w:t>NWS zone GAZ155 (SEMINOLE), zone-level</w:t>
            </w:r>
          </w:p>
        </w:tc>
        <w:tc>
          <w:tcPr>
            <w:tcW w:type="dxa" w:w="1563"/>
          </w:tcPr>
          <w:p>
            <w:pPr>
              <w:spacing w:after="0"/>
              <w:jc w:val="left"/>
            </w:pPr>
          </w:p>
        </w:tc>
        <w:tc>
          <w:tcPr>
            <w:tcW w:type="dxa" w:w="2795"/>
          </w:tcPr>
          <w:p>
            <w:pPr>
              <w:spacing w:after="0"/>
              <w:jc w:val="left"/>
            </w:pPr>
            <w:r>
              <w:rPr>
                <w:sz w:val="16"/>
              </w:rPr>
              <w:t>B1-c worst recorded: Frost/Freeze</w:t>
            </w:r>
          </w:p>
        </w:tc>
      </w:tr>
      <w:tr>
        <w:trPr>
          <w:cantSplit/>
        </w:trPr>
        <w:tc>
          <w:tcPr>
            <w:tcW w:type="dxa" w:w="1037"/>
          </w:tcPr>
          <w:p>
            <w:pPr>
              <w:spacing w:after="0"/>
              <w:jc w:val="left"/>
            </w:pPr>
            <w:r>
              <w:rPr>
                <w:sz w:val="16"/>
              </w:rPr>
              <w:t>2014-04-30</w:t>
            </w:r>
          </w:p>
        </w:tc>
        <w:tc>
          <w:tcPr>
            <w:tcW w:type="dxa" w:w="1496"/>
          </w:tcPr>
          <w:p>
            <w:pPr>
              <w:spacing w:after="0"/>
              <w:jc w:val="left"/>
            </w:pPr>
            <w:r>
              <w:rPr>
                <w:sz w:val="16"/>
              </w:rPr>
              <w:t>Thunderstorm Wind</w:t>
            </w:r>
          </w:p>
        </w:tc>
        <w:tc>
          <w:tcPr>
            <w:tcW w:type="dxa" w:w="1617"/>
          </w:tcPr>
          <w:p>
            <w:pPr>
              <w:spacing w:after="0"/>
              <w:jc w:val="left"/>
            </w:pPr>
            <w:r>
              <w:rPr>
                <w:sz w:val="16"/>
              </w:rPr>
              <w:t>70 kt (81 mph) estimated gust</w:t>
            </w:r>
          </w:p>
        </w:tc>
        <w:tc>
          <w:tcPr>
            <w:tcW w:type="dxa" w:w="1992"/>
          </w:tcPr>
          <w:p>
            <w:pPr>
              <w:spacing w:after="0"/>
              <w:jc w:val="left"/>
            </w:pPr>
            <w:r>
              <w:rPr>
                <w:sz w:val="16"/>
              </w:rPr>
              <w:t>$50,000 property; $0 crops (2014 dollars)</w:t>
            </w:r>
          </w:p>
        </w:tc>
        <w:tc>
          <w:tcPr>
            <w:tcW w:type="dxa" w:w="945"/>
          </w:tcPr>
          <w:p>
            <w:pPr>
              <w:spacing w:after="0"/>
              <w:jc w:val="right"/>
            </w:pPr>
            <w:r>
              <w:rPr>
                <w:sz w:val="16"/>
              </w:rPr>
              <w:t>0, 0</w:t>
            </w:r>
          </w:p>
        </w:tc>
        <w:tc>
          <w:tcPr>
            <w:tcW w:type="dxa" w:w="2667"/>
          </w:tcPr>
          <w:p>
            <w:pPr>
              <w:spacing w:after="0"/>
              <w:jc w:val="left"/>
            </w:pPr>
            <w:r>
              <w:rPr>
                <w:sz w:val="16"/>
              </w:rPr>
              <w:t>DONALSONVILLE</w:t>
            </w:r>
          </w:p>
        </w:tc>
        <w:tc>
          <w:tcPr>
            <w:tcW w:type="dxa" w:w="1563"/>
          </w:tcPr>
          <w:p>
            <w:pPr>
              <w:spacing w:after="0"/>
              <w:jc w:val="left"/>
            </w:pPr>
          </w:p>
        </w:tc>
        <w:tc>
          <w:tcPr>
            <w:tcW w:type="dxa" w:w="2795"/>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496"/>
          </w:tcPr>
          <w:p>
            <w:pPr>
              <w:spacing w:after="0"/>
              <w:jc w:val="left"/>
            </w:pPr>
            <w:r>
              <w:rPr>
                <w:sz w:val="16"/>
              </w:rPr>
              <w:t>Drought</w:t>
            </w:r>
          </w:p>
        </w:tc>
        <w:tc>
          <w:tcPr>
            <w:tcW w:type="dxa" w:w="1617"/>
          </w:tcPr>
          <w:p>
            <w:pPr>
              <w:spacing w:after="0"/>
              <w:jc w:val="left"/>
            </w:pPr>
          </w:p>
        </w:tc>
        <w:tc>
          <w:tcPr>
            <w:tcW w:type="dxa" w:w="1992"/>
          </w:tcPr>
          <w:p>
            <w:pPr>
              <w:spacing w:after="0"/>
              <w:jc w:val="left"/>
            </w:pPr>
            <w:r>
              <w:rPr>
                <w:sz w:val="16"/>
              </w:rPr>
              <w:t>damage not reported</w:t>
            </w:r>
          </w:p>
        </w:tc>
        <w:tc>
          <w:tcPr>
            <w:tcW w:type="dxa" w:w="945"/>
          </w:tcPr>
          <w:p>
            <w:pPr>
              <w:spacing w:after="0"/>
              <w:jc w:val="right"/>
            </w:pPr>
            <w:r>
              <w:rPr>
                <w:sz w:val="16"/>
              </w:rPr>
              <w:t>0, 0</w:t>
            </w:r>
          </w:p>
        </w:tc>
        <w:tc>
          <w:tcPr>
            <w:tcW w:type="dxa" w:w="2667"/>
          </w:tcPr>
          <w:p>
            <w:pPr>
              <w:spacing w:after="0"/>
              <w:jc w:val="left"/>
            </w:pPr>
            <w:r>
              <w:rPr>
                <w:sz w:val="16"/>
              </w:rPr>
              <w:t>NWS zone GAZ155 (SEMINOLE), zone-level</w:t>
            </w:r>
          </w:p>
        </w:tc>
        <w:tc>
          <w:tcPr>
            <w:tcW w:type="dxa" w:w="1563"/>
          </w:tcPr>
          <w:p>
            <w:pPr>
              <w:spacing w:after="0"/>
              <w:jc w:val="left"/>
            </w:pPr>
          </w:p>
        </w:tc>
        <w:tc>
          <w:tcPr>
            <w:tcW w:type="dxa" w:w="2795"/>
          </w:tcPr>
          <w:p>
            <w:pPr>
              <w:spacing w:after="0"/>
              <w:jc w:val="left"/>
            </w:pPr>
            <w:r>
              <w:rPr>
                <w:sz w:val="16"/>
              </w:rPr>
              <w:t>B1-c worst recorded: Drought</w:t>
            </w:r>
          </w:p>
        </w:tc>
      </w:tr>
      <w:tr>
        <w:trPr>
          <w:cantSplit/>
        </w:trPr>
        <w:tc>
          <w:tcPr>
            <w:tcW w:type="dxa" w:w="1037"/>
          </w:tcPr>
          <w:p>
            <w:pPr>
              <w:spacing w:after="0"/>
              <w:jc w:val="left"/>
            </w:pPr>
            <w:r>
              <w:rPr>
                <w:sz w:val="16"/>
              </w:rPr>
              <w:t>2011-04-05</w:t>
            </w:r>
          </w:p>
        </w:tc>
        <w:tc>
          <w:tcPr>
            <w:tcW w:type="dxa" w:w="1496"/>
          </w:tcPr>
          <w:p>
            <w:pPr>
              <w:spacing w:after="0"/>
              <w:jc w:val="left"/>
            </w:pPr>
            <w:r>
              <w:rPr>
                <w:sz w:val="16"/>
              </w:rPr>
              <w:t>Lightning</w:t>
            </w:r>
          </w:p>
        </w:tc>
        <w:tc>
          <w:tcPr>
            <w:tcW w:type="dxa" w:w="1617"/>
          </w:tcPr>
          <w:p>
            <w:pPr>
              <w:spacing w:after="0"/>
              <w:jc w:val="left"/>
            </w:pPr>
          </w:p>
        </w:tc>
        <w:tc>
          <w:tcPr>
            <w:tcW w:type="dxa" w:w="1992"/>
          </w:tcPr>
          <w:p>
            <w:pPr>
              <w:spacing w:after="0"/>
              <w:jc w:val="left"/>
            </w:pPr>
            <w:r>
              <w:rPr>
                <w:sz w:val="16"/>
              </w:rPr>
              <w:t>$1,000,000 property; $0 crops (2011 dollars)</w:t>
            </w:r>
          </w:p>
        </w:tc>
        <w:tc>
          <w:tcPr>
            <w:tcW w:type="dxa" w:w="945"/>
          </w:tcPr>
          <w:p>
            <w:pPr>
              <w:spacing w:after="0"/>
              <w:jc w:val="right"/>
            </w:pPr>
            <w:r>
              <w:rPr>
                <w:sz w:val="16"/>
              </w:rPr>
              <w:t>0, 0</w:t>
            </w:r>
          </w:p>
        </w:tc>
        <w:tc>
          <w:tcPr>
            <w:tcW w:type="dxa" w:w="2667"/>
          </w:tcPr>
          <w:p>
            <w:pPr>
              <w:spacing w:after="0"/>
              <w:jc w:val="left"/>
            </w:pPr>
            <w:r>
              <w:rPr>
                <w:sz w:val="16"/>
              </w:rPr>
              <w:t>DONALSONVILLE</w:t>
            </w:r>
          </w:p>
        </w:tc>
        <w:tc>
          <w:tcPr>
            <w:tcW w:type="dxa" w:w="1563"/>
          </w:tcPr>
          <w:p>
            <w:pPr>
              <w:spacing w:after="0"/>
              <w:jc w:val="left"/>
            </w:pPr>
          </w:p>
        </w:tc>
        <w:tc>
          <w:tcPr>
            <w:tcW w:type="dxa" w:w="2795"/>
          </w:tcPr>
          <w:p>
            <w:pPr>
              <w:spacing w:after="0"/>
              <w:jc w:val="left"/>
            </w:pPr>
            <w:r>
              <w:rPr>
                <w:sz w:val="16"/>
              </w:rPr>
              <w:t>B1-c worst recorded: Lightning</w:t>
            </w:r>
          </w:p>
        </w:tc>
      </w:tr>
      <w:tr>
        <w:trPr>
          <w:cantSplit/>
        </w:trPr>
        <w:tc>
          <w:tcPr>
            <w:tcW w:type="dxa" w:w="1037"/>
          </w:tcPr>
          <w:p>
            <w:pPr>
              <w:spacing w:after="0"/>
              <w:jc w:val="left"/>
            </w:pPr>
            <w:r>
              <w:rPr>
                <w:sz w:val="16"/>
              </w:rPr>
              <w:t>2005-03-22</w:t>
            </w:r>
          </w:p>
        </w:tc>
        <w:tc>
          <w:tcPr>
            <w:tcW w:type="dxa" w:w="1496"/>
          </w:tcPr>
          <w:p>
            <w:pPr>
              <w:spacing w:after="0"/>
              <w:jc w:val="left"/>
            </w:pPr>
            <w:r>
              <w:rPr>
                <w:sz w:val="16"/>
              </w:rPr>
              <w:t>Tornado</w:t>
            </w:r>
          </w:p>
        </w:tc>
        <w:tc>
          <w:tcPr>
            <w:tcW w:type="dxa" w:w="1617"/>
          </w:tcPr>
          <w:p>
            <w:pPr>
              <w:spacing w:after="0"/>
              <w:jc w:val="left"/>
            </w:pPr>
            <w:r>
              <w:rPr>
                <w:sz w:val="16"/>
              </w:rPr>
              <w:t>F2, 2.8 mi within this county, 1,000 yd wide</w:t>
            </w:r>
          </w:p>
        </w:tc>
        <w:tc>
          <w:tcPr>
            <w:tcW w:type="dxa" w:w="1992"/>
          </w:tcPr>
          <w:p>
            <w:pPr>
              <w:spacing w:after="0"/>
              <w:jc w:val="left"/>
            </w:pPr>
            <w:r>
              <w:rPr>
                <w:sz w:val="16"/>
              </w:rPr>
              <w:t>$1,500,000 property; crops not reported (2005 dollars)</w:t>
            </w:r>
          </w:p>
        </w:tc>
        <w:tc>
          <w:tcPr>
            <w:tcW w:type="dxa" w:w="945"/>
          </w:tcPr>
          <w:p>
            <w:pPr>
              <w:spacing w:after="0"/>
              <w:jc w:val="right"/>
            </w:pPr>
            <w:r>
              <w:rPr>
                <w:sz w:val="16"/>
              </w:rPr>
              <w:t>1, 8</w:t>
            </w:r>
          </w:p>
        </w:tc>
        <w:tc>
          <w:tcPr>
            <w:tcW w:type="dxa" w:w="2667"/>
          </w:tcPr>
          <w:p>
            <w:pPr>
              <w:spacing w:after="0"/>
              <w:jc w:val="left"/>
            </w:pPr>
            <w:r>
              <w:rPr>
                <w:sz w:val="16"/>
              </w:rPr>
              <w:t>DONALSONVILLE</w:t>
            </w:r>
          </w:p>
        </w:tc>
        <w:tc>
          <w:tcPr>
            <w:tcW w:type="dxa" w:w="1563"/>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2002-09-15</w:t>
            </w:r>
          </w:p>
        </w:tc>
        <w:tc>
          <w:tcPr>
            <w:tcW w:type="dxa" w:w="1496"/>
          </w:tcPr>
          <w:p>
            <w:pPr>
              <w:spacing w:after="0"/>
              <w:jc w:val="left"/>
            </w:pPr>
            <w:r>
              <w:rPr>
                <w:sz w:val="16"/>
              </w:rPr>
              <w:t>Flash Flood</w:t>
            </w:r>
          </w:p>
        </w:tc>
        <w:tc>
          <w:tcPr>
            <w:tcW w:type="dxa" w:w="1617"/>
          </w:tcPr>
          <w:p>
            <w:pPr>
              <w:spacing w:after="0"/>
              <w:jc w:val="left"/>
            </w:pPr>
          </w:p>
        </w:tc>
        <w:tc>
          <w:tcPr>
            <w:tcW w:type="dxa" w:w="1992"/>
          </w:tcPr>
          <w:p>
            <w:pPr>
              <w:spacing w:after="0"/>
              <w:jc w:val="left"/>
            </w:pPr>
            <w:r>
              <w:rPr>
                <w:sz w:val="16"/>
              </w:rPr>
              <w:t>$5,000,000 property; $2,000,000 crops (2002 dollars)</w:t>
            </w:r>
          </w:p>
        </w:tc>
        <w:tc>
          <w:tcPr>
            <w:tcW w:type="dxa" w:w="945"/>
          </w:tcPr>
          <w:p>
            <w:pPr>
              <w:spacing w:after="0"/>
              <w:jc w:val="right"/>
            </w:pPr>
            <w:r>
              <w:rPr>
                <w:sz w:val="16"/>
              </w:rPr>
              <w:t>0, 0</w:t>
            </w:r>
          </w:p>
        </w:tc>
        <w:tc>
          <w:tcPr>
            <w:tcW w:type="dxa" w:w="2667"/>
          </w:tcPr>
          <w:p>
            <w:pPr>
              <w:spacing w:after="0"/>
              <w:jc w:val="left"/>
            </w:pPr>
            <w:r>
              <w:rPr>
                <w:sz w:val="16"/>
              </w:rPr>
              <w:t>COUNTYWIDE</w:t>
            </w:r>
          </w:p>
        </w:tc>
        <w:tc>
          <w:tcPr>
            <w:tcW w:type="dxa" w:w="1563"/>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1997-04-11</w:t>
            </w:r>
          </w:p>
        </w:tc>
        <w:tc>
          <w:tcPr>
            <w:tcW w:type="dxa" w:w="1496"/>
          </w:tcPr>
          <w:p>
            <w:pPr>
              <w:spacing w:after="0"/>
              <w:jc w:val="left"/>
            </w:pPr>
            <w:r>
              <w:rPr>
                <w:sz w:val="16"/>
              </w:rPr>
              <w:t>High Wind</w:t>
            </w:r>
          </w:p>
        </w:tc>
        <w:tc>
          <w:tcPr>
            <w:tcW w:type="dxa" w:w="1617"/>
          </w:tcPr>
          <w:p>
            <w:pPr>
              <w:spacing w:after="0"/>
              <w:jc w:val="left"/>
            </w:pPr>
            <w:r>
              <w:rPr>
                <w:sz w:val="16"/>
              </w:rPr>
              <w:t>speed not recorded</w:t>
            </w:r>
          </w:p>
        </w:tc>
        <w:tc>
          <w:tcPr>
            <w:tcW w:type="dxa" w:w="1992"/>
          </w:tcPr>
          <w:p>
            <w:pPr>
              <w:spacing w:after="0"/>
              <w:jc w:val="left"/>
            </w:pPr>
            <w:r>
              <w:rPr>
                <w:sz w:val="16"/>
              </w:rPr>
              <w:t>$2,000 property; crops not reported (zone total, 1997 dollars)</w:t>
            </w:r>
          </w:p>
        </w:tc>
        <w:tc>
          <w:tcPr>
            <w:tcW w:type="dxa" w:w="945"/>
          </w:tcPr>
          <w:p>
            <w:pPr>
              <w:spacing w:after="0"/>
              <w:jc w:val="right"/>
            </w:pPr>
            <w:r>
              <w:rPr>
                <w:sz w:val="16"/>
              </w:rPr>
              <w:t>0, 0</w:t>
            </w:r>
          </w:p>
        </w:tc>
        <w:tc>
          <w:tcPr>
            <w:tcW w:type="dxa" w:w="2667"/>
          </w:tcPr>
          <w:p>
            <w:pPr>
              <w:spacing w:after="0"/>
              <w:jc w:val="left"/>
            </w:pPr>
            <w:r>
              <w:rPr>
                <w:sz w:val="16"/>
              </w:rPr>
              <w:t>NWS zone GAZ155 (SEMINOLE), zone-level</w:t>
            </w:r>
          </w:p>
        </w:tc>
        <w:tc>
          <w:tcPr>
            <w:tcW w:type="dxa" w:w="1563"/>
          </w:tcPr>
          <w:p>
            <w:pPr>
              <w:spacing w:after="0"/>
              <w:jc w:val="left"/>
            </w:pPr>
          </w:p>
        </w:tc>
        <w:tc>
          <w:tcPr>
            <w:tcW w:type="dxa" w:w="2795"/>
          </w:tcPr>
          <w:p>
            <w:pPr>
              <w:spacing w:after="0"/>
              <w:jc w:val="left"/>
            </w:pPr>
            <w:r>
              <w:rPr>
                <w:sz w:val="16"/>
              </w:rPr>
              <w:t>B1-c most damaging: High Wind and Strong Wind</w:t>
            </w:r>
          </w:p>
        </w:tc>
      </w:tr>
      <w:tr>
        <w:trPr>
          <w:cantSplit/>
        </w:trPr>
        <w:tc>
          <w:tcPr>
            <w:tcW w:type="dxa" w:w="1037"/>
          </w:tcPr>
          <w:p>
            <w:pPr>
              <w:spacing w:after="0"/>
              <w:jc w:val="left"/>
            </w:pPr>
            <w:r>
              <w:rPr>
                <w:sz w:val="16"/>
              </w:rPr>
              <w:t>1985-07-04</w:t>
            </w:r>
          </w:p>
        </w:tc>
        <w:tc>
          <w:tcPr>
            <w:tcW w:type="dxa" w:w="1496"/>
          </w:tcPr>
          <w:p>
            <w:pPr>
              <w:spacing w:after="0"/>
              <w:jc w:val="left"/>
            </w:pPr>
            <w:r>
              <w:rPr>
                <w:sz w:val="16"/>
              </w:rPr>
              <w:t>Hail</w:t>
            </w:r>
          </w:p>
        </w:tc>
        <w:tc>
          <w:tcPr>
            <w:tcW w:type="dxa" w:w="1617"/>
          </w:tcPr>
          <w:p>
            <w:pPr>
              <w:spacing w:after="0"/>
              <w:jc w:val="left"/>
            </w:pPr>
            <w:r>
              <w:rPr>
                <w:sz w:val="16"/>
              </w:rPr>
              <w:t>1.75 in</w:t>
            </w:r>
          </w:p>
        </w:tc>
        <w:tc>
          <w:tcPr>
            <w:tcW w:type="dxa" w:w="1992"/>
          </w:tcPr>
          <w:p>
            <w:pPr>
              <w:spacing w:after="0"/>
              <w:jc w:val="left"/>
            </w:pPr>
            <w:r>
              <w:rPr>
                <w:sz w:val="16"/>
              </w:rPr>
              <w:t>damage not recorded (pre-1996 record)</w:t>
            </w:r>
          </w:p>
        </w:tc>
        <w:tc>
          <w:tcPr>
            <w:tcW w:type="dxa" w:w="945"/>
          </w:tcPr>
          <w:p>
            <w:pPr>
              <w:spacing w:after="0"/>
              <w:jc w:val="right"/>
            </w:pPr>
            <w:r>
              <w:rPr>
                <w:sz w:val="16"/>
              </w:rPr>
              <w:t>0, 0</w:t>
            </w:r>
          </w:p>
        </w:tc>
        <w:tc>
          <w:tcPr>
            <w:tcW w:type="dxa" w:w="2667"/>
          </w:tcPr>
          <w:p>
            <w:pPr>
              <w:spacing w:after="0"/>
              <w:jc w:val="left"/>
            </w:pPr>
            <w:r>
              <w:rPr>
                <w:sz w:val="16"/>
              </w:rPr>
              <w:t>location not recorded</w:t>
            </w:r>
          </w:p>
        </w:tc>
        <w:tc>
          <w:tcPr>
            <w:tcW w:type="dxa" w:w="1563"/>
          </w:tcPr>
          <w:p>
            <w:pPr>
              <w:spacing w:after="0"/>
              <w:jc w:val="left"/>
            </w:pPr>
          </w:p>
        </w:tc>
        <w:tc>
          <w:tcPr>
            <w:tcW w:type="dxa" w:w="2795"/>
          </w:tcPr>
          <w:p>
            <w:pPr>
              <w:spacing w:after="0"/>
              <w:jc w:val="left"/>
            </w:pPr>
            <w:r>
              <w:rPr>
                <w:sz w:val="16"/>
              </w:rPr>
              <w:t>B1-c worst recorded: Hail</w:t>
            </w:r>
          </w:p>
        </w:tc>
      </w:tr>
      <w:tr>
        <w:trPr>
          <w:cantSplit/>
        </w:trPr>
        <w:tc>
          <w:tcPr>
            <w:tcW w:type="dxa" w:w="1037"/>
          </w:tcPr>
          <w:p>
            <w:pPr>
              <w:spacing w:after="0"/>
              <w:jc w:val="left"/>
            </w:pPr>
            <w:r>
              <w:rPr>
                <w:sz w:val="16"/>
              </w:rPr>
              <w:t>1971-02-07</w:t>
            </w:r>
          </w:p>
        </w:tc>
        <w:tc>
          <w:tcPr>
            <w:tcW w:type="dxa" w:w="1496"/>
          </w:tcPr>
          <w:p>
            <w:pPr>
              <w:spacing w:after="0"/>
              <w:jc w:val="left"/>
            </w:pPr>
            <w:r>
              <w:rPr>
                <w:sz w:val="16"/>
              </w:rPr>
              <w:t>Tornado</w:t>
            </w:r>
          </w:p>
        </w:tc>
        <w:tc>
          <w:tcPr>
            <w:tcW w:type="dxa" w:w="1617"/>
          </w:tcPr>
          <w:p>
            <w:pPr>
              <w:spacing w:after="0"/>
              <w:jc w:val="left"/>
            </w:pPr>
            <w:r>
              <w:rPr>
                <w:sz w:val="16"/>
              </w:rPr>
              <w:t>F2, 14.5 mi path length (whole path, pre-1996), 300 yd wide</w:t>
            </w:r>
          </w:p>
        </w:tc>
        <w:tc>
          <w:tcPr>
            <w:tcW w:type="dxa" w:w="1992"/>
          </w:tcPr>
          <w:p>
            <w:pPr>
              <w:spacing w:after="0"/>
              <w:jc w:val="left"/>
            </w:pPr>
            <w:r>
              <w:rPr>
                <w:sz w:val="16"/>
              </w:rPr>
              <w:t>$250,000 property; crops not recorded (1971 dollars)</w:t>
            </w:r>
          </w:p>
        </w:tc>
        <w:tc>
          <w:tcPr>
            <w:tcW w:type="dxa" w:w="945"/>
          </w:tcPr>
          <w:p>
            <w:pPr>
              <w:spacing w:after="0"/>
              <w:jc w:val="right"/>
            </w:pPr>
            <w:r>
              <w:rPr>
                <w:sz w:val="16"/>
              </w:rPr>
              <w:t>0, 2</w:t>
            </w:r>
          </w:p>
        </w:tc>
        <w:tc>
          <w:tcPr>
            <w:tcW w:type="dxa" w:w="2667"/>
          </w:tcPr>
          <w:p>
            <w:pPr>
              <w:spacing w:after="0"/>
              <w:jc w:val="left"/>
            </w:pPr>
            <w:r>
              <w:rPr>
                <w:sz w:val="16"/>
              </w:rPr>
              <w:t>location not recorded</w:t>
            </w:r>
          </w:p>
        </w:tc>
        <w:tc>
          <w:tcPr>
            <w:tcW w:type="dxa" w:w="1563"/>
          </w:tcPr>
          <w:p>
            <w:pPr>
              <w:spacing w:after="0"/>
              <w:jc w:val="left"/>
            </w:pPr>
          </w:p>
        </w:tc>
        <w:tc>
          <w:tcPr>
            <w:tcW w:type="dxa" w:w="27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1.74</w:t>
            </w:r>
          </w:p>
        </w:tc>
        <w:tc>
          <w:tcPr>
            <w:tcW w:type="dxa" w:w="1280"/>
          </w:tcPr>
          <w:p>
            <w:pPr>
              <w:spacing w:after="0"/>
              <w:jc w:val="left"/>
            </w:pPr>
            <w:r>
              <w:rPr>
                <w:sz w:val="16"/>
              </w:rPr>
              <w:t>event-days per year</w:t>
            </w:r>
          </w:p>
        </w:tc>
        <w:tc>
          <w:tcPr>
            <w:tcW w:type="dxa" w:w="1583"/>
          </w:tcPr>
          <w:p>
            <w:pPr>
              <w:spacing w:after="0"/>
              <w:jc w:val="left"/>
            </w:pPr>
            <w:r>
              <w:rPr>
                <w:sz w:val="16"/>
              </w:rPr>
              <w:t>about 1.74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33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31.9</w:t>
            </w:r>
          </w:p>
        </w:tc>
        <w:tc>
          <w:tcPr>
            <w:tcW w:type="dxa" w:w="1280"/>
          </w:tcPr>
          <w:p>
            <w:pPr>
              <w:spacing w:after="0"/>
              <w:jc w:val="left"/>
            </w:pPr>
            <w:r>
              <w:rPr>
                <w:sz w:val="16"/>
              </w:rPr>
              <w:t>event-days per year</w:t>
            </w:r>
          </w:p>
        </w:tc>
        <w:tc>
          <w:tcPr>
            <w:tcW w:type="dxa" w:w="1583"/>
          </w:tcPr>
          <w:p>
            <w:pPr>
              <w:spacing w:after="0"/>
              <w:jc w:val="left"/>
            </w:pPr>
            <w:r>
              <w:rPr>
                <w:sz w:val="16"/>
              </w:rPr>
              <w:t>about 31.9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847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1.27</w:t>
            </w:r>
          </w:p>
        </w:tc>
        <w:tc>
          <w:tcPr>
            <w:tcW w:type="dxa" w:w="1280"/>
          </w:tcPr>
          <w:p>
            <w:pPr>
              <w:spacing w:after="0"/>
              <w:jc w:val="left"/>
            </w:pPr>
            <w:r>
              <w:rPr>
                <w:sz w:val="16"/>
              </w:rPr>
              <w:t>events per year</w:t>
            </w:r>
          </w:p>
        </w:tc>
        <w:tc>
          <w:tcPr>
            <w:tcW w:type="dxa" w:w="1583"/>
          </w:tcPr>
          <w:p>
            <w:pPr>
              <w:spacing w:after="0"/>
              <w:jc w:val="left"/>
            </w:pPr>
            <w:r>
              <w:rPr>
                <w:sz w:val="16"/>
              </w:rPr>
              <w:t>about 1.27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47.9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5.47</w:t>
            </w:r>
          </w:p>
        </w:tc>
        <w:tc>
          <w:tcPr>
            <w:tcW w:type="dxa" w:w="1280"/>
          </w:tcPr>
          <w:p>
            <w:pPr>
              <w:spacing w:after="0"/>
              <w:jc w:val="left"/>
            </w:pPr>
            <w:r>
              <w:rPr>
                <w:sz w:val="16"/>
              </w:rPr>
              <w:t>event-days per year</w:t>
            </w:r>
          </w:p>
        </w:tc>
        <w:tc>
          <w:tcPr>
            <w:tcW w:type="dxa" w:w="1583"/>
          </w:tcPr>
          <w:p>
            <w:pPr>
              <w:spacing w:after="0"/>
              <w:jc w:val="left"/>
            </w:pPr>
            <w:r>
              <w:rPr>
                <w:sz w:val="16"/>
              </w:rPr>
              <w:t>about 5.47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91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0.232</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67</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0.0149</w:t>
            </w:r>
          </w:p>
        </w:tc>
        <w:tc>
          <w:tcPr>
            <w:tcW w:type="dxa" w:w="1280"/>
          </w:tcPr>
          <w:p>
            <w:pPr>
              <w:spacing w:after="0"/>
              <w:jc w:val="left"/>
            </w:pPr>
            <w:r>
              <w:rPr>
                <w:sz w:val="16"/>
              </w:rPr>
              <w:t>event-days per year</w:t>
            </w:r>
          </w:p>
        </w:tc>
        <w:tc>
          <w:tcPr>
            <w:tcW w:type="dxa" w:w="1583"/>
          </w:tcPr>
          <w:p>
            <w:pPr>
              <w:spacing w:after="0"/>
              <w:jc w:val="left"/>
            </w:pPr>
            <w:r>
              <w:rPr>
                <w:sz w:val="16"/>
              </w:rPr>
              <w:t>about 0.0149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280"/>
          </w:tcPr>
          <w:p>
            <w:pPr>
              <w:spacing w:after="0"/>
              <w:jc w:val="left"/>
            </w:pPr>
            <w:r>
              <w:rPr>
                <w:sz w:val="16"/>
              </w:rPr>
              <w:t>event-days per year</w:t>
            </w:r>
          </w:p>
        </w:tc>
        <w:tc>
          <w:tcPr>
            <w:tcW w:type="dxa" w:w="1583"/>
          </w:tcPr>
          <w:p>
            <w:pPr>
              <w:spacing w:after="0"/>
              <w:jc w:val="left"/>
            </w:pPr>
            <w:r>
              <w:rPr>
                <w:sz w:val="16"/>
              </w:rPr>
              <w:t>about 0.321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0.0294</w:t>
            </w:r>
          </w:p>
        </w:tc>
        <w:tc>
          <w:tcPr>
            <w:tcW w:type="dxa" w:w="1280"/>
          </w:tcPr>
          <w:p>
            <w:pPr>
              <w:spacing w:after="0"/>
              <w:jc w:val="left"/>
            </w:pPr>
            <w:r>
              <w:rPr>
                <w:sz w:val="16"/>
              </w:rPr>
              <w:t>events per year (modeled)</w:t>
            </w:r>
          </w:p>
        </w:tc>
        <w:tc>
          <w:tcPr>
            <w:tcW w:type="dxa" w:w="1583"/>
          </w:tcPr>
          <w:p>
            <w:pPr>
              <w:spacing w:after="0"/>
              <w:jc w:val="left"/>
            </w:pPr>
            <w:r>
              <w:rPr>
                <w:sz w:val="16"/>
              </w:rPr>
              <w:t>about 1 in 34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74</w:t>
            </w:r>
          </w:p>
        </w:tc>
        <w:tc>
          <w:tcPr>
            <w:tcW w:type="dxa" w:w="1280"/>
          </w:tcPr>
          <w:p>
            <w:pPr>
              <w:spacing w:after="0"/>
              <w:jc w:val="left"/>
            </w:pPr>
            <w:r>
              <w:rPr>
                <w:sz w:val="16"/>
              </w:rPr>
              <w:t>days per year with a strike</w:t>
            </w:r>
          </w:p>
        </w:tc>
        <w:tc>
          <w:tcPr>
            <w:tcW w:type="dxa" w:w="1583"/>
          </w:tcPr>
          <w:p>
            <w:pPr>
              <w:spacing w:after="0"/>
              <w:jc w:val="left"/>
            </w:pPr>
            <w:r>
              <w:rPr>
                <w:sz w:val="16"/>
              </w:rPr>
              <w:t>about 74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1.77</w:t>
            </w:r>
          </w:p>
        </w:tc>
        <w:tc>
          <w:tcPr>
            <w:tcW w:type="dxa" w:w="1280"/>
          </w:tcPr>
          <w:p>
            <w:pPr>
              <w:spacing w:after="0"/>
              <w:jc w:val="left"/>
            </w:pPr>
            <w:r>
              <w:rPr>
                <w:sz w:val="16"/>
              </w:rPr>
              <w:t>events per year</w:t>
            </w:r>
          </w:p>
        </w:tc>
        <w:tc>
          <w:tcPr>
            <w:tcW w:type="dxa" w:w="1583"/>
          </w:tcPr>
          <w:p>
            <w:pPr>
              <w:spacing w:after="0"/>
              <w:jc w:val="left"/>
            </w:pPr>
            <w:r>
              <w:rPr>
                <w:sz w:val="16"/>
              </w:rPr>
              <w:t>about 1.77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0.209</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0.000569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0.0569%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0.316</w:t>
            </w:r>
          </w:p>
        </w:tc>
        <w:tc>
          <w:tcPr>
            <w:tcW w:type="dxa" w:w="1280"/>
          </w:tcPr>
          <w:p>
            <w:pPr>
              <w:spacing w:after="0"/>
              <w:jc w:val="left"/>
            </w:pPr>
            <w:r>
              <w:rPr>
                <w:sz w:val="16"/>
              </w:rPr>
              <w:t>event-days per year</w:t>
            </w:r>
          </w:p>
        </w:tc>
        <w:tc>
          <w:tcPr>
            <w:tcW w:type="dxa" w:w="1583"/>
          </w:tcPr>
          <w:p>
            <w:pPr>
              <w:spacing w:after="0"/>
              <w:jc w:val="left"/>
            </w:pPr>
            <w:r>
              <w:rPr>
                <w:sz w:val="16"/>
              </w:rPr>
              <w:t>about 0.316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76.5</w:t>
            </w:r>
          </w:p>
        </w:tc>
        <w:tc>
          <w:tcPr>
            <w:tcW w:type="dxa" w:w="1472"/>
          </w:tcPr>
          <w:p>
            <w:pPr>
              <w:spacing w:after="0"/>
              <w:jc w:val="right"/>
            </w:pPr>
            <w:r>
              <w:rPr>
                <w:sz w:val="16"/>
              </w:rPr>
              <w:t>89.1</w:t>
            </w:r>
          </w:p>
        </w:tc>
        <w:tc>
          <w:tcPr>
            <w:tcW w:type="dxa" w:w="1404"/>
          </w:tcPr>
          <w:p>
            <w:pPr>
              <w:spacing w:after="0"/>
              <w:jc w:val="right"/>
            </w:pPr>
            <w:r>
              <w:rPr>
                <w:sz w:val="16"/>
              </w:rPr>
              <w:t>90.7</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91.7</w:t>
            </w:r>
          </w:p>
        </w:tc>
        <w:tc>
          <w:tcPr>
            <w:tcW w:type="dxa" w:w="1472"/>
          </w:tcPr>
          <w:p>
            <w:pPr>
              <w:spacing w:after="0"/>
              <w:jc w:val="right"/>
            </w:pPr>
            <w:r>
              <w:rPr>
                <w:sz w:val="16"/>
              </w:rPr>
              <w:t>95.9</w:t>
            </w:r>
          </w:p>
        </w:tc>
        <w:tc>
          <w:tcPr>
            <w:tcW w:type="dxa" w:w="1404"/>
          </w:tcPr>
          <w:p>
            <w:pPr>
              <w:spacing w:after="0"/>
              <w:jc w:val="right"/>
            </w:pPr>
            <w:r>
              <w:rPr>
                <w:sz w:val="16"/>
              </w:rPr>
              <w:t>96.6</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23.1</w:t>
            </w:r>
          </w:p>
        </w:tc>
        <w:tc>
          <w:tcPr>
            <w:tcW w:type="dxa" w:w="1472"/>
          </w:tcPr>
          <w:p>
            <w:pPr>
              <w:spacing w:after="0"/>
              <w:jc w:val="right"/>
            </w:pPr>
            <w:r>
              <w:rPr>
                <w:sz w:val="16"/>
              </w:rPr>
              <w:t>31.1</w:t>
            </w:r>
          </w:p>
        </w:tc>
        <w:tc>
          <w:tcPr>
            <w:tcW w:type="dxa" w:w="1404"/>
          </w:tcPr>
          <w:p>
            <w:pPr>
              <w:spacing w:after="0"/>
              <w:jc w:val="right"/>
            </w:pPr>
            <w:r>
              <w:rPr>
                <w:sz w:val="16"/>
              </w:rPr>
              <w:t>47.9</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53.4</w:t>
            </w:r>
          </w:p>
        </w:tc>
        <w:tc>
          <w:tcPr>
            <w:tcW w:type="dxa" w:w="1472"/>
          </w:tcPr>
          <w:p>
            <w:pPr>
              <w:spacing w:after="0"/>
              <w:jc w:val="right"/>
            </w:pPr>
            <w:r>
              <w:rPr>
                <w:sz w:val="16"/>
              </w:rPr>
              <w:t>69.1</w:t>
            </w:r>
          </w:p>
        </w:tc>
        <w:tc>
          <w:tcPr>
            <w:tcW w:type="dxa" w:w="1404"/>
          </w:tcPr>
          <w:p>
            <w:pPr>
              <w:spacing w:after="0"/>
              <w:jc w:val="right"/>
            </w:pPr>
            <w:r>
              <w:rPr>
                <w:sz w:val="16"/>
              </w:rPr>
              <w:t>72.4</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40.1</w:t>
            </w:r>
          </w:p>
        </w:tc>
        <w:tc>
          <w:tcPr>
            <w:tcW w:type="dxa" w:w="1472"/>
          </w:tcPr>
          <w:p>
            <w:pPr>
              <w:spacing w:after="0"/>
              <w:jc w:val="right"/>
            </w:pPr>
            <w:r>
              <w:rPr>
                <w:sz w:val="16"/>
              </w:rPr>
              <w:t>43.4</w:t>
            </w:r>
          </w:p>
        </w:tc>
        <w:tc>
          <w:tcPr>
            <w:tcW w:type="dxa" w:w="1404"/>
          </w:tcPr>
          <w:p>
            <w:pPr>
              <w:spacing w:after="0"/>
              <w:jc w:val="right"/>
            </w:pPr>
            <w:r>
              <w:rPr>
                <w:sz w:val="16"/>
              </w:rPr>
              <w:t>45.1</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94.9</w:t>
            </w:r>
          </w:p>
        </w:tc>
        <w:tc>
          <w:tcPr>
            <w:tcW w:type="dxa" w:w="1472"/>
          </w:tcPr>
          <w:p>
            <w:pPr>
              <w:spacing w:after="0"/>
              <w:jc w:val="right"/>
            </w:pPr>
            <w:r>
              <w:rPr>
                <w:sz w:val="16"/>
              </w:rPr>
              <w:t>95.3</w:t>
            </w:r>
          </w:p>
        </w:tc>
        <w:tc>
          <w:tcPr>
            <w:tcW w:type="dxa" w:w="1404"/>
          </w:tcPr>
          <w:p>
            <w:pPr>
              <w:spacing w:after="0"/>
              <w:jc w:val="right"/>
            </w:pPr>
            <w:r>
              <w:rPr>
                <w:sz w:val="16"/>
              </w:rPr>
              <w:t>97.4</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2.7</w:t>
            </w:r>
          </w:p>
        </w:tc>
        <w:tc>
          <w:tcPr>
            <w:tcW w:type="dxa" w:w="1472"/>
          </w:tcPr>
          <w:p>
            <w:pPr>
              <w:spacing w:after="0"/>
              <w:jc w:val="right"/>
            </w:pPr>
            <w:r>
              <w:rPr>
                <w:sz w:val="16"/>
              </w:rPr>
              <w:t>3.0</w:t>
            </w:r>
          </w:p>
        </w:tc>
        <w:tc>
          <w:tcPr>
            <w:tcW w:type="dxa" w:w="1404"/>
          </w:tcPr>
          <w:p>
            <w:pPr>
              <w:spacing w:after="0"/>
              <w:jc w:val="right"/>
            </w:pPr>
            <w:r>
              <w:rPr>
                <w:sz w:val="16"/>
              </w:rPr>
              <w:t>3.0</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71.9</w:t>
            </w:r>
          </w:p>
        </w:tc>
        <w:tc>
          <w:tcPr>
            <w:tcW w:type="dxa" w:w="1472"/>
          </w:tcPr>
          <w:p>
            <w:pPr>
              <w:spacing w:after="0"/>
              <w:jc w:val="right"/>
            </w:pPr>
            <w:r>
              <w:rPr>
                <w:sz w:val="16"/>
              </w:rPr>
              <w:t>79.2</w:t>
            </w:r>
          </w:p>
        </w:tc>
        <w:tc>
          <w:tcPr>
            <w:tcW w:type="dxa" w:w="1404"/>
          </w:tcPr>
          <w:p>
            <w:pPr>
              <w:spacing w:after="0"/>
              <w:jc w:val="right"/>
            </w:pPr>
            <w:r>
              <w:rPr>
                <w:sz w:val="16"/>
              </w:rPr>
              <w:t>90.6</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12.4</w:t>
            </w:r>
          </w:p>
        </w:tc>
        <w:tc>
          <w:tcPr>
            <w:tcW w:type="dxa" w:w="1472"/>
          </w:tcPr>
          <w:p>
            <w:pPr>
              <w:spacing w:after="0"/>
              <w:jc w:val="right"/>
            </w:pPr>
            <w:r>
              <w:rPr>
                <w:sz w:val="16"/>
              </w:rPr>
              <w:t>38.7</w:t>
            </w:r>
          </w:p>
        </w:tc>
        <w:tc>
          <w:tcPr>
            <w:tcW w:type="dxa" w:w="1404"/>
          </w:tcPr>
          <w:p>
            <w:pPr>
              <w:spacing w:after="0"/>
              <w:jc w:val="right"/>
            </w:pPr>
            <w:r>
              <w:rPr>
                <w:sz w:val="16"/>
              </w:rPr>
              <w:t>47.1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93.0</w:t>
            </w:r>
          </w:p>
        </w:tc>
        <w:tc>
          <w:tcPr>
            <w:tcW w:type="dxa" w:w="1472"/>
          </w:tcPr>
          <w:p>
            <w:pPr>
              <w:spacing w:after="0"/>
              <w:jc w:val="right"/>
            </w:pPr>
            <w:r>
              <w:rPr>
                <w:sz w:val="16"/>
              </w:rPr>
              <w:t>95.3</w:t>
            </w:r>
          </w:p>
        </w:tc>
        <w:tc>
          <w:tcPr>
            <w:tcW w:type="dxa" w:w="1404"/>
          </w:tcPr>
          <w:p>
            <w:pPr>
              <w:spacing w:after="0"/>
              <w:jc w:val="right"/>
            </w:pPr>
            <w:r>
              <w:rPr>
                <w:sz w:val="16"/>
              </w:rPr>
              <w:t>96.8</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68.1</w:t>
            </w:r>
          </w:p>
        </w:tc>
        <w:tc>
          <w:tcPr>
            <w:tcW w:type="dxa" w:w="1472"/>
          </w:tcPr>
          <w:p>
            <w:pPr>
              <w:spacing w:after="0"/>
              <w:jc w:val="right"/>
            </w:pPr>
            <w:r>
              <w:rPr>
                <w:sz w:val="16"/>
              </w:rPr>
              <w:t>71.9</w:t>
            </w:r>
          </w:p>
        </w:tc>
        <w:tc>
          <w:tcPr>
            <w:tcW w:type="dxa" w:w="1404"/>
          </w:tcPr>
          <w:p>
            <w:pPr>
              <w:spacing w:after="0"/>
              <w:jc w:val="right"/>
            </w:pPr>
            <w:r>
              <w:rPr>
                <w:sz w:val="16"/>
              </w:rPr>
              <w:t>78.7</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81.6</w:t>
            </w:r>
          </w:p>
        </w:tc>
        <w:tc>
          <w:tcPr>
            <w:tcW w:type="dxa" w:w="1472"/>
          </w:tcPr>
          <w:p>
            <w:pPr>
              <w:spacing w:after="0"/>
              <w:jc w:val="right"/>
            </w:pPr>
            <w:r>
              <w:rPr>
                <w:sz w:val="16"/>
              </w:rPr>
              <w:t>84.5</w:t>
            </w:r>
          </w:p>
        </w:tc>
        <w:tc>
          <w:tcPr>
            <w:tcW w:type="dxa" w:w="1404"/>
          </w:tcPr>
          <w:p>
            <w:pPr>
              <w:spacing w:after="0"/>
              <w:jc w:val="right"/>
            </w:pPr>
            <w:r>
              <w:rPr>
                <w:sz w:val="16"/>
              </w:rPr>
              <w:t>90.3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79.6</w:t>
            </w:r>
          </w:p>
        </w:tc>
        <w:tc>
          <w:tcPr>
            <w:tcW w:type="dxa" w:w="1472"/>
          </w:tcPr>
          <w:p>
            <w:pPr>
              <w:spacing w:after="0"/>
              <w:jc w:val="right"/>
            </w:pPr>
            <w:r>
              <w:rPr>
                <w:sz w:val="16"/>
              </w:rPr>
              <w:t>82.3</w:t>
            </w:r>
          </w:p>
        </w:tc>
        <w:tc>
          <w:tcPr>
            <w:tcW w:type="dxa" w:w="1404"/>
          </w:tcPr>
          <w:p>
            <w:pPr>
              <w:spacing w:after="0"/>
              <w:jc w:val="right"/>
            </w:pPr>
            <w:r>
              <w:rPr>
                <w:sz w:val="16"/>
              </w:rPr>
              <w:t>83.2</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32.3</w:t>
            </w:r>
          </w:p>
        </w:tc>
        <w:tc>
          <w:tcPr>
            <w:tcW w:type="dxa" w:w="1472"/>
          </w:tcPr>
          <w:p>
            <w:pPr>
              <w:spacing w:after="0"/>
              <w:jc w:val="right"/>
            </w:pPr>
            <w:r>
              <w:rPr>
                <w:sz w:val="16"/>
              </w:rPr>
              <w:t>34.9</w:t>
            </w:r>
          </w:p>
        </w:tc>
        <w:tc>
          <w:tcPr>
            <w:tcW w:type="dxa" w:w="1404"/>
          </w:tcPr>
          <w:p>
            <w:pPr>
              <w:spacing w:after="0"/>
              <w:jc w:val="right"/>
            </w:pPr>
            <w:r>
              <w:rPr>
                <w:sz w:val="16"/>
              </w:rPr>
              <w:t>41.4</w:t>
            </w:r>
          </w:p>
        </w:tc>
        <w:tc>
          <w:tcPr>
            <w:tcW w:type="dxa" w:w="6114"/>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84"/>
        <w:gridCol w:w="1580"/>
        <w:gridCol w:w="2996"/>
        <w:gridCol w:w="2389"/>
        <w:gridCol w:w="2470"/>
        <w:gridCol w:w="2693"/>
      </w:tblGrid>
      <w:tr>
        <w:trPr>
          <w:cantSplit/>
          <w:tblHeader/>
        </w:trPr>
        <w:tc>
          <w:tcPr>
            <w:tcW w:type="dxa" w:w="1984"/>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84"/>
          </w:tcPr>
          <w:p>
            <w:pPr>
              <w:spacing w:after="0"/>
              <w:jc w:val="left"/>
            </w:pPr>
            <w:r>
              <w:rPr>
                <w:sz w:val="16"/>
              </w:rPr>
              <w:t>Seminole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2028-10-03</w:t>
            </w:r>
          </w:p>
        </w:tc>
        <w:tc>
          <w:tcPr>
            <w:tcW w:type="dxa" w:w="2389"/>
          </w:tcPr>
          <w:p>
            <w:pPr>
              <w:spacing w:after="0"/>
              <w:jc w:val="right"/>
            </w:pPr>
            <w:r>
              <w:rPr>
                <w:sz w:val="16"/>
              </w:rPr>
              <w:t>FMA RL 2, SRL 3; any 9</w:t>
            </w:r>
          </w:p>
        </w:tc>
        <w:tc>
          <w:tcPr>
            <w:tcW w:type="dxa" w:w="2470"/>
          </w:tcPr>
          <w:p>
            <w:pPr>
              <w:spacing w:after="0"/>
              <w:jc w:val="right"/>
            </w:pPr>
            <w:r>
              <w:rPr>
                <w:sz w:val="16"/>
              </w:rPr>
              <w:t>$812,113.60</w:t>
            </w:r>
          </w:p>
        </w:tc>
        <w:tc>
          <w:tcPr>
            <w:tcW w:type="dxa" w:w="2693"/>
          </w:tcPr>
          <w:p>
            <w:pPr>
              <w:spacing w:after="0"/>
              <w:jc w:val="right"/>
            </w:pPr>
            <w:r>
              <w:rPr>
                <w:sz w:val="16"/>
              </w:rPr>
              <w:t>0 total; 0 since its plan</w:t>
            </w:r>
          </w:p>
        </w:tc>
      </w:tr>
      <w:tr>
        <w:trPr>
          <w:cantSplit/>
        </w:trPr>
        <w:tc>
          <w:tcPr>
            <w:tcW w:type="dxa" w:w="1984"/>
          </w:tcPr>
          <w:p>
            <w:pPr>
              <w:spacing w:after="0"/>
              <w:jc w:val="left"/>
            </w:pPr>
            <w:r>
              <w:rPr>
                <w:sz w:val="16"/>
              </w:rPr>
              <w:t>Donalsonville city</w:t>
            </w:r>
          </w:p>
        </w:tc>
        <w:tc>
          <w:tcPr>
            <w:tcW w:type="dxa" w:w="1580"/>
          </w:tcPr>
          <w:p>
            <w:pPr>
              <w:spacing w:after="0"/>
              <w:jc w:val="left"/>
            </w:pPr>
            <w:r>
              <w:rPr>
                <w:sz w:val="16"/>
              </w:rPr>
              <w:t>City</w:t>
            </w:r>
          </w:p>
        </w:tc>
        <w:tc>
          <w:tcPr>
            <w:tcW w:type="dxa" w:w="2996"/>
          </w:tcPr>
          <w:p>
            <w:pPr>
              <w:spacing w:after="0"/>
              <w:jc w:val="left"/>
            </w:pPr>
            <w:r>
              <w:rPr>
                <w:sz w:val="16"/>
              </w:rPr>
              <w:t>Approved, expires 2028-10-03</w:t>
            </w:r>
          </w:p>
        </w:tc>
        <w:tc>
          <w:tcPr>
            <w:tcW w:type="dxa" w:w="2389"/>
          </w:tcPr>
          <w:p>
            <w:pPr>
              <w:spacing w:after="0"/>
              <w:jc w:val="right"/>
            </w:pPr>
            <w:r>
              <w:rPr>
                <w:sz w:val="16"/>
              </w:rPr>
              <w:t>FMA RL 0, SRL 1; any 3</w:t>
            </w:r>
          </w:p>
        </w:tc>
        <w:tc>
          <w:tcPr>
            <w:tcW w:type="dxa" w:w="2470"/>
          </w:tcPr>
          <w:p>
            <w:pPr>
              <w:spacing w:after="0"/>
              <w:jc w:val="right"/>
            </w:pPr>
            <w:r>
              <w:rPr>
                <w:sz w:val="16"/>
              </w:rPr>
              <w:t>$204,769.91</w:t>
            </w:r>
          </w:p>
        </w:tc>
        <w:tc>
          <w:tcPr>
            <w:tcW w:type="dxa" w:w="2693"/>
          </w:tcPr>
          <w:p>
            <w:pPr>
              <w:spacing w:after="0"/>
              <w:jc w:val="right"/>
            </w:pPr>
            <w:r>
              <w:rPr>
                <w:sz w:val="16"/>
              </w:rPr>
              <w:t>33 total; 3 since its plan</w:t>
            </w:r>
          </w:p>
        </w:tc>
      </w:tr>
      <w:tr>
        <w:trPr>
          <w:cantSplit/>
        </w:trPr>
        <w:tc>
          <w:tcPr>
            <w:tcW w:type="dxa" w:w="1984"/>
          </w:tcPr>
          <w:p>
            <w:pPr>
              <w:spacing w:after="0"/>
              <w:jc w:val="left"/>
            </w:pPr>
            <w:r>
              <w:rPr>
                <w:sz w:val="16"/>
              </w:rPr>
              <w:t>Iron City town</w:t>
            </w:r>
          </w:p>
        </w:tc>
        <w:tc>
          <w:tcPr>
            <w:tcW w:type="dxa" w:w="1580"/>
          </w:tcPr>
          <w:p>
            <w:pPr>
              <w:spacing w:after="0"/>
              <w:jc w:val="left"/>
            </w:pPr>
            <w:r>
              <w:rPr>
                <w:sz w:val="16"/>
              </w:rPr>
              <w:t>Town</w:t>
            </w:r>
          </w:p>
        </w:tc>
        <w:tc>
          <w:tcPr>
            <w:tcW w:type="dxa" w:w="2996"/>
          </w:tcPr>
          <w:p>
            <w:pPr>
              <w:spacing w:after="0"/>
              <w:jc w:val="left"/>
            </w:pPr>
            <w:r>
              <w:rPr>
                <w:sz w:val="16"/>
              </w:rPr>
              <w:t>Approved, expires 2028-10-03</w:t>
            </w:r>
          </w:p>
        </w:tc>
        <w:tc>
          <w:tcPr>
            <w:tcW w:type="dxa" w:w="2389"/>
          </w:tcPr>
          <w:p>
            <w:pPr>
              <w:spacing w:after="0"/>
              <w:jc w:val="right"/>
            </w:pPr>
            <w:r>
              <w:rPr>
                <w:sz w:val="16"/>
              </w:rPr>
              <w:t>FMA RL 0, SRL 0; any 0</w:t>
            </w:r>
          </w:p>
        </w:tc>
        <w:tc>
          <w:tcPr>
            <w:tcW w:type="dxa" w:w="2470"/>
          </w:tcPr>
          <w:p>
            <w:pPr>
              <w:spacing w:after="0"/>
              <w:jc w:val="right"/>
            </w:pPr>
            <w:r>
              <w:rPr>
                <w:sz w:val="16"/>
              </w:rPr>
              <w:t>$48,231.59</w:t>
            </w:r>
          </w:p>
        </w:tc>
        <w:tc>
          <w:tcPr>
            <w:tcW w:type="dxa" w:w="2693"/>
          </w:tcPr>
          <w:p>
            <w:pPr>
              <w:spacing w:after="0"/>
              <w:jc w:val="right"/>
            </w:pPr>
            <w:r>
              <w:rPr>
                <w:sz w:val="16"/>
              </w:rPr>
              <w:t>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2023-10-04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$2,483,211,569</w:t>
            </w:r>
          </w:p>
        </w:tc>
        <w:tc>
          <w:tcPr>
            <w:tcW w:type="dxa" w:w="1134"/>
          </w:tcPr>
          <w:p>
            <w:pPr>
              <w:spacing w:after="0"/>
              <w:jc w:val="right"/>
            </w:pPr>
            <w:r>
              <w:rPr>
                <w:sz w:val="16"/>
              </w:rPr>
              <w:t>$79,731,088</w:t>
            </w:r>
          </w:p>
        </w:tc>
        <w:tc>
          <w:tcPr>
            <w:tcW w:type="dxa" w:w="1043"/>
          </w:tcPr>
          <w:p>
            <w:pPr>
              <w:spacing w:after="0"/>
              <w:jc w:val="right"/>
            </w:pPr>
            <w:r>
              <w:rPr>
                <w:sz w:val="16"/>
              </w:rPr>
              <w:t>9,105</w:t>
            </w:r>
          </w:p>
        </w:tc>
        <w:tc>
          <w:tcPr>
            <w:tcW w:type="dxa" w:w="1037"/>
          </w:tcPr>
          <w:p>
            <w:pPr>
              <w:spacing w:after="0"/>
              <w:jc w:val="right"/>
            </w:pPr>
            <w:r>
              <w:rPr>
                <w:sz w:val="16"/>
              </w:rPr>
              <w:t>$666</w:t>
            </w:r>
          </w:p>
        </w:tc>
        <w:tc>
          <w:tcPr>
            <w:tcW w:type="dxa" w:w="1126"/>
          </w:tcPr>
          <w:p>
            <w:pPr>
              <w:spacing w:after="0"/>
              <w:jc w:val="right"/>
            </w:pPr>
            <w:r>
              <w:rPr>
                <w:sz w:val="16"/>
              </w:rPr>
              <w:t>$371,133</w:t>
            </w:r>
          </w:p>
        </w:tc>
        <w:tc>
          <w:tcPr>
            <w:tcW w:type="dxa" w:w="970"/>
          </w:tcPr>
          <w:p>
            <w:pPr>
              <w:spacing w:after="0"/>
              <w:jc w:val="right"/>
            </w:pPr>
            <w:r>
              <w:rPr>
                <w:sz w:val="16"/>
              </w:rPr>
              <w:t>$270,229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$57,843,682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$232,349</w:t>
            </w:r>
          </w:p>
        </w:tc>
        <w:tc>
          <w:tcPr>
            <w:tcW w:type="dxa" w:w="970"/>
          </w:tcPr>
          <w:p>
            <w:pPr>
              <w:spacing w:after="0"/>
              <w:jc w:val="right"/>
            </w:pPr>
            <w:r>
              <w:rPr>
                <w:sz w:val="16"/>
              </w:rPr>
              <w:t>n/a</w:t>
            </w:r>
          </w:p>
        </w:tc>
        <w:tc>
          <w:tcPr>
            <w:tcW w:type="dxa" w:w="1305"/>
          </w:tcPr>
          <w:p>
            <w:pPr>
              <w:spacing w:after="0"/>
              <w:jc w:val="right"/>
            </w:pPr>
            <w:r>
              <w:rPr>
                <w:sz w:val="16"/>
              </w:rPr>
              <w:t>0.402%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$4,291,290,888</w:t>
            </w:r>
          </w:p>
        </w:tc>
        <w:tc>
          <w:tcPr>
            <w:tcW w:type="dxa" w:w="1134"/>
          </w:tcPr>
          <w:p>
            <w:pPr>
              <w:spacing w:after="0"/>
              <w:jc w:val="right"/>
            </w:pPr>
            <w:r>
              <w:rPr>
                <w:sz w:val="16"/>
              </w:rPr>
              <w:t>n/a</w:t>
            </w:r>
          </w:p>
        </w:tc>
        <w:tc>
          <w:tcPr>
            <w:tcW w:type="dxa" w:w="1043"/>
          </w:tcPr>
          <w:p>
            <w:pPr>
              <w:spacing w:after="0"/>
              <w:jc w:val="right"/>
            </w:pPr>
            <w:r>
              <w:rPr>
                <w:sz w:val="16"/>
              </w:rPr>
              <w:t>9,147</w:t>
            </w:r>
          </w:p>
        </w:tc>
        <w:tc>
          <w:tcPr>
            <w:tcW w:type="dxa" w:w="1037"/>
          </w:tcPr>
          <w:p>
            <w:pPr>
              <w:spacing w:after="0"/>
              <w:jc w:val="right"/>
            </w:pPr>
            <w:r>
              <w:rPr>
                <w:sz w:val="16"/>
              </w:rPr>
              <w:t>$33,276</w:t>
            </w:r>
          </w:p>
        </w:tc>
        <w:tc>
          <w:tcPr>
            <w:tcW w:type="dxa" w:w="1126"/>
          </w:tcPr>
          <w:p>
            <w:pPr>
              <w:spacing w:after="0"/>
              <w:jc w:val="right"/>
            </w:pPr>
            <w:r>
              <w:rPr>
                <w:sz w:val="16"/>
              </w:rPr>
              <w:t>n/a</w:t>
            </w:r>
          </w:p>
        </w:tc>
        <w:tc>
          <w:tcPr>
            <w:tcW w:type="dxa" w:w="970"/>
          </w:tcPr>
          <w:p>
            <w:pPr>
              <w:spacing w:after="0"/>
              <w:jc w:val="right"/>
            </w:pPr>
            <w:r>
              <w:rPr>
                <w:sz w:val="16"/>
              </w:rPr>
              <w:t>$8,932</w:t>
            </w:r>
          </w:p>
        </w:tc>
        <w:tc>
          <w:tcPr>
            <w:tcW w:type="dxa" w:w="1305"/>
          </w:tcPr>
          <w:p>
            <w:pPr>
              <w:spacing w:after="0"/>
              <w:jc w:val="right"/>
            </w:pPr>
            <w:r>
              <w:rPr>
                <w:sz w:val="16"/>
              </w:rPr>
              <w:t>0.000775%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$2,483,211,728</w:t>
            </w:r>
          </w:p>
        </w:tc>
        <w:tc>
          <w:tcPr>
            <w:tcW w:type="dxa" w:w="1134"/>
          </w:tcPr>
          <w:p>
            <w:pPr>
              <w:spacing w:after="0"/>
              <w:jc w:val="right"/>
            </w:pPr>
            <w:r>
              <w:rPr>
                <w:sz w:val="16"/>
              </w:rPr>
              <w:t>$79,731,088</w:t>
            </w:r>
          </w:p>
        </w:tc>
        <w:tc>
          <w:tcPr>
            <w:tcW w:type="dxa" w:w="1043"/>
          </w:tcPr>
          <w:p>
            <w:pPr>
              <w:spacing w:after="0"/>
              <w:jc w:val="right"/>
            </w:pPr>
            <w:r>
              <w:rPr>
                <w:sz w:val="16"/>
              </w:rPr>
              <w:t>9,105</w:t>
            </w:r>
          </w:p>
        </w:tc>
        <w:tc>
          <w:tcPr>
            <w:tcW w:type="dxa" w:w="1037"/>
          </w:tcPr>
          <w:p>
            <w:pPr>
              <w:spacing w:after="0"/>
              <w:jc w:val="right"/>
            </w:pPr>
            <w:r>
              <w:rPr>
                <w:sz w:val="16"/>
              </w:rPr>
              <w:t>$2,881</w:t>
            </w:r>
          </w:p>
        </w:tc>
        <w:tc>
          <w:tcPr>
            <w:tcW w:type="dxa" w:w="1126"/>
          </w:tcPr>
          <w:p>
            <w:pPr>
              <w:spacing w:after="0"/>
              <w:jc w:val="right"/>
            </w:pPr>
            <w:r>
              <w:rPr>
                <w:sz w:val="16"/>
              </w:rPr>
              <w:t>$35,713</w:t>
            </w:r>
          </w:p>
        </w:tc>
        <w:tc>
          <w:tcPr>
            <w:tcW w:type="dxa" w:w="970"/>
          </w:tcPr>
          <w:p>
            <w:pPr>
              <w:spacing w:after="0"/>
              <w:jc w:val="right"/>
            </w:pPr>
            <w:r>
              <w:rPr>
                <w:sz w:val="16"/>
              </w:rPr>
              <w:t>$6,141</w:t>
            </w:r>
          </w:p>
        </w:tc>
        <w:tc>
          <w:tcPr>
            <w:tcW w:type="dxa" w:w="1305"/>
          </w:tcPr>
          <w:p>
            <w:pPr>
              <w:spacing w:after="0"/>
              <w:jc w:val="right"/>
            </w:pPr>
            <w:r>
              <w:rPr>
                <w:sz w:val="16"/>
              </w:rPr>
              <w:t>0.000116%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$2,483,211,569</w:t>
            </w:r>
          </w:p>
        </w:tc>
        <w:tc>
          <w:tcPr>
            <w:tcW w:type="dxa" w:w="1134"/>
          </w:tcPr>
          <w:p>
            <w:pPr>
              <w:spacing w:after="0"/>
              <w:jc w:val="right"/>
            </w:pPr>
            <w:r>
              <w:rPr>
                <w:sz w:val="16"/>
              </w:rPr>
              <w:t>$79,731,088</w:t>
            </w:r>
          </w:p>
        </w:tc>
        <w:tc>
          <w:tcPr>
            <w:tcW w:type="dxa" w:w="1043"/>
          </w:tcPr>
          <w:p>
            <w:pPr>
              <w:spacing w:after="0"/>
              <w:jc w:val="right"/>
            </w:pPr>
            <w:r>
              <w:rPr>
                <w:sz w:val="16"/>
              </w:rPr>
              <w:t>9,105</w:t>
            </w:r>
          </w:p>
        </w:tc>
        <w:tc>
          <w:tcPr>
            <w:tcW w:type="dxa" w:w="1037"/>
          </w:tcPr>
          <w:p>
            <w:pPr>
              <w:spacing w:after="0"/>
              <w:jc w:val="right"/>
            </w:pPr>
            <w:r>
              <w:rPr>
                <w:sz w:val="16"/>
              </w:rPr>
              <w:t>$9</w:t>
            </w:r>
          </w:p>
        </w:tc>
        <w:tc>
          <w:tcPr>
            <w:tcW w:type="dxa" w:w="1126"/>
          </w:tcPr>
          <w:p>
            <w:pPr>
              <w:spacing w:after="0"/>
              <w:jc w:val="right"/>
            </w:pPr>
            <w:r>
              <w:rPr>
                <w:sz w:val="16"/>
              </w:rPr>
              <w:t>$590</w:t>
            </w:r>
          </w:p>
        </w:tc>
        <w:tc>
          <w:tcPr>
            <w:tcW w:type="dxa" w:w="970"/>
          </w:tcPr>
          <w:p>
            <w:pPr>
              <w:spacing w:after="0"/>
              <w:jc w:val="right"/>
            </w:pPr>
            <w:r>
              <w:rPr>
                <w:sz w:val="16"/>
              </w:rPr>
              <w:t>$80,662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$2,483,211,569</w:t>
            </w:r>
          </w:p>
        </w:tc>
        <w:tc>
          <w:tcPr>
            <w:tcW w:type="dxa" w:w="1134"/>
          </w:tcPr>
          <w:p>
            <w:pPr>
              <w:spacing w:after="0"/>
              <w:jc w:val="right"/>
            </w:pPr>
            <w:r>
              <w:rPr>
                <w:sz w:val="16"/>
              </w:rPr>
              <w:t>$79,674,932</w:t>
            </w:r>
          </w:p>
        </w:tc>
        <w:tc>
          <w:tcPr>
            <w:tcW w:type="dxa" w:w="1043"/>
          </w:tcPr>
          <w:p>
            <w:pPr>
              <w:spacing w:after="0"/>
              <w:jc w:val="right"/>
            </w:pPr>
            <w:r>
              <w:rPr>
                <w:sz w:val="16"/>
              </w:rPr>
              <w:t>9,105</w:t>
            </w:r>
          </w:p>
        </w:tc>
        <w:tc>
          <w:tcPr>
            <w:tcW w:type="dxa" w:w="1037"/>
          </w:tcPr>
          <w:p>
            <w:pPr>
              <w:spacing w:after="0"/>
              <w:jc w:val="right"/>
            </w:pPr>
            <w:r>
              <w:rPr>
                <w:sz w:val="16"/>
              </w:rPr>
              <w:t>$2,953,730</w:t>
            </w:r>
          </w:p>
        </w:tc>
        <w:tc>
          <w:tcPr>
            <w:tcW w:type="dxa" w:w="1126"/>
          </w:tcPr>
          <w:p>
            <w:pPr>
              <w:spacing w:after="0"/>
              <w:jc w:val="right"/>
            </w:pPr>
            <w:r>
              <w:rPr>
                <w:sz w:val="16"/>
              </w:rPr>
              <w:t>$511,884</w:t>
            </w:r>
          </w:p>
        </w:tc>
        <w:tc>
          <w:tcPr>
            <w:tcW w:type="dxa" w:w="970"/>
          </w:tcPr>
          <w:p>
            <w:pPr>
              <w:spacing w:after="0"/>
              <w:jc w:val="right"/>
            </w:pPr>
            <w:r>
              <w:rPr>
                <w:sz w:val="16"/>
              </w:rPr>
              <w:t>$71,073</w:t>
            </w:r>
          </w:p>
        </w:tc>
        <w:tc>
          <w:tcPr>
            <w:tcW w:type="dxa" w:w="1305"/>
          </w:tcPr>
          <w:p>
            <w:pPr>
              <w:spacing w:after="0"/>
              <w:jc w:val="right"/>
            </w:pPr>
            <w:r>
              <w:rPr>
                <w:sz w:val="16"/>
              </w:rPr>
              <w:t>0.119%</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$2,483,211,728</w:t>
            </w:r>
          </w:p>
        </w:tc>
        <w:tc>
          <w:tcPr>
            <w:tcW w:type="dxa" w:w="1134"/>
          </w:tcPr>
          <w:p>
            <w:pPr>
              <w:spacing w:after="0"/>
              <w:jc w:val="right"/>
            </w:pPr>
            <w:r>
              <w:rPr>
                <w:sz w:val="16"/>
              </w:rPr>
              <w:t>n/a</w:t>
            </w:r>
          </w:p>
        </w:tc>
        <w:tc>
          <w:tcPr>
            <w:tcW w:type="dxa" w:w="1043"/>
          </w:tcPr>
          <w:p>
            <w:pPr>
              <w:spacing w:after="0"/>
              <w:jc w:val="right"/>
            </w:pPr>
            <w:r>
              <w:rPr>
                <w:sz w:val="16"/>
              </w:rPr>
              <w:t>9,105</w:t>
            </w:r>
          </w:p>
        </w:tc>
        <w:tc>
          <w:tcPr>
            <w:tcW w:type="dxa" w:w="1037"/>
          </w:tcPr>
          <w:p>
            <w:pPr>
              <w:spacing w:after="0"/>
              <w:jc w:val="right"/>
            </w:pPr>
            <w:r>
              <w:rPr>
                <w:sz w:val="16"/>
              </w:rPr>
              <w:t>$48</w:t>
            </w:r>
          </w:p>
        </w:tc>
        <w:tc>
          <w:tcPr>
            <w:tcW w:type="dxa" w:w="1126"/>
          </w:tcPr>
          <w:p>
            <w:pPr>
              <w:spacing w:after="0"/>
              <w:jc w:val="right"/>
            </w:pPr>
            <w:r>
              <w:rPr>
                <w:sz w:val="16"/>
              </w:rPr>
              <w:t>n/a</w:t>
            </w:r>
          </w:p>
        </w:tc>
        <w:tc>
          <w:tcPr>
            <w:tcW w:type="dxa" w:w="970"/>
          </w:tcPr>
          <w:p>
            <w:pPr>
              <w:spacing w:after="0"/>
              <w:jc w:val="right"/>
            </w:pPr>
            <w:r>
              <w:rPr>
                <w:sz w:val="16"/>
              </w:rPr>
              <w:t>$621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$2,468,973,466</w:t>
            </w:r>
          </w:p>
        </w:tc>
        <w:tc>
          <w:tcPr>
            <w:tcW w:type="dxa" w:w="1134"/>
          </w:tcPr>
          <w:p>
            <w:pPr>
              <w:spacing w:after="0"/>
              <w:jc w:val="right"/>
            </w:pPr>
            <w:r>
              <w:rPr>
                <w:sz w:val="16"/>
              </w:rPr>
              <w:t>$5,986,875</w:t>
            </w:r>
          </w:p>
        </w:tc>
        <w:tc>
          <w:tcPr>
            <w:tcW w:type="dxa" w:w="1043"/>
          </w:tcPr>
          <w:p>
            <w:pPr>
              <w:spacing w:after="0"/>
              <w:jc w:val="right"/>
            </w:pPr>
            <w:r>
              <w:rPr>
                <w:sz w:val="16"/>
              </w:rPr>
              <w:t>1,566</w:t>
            </w:r>
          </w:p>
        </w:tc>
        <w:tc>
          <w:tcPr>
            <w:tcW w:type="dxa" w:w="1037"/>
          </w:tcPr>
          <w:p>
            <w:pPr>
              <w:spacing w:after="0"/>
              <w:jc w:val="right"/>
            </w:pPr>
            <w:r>
              <w:rPr>
                <w:sz w:val="16"/>
              </w:rPr>
              <w:t>$3,142,804</w:t>
            </w:r>
          </w:p>
        </w:tc>
        <w:tc>
          <w:tcPr>
            <w:tcW w:type="dxa" w:w="1126"/>
          </w:tcPr>
          <w:p>
            <w:pPr>
              <w:spacing w:after="0"/>
              <w:jc w:val="right"/>
            </w:pPr>
            <w:r>
              <w:rPr>
                <w:sz w:val="16"/>
              </w:rPr>
              <w:t>$19,144</w:t>
            </w:r>
          </w:p>
        </w:tc>
        <w:tc>
          <w:tcPr>
            <w:tcW w:type="dxa" w:w="970"/>
          </w:tcPr>
          <w:p>
            <w:pPr>
              <w:spacing w:after="0"/>
              <w:jc w:val="right"/>
            </w:pPr>
            <w:r>
              <w:rPr>
                <w:sz w:val="16"/>
              </w:rPr>
              <w:t>$25,691</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$1,490,579</w:t>
            </w:r>
          </w:p>
        </w:tc>
        <w:tc>
          <w:tcPr>
            <w:tcW w:type="dxa" w:w="1134"/>
          </w:tcPr>
          <w:p>
            <w:pPr>
              <w:spacing w:after="0"/>
              <w:jc w:val="right"/>
            </w:pPr>
            <w:r>
              <w:rPr>
                <w:sz w:val="16"/>
              </w:rPr>
              <w:t>n/a</w:t>
            </w:r>
          </w:p>
        </w:tc>
        <w:tc>
          <w:tcPr>
            <w:tcW w:type="dxa" w:w="1043"/>
          </w:tcPr>
          <w:p>
            <w:pPr>
              <w:spacing w:after="0"/>
              <w:jc w:val="right"/>
            </w:pPr>
            <w:r>
              <w:rPr>
                <w:sz w:val="16"/>
              </w:rPr>
              <w:t>6</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70"/>
          </w:tcPr>
          <w:p>
            <w:pPr>
              <w:spacing w:after="0"/>
              <w:jc w:val="right"/>
            </w:pPr>
            <w:r>
              <w:rPr>
                <w:sz w:val="16"/>
              </w:rPr>
              <w:t>under $1</w:t>
            </w:r>
          </w:p>
        </w:tc>
        <w:tc>
          <w:tcPr>
            <w:tcW w:type="dxa" w:w="1305"/>
          </w:tcPr>
          <w:p>
            <w:pPr>
              <w:spacing w:after="0"/>
              <w:jc w:val="right"/>
            </w:pPr>
            <w:r>
              <w:rPr>
                <w:sz w:val="16"/>
              </w:rPr>
              <w:t>0.00016%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$2,483,211,728</w:t>
            </w:r>
          </w:p>
        </w:tc>
        <w:tc>
          <w:tcPr>
            <w:tcW w:type="dxa" w:w="1134"/>
          </w:tcPr>
          <w:p>
            <w:pPr>
              <w:spacing w:after="0"/>
              <w:jc w:val="right"/>
            </w:pPr>
            <w:r>
              <w:rPr>
                <w:sz w:val="16"/>
              </w:rPr>
              <w:t>n/a</w:t>
            </w:r>
          </w:p>
        </w:tc>
        <w:tc>
          <w:tcPr>
            <w:tcW w:type="dxa" w:w="1043"/>
          </w:tcPr>
          <w:p>
            <w:pPr>
              <w:spacing w:after="0"/>
              <w:jc w:val="right"/>
            </w:pPr>
            <w:r>
              <w:rPr>
                <w:sz w:val="16"/>
              </w:rPr>
              <w:t>9,105</w:t>
            </w:r>
          </w:p>
        </w:tc>
        <w:tc>
          <w:tcPr>
            <w:tcW w:type="dxa" w:w="1037"/>
          </w:tcPr>
          <w:p>
            <w:pPr>
              <w:spacing w:after="0"/>
              <w:jc w:val="right"/>
            </w:pPr>
            <w:r>
              <w:rPr>
                <w:sz w:val="16"/>
              </w:rPr>
              <w:t>$56,090</w:t>
            </w:r>
          </w:p>
        </w:tc>
        <w:tc>
          <w:tcPr>
            <w:tcW w:type="dxa" w:w="1126"/>
          </w:tcPr>
          <w:p>
            <w:pPr>
              <w:spacing w:after="0"/>
              <w:jc w:val="right"/>
            </w:pPr>
            <w:r>
              <w:rPr>
                <w:sz w:val="16"/>
              </w:rPr>
              <w:t>n/a</w:t>
            </w:r>
          </w:p>
        </w:tc>
        <w:tc>
          <w:tcPr>
            <w:tcW w:type="dxa" w:w="970"/>
          </w:tcPr>
          <w:p>
            <w:pPr>
              <w:spacing w:after="0"/>
              <w:jc w:val="right"/>
            </w:pPr>
            <w:r>
              <w:rPr>
                <w:sz w:val="16"/>
              </w:rPr>
              <w:t>$117,167</w:t>
            </w:r>
          </w:p>
        </w:tc>
        <w:tc>
          <w:tcPr>
            <w:tcW w:type="dxa" w:w="1305"/>
          </w:tcPr>
          <w:p>
            <w:pPr>
              <w:spacing w:after="0"/>
              <w:jc w:val="right"/>
            </w:pPr>
            <w:r>
              <w:rPr>
                <w:sz w:val="16"/>
              </w:rPr>
              <w:t>0.00226%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$2,483,211,728</w:t>
            </w:r>
          </w:p>
        </w:tc>
        <w:tc>
          <w:tcPr>
            <w:tcW w:type="dxa" w:w="1134"/>
          </w:tcPr>
          <w:p>
            <w:pPr>
              <w:spacing w:after="0"/>
              <w:jc w:val="right"/>
            </w:pPr>
            <w:r>
              <w:rPr>
                <w:sz w:val="16"/>
              </w:rPr>
              <w:t>$79,731,088</w:t>
            </w:r>
          </w:p>
        </w:tc>
        <w:tc>
          <w:tcPr>
            <w:tcW w:type="dxa" w:w="1043"/>
          </w:tcPr>
          <w:p>
            <w:pPr>
              <w:spacing w:after="0"/>
              <w:jc w:val="right"/>
            </w:pPr>
            <w:r>
              <w:rPr>
                <w:sz w:val="16"/>
              </w:rPr>
              <w:t>9,105</w:t>
            </w:r>
          </w:p>
        </w:tc>
        <w:tc>
          <w:tcPr>
            <w:tcW w:type="dxa" w:w="1037"/>
          </w:tcPr>
          <w:p>
            <w:pPr>
              <w:spacing w:after="0"/>
              <w:jc w:val="right"/>
            </w:pPr>
            <w:r>
              <w:rPr>
                <w:sz w:val="16"/>
              </w:rPr>
              <w:t>$44,379</w:t>
            </w:r>
          </w:p>
        </w:tc>
        <w:tc>
          <w:tcPr>
            <w:tcW w:type="dxa" w:w="1126"/>
          </w:tcPr>
          <w:p>
            <w:pPr>
              <w:spacing w:after="0"/>
              <w:jc w:val="right"/>
            </w:pPr>
            <w:r>
              <w:rPr>
                <w:sz w:val="16"/>
              </w:rPr>
              <w:t>$1,699</w:t>
            </w:r>
          </w:p>
        </w:tc>
        <w:tc>
          <w:tcPr>
            <w:tcW w:type="dxa" w:w="970"/>
          </w:tcPr>
          <w:p>
            <w:pPr>
              <w:spacing w:after="0"/>
              <w:jc w:val="right"/>
            </w:pPr>
            <w:r>
              <w:rPr>
                <w:sz w:val="16"/>
              </w:rPr>
              <w:t>$58,191</w:t>
            </w:r>
          </w:p>
        </w:tc>
        <w:tc>
          <w:tcPr>
            <w:tcW w:type="dxa" w:w="1305"/>
          </w:tcPr>
          <w:p>
            <w:pPr>
              <w:spacing w:after="0"/>
              <w:jc w:val="right"/>
            </w:pPr>
            <w:r>
              <w:rPr>
                <w:sz w:val="16"/>
              </w:rPr>
              <w:t>0.00179%</w:t>
            </w:r>
          </w:p>
        </w:tc>
        <w:tc>
          <w:tcPr>
            <w:tcW w:type="dxa" w:w="1197"/>
          </w:tcPr>
          <w:p>
            <w:pPr>
              <w:spacing w:after="0"/>
              <w:jc w:val="right"/>
            </w:pPr>
            <w:r>
              <w:rPr>
                <w:sz w:val="16"/>
              </w:rPr>
              <w:t>$109,000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$2,483,211,728</w:t>
            </w:r>
          </w:p>
        </w:tc>
        <w:tc>
          <w:tcPr>
            <w:tcW w:type="dxa" w:w="1134"/>
          </w:tcPr>
          <w:p>
            <w:pPr>
              <w:spacing w:after="0"/>
              <w:jc w:val="right"/>
            </w:pPr>
            <w:r>
              <w:rPr>
                <w:sz w:val="16"/>
              </w:rPr>
              <w:t>$79,731,088</w:t>
            </w:r>
          </w:p>
        </w:tc>
        <w:tc>
          <w:tcPr>
            <w:tcW w:type="dxa" w:w="1043"/>
          </w:tcPr>
          <w:p>
            <w:pPr>
              <w:spacing w:after="0"/>
              <w:jc w:val="right"/>
            </w:pPr>
            <w:r>
              <w:rPr>
                <w:sz w:val="16"/>
              </w:rPr>
              <w:t>9,105</w:t>
            </w:r>
          </w:p>
        </w:tc>
        <w:tc>
          <w:tcPr>
            <w:tcW w:type="dxa" w:w="1037"/>
          </w:tcPr>
          <w:p>
            <w:pPr>
              <w:spacing w:after="0"/>
              <w:jc w:val="right"/>
            </w:pPr>
            <w:r>
              <w:rPr>
                <w:sz w:val="16"/>
              </w:rPr>
              <w:t>$231,564</w:t>
            </w:r>
          </w:p>
        </w:tc>
        <w:tc>
          <w:tcPr>
            <w:tcW w:type="dxa" w:w="1126"/>
          </w:tcPr>
          <w:p>
            <w:pPr>
              <w:spacing w:after="0"/>
              <w:jc w:val="right"/>
            </w:pPr>
            <w:r>
              <w:rPr>
                <w:sz w:val="16"/>
              </w:rPr>
              <w:t>$2,765</w:t>
            </w:r>
          </w:p>
        </w:tc>
        <w:tc>
          <w:tcPr>
            <w:tcW w:type="dxa" w:w="970"/>
          </w:tcPr>
          <w:p>
            <w:pPr>
              <w:spacing w:after="0"/>
              <w:jc w:val="right"/>
            </w:pPr>
            <w:r>
              <w:rPr>
                <w:sz w:val="16"/>
              </w:rPr>
              <w:t>$588,235</w:t>
            </w:r>
          </w:p>
        </w:tc>
        <w:tc>
          <w:tcPr>
            <w:tcW w:type="dxa" w:w="1305"/>
          </w:tcPr>
          <w:p>
            <w:pPr>
              <w:spacing w:after="0"/>
              <w:jc w:val="right"/>
            </w:pPr>
            <w:r>
              <w:rPr>
                <w:sz w:val="16"/>
              </w:rPr>
              <w:t>0.00933%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$428,183,202</w:t>
            </w:r>
          </w:p>
        </w:tc>
        <w:tc>
          <w:tcPr>
            <w:tcW w:type="dxa" w:w="1134"/>
          </w:tcPr>
          <w:p>
            <w:pPr>
              <w:spacing w:after="0"/>
              <w:jc w:val="right"/>
            </w:pPr>
            <w:r>
              <w:rPr>
                <w:sz w:val="16"/>
              </w:rPr>
              <w:t>$10,006,776</w:t>
            </w:r>
          </w:p>
        </w:tc>
        <w:tc>
          <w:tcPr>
            <w:tcW w:type="dxa" w:w="1043"/>
          </w:tcPr>
          <w:p>
            <w:pPr>
              <w:spacing w:after="0"/>
              <w:jc w:val="right"/>
            </w:pPr>
            <w:r>
              <w:rPr>
                <w:sz w:val="16"/>
              </w:rPr>
              <w:t>2,552</w:t>
            </w:r>
          </w:p>
        </w:tc>
        <w:tc>
          <w:tcPr>
            <w:tcW w:type="dxa" w:w="1037"/>
          </w:tcPr>
          <w:p>
            <w:pPr>
              <w:spacing w:after="0"/>
              <w:jc w:val="right"/>
            </w:pPr>
            <w:r>
              <w:rPr>
                <w:sz w:val="16"/>
              </w:rPr>
              <w:t>$16,824</w:t>
            </w:r>
          </w:p>
        </w:tc>
        <w:tc>
          <w:tcPr>
            <w:tcW w:type="dxa" w:w="1126"/>
          </w:tcPr>
          <w:p>
            <w:pPr>
              <w:spacing w:after="0"/>
              <w:jc w:val="right"/>
            </w:pPr>
            <w:r>
              <w:rPr>
                <w:sz w:val="16"/>
              </w:rPr>
              <w:t>$42</w:t>
            </w:r>
          </w:p>
        </w:tc>
        <w:tc>
          <w:tcPr>
            <w:tcW w:type="dxa" w:w="970"/>
          </w:tcPr>
          <w:p>
            <w:pPr>
              <w:spacing w:after="0"/>
              <w:jc w:val="right"/>
            </w:pPr>
            <w:r>
              <w:rPr>
                <w:sz w:val="16"/>
              </w:rPr>
              <w:t>$1,829</w:t>
            </w:r>
          </w:p>
        </w:tc>
        <w:tc>
          <w:tcPr>
            <w:tcW w:type="dxa" w:w="1305"/>
          </w:tcPr>
          <w:p>
            <w:pPr>
              <w:spacing w:after="0"/>
              <w:jc w:val="right"/>
            </w:pPr>
            <w:r>
              <w:rPr>
                <w:sz w:val="16"/>
              </w:rPr>
              <w:t>0.00393%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$2,483,211,569</w:t>
            </w:r>
          </w:p>
        </w:tc>
        <w:tc>
          <w:tcPr>
            <w:tcW w:type="dxa" w:w="1134"/>
          </w:tcPr>
          <w:p>
            <w:pPr>
              <w:spacing w:after="0"/>
              <w:jc w:val="right"/>
            </w:pPr>
            <w:r>
              <w:rPr>
                <w:sz w:val="16"/>
              </w:rPr>
              <w:t>$79,731,088</w:t>
            </w:r>
          </w:p>
        </w:tc>
        <w:tc>
          <w:tcPr>
            <w:tcW w:type="dxa" w:w="1043"/>
          </w:tcPr>
          <w:p>
            <w:pPr>
              <w:spacing w:after="0"/>
              <w:jc w:val="right"/>
            </w:pPr>
            <w:r>
              <w:rPr>
                <w:sz w:val="16"/>
              </w:rPr>
              <w:t>9,105</w:t>
            </w:r>
          </w:p>
        </w:tc>
        <w:tc>
          <w:tcPr>
            <w:tcW w:type="dxa" w:w="1037"/>
          </w:tcPr>
          <w:p>
            <w:pPr>
              <w:spacing w:after="0"/>
              <w:jc w:val="right"/>
            </w:pPr>
            <w:r>
              <w:rPr>
                <w:sz w:val="16"/>
              </w:rPr>
              <w:t>$1,866</w:t>
            </w:r>
          </w:p>
        </w:tc>
        <w:tc>
          <w:tcPr>
            <w:tcW w:type="dxa" w:w="1126"/>
          </w:tcPr>
          <w:p>
            <w:pPr>
              <w:spacing w:after="0"/>
              <w:jc w:val="right"/>
            </w:pPr>
            <w:r>
              <w:rPr>
                <w:sz w:val="16"/>
              </w:rPr>
              <w:t>$51</w:t>
            </w:r>
          </w:p>
        </w:tc>
        <w:tc>
          <w:tcPr>
            <w:tcW w:type="dxa" w:w="970"/>
          </w:tcPr>
          <w:p>
            <w:pPr>
              <w:spacing w:after="0"/>
              <w:jc w:val="right"/>
            </w:pPr>
            <w:r>
              <w:rPr>
                <w:sz w:val="16"/>
              </w:rPr>
              <w:t>$1,556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2023-10-04 (Storm Events through 2026-06-30): 13 county-coded records, 13 with a damage value recorded (including $0), $109,000; 14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$2,483,211,728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$79,731,088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$7,659,510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$1,230,329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Donalsonville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Seminole County (unincorporated area)</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Seminole County (unincorporated area)</w:t>
            </w:r>
          </w:p>
        </w:tc>
        <w:tc>
          <w:tcPr>
            <w:tcW w:type="dxa" w:w="1559"/>
          </w:tcPr>
          <w:p>
            <w:pPr>
              <w:spacing w:after="0"/>
              <w:jc w:val="left"/>
            </w:pPr>
            <w:r>
              <w:rPr>
                <w:sz w:val="16"/>
              </w:rPr>
              <w:t>130387</w:t>
            </w:r>
          </w:p>
        </w:tc>
        <w:tc>
          <w:tcPr>
            <w:tcW w:type="dxa" w:w="1401"/>
          </w:tcPr>
          <w:p>
            <w:pPr>
              <w:spacing w:after="0"/>
              <w:jc w:val="right"/>
            </w:pPr>
            <w:r>
              <w:rPr>
                <w:sz w:val="16"/>
              </w:rPr>
              <w:t>2</w:t>
            </w:r>
          </w:p>
        </w:tc>
        <w:tc>
          <w:tcPr>
            <w:tcW w:type="dxa" w:w="1401"/>
          </w:tcPr>
          <w:p>
            <w:pPr>
              <w:spacing w:after="0"/>
              <w:jc w:val="right"/>
            </w:pPr>
            <w:r>
              <w:rPr>
                <w:sz w:val="16"/>
              </w:rPr>
              <w:t>3</w:t>
            </w:r>
          </w:p>
        </w:tc>
        <w:tc>
          <w:tcPr>
            <w:tcW w:type="dxa" w:w="1401"/>
          </w:tcPr>
          <w:p>
            <w:pPr>
              <w:spacing w:after="0"/>
              <w:jc w:val="right"/>
            </w:pPr>
            <w:r>
              <w:rPr>
                <w:sz w:val="16"/>
              </w:rPr>
              <w:t>9</w:t>
            </w:r>
          </w:p>
        </w:tc>
        <w:tc>
          <w:tcPr>
            <w:tcW w:type="dxa" w:w="1401"/>
          </w:tcPr>
          <w:p>
            <w:pPr>
              <w:spacing w:after="0"/>
              <w:jc w:val="right"/>
            </w:pPr>
            <w:r>
              <w:rPr>
                <w:sz w:val="16"/>
              </w:rPr>
              <w:t>3</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Donalsonville city</w:t>
            </w:r>
          </w:p>
        </w:tc>
        <w:tc>
          <w:tcPr>
            <w:tcW w:type="dxa" w:w="1559"/>
          </w:tcPr>
          <w:p>
            <w:pPr>
              <w:spacing w:after="0"/>
              <w:jc w:val="left"/>
            </w:pPr>
            <w:r>
              <w:rPr>
                <w:sz w:val="16"/>
              </w:rPr>
              <w:t>130164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Iron City town</w:t>
            </w:r>
          </w:p>
        </w:tc>
        <w:tc>
          <w:tcPr>
            <w:tcW w:type="dxa" w:w="1559"/>
          </w:tcPr>
          <w:p>
            <w:pPr>
              <w:spacing w:after="0"/>
              <w:jc w:val="left"/>
            </w:pPr>
            <w:r>
              <w:rPr>
                <w:sz w:val="16"/>
              </w:rPr>
              <w:t>130637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Seminole County, GA: risk-assessment baseline packet, release 2026-10 (data as of 2026-09-30; County FIPS 13253). Automated baseline. </w:t>
      </w:r>
      <w:hyperlink r:id="rId16">
        <w:r>
          <w:rPr>
            <w:color w:val="1F4E99"/>
            <w:sz w:val="17"/>
            <w:u w:val="single"/>
          </w:rPr>
          <w:t>https://hazardplain.org/ga/13253/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Seminole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5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Seminole County, GA: Risk-assessment baseline packet</dc:title>
  <dc:subject>Hazard Plain release 2026-10, as of 2026-09-30. Automated baseline</dc:subject>
  <dc:creator>Hazard Plain</dc:creator>
  <cp:keywords>Hazard Plain; hazard mitigation; risk assessment; 13253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