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Rockdale County, GA</w:t>
      </w:r>
    </w:p>
    <w:p>
      <w:pPr>
        <w:spacing w:after="120" w:before="0"/>
      </w:pPr>
      <w:r>
        <w:rPr>
          <w:color w:val="555555"/>
          <w:sz w:val="24"/>
        </w:rPr>
        <w:t>Risk-assessment baseline packet</w:t>
      </w:r>
    </w:p>
    <w:p>
      <w:pPr>
        <w:spacing w:after="120" w:before="0"/>
      </w:pPr>
      <w:r>
        <w:rPr>
          <w:b/>
          <w:sz w:val="18"/>
        </w:rPr>
        <w:t xml:space="preserve">County FIPS: </w:t>
      </w:r>
      <w:r>
        <w:rPr>
          <w:sz w:val="18"/>
        </w:rPr>
        <w:t>13247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2029-07-15. Plan: Rockdale County (FEMA plan 109469), approved 2024-07-16.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2024-07-16: 2 new hazard declarations (2 incidents)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($11,708,120 a year), Tornado ($3,942,732) and Cold Wave ($1,281,324).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2029-07-15</w:t>
      </w:r>
    </w:p>
    <w:p>
      <w:pPr>
        <w:keepNext/>
        <w:spacing w:after="40" w:before="0"/>
      </w:pPr>
      <w:r>
        <w:rPr>
          <w:b/>
        </w:rPr>
        <w:t xml:space="preserve">Plan: </w:t>
      </w:r>
      <w:r>
        <w:rPr/>
        <w:t>Rockdale County (FEMA plan 109469)</w:t>
      </w:r>
    </w:p>
    <w:p>
      <w:pPr>
        <w:keepNext/>
        <w:spacing w:after="40" w:before="0"/>
      </w:pPr>
      <w:r>
        <w:rPr>
          <w:b/>
        </w:rPr>
        <w:t xml:space="preserve">Approved: </w:t>
      </w:r>
      <w:r>
        <w:rPr/>
        <w:t>2024-07-16</w:t>
      </w:r>
    </w:p>
    <w:p>
      <w:pPr>
        <w:keepNext/>
        <w:spacing w:after="40" w:before="0"/>
      </w:pPr>
      <w:r>
        <w:rPr>
          <w:b/>
        </w:rPr>
        <w:t xml:space="preserve">Days to expiry: </w:t>
      </w:r>
      <w:r>
        <w:rPr/>
        <w:t>1,019</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4"/>
        <w:gridCol w:w="1686"/>
        <w:gridCol w:w="3198"/>
        <w:gridCol w:w="3845"/>
        <w:gridCol w:w="1254"/>
        <w:gridCol w:w="1254"/>
        <w:gridCol w:w="1081"/>
      </w:tblGrid>
      <w:tr>
        <w:trPr>
          <w:cantSplit/>
          <w:tblHeader/>
        </w:trPr>
        <w:tc>
          <w:tcPr>
            <w:tcW w:type="dxa" w:w="1794"/>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845"/>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4"/>
          </w:tcPr>
          <w:p>
            <w:pPr>
              <w:spacing w:after="0"/>
              <w:jc w:val="left"/>
            </w:pPr>
            <w:r>
              <w:rPr>
                <w:sz w:val="16"/>
              </w:rPr>
              <w:t>Rockdale County (unincorporated area)</w:t>
            </w:r>
          </w:p>
        </w:tc>
        <w:tc>
          <w:tcPr>
            <w:tcW w:type="dxa" w:w="1686"/>
          </w:tcPr>
          <w:p>
            <w:pPr>
              <w:spacing w:after="0"/>
              <w:jc w:val="left"/>
            </w:pPr>
            <w:r>
              <w:rPr>
                <w:sz w:val="16"/>
              </w:rPr>
              <w:t>Unincorporated</w:t>
            </w:r>
          </w:p>
        </w:tc>
        <w:tc>
          <w:tcPr>
            <w:tcW w:type="dxa" w:w="3198"/>
          </w:tcPr>
          <w:p>
            <w:pPr>
              <w:spacing w:after="0"/>
              <w:jc w:val="left"/>
            </w:pPr>
            <w:r>
              <w:rPr>
                <w:sz w:val="16"/>
              </w:rPr>
              <w:t>Approved, expires 2029-07-15</w:t>
            </w:r>
          </w:p>
        </w:tc>
        <w:tc>
          <w:tcPr>
            <w:tcW w:type="dxa" w:w="3845"/>
          </w:tcPr>
          <w:p>
            <w:pPr>
              <w:spacing w:after="0"/>
              <w:jc w:val="left"/>
            </w:pPr>
            <w:r>
              <w:rPr>
                <w:sz w:val="16"/>
              </w:rPr>
              <w:t>Rockdale County (FEMA plan 109469)</w:t>
            </w:r>
          </w:p>
        </w:tc>
        <w:tc>
          <w:tcPr>
            <w:tcW w:type="dxa" w:w="1254"/>
          </w:tcPr>
          <w:p>
            <w:pPr>
              <w:spacing w:after="0"/>
              <w:jc w:val="left"/>
            </w:pPr>
            <w:r>
              <w:rPr>
                <w:sz w:val="16"/>
              </w:rPr>
              <w:t>2024-07-16</w:t>
            </w:r>
          </w:p>
        </w:tc>
        <w:tc>
          <w:tcPr>
            <w:tcW w:type="dxa" w:w="1254"/>
          </w:tcPr>
          <w:p>
            <w:pPr>
              <w:spacing w:after="0"/>
              <w:jc w:val="left"/>
            </w:pPr>
            <w:r>
              <w:rPr>
                <w:sz w:val="16"/>
              </w:rPr>
              <w:t>2029-07-15</w:t>
            </w:r>
          </w:p>
        </w:tc>
        <w:tc>
          <w:tcPr>
            <w:tcW w:type="dxa" w:w="1081"/>
          </w:tcPr>
          <w:p>
            <w:pPr>
              <w:spacing w:after="0"/>
              <w:jc w:val="right"/>
            </w:pPr>
            <w:r>
              <w:rPr>
                <w:sz w:val="16"/>
              </w:rPr>
              <w:t>1,019</w:t>
            </w:r>
          </w:p>
        </w:tc>
      </w:tr>
      <w:tr>
        <w:trPr>
          <w:cantSplit/>
        </w:trPr>
        <w:tc>
          <w:tcPr>
            <w:tcW w:type="dxa" w:w="1794"/>
          </w:tcPr>
          <w:p>
            <w:pPr>
              <w:spacing w:after="0"/>
              <w:jc w:val="left"/>
            </w:pPr>
            <w:r>
              <w:rPr>
                <w:sz w:val="16"/>
              </w:rPr>
              <w:t>Conyers city</w:t>
            </w:r>
          </w:p>
        </w:tc>
        <w:tc>
          <w:tcPr>
            <w:tcW w:type="dxa" w:w="1686"/>
          </w:tcPr>
          <w:p>
            <w:pPr>
              <w:spacing w:after="0"/>
              <w:jc w:val="left"/>
            </w:pPr>
            <w:r>
              <w:rPr>
                <w:sz w:val="16"/>
              </w:rPr>
              <w:t>City</w:t>
            </w:r>
          </w:p>
        </w:tc>
        <w:tc>
          <w:tcPr>
            <w:tcW w:type="dxa" w:w="3198"/>
          </w:tcPr>
          <w:p>
            <w:pPr>
              <w:spacing w:after="0"/>
              <w:jc w:val="left"/>
            </w:pPr>
            <w:r>
              <w:rPr>
                <w:sz w:val="16"/>
              </w:rPr>
              <w:t>Approved, expires 2029-07-15</w:t>
            </w:r>
          </w:p>
        </w:tc>
        <w:tc>
          <w:tcPr>
            <w:tcW w:type="dxa" w:w="3845"/>
          </w:tcPr>
          <w:p>
            <w:pPr>
              <w:spacing w:after="0"/>
              <w:jc w:val="left"/>
            </w:pPr>
            <w:r>
              <w:rPr>
                <w:sz w:val="16"/>
              </w:rPr>
              <w:t>Rockdale County (FEMA plan 109469)</w:t>
            </w:r>
          </w:p>
        </w:tc>
        <w:tc>
          <w:tcPr>
            <w:tcW w:type="dxa" w:w="1254"/>
          </w:tcPr>
          <w:p>
            <w:pPr>
              <w:spacing w:after="0"/>
              <w:jc w:val="left"/>
            </w:pPr>
            <w:r>
              <w:rPr>
                <w:sz w:val="16"/>
              </w:rPr>
              <w:t>2024-07-16</w:t>
            </w:r>
          </w:p>
        </w:tc>
        <w:tc>
          <w:tcPr>
            <w:tcW w:type="dxa" w:w="1254"/>
          </w:tcPr>
          <w:p>
            <w:pPr>
              <w:spacing w:after="0"/>
              <w:jc w:val="left"/>
            </w:pPr>
            <w:r>
              <w:rPr>
                <w:sz w:val="16"/>
              </w:rPr>
              <w:t>2029-07-15</w:t>
            </w:r>
          </w:p>
        </w:tc>
        <w:tc>
          <w:tcPr>
            <w:tcW w:type="dxa" w:w="1081"/>
          </w:tcPr>
          <w:p>
            <w:pPr>
              <w:spacing w:after="0"/>
              <w:jc w:val="right"/>
            </w:pPr>
            <w:r>
              <w:rPr>
                <w:sz w:val="16"/>
              </w:rPr>
              <w:t>1,019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4"/>
        <w:gridCol w:w="1434"/>
        <w:gridCol w:w="1126"/>
        <w:gridCol w:w="1126"/>
        <w:gridCol w:w="1549"/>
        <w:gridCol w:w="1170"/>
        <w:gridCol w:w="1655"/>
        <w:gridCol w:w="289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4"/>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$11,632,597</w:t>
            </w:r>
          </w:p>
        </w:tc>
        <w:tc>
          <w:tcPr>
            <w:tcW w:type="dxa" w:w="1126"/>
          </w:tcPr>
          <w:p>
            <w:pPr>
              <w:spacing w:after="0"/>
              <w:jc w:val="right"/>
            </w:pPr>
            <w:r>
              <w:rPr>
                <w:sz w:val="16"/>
              </w:rPr>
              <w:t>$21</w:t>
            </w:r>
          </w:p>
        </w:tc>
        <w:tc>
          <w:tcPr>
            <w:tcW w:type="dxa" w:w="1549"/>
          </w:tcPr>
          <w:p>
            <w:pPr>
              <w:spacing w:after="0"/>
              <w:jc w:val="right"/>
            </w:pPr>
            <w:r>
              <w:rPr>
                <w:sz w:val="16"/>
              </w:rPr>
              <w:t>$75,501</w:t>
            </w:r>
          </w:p>
        </w:tc>
        <w:tc>
          <w:tcPr>
            <w:tcW w:type="dxa" w:w="1170"/>
          </w:tcPr>
          <w:p>
            <w:pPr>
              <w:spacing w:after="0"/>
              <w:jc w:val="right"/>
            </w:pPr>
            <w:r>
              <w:rPr>
                <w:sz w:val="16"/>
              </w:rPr>
              <w:t>$11,708,120</w:t>
            </w:r>
          </w:p>
        </w:tc>
        <w:tc>
          <w:tcPr>
            <w:tcW w:type="dxa" w:w="1655"/>
          </w:tcPr>
          <w:p>
            <w:pPr>
              <w:spacing w:after="0"/>
              <w:jc w:val="right"/>
            </w:pPr>
            <w:r>
              <w:rPr>
                <w:sz w:val="16"/>
              </w:rPr>
              <w:t>12</w:t>
            </w:r>
          </w:p>
        </w:tc>
        <w:tc>
          <w:tcPr>
            <w:tcW w:type="dxa" w:w="289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$2,370,776</w:t>
            </w:r>
          </w:p>
        </w:tc>
        <w:tc>
          <w:tcPr>
            <w:tcW w:type="dxa" w:w="1126"/>
          </w:tcPr>
          <w:p>
            <w:pPr>
              <w:spacing w:after="0"/>
              <w:jc w:val="right"/>
            </w:pPr>
            <w:r>
              <w:rPr>
                <w:sz w:val="16"/>
              </w:rPr>
              <w:t>$18</w:t>
            </w:r>
          </w:p>
        </w:tc>
        <w:tc>
          <w:tcPr>
            <w:tcW w:type="dxa" w:w="1549"/>
          </w:tcPr>
          <w:p>
            <w:pPr>
              <w:spacing w:after="0"/>
              <w:jc w:val="right"/>
            </w:pPr>
            <w:r>
              <w:rPr>
                <w:sz w:val="16"/>
              </w:rPr>
              <w:t>$1,571,938</w:t>
            </w:r>
          </w:p>
        </w:tc>
        <w:tc>
          <w:tcPr>
            <w:tcW w:type="dxa" w:w="1170"/>
          </w:tcPr>
          <w:p>
            <w:pPr>
              <w:spacing w:after="0"/>
              <w:jc w:val="right"/>
            </w:pPr>
            <w:r>
              <w:rPr>
                <w:sz w:val="16"/>
              </w:rPr>
              <w:t>$3,942,732</w:t>
            </w:r>
          </w:p>
        </w:tc>
        <w:tc>
          <w:tcPr>
            <w:tcW w:type="dxa" w:w="1655"/>
          </w:tcPr>
          <w:p>
            <w:pPr>
              <w:spacing w:after="0"/>
              <w:jc w:val="right"/>
            </w:pPr>
            <w:r>
              <w:rPr>
                <w:sz w:val="16"/>
              </w:rPr>
              <w:t>2</w:t>
            </w:r>
          </w:p>
        </w:tc>
        <w:tc>
          <w:tcPr>
            <w:tcW w:type="dxa" w:w="289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434"/>
          </w:tcPr>
          <w:p>
            <w:pPr>
              <w:spacing w:after="0"/>
              <w:jc w:val="left"/>
            </w:pPr>
            <w:r>
              <w:rPr>
                <w:sz w:val="16"/>
              </w:rPr>
              <w:t>Relatively Low</w:t>
            </w:r>
          </w:p>
        </w:tc>
        <w:tc>
          <w:tcPr>
            <w:tcW w:type="dxa" w:w="1434"/>
          </w:tcPr>
          <w:p>
            <w:pPr>
              <w:spacing w:after="0"/>
              <w:jc w:val="left"/>
            </w:pPr>
            <w:r>
              <w:rPr>
                <w:sz w:val="16"/>
              </w:rPr>
              <w:t>Relatively Moderate</w:t>
            </w:r>
          </w:p>
        </w:tc>
        <w:tc>
          <w:tcPr>
            <w:tcW w:type="dxa" w:w="1126"/>
          </w:tcPr>
          <w:p>
            <w:pPr>
              <w:spacing w:after="0"/>
              <w:jc w:val="right"/>
            </w:pPr>
            <w:r>
              <w:rPr>
                <w:sz w:val="16"/>
              </w:rPr>
              <w:t>$8,533</w:t>
            </w:r>
          </w:p>
        </w:tc>
        <w:tc>
          <w:tcPr>
            <w:tcW w:type="dxa" w:w="1126"/>
          </w:tcPr>
          <w:p>
            <w:pPr>
              <w:spacing w:after="0"/>
              <w:jc w:val="right"/>
            </w:pPr>
            <w:r>
              <w:rPr>
                <w:sz w:val="16"/>
              </w:rPr>
              <w:t>$367</w:t>
            </w:r>
          </w:p>
        </w:tc>
        <w:tc>
          <w:tcPr>
            <w:tcW w:type="dxa" w:w="1549"/>
          </w:tcPr>
          <w:p>
            <w:pPr>
              <w:spacing w:after="0"/>
              <w:jc w:val="right"/>
            </w:pPr>
            <w:r>
              <w:rPr>
                <w:sz w:val="16"/>
              </w:rPr>
              <w:t>$1,272,425</w:t>
            </w:r>
          </w:p>
        </w:tc>
        <w:tc>
          <w:tcPr>
            <w:tcW w:type="dxa" w:w="1170"/>
          </w:tcPr>
          <w:p>
            <w:pPr>
              <w:spacing w:after="0"/>
              <w:jc w:val="right"/>
            </w:pPr>
            <w:r>
              <w:rPr>
                <w:sz w:val="16"/>
              </w:rPr>
              <w:t>$1,281,324</w:t>
            </w:r>
          </w:p>
        </w:tc>
        <w:tc>
          <w:tcPr>
            <w:tcW w:type="dxa" w:w="1655"/>
          </w:tcPr>
          <w:p>
            <w:pPr>
              <w:spacing w:after="0"/>
              <w:jc w:val="right"/>
            </w:pPr>
            <w:r>
              <w:rPr>
                <w:sz w:val="16"/>
              </w:rPr>
              <w:t>14</w:t>
            </w:r>
          </w:p>
        </w:tc>
        <w:tc>
          <w:tcPr>
            <w:tcW w:type="dxa" w:w="2890"/>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$877,047</w:t>
            </w:r>
          </w:p>
        </w:tc>
        <w:tc>
          <w:tcPr>
            <w:tcW w:type="dxa" w:w="1126"/>
          </w:tcPr>
          <w:p>
            <w:pPr>
              <w:spacing w:after="0"/>
              <w:jc w:val="right"/>
            </w:pPr>
            <w:r>
              <w:rPr>
                <w:sz w:val="16"/>
              </w:rPr>
              <w:t>n/a</w:t>
            </w:r>
          </w:p>
        </w:tc>
        <w:tc>
          <w:tcPr>
            <w:tcW w:type="dxa" w:w="1549"/>
          </w:tcPr>
          <w:p>
            <w:pPr>
              <w:spacing w:after="0"/>
              <w:jc w:val="right"/>
            </w:pPr>
            <w:r>
              <w:rPr>
                <w:sz w:val="16"/>
              </w:rPr>
              <w:t>$306,987</w:t>
            </w:r>
          </w:p>
        </w:tc>
        <w:tc>
          <w:tcPr>
            <w:tcW w:type="dxa" w:w="1170"/>
          </w:tcPr>
          <w:p>
            <w:pPr>
              <w:spacing w:after="0"/>
              <w:jc w:val="right"/>
            </w:pPr>
            <w:r>
              <w:rPr>
                <w:sz w:val="16"/>
              </w:rPr>
              <w:t>$1,184,034</w:t>
            </w:r>
          </w:p>
        </w:tc>
        <w:tc>
          <w:tcPr>
            <w:tcW w:type="dxa" w:w="1655"/>
          </w:tcPr>
          <w:p>
            <w:pPr>
              <w:spacing w:after="0"/>
              <w:jc w:val="right"/>
            </w:pPr>
          </w:p>
        </w:tc>
        <w:tc>
          <w:tcPr>
            <w:tcW w:type="dxa" w:w="2890"/>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$216,859</w:t>
            </w:r>
          </w:p>
        </w:tc>
        <w:tc>
          <w:tcPr>
            <w:tcW w:type="dxa" w:w="1126"/>
          </w:tcPr>
          <w:p>
            <w:pPr>
              <w:spacing w:after="0"/>
              <w:jc w:val="right"/>
            </w:pPr>
            <w:r>
              <w:rPr>
                <w:sz w:val="16"/>
              </w:rPr>
              <w:t>$10</w:t>
            </w:r>
          </w:p>
        </w:tc>
        <w:tc>
          <w:tcPr>
            <w:tcW w:type="dxa" w:w="1549"/>
          </w:tcPr>
          <w:p>
            <w:pPr>
              <w:spacing w:after="0"/>
              <w:jc w:val="right"/>
            </w:pPr>
            <w:r>
              <w:rPr>
                <w:sz w:val="16"/>
              </w:rPr>
              <w:t>$920,122</w:t>
            </w:r>
          </w:p>
        </w:tc>
        <w:tc>
          <w:tcPr>
            <w:tcW w:type="dxa" w:w="1170"/>
          </w:tcPr>
          <w:p>
            <w:pPr>
              <w:spacing w:after="0"/>
              <w:jc w:val="right"/>
            </w:pPr>
            <w:r>
              <w:rPr>
                <w:sz w:val="16"/>
              </w:rPr>
              <w:t>$1,136,991</w:t>
            </w:r>
          </w:p>
        </w:tc>
        <w:tc>
          <w:tcPr>
            <w:tcW w:type="dxa" w:w="1655"/>
          </w:tcPr>
          <w:p>
            <w:pPr>
              <w:spacing w:after="0"/>
              <w:jc w:val="right"/>
            </w:pPr>
            <w:r>
              <w:rPr>
                <w:sz w:val="16"/>
              </w:rPr>
              <w:t>89</w:t>
            </w:r>
          </w:p>
        </w:tc>
        <w:tc>
          <w:tcPr>
            <w:tcW w:type="dxa" w:w="2890"/>
          </w:tcPr>
          <w:p>
            <w:pPr>
              <w:spacing w:after="0"/>
              <w:jc w:val="left"/>
            </w:pPr>
            <w:r>
              <w:rPr>
                <w:sz w:val="16"/>
              </w:rPr>
              <w:t>Includes 3 High Wind and 7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Hail</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$640,407</w:t>
            </w:r>
          </w:p>
        </w:tc>
        <w:tc>
          <w:tcPr>
            <w:tcW w:type="dxa" w:w="1126"/>
          </w:tcPr>
          <w:p>
            <w:pPr>
              <w:spacing w:after="0"/>
              <w:jc w:val="right"/>
            </w:pPr>
            <w:r>
              <w:rPr>
                <w:sz w:val="16"/>
              </w:rPr>
              <w:t>$94</w:t>
            </w:r>
          </w:p>
        </w:tc>
        <w:tc>
          <w:tcPr>
            <w:tcW w:type="dxa" w:w="1549"/>
          </w:tcPr>
          <w:p>
            <w:pPr>
              <w:spacing w:after="0"/>
              <w:jc w:val="right"/>
            </w:pPr>
            <w:r>
              <w:rPr>
                <w:sz w:val="16"/>
              </w:rPr>
              <w:t>$145,794</w:t>
            </w:r>
          </w:p>
        </w:tc>
        <w:tc>
          <w:tcPr>
            <w:tcW w:type="dxa" w:w="1170"/>
          </w:tcPr>
          <w:p>
            <w:pPr>
              <w:spacing w:after="0"/>
              <w:jc w:val="right"/>
            </w:pPr>
            <w:r>
              <w:rPr>
                <w:sz w:val="16"/>
              </w:rPr>
              <w:t>$786,295</w:t>
            </w:r>
          </w:p>
        </w:tc>
        <w:tc>
          <w:tcPr>
            <w:tcW w:type="dxa" w:w="1655"/>
          </w:tcPr>
          <w:p>
            <w:pPr>
              <w:spacing w:after="0"/>
              <w:jc w:val="right"/>
            </w:pPr>
            <w:r>
              <w:rPr>
                <w:sz w:val="16"/>
              </w:rPr>
              <w:t>31</w:t>
            </w:r>
          </w:p>
        </w:tc>
        <w:tc>
          <w:tcPr>
            <w:tcW w:type="dxa" w:w="2890"/>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$128,796</w:t>
            </w:r>
          </w:p>
        </w:tc>
        <w:tc>
          <w:tcPr>
            <w:tcW w:type="dxa" w:w="1126"/>
          </w:tcPr>
          <w:p>
            <w:pPr>
              <w:spacing w:after="0"/>
              <w:jc w:val="right"/>
            </w:pPr>
            <w:r>
              <w:rPr>
                <w:sz w:val="16"/>
              </w:rPr>
              <w:t>n/a</w:t>
            </w:r>
          </w:p>
        </w:tc>
        <w:tc>
          <w:tcPr>
            <w:tcW w:type="dxa" w:w="1549"/>
          </w:tcPr>
          <w:p>
            <w:pPr>
              <w:spacing w:after="0"/>
              <w:jc w:val="right"/>
            </w:pPr>
            <w:r>
              <w:rPr>
                <w:sz w:val="16"/>
              </w:rPr>
              <w:t>$506,709</w:t>
            </w:r>
          </w:p>
        </w:tc>
        <w:tc>
          <w:tcPr>
            <w:tcW w:type="dxa" w:w="1170"/>
          </w:tcPr>
          <w:p>
            <w:pPr>
              <w:spacing w:after="0"/>
              <w:jc w:val="right"/>
            </w:pPr>
            <w:r>
              <w:rPr>
                <w:sz w:val="16"/>
              </w:rPr>
              <w:t>$635,504</w:t>
            </w:r>
          </w:p>
        </w:tc>
        <w:tc>
          <w:tcPr>
            <w:tcW w:type="dxa" w:w="1655"/>
          </w:tcPr>
          <w:p>
            <w:pPr>
              <w:spacing w:after="0"/>
              <w:jc w:val="right"/>
            </w:pPr>
            <w:r>
              <w:rPr>
                <w:sz w:val="16"/>
              </w:rPr>
              <w:t>18</w:t>
            </w:r>
          </w:p>
        </w:tc>
        <w:tc>
          <w:tcPr>
            <w:tcW w:type="dxa" w:w="2890"/>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Heat Wave</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$37</w:t>
            </w:r>
          </w:p>
        </w:tc>
        <w:tc>
          <w:tcPr>
            <w:tcW w:type="dxa" w:w="1126"/>
          </w:tcPr>
          <w:p>
            <w:pPr>
              <w:spacing w:after="0"/>
              <w:jc w:val="right"/>
            </w:pPr>
            <w:r>
              <w:rPr>
                <w:sz w:val="16"/>
              </w:rPr>
              <w:t>$1</w:t>
            </w:r>
          </w:p>
        </w:tc>
        <w:tc>
          <w:tcPr>
            <w:tcW w:type="dxa" w:w="1549"/>
          </w:tcPr>
          <w:p>
            <w:pPr>
              <w:spacing w:after="0"/>
              <w:jc w:val="right"/>
            </w:pPr>
            <w:r>
              <w:rPr>
                <w:sz w:val="16"/>
              </w:rPr>
              <w:t>$586,580</w:t>
            </w:r>
          </w:p>
        </w:tc>
        <w:tc>
          <w:tcPr>
            <w:tcW w:type="dxa" w:w="1170"/>
          </w:tcPr>
          <w:p>
            <w:pPr>
              <w:spacing w:after="0"/>
              <w:jc w:val="right"/>
            </w:pPr>
            <w:r>
              <w:rPr>
                <w:sz w:val="16"/>
              </w:rPr>
              <w:t>$586,618</w:t>
            </w:r>
          </w:p>
        </w:tc>
        <w:tc>
          <w:tcPr>
            <w:tcW w:type="dxa" w:w="1655"/>
          </w:tcPr>
          <w:p>
            <w:pPr>
              <w:spacing w:after="0"/>
              <w:jc w:val="right"/>
            </w:pPr>
            <w:r>
              <w:rPr>
                <w:sz w:val="16"/>
              </w:rPr>
              <w:t>13</w:t>
            </w:r>
          </w:p>
        </w:tc>
        <w:tc>
          <w:tcPr>
            <w:tcW w:type="dxa" w:w="289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Ice Storm</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$372,966</w:t>
            </w:r>
          </w:p>
        </w:tc>
        <w:tc>
          <w:tcPr>
            <w:tcW w:type="dxa" w:w="1126"/>
          </w:tcPr>
          <w:p>
            <w:pPr>
              <w:spacing w:after="0"/>
              <w:jc w:val="right"/>
            </w:pPr>
            <w:r>
              <w:rPr>
                <w:sz w:val="16"/>
              </w:rPr>
              <w:t>n/a</w:t>
            </w:r>
          </w:p>
        </w:tc>
        <w:tc>
          <w:tcPr>
            <w:tcW w:type="dxa" w:w="1549"/>
          </w:tcPr>
          <w:p>
            <w:pPr>
              <w:spacing w:after="0"/>
              <w:jc w:val="right"/>
            </w:pPr>
            <w:r>
              <w:rPr>
                <w:sz w:val="16"/>
              </w:rPr>
              <w:t>$48,928</w:t>
            </w:r>
          </w:p>
        </w:tc>
        <w:tc>
          <w:tcPr>
            <w:tcW w:type="dxa" w:w="1170"/>
          </w:tcPr>
          <w:p>
            <w:pPr>
              <w:spacing w:after="0"/>
              <w:jc w:val="right"/>
            </w:pPr>
            <w:r>
              <w:rPr>
                <w:sz w:val="16"/>
              </w:rPr>
              <w:t>$421,894</w:t>
            </w:r>
          </w:p>
        </w:tc>
        <w:tc>
          <w:tcPr>
            <w:tcW w:type="dxa" w:w="1655"/>
          </w:tcPr>
          <w:p>
            <w:pPr>
              <w:spacing w:after="0"/>
              <w:jc w:val="right"/>
            </w:pPr>
            <w:r>
              <w:rPr>
                <w:sz w:val="16"/>
              </w:rPr>
              <w:t>6</w:t>
            </w:r>
          </w:p>
        </w:tc>
        <w:tc>
          <w:tcPr>
            <w:tcW w:type="dxa" w:w="289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Hurricane</w:t>
            </w:r>
          </w:p>
        </w:tc>
        <w:tc>
          <w:tcPr>
            <w:tcW w:type="dxa" w:w="1434"/>
          </w:tcPr>
          <w:p>
            <w:pPr>
              <w:spacing w:after="0"/>
              <w:jc w:val="left"/>
            </w:pPr>
            <w:r>
              <w:rPr>
                <w:sz w:val="16"/>
              </w:rPr>
              <w:t>Very Low</w:t>
            </w:r>
          </w:p>
        </w:tc>
        <w:tc>
          <w:tcPr>
            <w:tcW w:type="dxa" w:w="1434"/>
          </w:tcPr>
          <w:p>
            <w:pPr>
              <w:spacing w:after="0"/>
              <w:jc w:val="left"/>
            </w:pPr>
            <w:r>
              <w:rPr>
                <w:sz w:val="16"/>
              </w:rPr>
              <w:t>Relatively Low</w:t>
            </w:r>
          </w:p>
        </w:tc>
        <w:tc>
          <w:tcPr>
            <w:tcW w:type="dxa" w:w="1126"/>
          </w:tcPr>
          <w:p>
            <w:pPr>
              <w:spacing w:after="0"/>
              <w:jc w:val="right"/>
            </w:pPr>
            <w:r>
              <w:rPr>
                <w:sz w:val="16"/>
              </w:rPr>
              <w:t>$120,791</w:t>
            </w:r>
          </w:p>
        </w:tc>
        <w:tc>
          <w:tcPr>
            <w:tcW w:type="dxa" w:w="1126"/>
          </w:tcPr>
          <w:p>
            <w:pPr>
              <w:spacing w:after="0"/>
              <w:jc w:val="right"/>
            </w:pPr>
            <w:r>
              <w:rPr>
                <w:sz w:val="16"/>
              </w:rPr>
              <w:t>$448</w:t>
            </w:r>
          </w:p>
        </w:tc>
        <w:tc>
          <w:tcPr>
            <w:tcW w:type="dxa" w:w="1549"/>
          </w:tcPr>
          <w:p>
            <w:pPr>
              <w:spacing w:after="0"/>
              <w:jc w:val="right"/>
            </w:pPr>
            <w:r>
              <w:rPr>
                <w:sz w:val="16"/>
              </w:rPr>
              <w:t>$6,259</w:t>
            </w:r>
          </w:p>
        </w:tc>
        <w:tc>
          <w:tcPr>
            <w:tcW w:type="dxa" w:w="1170"/>
          </w:tcPr>
          <w:p>
            <w:pPr>
              <w:spacing w:after="0"/>
              <w:jc w:val="right"/>
            </w:pPr>
            <w:r>
              <w:rPr>
                <w:sz w:val="16"/>
              </w:rPr>
              <w:t>$127,498</w:t>
            </w:r>
          </w:p>
        </w:tc>
        <w:tc>
          <w:tcPr>
            <w:tcW w:type="dxa" w:w="1655"/>
          </w:tcPr>
          <w:p>
            <w:pPr>
              <w:spacing w:after="0"/>
              <w:jc w:val="right"/>
            </w:pPr>
            <w:r>
              <w:rPr>
                <w:sz w:val="16"/>
              </w:rPr>
              <w:t>16</w:t>
            </w:r>
          </w:p>
        </w:tc>
        <w:tc>
          <w:tcPr>
            <w:tcW w:type="dxa" w:w="289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$19,829</w:t>
            </w:r>
          </w:p>
        </w:tc>
        <w:tc>
          <w:tcPr>
            <w:tcW w:type="dxa" w:w="1126"/>
          </w:tcPr>
          <w:p>
            <w:pPr>
              <w:spacing w:after="0"/>
              <w:jc w:val="right"/>
            </w:pPr>
            <w:r>
              <w:rPr>
                <w:sz w:val="16"/>
              </w:rPr>
              <w:t>under $1</w:t>
            </w:r>
          </w:p>
        </w:tc>
        <w:tc>
          <w:tcPr>
            <w:tcW w:type="dxa" w:w="1549"/>
          </w:tcPr>
          <w:p>
            <w:pPr>
              <w:spacing w:after="0"/>
              <w:jc w:val="right"/>
            </w:pPr>
            <w:r>
              <w:rPr>
                <w:sz w:val="16"/>
              </w:rPr>
              <w:t>$3,524</w:t>
            </w:r>
          </w:p>
        </w:tc>
        <w:tc>
          <w:tcPr>
            <w:tcW w:type="dxa" w:w="1170"/>
          </w:tcPr>
          <w:p>
            <w:pPr>
              <w:spacing w:after="0"/>
              <w:jc w:val="right"/>
            </w:pPr>
            <w:r>
              <w:rPr>
                <w:sz w:val="16"/>
              </w:rPr>
              <w:t>$23,353</w:t>
            </w:r>
          </w:p>
        </w:tc>
        <w:tc>
          <w:tcPr>
            <w:tcW w:type="dxa" w:w="165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434"/>
          </w:tcPr>
          <w:p>
            <w:pPr>
              <w:spacing w:after="0"/>
              <w:jc w:val="left"/>
            </w:pPr>
            <w:r>
              <w:rPr>
                <w:sz w:val="16"/>
              </w:rPr>
              <w:t>Very Low</w:t>
            </w:r>
          </w:p>
        </w:tc>
        <w:tc>
          <w:tcPr>
            <w:tcW w:type="dxa" w:w="1434"/>
          </w:tcPr>
          <w:p>
            <w:pPr>
              <w:spacing w:after="0"/>
              <w:jc w:val="left"/>
            </w:pPr>
            <w:r>
              <w:rPr>
                <w:sz w:val="16"/>
              </w:rPr>
              <w:t>Relatively Low</w:t>
            </w:r>
          </w:p>
        </w:tc>
        <w:tc>
          <w:tcPr>
            <w:tcW w:type="dxa" w:w="1126"/>
          </w:tcPr>
          <w:p>
            <w:pPr>
              <w:spacing w:after="0"/>
              <w:jc w:val="right"/>
            </w:pPr>
            <w:r>
              <w:rPr>
                <w:sz w:val="16"/>
              </w:rPr>
              <w:t>$10,881</w:t>
            </w:r>
          </w:p>
        </w:tc>
        <w:tc>
          <w:tcPr>
            <w:tcW w:type="dxa" w:w="1126"/>
          </w:tcPr>
          <w:p>
            <w:pPr>
              <w:spacing w:after="0"/>
              <w:jc w:val="right"/>
            </w:pPr>
            <w:r>
              <w:rPr>
                <w:sz w:val="16"/>
              </w:rPr>
              <w:t>$1</w:t>
            </w:r>
          </w:p>
        </w:tc>
        <w:tc>
          <w:tcPr>
            <w:tcW w:type="dxa" w:w="1549"/>
          </w:tcPr>
          <w:p>
            <w:pPr>
              <w:spacing w:after="0"/>
              <w:jc w:val="right"/>
            </w:pPr>
            <w:r>
              <w:rPr>
                <w:sz w:val="16"/>
              </w:rPr>
              <w:t>$3,377</w:t>
            </w:r>
          </w:p>
        </w:tc>
        <w:tc>
          <w:tcPr>
            <w:tcW w:type="dxa" w:w="1170"/>
          </w:tcPr>
          <w:p>
            <w:pPr>
              <w:spacing w:after="0"/>
              <w:jc w:val="right"/>
            </w:pPr>
            <w:r>
              <w:rPr>
                <w:sz w:val="16"/>
              </w:rPr>
              <w:t>$14,259</w:t>
            </w:r>
          </w:p>
        </w:tc>
        <w:tc>
          <w:tcPr>
            <w:tcW w:type="dxa" w:w="1655"/>
          </w:tcPr>
          <w:p>
            <w:pPr>
              <w:spacing w:after="0"/>
              <w:jc w:val="right"/>
            </w:pPr>
            <w:r>
              <w:rPr>
                <w:sz w:val="16"/>
              </w:rPr>
              <w:t>19</w:t>
            </w:r>
          </w:p>
        </w:tc>
        <w:tc>
          <w:tcPr>
            <w:tcW w:type="dxa" w:w="289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$169</w:t>
            </w:r>
          </w:p>
        </w:tc>
        <w:tc>
          <w:tcPr>
            <w:tcW w:type="dxa" w:w="1126"/>
          </w:tcPr>
          <w:p>
            <w:pPr>
              <w:spacing w:after="0"/>
              <w:jc w:val="right"/>
            </w:pPr>
            <w:r>
              <w:rPr>
                <w:sz w:val="16"/>
              </w:rPr>
              <w:t>n/a</w:t>
            </w:r>
          </w:p>
        </w:tc>
        <w:tc>
          <w:tcPr>
            <w:tcW w:type="dxa" w:w="1549"/>
          </w:tcPr>
          <w:p>
            <w:pPr>
              <w:spacing w:after="0"/>
              <w:jc w:val="right"/>
            </w:pPr>
            <w:r>
              <w:rPr>
                <w:sz w:val="16"/>
              </w:rPr>
              <w:t>$51</w:t>
            </w:r>
          </w:p>
        </w:tc>
        <w:tc>
          <w:tcPr>
            <w:tcW w:type="dxa" w:w="1170"/>
          </w:tcPr>
          <w:p>
            <w:pPr>
              <w:spacing w:after="0"/>
              <w:jc w:val="right"/>
            </w:pPr>
            <w:r>
              <w:rPr>
                <w:sz w:val="16"/>
              </w:rPr>
              <w:t>$220</w:t>
            </w:r>
          </w:p>
        </w:tc>
        <w:tc>
          <w:tcPr>
            <w:tcW w:type="dxa" w:w="165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Drought</w:t>
            </w:r>
          </w:p>
        </w:tc>
        <w:tc>
          <w:tcPr>
            <w:tcW w:type="dxa" w:w="1434"/>
          </w:tcPr>
          <w:p>
            <w:pPr>
              <w:spacing w:after="0"/>
              <w:jc w:val="left"/>
            </w:pPr>
            <w:r>
              <w:rPr>
                <w:sz w:val="16"/>
              </w:rPr>
              <w:t>No Rating</w:t>
            </w:r>
          </w:p>
        </w:tc>
        <w:tc>
          <w:tcPr>
            <w:tcW w:type="dxa" w:w="143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49"/>
          </w:tcPr>
          <w:p>
            <w:pPr>
              <w:spacing w:after="0"/>
              <w:jc w:val="right"/>
            </w:pPr>
            <w:r>
              <w:rPr>
                <w:sz w:val="16"/>
              </w:rPr>
              <w:t>n/a</w:t>
            </w:r>
          </w:p>
        </w:tc>
        <w:tc>
          <w:tcPr>
            <w:tcW w:type="dxa" w:w="1170"/>
          </w:tcPr>
          <w:p>
            <w:pPr>
              <w:spacing w:after="0"/>
              <w:jc w:val="right"/>
            </w:pPr>
            <w:r>
              <w:rPr>
                <w:sz w:val="16"/>
              </w:rPr>
              <w:t>$0</w:t>
            </w:r>
          </w:p>
        </w:tc>
        <w:tc>
          <w:tcPr>
            <w:tcW w:type="dxa" w:w="1655"/>
          </w:tcPr>
          <w:p>
            <w:pPr>
              <w:spacing w:after="0"/>
              <w:jc w:val="right"/>
            </w:pPr>
            <w:r>
              <w:rPr>
                <w:sz w:val="16"/>
              </w:rPr>
              <w:t>36</w:t>
            </w:r>
          </w:p>
        </w:tc>
        <w:tc>
          <w:tcPr>
            <w:tcW w:type="dxa" w:w="289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603.05 (Relatively Low, 74.9); tract 603.10 (Relatively Low, 74.3); tract 603.11 (Relatively Low, 73.3)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603.05 (Relatively Low, 54.4); tract 603.11 (Relatively Low, 51.7); tract 603.10 (Relatively Low, 51.6)</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604.03 (Very Low, 78.4); tract 601.04 (Very Low, 77.5); tract 604.08 (Very Low, 70.0)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603.05 (Relatively High, 89.1); tract 604.06 (Relatively High, 80.3); tract 603.11 (Relatively High, 79.5)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603.06 (Relatively Low, 78.4); tract 603.11 (Relatively Low, 77.1); tract 602.04 (Relatively Low, 76.3)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603.05 is Census Tract 603.05).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9"/>
        <w:gridCol w:w="1809"/>
        <w:gridCol w:w="1699"/>
        <w:gridCol w:w="1866"/>
        <w:gridCol w:w="1604"/>
        <w:gridCol w:w="1483"/>
        <w:gridCol w:w="2016"/>
        <w:gridCol w:w="1865"/>
      </w:tblGrid>
      <w:tr>
        <w:trPr>
          <w:cantSplit/>
          <w:tblHeader/>
        </w:trPr>
        <w:tc>
          <w:tcPr>
            <w:tcW w:type="dxa" w:w="1769"/>
            <w:shd w:val="clear" w:color="auto" w:fill="E8E8E8"/>
          </w:tcPr>
          <w:p>
            <w:pPr>
              <w:spacing w:after="0"/>
              <w:jc w:val="left"/>
            </w:pPr>
            <w:r>
              <w:rPr>
                <w:b/>
                <w:sz w:val="16"/>
              </w:rPr>
              <w:t>Hazard</w:t>
            </w:r>
          </w:p>
        </w:tc>
        <w:tc>
          <w:tcPr>
            <w:tcW w:type="dxa" w:w="1809"/>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6"/>
            <w:shd w:val="clear" w:color="auto" w:fill="E8E8E8"/>
          </w:tcPr>
          <w:p>
            <w:pPr>
              <w:spacing w:after="0"/>
              <w:jc w:val="left"/>
            </w:pPr>
            <w:r>
              <w:rPr>
                <w:b/>
                <w:sz w:val="16"/>
              </w:rPr>
              <w:t>Observed range</w:t>
            </w:r>
          </w:p>
        </w:tc>
        <w:tc>
          <w:tcPr>
            <w:tcW w:type="dxa" w:w="1604"/>
            <w:shd w:val="clear" w:color="auto" w:fill="E8E8E8"/>
          </w:tcPr>
          <w:p>
            <w:pPr>
              <w:spacing w:after="0"/>
              <w:jc w:val="left"/>
            </w:pPr>
            <w:r>
              <w:rPr>
                <w:b/>
                <w:sz w:val="16"/>
              </w:rPr>
              <w:t>Worst recorded event</w:t>
            </w:r>
          </w:p>
        </w:tc>
        <w:tc>
          <w:tcPr>
            <w:tcW w:type="dxa" w:w="1483"/>
            <w:shd w:val="clear" w:color="auto" w:fill="E8E8E8"/>
          </w:tcPr>
          <w:p>
            <w:pPr>
              <w:spacing w:after="0"/>
              <w:jc w:val="left"/>
            </w:pPr>
            <w:r>
              <w:rPr>
                <w:b/>
                <w:sz w:val="16"/>
              </w:rPr>
              <w:t>Most damaging (when different)</w:t>
            </w:r>
          </w:p>
        </w:tc>
        <w:tc>
          <w:tcPr>
            <w:tcW w:type="dxa" w:w="2016"/>
            <w:shd w:val="clear" w:color="auto" w:fill="E8E8E8"/>
          </w:tcPr>
          <w:p>
            <w:pPr>
              <w:spacing w:after="0"/>
              <w:jc w:val="left"/>
            </w:pPr>
            <w:r>
              <w:rPr>
                <w:b/>
                <w:sz w:val="16"/>
              </w:rPr>
              <w:t>How it applies to jurisdictions</w:t>
            </w:r>
          </w:p>
        </w:tc>
        <w:tc>
          <w:tcPr>
            <w:tcW w:type="dxa" w:w="1865"/>
            <w:shd w:val="clear" w:color="auto" w:fill="E8E8E8"/>
          </w:tcPr>
          <w:p>
            <w:pPr>
              <w:spacing w:after="0"/>
              <w:jc w:val="left"/>
            </w:pPr>
            <w:r>
              <w:rPr>
                <w:b/>
                <w:sz w:val="16"/>
              </w:rPr>
              <w:t>Note</w:t>
            </w:r>
          </w:p>
        </w:tc>
      </w:tr>
      <w:tr>
        <w:trPr>
          <w:cantSplit/>
        </w:trPr>
        <w:tc>
          <w:tcPr>
            <w:tcW w:type="dxa" w:w="1769"/>
          </w:tcPr>
          <w:p>
            <w:pPr>
              <w:spacing w:after="0"/>
              <w:jc w:val="left"/>
            </w:pPr>
            <w:r>
              <w:rPr>
                <w:sz w:val="16"/>
              </w:rPr>
              <w:t>Cold/Wind Chill, Extreme Cold/Wind Chill</w:t>
            </w:r>
          </w:p>
        </w:tc>
        <w:tc>
          <w:tcPr>
            <w:tcW w:type="dxa" w:w="1809"/>
          </w:tcPr>
          <w:p>
            <w:pPr>
              <w:spacing w:after="0"/>
              <w:jc w:val="left"/>
            </w:pPr>
            <w:r>
              <w:rPr>
                <w:sz w:val="16"/>
              </w:rPr>
              <w:t>wind chill</w:t>
            </w:r>
          </w:p>
        </w:tc>
        <w:tc>
          <w:tcPr>
            <w:tcW w:type="dxa" w:w="1699"/>
          </w:tcPr>
          <w:p>
            <w:pPr>
              <w:spacing w:after="0"/>
              <w:jc w:val="right"/>
            </w:pPr>
            <w:r>
              <w:rPr>
                <w:sz w:val="16"/>
              </w:rPr>
              <w:t>13 records, 1996 to 2003 (13 zone-level)</w:t>
            </w:r>
          </w:p>
        </w:tc>
        <w:tc>
          <w:tcPr>
            <w:tcW w:type="dxa" w:w="1866"/>
          </w:tcPr>
          <w:p>
            <w:pPr>
              <w:spacing w:after="0"/>
              <w:jc w:val="left"/>
            </w:pPr>
            <w:r>
              <w:rPr>
                <w:sz w:val="16"/>
              </w:rPr>
              <w:t>1 day to 31 days (median 4 days); 10 with a recorded value</w:t>
            </w:r>
          </w:p>
        </w:tc>
        <w:tc>
          <w:tcPr>
            <w:tcW w:type="dxa" w:w="1604"/>
          </w:tcPr>
          <w:p>
            <w:pPr>
              <w:spacing w:after="0"/>
              <w:jc w:val="left"/>
            </w:pPr>
            <w:r>
              <w:rPr>
                <w:sz w:val="16"/>
              </w:rPr>
              <w:t>December 2000 (1 monthly summary record), zone-level</w:t>
            </w:r>
          </w:p>
        </w:tc>
        <w:tc>
          <w:tcPr>
            <w:tcW w:type="dxa" w:w="1483"/>
          </w:tcPr>
          <w:p>
            <w:pPr>
              <w:spacing w:after="0"/>
              <w:jc w:val="left"/>
            </w:pPr>
          </w:p>
        </w:tc>
        <w:tc>
          <w:tcPr>
            <w:tcW w:type="dxa" w:w="2016"/>
          </w:tcPr>
          <w:p>
            <w:pPr>
              <w:spacing w:after="0"/>
              <w:jc w:val="left"/>
            </w:pPr>
            <w:r>
              <w:rPr>
                <w:sz w:val="16"/>
              </w:rPr>
              <w:t>Countywide (zone-level records).</w:t>
            </w:r>
          </w:p>
        </w:tc>
        <w:tc>
          <w:tcPr>
            <w:tcW w:type="dxa" w:w="1865"/>
          </w:tcPr>
          <w:p>
            <w:pPr>
              <w:spacing w:after="0"/>
              <w:jc w:val="left"/>
            </w:pPr>
            <w:r>
              <w:rPr>
                <w:sz w:val="16"/>
              </w:rPr>
              <w:t>Cold/Wind Chill records from May to September (a frost night, not a cold wave) are counted but not used for the longest run.</w:t>
            </w:r>
          </w:p>
        </w:tc>
      </w:tr>
      <w:tr>
        <w:trPr>
          <w:cantSplit/>
        </w:trPr>
        <w:tc>
          <w:tcPr>
            <w:tcW w:type="dxa" w:w="1769"/>
          </w:tcPr>
          <w:p>
            <w:pPr>
              <w:spacing w:after="0"/>
              <w:jc w:val="left"/>
            </w:pPr>
            <w:r>
              <w:rPr>
                <w:sz w:val="16"/>
              </w:rPr>
              <w:t>Frost/Freeze (outside NRI's Cold Wave definition)</w:t>
            </w:r>
          </w:p>
        </w:tc>
        <w:tc>
          <w:tcPr>
            <w:tcW w:type="dxa" w:w="1809"/>
          </w:tcPr>
          <w:p>
            <w:pPr>
              <w:spacing w:after="0"/>
              <w:jc w:val="left"/>
            </w:pPr>
            <w:r>
              <w:rPr>
                <w:sz w:val="16"/>
              </w:rPr>
              <w:t>crop damage</w:t>
            </w:r>
          </w:p>
        </w:tc>
        <w:tc>
          <w:tcPr>
            <w:tcW w:type="dxa" w:w="1699"/>
          </w:tcPr>
          <w:p>
            <w:pPr>
              <w:spacing w:after="0"/>
              <w:jc w:val="right"/>
            </w:pPr>
            <w:r>
              <w:rPr>
                <w:sz w:val="16"/>
              </w:rPr>
              <w:t>1 record, 2007 (1 zone-level)</w:t>
            </w:r>
          </w:p>
        </w:tc>
        <w:tc>
          <w:tcPr>
            <w:tcW w:type="dxa" w:w="1866"/>
          </w:tcPr>
          <w:p>
            <w:pPr>
              <w:spacing w:after="0"/>
              <w:jc w:val="left"/>
            </w:pPr>
          </w:p>
        </w:tc>
        <w:tc>
          <w:tcPr>
            <w:tcW w:type="dxa" w:w="1604"/>
          </w:tcPr>
          <w:p>
            <w:pPr>
              <w:spacing w:after="0"/>
              <w:jc w:val="left"/>
            </w:pPr>
            <w:r>
              <w:rPr>
                <w:sz w:val="16"/>
              </w:rPr>
              <w:t>No crop damage reported in 1 record.</w:t>
            </w:r>
          </w:p>
        </w:tc>
        <w:tc>
          <w:tcPr>
            <w:tcW w:type="dxa" w:w="1483"/>
          </w:tcPr>
          <w:p>
            <w:pPr>
              <w:spacing w:after="0"/>
              <w:jc w:val="left"/>
            </w:pPr>
          </w:p>
        </w:tc>
        <w:tc>
          <w:tcPr>
            <w:tcW w:type="dxa" w:w="2016"/>
          </w:tcPr>
          <w:p>
            <w:pPr>
              <w:spacing w:after="0"/>
              <w:jc w:val="left"/>
            </w:pPr>
            <w:r>
              <w:rPr>
                <w:sz w:val="16"/>
              </w:rPr>
              <w:t>Countywide (zone-level records).</w:t>
            </w:r>
          </w:p>
        </w:tc>
        <w:tc>
          <w:tcPr>
            <w:tcW w:type="dxa" w:w="1865"/>
          </w:tcPr>
          <w:p>
            <w:pPr>
              <w:spacing w:after="0"/>
              <w:jc w:val="left"/>
            </w:pPr>
          </w:p>
        </w:tc>
      </w:tr>
      <w:tr>
        <w:trPr>
          <w:cantSplit/>
        </w:trPr>
        <w:tc>
          <w:tcPr>
            <w:tcW w:type="dxa" w:w="1769"/>
          </w:tcPr>
          <w:p>
            <w:pPr>
              <w:spacing w:after="0"/>
              <w:jc w:val="left"/>
            </w:pPr>
            <w:r>
              <w:rPr>
                <w:sz w:val="16"/>
              </w:rPr>
              <w:t>Drought</w:t>
            </w:r>
          </w:p>
        </w:tc>
        <w:tc>
          <w:tcPr>
            <w:tcW w:type="dxa" w:w="1809"/>
          </w:tcPr>
          <w:p>
            <w:pPr>
              <w:spacing w:after="0"/>
              <w:jc w:val="left"/>
            </w:pPr>
            <w:r>
              <w:rPr>
                <w:sz w:val="16"/>
              </w:rPr>
              <w:t>U.S. Drought Monitor scale (D0 to D4)</w:t>
            </w:r>
          </w:p>
        </w:tc>
        <w:tc>
          <w:tcPr>
            <w:tcW w:type="dxa" w:w="1699"/>
          </w:tcPr>
          <w:p>
            <w:pPr>
              <w:spacing w:after="0"/>
              <w:jc w:val="right"/>
            </w:pPr>
            <w:r>
              <w:rPr>
                <w:sz w:val="16"/>
              </w:rPr>
              <w:t>36 records, 1997 to 2026 (36 zone-level)</w:t>
            </w:r>
          </w:p>
        </w:tc>
        <w:tc>
          <w:tcPr>
            <w:tcW w:type="dxa" w:w="1866"/>
          </w:tcPr>
          <w:p>
            <w:pPr>
              <w:spacing w:after="0"/>
              <w:jc w:val="left"/>
            </w:pPr>
            <w:r>
              <w:rPr>
                <w:sz w:val="16"/>
              </w:rPr>
              <w:t>18 days to 245 days (median 31 days); 18 with a recorded value</w:t>
            </w:r>
          </w:p>
        </w:tc>
        <w:tc>
          <w:tcPr>
            <w:tcW w:type="dxa" w:w="1604"/>
          </w:tcPr>
          <w:p>
            <w:pPr>
              <w:spacing w:after="0"/>
              <w:jc w:val="left"/>
            </w:pPr>
            <w:r>
              <w:rPr>
                <w:sz w:val="16"/>
              </w:rPr>
              <w:t>245 days (8 months), 2016-06-01 to 2017-01-31, a run of 8 consecutive Storm Events drought records, zone-level</w:t>
            </w:r>
          </w:p>
        </w:tc>
        <w:tc>
          <w:tcPr>
            <w:tcW w:type="dxa" w:w="1483"/>
          </w:tcPr>
          <w:p>
            <w:pPr>
              <w:spacing w:after="0"/>
              <w:jc w:val="left"/>
            </w:pPr>
          </w:p>
        </w:tc>
        <w:tc>
          <w:tcPr>
            <w:tcW w:type="dxa" w:w="2016"/>
          </w:tcPr>
          <w:p>
            <w:pPr>
              <w:spacing w:after="0"/>
              <w:jc w:val="left"/>
            </w:pPr>
            <w:r>
              <w:rPr>
                <w:sz w:val="16"/>
              </w:rPr>
              <w:t>Countywide (zone-level records).</w:t>
            </w:r>
          </w:p>
        </w:tc>
        <w:tc>
          <w:tcPr>
            <w:tcW w:type="dxa" w:w="18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9"/>
          </w:tcPr>
          <w:p>
            <w:pPr>
              <w:spacing w:after="0"/>
              <w:jc w:val="left"/>
            </w:pPr>
            <w:r>
              <w:rPr>
                <w:sz w:val="16"/>
              </w:rPr>
              <w:t>Earthquake</w:t>
            </w:r>
          </w:p>
        </w:tc>
        <w:tc>
          <w:tcPr>
            <w:tcW w:type="dxa" w:w="1809"/>
          </w:tcPr>
          <w:p>
            <w:pPr>
              <w:spacing w:after="0"/>
              <w:jc w:val="left"/>
            </w:pPr>
            <w:r>
              <w:rPr>
                <w:sz w:val="16"/>
              </w:rPr>
              <w:t>Modified Mercalli (local data)</w:t>
            </w:r>
          </w:p>
        </w:tc>
        <w:tc>
          <w:tcPr>
            <w:tcW w:type="dxa" w:w="1699"/>
          </w:tcPr>
          <w:p>
            <w:pPr>
              <w:spacing w:after="0"/>
              <w:jc w:val="right"/>
            </w:pPr>
            <w:r>
              <w:rPr>
                <w:sz w:val="16"/>
              </w:rPr>
              <w:t>0</w:t>
            </w:r>
          </w:p>
        </w:tc>
        <w:tc>
          <w:tcPr>
            <w:tcW w:type="dxa" w:w="1866"/>
          </w:tcPr>
          <w:p>
            <w:pPr>
              <w:spacing w:after="0"/>
              <w:jc w:val="left"/>
            </w:pPr>
          </w:p>
        </w:tc>
        <w:tc>
          <w:tcPr>
            <w:tcW w:type="dxa" w:w="1604"/>
          </w:tcPr>
          <w:p>
            <w:pPr>
              <w:spacing w:after="0"/>
              <w:jc w:val="left"/>
            </w:pPr>
          </w:p>
        </w:tc>
        <w:tc>
          <w:tcPr>
            <w:tcW w:type="dxa" w:w="1483"/>
          </w:tcPr>
          <w:p>
            <w:pPr>
              <w:spacing w:after="0"/>
              <w:jc w:val="left"/>
            </w:pPr>
          </w:p>
        </w:tc>
        <w:tc>
          <w:tcPr>
            <w:tcW w:type="dxa" w:w="2016"/>
          </w:tcPr>
          <w:p>
            <w:pPr>
              <w:spacing w:after="0"/>
              <w:jc w:val="left"/>
            </w:pPr>
          </w:p>
        </w:tc>
        <w:tc>
          <w:tcPr>
            <w:tcW w:type="dxa" w:w="1865"/>
          </w:tcPr>
          <w:p>
            <w:pPr>
              <w:spacing w:after="0"/>
              <w:jc w:val="left"/>
            </w:pPr>
            <w:r>
              <w:rPr>
                <w:sz w:val="16"/>
              </w:rPr>
              <w:t>Storm Events does not record earthquakes; the USGS earthquake catalog is the source.</w:t>
            </w:r>
          </w:p>
        </w:tc>
      </w:tr>
      <w:tr>
        <w:trPr>
          <w:cantSplit/>
        </w:trPr>
        <w:tc>
          <w:tcPr>
            <w:tcW w:type="dxa" w:w="1769"/>
          </w:tcPr>
          <w:p>
            <w:pPr>
              <w:spacing w:after="0"/>
              <w:jc w:val="left"/>
            </w:pPr>
            <w:r>
              <w:rPr>
                <w:sz w:val="16"/>
              </w:rPr>
              <w:t>Hail</w:t>
            </w:r>
          </w:p>
        </w:tc>
        <w:tc>
          <w:tcPr>
            <w:tcW w:type="dxa" w:w="1809"/>
          </w:tcPr>
          <w:p>
            <w:pPr>
              <w:spacing w:after="0"/>
              <w:jc w:val="left"/>
            </w:pPr>
            <w:r>
              <w:rPr>
                <w:sz w:val="16"/>
              </w:rPr>
              <w:t>hail size (inches)</w:t>
            </w:r>
          </w:p>
        </w:tc>
        <w:tc>
          <w:tcPr>
            <w:tcW w:type="dxa" w:w="1699"/>
          </w:tcPr>
          <w:p>
            <w:pPr>
              <w:spacing w:after="0"/>
              <w:jc w:val="right"/>
            </w:pPr>
            <w:r>
              <w:rPr>
                <w:sz w:val="16"/>
              </w:rPr>
              <w:t>36 records, 1980 to 2013</w:t>
            </w:r>
          </w:p>
        </w:tc>
        <w:tc>
          <w:tcPr>
            <w:tcW w:type="dxa" w:w="1866"/>
          </w:tcPr>
          <w:p>
            <w:pPr>
              <w:spacing w:after="0"/>
              <w:jc w:val="left"/>
            </w:pPr>
            <w:r>
              <w:rPr>
                <w:sz w:val="16"/>
              </w:rPr>
              <w:t>0.75 in to 2.75 in (median 1 in); 36 with a recorded value</w:t>
            </w:r>
          </w:p>
        </w:tc>
        <w:tc>
          <w:tcPr>
            <w:tcW w:type="dxa" w:w="1604"/>
          </w:tcPr>
          <w:p>
            <w:pPr>
              <w:spacing w:after="0"/>
              <w:jc w:val="left"/>
            </w:pPr>
            <w:r>
              <w:rPr>
                <w:sz w:val="16"/>
              </w:rPr>
              <w:t>2.75 in hail, 2008-03-15; same size also recorded on 1996-06-12</w:t>
            </w:r>
          </w:p>
        </w:tc>
        <w:tc>
          <w:tcPr>
            <w:tcW w:type="dxa" w:w="1483"/>
          </w:tcPr>
          <w:p>
            <w:pPr>
              <w:spacing w:after="0"/>
              <w:jc w:val="left"/>
            </w:pPr>
          </w:p>
        </w:tc>
        <w:tc>
          <w:tcPr>
            <w:tcW w:type="dxa" w:w="2016"/>
          </w:tcPr>
          <w:p>
            <w:pPr>
              <w:spacing w:after="0"/>
              <w:jc w:val="left"/>
            </w:pPr>
            <w:r>
              <w:rPr>
                <w:sz w:val="16"/>
              </w:rPr>
              <w:t>Event records naming jurisdictions in the plan: Conyers city (27 records).</w:t>
            </w:r>
          </w:p>
        </w:tc>
        <w:tc>
          <w:tcPr>
            <w:tcW w:type="dxa" w:w="1865"/>
          </w:tcPr>
          <w:p>
            <w:pPr>
              <w:spacing w:after="0"/>
              <w:jc w:val="left"/>
            </w:pPr>
          </w:p>
        </w:tc>
      </w:tr>
      <w:tr>
        <w:trPr>
          <w:cantSplit/>
        </w:trPr>
        <w:tc>
          <w:tcPr>
            <w:tcW w:type="dxa" w:w="1769"/>
          </w:tcPr>
          <w:p>
            <w:pPr>
              <w:spacing w:after="0"/>
              <w:jc w:val="left"/>
            </w:pPr>
            <w:r>
              <w:rPr>
                <w:sz w:val="16"/>
              </w:rPr>
              <w:t>Excessive Heat, Heat</w:t>
            </w:r>
          </w:p>
        </w:tc>
        <w:tc>
          <w:tcPr>
            <w:tcW w:type="dxa" w:w="1809"/>
          </w:tcPr>
          <w:p>
            <w:pPr>
              <w:spacing w:after="0"/>
              <w:jc w:val="left"/>
            </w:pPr>
            <w:r>
              <w:rPr>
                <w:sz w:val="16"/>
              </w:rPr>
              <w:t>heat index (in event narratives)</w:t>
            </w:r>
          </w:p>
        </w:tc>
        <w:tc>
          <w:tcPr>
            <w:tcW w:type="dxa" w:w="1699"/>
          </w:tcPr>
          <w:p>
            <w:pPr>
              <w:spacing w:after="0"/>
              <w:jc w:val="right"/>
            </w:pPr>
            <w:r>
              <w:rPr>
                <w:sz w:val="16"/>
              </w:rPr>
              <w:t>13 records, 1999 to 2012 (13 zone-level)</w:t>
            </w:r>
          </w:p>
        </w:tc>
        <w:tc>
          <w:tcPr>
            <w:tcW w:type="dxa" w:w="1866"/>
          </w:tcPr>
          <w:p>
            <w:pPr>
              <w:spacing w:after="0"/>
              <w:jc w:val="left"/>
            </w:pPr>
            <w:r>
              <w:rPr>
                <w:sz w:val="16"/>
              </w:rPr>
              <w:t>1 day to 33 days (median 8.5 days); 6 with a recorded value</w:t>
            </w:r>
          </w:p>
        </w:tc>
        <w:tc>
          <w:tcPr>
            <w:tcW w:type="dxa" w:w="1604"/>
          </w:tcPr>
          <w:p>
            <w:pPr>
              <w:spacing w:after="0"/>
              <w:jc w:val="left"/>
            </w:pPr>
            <w:r>
              <w:rPr>
                <w:sz w:val="16"/>
              </w:rPr>
              <w:t>1999-07-20 to 1999-08-21 (2 records, 1 of them a monthly summary record), zone-level</w:t>
            </w:r>
          </w:p>
        </w:tc>
        <w:tc>
          <w:tcPr>
            <w:tcW w:type="dxa" w:w="1483"/>
          </w:tcPr>
          <w:p>
            <w:pPr>
              <w:spacing w:after="0"/>
              <w:jc w:val="left"/>
            </w:pPr>
          </w:p>
        </w:tc>
        <w:tc>
          <w:tcPr>
            <w:tcW w:type="dxa" w:w="2016"/>
          </w:tcPr>
          <w:p>
            <w:pPr>
              <w:spacing w:after="0"/>
              <w:jc w:val="left"/>
            </w:pPr>
            <w:r>
              <w:rPr>
                <w:sz w:val="16"/>
              </w:rPr>
              <w:t>Countywide (zone-level records).</w:t>
            </w:r>
          </w:p>
        </w:tc>
        <w:tc>
          <w:tcPr>
            <w:tcW w:type="dxa" w:w="1865"/>
          </w:tcPr>
          <w:p>
            <w:pPr>
              <w:spacing w:after="0"/>
              <w:jc w:val="left"/>
            </w:pPr>
            <w:r>
              <w:rPr>
                <w:sz w:val="16"/>
              </w:rPr>
              <w:t>Heat records from November to March (unseasonable warmth, not a heat wave) are counted but not used for the longest run.</w:t>
            </w:r>
          </w:p>
        </w:tc>
      </w:tr>
      <w:tr>
        <w:trPr>
          <w:cantSplit/>
        </w:trPr>
        <w:tc>
          <w:tcPr>
            <w:tcW w:type="dxa" w:w="1769"/>
          </w:tcPr>
          <w:p>
            <w:pPr>
              <w:spacing w:after="0"/>
              <w:jc w:val="left"/>
            </w:pPr>
            <w:r>
              <w:rPr>
                <w:sz w:val="16"/>
              </w:rPr>
              <w:t>Hurricane, Tropical Storm, Tropical Depression</w:t>
            </w:r>
          </w:p>
        </w:tc>
        <w:tc>
          <w:tcPr>
            <w:tcW w:type="dxa" w:w="1809"/>
          </w:tcPr>
          <w:p>
            <w:pPr>
              <w:spacing w:after="0"/>
              <w:jc w:val="left"/>
            </w:pPr>
            <w:r>
              <w:rPr>
                <w:sz w:val="16"/>
              </w:rPr>
              <w:t>Saffir-Simpson</w:t>
            </w:r>
          </w:p>
        </w:tc>
        <w:tc>
          <w:tcPr>
            <w:tcW w:type="dxa" w:w="1699"/>
          </w:tcPr>
          <w:p>
            <w:pPr>
              <w:spacing w:after="0"/>
              <w:jc w:val="right"/>
            </w:pPr>
            <w:r>
              <w:rPr>
                <w:sz w:val="16"/>
              </w:rPr>
              <w:t>16 records, 2002 to 2020 (16 zone-level)</w:t>
            </w:r>
          </w:p>
        </w:tc>
        <w:tc>
          <w:tcPr>
            <w:tcW w:type="dxa" w:w="1866"/>
          </w:tcPr>
          <w:p>
            <w:pPr>
              <w:spacing w:after="0"/>
              <w:jc w:val="left"/>
            </w:pPr>
          </w:p>
        </w:tc>
        <w:tc>
          <w:tcPr>
            <w:tcW w:type="dxa" w:w="1604"/>
          </w:tcPr>
          <w:p>
            <w:pPr>
              <w:spacing w:after="0"/>
              <w:jc w:val="left"/>
            </w:pPr>
            <w:r>
              <w:rPr>
                <w:sz w:val="16"/>
              </w:rPr>
              <w:t>Strongest recorded: Tropical Storm record, 2017-09-11, $150,000 property; crops not reported (2017 dollars); NWS zone GAZ046</w:t>
            </w:r>
          </w:p>
        </w:tc>
        <w:tc>
          <w:tcPr>
            <w:tcW w:type="dxa" w:w="1483"/>
          </w:tcPr>
          <w:p>
            <w:pPr>
              <w:spacing w:after="0"/>
              <w:jc w:val="left"/>
            </w:pPr>
          </w:p>
        </w:tc>
        <w:tc>
          <w:tcPr>
            <w:tcW w:type="dxa" w:w="2016"/>
          </w:tcPr>
          <w:p>
            <w:pPr>
              <w:spacing w:after="0"/>
              <w:jc w:val="left"/>
            </w:pPr>
            <w:r>
              <w:rPr>
                <w:sz w:val="16"/>
              </w:rPr>
              <w:t>Countywide (zone-level records).</w:t>
            </w:r>
          </w:p>
        </w:tc>
        <w:tc>
          <w:tcPr>
            <w:tcW w:type="dxa" w:w="18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9"/>
          </w:tcPr>
          <w:p>
            <w:pPr>
              <w:spacing w:after="0"/>
              <w:jc w:val="left"/>
            </w:pPr>
            <w:r>
              <w:rPr>
                <w:sz w:val="16"/>
              </w:rPr>
              <w:t>Ice Storm</w:t>
            </w:r>
          </w:p>
        </w:tc>
        <w:tc>
          <w:tcPr>
            <w:tcW w:type="dxa" w:w="1809"/>
          </w:tcPr>
          <w:p>
            <w:pPr>
              <w:spacing w:after="0"/>
              <w:jc w:val="left"/>
            </w:pPr>
            <w:r>
              <w:rPr>
                <w:sz w:val="16"/>
              </w:rPr>
              <w:t>Sperry-Piltz ice scale (local data)</w:t>
            </w:r>
          </w:p>
        </w:tc>
        <w:tc>
          <w:tcPr>
            <w:tcW w:type="dxa" w:w="1699"/>
          </w:tcPr>
          <w:p>
            <w:pPr>
              <w:spacing w:after="0"/>
              <w:jc w:val="right"/>
            </w:pPr>
            <w:r>
              <w:rPr>
                <w:sz w:val="16"/>
              </w:rPr>
              <w:t>6 records, 2000 to 2026 (6 zone-level)</w:t>
            </w:r>
          </w:p>
        </w:tc>
        <w:tc>
          <w:tcPr>
            <w:tcW w:type="dxa" w:w="1866"/>
          </w:tcPr>
          <w:p>
            <w:pPr>
              <w:spacing w:after="0"/>
              <w:jc w:val="left"/>
            </w:pPr>
          </w:p>
        </w:tc>
        <w:tc>
          <w:tcPr>
            <w:tcW w:type="dxa" w:w="1604"/>
          </w:tcPr>
          <w:p>
            <w:pPr>
              <w:spacing w:after="0"/>
              <w:jc w:val="left"/>
            </w:pPr>
            <w:r>
              <w:rPr>
                <w:sz w:val="16"/>
              </w:rPr>
              <w:t>Ice Storm, 2000-01-22, $980,000 property; crops not reported (2000 dollars), 1 direct injury (reported for the zone); NWS zone GAZ046</w:t>
            </w:r>
          </w:p>
        </w:tc>
        <w:tc>
          <w:tcPr>
            <w:tcW w:type="dxa" w:w="1483"/>
          </w:tcPr>
          <w:p>
            <w:pPr>
              <w:spacing w:after="0"/>
              <w:jc w:val="left"/>
            </w:pPr>
          </w:p>
        </w:tc>
        <w:tc>
          <w:tcPr>
            <w:tcW w:type="dxa" w:w="2016"/>
          </w:tcPr>
          <w:p>
            <w:pPr>
              <w:spacing w:after="0"/>
              <w:jc w:val="left"/>
            </w:pPr>
            <w:r>
              <w:rPr>
                <w:sz w:val="16"/>
              </w:rPr>
              <w:t>Countywide (zone-level records).</w:t>
            </w:r>
          </w:p>
        </w:tc>
        <w:tc>
          <w:tcPr>
            <w:tcW w:type="dxa" w:w="1865"/>
          </w:tcPr>
          <w:p>
            <w:pPr>
              <w:spacing w:after="0"/>
              <w:jc w:val="left"/>
            </w:pPr>
          </w:p>
        </w:tc>
      </w:tr>
      <w:tr>
        <w:trPr>
          <w:cantSplit/>
        </w:trPr>
        <w:tc>
          <w:tcPr>
            <w:tcW w:type="dxa" w:w="1769"/>
          </w:tcPr>
          <w:p>
            <w:pPr>
              <w:spacing w:after="0"/>
              <w:jc w:val="left"/>
            </w:pPr>
            <w:r>
              <w:rPr>
                <w:sz w:val="16"/>
              </w:rPr>
              <w:t>Flash Flood, Flood, Lakeshore Flood</w:t>
            </w:r>
          </w:p>
        </w:tc>
        <w:tc>
          <w:tcPr>
            <w:tcW w:type="dxa" w:w="1809"/>
          </w:tcPr>
          <w:p>
            <w:pPr>
              <w:spacing w:after="0"/>
              <w:jc w:val="left"/>
            </w:pPr>
            <w:r>
              <w:rPr>
                <w:sz w:val="16"/>
              </w:rPr>
              <w:t>damage and flood days (flood depth: FIRM)</w:t>
            </w:r>
          </w:p>
        </w:tc>
        <w:tc>
          <w:tcPr>
            <w:tcW w:type="dxa" w:w="1699"/>
          </w:tcPr>
          <w:p>
            <w:pPr>
              <w:spacing w:after="0"/>
              <w:jc w:val="right"/>
            </w:pPr>
            <w:r>
              <w:rPr>
                <w:sz w:val="16"/>
              </w:rPr>
              <w:t>12 records, 2003 to 2020 (3 zone-level)</w:t>
            </w:r>
          </w:p>
        </w:tc>
        <w:tc>
          <w:tcPr>
            <w:tcW w:type="dxa" w:w="1866"/>
          </w:tcPr>
          <w:p>
            <w:pPr>
              <w:spacing w:after="0"/>
              <w:jc w:val="left"/>
            </w:pPr>
          </w:p>
        </w:tc>
        <w:tc>
          <w:tcPr>
            <w:tcW w:type="dxa" w:w="1604"/>
          </w:tcPr>
          <w:p>
            <w:pPr>
              <w:spacing w:after="0"/>
              <w:jc w:val="left"/>
            </w:pPr>
            <w:r>
              <w:rPr>
                <w:sz w:val="16"/>
              </w:rPr>
              <w:t>Flood, 2009-09-21, $2,010,000 property; $0 crops (2009 dollars)</w:t>
            </w:r>
          </w:p>
        </w:tc>
        <w:tc>
          <w:tcPr>
            <w:tcW w:type="dxa" w:w="1483"/>
          </w:tcPr>
          <w:p>
            <w:pPr>
              <w:spacing w:after="0"/>
              <w:jc w:val="left"/>
            </w:pPr>
          </w:p>
        </w:tc>
        <w:tc>
          <w:tcPr>
            <w:tcW w:type="dxa" w:w="2016"/>
          </w:tcPr>
          <w:p>
            <w:pPr>
              <w:spacing w:after="0"/>
              <w:jc w:val="left"/>
            </w:pPr>
            <w:r>
              <w:rPr>
                <w:sz w:val="16"/>
              </w:rPr>
              <w:t>Event records naming jurisdictions in the plan: Conyers city (2 records). Zone-level records (3) apply countywide.</w:t>
            </w:r>
          </w:p>
        </w:tc>
        <w:tc>
          <w:tcPr>
            <w:tcW w:type="dxa" w:w="18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9"/>
          </w:tcPr>
          <w:p>
            <w:pPr>
              <w:spacing w:after="0"/>
              <w:jc w:val="left"/>
            </w:pPr>
            <w:r>
              <w:rPr>
                <w:sz w:val="16"/>
              </w:rPr>
              <w:t>Debris Flow</w:t>
            </w:r>
          </w:p>
        </w:tc>
        <w:tc>
          <w:tcPr>
            <w:tcW w:type="dxa" w:w="1809"/>
          </w:tcPr>
          <w:p>
            <w:pPr>
              <w:spacing w:after="0"/>
              <w:jc w:val="left"/>
            </w:pPr>
            <w:r>
              <w:rPr>
                <w:sz w:val="16"/>
              </w:rPr>
              <w:t>none (count and damage only)</w:t>
            </w:r>
          </w:p>
        </w:tc>
        <w:tc>
          <w:tcPr>
            <w:tcW w:type="dxa" w:w="1699"/>
          </w:tcPr>
          <w:p>
            <w:pPr>
              <w:spacing w:after="0"/>
              <w:jc w:val="right"/>
            </w:pPr>
            <w:r>
              <w:rPr>
                <w:sz w:val="16"/>
              </w:rPr>
              <w:t>0</w:t>
            </w:r>
          </w:p>
        </w:tc>
        <w:tc>
          <w:tcPr>
            <w:tcW w:type="dxa" w:w="1866"/>
          </w:tcPr>
          <w:p>
            <w:pPr>
              <w:spacing w:after="0"/>
              <w:jc w:val="left"/>
            </w:pPr>
          </w:p>
        </w:tc>
        <w:tc>
          <w:tcPr>
            <w:tcW w:type="dxa" w:w="1604"/>
          </w:tcPr>
          <w:p>
            <w:pPr>
              <w:spacing w:after="0"/>
              <w:jc w:val="left"/>
            </w:pPr>
          </w:p>
        </w:tc>
        <w:tc>
          <w:tcPr>
            <w:tcW w:type="dxa" w:w="1483"/>
          </w:tcPr>
          <w:p>
            <w:pPr>
              <w:spacing w:after="0"/>
              <w:jc w:val="left"/>
            </w:pPr>
          </w:p>
        </w:tc>
        <w:tc>
          <w:tcPr>
            <w:tcW w:type="dxa" w:w="2016"/>
          </w:tcPr>
          <w:p>
            <w:pPr>
              <w:spacing w:after="0"/>
              <w:jc w:val="left"/>
            </w:pPr>
          </w:p>
        </w:tc>
        <w:tc>
          <w:tcPr>
            <w:tcW w:type="dxa" w:w="1865"/>
          </w:tcPr>
          <w:p>
            <w:pPr>
              <w:spacing w:after="0"/>
              <w:jc w:val="left"/>
            </w:pPr>
          </w:p>
        </w:tc>
      </w:tr>
      <w:tr>
        <w:trPr>
          <w:cantSplit/>
        </w:trPr>
        <w:tc>
          <w:tcPr>
            <w:tcW w:type="dxa" w:w="1769"/>
          </w:tcPr>
          <w:p>
            <w:pPr>
              <w:spacing w:after="0"/>
              <w:jc w:val="left"/>
            </w:pPr>
            <w:r>
              <w:rPr>
                <w:sz w:val="16"/>
              </w:rPr>
              <w:t>Lightning</w:t>
            </w:r>
          </w:p>
        </w:tc>
        <w:tc>
          <w:tcPr>
            <w:tcW w:type="dxa" w:w="1809"/>
          </w:tcPr>
          <w:p>
            <w:pPr>
              <w:spacing w:after="0"/>
              <w:jc w:val="left"/>
            </w:pPr>
            <w:r>
              <w:rPr>
                <w:sz w:val="16"/>
              </w:rPr>
              <w:t>annualized frequency (the measure FEMA's Local Mitigation Planning Handbook names)</w:t>
            </w:r>
          </w:p>
        </w:tc>
        <w:tc>
          <w:tcPr>
            <w:tcW w:type="dxa" w:w="1699"/>
          </w:tcPr>
          <w:p>
            <w:pPr>
              <w:spacing w:after="0"/>
              <w:jc w:val="right"/>
            </w:pPr>
            <w:r>
              <w:rPr>
                <w:sz w:val="16"/>
              </w:rPr>
              <w:t>18 records, 1996 to 2012</w:t>
            </w:r>
          </w:p>
        </w:tc>
        <w:tc>
          <w:tcPr>
            <w:tcW w:type="dxa" w:w="1866"/>
          </w:tcPr>
          <w:p>
            <w:pPr>
              <w:spacing w:after="0"/>
              <w:jc w:val="left"/>
            </w:pPr>
          </w:p>
        </w:tc>
        <w:tc>
          <w:tcPr>
            <w:tcW w:type="dxa" w:w="1604"/>
          </w:tcPr>
          <w:p>
            <w:pPr>
              <w:spacing w:after="0"/>
              <w:jc w:val="left"/>
            </w:pPr>
            <w:r>
              <w:rPr>
                <w:sz w:val="16"/>
              </w:rPr>
              <w:t>Lightning, 2005-03-31, $500,000 property; crops not reported (2005 dollars)</w:t>
            </w:r>
          </w:p>
        </w:tc>
        <w:tc>
          <w:tcPr>
            <w:tcW w:type="dxa" w:w="1483"/>
          </w:tcPr>
          <w:p>
            <w:pPr>
              <w:spacing w:after="0"/>
              <w:jc w:val="left"/>
            </w:pPr>
          </w:p>
        </w:tc>
        <w:tc>
          <w:tcPr>
            <w:tcW w:type="dxa" w:w="2016"/>
          </w:tcPr>
          <w:p>
            <w:pPr>
              <w:spacing w:after="0"/>
              <w:jc w:val="left"/>
            </w:pPr>
            <w:r>
              <w:rPr>
                <w:sz w:val="16"/>
              </w:rPr>
              <w:t>Event records naming jurisdictions in the plan: Conyers city (13 records).</w:t>
            </w:r>
          </w:p>
        </w:tc>
        <w:tc>
          <w:tcPr>
            <w:tcW w:type="dxa" w:w="1865"/>
          </w:tcPr>
          <w:p>
            <w:pPr>
              <w:spacing w:after="0"/>
              <w:jc w:val="left"/>
            </w:pPr>
            <w:r>
              <w:rPr>
                <w:sz w:val="16"/>
              </w:rPr>
              <w:t>Storm Events lists lightning with damage or casualties.</w:t>
            </w:r>
          </w:p>
        </w:tc>
      </w:tr>
      <w:tr>
        <w:trPr>
          <w:cantSplit/>
        </w:trPr>
        <w:tc>
          <w:tcPr>
            <w:tcW w:type="dxa" w:w="1769"/>
          </w:tcPr>
          <w:p>
            <w:pPr>
              <w:spacing w:after="0"/>
              <w:jc w:val="left"/>
            </w:pPr>
            <w:r>
              <w:rPr>
                <w:sz w:val="16"/>
              </w:rPr>
              <w:t>High Wind and Strong Wind (outside NRI's Strong Wind definition)</w:t>
            </w:r>
          </w:p>
        </w:tc>
        <w:tc>
          <w:tcPr>
            <w:tcW w:type="dxa" w:w="1809"/>
          </w:tcPr>
          <w:p>
            <w:pPr>
              <w:spacing w:after="0"/>
              <w:jc w:val="left"/>
            </w:pPr>
            <w:r>
              <w:rPr>
                <w:sz w:val="16"/>
              </w:rPr>
              <w:t>wind speed (kt and mph)</w:t>
            </w:r>
          </w:p>
        </w:tc>
        <w:tc>
          <w:tcPr>
            <w:tcW w:type="dxa" w:w="1699"/>
          </w:tcPr>
          <w:p>
            <w:pPr>
              <w:spacing w:after="0"/>
              <w:jc w:val="right"/>
            </w:pPr>
            <w:r>
              <w:rPr>
                <w:sz w:val="16"/>
              </w:rPr>
              <w:t>10 records, 1998 to 2022 (10 zone-level)</w:t>
            </w:r>
          </w:p>
        </w:tc>
        <w:tc>
          <w:tcPr>
            <w:tcW w:type="dxa" w:w="1866"/>
          </w:tcPr>
          <w:p>
            <w:pPr>
              <w:spacing w:after="0"/>
              <w:jc w:val="left"/>
            </w:pPr>
            <w:r>
              <w:rPr>
                <w:sz w:val="16"/>
              </w:rPr>
              <w:t>26 kt (30 mph) to 50 kt (58 mph) (median 35.5 kt (41 mph)); 8 with a recorded value</w:t>
            </w:r>
          </w:p>
        </w:tc>
        <w:tc>
          <w:tcPr>
            <w:tcW w:type="dxa" w:w="1604"/>
          </w:tcPr>
          <w:p>
            <w:pPr>
              <w:spacing w:after="0"/>
              <w:jc w:val="left"/>
            </w:pPr>
            <w:r>
              <w:rPr>
                <w:sz w:val="16"/>
              </w:rPr>
              <w:t>50 kt (58 mph) estimated gust, High Wind, 2004-09-16; NWS zone GAZ046</w:t>
            </w:r>
          </w:p>
        </w:tc>
        <w:tc>
          <w:tcPr>
            <w:tcW w:type="dxa" w:w="1483"/>
          </w:tcPr>
          <w:p>
            <w:pPr>
              <w:spacing w:after="0"/>
              <w:jc w:val="left"/>
            </w:pPr>
          </w:p>
        </w:tc>
        <w:tc>
          <w:tcPr>
            <w:tcW w:type="dxa" w:w="2016"/>
          </w:tcPr>
          <w:p>
            <w:pPr>
              <w:spacing w:after="0"/>
              <w:jc w:val="left"/>
            </w:pPr>
            <w:r>
              <w:rPr>
                <w:sz w:val="16"/>
              </w:rPr>
              <w:t>Countywide (zone-level records).</w:t>
            </w:r>
          </w:p>
        </w:tc>
        <w:tc>
          <w:tcPr>
            <w:tcW w:type="dxa" w:w="1865"/>
          </w:tcPr>
          <w:p>
            <w:pPr>
              <w:spacing w:after="0"/>
              <w:jc w:val="left"/>
            </w:pPr>
          </w:p>
        </w:tc>
      </w:tr>
      <w:tr>
        <w:trPr>
          <w:cantSplit/>
        </w:trPr>
        <w:tc>
          <w:tcPr>
            <w:tcW w:type="dxa" w:w="1769"/>
          </w:tcPr>
          <w:p>
            <w:pPr>
              <w:spacing w:after="0"/>
              <w:jc w:val="left"/>
            </w:pPr>
            <w:r>
              <w:rPr>
                <w:sz w:val="16"/>
              </w:rPr>
              <w:t>Thunderstorm Wind</w:t>
            </w:r>
          </w:p>
        </w:tc>
        <w:tc>
          <w:tcPr>
            <w:tcW w:type="dxa" w:w="1809"/>
          </w:tcPr>
          <w:p>
            <w:pPr>
              <w:spacing w:after="0"/>
              <w:jc w:val="left"/>
            </w:pPr>
            <w:r>
              <w:rPr>
                <w:sz w:val="16"/>
              </w:rPr>
              <w:t>wind speed (kt and mph)</w:t>
            </w:r>
          </w:p>
        </w:tc>
        <w:tc>
          <w:tcPr>
            <w:tcW w:type="dxa" w:w="1699"/>
          </w:tcPr>
          <w:p>
            <w:pPr>
              <w:spacing w:after="0"/>
              <w:jc w:val="right"/>
            </w:pPr>
            <w:r>
              <w:rPr>
                <w:sz w:val="16"/>
              </w:rPr>
              <w:t>108 records, 1974 to 2026</w:t>
            </w:r>
          </w:p>
        </w:tc>
        <w:tc>
          <w:tcPr>
            <w:tcW w:type="dxa" w:w="1866"/>
          </w:tcPr>
          <w:p>
            <w:pPr>
              <w:spacing w:after="0"/>
              <w:jc w:val="left"/>
            </w:pPr>
            <w:r>
              <w:rPr>
                <w:sz w:val="16"/>
              </w:rPr>
              <w:t>33 kt (38 mph) to 61 kt (70 mph) (median 50 kt (58 mph)); 69 with a recorded value</w:t>
            </w:r>
          </w:p>
        </w:tc>
        <w:tc>
          <w:tcPr>
            <w:tcW w:type="dxa" w:w="1604"/>
          </w:tcPr>
          <w:p>
            <w:pPr>
              <w:spacing w:after="0"/>
              <w:jc w:val="left"/>
            </w:pPr>
            <w:r>
              <w:rPr>
                <w:sz w:val="16"/>
              </w:rPr>
              <w:t>61 kt (70 mph) estimated gust, Thunderstorm Wind, 2025-06-25</w:t>
            </w:r>
          </w:p>
        </w:tc>
        <w:tc>
          <w:tcPr>
            <w:tcW w:type="dxa" w:w="1483"/>
          </w:tcPr>
          <w:p>
            <w:pPr>
              <w:spacing w:after="0"/>
              <w:jc w:val="left"/>
            </w:pPr>
            <w:r>
              <w:rPr>
                <w:sz w:val="16"/>
              </w:rPr>
              <w:t>Thunderstorm Wind, 2007-01-05, $350,000 property; $0 crops (2007 dollars)</w:t>
            </w:r>
          </w:p>
        </w:tc>
        <w:tc>
          <w:tcPr>
            <w:tcW w:type="dxa" w:w="2016"/>
          </w:tcPr>
          <w:p>
            <w:pPr>
              <w:spacing w:after="0"/>
              <w:jc w:val="left"/>
            </w:pPr>
            <w:r>
              <w:rPr>
                <w:sz w:val="16"/>
              </w:rPr>
              <w:t>Event records naming jurisdictions in the plan: Conyers city (37 records).</w:t>
            </w:r>
          </w:p>
        </w:tc>
        <w:tc>
          <w:tcPr>
            <w:tcW w:type="dxa" w:w="1865"/>
          </w:tcPr>
          <w:p>
            <w:pPr>
              <w:spacing w:after="0"/>
              <w:jc w:val="left"/>
            </w:pPr>
          </w:p>
        </w:tc>
      </w:tr>
      <w:tr>
        <w:trPr>
          <w:cantSplit/>
        </w:trPr>
        <w:tc>
          <w:tcPr>
            <w:tcW w:type="dxa" w:w="1769"/>
          </w:tcPr>
          <w:p>
            <w:pPr>
              <w:spacing w:after="0"/>
              <w:jc w:val="left"/>
            </w:pPr>
            <w:r>
              <w:rPr>
                <w:sz w:val="16"/>
              </w:rPr>
              <w:t>Tornado</w:t>
            </w:r>
          </w:p>
        </w:tc>
        <w:tc>
          <w:tcPr>
            <w:tcW w:type="dxa" w:w="1809"/>
          </w:tcPr>
          <w:p>
            <w:pPr>
              <w:spacing w:after="0"/>
              <w:jc w:val="left"/>
            </w:pPr>
            <w:r>
              <w:rPr>
                <w:sz w:val="16"/>
              </w:rPr>
              <w:t>Enhanced Fujita (Fujita before Feb 2007)</w:t>
            </w:r>
          </w:p>
        </w:tc>
        <w:tc>
          <w:tcPr>
            <w:tcW w:type="dxa" w:w="1699"/>
          </w:tcPr>
          <w:p>
            <w:pPr>
              <w:spacing w:after="0"/>
              <w:jc w:val="right"/>
            </w:pPr>
            <w:r>
              <w:rPr>
                <w:sz w:val="16"/>
              </w:rPr>
              <w:t>6 records, 1981 to 2024</w:t>
            </w:r>
          </w:p>
        </w:tc>
        <w:tc>
          <w:tcPr>
            <w:tcW w:type="dxa" w:w="1866"/>
          </w:tcPr>
          <w:p>
            <w:pPr>
              <w:spacing w:after="0"/>
              <w:jc w:val="left"/>
            </w:pPr>
            <w:r>
              <w:rPr>
                <w:sz w:val="16"/>
              </w:rPr>
              <w:t>F/EF0 to F/EF2 (median between F/EF1 and F/EF2); 6 with a recorded value</w:t>
            </w:r>
          </w:p>
        </w:tc>
        <w:tc>
          <w:tcPr>
            <w:tcW w:type="dxa" w:w="1604"/>
          </w:tcPr>
          <w:p>
            <w:pPr>
              <w:spacing w:after="0"/>
              <w:jc w:val="left"/>
            </w:pPr>
            <w:r>
              <w:rPr>
                <w:sz w:val="16"/>
              </w:rPr>
              <w:t>F2 tornado, 1989-10-01, 2 mi path length (whole path, pre-1996), 300 yd wide, $250,000 property; crops not recorded (1989 dollars)</w:t>
            </w:r>
          </w:p>
        </w:tc>
        <w:tc>
          <w:tcPr>
            <w:tcW w:type="dxa" w:w="1483"/>
          </w:tcPr>
          <w:p>
            <w:pPr>
              <w:spacing w:after="0"/>
              <w:jc w:val="left"/>
            </w:pPr>
            <w:r>
              <w:rPr>
                <w:sz w:val="16"/>
              </w:rPr>
              <w:t>Tornado, 1989-10-01, $250,000 property; crops not recorded (1989 dollars)</w:t>
            </w:r>
          </w:p>
        </w:tc>
        <w:tc>
          <w:tcPr>
            <w:tcW w:type="dxa" w:w="2016"/>
          </w:tcPr>
          <w:p>
            <w:pPr>
              <w:spacing w:after="0"/>
              <w:jc w:val="left"/>
            </w:pPr>
            <w:r>
              <w:rPr>
                <w:sz w:val="16"/>
              </w:rPr>
              <w:t>No event record names a jurisdiction in the plan.</w:t>
            </w:r>
          </w:p>
        </w:tc>
        <w:tc>
          <w:tcPr>
            <w:tcW w:type="dxa" w:w="18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9"/>
          </w:tcPr>
          <w:p>
            <w:pPr>
              <w:spacing w:after="0"/>
              <w:jc w:val="left"/>
            </w:pPr>
            <w:r>
              <w:rPr>
                <w:sz w:val="16"/>
              </w:rPr>
              <w:t>Wildfire</w:t>
            </w:r>
          </w:p>
        </w:tc>
        <w:tc>
          <w:tcPr>
            <w:tcW w:type="dxa" w:w="1809"/>
          </w:tcPr>
          <w:p>
            <w:pPr>
              <w:spacing w:after="0"/>
              <w:jc w:val="left"/>
            </w:pPr>
            <w:r>
              <w:rPr>
                <w:sz w:val="16"/>
              </w:rPr>
              <w:t>acres burned (local data)</w:t>
            </w:r>
          </w:p>
        </w:tc>
        <w:tc>
          <w:tcPr>
            <w:tcW w:type="dxa" w:w="1699"/>
          </w:tcPr>
          <w:p>
            <w:pPr>
              <w:spacing w:after="0"/>
              <w:jc w:val="right"/>
            </w:pPr>
            <w:r>
              <w:rPr>
                <w:sz w:val="16"/>
              </w:rPr>
              <w:t>0</w:t>
            </w:r>
          </w:p>
        </w:tc>
        <w:tc>
          <w:tcPr>
            <w:tcW w:type="dxa" w:w="1866"/>
          </w:tcPr>
          <w:p>
            <w:pPr>
              <w:spacing w:after="0"/>
              <w:jc w:val="left"/>
            </w:pPr>
          </w:p>
        </w:tc>
        <w:tc>
          <w:tcPr>
            <w:tcW w:type="dxa" w:w="1604"/>
          </w:tcPr>
          <w:p>
            <w:pPr>
              <w:spacing w:after="0"/>
              <w:jc w:val="left"/>
            </w:pPr>
          </w:p>
        </w:tc>
        <w:tc>
          <w:tcPr>
            <w:tcW w:type="dxa" w:w="1483"/>
          </w:tcPr>
          <w:p>
            <w:pPr>
              <w:spacing w:after="0"/>
              <w:jc w:val="left"/>
            </w:pPr>
          </w:p>
        </w:tc>
        <w:tc>
          <w:tcPr>
            <w:tcW w:type="dxa" w:w="2016"/>
          </w:tcPr>
          <w:p>
            <w:pPr>
              <w:spacing w:after="0"/>
              <w:jc w:val="left"/>
            </w:pPr>
          </w:p>
        </w:tc>
        <w:tc>
          <w:tcPr>
            <w:tcW w:type="dxa" w:w="1865"/>
          </w:tcPr>
          <w:p>
            <w:pPr>
              <w:spacing w:after="0"/>
              <w:jc w:val="left"/>
            </w:pPr>
          </w:p>
        </w:tc>
      </w:tr>
      <w:tr>
        <w:trPr>
          <w:cantSplit/>
        </w:trPr>
        <w:tc>
          <w:tcPr>
            <w:tcW w:type="dxa" w:w="1769"/>
          </w:tcPr>
          <w:p>
            <w:pPr>
              <w:spacing w:after="0"/>
              <w:jc w:val="left"/>
            </w:pPr>
            <w:r>
              <w:rPr>
                <w:sz w:val="16"/>
              </w:rPr>
              <w:t>Winter Storm, Heavy Snow, Blizzard, Lake-Effect Snow, Winter Weather, Sleet</w:t>
            </w:r>
          </w:p>
        </w:tc>
        <w:tc>
          <w:tcPr>
            <w:tcW w:type="dxa" w:w="1809"/>
          </w:tcPr>
          <w:p>
            <w:pPr>
              <w:spacing w:after="0"/>
              <w:jc w:val="left"/>
            </w:pPr>
            <w:r>
              <w:rPr>
                <w:sz w:val="16"/>
              </w:rPr>
              <w:t>none in data (snowfall: local data)</w:t>
            </w:r>
          </w:p>
        </w:tc>
        <w:tc>
          <w:tcPr>
            <w:tcW w:type="dxa" w:w="1699"/>
          </w:tcPr>
          <w:p>
            <w:pPr>
              <w:spacing w:after="0"/>
              <w:jc w:val="right"/>
            </w:pPr>
            <w:r>
              <w:rPr>
                <w:sz w:val="16"/>
              </w:rPr>
              <w:t>19 records, 1996 to 2026 (19 zone-level)</w:t>
            </w:r>
          </w:p>
        </w:tc>
        <w:tc>
          <w:tcPr>
            <w:tcW w:type="dxa" w:w="1866"/>
          </w:tcPr>
          <w:p>
            <w:pPr>
              <w:spacing w:after="0"/>
              <w:jc w:val="left"/>
            </w:pPr>
          </w:p>
        </w:tc>
        <w:tc>
          <w:tcPr>
            <w:tcW w:type="dxa" w:w="1604"/>
          </w:tcPr>
          <w:p>
            <w:pPr>
              <w:spacing w:after="0"/>
              <w:jc w:val="left"/>
            </w:pPr>
            <w:r>
              <w:rPr>
                <w:sz w:val="16"/>
              </w:rPr>
              <w:t>Winter Storm, 2005-01-28, $150,000 property; crops not reported (2005 dollars); NWS zone GAZ046</w:t>
            </w:r>
          </w:p>
        </w:tc>
        <w:tc>
          <w:tcPr>
            <w:tcW w:type="dxa" w:w="1483"/>
          </w:tcPr>
          <w:p>
            <w:pPr>
              <w:spacing w:after="0"/>
              <w:jc w:val="left"/>
            </w:pPr>
          </w:p>
        </w:tc>
        <w:tc>
          <w:tcPr>
            <w:tcW w:type="dxa" w:w="2016"/>
          </w:tcPr>
          <w:p>
            <w:pPr>
              <w:spacing w:after="0"/>
              <w:jc w:val="left"/>
            </w:pPr>
            <w:r>
              <w:rPr>
                <w:sz w:val="16"/>
              </w:rPr>
              <w:t>Countywide (zone-level records).</w:t>
            </w:r>
          </w:p>
        </w:tc>
        <w:tc>
          <w:tcPr>
            <w:tcW w:type="dxa" w:w="18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19"/>
        <w:gridCol w:w="2252"/>
        <w:gridCol w:w="2687"/>
        <w:gridCol w:w="137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2"/>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0"/>
          </w:tcPr>
          <w:p>
            <w:pPr>
              <w:spacing w:after="0"/>
              <w:jc w:val="left"/>
            </w:pPr>
            <w:r>
              <w:rPr>
                <w:sz w:val="16"/>
              </w:rPr>
              <w:t>Emergency</w:t>
            </w:r>
          </w:p>
        </w:tc>
        <w:tc>
          <w:tcPr>
            <w:tcW w:type="dxa" w:w="2419"/>
          </w:tcPr>
          <w:p>
            <w:pPr>
              <w:spacing w:after="0"/>
              <w:jc w:val="left"/>
            </w:pPr>
            <w:r>
              <w:rPr>
                <w:sz w:val="16"/>
              </w:rPr>
              <w:t>Severe Winter Storm</w:t>
            </w:r>
          </w:p>
        </w:tc>
        <w:tc>
          <w:tcPr>
            <w:tcW w:type="dxa" w:w="2252"/>
          </w:tcPr>
          <w:p>
            <w:pPr>
              <w:spacing w:after="0"/>
              <w:jc w:val="left"/>
            </w:pPr>
            <w:r>
              <w:rPr>
                <w:sz w:val="16"/>
              </w:rPr>
              <w:t>Winter Weather</w:t>
            </w:r>
          </w:p>
        </w:tc>
        <w:tc>
          <w:tcPr>
            <w:tcW w:type="dxa" w:w="2687"/>
          </w:tcPr>
          <w:p>
            <w:pPr>
              <w:spacing w:after="0"/>
              <w:jc w:val="right"/>
            </w:pPr>
            <w:r>
              <w:rPr>
                <w:sz w:val="16"/>
              </w:rPr>
              <w:t>no Public Assistance recorded</w:t>
            </w:r>
          </w:p>
        </w:tc>
        <w:tc>
          <w:tcPr>
            <w:tcW w:type="dxa" w:w="137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0"/>
          </w:tcPr>
          <w:p>
            <w:pPr>
              <w:spacing w:after="0"/>
              <w:jc w:val="left"/>
            </w:pPr>
            <w:r>
              <w:rPr>
                <w:sz w:val="16"/>
              </w:rPr>
              <w:t>Emergency</w:t>
            </w:r>
          </w:p>
        </w:tc>
        <w:tc>
          <w:tcPr>
            <w:tcW w:type="dxa" w:w="2419"/>
          </w:tcPr>
          <w:p>
            <w:pPr>
              <w:spacing w:after="0"/>
              <w:jc w:val="left"/>
            </w:pPr>
            <w:r>
              <w:rPr>
                <w:sz w:val="16"/>
              </w:rPr>
              <w:t>Hurricane Helene</w:t>
            </w:r>
          </w:p>
        </w:tc>
        <w:tc>
          <w:tcPr>
            <w:tcW w:type="dxa" w:w="2252"/>
          </w:tcPr>
          <w:p>
            <w:pPr>
              <w:spacing w:after="0"/>
              <w:jc w:val="left"/>
            </w:pPr>
            <w:r>
              <w:rPr>
                <w:sz w:val="16"/>
              </w:rPr>
              <w:t>Hurricane</w:t>
            </w:r>
          </w:p>
        </w:tc>
        <w:tc>
          <w:tcPr>
            <w:tcW w:type="dxa" w:w="2687"/>
          </w:tcPr>
          <w:p>
            <w:pPr>
              <w:spacing w:after="0"/>
              <w:jc w:val="right"/>
            </w:pPr>
            <w:r>
              <w:rPr>
                <w:sz w:val="16"/>
              </w:rPr>
              <w:t>no Public Assistance recorded</w:t>
            </w:r>
          </w:p>
        </w:tc>
        <w:tc>
          <w:tcPr>
            <w:tcW w:type="dxa" w:w="137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0"/>
          </w:tcPr>
          <w:p>
            <w:pPr>
              <w:spacing w:after="0"/>
              <w:jc w:val="left"/>
            </w:pPr>
            <w:r>
              <w:rPr>
                <w:sz w:val="16"/>
              </w:rPr>
              <w:t>Major disaster</w:t>
            </w:r>
          </w:p>
        </w:tc>
        <w:tc>
          <w:tcPr>
            <w:tcW w:type="dxa" w:w="2419"/>
          </w:tcPr>
          <w:p>
            <w:pPr>
              <w:spacing w:after="0"/>
              <w:jc w:val="left"/>
            </w:pPr>
            <w:r>
              <w:rPr>
                <w:sz w:val="16"/>
              </w:rPr>
              <w:t>COVID-19 Pandemic</w:t>
            </w:r>
          </w:p>
        </w:tc>
        <w:tc>
          <w:tcPr>
            <w:tcW w:type="dxa" w:w="2252"/>
          </w:tcPr>
          <w:p>
            <w:pPr>
              <w:spacing w:after="0"/>
              <w:jc w:val="left"/>
            </w:pPr>
            <w:r>
              <w:rPr>
                <w:sz w:val="16"/>
              </w:rPr>
              <w:t>Non-natural, not counted</w:t>
            </w:r>
          </w:p>
        </w:tc>
        <w:tc>
          <w:tcPr>
            <w:tcW w:type="dxa" w:w="2687"/>
          </w:tcPr>
          <w:p>
            <w:pPr>
              <w:spacing w:after="0"/>
              <w:jc w:val="right"/>
            </w:pPr>
            <w:r>
              <w:rPr>
                <w:sz w:val="16"/>
              </w:rPr>
              <w:t>$7,994,581.04</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0"/>
          </w:tcPr>
          <w:p>
            <w:pPr>
              <w:spacing w:after="0"/>
              <w:jc w:val="left"/>
            </w:pPr>
            <w:r>
              <w:rPr>
                <w:sz w:val="16"/>
              </w:rPr>
              <w:t>Emergency</w:t>
            </w:r>
          </w:p>
        </w:tc>
        <w:tc>
          <w:tcPr>
            <w:tcW w:type="dxa" w:w="2419"/>
          </w:tcPr>
          <w:p>
            <w:pPr>
              <w:spacing w:after="0"/>
              <w:jc w:val="left"/>
            </w:pPr>
            <w:r>
              <w:rPr>
                <w:sz w:val="16"/>
              </w:rPr>
              <w:t>COVID-19</w:t>
            </w:r>
          </w:p>
        </w:tc>
        <w:tc>
          <w:tcPr>
            <w:tcW w:type="dxa" w:w="2252"/>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0"/>
          </w:tcPr>
          <w:p>
            <w:pPr>
              <w:spacing w:after="0"/>
              <w:jc w:val="left"/>
            </w:pPr>
            <w:r>
              <w:rPr>
                <w:sz w:val="16"/>
              </w:rPr>
              <w:t>Major disaster</w:t>
            </w:r>
          </w:p>
        </w:tc>
        <w:tc>
          <w:tcPr>
            <w:tcW w:type="dxa" w:w="2419"/>
          </w:tcPr>
          <w:p>
            <w:pPr>
              <w:spacing w:after="0"/>
              <w:jc w:val="left"/>
            </w:pPr>
            <w:r>
              <w:rPr>
                <w:sz w:val="16"/>
              </w:rPr>
              <w:t>Hurricane Irma</w:t>
            </w:r>
          </w:p>
        </w:tc>
        <w:tc>
          <w:tcPr>
            <w:tcW w:type="dxa" w:w="2252"/>
          </w:tcPr>
          <w:p>
            <w:pPr>
              <w:spacing w:after="0"/>
              <w:jc w:val="left"/>
            </w:pPr>
            <w:r>
              <w:rPr>
                <w:sz w:val="16"/>
              </w:rPr>
              <w:t>Hurricane</w:t>
            </w:r>
          </w:p>
        </w:tc>
        <w:tc>
          <w:tcPr>
            <w:tcW w:type="dxa" w:w="2687"/>
          </w:tcPr>
          <w:p>
            <w:pPr>
              <w:spacing w:after="0"/>
              <w:jc w:val="right"/>
            </w:pPr>
            <w:r>
              <w:rPr>
                <w:sz w:val="16"/>
              </w:rPr>
              <w:t>$812,198.01</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0"/>
          </w:tcPr>
          <w:p>
            <w:pPr>
              <w:spacing w:after="0"/>
              <w:jc w:val="left"/>
            </w:pPr>
            <w:r>
              <w:rPr>
                <w:sz w:val="16"/>
              </w:rPr>
              <w:t>Emergency</w:t>
            </w:r>
          </w:p>
        </w:tc>
        <w:tc>
          <w:tcPr>
            <w:tcW w:type="dxa" w:w="2419"/>
          </w:tcPr>
          <w:p>
            <w:pPr>
              <w:spacing w:after="0"/>
              <w:jc w:val="left"/>
            </w:pPr>
            <w:r>
              <w:rPr>
                <w:sz w:val="16"/>
              </w:rPr>
              <w:t>Hurricane Irma</w:t>
            </w:r>
          </w:p>
        </w:tc>
        <w:tc>
          <w:tcPr>
            <w:tcW w:type="dxa" w:w="2252"/>
          </w:tcPr>
          <w:p>
            <w:pPr>
              <w:spacing w:after="0"/>
              <w:jc w:val="left"/>
            </w:pPr>
            <w:r>
              <w:rPr>
                <w:sz w:val="16"/>
              </w:rPr>
              <w:t>Hurricane</w:t>
            </w:r>
          </w:p>
        </w:tc>
        <w:tc>
          <w:tcPr>
            <w:tcW w:type="dxa" w:w="2687"/>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0"/>
          </w:tcPr>
          <w:p>
            <w:pPr>
              <w:spacing w:after="0"/>
              <w:jc w:val="left"/>
            </w:pPr>
            <w:r>
              <w:rPr>
                <w:sz w:val="16"/>
              </w:rPr>
              <w:t>Emergency</w:t>
            </w:r>
          </w:p>
        </w:tc>
        <w:tc>
          <w:tcPr>
            <w:tcW w:type="dxa" w:w="2419"/>
          </w:tcPr>
          <w:p>
            <w:pPr>
              <w:spacing w:after="0"/>
              <w:jc w:val="left"/>
            </w:pPr>
            <w:r>
              <w:rPr>
                <w:sz w:val="16"/>
              </w:rPr>
              <w:t>Severe Winter Storm</w:t>
            </w:r>
          </w:p>
        </w:tc>
        <w:tc>
          <w:tcPr>
            <w:tcW w:type="dxa" w:w="2252"/>
          </w:tcPr>
          <w:p>
            <w:pPr>
              <w:spacing w:after="0"/>
              <w:jc w:val="left"/>
            </w:pPr>
            <w:r>
              <w:rPr>
                <w:sz w:val="16"/>
              </w:rPr>
              <w:t>Ice Storm</w:t>
            </w:r>
          </w:p>
        </w:tc>
        <w:tc>
          <w:tcPr>
            <w:tcW w:type="dxa" w:w="2687"/>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380"/>
          </w:tcPr>
          <w:p>
            <w:pPr>
              <w:spacing w:after="0"/>
              <w:jc w:val="left"/>
            </w:pPr>
            <w:r>
              <w:rPr>
                <w:sz w:val="16"/>
              </w:rPr>
              <w:t>Major disaster</w:t>
            </w:r>
          </w:p>
        </w:tc>
        <w:tc>
          <w:tcPr>
            <w:tcW w:type="dxa" w:w="2419"/>
          </w:tcPr>
          <w:p>
            <w:pPr>
              <w:spacing w:after="0"/>
              <w:jc w:val="left"/>
            </w:pPr>
            <w:r>
              <w:rPr>
                <w:sz w:val="16"/>
              </w:rPr>
              <w:t>Severe Storms and Flooding</w:t>
            </w:r>
          </w:p>
        </w:tc>
        <w:tc>
          <w:tcPr>
            <w:tcW w:type="dxa" w:w="2252"/>
          </w:tcPr>
          <w:p>
            <w:pPr>
              <w:spacing w:after="0"/>
              <w:jc w:val="left"/>
            </w:pPr>
            <w:r>
              <w:rPr>
                <w:sz w:val="16"/>
              </w:rPr>
              <w:t>Inland Flooding</w:t>
            </w:r>
          </w:p>
        </w:tc>
        <w:tc>
          <w:tcPr>
            <w:tcW w:type="dxa" w:w="2687"/>
          </w:tcPr>
          <w:p>
            <w:pPr>
              <w:spacing w:after="0"/>
              <w:jc w:val="right"/>
            </w:pPr>
            <w:r>
              <w:rPr>
                <w:sz w:val="16"/>
              </w:rPr>
              <w:t>$1,223,337.13</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0"/>
          </w:tcPr>
          <w:p>
            <w:pPr>
              <w:spacing w:after="0"/>
              <w:jc w:val="left"/>
            </w:pPr>
            <w:r>
              <w:rPr>
                <w:sz w:val="16"/>
              </w:rPr>
              <w:t>Emergency</w:t>
            </w:r>
          </w:p>
        </w:tc>
        <w:tc>
          <w:tcPr>
            <w:tcW w:type="dxa" w:w="2419"/>
          </w:tcPr>
          <w:p>
            <w:pPr>
              <w:spacing w:after="0"/>
              <w:jc w:val="left"/>
            </w:pPr>
            <w:r>
              <w:rPr>
                <w:sz w:val="16"/>
              </w:rPr>
              <w:t>Hurricane Katrina Evacuation</w:t>
            </w:r>
          </w:p>
        </w:tc>
        <w:tc>
          <w:tcPr>
            <w:tcW w:type="dxa" w:w="2252"/>
          </w:tcPr>
          <w:p>
            <w:pPr>
              <w:spacing w:after="0"/>
              <w:jc w:val="left"/>
            </w:pPr>
            <w:r>
              <w:rPr>
                <w:sz w:val="16"/>
              </w:rPr>
              <w:t>Hurricane: evacuation support, not a local hazard event; not counted</w:t>
            </w:r>
          </w:p>
        </w:tc>
        <w:tc>
          <w:tcPr>
            <w:tcW w:type="dxa" w:w="2687"/>
          </w:tcPr>
          <w:p>
            <w:pPr>
              <w:spacing w:after="0"/>
              <w:jc w:val="right"/>
            </w:pPr>
            <w:r>
              <w:rPr>
                <w:sz w:val="16"/>
              </w:rPr>
              <w:t>$8,744.58</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80"/>
          </w:tcPr>
          <w:p>
            <w:pPr>
              <w:spacing w:after="0"/>
              <w:jc w:val="left"/>
            </w:pPr>
            <w:r>
              <w:rPr>
                <w:sz w:val="16"/>
              </w:rPr>
              <w:t>Major disaster</w:t>
            </w:r>
          </w:p>
        </w:tc>
        <w:tc>
          <w:tcPr>
            <w:tcW w:type="dxa" w:w="2419"/>
          </w:tcPr>
          <w:p>
            <w:pPr>
              <w:spacing w:after="0"/>
              <w:jc w:val="left"/>
            </w:pPr>
            <w:r>
              <w:rPr>
                <w:sz w:val="16"/>
              </w:rPr>
              <w:t>Severe Winter Storm</w:t>
            </w:r>
          </w:p>
        </w:tc>
        <w:tc>
          <w:tcPr>
            <w:tcW w:type="dxa" w:w="2252"/>
          </w:tcPr>
          <w:p>
            <w:pPr>
              <w:spacing w:after="0"/>
              <w:jc w:val="left"/>
            </w:pPr>
            <w:r>
              <w:rPr>
                <w:sz w:val="16"/>
              </w:rPr>
              <w:t>Winter Weather</w:t>
            </w:r>
          </w:p>
        </w:tc>
        <w:tc>
          <w:tcPr>
            <w:tcW w:type="dxa" w:w="2687"/>
          </w:tcPr>
          <w:p>
            <w:pPr>
              <w:spacing w:after="0"/>
              <w:jc w:val="right"/>
            </w:pPr>
            <w:r>
              <w:rPr>
                <w:sz w:val="16"/>
              </w:rPr>
              <w:t>$213,782</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0"/>
          </w:tcPr>
          <w:p>
            <w:pPr>
              <w:spacing w:after="0"/>
              <w:jc w:val="left"/>
            </w:pPr>
            <w:r>
              <w:rPr>
                <w:sz w:val="16"/>
              </w:rPr>
              <w:t>Major disaster</w:t>
            </w:r>
          </w:p>
        </w:tc>
        <w:tc>
          <w:tcPr>
            <w:tcW w:type="dxa" w:w="2419"/>
          </w:tcPr>
          <w:p>
            <w:pPr>
              <w:spacing w:after="0"/>
              <w:jc w:val="left"/>
            </w:pPr>
            <w:r>
              <w:rPr>
                <w:sz w:val="16"/>
              </w:rPr>
              <w:t>Severe Storms and Flooding</w:t>
            </w:r>
          </w:p>
        </w:tc>
        <w:tc>
          <w:tcPr>
            <w:tcW w:type="dxa" w:w="2252"/>
          </w:tcPr>
          <w:p>
            <w:pPr>
              <w:spacing w:after="0"/>
              <w:jc w:val="left"/>
            </w:pPr>
            <w:r>
              <w:rPr>
                <w:sz w:val="16"/>
              </w:rPr>
              <w:t>Inland Flooding</w:t>
            </w:r>
          </w:p>
        </w:tc>
        <w:tc>
          <w:tcPr>
            <w:tcW w:type="dxa" w:w="2687"/>
          </w:tcPr>
          <w:p>
            <w:pPr>
              <w:spacing w:after="0"/>
              <w:jc w:val="right"/>
            </w:pPr>
            <w:r>
              <w:rPr>
                <w:sz w:val="16"/>
              </w:rPr>
              <w:t>PA not declared for this county</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80"/>
          </w:tcPr>
          <w:p>
            <w:pPr>
              <w:spacing w:after="0"/>
              <w:jc w:val="left"/>
            </w:pPr>
            <w:r>
              <w:rPr>
                <w:sz w:val="16"/>
              </w:rPr>
              <w:t>Major disaster</w:t>
            </w:r>
          </w:p>
        </w:tc>
        <w:tc>
          <w:tcPr>
            <w:tcW w:type="dxa" w:w="2419"/>
          </w:tcPr>
          <w:p>
            <w:pPr>
              <w:spacing w:after="0"/>
              <w:jc w:val="left"/>
            </w:pPr>
            <w:r>
              <w:rPr>
                <w:sz w:val="16"/>
              </w:rPr>
              <w:t>Hurricane Opal</w:t>
            </w:r>
          </w:p>
        </w:tc>
        <w:tc>
          <w:tcPr>
            <w:tcW w:type="dxa" w:w="2252"/>
          </w:tcPr>
          <w:p>
            <w:pPr>
              <w:spacing w:after="0"/>
              <w:jc w:val="left"/>
            </w:pPr>
            <w:r>
              <w:rPr>
                <w:sz w:val="16"/>
              </w:rPr>
              <w:t>Hurricane</w:t>
            </w:r>
          </w:p>
        </w:tc>
        <w:tc>
          <w:tcPr>
            <w:tcW w:type="dxa" w:w="2687"/>
          </w:tcPr>
          <w:p>
            <w:pPr>
              <w:spacing w:after="0"/>
              <w:jc w:val="right"/>
            </w:pPr>
            <w:r>
              <w:rPr>
                <w:sz w:val="16"/>
              </w:rPr>
              <w:t>PA not declared for this county</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80"/>
          </w:tcPr>
          <w:p>
            <w:pPr>
              <w:spacing w:after="0"/>
              <w:jc w:val="left"/>
            </w:pPr>
            <w:r>
              <w:rPr>
                <w:sz w:val="16"/>
              </w:rPr>
              <w:t>Major disaster</w:t>
            </w:r>
          </w:p>
        </w:tc>
        <w:tc>
          <w:tcPr>
            <w:tcW w:type="dxa" w:w="2419"/>
          </w:tcPr>
          <w:p>
            <w:pPr>
              <w:spacing w:after="0"/>
              <w:jc w:val="left"/>
            </w:pPr>
            <w:r>
              <w:rPr>
                <w:sz w:val="16"/>
              </w:rPr>
              <w:t>Tornadoes, Flooding Torrential Rain(Trop Storm Alberto)</w:t>
            </w:r>
          </w:p>
        </w:tc>
        <w:tc>
          <w:tcPr>
            <w:tcW w:type="dxa" w:w="2252"/>
          </w:tcPr>
          <w:p>
            <w:pPr>
              <w:spacing w:after="0"/>
              <w:jc w:val="left"/>
            </w:pPr>
            <w:r>
              <w:rPr>
                <w:sz w:val="16"/>
              </w:rPr>
              <w:t>Tornado (primary); also designated: Hurricane, Inland Flooding</w:t>
            </w:r>
          </w:p>
        </w:tc>
        <w:tc>
          <w:tcPr>
            <w:tcW w:type="dxa" w:w="2687"/>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0"/>
          </w:tcPr>
          <w:p>
            <w:pPr>
              <w:spacing w:after="0"/>
              <w:jc w:val="left"/>
            </w:pPr>
            <w:r>
              <w:rPr>
                <w:sz w:val="16"/>
              </w:rPr>
              <w:t>Emergency</w:t>
            </w:r>
          </w:p>
        </w:tc>
        <w:tc>
          <w:tcPr>
            <w:tcW w:type="dxa" w:w="2419"/>
          </w:tcPr>
          <w:p>
            <w:pPr>
              <w:spacing w:after="0"/>
              <w:jc w:val="left"/>
            </w:pPr>
            <w:r>
              <w:rPr>
                <w:sz w:val="16"/>
              </w:rPr>
              <w:t>Severe Snowfall, Winter Storm</w:t>
            </w:r>
          </w:p>
        </w:tc>
        <w:tc>
          <w:tcPr>
            <w:tcW w:type="dxa" w:w="2252"/>
          </w:tcPr>
          <w:p>
            <w:pPr>
              <w:spacing w:after="0"/>
              <w:jc w:val="left"/>
            </w:pPr>
            <w:r>
              <w:rPr>
                <w:sz w:val="16"/>
              </w:rPr>
              <w:t>Winter Weather</w:t>
            </w:r>
          </w:p>
        </w:tc>
        <w:tc>
          <w:tcPr>
            <w:tcW w:type="dxa" w:w="2687"/>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0"/>
          </w:tcPr>
          <w:p>
            <w:pPr>
              <w:spacing w:after="0"/>
              <w:jc w:val="left"/>
            </w:pPr>
            <w:r>
              <w:rPr>
                <w:sz w:val="16"/>
              </w:rPr>
              <w:t>Emergency</w:t>
            </w:r>
          </w:p>
        </w:tc>
        <w:tc>
          <w:tcPr>
            <w:tcW w:type="dxa" w:w="2419"/>
          </w:tcPr>
          <w:p>
            <w:pPr>
              <w:spacing w:after="0"/>
              <w:jc w:val="left"/>
            </w:pPr>
            <w:r>
              <w:rPr>
                <w:sz w:val="16"/>
              </w:rPr>
              <w:t>Drought</w:t>
            </w:r>
          </w:p>
        </w:tc>
        <w:tc>
          <w:tcPr>
            <w:tcW w:type="dxa" w:w="2252"/>
          </w:tcPr>
          <w:p>
            <w:pPr>
              <w:spacing w:after="0"/>
              <w:jc w:val="left"/>
            </w:pPr>
            <w:r>
              <w:rPr>
                <w:sz w:val="16"/>
              </w:rPr>
              <w:t>Drought</w:t>
            </w:r>
          </w:p>
        </w:tc>
        <w:tc>
          <w:tcPr>
            <w:tcW w:type="dxa" w:w="2687"/>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1973-04-04</w:t>
            </w:r>
          </w:p>
        </w:tc>
        <w:tc>
          <w:tcPr>
            <w:tcW w:type="dxa" w:w="1037"/>
          </w:tcPr>
          <w:p>
            <w:pPr>
              <w:spacing w:after="0"/>
              <w:jc w:val="left"/>
            </w:pPr>
            <w:r>
              <w:rPr>
                <w:sz w:val="16"/>
              </w:rPr>
              <w:t>1973-04-04</w:t>
            </w:r>
          </w:p>
        </w:tc>
        <w:tc>
          <w:tcPr>
            <w:tcW w:type="dxa" w:w="1037"/>
          </w:tcPr>
          <w:p>
            <w:pPr>
              <w:spacing w:after="0"/>
              <w:jc w:val="left"/>
            </w:pPr>
            <w:r>
              <w:rPr>
                <w:sz w:val="16"/>
              </w:rPr>
              <w:t>DR-370-GA</w:t>
            </w:r>
          </w:p>
        </w:tc>
        <w:tc>
          <w:tcPr>
            <w:tcW w:type="dxa" w:w="1380"/>
          </w:tcPr>
          <w:p>
            <w:pPr>
              <w:spacing w:after="0"/>
              <w:jc w:val="left"/>
            </w:pPr>
            <w:r>
              <w:rPr>
                <w:sz w:val="16"/>
              </w:rPr>
              <w:t>Major disaster</w:t>
            </w:r>
          </w:p>
        </w:tc>
        <w:tc>
          <w:tcPr>
            <w:tcW w:type="dxa" w:w="2419"/>
          </w:tcPr>
          <w:p>
            <w:pPr>
              <w:spacing w:after="0"/>
              <w:jc w:val="left"/>
            </w:pPr>
            <w:r>
              <w:rPr>
                <w:sz w:val="16"/>
              </w:rPr>
              <w:t>Tornadoes &amp; Flooding</w:t>
            </w:r>
          </w:p>
        </w:tc>
        <w:tc>
          <w:tcPr>
            <w:tcW w:type="dxa" w:w="2252"/>
          </w:tcPr>
          <w:p>
            <w:pPr>
              <w:spacing w:after="0"/>
              <w:jc w:val="left"/>
            </w:pPr>
            <w:r>
              <w:rPr>
                <w:sz w:val="16"/>
              </w:rPr>
              <w:t>Tornado (primary); also designated: Inland Flooding</w:t>
            </w:r>
          </w:p>
        </w:tc>
        <w:tc>
          <w:tcPr>
            <w:tcW w:type="dxa" w:w="2687"/>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11 rows, $4,784,512.80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1 rows, $4,784,512.80"/>
        <w:tblDescription w:val="Hazard Plain table b1d_pa_other"/>
      </w:tblPr>
      <w:tblGrid>
        <w:gridCol w:w="1606"/>
        <w:gridCol w:w="1606"/>
        <w:gridCol w:w="3956"/>
        <w:gridCol w:w="4924"/>
        <w:gridCol w:w="2020"/>
      </w:tblGrid>
      <w:tr>
        <w:trPr>
          <w:cantSplit/>
          <w:tblHeader/>
        </w:trPr>
        <w:tc>
          <w:tcPr>
            <w:tcW w:type="dxa" w:w="1606"/>
            <w:shd w:val="clear" w:color="auto" w:fill="E8E8E8"/>
          </w:tcPr>
          <w:p>
            <w:pPr>
              <w:spacing w:after="0"/>
              <w:jc w:val="left"/>
            </w:pPr>
            <w:r>
              <w:rPr>
                <w:b/>
                <w:sz w:val="16"/>
              </w:rPr>
              <w:t>FEMA number</w:t>
            </w:r>
          </w:p>
        </w:tc>
        <w:tc>
          <w:tcPr>
            <w:tcW w:type="dxa" w:w="1606"/>
            <w:shd w:val="clear" w:color="auto" w:fill="E8E8E8"/>
          </w:tcPr>
          <w:p>
            <w:pPr>
              <w:spacing w:after="0"/>
              <w:jc w:val="left"/>
            </w:pPr>
            <w:r>
              <w:rPr>
                <w:b/>
                <w:sz w:val="16"/>
              </w:rPr>
              <w:t>Declared</w:t>
            </w:r>
          </w:p>
        </w:tc>
        <w:tc>
          <w:tcPr>
            <w:tcW w:type="dxa" w:w="3956"/>
            <w:shd w:val="clear" w:color="auto" w:fill="E8E8E8"/>
          </w:tcPr>
          <w:p>
            <w:pPr>
              <w:spacing w:after="0"/>
              <w:jc w:val="left"/>
            </w:pPr>
            <w:r>
              <w:rPr>
                <w:b/>
                <w:sz w:val="16"/>
              </w:rPr>
              <w:t>Title</w:t>
            </w:r>
          </w:p>
        </w:tc>
        <w:tc>
          <w:tcPr>
            <w:tcW w:type="dxa" w:w="4924"/>
            <w:shd w:val="clear" w:color="auto" w:fill="E8E8E8"/>
          </w:tcPr>
          <w:p>
            <w:pPr>
              <w:spacing w:after="0"/>
              <w:jc w:val="left"/>
            </w:pPr>
            <w:r>
              <w:rPr>
                <w:b/>
                <w:sz w:val="16"/>
              </w:rPr>
              <w:t>Applicant</w:t>
            </w:r>
          </w:p>
        </w:tc>
        <w:tc>
          <w:tcPr>
            <w:tcW w:type="dxa" w:w="20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06"/>
          </w:tcPr>
          <w:p>
            <w:pPr>
              <w:spacing w:after="0"/>
              <w:jc w:val="left"/>
            </w:pPr>
            <w:r>
              <w:rPr>
                <w:sz w:val="16"/>
              </w:rPr>
              <w:t>DR-4830-GA</w:t>
            </w:r>
          </w:p>
        </w:tc>
        <w:tc>
          <w:tcPr>
            <w:tcW w:type="dxa" w:w="1606"/>
          </w:tcPr>
          <w:p>
            <w:pPr>
              <w:spacing w:after="0"/>
              <w:jc w:val="left"/>
            </w:pPr>
            <w:r>
              <w:rPr>
                <w:sz w:val="16"/>
              </w:rPr>
              <w:t>2024-09-30</w:t>
            </w:r>
          </w:p>
        </w:tc>
        <w:tc>
          <w:tcPr>
            <w:tcW w:type="dxa" w:w="3956"/>
          </w:tcPr>
          <w:p>
            <w:pPr>
              <w:spacing w:after="0"/>
              <w:jc w:val="left"/>
            </w:pPr>
            <w:r>
              <w:rPr>
                <w:sz w:val="16"/>
              </w:rPr>
              <w:t>Hurricane Helene</w:t>
            </w:r>
          </w:p>
        </w:tc>
        <w:tc>
          <w:tcPr>
            <w:tcW w:type="dxa" w:w="4924"/>
          </w:tcPr>
          <w:p>
            <w:pPr>
              <w:spacing w:after="0"/>
              <w:jc w:val="left"/>
            </w:pPr>
            <w:r>
              <w:rPr>
                <w:sz w:val="16"/>
              </w:rPr>
              <w:t>GA Department of Natural Resources</w:t>
            </w:r>
          </w:p>
        </w:tc>
        <w:tc>
          <w:tcPr>
            <w:tcW w:type="dxa" w:w="2020"/>
          </w:tcPr>
          <w:p>
            <w:pPr>
              <w:spacing w:after="0"/>
              <w:jc w:val="right"/>
            </w:pPr>
            <w:r>
              <w:rPr>
                <w:sz w:val="16"/>
              </w:rPr>
              <w:t>$2,943,918.42</w:t>
            </w:r>
          </w:p>
        </w:tc>
      </w:tr>
      <w:tr>
        <w:trPr>
          <w:cantSplit/>
        </w:trPr>
        <w:tc>
          <w:tcPr>
            <w:tcW w:type="dxa" w:w="1606"/>
          </w:tcPr>
          <w:p>
            <w:pPr>
              <w:spacing w:after="0"/>
              <w:jc w:val="left"/>
            </w:pPr>
            <w:r>
              <w:rPr>
                <w:sz w:val="16"/>
              </w:rPr>
              <w:t>DR-4579-GA</w:t>
            </w:r>
          </w:p>
        </w:tc>
        <w:tc>
          <w:tcPr>
            <w:tcW w:type="dxa" w:w="1606"/>
          </w:tcPr>
          <w:p>
            <w:pPr>
              <w:spacing w:after="0"/>
              <w:jc w:val="left"/>
            </w:pPr>
            <w:r>
              <w:rPr>
                <w:sz w:val="16"/>
              </w:rPr>
              <w:t>2021-01-12</w:t>
            </w:r>
          </w:p>
        </w:tc>
        <w:tc>
          <w:tcPr>
            <w:tcW w:type="dxa" w:w="3956"/>
          </w:tcPr>
          <w:p>
            <w:pPr>
              <w:spacing w:after="0"/>
              <w:jc w:val="left"/>
            </w:pPr>
            <w:r>
              <w:rPr>
                <w:sz w:val="16"/>
              </w:rPr>
              <w:t>Tropical Storm Zeta</w:t>
            </w:r>
          </w:p>
        </w:tc>
        <w:tc>
          <w:tcPr>
            <w:tcW w:type="dxa" w:w="4924"/>
          </w:tcPr>
          <w:p>
            <w:pPr>
              <w:spacing w:after="0"/>
              <w:jc w:val="left"/>
            </w:pPr>
            <w:r>
              <w:rPr>
                <w:sz w:val="16"/>
              </w:rPr>
              <w:t>GA Department of Natural Resources</w:t>
            </w:r>
          </w:p>
        </w:tc>
        <w:tc>
          <w:tcPr>
            <w:tcW w:type="dxa" w:w="2020"/>
          </w:tcPr>
          <w:p>
            <w:pPr>
              <w:spacing w:after="0"/>
              <w:jc w:val="right"/>
            </w:pPr>
            <w:r>
              <w:rPr>
                <w:sz w:val="16"/>
              </w:rPr>
              <w:t>$22,020.31</w:t>
            </w:r>
          </w:p>
        </w:tc>
      </w:tr>
      <w:tr>
        <w:trPr>
          <w:cantSplit/>
        </w:trPr>
        <w:tc>
          <w:tcPr>
            <w:tcW w:type="dxa" w:w="1606"/>
          </w:tcPr>
          <w:p>
            <w:pPr>
              <w:spacing w:after="0"/>
              <w:jc w:val="left"/>
            </w:pPr>
            <w:r>
              <w:rPr>
                <w:sz w:val="16"/>
              </w:rPr>
              <w:t>DR-4400-GA</w:t>
            </w:r>
          </w:p>
        </w:tc>
        <w:tc>
          <w:tcPr>
            <w:tcW w:type="dxa" w:w="1606"/>
          </w:tcPr>
          <w:p>
            <w:pPr>
              <w:spacing w:after="0"/>
              <w:jc w:val="left"/>
            </w:pPr>
            <w:r>
              <w:rPr>
                <w:sz w:val="16"/>
              </w:rPr>
              <w:t>2018-10-14</w:t>
            </w:r>
          </w:p>
        </w:tc>
        <w:tc>
          <w:tcPr>
            <w:tcW w:type="dxa" w:w="3956"/>
          </w:tcPr>
          <w:p>
            <w:pPr>
              <w:spacing w:after="0"/>
              <w:jc w:val="left"/>
            </w:pPr>
            <w:r>
              <w:rPr>
                <w:sz w:val="16"/>
              </w:rPr>
              <w:t>Hurricane Michael</w:t>
            </w:r>
          </w:p>
        </w:tc>
        <w:tc>
          <w:tcPr>
            <w:tcW w:type="dxa" w:w="4924"/>
          </w:tcPr>
          <w:p>
            <w:pPr>
              <w:spacing w:after="0"/>
              <w:jc w:val="left"/>
            </w:pPr>
            <w:r>
              <w:rPr>
                <w:sz w:val="16"/>
              </w:rPr>
              <w:t>GA Department of Natural Resources</w:t>
            </w:r>
          </w:p>
        </w:tc>
        <w:tc>
          <w:tcPr>
            <w:tcW w:type="dxa" w:w="2020"/>
          </w:tcPr>
          <w:p>
            <w:pPr>
              <w:spacing w:after="0"/>
              <w:jc w:val="right"/>
            </w:pPr>
            <w:r>
              <w:rPr>
                <w:sz w:val="16"/>
              </w:rPr>
              <w:t>$743,737.80</w:t>
            </w:r>
          </w:p>
        </w:tc>
      </w:tr>
      <w:tr>
        <w:trPr>
          <w:cantSplit/>
        </w:trPr>
        <w:tc>
          <w:tcPr>
            <w:tcW w:type="dxa" w:w="1606"/>
          </w:tcPr>
          <w:p>
            <w:pPr>
              <w:spacing w:after="0"/>
              <w:jc w:val="left"/>
            </w:pPr>
            <w:r>
              <w:rPr>
                <w:sz w:val="16"/>
              </w:rPr>
              <w:t>DR-4284-GA</w:t>
            </w:r>
          </w:p>
        </w:tc>
        <w:tc>
          <w:tcPr>
            <w:tcW w:type="dxa" w:w="1606"/>
          </w:tcPr>
          <w:p>
            <w:pPr>
              <w:spacing w:after="0"/>
              <w:jc w:val="left"/>
            </w:pPr>
            <w:r>
              <w:rPr>
                <w:sz w:val="16"/>
              </w:rPr>
              <w:t>2016-10-08</w:t>
            </w:r>
          </w:p>
        </w:tc>
        <w:tc>
          <w:tcPr>
            <w:tcW w:type="dxa" w:w="3956"/>
          </w:tcPr>
          <w:p>
            <w:pPr>
              <w:spacing w:after="0"/>
              <w:jc w:val="left"/>
            </w:pPr>
            <w:r>
              <w:rPr>
                <w:sz w:val="16"/>
              </w:rPr>
              <w:t>Hurricane Matthew</w:t>
            </w:r>
          </w:p>
        </w:tc>
        <w:tc>
          <w:tcPr>
            <w:tcW w:type="dxa" w:w="4924"/>
          </w:tcPr>
          <w:p>
            <w:pPr>
              <w:spacing w:after="0"/>
              <w:jc w:val="left"/>
            </w:pPr>
            <w:r>
              <w:rPr>
                <w:sz w:val="16"/>
              </w:rPr>
              <w:t>GA Department of Natural Resources</w:t>
            </w:r>
          </w:p>
        </w:tc>
        <w:tc>
          <w:tcPr>
            <w:tcW w:type="dxa" w:w="2020"/>
          </w:tcPr>
          <w:p>
            <w:pPr>
              <w:spacing w:after="0"/>
              <w:jc w:val="right"/>
            </w:pPr>
            <w:r>
              <w:rPr>
                <w:sz w:val="16"/>
              </w:rPr>
              <w:t>$610,043.71</w:t>
            </w:r>
          </w:p>
        </w:tc>
      </w:tr>
      <w:tr>
        <w:trPr>
          <w:cantSplit/>
        </w:trPr>
        <w:tc>
          <w:tcPr>
            <w:tcW w:type="dxa" w:w="1606"/>
          </w:tcPr>
          <w:p>
            <w:pPr>
              <w:spacing w:after="0"/>
              <w:jc w:val="left"/>
            </w:pPr>
            <w:r>
              <w:rPr>
                <w:sz w:val="16"/>
              </w:rPr>
              <w:t>DR-4165-GA</w:t>
            </w:r>
          </w:p>
        </w:tc>
        <w:tc>
          <w:tcPr>
            <w:tcW w:type="dxa" w:w="1606"/>
          </w:tcPr>
          <w:p>
            <w:pPr>
              <w:spacing w:after="0"/>
              <w:jc w:val="left"/>
            </w:pPr>
            <w:r>
              <w:rPr>
                <w:sz w:val="16"/>
              </w:rPr>
              <w:t>2014-03-06</w:t>
            </w:r>
          </w:p>
        </w:tc>
        <w:tc>
          <w:tcPr>
            <w:tcW w:type="dxa" w:w="3956"/>
          </w:tcPr>
          <w:p>
            <w:pPr>
              <w:spacing w:after="0"/>
              <w:jc w:val="left"/>
            </w:pPr>
            <w:r>
              <w:rPr>
                <w:sz w:val="16"/>
              </w:rPr>
              <w:t>Severe Winter Storm</w:t>
            </w:r>
          </w:p>
        </w:tc>
        <w:tc>
          <w:tcPr>
            <w:tcW w:type="dxa" w:w="4924"/>
          </w:tcPr>
          <w:p>
            <w:pPr>
              <w:spacing w:after="0"/>
              <w:jc w:val="left"/>
            </w:pPr>
            <w:r>
              <w:rPr>
                <w:sz w:val="16"/>
              </w:rPr>
              <w:t>GA Department of Natural Resources</w:t>
            </w:r>
          </w:p>
        </w:tc>
        <w:tc>
          <w:tcPr>
            <w:tcW w:type="dxa" w:w="2020"/>
          </w:tcPr>
          <w:p>
            <w:pPr>
              <w:spacing w:after="0"/>
              <w:jc w:val="right"/>
            </w:pPr>
            <w:r>
              <w:rPr>
                <w:sz w:val="16"/>
              </w:rPr>
              <w:t>$74,026.94</w:t>
            </w:r>
          </w:p>
        </w:tc>
      </w:tr>
      <w:tr>
        <w:trPr>
          <w:cantSplit/>
        </w:trPr>
        <w:tc>
          <w:tcPr>
            <w:tcW w:type="dxa" w:w="1606"/>
          </w:tcPr>
          <w:p>
            <w:pPr>
              <w:spacing w:after="0"/>
              <w:jc w:val="left"/>
            </w:pPr>
            <w:r>
              <w:rPr>
                <w:sz w:val="16"/>
              </w:rPr>
              <w:t>DR-1973-GA</w:t>
            </w:r>
          </w:p>
        </w:tc>
        <w:tc>
          <w:tcPr>
            <w:tcW w:type="dxa" w:w="1606"/>
          </w:tcPr>
          <w:p>
            <w:pPr>
              <w:spacing w:after="0"/>
              <w:jc w:val="left"/>
            </w:pPr>
            <w:r>
              <w:rPr>
                <w:sz w:val="16"/>
              </w:rPr>
              <w:t>2011-04-29</w:t>
            </w:r>
          </w:p>
        </w:tc>
        <w:tc>
          <w:tcPr>
            <w:tcW w:type="dxa" w:w="3956"/>
          </w:tcPr>
          <w:p>
            <w:pPr>
              <w:spacing w:after="0"/>
              <w:jc w:val="left"/>
            </w:pPr>
            <w:r>
              <w:rPr>
                <w:sz w:val="16"/>
              </w:rPr>
              <w:t>Severe Storms, Tornadoes, Straight-Line Winds, and Associated Flooding</w:t>
            </w:r>
          </w:p>
        </w:tc>
        <w:tc>
          <w:tcPr>
            <w:tcW w:type="dxa" w:w="4924"/>
          </w:tcPr>
          <w:p>
            <w:pPr>
              <w:spacing w:after="0"/>
              <w:jc w:val="left"/>
            </w:pPr>
            <w:r>
              <w:rPr>
                <w:sz w:val="16"/>
              </w:rPr>
              <w:t>GA Department of Natural Resources</w:t>
            </w:r>
          </w:p>
        </w:tc>
        <w:tc>
          <w:tcPr>
            <w:tcW w:type="dxa" w:w="2020"/>
          </w:tcPr>
          <w:p>
            <w:pPr>
              <w:spacing w:after="0"/>
              <w:jc w:val="right"/>
            </w:pPr>
            <w:r>
              <w:rPr>
                <w:sz w:val="16"/>
              </w:rPr>
              <w:t>$177,999.66</w:t>
            </w:r>
          </w:p>
        </w:tc>
      </w:tr>
      <w:tr>
        <w:trPr>
          <w:cantSplit/>
        </w:trPr>
        <w:tc>
          <w:tcPr>
            <w:tcW w:type="dxa" w:w="1606"/>
          </w:tcPr>
          <w:p>
            <w:pPr>
              <w:spacing w:after="0"/>
              <w:jc w:val="left"/>
            </w:pPr>
            <w:r>
              <w:rPr>
                <w:sz w:val="16"/>
              </w:rPr>
              <w:t>DR-1833-GA</w:t>
            </w:r>
          </w:p>
        </w:tc>
        <w:tc>
          <w:tcPr>
            <w:tcW w:type="dxa" w:w="1606"/>
          </w:tcPr>
          <w:p>
            <w:pPr>
              <w:spacing w:after="0"/>
              <w:jc w:val="left"/>
            </w:pPr>
            <w:r>
              <w:rPr>
                <w:sz w:val="16"/>
              </w:rPr>
              <w:t>2009-04-23</w:t>
            </w:r>
          </w:p>
        </w:tc>
        <w:tc>
          <w:tcPr>
            <w:tcW w:type="dxa" w:w="3956"/>
          </w:tcPr>
          <w:p>
            <w:pPr>
              <w:spacing w:after="0"/>
              <w:jc w:val="left"/>
            </w:pPr>
            <w:r>
              <w:rPr>
                <w:sz w:val="16"/>
              </w:rPr>
              <w:t>Severe Storms, Flooding, Tornadoes, and Straight-Line Winds</w:t>
            </w:r>
          </w:p>
        </w:tc>
        <w:tc>
          <w:tcPr>
            <w:tcW w:type="dxa" w:w="4924"/>
          </w:tcPr>
          <w:p>
            <w:pPr>
              <w:spacing w:after="0"/>
              <w:jc w:val="left"/>
            </w:pPr>
            <w:r>
              <w:rPr>
                <w:sz w:val="16"/>
              </w:rPr>
              <w:t>GA Department of Natural Resources</w:t>
            </w:r>
          </w:p>
        </w:tc>
        <w:tc>
          <w:tcPr>
            <w:tcW w:type="dxa" w:w="2020"/>
          </w:tcPr>
          <w:p>
            <w:pPr>
              <w:spacing w:after="0"/>
              <w:jc w:val="right"/>
            </w:pPr>
            <w:r>
              <w:rPr>
                <w:sz w:val="16"/>
              </w:rPr>
              <w:t>$38,917.53</w:t>
            </w:r>
          </w:p>
        </w:tc>
      </w:tr>
      <w:tr>
        <w:trPr>
          <w:cantSplit/>
        </w:trPr>
        <w:tc>
          <w:tcPr>
            <w:tcW w:type="dxa" w:w="1606"/>
          </w:tcPr>
          <w:p>
            <w:pPr>
              <w:spacing w:after="0"/>
              <w:jc w:val="left"/>
            </w:pPr>
            <w:r>
              <w:rPr>
                <w:sz w:val="16"/>
              </w:rPr>
              <w:t>DR-1686-GA</w:t>
            </w:r>
          </w:p>
        </w:tc>
        <w:tc>
          <w:tcPr>
            <w:tcW w:type="dxa" w:w="1606"/>
          </w:tcPr>
          <w:p>
            <w:pPr>
              <w:spacing w:after="0"/>
              <w:jc w:val="left"/>
            </w:pPr>
            <w:r>
              <w:rPr>
                <w:sz w:val="16"/>
              </w:rPr>
              <w:t>2007-03-03</w:t>
            </w:r>
          </w:p>
        </w:tc>
        <w:tc>
          <w:tcPr>
            <w:tcW w:type="dxa" w:w="3956"/>
          </w:tcPr>
          <w:p>
            <w:pPr>
              <w:spacing w:after="0"/>
              <w:jc w:val="left"/>
            </w:pPr>
            <w:r>
              <w:rPr>
                <w:sz w:val="16"/>
              </w:rPr>
              <w:t>Severe Storms and Tornadoes</w:t>
            </w:r>
          </w:p>
        </w:tc>
        <w:tc>
          <w:tcPr>
            <w:tcW w:type="dxa" w:w="4924"/>
          </w:tcPr>
          <w:p>
            <w:pPr>
              <w:spacing w:after="0"/>
              <w:jc w:val="left"/>
            </w:pPr>
            <w:r>
              <w:rPr>
                <w:sz w:val="16"/>
              </w:rPr>
              <w:t>GA Department of Natural Resources</w:t>
            </w:r>
          </w:p>
        </w:tc>
        <w:tc>
          <w:tcPr>
            <w:tcW w:type="dxa" w:w="2020"/>
          </w:tcPr>
          <w:p>
            <w:pPr>
              <w:spacing w:after="0"/>
              <w:jc w:val="right"/>
            </w:pPr>
            <w:r>
              <w:rPr>
                <w:sz w:val="16"/>
              </w:rPr>
              <w:t>$57,742.13</w:t>
            </w:r>
          </w:p>
        </w:tc>
      </w:tr>
      <w:tr>
        <w:trPr>
          <w:cantSplit/>
        </w:trPr>
        <w:tc>
          <w:tcPr>
            <w:tcW w:type="dxa" w:w="1606"/>
          </w:tcPr>
          <w:p>
            <w:pPr>
              <w:spacing w:after="0"/>
              <w:jc w:val="left"/>
            </w:pPr>
            <w:r>
              <w:rPr>
                <w:sz w:val="16"/>
              </w:rPr>
              <w:t>DR-1554-GA</w:t>
            </w:r>
          </w:p>
        </w:tc>
        <w:tc>
          <w:tcPr>
            <w:tcW w:type="dxa" w:w="1606"/>
          </w:tcPr>
          <w:p>
            <w:pPr>
              <w:spacing w:after="0"/>
              <w:jc w:val="left"/>
            </w:pPr>
            <w:r>
              <w:rPr>
                <w:sz w:val="16"/>
              </w:rPr>
              <w:t>2004-09-18</w:t>
            </w:r>
          </w:p>
        </w:tc>
        <w:tc>
          <w:tcPr>
            <w:tcW w:type="dxa" w:w="3956"/>
          </w:tcPr>
          <w:p>
            <w:pPr>
              <w:spacing w:after="0"/>
              <w:jc w:val="left"/>
            </w:pPr>
            <w:r>
              <w:rPr>
                <w:sz w:val="16"/>
              </w:rPr>
              <w:t>Hurricane Ivan</w:t>
            </w:r>
          </w:p>
        </w:tc>
        <w:tc>
          <w:tcPr>
            <w:tcW w:type="dxa" w:w="4924"/>
          </w:tcPr>
          <w:p>
            <w:pPr>
              <w:spacing w:after="0"/>
              <w:jc w:val="left"/>
            </w:pPr>
            <w:r>
              <w:rPr>
                <w:sz w:val="16"/>
              </w:rPr>
              <w:t>GA Department of Natural Resources</w:t>
            </w:r>
          </w:p>
        </w:tc>
        <w:tc>
          <w:tcPr>
            <w:tcW w:type="dxa" w:w="2020"/>
          </w:tcPr>
          <w:p>
            <w:pPr>
              <w:spacing w:after="0"/>
              <w:jc w:val="right"/>
            </w:pPr>
            <w:r>
              <w:rPr>
                <w:sz w:val="16"/>
              </w:rPr>
              <w:t>$90,640.07</w:t>
            </w:r>
          </w:p>
        </w:tc>
      </w:tr>
      <w:tr>
        <w:trPr>
          <w:cantSplit/>
        </w:trPr>
        <w:tc>
          <w:tcPr>
            <w:tcW w:type="dxa" w:w="1606"/>
          </w:tcPr>
          <w:p>
            <w:pPr>
              <w:spacing w:after="0"/>
              <w:jc w:val="left"/>
            </w:pPr>
            <w:r>
              <w:rPr>
                <w:sz w:val="16"/>
              </w:rPr>
              <w:t>DR-1315-GA</w:t>
            </w:r>
          </w:p>
        </w:tc>
        <w:tc>
          <w:tcPr>
            <w:tcW w:type="dxa" w:w="1606"/>
          </w:tcPr>
          <w:p>
            <w:pPr>
              <w:spacing w:after="0"/>
              <w:jc w:val="left"/>
            </w:pPr>
            <w:r>
              <w:rPr>
                <w:sz w:val="16"/>
              </w:rPr>
              <w:t>2000-02-15</w:t>
            </w:r>
          </w:p>
        </w:tc>
        <w:tc>
          <w:tcPr>
            <w:tcW w:type="dxa" w:w="3956"/>
          </w:tcPr>
          <w:p>
            <w:pPr>
              <w:spacing w:after="0"/>
              <w:jc w:val="left"/>
            </w:pPr>
            <w:r>
              <w:rPr>
                <w:sz w:val="16"/>
              </w:rPr>
              <w:t>Severe Storms/Tornados</w:t>
            </w:r>
          </w:p>
        </w:tc>
        <w:tc>
          <w:tcPr>
            <w:tcW w:type="dxa" w:w="4924"/>
          </w:tcPr>
          <w:p>
            <w:pPr>
              <w:spacing w:after="0"/>
              <w:jc w:val="left"/>
            </w:pPr>
            <w:r>
              <w:rPr>
                <w:sz w:val="16"/>
              </w:rPr>
              <w:t>GA Department of Natural Resources</w:t>
            </w:r>
          </w:p>
        </w:tc>
        <w:tc>
          <w:tcPr>
            <w:tcW w:type="dxa" w:w="2020"/>
          </w:tcPr>
          <w:p>
            <w:pPr>
              <w:spacing w:after="0"/>
              <w:jc w:val="right"/>
            </w:pPr>
            <w:r>
              <w:rPr>
                <w:sz w:val="16"/>
              </w:rPr>
              <w:t>$9,757.55</w:t>
            </w:r>
          </w:p>
        </w:tc>
      </w:tr>
      <w:tr>
        <w:trPr>
          <w:cantSplit/>
        </w:trPr>
        <w:tc>
          <w:tcPr>
            <w:tcW w:type="dxa" w:w="1606"/>
          </w:tcPr>
          <w:p>
            <w:pPr>
              <w:spacing w:after="0"/>
              <w:jc w:val="left"/>
            </w:pPr>
            <w:r>
              <w:rPr>
                <w:sz w:val="16"/>
              </w:rPr>
              <w:t>EM-3144-GA</w:t>
            </w:r>
          </w:p>
        </w:tc>
        <w:tc>
          <w:tcPr>
            <w:tcW w:type="dxa" w:w="1606"/>
          </w:tcPr>
          <w:p>
            <w:pPr>
              <w:spacing w:after="0"/>
              <w:jc w:val="left"/>
            </w:pPr>
            <w:r>
              <w:rPr>
                <w:sz w:val="16"/>
              </w:rPr>
              <w:t>1999-09-14</w:t>
            </w:r>
          </w:p>
        </w:tc>
        <w:tc>
          <w:tcPr>
            <w:tcW w:type="dxa" w:w="3956"/>
          </w:tcPr>
          <w:p>
            <w:pPr>
              <w:spacing w:after="0"/>
              <w:jc w:val="left"/>
            </w:pPr>
            <w:r>
              <w:rPr>
                <w:sz w:val="16"/>
              </w:rPr>
              <w:t>Hurricane Floyd Emergency Declarations</w:t>
            </w:r>
          </w:p>
        </w:tc>
        <w:tc>
          <w:tcPr>
            <w:tcW w:type="dxa" w:w="4924"/>
          </w:tcPr>
          <w:p>
            <w:pPr>
              <w:spacing w:after="0"/>
              <w:jc w:val="left"/>
            </w:pPr>
            <w:r>
              <w:rPr>
                <w:sz w:val="16"/>
              </w:rPr>
              <w:t>GA Department of Natural Resources</w:t>
            </w:r>
          </w:p>
        </w:tc>
        <w:tc>
          <w:tcPr>
            <w:tcW w:type="dxa" w:w="2020"/>
          </w:tcPr>
          <w:p>
            <w:pPr>
              <w:spacing w:after="0"/>
              <w:jc w:val="right"/>
            </w:pPr>
            <w:r>
              <w:rPr>
                <w:sz w:val="16"/>
              </w:rPr>
              <w:t>$15,708.68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36</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118</w:t>
            </w:r>
          </w:p>
        </w:tc>
        <w:tc>
          <w:tcPr>
            <w:tcW w:type="dxa" w:w="1117"/>
          </w:tcPr>
          <w:p>
            <w:pPr>
              <w:spacing w:after="0"/>
              <w:jc w:val="right"/>
            </w:pPr>
            <w:r>
              <w:rPr>
                <w:sz w:val="16"/>
              </w:rPr>
              <w:t>10</w:t>
            </w:r>
          </w:p>
        </w:tc>
        <w:tc>
          <w:tcPr>
            <w:tcW w:type="dxa" w:w="1940"/>
          </w:tcPr>
          <w:p>
            <w:pPr>
              <w:spacing w:after="0"/>
              <w:jc w:val="right"/>
            </w:pPr>
            <w:r>
              <w:rPr>
                <w:sz w:val="16"/>
              </w:rPr>
              <w:t>1</w:t>
            </w:r>
          </w:p>
        </w:tc>
        <w:tc>
          <w:tcPr>
            <w:tcW w:type="dxa" w:w="775"/>
          </w:tcPr>
          <w:p>
            <w:pPr>
              <w:spacing w:after="0"/>
              <w:jc w:val="right"/>
            </w:pPr>
            <w:r>
              <w:rPr>
                <w:sz w:val="16"/>
              </w:rPr>
              <w:t>31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3 High Wind and 7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19</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3"/>
        <w:gridCol w:w="2996"/>
        <w:gridCol w:w="933"/>
        <w:gridCol w:w="2386"/>
        <w:gridCol w:w="1053"/>
        <w:gridCol w:w="25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3"/>
            <w:shd w:val="clear" w:color="auto" w:fill="E8E8E8"/>
          </w:tcPr>
          <w:p>
            <w:pPr>
              <w:spacing w:after="0"/>
              <w:jc w:val="left"/>
            </w:pPr>
            <w:r>
              <w:rPr>
                <w:b/>
                <w:sz w:val="16"/>
              </w:rPr>
              <w:t>Magnitude or extent</w:t>
            </w:r>
          </w:p>
        </w:tc>
        <w:tc>
          <w:tcPr>
            <w:tcW w:type="dxa" w:w="2996"/>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6"/>
            <w:shd w:val="clear" w:color="auto" w:fill="E8E8E8"/>
          </w:tcPr>
          <w:p>
            <w:pPr>
              <w:spacing w:after="0"/>
              <w:jc w:val="left"/>
            </w:pPr>
            <w:r>
              <w:rPr>
                <w:b/>
                <w:sz w:val="16"/>
              </w:rPr>
              <w:t>Location</w:t>
            </w:r>
          </w:p>
        </w:tc>
        <w:tc>
          <w:tcPr>
            <w:tcW w:type="dxa" w:w="1053"/>
            <w:shd w:val="clear" w:color="auto" w:fill="E8E8E8"/>
          </w:tcPr>
          <w:p>
            <w:pPr>
              <w:spacing w:after="0"/>
              <w:jc w:val="left"/>
            </w:pPr>
            <w:r>
              <w:rPr>
                <w:b/>
                <w:sz w:val="16"/>
              </w:rPr>
              <w:t>Flags</w:t>
            </w:r>
          </w:p>
        </w:tc>
        <w:tc>
          <w:tcPr>
            <w:tcW w:type="dxa" w:w="25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2025-06-25</w:t>
            </w:r>
          </w:p>
        </w:tc>
        <w:tc>
          <w:tcPr>
            <w:tcW w:type="dxa" w:w="1215"/>
          </w:tcPr>
          <w:p>
            <w:pPr>
              <w:spacing w:after="0"/>
              <w:jc w:val="left"/>
            </w:pPr>
            <w:r>
              <w:rPr>
                <w:sz w:val="16"/>
              </w:rPr>
              <w:t>Thunderstorm Wind</w:t>
            </w:r>
          </w:p>
        </w:tc>
        <w:tc>
          <w:tcPr>
            <w:tcW w:type="dxa" w:w="1923"/>
          </w:tcPr>
          <w:p>
            <w:pPr>
              <w:spacing w:after="0"/>
              <w:jc w:val="left"/>
            </w:pPr>
            <w:r>
              <w:rPr>
                <w:sz w:val="16"/>
              </w:rPr>
              <w:t>61 kt (70 mph) estimated gust</w:t>
            </w:r>
          </w:p>
        </w:tc>
        <w:tc>
          <w:tcPr>
            <w:tcW w:type="dxa" w:w="2996"/>
          </w:tcPr>
          <w:p>
            <w:pPr>
              <w:spacing w:after="0"/>
              <w:jc w:val="left"/>
            </w:pPr>
            <w:r>
              <w:rPr>
                <w:sz w:val="16"/>
              </w:rPr>
              <w:t>damage not reported</w:t>
            </w:r>
          </w:p>
        </w:tc>
        <w:tc>
          <w:tcPr>
            <w:tcW w:type="dxa" w:w="933"/>
          </w:tcPr>
          <w:p>
            <w:pPr>
              <w:spacing w:after="0"/>
              <w:jc w:val="right"/>
            </w:pPr>
            <w:r>
              <w:rPr>
                <w:sz w:val="16"/>
              </w:rPr>
              <w:t>0, 0</w:t>
            </w:r>
          </w:p>
        </w:tc>
        <w:tc>
          <w:tcPr>
            <w:tcW w:type="dxa" w:w="2386"/>
          </w:tcPr>
          <w:p>
            <w:pPr>
              <w:spacing w:after="0"/>
              <w:jc w:val="left"/>
            </w:pPr>
            <w:r>
              <w:rPr>
                <w:sz w:val="16"/>
              </w:rPr>
              <w:t>MAGNET to VELTA</w:t>
            </w:r>
          </w:p>
        </w:tc>
        <w:tc>
          <w:tcPr>
            <w:tcW w:type="dxa" w:w="1053"/>
          </w:tcPr>
          <w:p>
            <w:pPr>
              <w:spacing w:after="0"/>
              <w:jc w:val="left"/>
            </w:pPr>
            <w:r>
              <w:rPr>
                <w:sz w:val="16"/>
              </w:rPr>
              <w:t>new since last plan; within last 5 years</w:t>
            </w:r>
          </w:p>
        </w:tc>
        <w:tc>
          <w:tcPr>
            <w:tcW w:type="dxa" w:w="2568"/>
          </w:tcPr>
          <w:p>
            <w:pPr>
              <w:spacing w:after="0"/>
              <w:jc w:val="left"/>
            </w:pPr>
            <w:r>
              <w:rPr>
                <w:sz w:val="16"/>
              </w:rPr>
              <w:t>B1-c worst recorded: Thunderstorm Wind</w:t>
            </w:r>
          </w:p>
        </w:tc>
      </w:tr>
      <w:tr>
        <w:trPr>
          <w:cantSplit/>
        </w:trPr>
        <w:tc>
          <w:tcPr>
            <w:tcW w:type="dxa" w:w="1037"/>
          </w:tcPr>
          <w:p>
            <w:pPr>
              <w:spacing w:after="0"/>
              <w:jc w:val="left"/>
            </w:pPr>
            <w:r>
              <w:rPr>
                <w:sz w:val="16"/>
              </w:rPr>
              <w:t>2013-02-26</w:t>
            </w:r>
          </w:p>
        </w:tc>
        <w:tc>
          <w:tcPr>
            <w:tcW w:type="dxa" w:w="1215"/>
          </w:tcPr>
          <w:p>
            <w:pPr>
              <w:spacing w:after="0"/>
              <w:jc w:val="left"/>
            </w:pPr>
            <w:r>
              <w:rPr>
                <w:sz w:val="16"/>
              </w:rPr>
              <w:t>Strong Wind</w:t>
            </w:r>
          </w:p>
        </w:tc>
        <w:tc>
          <w:tcPr>
            <w:tcW w:type="dxa" w:w="1923"/>
          </w:tcPr>
          <w:p>
            <w:pPr>
              <w:spacing w:after="0"/>
              <w:jc w:val="left"/>
            </w:pPr>
            <w:r>
              <w:rPr>
                <w:sz w:val="16"/>
              </w:rPr>
              <w:t>26 kt (30 mph) estimated gust</w:t>
            </w:r>
          </w:p>
        </w:tc>
        <w:tc>
          <w:tcPr>
            <w:tcW w:type="dxa" w:w="2996"/>
          </w:tcPr>
          <w:p>
            <w:pPr>
              <w:spacing w:after="0"/>
              <w:jc w:val="left"/>
            </w:pPr>
            <w:r>
              <w:rPr>
                <w:sz w:val="16"/>
              </w:rPr>
              <w:t>$50,000 property; $0 crops (zone total, 2013 dollars)</w:t>
            </w:r>
          </w:p>
        </w:tc>
        <w:tc>
          <w:tcPr>
            <w:tcW w:type="dxa" w:w="933"/>
          </w:tcPr>
          <w:p>
            <w:pPr>
              <w:spacing w:after="0"/>
              <w:jc w:val="right"/>
            </w:pPr>
            <w:r>
              <w:rPr>
                <w:sz w:val="16"/>
              </w:rPr>
              <w:t>1, 0</w:t>
            </w:r>
          </w:p>
        </w:tc>
        <w:tc>
          <w:tcPr>
            <w:tcW w:type="dxa" w:w="2386"/>
          </w:tcPr>
          <w:p>
            <w:pPr>
              <w:spacing w:after="0"/>
              <w:jc w:val="left"/>
            </w:pPr>
            <w:r>
              <w:rPr>
                <w:sz w:val="16"/>
              </w:rPr>
              <w:t>NWS zone GAZ046 (ROCKDALE), zone-level</w:t>
            </w:r>
          </w:p>
        </w:tc>
        <w:tc>
          <w:tcPr>
            <w:tcW w:type="dxa" w:w="1053"/>
          </w:tcPr>
          <w:p>
            <w:pPr>
              <w:spacing w:after="0"/>
              <w:jc w:val="left"/>
            </w:pP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2009-09-21</w:t>
            </w:r>
          </w:p>
        </w:tc>
        <w:tc>
          <w:tcPr>
            <w:tcW w:type="dxa" w:w="1215"/>
          </w:tcPr>
          <w:p>
            <w:pPr>
              <w:spacing w:after="0"/>
              <w:jc w:val="left"/>
            </w:pPr>
            <w:r>
              <w:rPr>
                <w:sz w:val="16"/>
              </w:rPr>
              <w:t>Flood</w:t>
            </w:r>
          </w:p>
        </w:tc>
        <w:tc>
          <w:tcPr>
            <w:tcW w:type="dxa" w:w="1923"/>
          </w:tcPr>
          <w:p>
            <w:pPr>
              <w:spacing w:after="0"/>
              <w:jc w:val="left"/>
            </w:pPr>
          </w:p>
        </w:tc>
        <w:tc>
          <w:tcPr>
            <w:tcW w:type="dxa" w:w="2996"/>
          </w:tcPr>
          <w:p>
            <w:pPr>
              <w:spacing w:after="0"/>
              <w:jc w:val="left"/>
            </w:pPr>
            <w:r>
              <w:rPr>
                <w:sz w:val="16"/>
              </w:rPr>
              <w:t>$2,010,000 property; $0 crops (2009 dollars)</w:t>
            </w:r>
          </w:p>
        </w:tc>
        <w:tc>
          <w:tcPr>
            <w:tcW w:type="dxa" w:w="933"/>
          </w:tcPr>
          <w:p>
            <w:pPr>
              <w:spacing w:after="0"/>
              <w:jc w:val="right"/>
            </w:pPr>
            <w:r>
              <w:rPr>
                <w:sz w:val="16"/>
              </w:rPr>
              <w:t>0, 0</w:t>
            </w:r>
          </w:p>
        </w:tc>
        <w:tc>
          <w:tcPr>
            <w:tcW w:type="dxa" w:w="2386"/>
          </w:tcPr>
          <w:p>
            <w:pPr>
              <w:spacing w:after="0"/>
              <w:jc w:val="left"/>
            </w:pPr>
            <w:r>
              <w:rPr>
                <w:sz w:val="16"/>
              </w:rPr>
              <w:t>MCELROYS MILL to RICHARDSON</w:t>
            </w:r>
          </w:p>
        </w:tc>
        <w:tc>
          <w:tcPr>
            <w:tcW w:type="dxa" w:w="1053"/>
          </w:tcPr>
          <w:p>
            <w:pPr>
              <w:spacing w:after="0"/>
              <w:jc w:val="left"/>
            </w:pPr>
          </w:p>
        </w:tc>
        <w:tc>
          <w:tcPr>
            <w:tcW w:type="dxa" w:w="25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2008-03-15</w:t>
            </w:r>
          </w:p>
        </w:tc>
        <w:tc>
          <w:tcPr>
            <w:tcW w:type="dxa" w:w="1215"/>
          </w:tcPr>
          <w:p>
            <w:pPr>
              <w:spacing w:after="0"/>
              <w:jc w:val="left"/>
            </w:pPr>
            <w:r>
              <w:rPr>
                <w:sz w:val="16"/>
              </w:rPr>
              <w:t>Hail</w:t>
            </w:r>
          </w:p>
        </w:tc>
        <w:tc>
          <w:tcPr>
            <w:tcW w:type="dxa" w:w="1923"/>
          </w:tcPr>
          <w:p>
            <w:pPr>
              <w:spacing w:after="0"/>
              <w:jc w:val="left"/>
            </w:pPr>
            <w:r>
              <w:rPr>
                <w:sz w:val="16"/>
              </w:rPr>
              <w:t>2.75 in</w:t>
            </w:r>
          </w:p>
        </w:tc>
        <w:tc>
          <w:tcPr>
            <w:tcW w:type="dxa" w:w="2996"/>
          </w:tcPr>
          <w:p>
            <w:pPr>
              <w:spacing w:after="0"/>
              <w:jc w:val="left"/>
            </w:pPr>
            <w:r>
              <w:rPr>
                <w:sz w:val="16"/>
              </w:rPr>
              <w:t>$5,000,000 property; $0 crops (2008 dollars)</w:t>
            </w:r>
          </w:p>
        </w:tc>
        <w:tc>
          <w:tcPr>
            <w:tcW w:type="dxa" w:w="933"/>
          </w:tcPr>
          <w:p>
            <w:pPr>
              <w:spacing w:after="0"/>
              <w:jc w:val="right"/>
            </w:pPr>
            <w:r>
              <w:rPr>
                <w:sz w:val="16"/>
              </w:rPr>
              <w:t>0, 0</w:t>
            </w:r>
          </w:p>
        </w:tc>
        <w:tc>
          <w:tcPr>
            <w:tcW w:type="dxa" w:w="2386"/>
          </w:tcPr>
          <w:p>
            <w:pPr>
              <w:spacing w:after="0"/>
              <w:jc w:val="left"/>
            </w:pPr>
            <w:r>
              <w:rPr>
                <w:sz w:val="16"/>
              </w:rPr>
              <w:t>CONYERS</w:t>
            </w:r>
          </w:p>
        </w:tc>
        <w:tc>
          <w:tcPr>
            <w:tcW w:type="dxa" w:w="1053"/>
          </w:tcPr>
          <w:p>
            <w:pPr>
              <w:spacing w:after="0"/>
              <w:jc w:val="left"/>
            </w:pPr>
          </w:p>
        </w:tc>
        <w:tc>
          <w:tcPr>
            <w:tcW w:type="dxa" w:w="2568"/>
          </w:tcPr>
          <w:p>
            <w:pPr>
              <w:spacing w:after="0"/>
              <w:jc w:val="left"/>
            </w:pPr>
            <w:r>
              <w:rPr>
                <w:sz w:val="16"/>
              </w:rPr>
              <w:t>B1-c worst recorded: Hail</w:t>
            </w:r>
          </w:p>
        </w:tc>
      </w:tr>
      <w:tr>
        <w:trPr>
          <w:cantSplit/>
        </w:trPr>
        <w:tc>
          <w:tcPr>
            <w:tcW w:type="dxa" w:w="1037"/>
          </w:tcPr>
          <w:p>
            <w:pPr>
              <w:spacing w:after="0"/>
              <w:jc w:val="left"/>
            </w:pPr>
            <w:r>
              <w:rPr>
                <w:sz w:val="16"/>
              </w:rPr>
              <w:t>2006-07-31</w:t>
            </w:r>
          </w:p>
        </w:tc>
        <w:tc>
          <w:tcPr>
            <w:tcW w:type="dxa" w:w="1215"/>
          </w:tcPr>
          <w:p>
            <w:pPr>
              <w:spacing w:after="0"/>
              <w:jc w:val="left"/>
            </w:pPr>
            <w:r>
              <w:rPr>
                <w:sz w:val="16"/>
              </w:rPr>
              <w:t>Heat</w:t>
            </w:r>
          </w:p>
        </w:tc>
        <w:tc>
          <w:tcPr>
            <w:tcW w:type="dxa" w:w="1923"/>
          </w:tcPr>
          <w:p>
            <w:pPr>
              <w:spacing w:after="0"/>
              <w:jc w:val="left"/>
            </w:pPr>
          </w:p>
        </w:tc>
        <w:tc>
          <w:tcPr>
            <w:tcW w:type="dxa" w:w="2996"/>
          </w:tcPr>
          <w:p>
            <w:pPr>
              <w:spacing w:after="0"/>
              <w:jc w:val="left"/>
            </w:pPr>
            <w:r>
              <w:rPr>
                <w:sz w:val="16"/>
              </w:rPr>
              <w:t>damage not reported</w:t>
            </w:r>
          </w:p>
        </w:tc>
        <w:tc>
          <w:tcPr>
            <w:tcW w:type="dxa" w:w="933"/>
          </w:tcPr>
          <w:p>
            <w:pPr>
              <w:spacing w:after="0"/>
              <w:jc w:val="right"/>
            </w:pPr>
            <w:r>
              <w:rPr>
                <w:sz w:val="16"/>
              </w:rPr>
              <w:t>1, 0</w:t>
            </w:r>
          </w:p>
        </w:tc>
        <w:tc>
          <w:tcPr>
            <w:tcW w:type="dxa" w:w="2386"/>
          </w:tcPr>
          <w:p>
            <w:pPr>
              <w:spacing w:after="0"/>
              <w:jc w:val="left"/>
            </w:pPr>
            <w:r>
              <w:rPr>
                <w:sz w:val="16"/>
              </w:rPr>
              <w:t>NWS zone GAZ046 (ROCKDALE), zone-level</w:t>
            </w:r>
          </w:p>
        </w:tc>
        <w:tc>
          <w:tcPr>
            <w:tcW w:type="dxa" w:w="1053"/>
          </w:tcPr>
          <w:p>
            <w:pPr>
              <w:spacing w:after="0"/>
              <w:jc w:val="left"/>
            </w:pP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2005-03-31</w:t>
            </w:r>
          </w:p>
        </w:tc>
        <w:tc>
          <w:tcPr>
            <w:tcW w:type="dxa" w:w="1215"/>
          </w:tcPr>
          <w:p>
            <w:pPr>
              <w:spacing w:after="0"/>
              <w:jc w:val="left"/>
            </w:pPr>
            <w:r>
              <w:rPr>
                <w:sz w:val="16"/>
              </w:rPr>
              <w:t>Lightning</w:t>
            </w:r>
          </w:p>
        </w:tc>
        <w:tc>
          <w:tcPr>
            <w:tcW w:type="dxa" w:w="1923"/>
          </w:tcPr>
          <w:p>
            <w:pPr>
              <w:spacing w:after="0"/>
              <w:jc w:val="left"/>
            </w:pPr>
          </w:p>
        </w:tc>
        <w:tc>
          <w:tcPr>
            <w:tcW w:type="dxa" w:w="2996"/>
          </w:tcPr>
          <w:p>
            <w:pPr>
              <w:spacing w:after="0"/>
              <w:jc w:val="left"/>
            </w:pPr>
            <w:r>
              <w:rPr>
                <w:sz w:val="16"/>
              </w:rPr>
              <w:t>$500,000 property; crops not reported (2005 dollars)</w:t>
            </w:r>
          </w:p>
        </w:tc>
        <w:tc>
          <w:tcPr>
            <w:tcW w:type="dxa" w:w="933"/>
          </w:tcPr>
          <w:p>
            <w:pPr>
              <w:spacing w:after="0"/>
              <w:jc w:val="right"/>
            </w:pPr>
            <w:r>
              <w:rPr>
                <w:sz w:val="16"/>
              </w:rPr>
              <w:t>0, 0</w:t>
            </w:r>
          </w:p>
        </w:tc>
        <w:tc>
          <w:tcPr>
            <w:tcW w:type="dxa" w:w="2386"/>
          </w:tcPr>
          <w:p>
            <w:pPr>
              <w:spacing w:after="0"/>
              <w:jc w:val="left"/>
            </w:pPr>
            <w:r>
              <w:rPr>
                <w:sz w:val="16"/>
              </w:rPr>
              <w:t>CONYERS</w:t>
            </w:r>
          </w:p>
        </w:tc>
        <w:tc>
          <w:tcPr>
            <w:tcW w:type="dxa" w:w="1053"/>
          </w:tcPr>
          <w:p>
            <w:pPr>
              <w:spacing w:after="0"/>
              <w:jc w:val="left"/>
            </w:pPr>
          </w:p>
        </w:tc>
        <w:tc>
          <w:tcPr>
            <w:tcW w:type="dxa" w:w="2568"/>
          </w:tcPr>
          <w:p>
            <w:pPr>
              <w:spacing w:after="0"/>
              <w:jc w:val="left"/>
            </w:pPr>
            <w:r>
              <w:rPr>
                <w:sz w:val="16"/>
              </w:rPr>
              <w:t>B1-c worst recorded: Lightning</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923"/>
          </w:tcPr>
          <w:p>
            <w:pPr>
              <w:spacing w:after="0"/>
              <w:jc w:val="left"/>
            </w:pPr>
            <w:r>
              <w:rPr>
                <w:sz w:val="16"/>
              </w:rPr>
              <w:t>50 kt (58 mph) estimated gust</w:t>
            </w:r>
          </w:p>
        </w:tc>
        <w:tc>
          <w:tcPr>
            <w:tcW w:type="dxa" w:w="2996"/>
          </w:tcPr>
          <w:p>
            <w:pPr>
              <w:spacing w:after="0"/>
              <w:jc w:val="left"/>
            </w:pPr>
            <w:r>
              <w:rPr>
                <w:sz w:val="16"/>
              </w:rPr>
              <w:t>$350,000 property; crops not reported (zone total, 2004 dollars)</w:t>
            </w:r>
          </w:p>
        </w:tc>
        <w:tc>
          <w:tcPr>
            <w:tcW w:type="dxa" w:w="933"/>
          </w:tcPr>
          <w:p>
            <w:pPr>
              <w:spacing w:after="0"/>
              <w:jc w:val="right"/>
            </w:pPr>
            <w:r>
              <w:rPr>
                <w:sz w:val="16"/>
              </w:rPr>
              <w:t>0, 0</w:t>
            </w:r>
          </w:p>
        </w:tc>
        <w:tc>
          <w:tcPr>
            <w:tcW w:type="dxa" w:w="2386"/>
          </w:tcPr>
          <w:p>
            <w:pPr>
              <w:spacing w:after="0"/>
              <w:jc w:val="left"/>
            </w:pPr>
            <w:r>
              <w:rPr>
                <w:sz w:val="16"/>
              </w:rPr>
              <w:t>NWS zone GAZ046 (ROCKDALE), zone-level</w:t>
            </w:r>
          </w:p>
        </w:tc>
        <w:tc>
          <w:tcPr>
            <w:tcW w:type="dxa" w:w="1053"/>
          </w:tcPr>
          <w:p>
            <w:pPr>
              <w:spacing w:after="0"/>
              <w:jc w:val="left"/>
            </w:pPr>
          </w:p>
        </w:tc>
        <w:tc>
          <w:tcPr>
            <w:tcW w:type="dxa" w:w="2568"/>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923"/>
          </w:tcPr>
          <w:p>
            <w:pPr>
              <w:spacing w:after="0"/>
              <w:jc w:val="left"/>
            </w:pPr>
          </w:p>
        </w:tc>
        <w:tc>
          <w:tcPr>
            <w:tcW w:type="dxa" w:w="2996"/>
          </w:tcPr>
          <w:p>
            <w:pPr>
              <w:spacing w:after="0"/>
              <w:jc w:val="left"/>
            </w:pPr>
            <w:r>
              <w:rPr>
                <w:sz w:val="16"/>
              </w:rPr>
              <w:t>damage not reported</w:t>
            </w:r>
          </w:p>
        </w:tc>
        <w:tc>
          <w:tcPr>
            <w:tcW w:type="dxa" w:w="933"/>
          </w:tcPr>
          <w:p>
            <w:pPr>
              <w:spacing w:after="0"/>
              <w:jc w:val="right"/>
            </w:pPr>
            <w:r>
              <w:rPr>
                <w:sz w:val="16"/>
              </w:rPr>
              <w:t>0, 0</w:t>
            </w:r>
          </w:p>
        </w:tc>
        <w:tc>
          <w:tcPr>
            <w:tcW w:type="dxa" w:w="2386"/>
          </w:tcPr>
          <w:p>
            <w:pPr>
              <w:spacing w:after="0"/>
              <w:jc w:val="left"/>
            </w:pPr>
            <w:r>
              <w:rPr>
                <w:sz w:val="16"/>
              </w:rPr>
              <w:t>NWS zone GAZ046 (ROCKDALE), zone-level</w:t>
            </w:r>
          </w:p>
        </w:tc>
        <w:tc>
          <w:tcPr>
            <w:tcW w:type="dxa" w:w="1053"/>
          </w:tcPr>
          <w:p>
            <w:pPr>
              <w:spacing w:after="0"/>
              <w:jc w:val="left"/>
            </w:pPr>
          </w:p>
        </w:tc>
        <w:tc>
          <w:tcPr>
            <w:tcW w:type="dxa" w:w="25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1923"/>
          </w:tcPr>
          <w:p>
            <w:pPr>
              <w:spacing w:after="0"/>
              <w:jc w:val="left"/>
            </w:pPr>
          </w:p>
        </w:tc>
        <w:tc>
          <w:tcPr>
            <w:tcW w:type="dxa" w:w="2996"/>
          </w:tcPr>
          <w:p>
            <w:pPr>
              <w:spacing w:after="0"/>
              <w:jc w:val="left"/>
            </w:pPr>
            <w:r>
              <w:rPr>
                <w:sz w:val="16"/>
              </w:rPr>
              <w:t>$980,000 property; crops not reported (zone total, 2000 dollars)</w:t>
            </w:r>
          </w:p>
        </w:tc>
        <w:tc>
          <w:tcPr>
            <w:tcW w:type="dxa" w:w="933"/>
          </w:tcPr>
          <w:p>
            <w:pPr>
              <w:spacing w:after="0"/>
              <w:jc w:val="right"/>
            </w:pPr>
            <w:r>
              <w:rPr>
                <w:sz w:val="16"/>
              </w:rPr>
              <w:t>0, 1</w:t>
            </w:r>
          </w:p>
        </w:tc>
        <w:tc>
          <w:tcPr>
            <w:tcW w:type="dxa" w:w="2386"/>
          </w:tcPr>
          <w:p>
            <w:pPr>
              <w:spacing w:after="0"/>
              <w:jc w:val="left"/>
            </w:pPr>
            <w:r>
              <w:rPr>
                <w:sz w:val="16"/>
              </w:rPr>
              <w:t>NWS zone GAZ046 (ROCKDALE), zone-level</w:t>
            </w:r>
          </w:p>
        </w:tc>
        <w:tc>
          <w:tcPr>
            <w:tcW w:type="dxa" w:w="1053"/>
          </w:tcPr>
          <w:p>
            <w:pPr>
              <w:spacing w:after="0"/>
              <w:jc w:val="left"/>
            </w:pPr>
          </w:p>
        </w:tc>
        <w:tc>
          <w:tcPr>
            <w:tcW w:type="dxa" w:w="2568"/>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923"/>
          </w:tcPr>
          <w:p>
            <w:pPr>
              <w:spacing w:after="0"/>
              <w:jc w:val="left"/>
            </w:pPr>
          </w:p>
        </w:tc>
        <w:tc>
          <w:tcPr>
            <w:tcW w:type="dxa" w:w="2996"/>
          </w:tcPr>
          <w:p>
            <w:pPr>
              <w:spacing w:after="0"/>
              <w:jc w:val="left"/>
            </w:pPr>
            <w:r>
              <w:rPr>
                <w:sz w:val="16"/>
              </w:rPr>
              <w:t>damage not reported</w:t>
            </w:r>
          </w:p>
        </w:tc>
        <w:tc>
          <w:tcPr>
            <w:tcW w:type="dxa" w:w="933"/>
          </w:tcPr>
          <w:p>
            <w:pPr>
              <w:spacing w:after="0"/>
              <w:jc w:val="right"/>
            </w:pPr>
            <w:r>
              <w:rPr>
                <w:sz w:val="16"/>
              </w:rPr>
              <w:t>0, 0</w:t>
            </w:r>
          </w:p>
        </w:tc>
        <w:tc>
          <w:tcPr>
            <w:tcW w:type="dxa" w:w="2386"/>
          </w:tcPr>
          <w:p>
            <w:pPr>
              <w:spacing w:after="0"/>
              <w:jc w:val="left"/>
            </w:pPr>
            <w:r>
              <w:rPr>
                <w:sz w:val="16"/>
              </w:rPr>
              <w:t>NWS zone GAZ046 (ROCKDALE), zone-level</w:t>
            </w:r>
          </w:p>
        </w:tc>
        <w:tc>
          <w:tcPr>
            <w:tcW w:type="dxa" w:w="1053"/>
          </w:tcPr>
          <w:p>
            <w:pPr>
              <w:spacing w:after="0"/>
              <w:jc w:val="left"/>
            </w:pPr>
          </w:p>
        </w:tc>
        <w:tc>
          <w:tcPr>
            <w:tcW w:type="dxa" w:w="2568"/>
          </w:tcPr>
          <w:p>
            <w:pPr>
              <w:spacing w:after="0"/>
              <w:jc w:val="left"/>
            </w:pPr>
            <w:r>
              <w:rPr>
                <w:sz w:val="16"/>
              </w:rPr>
              <w:t>B1-c worst recorded: Excessive Heat, Heat</w:t>
            </w:r>
          </w:p>
        </w:tc>
      </w:tr>
      <w:tr>
        <w:trPr>
          <w:cantSplit/>
        </w:trPr>
        <w:tc>
          <w:tcPr>
            <w:tcW w:type="dxa" w:w="1037"/>
          </w:tcPr>
          <w:p>
            <w:pPr>
              <w:spacing w:after="0"/>
              <w:jc w:val="left"/>
            </w:pPr>
            <w:r>
              <w:rPr>
                <w:sz w:val="16"/>
              </w:rPr>
              <w:t>1989-10-01</w:t>
            </w:r>
          </w:p>
        </w:tc>
        <w:tc>
          <w:tcPr>
            <w:tcW w:type="dxa" w:w="1215"/>
          </w:tcPr>
          <w:p>
            <w:pPr>
              <w:spacing w:after="0"/>
              <w:jc w:val="left"/>
            </w:pPr>
            <w:r>
              <w:rPr>
                <w:sz w:val="16"/>
              </w:rPr>
              <w:t>Tornado</w:t>
            </w:r>
          </w:p>
        </w:tc>
        <w:tc>
          <w:tcPr>
            <w:tcW w:type="dxa" w:w="1923"/>
          </w:tcPr>
          <w:p>
            <w:pPr>
              <w:spacing w:after="0"/>
              <w:jc w:val="left"/>
            </w:pPr>
            <w:r>
              <w:rPr>
                <w:sz w:val="16"/>
              </w:rPr>
              <w:t>F2, 2 mi path length (whole path, pre-1996), 300 yd wide</w:t>
            </w:r>
          </w:p>
        </w:tc>
        <w:tc>
          <w:tcPr>
            <w:tcW w:type="dxa" w:w="2996"/>
          </w:tcPr>
          <w:p>
            <w:pPr>
              <w:spacing w:after="0"/>
              <w:jc w:val="left"/>
            </w:pPr>
            <w:r>
              <w:rPr>
                <w:sz w:val="16"/>
              </w:rPr>
              <w:t>$250,000 property; crops not recorded (1989 dollars)</w:t>
            </w:r>
          </w:p>
        </w:tc>
        <w:tc>
          <w:tcPr>
            <w:tcW w:type="dxa" w:w="933"/>
          </w:tcPr>
          <w:p>
            <w:pPr>
              <w:spacing w:after="0"/>
              <w:jc w:val="right"/>
            </w:pPr>
            <w:r>
              <w:rPr>
                <w:sz w:val="16"/>
              </w:rPr>
              <w:t>0, 0</w:t>
            </w:r>
          </w:p>
        </w:tc>
        <w:tc>
          <w:tcPr>
            <w:tcW w:type="dxa" w:w="2386"/>
          </w:tcPr>
          <w:p>
            <w:pPr>
              <w:spacing w:after="0"/>
              <w:jc w:val="left"/>
            </w:pPr>
            <w:r>
              <w:rPr>
                <w:sz w:val="16"/>
              </w:rPr>
              <w:t>location not recorded</w:t>
            </w:r>
          </w:p>
        </w:tc>
        <w:tc>
          <w:tcPr>
            <w:tcW w:type="dxa" w:w="1053"/>
          </w:tcPr>
          <w:p>
            <w:pPr>
              <w:spacing w:after="0"/>
              <w:jc w:val="left"/>
            </w:pPr>
          </w:p>
        </w:tc>
        <w:tc>
          <w:tcPr>
            <w:tcW w:type="dxa" w:w="2568"/>
          </w:tcPr>
          <w:p>
            <w:pPr>
              <w:spacing w:after="0"/>
              <w:jc w:val="left"/>
            </w:pPr>
            <w:r>
              <w:rPr>
                <w:sz w:val="16"/>
              </w:rPr>
              <w:t>B1-c worst recorded: Tornado</w:t>
            </w:r>
          </w:p>
        </w:tc>
      </w:tr>
      <w:tr>
        <w:trPr>
          <w:cantSplit/>
        </w:trPr>
        <w:tc>
          <w:tcPr>
            <w:tcW w:type="dxa" w:w="1037"/>
          </w:tcPr>
          <w:p>
            <w:pPr>
              <w:spacing w:after="0"/>
              <w:jc w:val="left"/>
            </w:pPr>
            <w:r>
              <w:rPr>
                <w:sz w:val="16"/>
              </w:rPr>
              <w:t>1989-04-04</w:t>
            </w:r>
          </w:p>
        </w:tc>
        <w:tc>
          <w:tcPr>
            <w:tcW w:type="dxa" w:w="1215"/>
          </w:tcPr>
          <w:p>
            <w:pPr>
              <w:spacing w:after="0"/>
              <w:jc w:val="left"/>
            </w:pPr>
            <w:r>
              <w:rPr>
                <w:sz w:val="16"/>
              </w:rPr>
              <w:t>Thunderstorm Wind</w:t>
            </w:r>
          </w:p>
        </w:tc>
        <w:tc>
          <w:tcPr>
            <w:tcW w:type="dxa" w:w="1923"/>
          </w:tcPr>
          <w:p>
            <w:pPr>
              <w:spacing w:after="0"/>
              <w:jc w:val="left"/>
            </w:pPr>
            <w:r>
              <w:rPr>
                <w:sz w:val="16"/>
              </w:rPr>
              <w:t>speed not recorded</w:t>
            </w:r>
          </w:p>
        </w:tc>
        <w:tc>
          <w:tcPr>
            <w:tcW w:type="dxa" w:w="2996"/>
          </w:tcPr>
          <w:p>
            <w:pPr>
              <w:spacing w:after="0"/>
              <w:jc w:val="left"/>
            </w:pPr>
            <w:r>
              <w:rPr>
                <w:sz w:val="16"/>
              </w:rPr>
              <w:t>damage not recorded (pre-1996 record)</w:t>
            </w:r>
          </w:p>
        </w:tc>
        <w:tc>
          <w:tcPr>
            <w:tcW w:type="dxa" w:w="933"/>
          </w:tcPr>
          <w:p>
            <w:pPr>
              <w:spacing w:after="0"/>
              <w:jc w:val="right"/>
            </w:pPr>
            <w:r>
              <w:rPr>
                <w:sz w:val="16"/>
              </w:rPr>
              <w:t>0, 2</w:t>
            </w:r>
          </w:p>
        </w:tc>
        <w:tc>
          <w:tcPr>
            <w:tcW w:type="dxa" w:w="2386"/>
          </w:tcPr>
          <w:p>
            <w:pPr>
              <w:spacing w:after="0"/>
              <w:jc w:val="left"/>
            </w:pPr>
            <w:r>
              <w:rPr>
                <w:sz w:val="16"/>
              </w:rPr>
              <w:t>location not recorded</w:t>
            </w:r>
          </w:p>
        </w:tc>
        <w:tc>
          <w:tcPr>
            <w:tcW w:type="dxa" w:w="1053"/>
          </w:tcPr>
          <w:p>
            <w:pPr>
              <w:spacing w:after="0"/>
              <w:jc w:val="left"/>
            </w:pPr>
          </w:p>
        </w:tc>
        <w:tc>
          <w:tcPr>
            <w:tcW w:type="dxa" w:w="256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0.632</w:t>
            </w:r>
          </w:p>
        </w:tc>
        <w:tc>
          <w:tcPr>
            <w:tcW w:type="dxa" w:w="1280"/>
          </w:tcPr>
          <w:p>
            <w:pPr>
              <w:spacing w:after="0"/>
              <w:jc w:val="left"/>
            </w:pPr>
            <w:r>
              <w:rPr>
                <w:sz w:val="16"/>
              </w:rPr>
              <w:t>event-days per year</w:t>
            </w:r>
          </w:p>
        </w:tc>
        <w:tc>
          <w:tcPr>
            <w:tcW w:type="dxa" w:w="1577"/>
          </w:tcPr>
          <w:p>
            <w:pPr>
              <w:spacing w:after="0"/>
              <w:jc w:val="left"/>
            </w:pPr>
            <w:r>
              <w:rPr>
                <w:sz w:val="16"/>
              </w:rPr>
              <w:t>about 0.632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12</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37.5</w:t>
            </w:r>
          </w:p>
        </w:tc>
        <w:tc>
          <w:tcPr>
            <w:tcW w:type="dxa" w:w="1280"/>
          </w:tcPr>
          <w:p>
            <w:pPr>
              <w:spacing w:after="0"/>
              <w:jc w:val="left"/>
            </w:pPr>
            <w:r>
              <w:rPr>
                <w:sz w:val="16"/>
              </w:rPr>
              <w:t>event-days per year</w:t>
            </w:r>
          </w:p>
        </w:tc>
        <w:tc>
          <w:tcPr>
            <w:tcW w:type="dxa" w:w="1577"/>
          </w:tcPr>
          <w:p>
            <w:pPr>
              <w:spacing w:after="0"/>
              <w:jc w:val="left"/>
            </w:pPr>
            <w:r>
              <w:rPr>
                <w:sz w:val="16"/>
              </w:rPr>
              <w:t>about 37.5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13 of 30 years, 1996 to 2025 (43.3%)</w:t>
            </w:r>
          </w:p>
        </w:tc>
        <w:tc>
          <w:tcPr>
            <w:tcW w:type="dxa" w:w="1525"/>
          </w:tcPr>
          <w:p>
            <w:pPr>
              <w:spacing w:after="0"/>
              <w:jc w:val="right"/>
            </w:pPr>
            <w:r>
              <w:rPr>
                <w:sz w:val="16"/>
              </w:rPr>
              <w:t>1,358</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0.0018</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0.18%</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5.19</w:t>
            </w:r>
          </w:p>
        </w:tc>
        <w:tc>
          <w:tcPr>
            <w:tcW w:type="dxa" w:w="1280"/>
          </w:tcPr>
          <w:p>
            <w:pPr>
              <w:spacing w:after="0"/>
              <w:jc w:val="left"/>
            </w:pPr>
            <w:r>
              <w:rPr>
                <w:sz w:val="16"/>
              </w:rPr>
              <w:t>events per year</w:t>
            </w:r>
          </w:p>
        </w:tc>
        <w:tc>
          <w:tcPr>
            <w:tcW w:type="dxa" w:w="1577"/>
          </w:tcPr>
          <w:p>
            <w:pPr>
              <w:spacing w:after="0"/>
              <w:jc w:val="left"/>
            </w:pPr>
            <w:r>
              <w:rPr>
                <w:sz w:val="16"/>
              </w:rPr>
              <w:t>about 5.19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197.4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2.84</w:t>
            </w:r>
          </w:p>
        </w:tc>
        <w:tc>
          <w:tcPr>
            <w:tcW w:type="dxa" w:w="1280"/>
          </w:tcPr>
          <w:p>
            <w:pPr>
              <w:spacing w:after="0"/>
              <w:jc w:val="left"/>
            </w:pPr>
            <w:r>
              <w:rPr>
                <w:sz w:val="16"/>
              </w:rPr>
              <w:t>event-days per year</w:t>
            </w:r>
          </w:p>
        </w:tc>
        <w:tc>
          <w:tcPr>
            <w:tcW w:type="dxa" w:w="1577"/>
          </w:tcPr>
          <w:p>
            <w:pPr>
              <w:spacing w:after="0"/>
              <w:jc w:val="left"/>
            </w:pPr>
            <w:r>
              <w:rPr>
                <w:sz w:val="16"/>
              </w:rPr>
              <w:t>about 2.84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49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0.0518</w:t>
            </w:r>
          </w:p>
        </w:tc>
        <w:tc>
          <w:tcPr>
            <w:tcW w:type="dxa" w:w="1280"/>
          </w:tcPr>
          <w:p>
            <w:pPr>
              <w:spacing w:after="0"/>
              <w:jc w:val="left"/>
            </w:pPr>
            <w:r>
              <w:rPr>
                <w:sz w:val="16"/>
              </w:rPr>
              <w:t>events per year</w:t>
            </w:r>
          </w:p>
        </w:tc>
        <w:tc>
          <w:tcPr>
            <w:tcW w:type="dxa" w:w="1577"/>
          </w:tcPr>
          <w:p>
            <w:pPr>
              <w:spacing w:after="0"/>
              <w:jc w:val="left"/>
            </w:pPr>
            <w:r>
              <w:rPr>
                <w:sz w:val="16"/>
              </w:rPr>
              <w:t>about 1 in 19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10</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1.43</w:t>
            </w:r>
          </w:p>
        </w:tc>
        <w:tc>
          <w:tcPr>
            <w:tcW w:type="dxa" w:w="1280"/>
          </w:tcPr>
          <w:p>
            <w:pPr>
              <w:spacing w:after="0"/>
              <w:jc w:val="left"/>
            </w:pPr>
            <w:r>
              <w:rPr>
                <w:sz w:val="16"/>
              </w:rPr>
              <w:t>event-days per year</w:t>
            </w:r>
          </w:p>
        </w:tc>
        <w:tc>
          <w:tcPr>
            <w:tcW w:type="dxa" w:w="1577"/>
          </w:tcPr>
          <w:p>
            <w:pPr>
              <w:spacing w:after="0"/>
              <w:jc w:val="left"/>
            </w:pPr>
            <w:r>
              <w:rPr>
                <w:sz w:val="16"/>
              </w:rPr>
              <w:t>about 1.43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4 of 30 years, 1996 to 2025 (13.3%)</w:t>
            </w:r>
          </w:p>
        </w:tc>
        <w:tc>
          <w:tcPr>
            <w:tcW w:type="dxa" w:w="1525"/>
          </w:tcPr>
          <w:p>
            <w:pPr>
              <w:spacing w:after="0"/>
              <w:jc w:val="right"/>
            </w:pPr>
            <w:r>
              <w:rPr>
                <w:sz w:val="16"/>
              </w:rPr>
              <w:t>96</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0.321</w:t>
            </w:r>
          </w:p>
        </w:tc>
        <w:tc>
          <w:tcPr>
            <w:tcW w:type="dxa" w:w="1280"/>
          </w:tcPr>
          <w:p>
            <w:pPr>
              <w:spacing w:after="0"/>
              <w:jc w:val="left"/>
            </w:pPr>
            <w:r>
              <w:rPr>
                <w:sz w:val="16"/>
              </w:rPr>
              <w:t>event-days per year</w:t>
            </w:r>
          </w:p>
        </w:tc>
        <w:tc>
          <w:tcPr>
            <w:tcW w:type="dxa" w:w="1577"/>
          </w:tcPr>
          <w:p>
            <w:pPr>
              <w:spacing w:after="0"/>
              <w:jc w:val="left"/>
            </w:pPr>
            <w:r>
              <w:rPr>
                <w:sz w:val="16"/>
              </w:rPr>
              <w:t>about 0.321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7 of 30 years, 1996 to 2025 (23.3%)</w:t>
            </w:r>
          </w:p>
        </w:tc>
        <w:tc>
          <w:tcPr>
            <w:tcW w:type="dxa" w:w="1525"/>
          </w:tcPr>
          <w:p>
            <w:pPr>
              <w:spacing w:after="0"/>
              <w:jc w:val="right"/>
            </w:pPr>
            <w:r>
              <w:rPr>
                <w:sz w:val="16"/>
              </w:rPr>
              <w:t>9</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0.0874</w:t>
            </w:r>
          </w:p>
        </w:tc>
        <w:tc>
          <w:tcPr>
            <w:tcW w:type="dxa" w:w="1280"/>
          </w:tcPr>
          <w:p>
            <w:pPr>
              <w:spacing w:after="0"/>
              <w:jc w:val="left"/>
            </w:pPr>
            <w:r>
              <w:rPr>
                <w:sz w:val="16"/>
              </w:rPr>
              <w:t>events per year (modeled)</w:t>
            </w:r>
          </w:p>
        </w:tc>
        <w:tc>
          <w:tcPr>
            <w:tcW w:type="dxa" w:w="1577"/>
          </w:tcPr>
          <w:p>
            <w:pPr>
              <w:spacing w:after="0"/>
              <w:jc w:val="left"/>
            </w:pPr>
            <w:r>
              <w:rPr>
                <w:sz w:val="16"/>
              </w:rPr>
              <w:t>about 1 in 11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62.2</w:t>
            </w:r>
          </w:p>
        </w:tc>
        <w:tc>
          <w:tcPr>
            <w:tcW w:type="dxa" w:w="1280"/>
          </w:tcPr>
          <w:p>
            <w:pPr>
              <w:spacing w:after="0"/>
              <w:jc w:val="left"/>
            </w:pPr>
            <w:r>
              <w:rPr>
                <w:sz w:val="16"/>
              </w:rPr>
              <w:t>days per year with a strike</w:t>
            </w:r>
          </w:p>
        </w:tc>
        <w:tc>
          <w:tcPr>
            <w:tcW w:type="dxa" w:w="1577"/>
          </w:tcPr>
          <w:p>
            <w:pPr>
              <w:spacing w:after="0"/>
              <w:jc w:val="left"/>
            </w:pPr>
            <w:r>
              <w:rPr>
                <w:sz w:val="16"/>
              </w:rPr>
              <w:t>about 62.2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2.49</w:t>
            </w:r>
          </w:p>
        </w:tc>
        <w:tc>
          <w:tcPr>
            <w:tcW w:type="dxa" w:w="1280"/>
          </w:tcPr>
          <w:p>
            <w:pPr>
              <w:spacing w:after="0"/>
              <w:jc w:val="left"/>
            </w:pPr>
            <w:r>
              <w:rPr>
                <w:sz w:val="16"/>
              </w:rPr>
              <w:t>events per year</w:t>
            </w:r>
          </w:p>
        </w:tc>
        <w:tc>
          <w:tcPr>
            <w:tcW w:type="dxa" w:w="1577"/>
          </w:tcPr>
          <w:p>
            <w:pPr>
              <w:spacing w:after="0"/>
              <w:jc w:val="left"/>
            </w:pPr>
            <w:r>
              <w:rPr>
                <w:sz w:val="16"/>
              </w:rPr>
              <w:t>about 2.49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95</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0.0816</w:t>
            </w:r>
          </w:p>
        </w:tc>
        <w:tc>
          <w:tcPr>
            <w:tcW w:type="dxa" w:w="1280"/>
          </w:tcPr>
          <w:p>
            <w:pPr>
              <w:spacing w:after="0"/>
              <w:jc w:val="left"/>
            </w:pPr>
            <w:r>
              <w:rPr>
                <w:sz w:val="16"/>
              </w:rPr>
              <w:t>events per year</w:t>
            </w:r>
          </w:p>
        </w:tc>
        <w:tc>
          <w:tcPr>
            <w:tcW w:type="dxa" w:w="1577"/>
          </w:tcPr>
          <w:p>
            <w:pPr>
              <w:spacing w:after="0"/>
              <w:jc w:val="left"/>
            </w:pPr>
            <w:r>
              <w:rPr>
                <w:sz w:val="16"/>
              </w:rPr>
              <w:t>about 1 in 12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0.000107</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0.0107%</w:t>
            </w:r>
          </w:p>
        </w:tc>
        <w:tc>
          <w:tcPr>
            <w:tcW w:type="dxa" w:w="1037"/>
          </w:tcPr>
          <w:p>
            <w:pPr>
              <w:spacing w:after="0"/>
              <w:jc w:val="left"/>
            </w:pPr>
          </w:p>
        </w:tc>
        <w:tc>
          <w:tcPr>
            <w:tcW w:type="dxa" w:w="199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1.68</w:t>
            </w:r>
          </w:p>
        </w:tc>
        <w:tc>
          <w:tcPr>
            <w:tcW w:type="dxa" w:w="1280"/>
          </w:tcPr>
          <w:p>
            <w:pPr>
              <w:spacing w:after="0"/>
              <w:jc w:val="left"/>
            </w:pPr>
            <w:r>
              <w:rPr>
                <w:sz w:val="16"/>
              </w:rPr>
              <w:t>event-days per year</w:t>
            </w:r>
          </w:p>
        </w:tc>
        <w:tc>
          <w:tcPr>
            <w:tcW w:type="dxa" w:w="1577"/>
          </w:tcPr>
          <w:p>
            <w:pPr>
              <w:spacing w:after="0"/>
              <w:jc w:val="left"/>
            </w:pPr>
            <w:r>
              <w:rPr>
                <w:sz w:val="16"/>
              </w:rPr>
              <w:t>about 1.68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14 of 30 years, 1996 to 2025 (46.7%)</w:t>
            </w:r>
          </w:p>
        </w:tc>
        <w:tc>
          <w:tcPr>
            <w:tcW w:type="dxa" w:w="1525"/>
          </w:tcPr>
          <w:p>
            <w:pPr>
              <w:spacing w:after="0"/>
              <w:jc w:val="right"/>
            </w:pPr>
            <w:r>
              <w:rPr>
                <w:sz w:val="16"/>
              </w:rPr>
              <w:t>32</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24 of 24</w:t>
            </w:r>
          </w:p>
        </w:tc>
        <w:tc>
          <w:tcPr>
            <w:tcW w:type="dxa" w:w="1056"/>
          </w:tcPr>
          <w:p>
            <w:pPr>
              <w:spacing w:after="0"/>
              <w:jc w:val="right"/>
            </w:pPr>
            <w:r>
              <w:rPr>
                <w:sz w:val="16"/>
              </w:rPr>
              <w:t>31.9</w:t>
            </w:r>
          </w:p>
        </w:tc>
        <w:tc>
          <w:tcPr>
            <w:tcW w:type="dxa" w:w="1108"/>
          </w:tcPr>
          <w:p>
            <w:pPr>
              <w:spacing w:after="0"/>
              <w:jc w:val="right"/>
            </w:pPr>
            <w:r>
              <w:rPr>
                <w:sz w:val="16"/>
              </w:rPr>
              <w:t>51.1</w:t>
            </w:r>
          </w:p>
        </w:tc>
        <w:tc>
          <w:tcPr>
            <w:tcW w:type="dxa" w:w="1056"/>
          </w:tcPr>
          <w:p>
            <w:pPr>
              <w:spacing w:after="0"/>
              <w:jc w:val="right"/>
            </w:pPr>
            <w:r>
              <w:rPr>
                <w:sz w:val="16"/>
              </w:rPr>
              <w:t>64.0</w:t>
            </w:r>
          </w:p>
        </w:tc>
        <w:tc>
          <w:tcPr>
            <w:tcW w:type="dxa" w:w="7802"/>
          </w:tcPr>
          <w:p>
            <w:pPr>
              <w:spacing w:after="0"/>
              <w:jc w:val="left"/>
            </w:pPr>
            <w:r>
              <w:rPr>
                <w:sz w:val="16"/>
              </w:rPr>
              <w:t>Relatively Moderate 17, Relatively Low 7</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24</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24</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24 of 24</w:t>
            </w:r>
          </w:p>
        </w:tc>
        <w:tc>
          <w:tcPr>
            <w:tcW w:type="dxa" w:w="1056"/>
          </w:tcPr>
          <w:p>
            <w:pPr>
              <w:spacing w:after="0"/>
              <w:jc w:val="right"/>
            </w:pPr>
            <w:r>
              <w:rPr>
                <w:sz w:val="16"/>
              </w:rPr>
              <w:t>34.4</w:t>
            </w:r>
          </w:p>
        </w:tc>
        <w:tc>
          <w:tcPr>
            <w:tcW w:type="dxa" w:w="1108"/>
          </w:tcPr>
          <w:p>
            <w:pPr>
              <w:spacing w:after="0"/>
              <w:jc w:val="right"/>
            </w:pPr>
            <w:r>
              <w:rPr>
                <w:sz w:val="16"/>
              </w:rPr>
              <w:t>59.8</w:t>
            </w:r>
          </w:p>
        </w:tc>
        <w:tc>
          <w:tcPr>
            <w:tcW w:type="dxa" w:w="1056"/>
          </w:tcPr>
          <w:p>
            <w:pPr>
              <w:spacing w:after="0"/>
              <w:jc w:val="right"/>
            </w:pPr>
            <w:r>
              <w:rPr>
                <w:sz w:val="16"/>
              </w:rPr>
              <w:t>74.9</w:t>
            </w:r>
          </w:p>
        </w:tc>
        <w:tc>
          <w:tcPr>
            <w:tcW w:type="dxa" w:w="7802"/>
          </w:tcPr>
          <w:p>
            <w:pPr>
              <w:spacing w:after="0"/>
              <w:jc w:val="left"/>
            </w:pPr>
            <w:r>
              <w:rPr>
                <w:sz w:val="16"/>
              </w:rPr>
              <w:t>Relatively Low 21, Very Low 3</w:t>
            </w:r>
          </w:p>
        </w:tc>
      </w:tr>
      <w:tr>
        <w:trPr>
          <w:cantSplit/>
        </w:trPr>
        <w:tc>
          <w:tcPr>
            <w:tcW w:type="dxa" w:w="1690"/>
          </w:tcPr>
          <w:p>
            <w:pPr>
              <w:spacing w:after="0"/>
              <w:jc w:val="left"/>
            </w:pPr>
            <w:r>
              <w:rPr>
                <w:sz w:val="16"/>
              </w:rPr>
              <w:t>Hail</w:t>
            </w:r>
          </w:p>
        </w:tc>
        <w:tc>
          <w:tcPr>
            <w:tcW w:type="dxa" w:w="1399"/>
          </w:tcPr>
          <w:p>
            <w:pPr>
              <w:spacing w:after="0"/>
              <w:jc w:val="right"/>
            </w:pPr>
            <w:r>
              <w:rPr>
                <w:sz w:val="16"/>
              </w:rPr>
              <w:t>24 of 24</w:t>
            </w:r>
          </w:p>
        </w:tc>
        <w:tc>
          <w:tcPr>
            <w:tcW w:type="dxa" w:w="1056"/>
          </w:tcPr>
          <w:p>
            <w:pPr>
              <w:spacing w:after="0"/>
              <w:jc w:val="right"/>
            </w:pPr>
            <w:r>
              <w:rPr>
                <w:sz w:val="16"/>
              </w:rPr>
              <w:t>62.5</w:t>
            </w:r>
          </w:p>
        </w:tc>
        <w:tc>
          <w:tcPr>
            <w:tcW w:type="dxa" w:w="1108"/>
          </w:tcPr>
          <w:p>
            <w:pPr>
              <w:spacing w:after="0"/>
              <w:jc w:val="right"/>
            </w:pPr>
            <w:r>
              <w:rPr>
                <w:sz w:val="16"/>
              </w:rPr>
              <w:t>75.1</w:t>
            </w:r>
          </w:p>
        </w:tc>
        <w:tc>
          <w:tcPr>
            <w:tcW w:type="dxa" w:w="1056"/>
          </w:tcPr>
          <w:p>
            <w:pPr>
              <w:spacing w:after="0"/>
              <w:jc w:val="right"/>
            </w:pPr>
            <w:r>
              <w:rPr>
                <w:sz w:val="16"/>
              </w:rPr>
              <w:t>88.6</w:t>
            </w:r>
          </w:p>
        </w:tc>
        <w:tc>
          <w:tcPr>
            <w:tcW w:type="dxa" w:w="7802"/>
          </w:tcPr>
          <w:p>
            <w:pPr>
              <w:spacing w:after="0"/>
              <w:jc w:val="left"/>
            </w:pPr>
            <w:r>
              <w:rPr>
                <w:sz w:val="16"/>
              </w:rPr>
              <w:t>Relatively Moderate 18, Relatively Low 6</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24 of 24</w:t>
            </w:r>
          </w:p>
        </w:tc>
        <w:tc>
          <w:tcPr>
            <w:tcW w:type="dxa" w:w="1056"/>
          </w:tcPr>
          <w:p>
            <w:pPr>
              <w:spacing w:after="0"/>
              <w:jc w:val="right"/>
            </w:pPr>
            <w:r>
              <w:rPr>
                <w:sz w:val="16"/>
              </w:rPr>
              <w:t>12.5</w:t>
            </w:r>
          </w:p>
        </w:tc>
        <w:tc>
          <w:tcPr>
            <w:tcW w:type="dxa" w:w="1108"/>
          </w:tcPr>
          <w:p>
            <w:pPr>
              <w:spacing w:after="0"/>
              <w:jc w:val="right"/>
            </w:pPr>
            <w:r>
              <w:rPr>
                <w:sz w:val="16"/>
              </w:rPr>
              <w:t>34.8</w:t>
            </w:r>
          </w:p>
        </w:tc>
        <w:tc>
          <w:tcPr>
            <w:tcW w:type="dxa" w:w="1056"/>
          </w:tcPr>
          <w:p>
            <w:pPr>
              <w:spacing w:after="0"/>
              <w:jc w:val="right"/>
            </w:pPr>
            <w:r>
              <w:rPr>
                <w:sz w:val="16"/>
              </w:rPr>
              <w:t>51.5</w:t>
            </w:r>
          </w:p>
        </w:tc>
        <w:tc>
          <w:tcPr>
            <w:tcW w:type="dxa" w:w="7802"/>
          </w:tcPr>
          <w:p>
            <w:pPr>
              <w:spacing w:after="0"/>
              <w:jc w:val="left"/>
            </w:pPr>
            <w:r>
              <w:rPr>
                <w:sz w:val="16"/>
              </w:rPr>
              <w:t>Relatively Low 22, Very Low 2</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24 of 24</w:t>
            </w:r>
          </w:p>
        </w:tc>
        <w:tc>
          <w:tcPr>
            <w:tcW w:type="dxa" w:w="1056"/>
          </w:tcPr>
          <w:p>
            <w:pPr>
              <w:spacing w:after="0"/>
              <w:jc w:val="right"/>
            </w:pPr>
            <w:r>
              <w:rPr>
                <w:sz w:val="16"/>
              </w:rPr>
              <w:t>39.9</w:t>
            </w:r>
          </w:p>
        </w:tc>
        <w:tc>
          <w:tcPr>
            <w:tcW w:type="dxa" w:w="1108"/>
          </w:tcPr>
          <w:p>
            <w:pPr>
              <w:spacing w:after="0"/>
              <w:jc w:val="right"/>
            </w:pPr>
            <w:r>
              <w:rPr>
                <w:sz w:val="16"/>
              </w:rPr>
              <w:t>46.5</w:t>
            </w:r>
          </w:p>
        </w:tc>
        <w:tc>
          <w:tcPr>
            <w:tcW w:type="dxa" w:w="1056"/>
          </w:tcPr>
          <w:p>
            <w:pPr>
              <w:spacing w:after="0"/>
              <w:jc w:val="right"/>
            </w:pPr>
            <w:r>
              <w:rPr>
                <w:sz w:val="16"/>
              </w:rPr>
              <w:t>54.4</w:t>
            </w:r>
          </w:p>
        </w:tc>
        <w:tc>
          <w:tcPr>
            <w:tcW w:type="dxa" w:w="7802"/>
          </w:tcPr>
          <w:p>
            <w:pPr>
              <w:spacing w:after="0"/>
              <w:jc w:val="left"/>
            </w:pPr>
            <w:r>
              <w:rPr>
                <w:sz w:val="16"/>
              </w:rPr>
              <w:t>Relatively Low 3, Very Low 21</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24 of 24</w:t>
            </w:r>
          </w:p>
        </w:tc>
        <w:tc>
          <w:tcPr>
            <w:tcW w:type="dxa" w:w="1056"/>
          </w:tcPr>
          <w:p>
            <w:pPr>
              <w:spacing w:after="0"/>
              <w:jc w:val="right"/>
            </w:pPr>
            <w:r>
              <w:rPr>
                <w:sz w:val="16"/>
              </w:rPr>
              <w:t>60.5</w:t>
            </w:r>
          </w:p>
        </w:tc>
        <w:tc>
          <w:tcPr>
            <w:tcW w:type="dxa" w:w="1108"/>
          </w:tcPr>
          <w:p>
            <w:pPr>
              <w:spacing w:after="0"/>
              <w:jc w:val="right"/>
            </w:pPr>
            <w:r>
              <w:rPr>
                <w:sz w:val="16"/>
              </w:rPr>
              <w:t>78.7</w:t>
            </w:r>
          </w:p>
        </w:tc>
        <w:tc>
          <w:tcPr>
            <w:tcW w:type="dxa" w:w="1056"/>
          </w:tcPr>
          <w:p>
            <w:pPr>
              <w:spacing w:after="0"/>
              <w:jc w:val="right"/>
            </w:pPr>
            <w:r>
              <w:rPr>
                <w:sz w:val="16"/>
              </w:rPr>
              <w:t>92.8</w:t>
            </w:r>
          </w:p>
        </w:tc>
        <w:tc>
          <w:tcPr>
            <w:tcW w:type="dxa" w:w="7802"/>
          </w:tcPr>
          <w:p>
            <w:pPr>
              <w:spacing w:after="0"/>
              <w:jc w:val="left"/>
            </w:pPr>
            <w:r>
              <w:rPr>
                <w:sz w:val="16"/>
              </w:rPr>
              <w:t>Relatively High 1, Relatively Moderate 20, Relatively Low 3</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24 of 24</w:t>
            </w:r>
          </w:p>
        </w:tc>
        <w:tc>
          <w:tcPr>
            <w:tcW w:type="dxa" w:w="1056"/>
          </w:tcPr>
          <w:p>
            <w:pPr>
              <w:spacing w:after="0"/>
              <w:jc w:val="right"/>
            </w:pPr>
            <w:r>
              <w:rPr>
                <w:sz w:val="16"/>
              </w:rPr>
              <w:t>3.2</w:t>
            </w:r>
          </w:p>
        </w:tc>
        <w:tc>
          <w:tcPr>
            <w:tcW w:type="dxa" w:w="1108"/>
          </w:tcPr>
          <w:p>
            <w:pPr>
              <w:spacing w:after="0"/>
              <w:jc w:val="right"/>
            </w:pPr>
            <w:r>
              <w:rPr>
                <w:sz w:val="16"/>
              </w:rPr>
              <w:t>42.4</w:t>
            </w:r>
          </w:p>
        </w:tc>
        <w:tc>
          <w:tcPr>
            <w:tcW w:type="dxa" w:w="1056"/>
          </w:tcPr>
          <w:p>
            <w:pPr>
              <w:spacing w:after="0"/>
              <w:jc w:val="right"/>
            </w:pPr>
            <w:r>
              <w:rPr>
                <w:sz w:val="16"/>
              </w:rPr>
              <w:t>65.0</w:t>
            </w:r>
          </w:p>
        </w:tc>
        <w:tc>
          <w:tcPr>
            <w:tcW w:type="dxa" w:w="7802"/>
          </w:tcPr>
          <w:p>
            <w:pPr>
              <w:spacing w:after="0"/>
              <w:jc w:val="left"/>
            </w:pPr>
            <w:r>
              <w:rPr>
                <w:sz w:val="16"/>
              </w:rPr>
              <w:t>Relatively Moderate 8, Relatively Low 13, Very Low 3</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24 of 24</w:t>
            </w:r>
          </w:p>
        </w:tc>
        <w:tc>
          <w:tcPr>
            <w:tcW w:type="dxa" w:w="1056"/>
          </w:tcPr>
          <w:p>
            <w:pPr>
              <w:spacing w:after="0"/>
              <w:jc w:val="right"/>
            </w:pPr>
            <w:r>
              <w:rPr>
                <w:sz w:val="16"/>
              </w:rPr>
              <w:t>13.7</w:t>
            </w:r>
          </w:p>
        </w:tc>
        <w:tc>
          <w:tcPr>
            <w:tcW w:type="dxa" w:w="1108"/>
          </w:tcPr>
          <w:p>
            <w:pPr>
              <w:spacing w:after="0"/>
              <w:jc w:val="right"/>
            </w:pPr>
            <w:r>
              <w:rPr>
                <w:sz w:val="16"/>
              </w:rPr>
              <w:t>43.6</w:t>
            </w:r>
          </w:p>
        </w:tc>
        <w:tc>
          <w:tcPr>
            <w:tcW w:type="dxa" w:w="1056"/>
          </w:tcPr>
          <w:p>
            <w:pPr>
              <w:spacing w:after="0"/>
              <w:jc w:val="right"/>
            </w:pPr>
            <w:r>
              <w:rPr>
                <w:sz w:val="16"/>
              </w:rPr>
              <w:t>78.4</w:t>
            </w:r>
          </w:p>
        </w:tc>
        <w:tc>
          <w:tcPr>
            <w:tcW w:type="dxa" w:w="7802"/>
          </w:tcPr>
          <w:p>
            <w:pPr>
              <w:spacing w:after="0"/>
              <w:jc w:val="left"/>
            </w:pPr>
            <w:r>
              <w:rPr>
                <w:sz w:val="16"/>
              </w:rPr>
              <w:t>Very Low 24</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24 of 24</w:t>
            </w:r>
          </w:p>
        </w:tc>
        <w:tc>
          <w:tcPr>
            <w:tcW w:type="dxa" w:w="1056"/>
          </w:tcPr>
          <w:p>
            <w:pPr>
              <w:spacing w:after="0"/>
              <w:jc w:val="right"/>
            </w:pPr>
            <w:r>
              <w:rPr>
                <w:sz w:val="16"/>
              </w:rPr>
              <w:t>47.6</w:t>
            </w:r>
          </w:p>
        </w:tc>
        <w:tc>
          <w:tcPr>
            <w:tcW w:type="dxa" w:w="1108"/>
          </w:tcPr>
          <w:p>
            <w:pPr>
              <w:spacing w:after="0"/>
              <w:jc w:val="right"/>
            </w:pPr>
            <w:r>
              <w:rPr>
                <w:sz w:val="16"/>
              </w:rPr>
              <w:t>76.2</w:t>
            </w:r>
          </w:p>
        </w:tc>
        <w:tc>
          <w:tcPr>
            <w:tcW w:type="dxa" w:w="1056"/>
          </w:tcPr>
          <w:p>
            <w:pPr>
              <w:spacing w:after="0"/>
              <w:jc w:val="right"/>
            </w:pPr>
            <w:r>
              <w:rPr>
                <w:sz w:val="16"/>
              </w:rPr>
              <w:t>90.0</w:t>
            </w:r>
          </w:p>
        </w:tc>
        <w:tc>
          <w:tcPr>
            <w:tcW w:type="dxa" w:w="7802"/>
          </w:tcPr>
          <w:p>
            <w:pPr>
              <w:spacing w:after="0"/>
              <w:jc w:val="left"/>
            </w:pPr>
            <w:r>
              <w:rPr>
                <w:sz w:val="16"/>
              </w:rPr>
              <w:t>Relatively High 11, Relatively Moderate 12,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24 of 24</w:t>
            </w:r>
          </w:p>
        </w:tc>
        <w:tc>
          <w:tcPr>
            <w:tcW w:type="dxa" w:w="1056"/>
          </w:tcPr>
          <w:p>
            <w:pPr>
              <w:spacing w:after="0"/>
              <w:jc w:val="right"/>
            </w:pPr>
            <w:r>
              <w:rPr>
                <w:sz w:val="16"/>
              </w:rPr>
              <w:t>53.6</w:t>
            </w:r>
          </w:p>
        </w:tc>
        <w:tc>
          <w:tcPr>
            <w:tcW w:type="dxa" w:w="1108"/>
          </w:tcPr>
          <w:p>
            <w:pPr>
              <w:spacing w:after="0"/>
              <w:jc w:val="right"/>
            </w:pPr>
            <w:r>
              <w:rPr>
                <w:sz w:val="16"/>
              </w:rPr>
              <w:t>77.4</w:t>
            </w:r>
          </w:p>
        </w:tc>
        <w:tc>
          <w:tcPr>
            <w:tcW w:type="dxa" w:w="1056"/>
          </w:tcPr>
          <w:p>
            <w:pPr>
              <w:spacing w:after="0"/>
              <w:jc w:val="right"/>
            </w:pPr>
            <w:r>
              <w:rPr>
                <w:sz w:val="16"/>
              </w:rPr>
              <w:t>87.6</w:t>
            </w:r>
          </w:p>
        </w:tc>
        <w:tc>
          <w:tcPr>
            <w:tcW w:type="dxa" w:w="7802"/>
          </w:tcPr>
          <w:p>
            <w:pPr>
              <w:spacing w:after="0"/>
              <w:jc w:val="left"/>
            </w:pPr>
            <w:r>
              <w:rPr>
                <w:sz w:val="16"/>
              </w:rPr>
              <w:t>Relatively High 4, Relatively Moderate 19, Relatively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24 of 24</w:t>
            </w:r>
          </w:p>
        </w:tc>
        <w:tc>
          <w:tcPr>
            <w:tcW w:type="dxa" w:w="1056"/>
          </w:tcPr>
          <w:p>
            <w:pPr>
              <w:spacing w:after="0"/>
              <w:jc w:val="right"/>
            </w:pPr>
            <w:r>
              <w:rPr>
                <w:sz w:val="16"/>
              </w:rPr>
              <w:t>52.0</w:t>
            </w:r>
          </w:p>
        </w:tc>
        <w:tc>
          <w:tcPr>
            <w:tcW w:type="dxa" w:w="1108"/>
          </w:tcPr>
          <w:p>
            <w:pPr>
              <w:spacing w:after="0"/>
              <w:jc w:val="right"/>
            </w:pPr>
            <w:r>
              <w:rPr>
                <w:sz w:val="16"/>
              </w:rPr>
              <w:t>68.9</w:t>
            </w:r>
          </w:p>
        </w:tc>
        <w:tc>
          <w:tcPr>
            <w:tcW w:type="dxa" w:w="1056"/>
          </w:tcPr>
          <w:p>
            <w:pPr>
              <w:spacing w:after="0"/>
              <w:jc w:val="right"/>
            </w:pPr>
            <w:r>
              <w:rPr>
                <w:sz w:val="16"/>
              </w:rPr>
              <w:t>89.1</w:t>
            </w:r>
          </w:p>
        </w:tc>
        <w:tc>
          <w:tcPr>
            <w:tcW w:type="dxa" w:w="7802"/>
          </w:tcPr>
          <w:p>
            <w:pPr>
              <w:spacing w:after="0"/>
              <w:jc w:val="left"/>
            </w:pPr>
            <w:r>
              <w:rPr>
                <w:sz w:val="16"/>
              </w:rPr>
              <w:t>Relatively High 5, Relatively Moderate 18, Relatively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24 of 24</w:t>
            </w:r>
          </w:p>
        </w:tc>
        <w:tc>
          <w:tcPr>
            <w:tcW w:type="dxa" w:w="1056"/>
          </w:tcPr>
          <w:p>
            <w:pPr>
              <w:spacing w:after="0"/>
              <w:jc w:val="right"/>
            </w:pPr>
            <w:r>
              <w:rPr>
                <w:sz w:val="16"/>
              </w:rPr>
              <w:t>38.4</w:t>
            </w:r>
          </w:p>
        </w:tc>
        <w:tc>
          <w:tcPr>
            <w:tcW w:type="dxa" w:w="1108"/>
          </w:tcPr>
          <w:p>
            <w:pPr>
              <w:spacing w:after="0"/>
              <w:jc w:val="right"/>
            </w:pPr>
            <w:r>
              <w:rPr>
                <w:sz w:val="16"/>
              </w:rPr>
              <w:t>58.2</w:t>
            </w:r>
          </w:p>
        </w:tc>
        <w:tc>
          <w:tcPr>
            <w:tcW w:type="dxa" w:w="1056"/>
          </w:tcPr>
          <w:p>
            <w:pPr>
              <w:spacing w:after="0"/>
              <w:jc w:val="right"/>
            </w:pPr>
            <w:r>
              <w:rPr>
                <w:sz w:val="16"/>
              </w:rPr>
              <w:t>78.4</w:t>
            </w:r>
          </w:p>
        </w:tc>
        <w:tc>
          <w:tcPr>
            <w:tcW w:type="dxa" w:w="7802"/>
          </w:tcPr>
          <w:p>
            <w:pPr>
              <w:spacing w:after="0"/>
              <w:jc w:val="left"/>
            </w:pPr>
            <w:r>
              <w:rPr>
                <w:sz w:val="16"/>
              </w:rPr>
              <w:t>Relatively Low 8, Very Low 16</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24 of 24</w:t>
            </w:r>
          </w:p>
        </w:tc>
        <w:tc>
          <w:tcPr>
            <w:tcW w:type="dxa" w:w="1056"/>
          </w:tcPr>
          <w:p>
            <w:pPr>
              <w:spacing w:after="0"/>
              <w:jc w:val="right"/>
            </w:pPr>
            <w:r>
              <w:rPr>
                <w:sz w:val="16"/>
              </w:rPr>
              <w:t>19.8</w:t>
            </w:r>
          </w:p>
        </w:tc>
        <w:tc>
          <w:tcPr>
            <w:tcW w:type="dxa" w:w="1108"/>
          </w:tcPr>
          <w:p>
            <w:pPr>
              <w:spacing w:after="0"/>
              <w:jc w:val="right"/>
            </w:pPr>
            <w:r>
              <w:rPr>
                <w:sz w:val="16"/>
              </w:rPr>
              <w:t>25.0</w:t>
            </w:r>
          </w:p>
        </w:tc>
        <w:tc>
          <w:tcPr>
            <w:tcW w:type="dxa" w:w="1056"/>
          </w:tcPr>
          <w:p>
            <w:pPr>
              <w:spacing w:after="0"/>
              <w:jc w:val="right"/>
            </w:pPr>
            <w:r>
              <w:rPr>
                <w:sz w:val="16"/>
              </w:rPr>
              <w:t>37.8</w:t>
            </w:r>
          </w:p>
        </w:tc>
        <w:tc>
          <w:tcPr>
            <w:tcW w:type="dxa" w:w="7802"/>
          </w:tcPr>
          <w:p>
            <w:pPr>
              <w:spacing w:after="0"/>
              <w:jc w:val="left"/>
            </w:pPr>
            <w:r>
              <w:rPr>
                <w:sz w:val="16"/>
              </w:rPr>
              <w:t>Relatively Low 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78"/>
        <w:gridCol w:w="2013"/>
        <w:gridCol w:w="2080"/>
        <w:gridCol w:w="2210"/>
        <w:gridCol w:w="245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8"/>
            <w:shd w:val="clear" w:color="auto" w:fill="E8E8E8"/>
          </w:tcPr>
          <w:p>
            <w:pPr>
              <w:spacing w:after="0"/>
              <w:jc w:val="left"/>
            </w:pPr>
            <w:r>
              <w:rPr>
                <w:b/>
                <w:sz w:val="16"/>
              </w:rPr>
              <w:t>Plan status</w:t>
            </w:r>
          </w:p>
        </w:tc>
        <w:tc>
          <w:tcPr>
            <w:tcW w:type="dxa" w:w="20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2"/>
            <w:shd w:val="clear" w:color="auto" w:fill="E8E8E8"/>
          </w:tcPr>
          <w:p>
            <w:pPr>
              <w:spacing w:after="0"/>
              <w:jc w:val="left"/>
            </w:pPr>
            <w:r>
              <w:rPr>
                <w:b/>
                <w:sz w:val="16"/>
              </w:rPr>
              <w:t>Notes</w:t>
            </w:r>
          </w:p>
        </w:tc>
      </w:tr>
      <w:tr>
        <w:trPr>
          <w:cantSplit/>
        </w:trPr>
        <w:tc>
          <w:tcPr>
            <w:tcW w:type="dxa" w:w="1483"/>
          </w:tcPr>
          <w:p>
            <w:pPr>
              <w:spacing w:after="0"/>
              <w:jc w:val="left"/>
            </w:pPr>
            <w:r>
              <w:rPr>
                <w:sz w:val="16"/>
              </w:rPr>
              <w:t>Rockdale County (unincorporated area)</w:t>
            </w:r>
          </w:p>
        </w:tc>
        <w:tc>
          <w:tcPr>
            <w:tcW w:type="dxa" w:w="1394"/>
          </w:tcPr>
          <w:p>
            <w:pPr>
              <w:spacing w:after="0"/>
              <w:jc w:val="left"/>
            </w:pPr>
            <w:r>
              <w:rPr>
                <w:sz w:val="16"/>
              </w:rPr>
              <w:t>Unincorporated</w:t>
            </w:r>
          </w:p>
        </w:tc>
        <w:tc>
          <w:tcPr>
            <w:tcW w:type="dxa" w:w="2478"/>
          </w:tcPr>
          <w:p>
            <w:pPr>
              <w:spacing w:after="0"/>
              <w:jc w:val="left"/>
            </w:pPr>
            <w:r>
              <w:rPr>
                <w:sz w:val="16"/>
              </w:rPr>
              <w:t>Approved, expires 2029-07-15</w:t>
            </w:r>
          </w:p>
        </w:tc>
        <w:tc>
          <w:tcPr>
            <w:tcW w:type="dxa" w:w="2013"/>
          </w:tcPr>
          <w:p>
            <w:pPr>
              <w:spacing w:after="0"/>
              <w:jc w:val="right"/>
            </w:pPr>
            <w:r>
              <w:rPr>
                <w:sz w:val="16"/>
              </w:rPr>
              <w:t>FMA RL 0, SRL 1; any 10</w:t>
            </w:r>
          </w:p>
        </w:tc>
        <w:tc>
          <w:tcPr>
            <w:tcW w:type="dxa" w:w="2080"/>
          </w:tcPr>
          <w:p>
            <w:pPr>
              <w:spacing w:after="0"/>
              <w:jc w:val="right"/>
            </w:pPr>
            <w:r>
              <w:rPr>
                <w:sz w:val="16"/>
              </w:rPr>
              <w:t>$935,414.57</w:t>
            </w:r>
          </w:p>
        </w:tc>
        <w:tc>
          <w:tcPr>
            <w:tcW w:type="dxa" w:w="2210"/>
          </w:tcPr>
          <w:p>
            <w:pPr>
              <w:spacing w:after="0"/>
              <w:jc w:val="right"/>
            </w:pPr>
            <w:r>
              <w:rPr>
                <w:sz w:val="16"/>
              </w:rPr>
              <w:t>0 total; 0 since its plan</w:t>
            </w:r>
          </w:p>
        </w:tc>
        <w:tc>
          <w:tcPr>
            <w:tcW w:type="dxa" w:w="2452"/>
          </w:tcPr>
          <w:p>
            <w:pPr>
              <w:spacing w:after="0"/>
              <w:jc w:val="left"/>
            </w:pPr>
            <w:r>
              <w:rPr>
                <w:sz w:val="16"/>
              </w:rPr>
              <w:t>Includes $288,822.73 for declarations not counted as hazard incidents (DR-4501-GA).</w:t>
            </w:r>
          </w:p>
        </w:tc>
      </w:tr>
      <w:tr>
        <w:trPr>
          <w:cantSplit/>
        </w:trPr>
        <w:tc>
          <w:tcPr>
            <w:tcW w:type="dxa" w:w="1483"/>
          </w:tcPr>
          <w:p>
            <w:pPr>
              <w:spacing w:after="0"/>
              <w:jc w:val="left"/>
            </w:pPr>
            <w:r>
              <w:rPr>
                <w:sz w:val="16"/>
              </w:rPr>
              <w:t>Conyers city</w:t>
            </w:r>
          </w:p>
        </w:tc>
        <w:tc>
          <w:tcPr>
            <w:tcW w:type="dxa" w:w="1394"/>
          </w:tcPr>
          <w:p>
            <w:pPr>
              <w:spacing w:after="0"/>
              <w:jc w:val="left"/>
            </w:pPr>
            <w:r>
              <w:rPr>
                <w:sz w:val="16"/>
              </w:rPr>
              <w:t>City</w:t>
            </w:r>
          </w:p>
        </w:tc>
        <w:tc>
          <w:tcPr>
            <w:tcW w:type="dxa" w:w="2478"/>
          </w:tcPr>
          <w:p>
            <w:pPr>
              <w:spacing w:after="0"/>
              <w:jc w:val="left"/>
            </w:pPr>
            <w:r>
              <w:rPr>
                <w:sz w:val="16"/>
              </w:rPr>
              <w:t>Approved, expires 2029-07-15</w:t>
            </w:r>
          </w:p>
        </w:tc>
        <w:tc>
          <w:tcPr>
            <w:tcW w:type="dxa" w:w="2013"/>
          </w:tcPr>
          <w:p>
            <w:pPr>
              <w:spacing w:after="0"/>
              <w:jc w:val="right"/>
            </w:pPr>
            <w:r>
              <w:rPr>
                <w:sz w:val="16"/>
              </w:rPr>
              <w:t>FMA RL 0, SRL 0; any 0</w:t>
            </w:r>
          </w:p>
        </w:tc>
        <w:tc>
          <w:tcPr>
            <w:tcW w:type="dxa" w:w="2080"/>
          </w:tcPr>
          <w:p>
            <w:pPr>
              <w:spacing w:after="0"/>
              <w:jc w:val="right"/>
            </w:pPr>
            <w:r>
              <w:rPr>
                <w:sz w:val="16"/>
              </w:rPr>
              <w:t>$176,381.01</w:t>
            </w:r>
          </w:p>
        </w:tc>
        <w:tc>
          <w:tcPr>
            <w:tcW w:type="dxa" w:w="2210"/>
          </w:tcPr>
          <w:p>
            <w:pPr>
              <w:spacing w:after="0"/>
              <w:jc w:val="right"/>
            </w:pPr>
            <w:r>
              <w:rPr>
                <w:sz w:val="16"/>
              </w:rPr>
              <w:t>79 total; 3 since its plan</w:t>
            </w:r>
          </w:p>
        </w:tc>
        <w:tc>
          <w:tcPr>
            <w:tcW w:type="dxa" w:w="2452"/>
          </w:tcPr>
          <w:p>
            <w:pPr>
              <w:spacing w:after="0"/>
              <w:jc w:val="left"/>
            </w:pPr>
            <w:r>
              <w:rPr>
                <w:sz w:val="16"/>
              </w:rPr>
              <w:t>Includes $12,321.69 for declarations not counted as hazard incidents (DR-4501-GA).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126"/>
        <w:gridCol w:w="1126"/>
        <w:gridCol w:w="1120"/>
        <w:gridCol w:w="1050"/>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2024-07-16</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$19,291,057,335</w:t>
            </w:r>
          </w:p>
        </w:tc>
        <w:tc>
          <w:tcPr>
            <w:tcW w:type="dxa" w:w="1133"/>
          </w:tcPr>
          <w:p>
            <w:pPr>
              <w:spacing w:after="0"/>
              <w:jc w:val="right"/>
            </w:pPr>
            <w:r>
              <w:rPr>
                <w:sz w:val="16"/>
              </w:rPr>
              <w:t>$585,668</w:t>
            </w:r>
          </w:p>
        </w:tc>
        <w:tc>
          <w:tcPr>
            <w:tcW w:type="dxa" w:w="1043"/>
          </w:tcPr>
          <w:p>
            <w:pPr>
              <w:spacing w:after="0"/>
              <w:jc w:val="right"/>
            </w:pPr>
            <w:r>
              <w:rPr>
                <w:sz w:val="16"/>
              </w:rPr>
              <w:t>93,392</w:t>
            </w:r>
          </w:p>
        </w:tc>
        <w:tc>
          <w:tcPr>
            <w:tcW w:type="dxa" w:w="1126"/>
          </w:tcPr>
          <w:p>
            <w:pPr>
              <w:spacing w:after="0"/>
              <w:jc w:val="right"/>
            </w:pPr>
            <w:r>
              <w:rPr>
                <w:sz w:val="16"/>
              </w:rPr>
              <w:t>$8,533</w:t>
            </w:r>
          </w:p>
        </w:tc>
        <w:tc>
          <w:tcPr>
            <w:tcW w:type="dxa" w:w="1126"/>
          </w:tcPr>
          <w:p>
            <w:pPr>
              <w:spacing w:after="0"/>
              <w:jc w:val="right"/>
            </w:pPr>
            <w:r>
              <w:rPr>
                <w:sz w:val="16"/>
              </w:rPr>
              <w:t>$367</w:t>
            </w:r>
          </w:p>
        </w:tc>
        <w:tc>
          <w:tcPr>
            <w:tcW w:type="dxa" w:w="1120"/>
          </w:tcPr>
          <w:p>
            <w:pPr>
              <w:spacing w:after="0"/>
              <w:jc w:val="right"/>
            </w:pPr>
            <w:r>
              <w:rPr>
                <w:sz w:val="16"/>
              </w:rPr>
              <w:t>$1,272,425</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20"/>
          </w:tcPr>
          <w:p>
            <w:pPr>
              <w:spacing w:after="0"/>
              <w:jc w:val="right"/>
            </w:pPr>
            <w:r>
              <w:rPr>
                <w:sz w:val="16"/>
              </w:rPr>
              <w:t>n/a</w:t>
            </w:r>
          </w:p>
        </w:tc>
        <w:tc>
          <w:tcPr>
            <w:tcW w:type="dxa" w:w="1050"/>
          </w:tcPr>
          <w:p>
            <w:pPr>
              <w:spacing w:after="0"/>
              <w:jc w:val="right"/>
            </w:pP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$33,207,117,798</w:t>
            </w:r>
          </w:p>
        </w:tc>
        <w:tc>
          <w:tcPr>
            <w:tcW w:type="dxa" w:w="1133"/>
          </w:tcPr>
          <w:p>
            <w:pPr>
              <w:spacing w:after="0"/>
              <w:jc w:val="right"/>
            </w:pPr>
            <w:r>
              <w:rPr>
                <w:sz w:val="16"/>
              </w:rPr>
              <w:t>n/a</w:t>
            </w:r>
          </w:p>
        </w:tc>
        <w:tc>
          <w:tcPr>
            <w:tcW w:type="dxa" w:w="1043"/>
          </w:tcPr>
          <w:p>
            <w:pPr>
              <w:spacing w:after="0"/>
              <w:jc w:val="right"/>
            </w:pPr>
            <w:r>
              <w:rPr>
                <w:sz w:val="16"/>
              </w:rPr>
              <w:t>93,570</w:t>
            </w:r>
          </w:p>
        </w:tc>
        <w:tc>
          <w:tcPr>
            <w:tcW w:type="dxa" w:w="1126"/>
          </w:tcPr>
          <w:p>
            <w:pPr>
              <w:spacing w:after="0"/>
              <w:jc w:val="right"/>
            </w:pPr>
            <w:r>
              <w:rPr>
                <w:sz w:val="16"/>
              </w:rPr>
              <w:t>$877,047</w:t>
            </w:r>
          </w:p>
        </w:tc>
        <w:tc>
          <w:tcPr>
            <w:tcW w:type="dxa" w:w="1126"/>
          </w:tcPr>
          <w:p>
            <w:pPr>
              <w:spacing w:after="0"/>
              <w:jc w:val="right"/>
            </w:pPr>
            <w:r>
              <w:rPr>
                <w:sz w:val="16"/>
              </w:rPr>
              <w:t>n/a</w:t>
            </w:r>
          </w:p>
        </w:tc>
        <w:tc>
          <w:tcPr>
            <w:tcW w:type="dxa" w:w="1120"/>
          </w:tcPr>
          <w:p>
            <w:pPr>
              <w:spacing w:after="0"/>
              <w:jc w:val="right"/>
            </w:pPr>
            <w:r>
              <w:rPr>
                <w:sz w:val="16"/>
              </w:rPr>
              <w:t>$306,987</w:t>
            </w:r>
          </w:p>
        </w:tc>
        <w:tc>
          <w:tcPr>
            <w:tcW w:type="dxa" w:w="1050"/>
          </w:tcPr>
          <w:p>
            <w:pPr>
              <w:spacing w:after="0"/>
              <w:jc w:val="right"/>
            </w:pPr>
            <w:r>
              <w:rPr>
                <w:sz w:val="16"/>
              </w:rPr>
              <w:t>0.00264%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$19,291,058,595</w:t>
            </w:r>
          </w:p>
        </w:tc>
        <w:tc>
          <w:tcPr>
            <w:tcW w:type="dxa" w:w="1133"/>
          </w:tcPr>
          <w:p>
            <w:pPr>
              <w:spacing w:after="0"/>
              <w:jc w:val="right"/>
            </w:pPr>
            <w:r>
              <w:rPr>
                <w:sz w:val="16"/>
              </w:rPr>
              <w:t>$585,668</w:t>
            </w:r>
          </w:p>
        </w:tc>
        <w:tc>
          <w:tcPr>
            <w:tcW w:type="dxa" w:w="1043"/>
          </w:tcPr>
          <w:p>
            <w:pPr>
              <w:spacing w:after="0"/>
              <w:jc w:val="right"/>
            </w:pPr>
            <w:r>
              <w:rPr>
                <w:sz w:val="16"/>
              </w:rPr>
              <w:t>93,392</w:t>
            </w:r>
          </w:p>
        </w:tc>
        <w:tc>
          <w:tcPr>
            <w:tcW w:type="dxa" w:w="1126"/>
          </w:tcPr>
          <w:p>
            <w:pPr>
              <w:spacing w:after="0"/>
              <w:jc w:val="right"/>
            </w:pPr>
            <w:r>
              <w:rPr>
                <w:sz w:val="16"/>
              </w:rPr>
              <w:t>$640,407</w:t>
            </w:r>
          </w:p>
        </w:tc>
        <w:tc>
          <w:tcPr>
            <w:tcW w:type="dxa" w:w="1126"/>
          </w:tcPr>
          <w:p>
            <w:pPr>
              <w:spacing w:after="0"/>
              <w:jc w:val="right"/>
            </w:pPr>
            <w:r>
              <w:rPr>
                <w:sz w:val="16"/>
              </w:rPr>
              <w:t>$94</w:t>
            </w:r>
          </w:p>
        </w:tc>
        <w:tc>
          <w:tcPr>
            <w:tcW w:type="dxa" w:w="1120"/>
          </w:tcPr>
          <w:p>
            <w:pPr>
              <w:spacing w:after="0"/>
              <w:jc w:val="right"/>
            </w:pPr>
            <w:r>
              <w:rPr>
                <w:sz w:val="16"/>
              </w:rPr>
              <w:t>$145,794</w:t>
            </w:r>
          </w:p>
        </w:tc>
        <w:tc>
          <w:tcPr>
            <w:tcW w:type="dxa" w:w="1050"/>
          </w:tcPr>
          <w:p>
            <w:pPr>
              <w:spacing w:after="0"/>
              <w:jc w:val="right"/>
            </w:pPr>
            <w:r>
              <w:rPr>
                <w:sz w:val="16"/>
              </w:rPr>
              <w:t>0.00332%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$19,291,057,335</w:t>
            </w:r>
          </w:p>
        </w:tc>
        <w:tc>
          <w:tcPr>
            <w:tcW w:type="dxa" w:w="1133"/>
          </w:tcPr>
          <w:p>
            <w:pPr>
              <w:spacing w:after="0"/>
              <w:jc w:val="right"/>
            </w:pPr>
            <w:r>
              <w:rPr>
                <w:sz w:val="16"/>
              </w:rPr>
              <w:t>$585,668</w:t>
            </w:r>
          </w:p>
        </w:tc>
        <w:tc>
          <w:tcPr>
            <w:tcW w:type="dxa" w:w="1043"/>
          </w:tcPr>
          <w:p>
            <w:pPr>
              <w:spacing w:after="0"/>
              <w:jc w:val="right"/>
            </w:pPr>
            <w:r>
              <w:rPr>
                <w:sz w:val="16"/>
              </w:rPr>
              <w:t>93,392</w:t>
            </w:r>
          </w:p>
        </w:tc>
        <w:tc>
          <w:tcPr>
            <w:tcW w:type="dxa" w:w="1126"/>
          </w:tcPr>
          <w:p>
            <w:pPr>
              <w:spacing w:after="0"/>
              <w:jc w:val="right"/>
            </w:pPr>
            <w:r>
              <w:rPr>
                <w:sz w:val="16"/>
              </w:rPr>
              <w:t>$37</w:t>
            </w:r>
          </w:p>
        </w:tc>
        <w:tc>
          <w:tcPr>
            <w:tcW w:type="dxa" w:w="1126"/>
          </w:tcPr>
          <w:p>
            <w:pPr>
              <w:spacing w:after="0"/>
              <w:jc w:val="right"/>
            </w:pPr>
            <w:r>
              <w:rPr>
                <w:sz w:val="16"/>
              </w:rPr>
              <w:t>$1</w:t>
            </w:r>
          </w:p>
        </w:tc>
        <w:tc>
          <w:tcPr>
            <w:tcW w:type="dxa" w:w="1120"/>
          </w:tcPr>
          <w:p>
            <w:pPr>
              <w:spacing w:after="0"/>
              <w:jc w:val="right"/>
            </w:pPr>
            <w:r>
              <w:rPr>
                <w:sz w:val="16"/>
              </w:rPr>
              <w:t>$586,580</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$19,291,057,335</w:t>
            </w:r>
          </w:p>
        </w:tc>
        <w:tc>
          <w:tcPr>
            <w:tcW w:type="dxa" w:w="1133"/>
          </w:tcPr>
          <w:p>
            <w:pPr>
              <w:spacing w:after="0"/>
              <w:jc w:val="right"/>
            </w:pPr>
            <w:r>
              <w:rPr>
                <w:sz w:val="16"/>
              </w:rPr>
              <w:t>$585,668</w:t>
            </w:r>
          </w:p>
        </w:tc>
        <w:tc>
          <w:tcPr>
            <w:tcW w:type="dxa" w:w="1043"/>
          </w:tcPr>
          <w:p>
            <w:pPr>
              <w:spacing w:after="0"/>
              <w:jc w:val="right"/>
            </w:pPr>
            <w:r>
              <w:rPr>
                <w:sz w:val="16"/>
              </w:rPr>
              <w:t>93,392</w:t>
            </w:r>
          </w:p>
        </w:tc>
        <w:tc>
          <w:tcPr>
            <w:tcW w:type="dxa" w:w="1126"/>
          </w:tcPr>
          <w:p>
            <w:pPr>
              <w:spacing w:after="0"/>
              <w:jc w:val="right"/>
            </w:pPr>
            <w:r>
              <w:rPr>
                <w:sz w:val="16"/>
              </w:rPr>
              <w:t>$120,791</w:t>
            </w:r>
          </w:p>
        </w:tc>
        <w:tc>
          <w:tcPr>
            <w:tcW w:type="dxa" w:w="1126"/>
          </w:tcPr>
          <w:p>
            <w:pPr>
              <w:spacing w:after="0"/>
              <w:jc w:val="right"/>
            </w:pPr>
            <w:r>
              <w:rPr>
                <w:sz w:val="16"/>
              </w:rPr>
              <w:t>$448</w:t>
            </w:r>
          </w:p>
        </w:tc>
        <w:tc>
          <w:tcPr>
            <w:tcW w:type="dxa" w:w="1120"/>
          </w:tcPr>
          <w:p>
            <w:pPr>
              <w:spacing w:after="0"/>
              <w:jc w:val="right"/>
            </w:pPr>
            <w:r>
              <w:rPr>
                <w:sz w:val="16"/>
              </w:rPr>
              <w:t>$6,259</w:t>
            </w:r>
          </w:p>
        </w:tc>
        <w:tc>
          <w:tcPr>
            <w:tcW w:type="dxa" w:w="1050"/>
          </w:tcPr>
          <w:p>
            <w:pPr>
              <w:spacing w:after="0"/>
              <w:jc w:val="right"/>
            </w:pPr>
            <w:r>
              <w:rPr>
                <w:sz w:val="16"/>
              </w:rPr>
              <w:t>0.000626%</w:t>
            </w:r>
          </w:p>
        </w:tc>
        <w:tc>
          <w:tcPr>
            <w:tcW w:type="dxa" w:w="1186"/>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$19,291,057,335</w:t>
            </w:r>
          </w:p>
        </w:tc>
        <w:tc>
          <w:tcPr>
            <w:tcW w:type="dxa" w:w="1133"/>
          </w:tcPr>
          <w:p>
            <w:pPr>
              <w:spacing w:after="0"/>
              <w:jc w:val="right"/>
            </w:pPr>
            <w:r>
              <w:rPr>
                <w:sz w:val="16"/>
              </w:rPr>
              <w:t>n/a</w:t>
            </w:r>
          </w:p>
        </w:tc>
        <w:tc>
          <w:tcPr>
            <w:tcW w:type="dxa" w:w="1043"/>
          </w:tcPr>
          <w:p>
            <w:pPr>
              <w:spacing w:after="0"/>
              <w:jc w:val="right"/>
            </w:pPr>
            <w:r>
              <w:rPr>
                <w:sz w:val="16"/>
              </w:rPr>
              <w:t>93,392</w:t>
            </w:r>
          </w:p>
        </w:tc>
        <w:tc>
          <w:tcPr>
            <w:tcW w:type="dxa" w:w="1126"/>
          </w:tcPr>
          <w:p>
            <w:pPr>
              <w:spacing w:after="0"/>
              <w:jc w:val="right"/>
            </w:pPr>
            <w:r>
              <w:rPr>
                <w:sz w:val="16"/>
              </w:rPr>
              <w:t>$372,966</w:t>
            </w:r>
          </w:p>
        </w:tc>
        <w:tc>
          <w:tcPr>
            <w:tcW w:type="dxa" w:w="1126"/>
          </w:tcPr>
          <w:p>
            <w:pPr>
              <w:spacing w:after="0"/>
              <w:jc w:val="right"/>
            </w:pPr>
            <w:r>
              <w:rPr>
                <w:sz w:val="16"/>
              </w:rPr>
              <w:t>n/a</w:t>
            </w:r>
          </w:p>
        </w:tc>
        <w:tc>
          <w:tcPr>
            <w:tcW w:type="dxa" w:w="1120"/>
          </w:tcPr>
          <w:p>
            <w:pPr>
              <w:spacing w:after="0"/>
              <w:jc w:val="right"/>
            </w:pPr>
            <w:r>
              <w:rPr>
                <w:sz w:val="16"/>
              </w:rPr>
              <w:t>$48,928</w:t>
            </w:r>
          </w:p>
        </w:tc>
        <w:tc>
          <w:tcPr>
            <w:tcW w:type="dxa" w:w="1050"/>
          </w:tcPr>
          <w:p>
            <w:pPr>
              <w:spacing w:after="0"/>
              <w:jc w:val="right"/>
            </w:pPr>
            <w:r>
              <w:rPr>
                <w:sz w:val="16"/>
              </w:rPr>
              <w:t>0.00193%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$19,265,903,044</w:t>
            </w:r>
          </w:p>
        </w:tc>
        <w:tc>
          <w:tcPr>
            <w:tcW w:type="dxa" w:w="1133"/>
          </w:tcPr>
          <w:p>
            <w:pPr>
              <w:spacing w:after="0"/>
              <w:jc w:val="right"/>
            </w:pPr>
            <w:r>
              <w:rPr>
                <w:sz w:val="16"/>
              </w:rPr>
              <w:t>$11,405</w:t>
            </w:r>
          </w:p>
        </w:tc>
        <w:tc>
          <w:tcPr>
            <w:tcW w:type="dxa" w:w="1043"/>
          </w:tcPr>
          <w:p>
            <w:pPr>
              <w:spacing w:after="0"/>
              <w:jc w:val="right"/>
            </w:pPr>
            <w:r>
              <w:rPr>
                <w:sz w:val="16"/>
              </w:rPr>
              <w:t>413</w:t>
            </w:r>
          </w:p>
        </w:tc>
        <w:tc>
          <w:tcPr>
            <w:tcW w:type="dxa" w:w="1126"/>
          </w:tcPr>
          <w:p>
            <w:pPr>
              <w:spacing w:after="0"/>
              <w:jc w:val="right"/>
            </w:pPr>
            <w:r>
              <w:rPr>
                <w:sz w:val="16"/>
              </w:rPr>
              <w:t>$11,632,597</w:t>
            </w:r>
          </w:p>
        </w:tc>
        <w:tc>
          <w:tcPr>
            <w:tcW w:type="dxa" w:w="1126"/>
          </w:tcPr>
          <w:p>
            <w:pPr>
              <w:spacing w:after="0"/>
              <w:jc w:val="right"/>
            </w:pPr>
            <w:r>
              <w:rPr>
                <w:sz w:val="16"/>
              </w:rPr>
              <w:t>$21</w:t>
            </w:r>
          </w:p>
        </w:tc>
        <w:tc>
          <w:tcPr>
            <w:tcW w:type="dxa" w:w="1120"/>
          </w:tcPr>
          <w:p>
            <w:pPr>
              <w:spacing w:after="0"/>
              <w:jc w:val="right"/>
            </w:pPr>
            <w:r>
              <w:rPr>
                <w:sz w:val="16"/>
              </w:rPr>
              <w:t>$75,501</w:t>
            </w:r>
          </w:p>
        </w:tc>
        <w:tc>
          <w:tcPr>
            <w:tcW w:type="dxa" w:w="1050"/>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$383,834,165</w:t>
            </w:r>
          </w:p>
        </w:tc>
        <w:tc>
          <w:tcPr>
            <w:tcW w:type="dxa" w:w="1133"/>
          </w:tcPr>
          <w:p>
            <w:pPr>
              <w:spacing w:after="0"/>
              <w:jc w:val="right"/>
            </w:pPr>
            <w:r>
              <w:rPr>
                <w:sz w:val="16"/>
              </w:rPr>
              <w:t>n/a</w:t>
            </w:r>
          </w:p>
        </w:tc>
        <w:tc>
          <w:tcPr>
            <w:tcW w:type="dxa" w:w="1043"/>
          </w:tcPr>
          <w:p>
            <w:pPr>
              <w:spacing w:after="0"/>
              <w:jc w:val="right"/>
            </w:pPr>
            <w:r>
              <w:rPr>
                <w:sz w:val="16"/>
              </w:rPr>
              <w:t>2,197</w:t>
            </w:r>
          </w:p>
        </w:tc>
        <w:tc>
          <w:tcPr>
            <w:tcW w:type="dxa" w:w="1126"/>
          </w:tcPr>
          <w:p>
            <w:pPr>
              <w:spacing w:after="0"/>
              <w:jc w:val="right"/>
            </w:pPr>
            <w:r>
              <w:rPr>
                <w:sz w:val="16"/>
              </w:rPr>
              <w:t>$169</w:t>
            </w:r>
          </w:p>
        </w:tc>
        <w:tc>
          <w:tcPr>
            <w:tcW w:type="dxa" w:w="1126"/>
          </w:tcPr>
          <w:p>
            <w:pPr>
              <w:spacing w:after="0"/>
              <w:jc w:val="right"/>
            </w:pPr>
            <w:r>
              <w:rPr>
                <w:sz w:val="16"/>
              </w:rPr>
              <w:t>n/a</w:t>
            </w:r>
          </w:p>
        </w:tc>
        <w:tc>
          <w:tcPr>
            <w:tcW w:type="dxa" w:w="1120"/>
          </w:tcPr>
          <w:p>
            <w:pPr>
              <w:spacing w:after="0"/>
              <w:jc w:val="right"/>
            </w:pPr>
            <w:r>
              <w:rPr>
                <w:sz w:val="16"/>
              </w:rPr>
              <w:t>$51</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$19,291,058,595</w:t>
            </w:r>
          </w:p>
        </w:tc>
        <w:tc>
          <w:tcPr>
            <w:tcW w:type="dxa" w:w="1133"/>
          </w:tcPr>
          <w:p>
            <w:pPr>
              <w:spacing w:after="0"/>
              <w:jc w:val="right"/>
            </w:pPr>
            <w:r>
              <w:rPr>
                <w:sz w:val="16"/>
              </w:rPr>
              <w:t>n/a</w:t>
            </w:r>
          </w:p>
        </w:tc>
        <w:tc>
          <w:tcPr>
            <w:tcW w:type="dxa" w:w="1043"/>
          </w:tcPr>
          <w:p>
            <w:pPr>
              <w:spacing w:after="0"/>
              <w:jc w:val="right"/>
            </w:pPr>
            <w:r>
              <w:rPr>
                <w:sz w:val="16"/>
              </w:rPr>
              <w:t>93,392</w:t>
            </w:r>
          </w:p>
        </w:tc>
        <w:tc>
          <w:tcPr>
            <w:tcW w:type="dxa" w:w="1126"/>
          </w:tcPr>
          <w:p>
            <w:pPr>
              <w:spacing w:after="0"/>
              <w:jc w:val="right"/>
            </w:pPr>
            <w:r>
              <w:rPr>
                <w:sz w:val="16"/>
              </w:rPr>
              <w:t>$128,796</w:t>
            </w:r>
          </w:p>
        </w:tc>
        <w:tc>
          <w:tcPr>
            <w:tcW w:type="dxa" w:w="1126"/>
          </w:tcPr>
          <w:p>
            <w:pPr>
              <w:spacing w:after="0"/>
              <w:jc w:val="right"/>
            </w:pPr>
            <w:r>
              <w:rPr>
                <w:sz w:val="16"/>
              </w:rPr>
              <w:t>n/a</w:t>
            </w:r>
          </w:p>
        </w:tc>
        <w:tc>
          <w:tcPr>
            <w:tcW w:type="dxa" w:w="1120"/>
          </w:tcPr>
          <w:p>
            <w:pPr>
              <w:spacing w:after="0"/>
              <w:jc w:val="right"/>
            </w:pPr>
            <w:r>
              <w:rPr>
                <w:sz w:val="16"/>
              </w:rPr>
              <w:t>$506,709</w:t>
            </w:r>
          </w:p>
        </w:tc>
        <w:tc>
          <w:tcPr>
            <w:tcW w:type="dxa" w:w="1050"/>
          </w:tcPr>
          <w:p>
            <w:pPr>
              <w:spacing w:after="0"/>
              <w:jc w:val="right"/>
            </w:pPr>
            <w:r>
              <w:rPr>
                <w:sz w:val="16"/>
              </w:rPr>
              <w:t>0.000668%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$19,291,058,595</w:t>
            </w:r>
          </w:p>
        </w:tc>
        <w:tc>
          <w:tcPr>
            <w:tcW w:type="dxa" w:w="1133"/>
          </w:tcPr>
          <w:p>
            <w:pPr>
              <w:spacing w:after="0"/>
              <w:jc w:val="right"/>
            </w:pPr>
            <w:r>
              <w:rPr>
                <w:sz w:val="16"/>
              </w:rPr>
              <w:t>$585,668</w:t>
            </w:r>
          </w:p>
        </w:tc>
        <w:tc>
          <w:tcPr>
            <w:tcW w:type="dxa" w:w="1043"/>
          </w:tcPr>
          <w:p>
            <w:pPr>
              <w:spacing w:after="0"/>
              <w:jc w:val="right"/>
            </w:pPr>
            <w:r>
              <w:rPr>
                <w:sz w:val="16"/>
              </w:rPr>
              <w:t>93,392</w:t>
            </w:r>
          </w:p>
        </w:tc>
        <w:tc>
          <w:tcPr>
            <w:tcW w:type="dxa" w:w="1126"/>
          </w:tcPr>
          <w:p>
            <w:pPr>
              <w:spacing w:after="0"/>
              <w:jc w:val="right"/>
            </w:pPr>
            <w:r>
              <w:rPr>
                <w:sz w:val="16"/>
              </w:rPr>
              <w:t>$216,859</w:t>
            </w:r>
          </w:p>
        </w:tc>
        <w:tc>
          <w:tcPr>
            <w:tcW w:type="dxa" w:w="1126"/>
          </w:tcPr>
          <w:p>
            <w:pPr>
              <w:spacing w:after="0"/>
              <w:jc w:val="right"/>
            </w:pPr>
            <w:r>
              <w:rPr>
                <w:sz w:val="16"/>
              </w:rPr>
              <w:t>$10</w:t>
            </w:r>
          </w:p>
        </w:tc>
        <w:tc>
          <w:tcPr>
            <w:tcW w:type="dxa" w:w="1120"/>
          </w:tcPr>
          <w:p>
            <w:pPr>
              <w:spacing w:after="0"/>
              <w:jc w:val="right"/>
            </w:pPr>
            <w:r>
              <w:rPr>
                <w:sz w:val="16"/>
              </w:rPr>
              <w:t>$920,122</w:t>
            </w:r>
          </w:p>
        </w:tc>
        <w:tc>
          <w:tcPr>
            <w:tcW w:type="dxa" w:w="1050"/>
          </w:tcPr>
          <w:p>
            <w:pPr>
              <w:spacing w:after="0"/>
              <w:jc w:val="right"/>
            </w:pPr>
            <w:r>
              <w:rPr>
                <w:sz w:val="16"/>
              </w:rPr>
              <w:t>0.00112%</w:t>
            </w:r>
          </w:p>
        </w:tc>
        <w:tc>
          <w:tcPr>
            <w:tcW w:type="dxa" w:w="1186"/>
          </w:tcPr>
          <w:p>
            <w:pPr>
              <w:spacing w:after="0"/>
              <w:jc w:val="right"/>
            </w:pPr>
            <w:r>
              <w:rPr>
                <w:sz w:val="16"/>
              </w:rPr>
              <w:t>$12,000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$19,291,058,595</w:t>
            </w:r>
          </w:p>
        </w:tc>
        <w:tc>
          <w:tcPr>
            <w:tcW w:type="dxa" w:w="1133"/>
          </w:tcPr>
          <w:p>
            <w:pPr>
              <w:spacing w:after="0"/>
              <w:jc w:val="right"/>
            </w:pPr>
            <w:r>
              <w:rPr>
                <w:sz w:val="16"/>
              </w:rPr>
              <w:t>$585,668</w:t>
            </w:r>
          </w:p>
        </w:tc>
        <w:tc>
          <w:tcPr>
            <w:tcW w:type="dxa" w:w="1043"/>
          </w:tcPr>
          <w:p>
            <w:pPr>
              <w:spacing w:after="0"/>
              <w:jc w:val="right"/>
            </w:pPr>
            <w:r>
              <w:rPr>
                <w:sz w:val="16"/>
              </w:rPr>
              <w:t>93,392</w:t>
            </w:r>
          </w:p>
        </w:tc>
        <w:tc>
          <w:tcPr>
            <w:tcW w:type="dxa" w:w="1126"/>
          </w:tcPr>
          <w:p>
            <w:pPr>
              <w:spacing w:after="0"/>
              <w:jc w:val="right"/>
            </w:pPr>
            <w:r>
              <w:rPr>
                <w:sz w:val="16"/>
              </w:rPr>
              <w:t>$2,370,776</w:t>
            </w:r>
          </w:p>
        </w:tc>
        <w:tc>
          <w:tcPr>
            <w:tcW w:type="dxa" w:w="1126"/>
          </w:tcPr>
          <w:p>
            <w:pPr>
              <w:spacing w:after="0"/>
              <w:jc w:val="right"/>
            </w:pPr>
            <w:r>
              <w:rPr>
                <w:sz w:val="16"/>
              </w:rPr>
              <w:t>$18</w:t>
            </w:r>
          </w:p>
        </w:tc>
        <w:tc>
          <w:tcPr>
            <w:tcW w:type="dxa" w:w="1120"/>
          </w:tcPr>
          <w:p>
            <w:pPr>
              <w:spacing w:after="0"/>
              <w:jc w:val="right"/>
            </w:pPr>
            <w:r>
              <w:rPr>
                <w:sz w:val="16"/>
              </w:rPr>
              <w:t>$1,571,938</w:t>
            </w:r>
          </w:p>
        </w:tc>
        <w:tc>
          <w:tcPr>
            <w:tcW w:type="dxa" w:w="1050"/>
          </w:tcPr>
          <w:p>
            <w:pPr>
              <w:spacing w:after="0"/>
              <w:jc w:val="right"/>
            </w:pPr>
            <w:r>
              <w:rPr>
                <w:sz w:val="16"/>
              </w:rPr>
              <w:t>0.0123%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$5,038,606,033</w:t>
            </w:r>
          </w:p>
        </w:tc>
        <w:tc>
          <w:tcPr>
            <w:tcW w:type="dxa" w:w="1133"/>
          </w:tcPr>
          <w:p>
            <w:pPr>
              <w:spacing w:after="0"/>
              <w:jc w:val="right"/>
            </w:pPr>
            <w:r>
              <w:rPr>
                <w:sz w:val="16"/>
              </w:rPr>
              <w:t>$218,448</w:t>
            </w:r>
          </w:p>
        </w:tc>
        <w:tc>
          <w:tcPr>
            <w:tcW w:type="dxa" w:w="1043"/>
          </w:tcPr>
          <w:p>
            <w:pPr>
              <w:spacing w:after="0"/>
              <w:jc w:val="right"/>
            </w:pPr>
            <w:r>
              <w:rPr>
                <w:sz w:val="16"/>
              </w:rPr>
              <w:t>27,041</w:t>
            </w:r>
          </w:p>
        </w:tc>
        <w:tc>
          <w:tcPr>
            <w:tcW w:type="dxa" w:w="1126"/>
          </w:tcPr>
          <w:p>
            <w:pPr>
              <w:spacing w:after="0"/>
              <w:jc w:val="right"/>
            </w:pPr>
            <w:r>
              <w:rPr>
                <w:sz w:val="16"/>
              </w:rPr>
              <w:t>$19,829</w:t>
            </w:r>
          </w:p>
        </w:tc>
        <w:tc>
          <w:tcPr>
            <w:tcW w:type="dxa" w:w="1126"/>
          </w:tcPr>
          <w:p>
            <w:pPr>
              <w:spacing w:after="0"/>
              <w:jc w:val="right"/>
            </w:pPr>
            <w:r>
              <w:rPr>
                <w:sz w:val="16"/>
              </w:rPr>
              <w:t>under $1</w:t>
            </w:r>
          </w:p>
        </w:tc>
        <w:tc>
          <w:tcPr>
            <w:tcW w:type="dxa" w:w="1120"/>
          </w:tcPr>
          <w:p>
            <w:pPr>
              <w:spacing w:after="0"/>
              <w:jc w:val="right"/>
            </w:pPr>
            <w:r>
              <w:rPr>
                <w:sz w:val="16"/>
              </w:rPr>
              <w:t>$3,524</w:t>
            </w:r>
          </w:p>
        </w:tc>
        <w:tc>
          <w:tcPr>
            <w:tcW w:type="dxa" w:w="1050"/>
          </w:tcPr>
          <w:p>
            <w:pPr>
              <w:spacing w:after="0"/>
              <w:jc w:val="right"/>
            </w:pPr>
            <w:r>
              <w:rPr>
                <w:sz w:val="16"/>
              </w:rPr>
              <w:t>0.000394%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$19,291,057,335</w:t>
            </w:r>
          </w:p>
        </w:tc>
        <w:tc>
          <w:tcPr>
            <w:tcW w:type="dxa" w:w="1133"/>
          </w:tcPr>
          <w:p>
            <w:pPr>
              <w:spacing w:after="0"/>
              <w:jc w:val="right"/>
            </w:pPr>
            <w:r>
              <w:rPr>
                <w:sz w:val="16"/>
              </w:rPr>
              <w:t>$585,668</w:t>
            </w:r>
          </w:p>
        </w:tc>
        <w:tc>
          <w:tcPr>
            <w:tcW w:type="dxa" w:w="1043"/>
          </w:tcPr>
          <w:p>
            <w:pPr>
              <w:spacing w:after="0"/>
              <w:jc w:val="right"/>
            </w:pPr>
            <w:r>
              <w:rPr>
                <w:sz w:val="16"/>
              </w:rPr>
              <w:t>93,392</w:t>
            </w:r>
          </w:p>
        </w:tc>
        <w:tc>
          <w:tcPr>
            <w:tcW w:type="dxa" w:w="1126"/>
          </w:tcPr>
          <w:p>
            <w:pPr>
              <w:spacing w:after="0"/>
              <w:jc w:val="right"/>
            </w:pPr>
            <w:r>
              <w:rPr>
                <w:sz w:val="16"/>
              </w:rPr>
              <w:t>$10,881</w:t>
            </w:r>
          </w:p>
        </w:tc>
        <w:tc>
          <w:tcPr>
            <w:tcW w:type="dxa" w:w="1126"/>
          </w:tcPr>
          <w:p>
            <w:pPr>
              <w:spacing w:after="0"/>
              <w:jc w:val="right"/>
            </w:pPr>
            <w:r>
              <w:rPr>
                <w:sz w:val="16"/>
              </w:rPr>
              <w:t>$1</w:t>
            </w:r>
          </w:p>
        </w:tc>
        <w:tc>
          <w:tcPr>
            <w:tcW w:type="dxa" w:w="1120"/>
          </w:tcPr>
          <w:p>
            <w:pPr>
              <w:spacing w:after="0"/>
              <w:jc w:val="right"/>
            </w:pPr>
            <w:r>
              <w:rPr>
                <w:sz w:val="16"/>
              </w:rPr>
              <w:t>$3,377</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2024-07-16 (Storm Events through 2026-06-30): 10 county-coded records, 9 with a damage value recorded (including $0), $12,000; 6 zone-level records, 4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93,392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$19,291,058,595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$585,668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$16,400,649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$5,448,194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Rockdale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Rockdale County (unincorporated area)</w:t>
            </w:r>
          </w:p>
        </w:tc>
        <w:tc>
          <w:tcPr>
            <w:tcW w:type="dxa" w:w="1604"/>
          </w:tcPr>
          <w:p>
            <w:pPr>
              <w:spacing w:after="0"/>
              <w:jc w:val="left"/>
            </w:pPr>
            <w:r>
              <w:rPr>
                <w:sz w:val="16"/>
              </w:rPr>
              <w:t>130384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1</w:t>
            </w:r>
          </w:p>
        </w:tc>
        <w:tc>
          <w:tcPr>
            <w:tcW w:type="dxa" w:w="1604"/>
          </w:tcPr>
          <w:p>
            <w:pPr>
              <w:spacing w:after="0"/>
              <w:jc w:val="right"/>
            </w:pPr>
            <w:r>
              <w:rPr>
                <w:sz w:val="16"/>
              </w:rPr>
              <w:t>4</w:t>
            </w:r>
          </w:p>
        </w:tc>
      </w:tr>
      <w:tr>
        <w:trPr>
          <w:cantSplit/>
        </w:trPr>
        <w:tc>
          <w:tcPr>
            <w:tcW w:type="dxa" w:w="2256"/>
          </w:tcPr>
          <w:p>
            <w:pPr>
              <w:spacing w:after="0"/>
              <w:jc w:val="left"/>
            </w:pPr>
            <w:r>
              <w:rPr>
                <w:sz w:val="16"/>
              </w:rPr>
              <w:t>Conyers city</w:t>
            </w:r>
          </w:p>
        </w:tc>
        <w:tc>
          <w:tcPr>
            <w:tcW w:type="dxa" w:w="1604"/>
          </w:tcPr>
          <w:p>
            <w:pPr>
              <w:spacing w:after="0"/>
              <w:jc w:val="left"/>
            </w:pPr>
            <w:r>
              <w:rPr>
                <w:sz w:val="16"/>
              </w:rPr>
              <w:t>130213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Rockdale County, GA: risk-assessment baseline packet, release 2026-10 (data as of 2026-09-30; County FIPS 13247). Automated baseline. </w:t>
      </w:r>
      <w:hyperlink r:id="rId16">
        <w:r>
          <w:rPr>
            <w:color w:val="1F4E99"/>
            <w:sz w:val="17"/>
            <w:u w:val="single"/>
          </w:rPr>
          <w:t>https://hazardplain.org/ga/13247/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Rockdale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4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Rockdale County, GA: Risk-assessment baseline packet</dc:title>
  <dc:subject>Hazard Plain release 2026-10, as of 2026-09-30. Automated baseline</dc:subject>
  <dc:creator>Hazard Plain</dc:creator>
  <cp:keywords>Hazard Plain; hazard mitigation; risk assessment; 13247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