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Richmond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2027-10-05</w:t>
      </w:r>
    </w:p>
    <w:p>
      <w:pPr>
        <w:keepNext/>
        <w:spacing w:after="40" w:before="0"/>
      </w:pPr>
      <w:r>
        <w:rPr>
          <w:b/>
        </w:rPr>
        <w:t xml:space="preserve">Plan: </w:t>
      </w:r>
      <w:r>
        <w:rPr/>
        <w:t>Augusta-Richmond County (FEMA plan 108490)</w:t>
      </w:r>
    </w:p>
    <w:p>
      <w:pPr>
        <w:keepNext/>
        <w:spacing w:after="40" w:before="0"/>
      </w:pPr>
      <w:r>
        <w:rPr>
          <w:b/>
        </w:rPr>
        <w:t xml:space="preserve">Approved: </w:t>
      </w:r>
      <w:r>
        <w:rPr/>
        <w:t>2022-10-06</w:t>
      </w:r>
    </w:p>
    <w:p>
      <w:pPr>
        <w:keepNext/>
        <w:spacing w:after="40" w:before="0"/>
      </w:pPr>
      <w:r>
        <w:rPr>
          <w:b/>
        </w:rPr>
        <w:t xml:space="preserve">Expires: </w:t>
      </w:r>
      <w:r>
        <w:rPr/>
        <w:t>2027-10-05</w:t>
      </w:r>
    </w:p>
    <w:p>
      <w:pPr>
        <w:keepNext/>
        <w:spacing w:after="40" w:before="0"/>
      </w:pPr>
      <w:r>
        <w:rPr>
          <w:b/>
        </w:rPr>
        <w:t xml:space="preserve">As of: </w:t>
      </w:r>
      <w:r>
        <w:rPr/>
        <w:t>2026-09-28</w:t>
      </w:r>
    </w:p>
    <w:p>
      <w:pPr>
        <w:keepNext/>
        <w:spacing w:after="40" w:before="0"/>
      </w:pPr>
      <w:r>
        <w:rPr>
          <w:b/>
        </w:rPr>
        <w:t xml:space="preserve">Days: </w:t>
      </w:r>
      <w:r>
        <w:rPr/>
        <w:t>372 days to expiry</w:t>
      </w:r>
    </w:p>
    <w:p>
      <w:pPr>
        <w:spacing w:after="80" w:before="0"/>
      </w:pPr>
      <w:r>
        <w:rPr/>
        <w:t>Plan clock from the consolidated city-county government plan (Augusta-Richmond County consolidated government). FEMA plan data has no separate county-level row for this county.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EM-3642-GA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10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4"/>
        <w:gridCol w:w="1231"/>
        <w:gridCol w:w="2679"/>
        <w:gridCol w:w="3945"/>
        <w:gridCol w:w="1050"/>
        <w:gridCol w:w="1050"/>
        <w:gridCol w:w="906"/>
        <w:gridCol w:w="960"/>
        <w:gridCol w:w="657"/>
      </w:tblGrid>
      <w:tr>
        <w:trPr>
          <w:cantSplit/>
          <w:tblHeader/>
        </w:trPr>
        <w:tc>
          <w:tcPr>
            <w:tcW w:type="dxa" w:w="1634"/>
            <w:shd w:val="clear" w:color="auto" w:fill="E8E8E8"/>
          </w:tcPr>
          <w:p>
            <w:pPr>
              <w:spacing w:after="0"/>
              <w:jc w:val="left"/>
            </w:pPr>
            <w:r>
              <w:rPr>
                <w:b/>
                <w:sz w:val="16"/>
              </w:rPr>
              <w:t>Jurisdiction</w:t>
            </w:r>
          </w:p>
        </w:tc>
        <w:tc>
          <w:tcPr>
            <w:tcW w:type="dxa" w:w="1231"/>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Status</w:t>
            </w:r>
          </w:p>
        </w:tc>
        <w:tc>
          <w:tcPr>
            <w:tcW w:type="dxa" w:w="3945"/>
            <w:shd w:val="clear" w:color="auto" w:fill="E8E8E8"/>
          </w:tcPr>
          <w:p>
            <w:pPr>
              <w:spacing w:after="0"/>
              <w:jc w:val="left"/>
            </w:pPr>
            <w:r>
              <w:rPr>
                <w:b/>
                <w:sz w:val="16"/>
              </w:rPr>
              <w:t>Plan</w:t>
            </w:r>
          </w:p>
        </w:tc>
        <w:tc>
          <w:tcPr>
            <w:tcW w:type="dxa" w:w="1050"/>
            <w:shd w:val="clear" w:color="auto" w:fill="E8E8E8"/>
          </w:tcPr>
          <w:p>
            <w:pPr>
              <w:spacing w:after="0"/>
              <w:jc w:val="left"/>
            </w:pPr>
            <w:r>
              <w:rPr>
                <w:b/>
                <w:sz w:val="16"/>
              </w:rPr>
              <w:t>Approved</w:t>
            </w:r>
          </w:p>
        </w:tc>
        <w:tc>
          <w:tcPr>
            <w:tcW w:type="dxa" w:w="1050"/>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0"/>
            <w:shd w:val="clear" w:color="auto" w:fill="E8E8E8"/>
          </w:tcPr>
          <w:p>
            <w:pPr>
              <w:spacing w:after="0"/>
              <w:jc w:val="left"/>
            </w:pPr>
            <w:r>
              <w:rPr>
                <w:b/>
                <w:sz w:val="16"/>
              </w:rPr>
              <w:t>Update underway</w:t>
            </w:r>
          </w:p>
        </w:tc>
        <w:tc>
          <w:tcPr>
            <w:tcW w:type="dxa" w:w="657"/>
            <w:shd w:val="clear" w:color="auto" w:fill="E8E8E8"/>
          </w:tcPr>
          <w:p>
            <w:pPr>
              <w:spacing w:after="0"/>
              <w:jc w:val="left"/>
            </w:pPr>
            <w:r>
              <w:rPr>
                <w:b/>
                <w:sz w:val="16"/>
              </w:rPr>
              <w:t>Notes</w:t>
            </w:r>
          </w:p>
        </w:tc>
      </w:tr>
      <w:tr>
        <w:trPr>
          <w:cantSplit/>
        </w:trPr>
        <w:tc>
          <w:tcPr>
            <w:tcW w:type="dxa" w:w="1634"/>
          </w:tcPr>
          <w:p>
            <w:pPr>
              <w:spacing w:after="0"/>
              <w:jc w:val="left"/>
            </w:pPr>
            <w:r>
              <w:rPr>
                <w:sz w:val="16"/>
              </w:rPr>
              <w:t>Augusta-Richmond County consolidated government</w:t>
            </w:r>
          </w:p>
        </w:tc>
        <w:tc>
          <w:tcPr>
            <w:tcW w:type="dxa" w:w="1231"/>
          </w:tcPr>
          <w:p>
            <w:pPr>
              <w:spacing w:after="0"/>
              <w:jc w:val="left"/>
            </w:pPr>
            <w:r>
              <w:rPr>
                <w:sz w:val="16"/>
              </w:rPr>
              <w:t>Consolidated Government</w:t>
            </w:r>
          </w:p>
        </w:tc>
        <w:tc>
          <w:tcPr>
            <w:tcW w:type="dxa" w:w="2679"/>
          </w:tcPr>
          <w:p>
            <w:pPr>
              <w:spacing w:after="0"/>
              <w:jc w:val="left"/>
            </w:pPr>
            <w:r>
              <w:rPr>
                <w:sz w:val="16"/>
              </w:rPr>
              <w:t>Approved, expires 2027-10-05</w:t>
            </w:r>
          </w:p>
        </w:tc>
        <w:tc>
          <w:tcPr>
            <w:tcW w:type="dxa" w:w="3945"/>
          </w:tcPr>
          <w:p>
            <w:pPr>
              <w:spacing w:after="0"/>
              <w:jc w:val="left"/>
            </w:pPr>
            <w:r>
              <w:rPr>
                <w:sz w:val="16"/>
              </w:rPr>
              <w:t>Augusta-Richmond County (FEMA plan 108490)</w:t>
            </w:r>
          </w:p>
        </w:tc>
        <w:tc>
          <w:tcPr>
            <w:tcW w:type="dxa" w:w="1050"/>
          </w:tcPr>
          <w:p>
            <w:pPr>
              <w:spacing w:after="0"/>
              <w:jc w:val="left"/>
            </w:pPr>
            <w:r>
              <w:rPr>
                <w:sz w:val="16"/>
              </w:rPr>
              <w:t>2022-10-06</w:t>
            </w:r>
          </w:p>
        </w:tc>
        <w:tc>
          <w:tcPr>
            <w:tcW w:type="dxa" w:w="1050"/>
          </w:tcPr>
          <w:p>
            <w:pPr>
              <w:spacing w:after="0"/>
              <w:jc w:val="left"/>
            </w:pPr>
            <w:r>
              <w:rPr>
                <w:sz w:val="16"/>
              </w:rPr>
              <w:t>2027-10-05</w:t>
            </w:r>
          </w:p>
        </w:tc>
        <w:tc>
          <w:tcPr>
            <w:tcW w:type="dxa" w:w="906"/>
          </w:tcPr>
          <w:p>
            <w:pPr>
              <w:spacing w:after="0"/>
              <w:jc w:val="right"/>
            </w:pPr>
            <w:r>
              <w:rPr>
                <w:sz w:val="16"/>
              </w:rPr>
              <w:t>372</w:t>
            </w:r>
          </w:p>
        </w:tc>
        <w:tc>
          <w:tcPr>
            <w:tcW w:type="dxa" w:w="960"/>
          </w:tcPr>
          <w:p>
            <w:pPr>
              <w:spacing w:after="0"/>
              <w:jc w:val="left"/>
            </w:pPr>
          </w:p>
        </w:tc>
        <w:tc>
          <w:tcPr>
            <w:tcW w:type="dxa" w:w="657"/>
          </w:tcPr>
          <w:p>
            <w:pPr>
              <w:spacing w:after="0"/>
              <w:jc w:val="left"/>
            </w:pPr>
          </w:p>
        </w:tc>
      </w:tr>
      <w:tr>
        <w:trPr>
          <w:cantSplit/>
        </w:trPr>
        <w:tc>
          <w:tcPr>
            <w:tcW w:type="dxa" w:w="1634"/>
          </w:tcPr>
          <w:p>
            <w:pPr>
              <w:spacing w:after="0"/>
              <w:jc w:val="left"/>
            </w:pPr>
            <w:r>
              <w:rPr>
                <w:sz w:val="16"/>
              </w:rPr>
              <w:t>Blythe city</w:t>
            </w:r>
          </w:p>
        </w:tc>
        <w:tc>
          <w:tcPr>
            <w:tcW w:type="dxa" w:w="1231"/>
          </w:tcPr>
          <w:p>
            <w:pPr>
              <w:spacing w:after="0"/>
              <w:jc w:val="left"/>
            </w:pPr>
            <w:r>
              <w:rPr>
                <w:sz w:val="16"/>
              </w:rPr>
              <w:t>City</w:t>
            </w:r>
          </w:p>
        </w:tc>
        <w:tc>
          <w:tcPr>
            <w:tcW w:type="dxa" w:w="2679"/>
          </w:tcPr>
          <w:p>
            <w:pPr>
              <w:spacing w:after="0"/>
              <w:jc w:val="left"/>
            </w:pPr>
            <w:r>
              <w:rPr>
                <w:sz w:val="16"/>
              </w:rPr>
              <w:t>Approved, expires 2027-10-05</w:t>
            </w:r>
          </w:p>
        </w:tc>
        <w:tc>
          <w:tcPr>
            <w:tcW w:type="dxa" w:w="3945"/>
          </w:tcPr>
          <w:p>
            <w:pPr>
              <w:spacing w:after="0"/>
              <w:jc w:val="left"/>
            </w:pPr>
            <w:r>
              <w:rPr>
                <w:sz w:val="16"/>
              </w:rPr>
              <w:t>Augusta-Richmond County (FEMA plan 108490)</w:t>
            </w:r>
          </w:p>
        </w:tc>
        <w:tc>
          <w:tcPr>
            <w:tcW w:type="dxa" w:w="1050"/>
          </w:tcPr>
          <w:p>
            <w:pPr>
              <w:spacing w:after="0"/>
              <w:jc w:val="left"/>
            </w:pPr>
            <w:r>
              <w:rPr>
                <w:sz w:val="16"/>
              </w:rPr>
              <w:t>2022-10-06</w:t>
            </w:r>
          </w:p>
        </w:tc>
        <w:tc>
          <w:tcPr>
            <w:tcW w:type="dxa" w:w="1050"/>
          </w:tcPr>
          <w:p>
            <w:pPr>
              <w:spacing w:after="0"/>
              <w:jc w:val="left"/>
            </w:pPr>
            <w:r>
              <w:rPr>
                <w:sz w:val="16"/>
              </w:rPr>
              <w:t>2027-10-05</w:t>
            </w:r>
          </w:p>
        </w:tc>
        <w:tc>
          <w:tcPr>
            <w:tcW w:type="dxa" w:w="906"/>
          </w:tcPr>
          <w:p>
            <w:pPr>
              <w:spacing w:after="0"/>
              <w:jc w:val="right"/>
            </w:pPr>
            <w:r>
              <w:rPr>
                <w:sz w:val="16"/>
              </w:rPr>
              <w:t>372</w:t>
            </w:r>
          </w:p>
        </w:tc>
        <w:tc>
          <w:tcPr>
            <w:tcW w:type="dxa" w:w="960"/>
          </w:tcPr>
          <w:p>
            <w:pPr>
              <w:spacing w:after="0"/>
              <w:jc w:val="left"/>
            </w:pPr>
          </w:p>
        </w:tc>
        <w:tc>
          <w:tcPr>
            <w:tcW w:type="dxa" w:w="657"/>
          </w:tcPr>
          <w:p>
            <w:pPr>
              <w:spacing w:after="0"/>
              <w:jc w:val="left"/>
            </w:pPr>
          </w:p>
        </w:tc>
      </w:tr>
      <w:tr>
        <w:trPr>
          <w:cantSplit/>
        </w:trPr>
        <w:tc>
          <w:tcPr>
            <w:tcW w:type="dxa" w:w="1634"/>
          </w:tcPr>
          <w:p>
            <w:pPr>
              <w:spacing w:after="0"/>
              <w:jc w:val="left"/>
            </w:pPr>
            <w:r>
              <w:rPr>
                <w:sz w:val="16"/>
              </w:rPr>
              <w:t>Hephzibah city</w:t>
            </w:r>
          </w:p>
        </w:tc>
        <w:tc>
          <w:tcPr>
            <w:tcW w:type="dxa" w:w="1231"/>
          </w:tcPr>
          <w:p>
            <w:pPr>
              <w:spacing w:after="0"/>
              <w:jc w:val="left"/>
            </w:pPr>
            <w:r>
              <w:rPr>
                <w:sz w:val="16"/>
              </w:rPr>
              <w:t>City</w:t>
            </w:r>
          </w:p>
        </w:tc>
        <w:tc>
          <w:tcPr>
            <w:tcW w:type="dxa" w:w="2679"/>
          </w:tcPr>
          <w:p>
            <w:pPr>
              <w:spacing w:after="0"/>
              <w:jc w:val="left"/>
            </w:pPr>
            <w:r>
              <w:rPr>
                <w:sz w:val="16"/>
              </w:rPr>
              <w:t>Approved, expires 2027-10-05</w:t>
            </w:r>
          </w:p>
        </w:tc>
        <w:tc>
          <w:tcPr>
            <w:tcW w:type="dxa" w:w="3945"/>
          </w:tcPr>
          <w:p>
            <w:pPr>
              <w:spacing w:after="0"/>
              <w:jc w:val="left"/>
            </w:pPr>
            <w:r>
              <w:rPr>
                <w:sz w:val="16"/>
              </w:rPr>
              <w:t>Augusta-Richmond County (FEMA plan 108490)</w:t>
            </w:r>
          </w:p>
        </w:tc>
        <w:tc>
          <w:tcPr>
            <w:tcW w:type="dxa" w:w="1050"/>
          </w:tcPr>
          <w:p>
            <w:pPr>
              <w:spacing w:after="0"/>
              <w:jc w:val="left"/>
            </w:pPr>
            <w:r>
              <w:rPr>
                <w:sz w:val="16"/>
              </w:rPr>
              <w:t>2022-10-06</w:t>
            </w:r>
          </w:p>
        </w:tc>
        <w:tc>
          <w:tcPr>
            <w:tcW w:type="dxa" w:w="1050"/>
          </w:tcPr>
          <w:p>
            <w:pPr>
              <w:spacing w:after="0"/>
              <w:jc w:val="left"/>
            </w:pPr>
            <w:r>
              <w:rPr>
                <w:sz w:val="16"/>
              </w:rPr>
              <w:t>2027-10-05</w:t>
            </w:r>
          </w:p>
        </w:tc>
        <w:tc>
          <w:tcPr>
            <w:tcW w:type="dxa" w:w="906"/>
          </w:tcPr>
          <w:p>
            <w:pPr>
              <w:spacing w:after="0"/>
              <w:jc w:val="right"/>
            </w:pPr>
            <w:r>
              <w:rPr>
                <w:sz w:val="16"/>
              </w:rPr>
              <w:t>372</w:t>
            </w:r>
          </w:p>
        </w:tc>
        <w:tc>
          <w:tcPr>
            <w:tcW w:type="dxa" w:w="960"/>
          </w:tcPr>
          <w:p>
            <w:pPr>
              <w:spacing w:after="0"/>
              <w:jc w:val="left"/>
            </w:pPr>
          </w:p>
        </w:tc>
        <w:tc>
          <w:tcPr>
            <w:tcW w:type="dxa" w:w="65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377"/>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3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$23,909,879</w:t>
            </w:r>
          </w:p>
        </w:tc>
        <w:tc>
          <w:tcPr>
            <w:tcW w:type="dxa" w:w="1126"/>
          </w:tcPr>
          <w:p>
            <w:pPr>
              <w:spacing w:after="0"/>
              <w:jc w:val="right"/>
            </w:pPr>
            <w:r>
              <w:rPr>
                <w:sz w:val="16"/>
              </w:rPr>
              <w:t>$5,775</w:t>
            </w:r>
          </w:p>
        </w:tc>
        <w:tc>
          <w:tcPr>
            <w:tcW w:type="dxa" w:w="1300"/>
          </w:tcPr>
          <w:p>
            <w:pPr>
              <w:spacing w:after="0"/>
              <w:jc w:val="right"/>
            </w:pPr>
            <w:r>
              <w:rPr>
                <w:sz w:val="16"/>
              </w:rPr>
              <w:t>$71,301</w:t>
            </w:r>
          </w:p>
        </w:tc>
        <w:tc>
          <w:tcPr>
            <w:tcW w:type="dxa" w:w="1164"/>
          </w:tcPr>
          <w:p>
            <w:pPr>
              <w:spacing w:after="0"/>
              <w:jc w:val="right"/>
            </w:pPr>
            <w:r>
              <w:rPr>
                <w:sz w:val="16"/>
              </w:rPr>
              <w:t>$23,986,955</w:t>
            </w:r>
          </w:p>
        </w:tc>
        <w:tc>
          <w:tcPr>
            <w:tcW w:type="dxa" w:w="1208"/>
          </w:tcPr>
          <w:p>
            <w:pPr>
              <w:spacing w:after="0"/>
              <w:jc w:val="right"/>
            </w:pPr>
            <w:r>
              <w:rPr>
                <w:sz w:val="16"/>
              </w:rPr>
              <w:t>34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$1,951,123</w:t>
            </w:r>
          </w:p>
        </w:tc>
        <w:tc>
          <w:tcPr>
            <w:tcW w:type="dxa" w:w="1126"/>
          </w:tcPr>
          <w:p>
            <w:pPr>
              <w:spacing w:after="0"/>
              <w:jc w:val="right"/>
            </w:pPr>
            <w:r>
              <w:rPr>
                <w:sz w:val="16"/>
              </w:rPr>
              <w:t>$354</w:t>
            </w:r>
          </w:p>
        </w:tc>
        <w:tc>
          <w:tcPr>
            <w:tcW w:type="dxa" w:w="1300"/>
          </w:tcPr>
          <w:p>
            <w:pPr>
              <w:spacing w:after="0"/>
              <w:jc w:val="right"/>
            </w:pPr>
            <w:r>
              <w:rPr>
                <w:sz w:val="16"/>
              </w:rPr>
              <w:t>$8,364,130</w:t>
            </w:r>
          </w:p>
        </w:tc>
        <w:tc>
          <w:tcPr>
            <w:tcW w:type="dxa" w:w="1164"/>
          </w:tcPr>
          <w:p>
            <w:pPr>
              <w:spacing w:after="0"/>
              <w:jc w:val="right"/>
            </w:pPr>
            <w:r>
              <w:rPr>
                <w:sz w:val="16"/>
              </w:rPr>
              <w:t>$10,315,606</w:t>
            </w:r>
          </w:p>
        </w:tc>
        <w:tc>
          <w:tcPr>
            <w:tcW w:type="dxa" w:w="1208"/>
          </w:tcPr>
          <w:p>
            <w:pPr>
              <w:spacing w:after="0"/>
              <w:jc w:val="right"/>
            </w:pPr>
            <w:r>
              <w:rPr>
                <w:sz w:val="16"/>
              </w:rPr>
              <w:t>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$5,319,741</w:t>
            </w:r>
          </w:p>
        </w:tc>
        <w:tc>
          <w:tcPr>
            <w:tcW w:type="dxa" w:w="1126"/>
          </w:tcPr>
          <w:p>
            <w:pPr>
              <w:spacing w:after="0"/>
              <w:jc w:val="right"/>
            </w:pPr>
            <w:r>
              <w:rPr>
                <w:sz w:val="16"/>
              </w:rPr>
              <w:t>$32,320</w:t>
            </w:r>
          </w:p>
        </w:tc>
        <w:tc>
          <w:tcPr>
            <w:tcW w:type="dxa" w:w="1300"/>
          </w:tcPr>
          <w:p>
            <w:pPr>
              <w:spacing w:after="0"/>
              <w:jc w:val="right"/>
            </w:pPr>
            <w:r>
              <w:rPr>
                <w:sz w:val="16"/>
              </w:rPr>
              <w:t>$268,946</w:t>
            </w:r>
          </w:p>
        </w:tc>
        <w:tc>
          <w:tcPr>
            <w:tcW w:type="dxa" w:w="1164"/>
          </w:tcPr>
          <w:p>
            <w:pPr>
              <w:spacing w:after="0"/>
              <w:jc w:val="right"/>
            </w:pPr>
            <w:r>
              <w:rPr>
                <w:sz w:val="16"/>
              </w:rPr>
              <w:t>$5,621,007</w:t>
            </w:r>
          </w:p>
        </w:tc>
        <w:tc>
          <w:tcPr>
            <w:tcW w:type="dxa" w:w="1208"/>
          </w:tcPr>
          <w:p>
            <w:pPr>
              <w:spacing w:after="0"/>
              <w:jc w:val="right"/>
            </w:pPr>
            <w:r>
              <w:rPr>
                <w:sz w:val="16"/>
              </w:rPr>
              <w:t>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$3,430,392</w:t>
            </w:r>
          </w:p>
        </w:tc>
        <w:tc>
          <w:tcPr>
            <w:tcW w:type="dxa" w:w="1126"/>
          </w:tcPr>
          <w:p>
            <w:pPr>
              <w:spacing w:after="0"/>
              <w:jc w:val="right"/>
            </w:pPr>
          </w:p>
        </w:tc>
        <w:tc>
          <w:tcPr>
            <w:tcW w:type="dxa" w:w="1300"/>
          </w:tcPr>
          <w:p>
            <w:pPr>
              <w:spacing w:after="0"/>
              <w:jc w:val="right"/>
            </w:pPr>
            <w:r>
              <w:rPr>
                <w:sz w:val="16"/>
              </w:rPr>
              <w:t>$1,038,250</w:t>
            </w:r>
          </w:p>
        </w:tc>
        <w:tc>
          <w:tcPr>
            <w:tcW w:type="dxa" w:w="1164"/>
          </w:tcPr>
          <w:p>
            <w:pPr>
              <w:spacing w:after="0"/>
              <w:jc w:val="right"/>
            </w:pPr>
            <w:r>
              <w:rPr>
                <w:sz w:val="16"/>
              </w:rPr>
              <w:t>$4,468,643</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$872,979</w:t>
            </w:r>
          </w:p>
        </w:tc>
        <w:tc>
          <w:tcPr>
            <w:tcW w:type="dxa" w:w="1126"/>
          </w:tcPr>
          <w:p>
            <w:pPr>
              <w:spacing w:after="0"/>
              <w:jc w:val="right"/>
            </w:pPr>
            <w:r>
              <w:rPr>
                <w:sz w:val="16"/>
              </w:rPr>
              <w:t>$1,895</w:t>
            </w:r>
          </w:p>
        </w:tc>
        <w:tc>
          <w:tcPr>
            <w:tcW w:type="dxa" w:w="1300"/>
          </w:tcPr>
          <w:p>
            <w:pPr>
              <w:spacing w:after="0"/>
              <w:jc w:val="right"/>
            </w:pPr>
            <w:r>
              <w:rPr>
                <w:sz w:val="16"/>
              </w:rPr>
              <w:t>$3,102,757</w:t>
            </w:r>
          </w:p>
        </w:tc>
        <w:tc>
          <w:tcPr>
            <w:tcW w:type="dxa" w:w="1164"/>
          </w:tcPr>
          <w:p>
            <w:pPr>
              <w:spacing w:after="0"/>
              <w:jc w:val="right"/>
            </w:pPr>
            <w:r>
              <w:rPr>
                <w:sz w:val="16"/>
              </w:rPr>
              <w:t>$3,977,632</w:t>
            </w:r>
          </w:p>
        </w:tc>
        <w:tc>
          <w:tcPr>
            <w:tcW w:type="dxa" w:w="1208"/>
          </w:tcPr>
          <w:p>
            <w:pPr>
              <w:spacing w:after="0"/>
              <w:jc w:val="right"/>
            </w:pPr>
            <w:r>
              <w:rPr>
                <w:sz w:val="16"/>
              </w:rPr>
              <w:t>194</w:t>
            </w:r>
          </w:p>
        </w:tc>
        <w:tc>
          <w:tcPr>
            <w:tcW w:type="dxa" w:w="2194"/>
          </w:tcPr>
          <w:p>
            <w:pPr>
              <w:spacing w:after="0"/>
              <w:jc w:val="left"/>
            </w:pPr>
          </w:p>
        </w:tc>
        <w:tc>
          <w:tcPr>
            <w:tcW w:type="dxa" w:w="1670"/>
          </w:tcPr>
          <w:p>
            <w:pPr>
              <w:spacing w:after="0"/>
              <w:jc w:val="left"/>
            </w:pPr>
            <w:r>
              <w:rPr>
                <w:sz w:val="16"/>
              </w:rPr>
              <w:t>Includes 3 High Wind records and 9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$128</w:t>
            </w:r>
          </w:p>
        </w:tc>
        <w:tc>
          <w:tcPr>
            <w:tcW w:type="dxa" w:w="1126"/>
          </w:tcPr>
          <w:p>
            <w:pPr>
              <w:spacing w:after="0"/>
              <w:jc w:val="right"/>
            </w:pPr>
            <w:r>
              <w:rPr>
                <w:sz w:val="16"/>
              </w:rPr>
              <w:t>$13</w:t>
            </w:r>
          </w:p>
        </w:tc>
        <w:tc>
          <w:tcPr>
            <w:tcW w:type="dxa" w:w="1300"/>
          </w:tcPr>
          <w:p>
            <w:pPr>
              <w:spacing w:after="0"/>
              <w:jc w:val="right"/>
            </w:pPr>
            <w:r>
              <w:rPr>
                <w:sz w:val="16"/>
              </w:rPr>
              <w:t>$2,823,592</w:t>
            </w:r>
          </w:p>
        </w:tc>
        <w:tc>
          <w:tcPr>
            <w:tcW w:type="dxa" w:w="1164"/>
          </w:tcPr>
          <w:p>
            <w:pPr>
              <w:spacing w:after="0"/>
              <w:jc w:val="right"/>
            </w:pPr>
            <w:r>
              <w:rPr>
                <w:sz w:val="16"/>
              </w:rPr>
              <w:t>$2,823,732</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7</w:t>
            </w:r>
          </w:p>
        </w:tc>
        <w:tc>
          <w:tcPr>
            <w:tcW w:type="dxa" w:w="1037"/>
          </w:tcPr>
          <w:p>
            <w:pPr>
              <w:spacing w:after="0"/>
              <w:jc w:val="left"/>
            </w:pPr>
            <w:r>
              <w:rPr>
                <w:sz w:val="16"/>
              </w:rPr>
              <w:t>Cold Wave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$6,034</w:t>
            </w:r>
          </w:p>
        </w:tc>
        <w:tc>
          <w:tcPr>
            <w:tcW w:type="dxa" w:w="1126"/>
          </w:tcPr>
          <w:p>
            <w:pPr>
              <w:spacing w:after="0"/>
              <w:jc w:val="right"/>
            </w:pPr>
            <w:r>
              <w:rPr>
                <w:sz w:val="16"/>
              </w:rPr>
              <w:t>$2,351</w:t>
            </w:r>
          </w:p>
        </w:tc>
        <w:tc>
          <w:tcPr>
            <w:tcW w:type="dxa" w:w="1300"/>
          </w:tcPr>
          <w:p>
            <w:pPr>
              <w:spacing w:after="0"/>
              <w:jc w:val="right"/>
            </w:pPr>
            <w:r>
              <w:rPr>
                <w:sz w:val="16"/>
              </w:rPr>
              <w:t>$2,129,171</w:t>
            </w:r>
          </w:p>
        </w:tc>
        <w:tc>
          <w:tcPr>
            <w:tcW w:type="dxa" w:w="1164"/>
          </w:tcPr>
          <w:p>
            <w:pPr>
              <w:spacing w:after="0"/>
              <w:jc w:val="right"/>
            </w:pPr>
            <w:r>
              <w:rPr>
                <w:sz w:val="16"/>
              </w:rPr>
              <w:t>$2,137,556</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$107,325</w:t>
            </w:r>
          </w:p>
        </w:tc>
        <w:tc>
          <w:tcPr>
            <w:tcW w:type="dxa" w:w="1126"/>
          </w:tcPr>
          <w:p>
            <w:pPr>
              <w:spacing w:after="0"/>
              <w:jc w:val="right"/>
            </w:pPr>
          </w:p>
        </w:tc>
        <w:tc>
          <w:tcPr>
            <w:tcW w:type="dxa" w:w="1300"/>
          </w:tcPr>
          <w:p>
            <w:pPr>
              <w:spacing w:after="0"/>
              <w:jc w:val="right"/>
            </w:pPr>
            <w:r>
              <w:rPr>
                <w:sz w:val="16"/>
              </w:rPr>
              <w:t>$1,273,289</w:t>
            </w:r>
          </w:p>
        </w:tc>
        <w:tc>
          <w:tcPr>
            <w:tcW w:type="dxa" w:w="1164"/>
          </w:tcPr>
          <w:p>
            <w:pPr>
              <w:spacing w:after="0"/>
              <w:jc w:val="right"/>
            </w:pPr>
            <w:r>
              <w:rPr>
                <w:sz w:val="16"/>
              </w:rPr>
              <w:t>$1,380,614</w:t>
            </w:r>
          </w:p>
        </w:tc>
        <w:tc>
          <w:tcPr>
            <w:tcW w:type="dxa" w:w="1208"/>
          </w:tcPr>
          <w:p>
            <w:pPr>
              <w:spacing w:after="0"/>
              <w:jc w:val="right"/>
            </w:pPr>
            <w:r>
              <w:rPr>
                <w:sz w:val="16"/>
              </w:rPr>
              <w:t>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$859,854</w:t>
            </w:r>
          </w:p>
        </w:tc>
        <w:tc>
          <w:tcPr>
            <w:tcW w:type="dxa" w:w="1126"/>
          </w:tcPr>
          <w:p>
            <w:pPr>
              <w:spacing w:after="0"/>
              <w:jc w:val="right"/>
            </w:pPr>
          </w:p>
        </w:tc>
        <w:tc>
          <w:tcPr>
            <w:tcW w:type="dxa" w:w="1300"/>
          </w:tcPr>
          <w:p>
            <w:pPr>
              <w:spacing w:after="0"/>
              <w:jc w:val="right"/>
            </w:pPr>
            <w:r>
              <w:rPr>
                <w:sz w:val="16"/>
              </w:rPr>
              <w:t>$260,529</w:t>
            </w:r>
          </w:p>
        </w:tc>
        <w:tc>
          <w:tcPr>
            <w:tcW w:type="dxa" w:w="1164"/>
          </w:tcPr>
          <w:p>
            <w:pPr>
              <w:spacing w:after="0"/>
              <w:jc w:val="right"/>
            </w:pPr>
            <w:r>
              <w:rPr>
                <w:sz w:val="16"/>
              </w:rPr>
              <w:t>$1,120,382</w:t>
            </w:r>
          </w:p>
        </w:tc>
        <w:tc>
          <w:tcPr>
            <w:tcW w:type="dxa" w:w="1208"/>
          </w:tcPr>
          <w:p>
            <w:pPr>
              <w:spacing w:after="0"/>
              <w:jc w:val="right"/>
            </w:pPr>
            <w:r>
              <w:rPr>
                <w:sz w:val="16"/>
              </w:rPr>
              <w:t>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$351,301</w:t>
            </w:r>
          </w:p>
        </w:tc>
        <w:tc>
          <w:tcPr>
            <w:tcW w:type="dxa" w:w="1126"/>
          </w:tcPr>
          <w:p>
            <w:pPr>
              <w:spacing w:after="0"/>
              <w:jc w:val="right"/>
            </w:pPr>
            <w:r>
              <w:rPr>
                <w:sz w:val="16"/>
              </w:rPr>
              <w:t>$1,960</w:t>
            </w:r>
          </w:p>
        </w:tc>
        <w:tc>
          <w:tcPr>
            <w:tcW w:type="dxa" w:w="1300"/>
          </w:tcPr>
          <w:p>
            <w:pPr>
              <w:spacing w:after="0"/>
              <w:jc w:val="right"/>
            </w:pPr>
            <w:r>
              <w:rPr>
                <w:sz w:val="16"/>
              </w:rPr>
              <w:t>$440,213</w:t>
            </w:r>
          </w:p>
        </w:tc>
        <w:tc>
          <w:tcPr>
            <w:tcW w:type="dxa" w:w="1164"/>
          </w:tcPr>
          <w:p>
            <w:pPr>
              <w:spacing w:after="0"/>
              <w:jc w:val="right"/>
            </w:pPr>
            <w:r>
              <w:rPr>
                <w:sz w:val="16"/>
              </w:rPr>
              <w:t>$793,475</w:t>
            </w:r>
          </w:p>
        </w:tc>
        <w:tc>
          <w:tcPr>
            <w:tcW w:type="dxa" w:w="1208"/>
          </w:tcPr>
          <w:p>
            <w:pPr>
              <w:spacing w:after="0"/>
              <w:jc w:val="right"/>
            </w:pPr>
            <w:r>
              <w:rPr>
                <w:sz w:val="16"/>
              </w:rPr>
              <w:t>77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$102,240</w:t>
            </w:r>
          </w:p>
        </w:tc>
        <w:tc>
          <w:tcPr>
            <w:tcW w:type="dxa" w:w="1126"/>
          </w:tcPr>
          <w:p>
            <w:pPr>
              <w:spacing w:after="0"/>
              <w:jc w:val="right"/>
            </w:pPr>
            <w:r>
              <w:rPr>
                <w:sz w:val="16"/>
              </w:rPr>
              <w:t>$20</w:t>
            </w:r>
          </w:p>
        </w:tc>
        <w:tc>
          <w:tcPr>
            <w:tcW w:type="dxa" w:w="1300"/>
          </w:tcPr>
          <w:p>
            <w:pPr>
              <w:spacing w:after="0"/>
              <w:jc w:val="right"/>
            </w:pPr>
            <w:r>
              <w:rPr>
                <w:sz w:val="16"/>
              </w:rPr>
              <w:t>$15,826</w:t>
            </w:r>
          </w:p>
        </w:tc>
        <w:tc>
          <w:tcPr>
            <w:tcW w:type="dxa" w:w="1164"/>
          </w:tcPr>
          <w:p>
            <w:pPr>
              <w:spacing w:after="0"/>
              <w:jc w:val="right"/>
            </w:pPr>
            <w:r>
              <w:rPr>
                <w:sz w:val="16"/>
              </w:rPr>
              <w:t>$118,086</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$54,661</w:t>
            </w:r>
          </w:p>
        </w:tc>
        <w:tc>
          <w:tcPr>
            <w:tcW w:type="dxa" w:w="1126"/>
          </w:tcPr>
          <w:p>
            <w:pPr>
              <w:spacing w:after="0"/>
              <w:jc w:val="right"/>
            </w:pPr>
            <w:r>
              <w:rPr>
                <w:sz w:val="16"/>
              </w:rPr>
              <w:t>$9</w:t>
            </w:r>
          </w:p>
        </w:tc>
        <w:tc>
          <w:tcPr>
            <w:tcW w:type="dxa" w:w="1300"/>
          </w:tcPr>
          <w:p>
            <w:pPr>
              <w:spacing w:after="0"/>
              <w:jc w:val="right"/>
            </w:pPr>
            <w:r>
              <w:rPr>
                <w:sz w:val="16"/>
              </w:rPr>
              <w:t>$20,193</w:t>
            </w:r>
          </w:p>
        </w:tc>
        <w:tc>
          <w:tcPr>
            <w:tcW w:type="dxa" w:w="1164"/>
          </w:tcPr>
          <w:p>
            <w:pPr>
              <w:spacing w:after="0"/>
              <w:jc w:val="right"/>
            </w:pPr>
            <w:r>
              <w:rPr>
                <w:sz w:val="16"/>
              </w:rPr>
              <w:t>$74,863</w:t>
            </w:r>
          </w:p>
        </w:tc>
        <w:tc>
          <w:tcPr>
            <w:tcW w:type="dxa" w:w="1208"/>
          </w:tcPr>
          <w:p>
            <w:pPr>
              <w:spacing w:after="0"/>
              <w:jc w:val="right"/>
            </w:pPr>
            <w:r>
              <w:rPr>
                <w:sz w:val="16"/>
              </w:rPr>
              <w:t>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26"/>
          </w:tcPr>
          <w:p>
            <w:pPr>
              <w:spacing w:after="0"/>
              <w:jc w:val="left"/>
            </w:pPr>
            <w:r>
              <w:rPr>
                <w:sz w:val="16"/>
              </w:rPr>
              <w:t>Relatively Low</w:t>
            </w:r>
          </w:p>
        </w:tc>
        <w:tc>
          <w:tcPr>
            <w:tcW w:type="dxa" w:w="137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$26,885</w:t>
            </w:r>
          </w:p>
        </w:tc>
        <w:tc>
          <w:tcPr>
            <w:tcW w:type="dxa" w:w="1300"/>
          </w:tcPr>
          <w:p>
            <w:pPr>
              <w:spacing w:after="0"/>
              <w:jc w:val="right"/>
            </w:pPr>
          </w:p>
        </w:tc>
        <w:tc>
          <w:tcPr>
            <w:tcW w:type="dxa" w:w="1164"/>
          </w:tcPr>
          <w:p>
            <w:pPr>
              <w:spacing w:after="0"/>
              <w:jc w:val="right"/>
            </w:pPr>
            <w:r>
              <w:rPr>
                <w:sz w:val="16"/>
              </w:rPr>
              <w:t>$26,885</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Declared 1 time;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$2,338</w:t>
            </w:r>
          </w:p>
        </w:tc>
        <w:tc>
          <w:tcPr>
            <w:tcW w:type="dxa" w:w="1126"/>
          </w:tcPr>
          <w:p>
            <w:pPr>
              <w:spacing w:after="0"/>
              <w:jc w:val="right"/>
            </w:pPr>
          </w:p>
        </w:tc>
        <w:tc>
          <w:tcPr>
            <w:tcW w:type="dxa" w:w="1300"/>
          </w:tcPr>
          <w:p>
            <w:pPr>
              <w:spacing w:after="0"/>
              <w:jc w:val="right"/>
            </w:pPr>
            <w:r>
              <w:rPr>
                <w:sz w:val="16"/>
              </w:rPr>
              <w:t>$21</w:t>
            </w:r>
          </w:p>
        </w:tc>
        <w:tc>
          <w:tcPr>
            <w:tcW w:type="dxa" w:w="1164"/>
          </w:tcPr>
          <w:p>
            <w:pPr>
              <w:spacing w:after="0"/>
              <w:jc w:val="right"/>
            </w:pPr>
            <w:r>
              <w:rPr>
                <w:sz w:val="16"/>
              </w:rPr>
              <w:t>$2,359</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56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56 of 56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797"/>
        <w:gridCol w:w="1287"/>
        <w:gridCol w:w="1433"/>
        <w:gridCol w:w="2000"/>
        <w:gridCol w:w="1758"/>
        <w:gridCol w:w="1628"/>
        <w:gridCol w:w="2375"/>
      </w:tblGrid>
      <w:tr>
        <w:trPr>
          <w:cantSplit/>
          <w:tblHeader/>
        </w:trPr>
        <w:tc>
          <w:tcPr>
            <w:tcW w:type="dxa" w:w="1834"/>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287"/>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2000"/>
            <w:shd w:val="clear" w:color="auto" w:fill="E8E8E8"/>
          </w:tcPr>
          <w:p>
            <w:pPr>
              <w:spacing w:after="0"/>
              <w:jc w:val="left"/>
            </w:pPr>
            <w:r>
              <w:rPr>
                <w:b/>
                <w:sz w:val="16"/>
              </w:rPr>
              <w:t>Worst recorded event</w:t>
            </w:r>
          </w:p>
        </w:tc>
        <w:tc>
          <w:tcPr>
            <w:tcW w:type="dxa" w:w="1758"/>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375"/>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Coastal Flood, Storm Surge/Tide</w:t>
            </w:r>
          </w:p>
        </w:tc>
        <w:tc>
          <w:tcPr>
            <w:tcW w:type="dxa" w:w="1797"/>
          </w:tcPr>
          <w:p>
            <w:pPr>
              <w:spacing w:after="0"/>
              <w:jc w:val="left"/>
            </w:pPr>
            <w:r>
              <w:rPr>
                <w:sz w:val="16"/>
              </w:rPr>
              <w:t>none in data (FIRM for depth)</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Flood depth: see the FEMA Flood Insurance Rate Map.</w:t>
            </w:r>
          </w:p>
        </w:tc>
      </w:tr>
      <w:tr>
        <w:trPr>
          <w:cantSplit/>
        </w:trPr>
        <w:tc>
          <w:tcPr>
            <w:tcW w:type="dxa" w:w="1834"/>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Wind chill: in event narratives only; local data required.</w:t>
            </w:r>
          </w:p>
        </w:tc>
      </w:tr>
      <w:tr>
        <w:trPr>
          <w:cantSplit/>
        </w:trPr>
        <w:tc>
          <w:tcPr>
            <w:tcW w:type="dxa" w:w="1834"/>
          </w:tcPr>
          <w:p>
            <w:pPr>
              <w:spacing w:after="0"/>
              <w:jc w:val="left"/>
            </w:pPr>
            <w:r>
              <w:rPr>
                <w:sz w:val="16"/>
              </w:rPr>
              <w:t>Frost/Freeze (outside NRI Cold Wave definition)</w:t>
            </w:r>
          </w:p>
        </w:tc>
        <w:tc>
          <w:tcPr>
            <w:tcW w:type="dxa" w:w="1797"/>
          </w:tcPr>
          <w:p>
            <w:pPr>
              <w:spacing w:after="0"/>
              <w:jc w:val="left"/>
            </w:pPr>
            <w:r>
              <w:rPr>
                <w:sz w:val="16"/>
              </w:rPr>
              <w:t>crop damage</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Temperature: in event narratives only; local data required.</w:t>
            </w:r>
          </w:p>
        </w:tc>
      </w:tr>
      <w:tr>
        <w:trPr>
          <w:cantSplit/>
        </w:trPr>
        <w:tc>
          <w:tcPr>
            <w:tcW w:type="dxa" w:w="1834"/>
          </w:tcPr>
          <w:p>
            <w:pPr>
              <w:spacing w:after="0"/>
              <w:jc w:val="left"/>
            </w:pPr>
            <w:r>
              <w:rPr>
                <w:sz w:val="16"/>
              </w:rPr>
              <w:t>Drought</w:t>
            </w:r>
          </w:p>
        </w:tc>
        <w:tc>
          <w:tcPr>
            <w:tcW w:type="dxa" w:w="1797"/>
          </w:tcPr>
          <w:p>
            <w:pPr>
              <w:spacing w:after="0"/>
              <w:jc w:val="left"/>
            </w:pPr>
            <w:r>
              <w:rPr>
                <w:sz w:val="16"/>
              </w:rPr>
              <w:t>US Drought Monitor D-scale</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797"/>
          </w:tcPr>
          <w:p>
            <w:pPr>
              <w:spacing w:after="0"/>
              <w:jc w:val="left"/>
            </w:pPr>
            <w:r>
              <w:rPr>
                <w:sz w:val="16"/>
              </w:rPr>
              <w:t>Modified Mercalli (local data)</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No Storm Events record; local data required (e.g., USGS).</w:t>
            </w:r>
          </w:p>
        </w:tc>
      </w:tr>
      <w:tr>
        <w:trPr>
          <w:cantSplit/>
        </w:trPr>
        <w:tc>
          <w:tcPr>
            <w:tcW w:type="dxa" w:w="1834"/>
          </w:tcPr>
          <w:p>
            <w:pPr>
              <w:spacing w:after="0"/>
              <w:jc w:val="left"/>
            </w:pPr>
            <w:r>
              <w:rPr>
                <w:sz w:val="16"/>
              </w:rPr>
              <w:t>Hail</w:t>
            </w:r>
          </w:p>
        </w:tc>
        <w:tc>
          <w:tcPr>
            <w:tcW w:type="dxa" w:w="1797"/>
          </w:tcPr>
          <w:p>
            <w:pPr>
              <w:spacing w:after="0"/>
              <w:jc w:val="left"/>
            </w:pPr>
            <w:r>
              <w:rPr>
                <w:sz w:val="16"/>
              </w:rPr>
              <w:t>hail size (inches)</w:t>
            </w:r>
          </w:p>
        </w:tc>
        <w:tc>
          <w:tcPr>
            <w:tcW w:type="dxa" w:w="1287"/>
          </w:tcPr>
          <w:p>
            <w:pPr>
              <w:spacing w:after="0"/>
              <w:jc w:val="right"/>
            </w:pPr>
            <w:r>
              <w:rPr>
                <w:sz w:val="16"/>
              </w:rPr>
              <w:t>99, 1955 to 2026</w:t>
            </w:r>
          </w:p>
        </w:tc>
        <w:tc>
          <w:tcPr>
            <w:tcW w:type="dxa" w:w="1433"/>
          </w:tcPr>
          <w:p>
            <w:pPr>
              <w:spacing w:after="0"/>
              <w:jc w:val="left"/>
            </w:pPr>
            <w:r>
              <w:rPr>
                <w:sz w:val="16"/>
              </w:rPr>
              <w:t>0.25 in to 2 in (median 1 in); 99 with a recorded value</w:t>
            </w:r>
          </w:p>
        </w:tc>
        <w:tc>
          <w:tcPr>
            <w:tcW w:type="dxa" w:w="2000"/>
          </w:tcPr>
          <w:p>
            <w:pPr>
              <w:spacing w:after="0"/>
              <w:jc w:val="left"/>
            </w:pPr>
            <w:r>
              <w:rPr>
                <w:sz w:val="16"/>
              </w:rPr>
              <w:t>2 in hail, 2022-05-06</w:t>
            </w:r>
          </w:p>
        </w:tc>
        <w:tc>
          <w:tcPr>
            <w:tcW w:type="dxa" w:w="1758"/>
          </w:tcPr>
          <w:p>
            <w:pPr>
              <w:spacing w:after="0"/>
              <w:jc w:val="left"/>
            </w:pPr>
            <w:r>
              <w:rPr>
                <w:sz w:val="16"/>
              </w:rPr>
              <w:t>Hail, 2012-02-24, $15,000 property; $0 crops (2012 dollars)</w:t>
            </w:r>
          </w:p>
        </w:tc>
        <w:tc>
          <w:tcPr>
            <w:tcW w:type="dxa" w:w="1628"/>
          </w:tcPr>
          <w:p>
            <w:pPr>
              <w:spacing w:after="0"/>
              <w:jc w:val="left"/>
            </w:pPr>
            <w:r>
              <w:rPr>
                <w:sz w:val="16"/>
              </w:rPr>
              <w:t>Event records naming member places: Hephzibah city (12 records).</w:t>
            </w:r>
          </w:p>
        </w:tc>
        <w:tc>
          <w:tcPr>
            <w:tcW w:type="dxa" w:w="2375"/>
          </w:tcPr>
          <w:p>
            <w:pPr>
              <w:spacing w:after="0"/>
              <w:jc w:val="left"/>
            </w:pPr>
          </w:p>
        </w:tc>
      </w:tr>
      <w:tr>
        <w:trPr>
          <w:cantSplit/>
        </w:trPr>
        <w:tc>
          <w:tcPr>
            <w:tcW w:type="dxa" w:w="1834"/>
          </w:tcPr>
          <w:p>
            <w:pPr>
              <w:spacing w:after="0"/>
              <w:jc w:val="left"/>
            </w:pPr>
            <w:r>
              <w:rPr>
                <w:sz w:val="16"/>
              </w:rPr>
              <w:t>Excessive Heat, Heat</w:t>
            </w:r>
          </w:p>
        </w:tc>
        <w:tc>
          <w:tcPr>
            <w:tcW w:type="dxa" w:w="1797"/>
          </w:tcPr>
          <w:p>
            <w:pPr>
              <w:spacing w:after="0"/>
              <w:jc w:val="left"/>
            </w:pPr>
            <w:r>
              <w:rPr>
                <w:sz w:val="16"/>
              </w:rPr>
              <w:t>heat index (narratives)</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Heat index: in event narratives only; local data required.</w:t>
            </w:r>
          </w:p>
        </w:tc>
      </w:tr>
      <w:tr>
        <w:trPr>
          <w:cantSplit/>
        </w:trPr>
        <w:tc>
          <w:tcPr>
            <w:tcW w:type="dxa" w:w="1834"/>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287"/>
          </w:tcPr>
          <w:p>
            <w:pPr>
              <w:spacing w:after="0"/>
              <w:jc w:val="right"/>
            </w:pPr>
            <w:r>
              <w:rPr>
                <w:sz w:val="16"/>
              </w:rPr>
              <w:t>3, 2018 to 2024 (3 zone-level)</w:t>
            </w:r>
          </w:p>
        </w:tc>
        <w:tc>
          <w:tcPr>
            <w:tcW w:type="dxa" w:w="1433"/>
          </w:tcPr>
          <w:p>
            <w:pPr>
              <w:spacing w:after="0"/>
              <w:jc w:val="left"/>
            </w:pPr>
          </w:p>
        </w:tc>
        <w:tc>
          <w:tcPr>
            <w:tcW w:type="dxa" w:w="2000"/>
          </w:tcPr>
          <w:p>
            <w:pPr>
              <w:spacing w:after="0"/>
              <w:jc w:val="left"/>
            </w:pPr>
            <w:r>
              <w:rPr>
                <w:sz w:val="16"/>
              </w:rPr>
              <w:t>Strongest recorded (records with damage, a wind speed or direct casualties first, then storm type, category and wind): Tropical Storm record, 2024-09-27, $500,000,000 property; $500,000 crops, reported for the zone (2024 dollars), 6 direct deaths (reported for the zone); NWS zone GAZ065 (RICHMOND), zone-level: may include parts of neighboring counties</w:t>
            </w:r>
          </w:p>
        </w:tc>
        <w:tc>
          <w:tcPr>
            <w:tcW w:type="dxa" w:w="175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4"/>
          </w:tcPr>
          <w:p>
            <w:pPr>
              <w:spacing w:after="0"/>
              <w:jc w:val="left"/>
            </w:pPr>
            <w:r>
              <w:rPr>
                <w:sz w:val="16"/>
              </w:rPr>
              <w:t>Ice Storm</w:t>
            </w:r>
          </w:p>
        </w:tc>
        <w:tc>
          <w:tcPr>
            <w:tcW w:type="dxa" w:w="1797"/>
          </w:tcPr>
          <w:p>
            <w:pPr>
              <w:spacing w:after="0"/>
              <w:jc w:val="left"/>
            </w:pPr>
            <w:r>
              <w:rPr>
                <w:sz w:val="16"/>
              </w:rPr>
              <w:t>Sperry-Piltz (local data)</w:t>
            </w:r>
          </w:p>
        </w:tc>
        <w:tc>
          <w:tcPr>
            <w:tcW w:type="dxa" w:w="1287"/>
          </w:tcPr>
          <w:p>
            <w:pPr>
              <w:spacing w:after="0"/>
              <w:jc w:val="right"/>
            </w:pPr>
            <w:r>
              <w:rPr>
                <w:sz w:val="16"/>
              </w:rPr>
              <w:t>4, 2004 to 2014 (4 zone-level)</w:t>
            </w:r>
          </w:p>
        </w:tc>
        <w:tc>
          <w:tcPr>
            <w:tcW w:type="dxa" w:w="1433"/>
          </w:tcPr>
          <w:p>
            <w:pPr>
              <w:spacing w:after="0"/>
              <w:jc w:val="left"/>
            </w:pPr>
          </w:p>
        </w:tc>
        <w:tc>
          <w:tcPr>
            <w:tcW w:type="dxa" w:w="2000"/>
          </w:tcPr>
          <w:p>
            <w:pPr>
              <w:spacing w:after="0"/>
              <w:jc w:val="left"/>
            </w:pPr>
            <w:r>
              <w:rPr>
                <w:sz w:val="16"/>
              </w:rPr>
              <w:t>No damage reported in 4 records.</w:t>
            </w:r>
          </w:p>
        </w:tc>
        <w:tc>
          <w:tcPr>
            <w:tcW w:type="dxa" w:w="175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Ice thickness: in event narratives only; local data required.</w:t>
            </w:r>
          </w:p>
        </w:tc>
      </w:tr>
      <w:tr>
        <w:trPr>
          <w:cantSplit/>
        </w:trPr>
        <w:tc>
          <w:tcPr>
            <w:tcW w:type="dxa" w:w="1834"/>
          </w:tcPr>
          <w:p>
            <w:pPr>
              <w:spacing w:after="0"/>
              <w:jc w:val="left"/>
            </w:pPr>
            <w:r>
              <w:rPr>
                <w:sz w:val="16"/>
              </w:rPr>
              <w:t>Flash Flood, Flood, Lakeshore Flood</w:t>
            </w:r>
          </w:p>
        </w:tc>
        <w:tc>
          <w:tcPr>
            <w:tcW w:type="dxa" w:w="1797"/>
          </w:tcPr>
          <w:p>
            <w:pPr>
              <w:spacing w:after="0"/>
              <w:jc w:val="left"/>
            </w:pPr>
            <w:r>
              <w:rPr>
                <w:sz w:val="16"/>
              </w:rPr>
              <w:t>damage and flood days (FIRM for depth)</w:t>
            </w:r>
          </w:p>
        </w:tc>
        <w:tc>
          <w:tcPr>
            <w:tcW w:type="dxa" w:w="1287"/>
          </w:tcPr>
          <w:p>
            <w:pPr>
              <w:spacing w:after="0"/>
              <w:jc w:val="right"/>
            </w:pPr>
            <w:r>
              <w:rPr>
                <w:sz w:val="16"/>
              </w:rPr>
              <w:t>34, 1996 to 2026</w:t>
            </w:r>
          </w:p>
        </w:tc>
        <w:tc>
          <w:tcPr>
            <w:tcW w:type="dxa" w:w="1433"/>
          </w:tcPr>
          <w:p>
            <w:pPr>
              <w:spacing w:after="0"/>
              <w:jc w:val="left"/>
            </w:pPr>
          </w:p>
        </w:tc>
        <w:tc>
          <w:tcPr>
            <w:tcW w:type="dxa" w:w="2000"/>
          </w:tcPr>
          <w:p>
            <w:pPr>
              <w:spacing w:after="0"/>
              <w:jc w:val="left"/>
            </w:pPr>
            <w:r>
              <w:rPr>
                <w:sz w:val="16"/>
              </w:rPr>
              <w:t>Flash Flood, 1996-03-07, $400,000 property; $0 crops (1996 dollars)</w:t>
            </w:r>
          </w:p>
        </w:tc>
        <w:tc>
          <w:tcPr>
            <w:tcW w:type="dxa" w:w="1758"/>
          </w:tcPr>
          <w:p>
            <w:pPr>
              <w:spacing w:after="0"/>
              <w:jc w:val="left"/>
            </w:pPr>
          </w:p>
        </w:tc>
        <w:tc>
          <w:tcPr>
            <w:tcW w:type="dxa" w:w="1628"/>
          </w:tcPr>
          <w:p>
            <w:pPr>
              <w:spacing w:after="0"/>
              <w:jc w:val="left"/>
            </w:pPr>
            <w:r>
              <w:rPr>
                <w:sz w:val="16"/>
              </w:rPr>
              <w:t>No event record names a member place.</w:t>
            </w:r>
          </w:p>
        </w:tc>
        <w:tc>
          <w:tcPr>
            <w:tcW w:type="dxa" w:w="23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4"/>
          </w:tcPr>
          <w:p>
            <w:pPr>
              <w:spacing w:after="0"/>
              <w:jc w:val="left"/>
            </w:pPr>
            <w:r>
              <w:rPr>
                <w:sz w:val="16"/>
              </w:rPr>
              <w:t>Debris Flow</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287"/>
          </w:tcPr>
          <w:p>
            <w:pPr>
              <w:spacing w:after="0"/>
              <w:jc w:val="right"/>
            </w:pPr>
            <w:r>
              <w:rPr>
                <w:sz w:val="16"/>
              </w:rPr>
              <w:t>3, 2012 to 2022</w:t>
            </w:r>
          </w:p>
        </w:tc>
        <w:tc>
          <w:tcPr>
            <w:tcW w:type="dxa" w:w="1433"/>
          </w:tcPr>
          <w:p>
            <w:pPr>
              <w:spacing w:after="0"/>
              <w:jc w:val="left"/>
            </w:pPr>
          </w:p>
        </w:tc>
        <w:tc>
          <w:tcPr>
            <w:tcW w:type="dxa" w:w="2000"/>
          </w:tcPr>
          <w:p>
            <w:pPr>
              <w:spacing w:after="0"/>
              <w:jc w:val="left"/>
            </w:pPr>
            <w:r>
              <w:rPr>
                <w:sz w:val="16"/>
              </w:rPr>
              <w:t>Lightning, 2022-07-20, $0 property; $0 crops (2022 dollars), 1 direct death, 9 direct injuries</w:t>
            </w:r>
          </w:p>
        </w:tc>
        <w:tc>
          <w:tcPr>
            <w:tcW w:type="dxa" w:w="1758"/>
          </w:tcPr>
          <w:p>
            <w:pPr>
              <w:spacing w:after="0"/>
              <w:jc w:val="left"/>
            </w:pPr>
            <w:r>
              <w:rPr>
                <w:sz w:val="16"/>
              </w:rPr>
              <w:t>Lightning, 2012-07-17, $160,000 property; $0 crops (2012 dollars)</w:t>
            </w:r>
          </w:p>
        </w:tc>
        <w:tc>
          <w:tcPr>
            <w:tcW w:type="dxa" w:w="1628"/>
          </w:tcPr>
          <w:p>
            <w:pPr>
              <w:spacing w:after="0"/>
              <w:jc w:val="left"/>
            </w:pPr>
            <w:r>
              <w:rPr>
                <w:sz w:val="16"/>
              </w:rPr>
              <w:t>No event record names a member place.</w:t>
            </w:r>
          </w:p>
        </w:tc>
        <w:tc>
          <w:tcPr>
            <w:tcW w:type="dxa" w:w="2375"/>
          </w:tcPr>
          <w:p>
            <w:pPr>
              <w:spacing w:after="0"/>
              <w:jc w:val="left"/>
            </w:pPr>
            <w:r>
              <w:rPr>
                <w:sz w:val="16"/>
              </w:rPr>
              <w:t>Storm Events lists lightning with damage or casualties; physical measure in event narratives only; local data required.</w:t>
            </w:r>
          </w:p>
        </w:tc>
      </w:tr>
      <w:tr>
        <w:trPr>
          <w:cantSplit/>
        </w:trPr>
        <w:tc>
          <w:tcPr>
            <w:tcW w:type="dxa" w:w="1834"/>
          </w:tcPr>
          <w:p>
            <w:pPr>
              <w:spacing w:after="0"/>
              <w:jc w:val="left"/>
            </w:pPr>
            <w:r>
              <w:rPr>
                <w:sz w:val="16"/>
              </w:rPr>
              <w:t>High Wind and Strong Wind (outside NRI Strong Wind definition)</w:t>
            </w:r>
          </w:p>
        </w:tc>
        <w:tc>
          <w:tcPr>
            <w:tcW w:type="dxa" w:w="1797"/>
          </w:tcPr>
          <w:p>
            <w:pPr>
              <w:spacing w:after="0"/>
              <w:jc w:val="left"/>
            </w:pPr>
            <w:r>
              <w:rPr>
                <w:sz w:val="16"/>
              </w:rPr>
              <w:t>wind speed (kt and mph)</w:t>
            </w:r>
          </w:p>
        </w:tc>
        <w:tc>
          <w:tcPr>
            <w:tcW w:type="dxa" w:w="1287"/>
          </w:tcPr>
          <w:p>
            <w:pPr>
              <w:spacing w:after="0"/>
              <w:jc w:val="right"/>
            </w:pPr>
            <w:r>
              <w:rPr>
                <w:sz w:val="16"/>
              </w:rPr>
              <w:t>12, 2008 to 2024 (12 zone-level)</w:t>
            </w:r>
          </w:p>
        </w:tc>
        <w:tc>
          <w:tcPr>
            <w:tcW w:type="dxa" w:w="1433"/>
          </w:tcPr>
          <w:p>
            <w:pPr>
              <w:spacing w:after="0"/>
              <w:jc w:val="left"/>
            </w:pPr>
            <w:r>
              <w:rPr>
                <w:sz w:val="16"/>
              </w:rPr>
              <w:t>30 kt (35 mph) to 50 kt (58 mph) (median 43.5 kt (50 mph)); 12 with a recorded value</w:t>
            </w:r>
          </w:p>
        </w:tc>
        <w:tc>
          <w:tcPr>
            <w:tcW w:type="dxa" w:w="2000"/>
          </w:tcPr>
          <w:p>
            <w:pPr>
              <w:spacing w:after="0"/>
              <w:jc w:val="left"/>
            </w:pPr>
            <w:r>
              <w:rPr>
                <w:sz w:val="16"/>
              </w:rPr>
              <w:t>50 kt (58 mph) measured gust, High Wind, 2017-09-11; NWS zone GAZ065 (RICHMOND), zone-level: may include parts of neighboring counties</w:t>
            </w:r>
          </w:p>
        </w:tc>
        <w:tc>
          <w:tcPr>
            <w:tcW w:type="dxa" w:w="1758"/>
          </w:tcPr>
          <w:p>
            <w:pPr>
              <w:spacing w:after="0"/>
              <w:jc w:val="left"/>
            </w:pPr>
            <w:r>
              <w:rPr>
                <w:sz w:val="16"/>
              </w:rPr>
              <w:t>High Wind, 2008-10-24, $20,000 property; $10,000 crops, reported for the zone (2008 dollars)</w:t>
            </w:r>
          </w:p>
        </w:tc>
        <w:tc>
          <w:tcPr>
            <w:tcW w:type="dxa" w:w="1628"/>
          </w:tcPr>
          <w:p>
            <w:pPr>
              <w:spacing w:after="0"/>
              <w:jc w:val="left"/>
            </w:pPr>
            <w:r>
              <w:rPr>
                <w:sz w:val="16"/>
              </w:rPr>
              <w:t>Zone-level records: applies countywide; national data do not locate these events within the county.</w:t>
            </w:r>
          </w:p>
        </w:tc>
        <w:tc>
          <w:tcPr>
            <w:tcW w:type="dxa" w:w="2375"/>
          </w:tcPr>
          <w:p>
            <w:pPr>
              <w:spacing w:after="0"/>
              <w:jc w:val="left"/>
            </w:pPr>
          </w:p>
        </w:tc>
      </w:tr>
      <w:tr>
        <w:trPr>
          <w:cantSplit/>
        </w:trPr>
        <w:tc>
          <w:tcPr>
            <w:tcW w:type="dxa" w:w="1834"/>
          </w:tcPr>
          <w:p>
            <w:pPr>
              <w:spacing w:after="0"/>
              <w:jc w:val="left"/>
            </w:pPr>
            <w:r>
              <w:rPr>
                <w:sz w:val="16"/>
              </w:rPr>
              <w:t>Thunderstorm Wind</w:t>
            </w:r>
          </w:p>
        </w:tc>
        <w:tc>
          <w:tcPr>
            <w:tcW w:type="dxa" w:w="1797"/>
          </w:tcPr>
          <w:p>
            <w:pPr>
              <w:spacing w:after="0"/>
              <w:jc w:val="left"/>
            </w:pPr>
            <w:r>
              <w:rPr>
                <w:sz w:val="16"/>
              </w:rPr>
              <w:t>wind speed (kt and mph)</w:t>
            </w:r>
          </w:p>
        </w:tc>
        <w:tc>
          <w:tcPr>
            <w:tcW w:type="dxa" w:w="1287"/>
          </w:tcPr>
          <w:p>
            <w:pPr>
              <w:spacing w:after="0"/>
              <w:jc w:val="right"/>
            </w:pPr>
            <w:r>
              <w:rPr>
                <w:sz w:val="16"/>
              </w:rPr>
              <w:t>252, 1955 to 2026</w:t>
            </w:r>
          </w:p>
        </w:tc>
        <w:tc>
          <w:tcPr>
            <w:tcW w:type="dxa" w:w="1433"/>
          </w:tcPr>
          <w:p>
            <w:pPr>
              <w:spacing w:after="0"/>
              <w:jc w:val="left"/>
            </w:pPr>
            <w:r>
              <w:rPr>
                <w:sz w:val="16"/>
              </w:rPr>
              <w:t>34 kt (39 mph) to 87 kt (100 mph) (median 55 kt (63 mph)); 198 with a recorded value</w:t>
            </w:r>
          </w:p>
        </w:tc>
        <w:tc>
          <w:tcPr>
            <w:tcW w:type="dxa" w:w="2000"/>
          </w:tcPr>
          <w:p>
            <w:pPr>
              <w:spacing w:after="0"/>
              <w:jc w:val="left"/>
            </w:pPr>
            <w:r>
              <w:rPr>
                <w:sz w:val="16"/>
              </w:rPr>
              <w:t>87 kt (100 mph) estimated gust, Thunderstorm Wind, 2018-03-20; same speed and measurement basis also recorded on 2017-04-03</w:t>
            </w:r>
          </w:p>
        </w:tc>
        <w:tc>
          <w:tcPr>
            <w:tcW w:type="dxa" w:w="1758"/>
          </w:tcPr>
          <w:p>
            <w:pPr>
              <w:spacing w:after="0"/>
              <w:jc w:val="left"/>
            </w:pPr>
            <w:r>
              <w:rPr>
                <w:sz w:val="16"/>
              </w:rPr>
              <w:t>Thunderstorm Wind, 1996-03-07, $2,000,000 property; $0 crops (1996 dollars)</w:t>
            </w:r>
          </w:p>
        </w:tc>
        <w:tc>
          <w:tcPr>
            <w:tcW w:type="dxa" w:w="1628"/>
          </w:tcPr>
          <w:p>
            <w:pPr>
              <w:spacing w:after="0"/>
              <w:jc w:val="left"/>
            </w:pPr>
            <w:r>
              <w:rPr>
                <w:sz w:val="16"/>
              </w:rPr>
              <w:t>Event records naming member places: Hephzibah city (16 records), Blythe city (5 records).</w:t>
            </w:r>
          </w:p>
        </w:tc>
        <w:tc>
          <w:tcPr>
            <w:tcW w:type="dxa" w:w="2375"/>
          </w:tcPr>
          <w:p>
            <w:pPr>
              <w:spacing w:after="0"/>
              <w:jc w:val="left"/>
            </w:pPr>
          </w:p>
        </w:tc>
      </w:tr>
      <w:tr>
        <w:trPr>
          <w:cantSplit/>
        </w:trPr>
        <w:tc>
          <w:tcPr>
            <w:tcW w:type="dxa" w:w="1834"/>
          </w:tcPr>
          <w:p>
            <w:pPr>
              <w:spacing w:after="0"/>
              <w:jc w:val="left"/>
            </w:pPr>
            <w:r>
              <w:rPr>
                <w:sz w:val="16"/>
              </w:rPr>
              <w:t>Tornado</w:t>
            </w:r>
          </w:p>
        </w:tc>
        <w:tc>
          <w:tcPr>
            <w:tcW w:type="dxa" w:w="1797"/>
          </w:tcPr>
          <w:p>
            <w:pPr>
              <w:spacing w:after="0"/>
              <w:jc w:val="left"/>
            </w:pPr>
            <w:r>
              <w:rPr>
                <w:sz w:val="16"/>
              </w:rPr>
              <w:t>Enhanced Fujita (F before Feb 2007)</w:t>
            </w:r>
          </w:p>
        </w:tc>
        <w:tc>
          <w:tcPr>
            <w:tcW w:type="dxa" w:w="1287"/>
          </w:tcPr>
          <w:p>
            <w:pPr>
              <w:spacing w:after="0"/>
              <w:jc w:val="right"/>
            </w:pPr>
            <w:r>
              <w:rPr>
                <w:sz w:val="16"/>
              </w:rPr>
              <w:t>10, 1954 to 2011</w:t>
            </w:r>
          </w:p>
        </w:tc>
        <w:tc>
          <w:tcPr>
            <w:tcW w:type="dxa" w:w="1433"/>
          </w:tcPr>
          <w:p>
            <w:pPr>
              <w:spacing w:after="0"/>
              <w:jc w:val="left"/>
            </w:pPr>
            <w:r>
              <w:rPr>
                <w:sz w:val="16"/>
              </w:rPr>
              <w:t>F/EF0 to F/EF3 (median F/EF1); 10 with a recorded value</w:t>
            </w:r>
          </w:p>
        </w:tc>
        <w:tc>
          <w:tcPr>
            <w:tcW w:type="dxa" w:w="2000"/>
          </w:tcPr>
          <w:p>
            <w:pPr>
              <w:spacing w:after="0"/>
              <w:jc w:val="left"/>
            </w:pPr>
            <w:r>
              <w:rPr>
                <w:sz w:val="16"/>
              </w:rPr>
              <w:t>EF3 tornado, 2009-04-10, 11.73 mi within this county, 880 yd wide, $5,000,000 property; $0 crops (2009 dollars), 12 direct injuries</w:t>
            </w:r>
          </w:p>
        </w:tc>
        <w:tc>
          <w:tcPr>
            <w:tcW w:type="dxa" w:w="1758"/>
          </w:tcPr>
          <w:p>
            <w:pPr>
              <w:spacing w:after="0"/>
              <w:jc w:val="left"/>
            </w:pPr>
          </w:p>
        </w:tc>
        <w:tc>
          <w:tcPr>
            <w:tcW w:type="dxa" w:w="1628"/>
          </w:tcPr>
          <w:p>
            <w:pPr>
              <w:spacing w:after="0"/>
              <w:jc w:val="left"/>
            </w:pPr>
            <w:r>
              <w:rPr>
                <w:sz w:val="16"/>
              </w:rPr>
              <w:t>Event records naming member places: Hephzibah city (2 records).</w:t>
            </w:r>
          </w:p>
        </w:tc>
        <w:tc>
          <w:tcPr>
            <w:tcW w:type="dxa" w:w="23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4"/>
          </w:tcPr>
          <w:p>
            <w:pPr>
              <w:spacing w:after="0"/>
              <w:jc w:val="left"/>
            </w:pPr>
            <w:r>
              <w:rPr>
                <w:sz w:val="16"/>
              </w:rPr>
              <w:t>Tsunami</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Volcanic Ash, Volcanic Ashfall</w:t>
            </w:r>
          </w:p>
        </w:tc>
        <w:tc>
          <w:tcPr>
            <w:tcW w:type="dxa" w:w="1797"/>
          </w:tcPr>
          <w:p>
            <w:pPr>
              <w:spacing w:after="0"/>
              <w:jc w:val="left"/>
            </w:pPr>
            <w:r>
              <w:rPr>
                <w:sz w:val="16"/>
              </w:rPr>
              <w:t>Volcanic Explosivity Index (local data)</w:t>
            </w:r>
          </w:p>
        </w:tc>
        <w:tc>
          <w:tcPr>
            <w:tcW w:type="dxa" w:w="1287"/>
          </w:tcPr>
          <w:p>
            <w:pPr>
              <w:spacing w:after="0"/>
              <w:jc w:val="right"/>
            </w:pPr>
            <w:r>
              <w:rPr>
                <w:sz w:val="16"/>
              </w:rPr>
              <w:t>0</w:t>
            </w:r>
          </w:p>
        </w:tc>
        <w:tc>
          <w:tcPr>
            <w:tcW w:type="dxa" w:w="1433"/>
          </w:tcPr>
          <w:p>
            <w:pPr>
              <w:spacing w:after="0"/>
              <w:jc w:val="left"/>
            </w:pPr>
          </w:p>
        </w:tc>
        <w:tc>
          <w:tcPr>
            <w:tcW w:type="dxa" w:w="2000"/>
          </w:tcPr>
          <w:p>
            <w:pPr>
              <w:spacing w:after="0"/>
              <w:jc w:val="left"/>
            </w:pPr>
          </w:p>
        </w:tc>
        <w:tc>
          <w:tcPr>
            <w:tcW w:type="dxa" w:w="1758"/>
          </w:tcPr>
          <w:p>
            <w:pPr>
              <w:spacing w:after="0"/>
              <w:jc w:val="left"/>
            </w:pPr>
          </w:p>
        </w:tc>
        <w:tc>
          <w:tcPr>
            <w:tcW w:type="dxa" w:w="1628"/>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Wildfire</w:t>
            </w:r>
          </w:p>
        </w:tc>
        <w:tc>
          <w:tcPr>
            <w:tcW w:type="dxa" w:w="1797"/>
          </w:tcPr>
          <w:p>
            <w:pPr>
              <w:spacing w:after="0"/>
              <w:jc w:val="left"/>
            </w:pPr>
            <w:r>
              <w:rPr>
                <w:sz w:val="16"/>
              </w:rPr>
              <w:t>acres burned (local data)</w:t>
            </w:r>
          </w:p>
        </w:tc>
        <w:tc>
          <w:tcPr>
            <w:tcW w:type="dxa" w:w="1287"/>
          </w:tcPr>
          <w:p>
            <w:pPr>
              <w:spacing w:after="0"/>
              <w:jc w:val="right"/>
            </w:pPr>
            <w:r>
              <w:rPr>
                <w:sz w:val="16"/>
              </w:rPr>
              <w:t>1, 2021 to 2021 (1 zone-level)</w:t>
            </w:r>
          </w:p>
        </w:tc>
        <w:tc>
          <w:tcPr>
            <w:tcW w:type="dxa" w:w="1433"/>
          </w:tcPr>
          <w:p>
            <w:pPr>
              <w:spacing w:after="0"/>
              <w:jc w:val="left"/>
            </w:pPr>
          </w:p>
        </w:tc>
        <w:tc>
          <w:tcPr>
            <w:tcW w:type="dxa" w:w="2000"/>
          </w:tcPr>
          <w:p>
            <w:pPr>
              <w:spacing w:after="0"/>
              <w:jc w:val="left"/>
            </w:pPr>
            <w:r>
              <w:rPr>
                <w:sz w:val="16"/>
              </w:rPr>
              <w:t>No damage reported in 1 records.</w:t>
            </w:r>
          </w:p>
        </w:tc>
        <w:tc>
          <w:tcPr>
            <w:tcW w:type="dxa" w:w="175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Acres burned: in event narratives only; local data required.</w:t>
            </w:r>
          </w:p>
        </w:tc>
      </w:tr>
      <w:tr>
        <w:trPr>
          <w:cantSplit/>
        </w:trPr>
        <w:tc>
          <w:tcPr>
            <w:tcW w:type="dxa" w:w="1834"/>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w:t>
            </w:r>
          </w:p>
        </w:tc>
        <w:tc>
          <w:tcPr>
            <w:tcW w:type="dxa" w:w="1287"/>
          </w:tcPr>
          <w:p>
            <w:pPr>
              <w:spacing w:after="0"/>
              <w:jc w:val="right"/>
            </w:pPr>
            <w:r>
              <w:rPr>
                <w:sz w:val="16"/>
              </w:rPr>
              <w:t>9, 2002 to 2026 (9 zone-level)</w:t>
            </w:r>
          </w:p>
        </w:tc>
        <w:tc>
          <w:tcPr>
            <w:tcW w:type="dxa" w:w="1433"/>
          </w:tcPr>
          <w:p>
            <w:pPr>
              <w:spacing w:after="0"/>
              <w:jc w:val="left"/>
            </w:pPr>
          </w:p>
        </w:tc>
        <w:tc>
          <w:tcPr>
            <w:tcW w:type="dxa" w:w="2000"/>
          </w:tcPr>
          <w:p>
            <w:pPr>
              <w:spacing w:after="0"/>
              <w:jc w:val="left"/>
            </w:pPr>
            <w:r>
              <w:rPr>
                <w:sz w:val="16"/>
              </w:rPr>
              <w:t>No damage reported in 9 records.</w:t>
            </w:r>
          </w:p>
        </w:tc>
        <w:tc>
          <w:tcPr>
            <w:tcW w:type="dxa" w:w="175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2026-01-22</w:t>
            </w:r>
          </w:p>
        </w:tc>
        <w:tc>
          <w:tcPr>
            <w:tcW w:type="dxa" w:w="1187"/>
          </w:tcPr>
          <w:p>
            <w:pPr>
              <w:spacing w:after="0"/>
              <w:jc w:val="left"/>
            </w:pPr>
            <w:r>
              <w:rPr>
                <w:sz w:val="16"/>
              </w:rPr>
              <w:t>EM-3642-GA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2024-09-30</w:t>
            </w:r>
          </w:p>
        </w:tc>
        <w:tc>
          <w:tcPr>
            <w:tcW w:type="dxa" w:w="1187"/>
          </w:tcPr>
          <w:p>
            <w:pPr>
              <w:spacing w:after="0"/>
              <w:jc w:val="left"/>
            </w:pPr>
            <w:r>
              <w:rPr>
                <w:sz w:val="16"/>
              </w:rPr>
              <w:t>2024-09-24</w:t>
            </w:r>
          </w:p>
        </w:tc>
        <w:tc>
          <w:tcPr>
            <w:tcW w:type="dxa" w:w="1187"/>
          </w:tcPr>
          <w:p>
            <w:pPr>
              <w:spacing w:after="0"/>
              <w:jc w:val="left"/>
            </w:pPr>
            <w:r>
              <w:rPr>
                <w:sz w:val="16"/>
              </w:rPr>
              <w:t>DR-4830-GA</w:t>
            </w:r>
          </w:p>
        </w:tc>
        <w:tc>
          <w:tcPr>
            <w:tcW w:type="dxa" w:w="1595"/>
          </w:tcPr>
          <w:p>
            <w:pPr>
              <w:spacing w:after="0"/>
              <w:jc w:val="left"/>
            </w:pPr>
            <w:r>
              <w:rPr>
                <w:sz w:val="16"/>
              </w:rPr>
              <w:t>Major disaster</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$87,124,350.38</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2024-09-24</w:t>
            </w:r>
          </w:p>
        </w:tc>
        <w:tc>
          <w:tcPr>
            <w:tcW w:type="dxa" w:w="1187"/>
          </w:tcPr>
          <w:p>
            <w:pPr>
              <w:spacing w:after="0"/>
              <w:jc w:val="left"/>
            </w:pPr>
            <w:r>
              <w:rPr>
                <w:sz w:val="16"/>
              </w:rPr>
              <w:t>EM-3616-GA</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r>
              <w:rPr>
                <w:sz w:val="16"/>
              </w:rPr>
              <w:t>same incident as DR-4830</w:t>
            </w:r>
          </w:p>
        </w:tc>
      </w:tr>
      <w:tr>
        <w:trPr>
          <w:cantSplit/>
        </w:trPr>
        <w:tc>
          <w:tcPr>
            <w:tcW w:type="dxa" w:w="1187"/>
          </w:tcPr>
          <w:p>
            <w:pPr>
              <w:spacing w:after="0"/>
              <w:jc w:val="left"/>
            </w:pPr>
            <w:r>
              <w:rPr>
                <w:sz w:val="16"/>
              </w:rPr>
              <w:t>2024-08-05</w:t>
            </w:r>
          </w:p>
        </w:tc>
        <w:tc>
          <w:tcPr>
            <w:tcW w:type="dxa" w:w="1187"/>
          </w:tcPr>
          <w:p>
            <w:pPr>
              <w:spacing w:after="0"/>
              <w:jc w:val="left"/>
            </w:pPr>
            <w:r>
              <w:rPr>
                <w:sz w:val="16"/>
              </w:rPr>
              <w:t>2024-08-04</w:t>
            </w:r>
          </w:p>
        </w:tc>
        <w:tc>
          <w:tcPr>
            <w:tcW w:type="dxa" w:w="1187"/>
          </w:tcPr>
          <w:p>
            <w:pPr>
              <w:spacing w:after="0"/>
              <w:jc w:val="left"/>
            </w:pPr>
            <w:r>
              <w:rPr>
                <w:sz w:val="16"/>
              </w:rPr>
              <w:t>EM-3607-GA</w:t>
            </w:r>
          </w:p>
        </w:tc>
        <w:tc>
          <w:tcPr>
            <w:tcW w:type="dxa" w:w="1595"/>
          </w:tcPr>
          <w:p>
            <w:pPr>
              <w:spacing w:after="0"/>
              <w:jc w:val="left"/>
            </w:pPr>
            <w:r>
              <w:rPr>
                <w:sz w:val="16"/>
              </w:rPr>
              <w:t>Emergency</w:t>
            </w:r>
          </w:p>
        </w:tc>
        <w:tc>
          <w:tcPr>
            <w:tcW w:type="dxa" w:w="2106"/>
          </w:tcPr>
          <w:p>
            <w:pPr>
              <w:spacing w:after="0"/>
              <w:jc w:val="left"/>
            </w:pPr>
            <w:r>
              <w:rPr>
                <w:sz w:val="16"/>
              </w:rPr>
              <w:t>HURRICANE DEBBY</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2020-03-29</w:t>
            </w:r>
          </w:p>
        </w:tc>
        <w:tc>
          <w:tcPr>
            <w:tcW w:type="dxa" w:w="1187"/>
          </w:tcPr>
          <w:p>
            <w:pPr>
              <w:spacing w:after="0"/>
              <w:jc w:val="left"/>
            </w:pPr>
            <w:r>
              <w:rPr>
                <w:sz w:val="16"/>
              </w:rPr>
              <w:t>2020-01-20</w:t>
            </w:r>
          </w:p>
        </w:tc>
        <w:tc>
          <w:tcPr>
            <w:tcW w:type="dxa" w:w="1187"/>
          </w:tcPr>
          <w:p>
            <w:pPr>
              <w:spacing w:after="0"/>
              <w:jc w:val="left"/>
            </w:pPr>
            <w:r>
              <w:rPr>
                <w:sz w:val="16"/>
              </w:rPr>
              <w:t>DR-4501-GA</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$23,245,236.29</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EM-3464-GA</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DR-4501</w:t>
            </w:r>
          </w:p>
        </w:tc>
      </w:tr>
      <w:tr>
        <w:trPr>
          <w:cantSplit/>
        </w:trPr>
        <w:tc>
          <w:tcPr>
            <w:tcW w:type="dxa" w:w="1187"/>
          </w:tcPr>
          <w:p>
            <w:pPr>
              <w:spacing w:after="0"/>
              <w:jc w:val="left"/>
            </w:pPr>
            <w:r>
              <w:rPr>
                <w:sz w:val="16"/>
              </w:rPr>
              <w:t>2018-10-10</w:t>
            </w:r>
          </w:p>
        </w:tc>
        <w:tc>
          <w:tcPr>
            <w:tcW w:type="dxa" w:w="1187"/>
          </w:tcPr>
          <w:p>
            <w:pPr>
              <w:spacing w:after="0"/>
              <w:jc w:val="left"/>
            </w:pPr>
            <w:r>
              <w:rPr>
                <w:sz w:val="16"/>
              </w:rPr>
              <w:t>2018-10-09</w:t>
            </w:r>
          </w:p>
        </w:tc>
        <w:tc>
          <w:tcPr>
            <w:tcW w:type="dxa" w:w="1187"/>
          </w:tcPr>
          <w:p>
            <w:pPr>
              <w:spacing w:after="0"/>
              <w:jc w:val="left"/>
            </w:pPr>
            <w:r>
              <w:rPr>
                <w:sz w:val="16"/>
              </w:rPr>
              <w:t>EM-3406-GA</w:t>
            </w:r>
          </w:p>
        </w:tc>
        <w:tc>
          <w:tcPr>
            <w:tcW w:type="dxa" w:w="1595"/>
          </w:tcPr>
          <w:p>
            <w:pPr>
              <w:spacing w:after="0"/>
              <w:jc w:val="left"/>
            </w:pPr>
            <w:r>
              <w:rPr>
                <w:sz w:val="16"/>
              </w:rPr>
              <w:t>Emergency</w:t>
            </w:r>
          </w:p>
        </w:tc>
        <w:tc>
          <w:tcPr>
            <w:tcW w:type="dxa" w:w="2106"/>
          </w:tcPr>
          <w:p>
            <w:pPr>
              <w:spacing w:after="0"/>
              <w:jc w:val="left"/>
            </w:pPr>
            <w:r>
              <w:rPr>
                <w:sz w:val="16"/>
              </w:rPr>
              <w:t>HURRICANE MICHAEL</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2017-09-15</w:t>
            </w:r>
          </w:p>
        </w:tc>
        <w:tc>
          <w:tcPr>
            <w:tcW w:type="dxa" w:w="1187"/>
          </w:tcPr>
          <w:p>
            <w:pPr>
              <w:spacing w:after="0"/>
              <w:jc w:val="left"/>
            </w:pPr>
            <w:r>
              <w:rPr>
                <w:sz w:val="16"/>
              </w:rPr>
              <w:t>2017-09-07</w:t>
            </w:r>
          </w:p>
        </w:tc>
        <w:tc>
          <w:tcPr>
            <w:tcW w:type="dxa" w:w="1187"/>
          </w:tcPr>
          <w:p>
            <w:pPr>
              <w:spacing w:after="0"/>
              <w:jc w:val="left"/>
            </w:pPr>
            <w:r>
              <w:rPr>
                <w:sz w:val="16"/>
              </w:rPr>
              <w:t>DR-4338-GA</w:t>
            </w:r>
          </w:p>
        </w:tc>
        <w:tc>
          <w:tcPr>
            <w:tcW w:type="dxa" w:w="1595"/>
          </w:tcPr>
          <w:p>
            <w:pPr>
              <w:spacing w:after="0"/>
              <w:jc w:val="left"/>
            </w:pPr>
            <w:r>
              <w:rPr>
                <w:sz w:val="16"/>
              </w:rPr>
              <w:t>Major disaster</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$489,930.24</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2017-09-08</w:t>
            </w:r>
          </w:p>
        </w:tc>
        <w:tc>
          <w:tcPr>
            <w:tcW w:type="dxa" w:w="1187"/>
          </w:tcPr>
          <w:p>
            <w:pPr>
              <w:spacing w:after="0"/>
              <w:jc w:val="left"/>
            </w:pPr>
            <w:r>
              <w:rPr>
                <w:sz w:val="16"/>
              </w:rPr>
              <w:t>2017-09-07</w:t>
            </w:r>
          </w:p>
        </w:tc>
        <w:tc>
          <w:tcPr>
            <w:tcW w:type="dxa" w:w="1187"/>
          </w:tcPr>
          <w:p>
            <w:pPr>
              <w:spacing w:after="0"/>
              <w:jc w:val="left"/>
            </w:pPr>
            <w:r>
              <w:rPr>
                <w:sz w:val="16"/>
              </w:rPr>
              <w:t>EM-3387-GA</w:t>
            </w:r>
          </w:p>
        </w:tc>
        <w:tc>
          <w:tcPr>
            <w:tcW w:type="dxa" w:w="1595"/>
          </w:tcPr>
          <w:p>
            <w:pPr>
              <w:spacing w:after="0"/>
              <w:jc w:val="left"/>
            </w:pPr>
            <w:r>
              <w:rPr>
                <w:sz w:val="16"/>
              </w:rPr>
              <w:t>Emergency</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DR-4338</w:t>
            </w:r>
          </w:p>
        </w:tc>
      </w:tr>
      <w:tr>
        <w:trPr>
          <w:cantSplit/>
        </w:trPr>
        <w:tc>
          <w:tcPr>
            <w:tcW w:type="dxa" w:w="1187"/>
          </w:tcPr>
          <w:p>
            <w:pPr>
              <w:spacing w:after="0"/>
              <w:jc w:val="left"/>
            </w:pPr>
            <w:r>
              <w:rPr>
                <w:sz w:val="16"/>
              </w:rPr>
              <w:t>2014-03-06</w:t>
            </w:r>
          </w:p>
        </w:tc>
        <w:tc>
          <w:tcPr>
            <w:tcW w:type="dxa" w:w="1187"/>
          </w:tcPr>
          <w:p>
            <w:pPr>
              <w:spacing w:after="0"/>
              <w:jc w:val="left"/>
            </w:pPr>
            <w:r>
              <w:rPr>
                <w:sz w:val="16"/>
              </w:rPr>
              <w:t>2014-02-10</w:t>
            </w:r>
          </w:p>
        </w:tc>
        <w:tc>
          <w:tcPr>
            <w:tcW w:type="dxa" w:w="1187"/>
          </w:tcPr>
          <w:p>
            <w:pPr>
              <w:spacing w:after="0"/>
              <w:jc w:val="left"/>
            </w:pPr>
            <w:r>
              <w:rPr>
                <w:sz w:val="16"/>
              </w:rPr>
              <w:t>DR-4165-GA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$13,835,058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2014-02-11</w:t>
            </w:r>
          </w:p>
        </w:tc>
        <w:tc>
          <w:tcPr>
            <w:tcW w:type="dxa" w:w="1187"/>
          </w:tcPr>
          <w:p>
            <w:pPr>
              <w:spacing w:after="0"/>
              <w:jc w:val="left"/>
            </w:pPr>
            <w:r>
              <w:rPr>
                <w:sz w:val="16"/>
              </w:rPr>
              <w:t>2014-02-10</w:t>
            </w:r>
          </w:p>
        </w:tc>
        <w:tc>
          <w:tcPr>
            <w:tcW w:type="dxa" w:w="1187"/>
          </w:tcPr>
          <w:p>
            <w:pPr>
              <w:spacing w:after="0"/>
              <w:jc w:val="left"/>
            </w:pPr>
            <w:r>
              <w:rPr>
                <w:sz w:val="16"/>
              </w:rPr>
              <w:t>EM-3368-GA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DR-4165</w:t>
            </w: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2005-08-27</w:t>
            </w:r>
          </w:p>
        </w:tc>
        <w:tc>
          <w:tcPr>
            <w:tcW w:type="dxa" w:w="1187"/>
          </w:tcPr>
          <w:p>
            <w:pPr>
              <w:spacing w:after="0"/>
              <w:jc w:val="left"/>
            </w:pPr>
            <w:r>
              <w:rPr>
                <w:sz w:val="16"/>
              </w:rPr>
              <w:t>EM-3218-GA</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$30,263.32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1998-03-11</w:t>
            </w:r>
          </w:p>
        </w:tc>
        <w:tc>
          <w:tcPr>
            <w:tcW w:type="dxa" w:w="1187"/>
          </w:tcPr>
          <w:p>
            <w:pPr>
              <w:spacing w:after="0"/>
              <w:jc w:val="left"/>
            </w:pPr>
            <w:r>
              <w:rPr>
                <w:sz w:val="16"/>
              </w:rPr>
              <w:t>1998-02-14</w:t>
            </w:r>
          </w:p>
        </w:tc>
        <w:tc>
          <w:tcPr>
            <w:tcW w:type="dxa" w:w="1187"/>
          </w:tcPr>
          <w:p>
            <w:pPr>
              <w:spacing w:after="0"/>
              <w:jc w:val="left"/>
            </w:pPr>
            <w:r>
              <w:rPr>
                <w:sz w:val="16"/>
              </w:rPr>
              <w:t>DR-1209-GA</w:t>
            </w:r>
          </w:p>
        </w:tc>
        <w:tc>
          <w:tcPr>
            <w:tcW w:type="dxa" w:w="1595"/>
          </w:tcPr>
          <w:p>
            <w:pPr>
              <w:spacing w:after="0"/>
              <w:jc w:val="left"/>
            </w:pPr>
            <w:r>
              <w:rPr>
                <w:sz w:val="16"/>
              </w:rPr>
              <w:t>Major disaster</w:t>
            </w:r>
          </w:p>
        </w:tc>
        <w:tc>
          <w:tcPr>
            <w:tcW w:type="dxa" w:w="2106"/>
          </w:tcPr>
          <w:p>
            <w:pPr>
              <w:spacing w:after="0"/>
              <w:jc w:val="left"/>
            </w:pPr>
            <w:r>
              <w:rPr>
                <w:sz w:val="16"/>
              </w:rPr>
              <w:t>SEVERE STORMS AND FLOODING</w:t>
            </w:r>
          </w:p>
        </w:tc>
        <w:tc>
          <w:tcPr>
            <w:tcW w:type="dxa" w:w="2597"/>
          </w:tcPr>
          <w:p>
            <w:pPr>
              <w:spacing w:after="0"/>
              <w:jc w:val="left"/>
            </w:pPr>
            <w:r>
              <w:rPr>
                <w:sz w:val="16"/>
              </w:rPr>
              <w:t>Inland Flooding</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1990-10-19</w:t>
            </w:r>
          </w:p>
        </w:tc>
        <w:tc>
          <w:tcPr>
            <w:tcW w:type="dxa" w:w="1187"/>
          </w:tcPr>
          <w:p>
            <w:pPr>
              <w:spacing w:after="0"/>
              <w:jc w:val="left"/>
            </w:pPr>
            <w:r>
              <w:rPr>
                <w:sz w:val="16"/>
              </w:rPr>
              <w:t>1990-10-11</w:t>
            </w:r>
          </w:p>
        </w:tc>
        <w:tc>
          <w:tcPr>
            <w:tcW w:type="dxa" w:w="1187"/>
          </w:tcPr>
          <w:p>
            <w:pPr>
              <w:spacing w:after="0"/>
              <w:jc w:val="left"/>
            </w:pPr>
            <w:r>
              <w:rPr>
                <w:sz w:val="16"/>
              </w:rPr>
              <w:t>DR-880-GA</w:t>
            </w:r>
          </w:p>
        </w:tc>
        <w:tc>
          <w:tcPr>
            <w:tcW w:type="dxa" w:w="1595"/>
          </w:tcPr>
          <w:p>
            <w:pPr>
              <w:spacing w:after="0"/>
              <w:jc w:val="left"/>
            </w:pPr>
            <w:r>
              <w:rPr>
                <w:sz w:val="16"/>
              </w:rPr>
              <w:t>Major disaster</w:t>
            </w:r>
          </w:p>
        </w:tc>
        <w:tc>
          <w:tcPr>
            <w:tcW w:type="dxa" w:w="2106"/>
          </w:tcPr>
          <w:p>
            <w:pPr>
              <w:spacing w:after="0"/>
              <w:jc w:val="left"/>
            </w:pPr>
            <w:r>
              <w:rPr>
                <w:sz w:val="16"/>
              </w:rPr>
              <w:t>SEVERE STORMS &amp; FLOODING</w:t>
            </w:r>
          </w:p>
        </w:tc>
        <w:tc>
          <w:tcPr>
            <w:tcW w:type="dxa" w:w="2597"/>
          </w:tcPr>
          <w:p>
            <w:pPr>
              <w:spacing w:after="0"/>
              <w:jc w:val="left"/>
            </w:pPr>
            <w:r>
              <w:rPr>
                <w:sz w:val="16"/>
              </w:rPr>
              <w:t>Inland Flooding</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1977-07-20</w:t>
            </w:r>
          </w:p>
        </w:tc>
        <w:tc>
          <w:tcPr>
            <w:tcW w:type="dxa" w:w="1187"/>
          </w:tcPr>
          <w:p>
            <w:pPr>
              <w:spacing w:after="0"/>
              <w:jc w:val="left"/>
            </w:pPr>
            <w:r>
              <w:rPr>
                <w:sz w:val="16"/>
              </w:rPr>
              <w:t>1977-07-20</w:t>
            </w:r>
          </w:p>
        </w:tc>
        <w:tc>
          <w:tcPr>
            <w:tcW w:type="dxa" w:w="1187"/>
          </w:tcPr>
          <w:p>
            <w:pPr>
              <w:spacing w:after="0"/>
              <w:jc w:val="left"/>
            </w:pPr>
            <w:r>
              <w:rPr>
                <w:sz w:val="16"/>
              </w:rPr>
              <w:t>EM-3044-GA</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264</w:t>
            </w:r>
          </w:p>
        </w:tc>
        <w:tc>
          <w:tcPr>
            <w:tcW w:type="dxa" w:w="1422"/>
          </w:tcPr>
          <w:p>
            <w:pPr>
              <w:spacing w:after="0"/>
              <w:jc w:val="right"/>
            </w:pPr>
            <w:r>
              <w:rPr>
                <w:sz w:val="16"/>
              </w:rPr>
              <w:t>26</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935"/>
        <w:gridCol w:w="2654"/>
        <w:gridCol w:w="1119"/>
        <w:gridCol w:w="1906"/>
        <w:gridCol w:w="1773"/>
        <w:gridCol w:w="2384"/>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935"/>
            <w:shd w:val="clear" w:color="auto" w:fill="E8E8E8"/>
          </w:tcPr>
          <w:p>
            <w:pPr>
              <w:spacing w:after="0"/>
              <w:jc w:val="left"/>
            </w:pPr>
            <w:r>
              <w:rPr>
                <w:b/>
                <w:sz w:val="16"/>
              </w:rPr>
              <w:t>Magnitude or extent</w:t>
            </w:r>
          </w:p>
        </w:tc>
        <w:tc>
          <w:tcPr>
            <w:tcW w:type="dxa" w:w="26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6"/>
            <w:shd w:val="clear" w:color="auto" w:fill="E8E8E8"/>
          </w:tcPr>
          <w:p>
            <w:pPr>
              <w:spacing w:after="0"/>
              <w:jc w:val="left"/>
            </w:pPr>
            <w:r>
              <w:rPr>
                <w:b/>
                <w:sz w:val="16"/>
              </w:rPr>
              <w:t>Location</w:t>
            </w:r>
          </w:p>
        </w:tc>
        <w:tc>
          <w:tcPr>
            <w:tcW w:type="dxa" w:w="1773"/>
            <w:shd w:val="clear" w:color="auto" w:fill="E8E8E8"/>
          </w:tcPr>
          <w:p>
            <w:pPr>
              <w:spacing w:after="0"/>
              <w:jc w:val="left"/>
            </w:pPr>
            <w:r>
              <w:rPr>
                <w:b/>
                <w:sz w:val="16"/>
              </w:rPr>
              <w:t>Flags</w:t>
            </w:r>
          </w:p>
        </w:tc>
        <w:tc>
          <w:tcPr>
            <w:tcW w:type="dxa" w:w="23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5"/>
          </w:tcPr>
          <w:p>
            <w:pPr>
              <w:spacing w:after="0"/>
              <w:jc w:val="left"/>
            </w:pPr>
            <w:r>
              <w:rPr>
                <w:sz w:val="16"/>
              </w:rPr>
              <w:t>Tropical Storm</w:t>
            </w:r>
          </w:p>
        </w:tc>
        <w:tc>
          <w:tcPr>
            <w:tcW w:type="dxa" w:w="1935"/>
          </w:tcPr>
          <w:p>
            <w:pPr>
              <w:spacing w:after="0"/>
              <w:jc w:val="left"/>
            </w:pPr>
          </w:p>
        </w:tc>
        <w:tc>
          <w:tcPr>
            <w:tcW w:type="dxa" w:w="2654"/>
          </w:tcPr>
          <w:p>
            <w:pPr>
              <w:spacing w:after="0"/>
              <w:jc w:val="left"/>
            </w:pPr>
            <w:r>
              <w:rPr>
                <w:sz w:val="16"/>
              </w:rPr>
              <w:t>$500,000,000 property; $500,000 crops, reported for the zone (2024 dollars)</w:t>
            </w:r>
          </w:p>
        </w:tc>
        <w:tc>
          <w:tcPr>
            <w:tcW w:type="dxa" w:w="1119"/>
          </w:tcPr>
          <w:p>
            <w:pPr>
              <w:spacing w:after="0"/>
              <w:jc w:val="right"/>
            </w:pPr>
            <w:r>
              <w:rPr>
                <w:sz w:val="16"/>
              </w:rPr>
              <w:t>6, 0</w:t>
            </w:r>
          </w:p>
        </w:tc>
        <w:tc>
          <w:tcPr>
            <w:tcW w:type="dxa" w:w="1906"/>
          </w:tcPr>
          <w:p>
            <w:pPr>
              <w:spacing w:after="0"/>
              <w:jc w:val="left"/>
            </w:pPr>
            <w:r>
              <w:rPr>
                <w:sz w:val="16"/>
              </w:rPr>
              <w:t>NWS zone GAZ065 (RICHMOND), zone-level: may include parts of neighboring counties</w:t>
            </w:r>
          </w:p>
        </w:tc>
        <w:tc>
          <w:tcPr>
            <w:tcW w:type="dxa" w:w="1773"/>
          </w:tcPr>
          <w:p>
            <w:pPr>
              <w:spacing w:after="0"/>
              <w:jc w:val="left"/>
            </w:pPr>
            <w:r>
              <w:rPr>
                <w:sz w:val="16"/>
              </w:rPr>
              <w:t>new since last plan; within last 5 years</w:t>
            </w: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2022-07-20</w:t>
            </w:r>
          </w:p>
        </w:tc>
        <w:tc>
          <w:tcPr>
            <w:tcW w:type="dxa" w:w="1305"/>
          </w:tcPr>
          <w:p>
            <w:pPr>
              <w:spacing w:after="0"/>
              <w:jc w:val="left"/>
            </w:pPr>
            <w:r>
              <w:rPr>
                <w:sz w:val="16"/>
              </w:rPr>
              <w:t>Lightning</w:t>
            </w:r>
          </w:p>
        </w:tc>
        <w:tc>
          <w:tcPr>
            <w:tcW w:type="dxa" w:w="1935"/>
          </w:tcPr>
          <w:p>
            <w:pPr>
              <w:spacing w:after="0"/>
              <w:jc w:val="left"/>
            </w:pPr>
          </w:p>
        </w:tc>
        <w:tc>
          <w:tcPr>
            <w:tcW w:type="dxa" w:w="2654"/>
          </w:tcPr>
          <w:p>
            <w:pPr>
              <w:spacing w:after="0"/>
              <w:jc w:val="left"/>
            </w:pPr>
            <w:r>
              <w:rPr>
                <w:sz w:val="16"/>
              </w:rPr>
              <w:t>$0 property; $0 crops (2022 dollars)</w:t>
            </w:r>
          </w:p>
        </w:tc>
        <w:tc>
          <w:tcPr>
            <w:tcW w:type="dxa" w:w="1119"/>
          </w:tcPr>
          <w:p>
            <w:pPr>
              <w:spacing w:after="0"/>
              <w:jc w:val="right"/>
            </w:pPr>
            <w:r>
              <w:rPr>
                <w:sz w:val="16"/>
              </w:rPr>
              <w:t>1, 9</w:t>
            </w:r>
          </w:p>
        </w:tc>
        <w:tc>
          <w:tcPr>
            <w:tcW w:type="dxa" w:w="1906"/>
          </w:tcPr>
          <w:p>
            <w:pPr>
              <w:spacing w:after="0"/>
              <w:jc w:val="left"/>
            </w:pPr>
            <w:r>
              <w:rPr>
                <w:sz w:val="16"/>
              </w:rPr>
              <w:t>FT GORDON</w:t>
            </w:r>
          </w:p>
        </w:tc>
        <w:tc>
          <w:tcPr>
            <w:tcW w:type="dxa" w:w="1773"/>
          </w:tcPr>
          <w:p>
            <w:pPr>
              <w:spacing w:after="0"/>
              <w:jc w:val="left"/>
            </w:pPr>
            <w:r>
              <w:rPr>
                <w:sz w:val="16"/>
              </w:rPr>
              <w:t>during plan review, check whether your last plan included it; within last 5 years</w:t>
            </w: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2022-05-06</w:t>
            </w:r>
          </w:p>
        </w:tc>
        <w:tc>
          <w:tcPr>
            <w:tcW w:type="dxa" w:w="1305"/>
          </w:tcPr>
          <w:p>
            <w:pPr>
              <w:spacing w:after="0"/>
              <w:jc w:val="left"/>
            </w:pPr>
            <w:r>
              <w:rPr>
                <w:sz w:val="16"/>
              </w:rPr>
              <w:t>Hail</w:t>
            </w:r>
          </w:p>
        </w:tc>
        <w:tc>
          <w:tcPr>
            <w:tcW w:type="dxa" w:w="1935"/>
          </w:tcPr>
          <w:p>
            <w:pPr>
              <w:spacing w:after="0"/>
              <w:jc w:val="left"/>
            </w:pPr>
            <w:r>
              <w:rPr>
                <w:sz w:val="16"/>
              </w:rPr>
              <w:t>2 in</w:t>
            </w:r>
          </w:p>
        </w:tc>
        <w:tc>
          <w:tcPr>
            <w:tcW w:type="dxa" w:w="2654"/>
          </w:tcPr>
          <w:p>
            <w:pPr>
              <w:spacing w:after="0"/>
              <w:jc w:val="left"/>
            </w:pPr>
            <w:r>
              <w:rPr>
                <w:sz w:val="16"/>
              </w:rPr>
              <w:t>damage not reported</w:t>
            </w:r>
          </w:p>
        </w:tc>
        <w:tc>
          <w:tcPr>
            <w:tcW w:type="dxa" w:w="1119"/>
          </w:tcPr>
          <w:p>
            <w:pPr>
              <w:spacing w:after="0"/>
              <w:jc w:val="right"/>
            </w:pPr>
            <w:r>
              <w:rPr>
                <w:sz w:val="16"/>
              </w:rPr>
              <w:t>0, 0</w:t>
            </w:r>
          </w:p>
        </w:tc>
        <w:tc>
          <w:tcPr>
            <w:tcW w:type="dxa" w:w="1906"/>
          </w:tcPr>
          <w:p>
            <w:pPr>
              <w:spacing w:after="0"/>
              <w:jc w:val="left"/>
            </w:pPr>
            <w:r>
              <w:rPr>
                <w:sz w:val="16"/>
              </w:rPr>
              <w:t>NATIONAL HILLS to LAKEMONT</w:t>
            </w:r>
          </w:p>
        </w:tc>
        <w:tc>
          <w:tcPr>
            <w:tcW w:type="dxa" w:w="1773"/>
          </w:tcPr>
          <w:p>
            <w:pPr>
              <w:spacing w:after="0"/>
              <w:jc w:val="left"/>
            </w:pPr>
            <w:r>
              <w:rPr>
                <w:sz w:val="16"/>
              </w:rPr>
              <w:t>during plan review, check whether your last plan included it; within last 5 years</w:t>
            </w:r>
          </w:p>
        </w:tc>
        <w:tc>
          <w:tcPr>
            <w:tcW w:type="dxa" w:w="2384"/>
          </w:tcPr>
          <w:p>
            <w:pPr>
              <w:spacing w:after="0"/>
              <w:jc w:val="left"/>
            </w:pPr>
            <w:r>
              <w:rPr>
                <w:sz w:val="16"/>
              </w:rPr>
              <w:t>B1-c worst recorded: Hail</w:t>
            </w:r>
          </w:p>
        </w:tc>
      </w:tr>
      <w:tr>
        <w:trPr>
          <w:cantSplit/>
        </w:trPr>
        <w:tc>
          <w:tcPr>
            <w:tcW w:type="dxa" w:w="1037"/>
          </w:tcPr>
          <w:p>
            <w:pPr>
              <w:spacing w:after="0"/>
              <w:jc w:val="left"/>
            </w:pPr>
            <w:r>
              <w:rPr>
                <w:sz w:val="16"/>
              </w:rPr>
              <w:t>2018-03-20</w:t>
            </w:r>
          </w:p>
        </w:tc>
        <w:tc>
          <w:tcPr>
            <w:tcW w:type="dxa" w:w="1305"/>
          </w:tcPr>
          <w:p>
            <w:pPr>
              <w:spacing w:after="0"/>
              <w:jc w:val="left"/>
            </w:pPr>
            <w:r>
              <w:rPr>
                <w:sz w:val="16"/>
              </w:rPr>
              <w:t>Thunderstorm Wind</w:t>
            </w:r>
          </w:p>
        </w:tc>
        <w:tc>
          <w:tcPr>
            <w:tcW w:type="dxa" w:w="1935"/>
          </w:tcPr>
          <w:p>
            <w:pPr>
              <w:spacing w:after="0"/>
              <w:jc w:val="left"/>
            </w:pPr>
            <w:r>
              <w:rPr>
                <w:sz w:val="16"/>
              </w:rPr>
              <w:t>87 kt (100 mph) estimated gust</w:t>
            </w:r>
          </w:p>
        </w:tc>
        <w:tc>
          <w:tcPr>
            <w:tcW w:type="dxa" w:w="2654"/>
          </w:tcPr>
          <w:p>
            <w:pPr>
              <w:spacing w:after="0"/>
              <w:jc w:val="left"/>
            </w:pPr>
            <w:r>
              <w:rPr>
                <w:sz w:val="16"/>
              </w:rPr>
              <w:t>damage not reported</w:t>
            </w:r>
          </w:p>
        </w:tc>
        <w:tc>
          <w:tcPr>
            <w:tcW w:type="dxa" w:w="1119"/>
          </w:tcPr>
          <w:p>
            <w:pPr>
              <w:spacing w:after="0"/>
              <w:jc w:val="right"/>
            </w:pPr>
            <w:r>
              <w:rPr>
                <w:sz w:val="16"/>
              </w:rPr>
              <w:t>0, 0</w:t>
            </w:r>
          </w:p>
        </w:tc>
        <w:tc>
          <w:tcPr>
            <w:tcW w:type="dxa" w:w="1906"/>
          </w:tcPr>
          <w:p>
            <w:pPr>
              <w:spacing w:after="0"/>
              <w:jc w:val="left"/>
            </w:pPr>
            <w:r>
              <w:rPr>
                <w:sz w:val="16"/>
              </w:rPr>
              <w:t>NECO to ARAGON PARK</w:t>
            </w:r>
          </w:p>
        </w:tc>
        <w:tc>
          <w:tcPr>
            <w:tcW w:type="dxa" w:w="1773"/>
          </w:tcPr>
          <w:p>
            <w:pPr>
              <w:spacing w:after="0"/>
              <w:jc w:val="left"/>
            </w:pPr>
          </w:p>
        </w:tc>
        <w:tc>
          <w:tcPr>
            <w:tcW w:type="dxa" w:w="2384"/>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05"/>
          </w:tcPr>
          <w:p>
            <w:pPr>
              <w:spacing w:after="0"/>
              <w:jc w:val="left"/>
            </w:pPr>
            <w:r>
              <w:rPr>
                <w:sz w:val="16"/>
              </w:rPr>
              <w:t>High Wind</w:t>
            </w:r>
          </w:p>
        </w:tc>
        <w:tc>
          <w:tcPr>
            <w:tcW w:type="dxa" w:w="1935"/>
          </w:tcPr>
          <w:p>
            <w:pPr>
              <w:spacing w:after="0"/>
              <w:jc w:val="left"/>
            </w:pPr>
            <w:r>
              <w:rPr>
                <w:sz w:val="16"/>
              </w:rPr>
              <w:t>50 kt (58 mph) measured gust</w:t>
            </w:r>
          </w:p>
        </w:tc>
        <w:tc>
          <w:tcPr>
            <w:tcW w:type="dxa" w:w="2654"/>
          </w:tcPr>
          <w:p>
            <w:pPr>
              <w:spacing w:after="0"/>
              <w:jc w:val="left"/>
            </w:pPr>
            <w:r>
              <w:rPr>
                <w:sz w:val="16"/>
              </w:rPr>
              <w:t>damage not reported</w:t>
            </w:r>
          </w:p>
        </w:tc>
        <w:tc>
          <w:tcPr>
            <w:tcW w:type="dxa" w:w="1119"/>
          </w:tcPr>
          <w:p>
            <w:pPr>
              <w:spacing w:after="0"/>
              <w:jc w:val="right"/>
            </w:pPr>
            <w:r>
              <w:rPr>
                <w:sz w:val="16"/>
              </w:rPr>
              <w:t>0, 0</w:t>
            </w:r>
          </w:p>
        </w:tc>
        <w:tc>
          <w:tcPr>
            <w:tcW w:type="dxa" w:w="1906"/>
          </w:tcPr>
          <w:p>
            <w:pPr>
              <w:spacing w:after="0"/>
              <w:jc w:val="left"/>
            </w:pPr>
            <w:r>
              <w:rPr>
                <w:sz w:val="16"/>
              </w:rPr>
              <w:t>NWS zone GAZ065 (RICHMOND), zone-level: may include parts of neighboring counties</w:t>
            </w:r>
          </w:p>
        </w:tc>
        <w:tc>
          <w:tcPr>
            <w:tcW w:type="dxa" w:w="1773"/>
          </w:tcPr>
          <w:p>
            <w:pPr>
              <w:spacing w:after="0"/>
              <w:jc w:val="left"/>
            </w:pPr>
          </w:p>
        </w:tc>
        <w:tc>
          <w:tcPr>
            <w:tcW w:type="dxa" w:w="23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2012-07-17</w:t>
            </w:r>
          </w:p>
        </w:tc>
        <w:tc>
          <w:tcPr>
            <w:tcW w:type="dxa" w:w="1305"/>
          </w:tcPr>
          <w:p>
            <w:pPr>
              <w:spacing w:after="0"/>
              <w:jc w:val="left"/>
            </w:pPr>
            <w:r>
              <w:rPr>
                <w:sz w:val="16"/>
              </w:rPr>
              <w:t>Lightning</w:t>
            </w:r>
          </w:p>
        </w:tc>
        <w:tc>
          <w:tcPr>
            <w:tcW w:type="dxa" w:w="1935"/>
          </w:tcPr>
          <w:p>
            <w:pPr>
              <w:spacing w:after="0"/>
              <w:jc w:val="left"/>
            </w:pPr>
          </w:p>
        </w:tc>
        <w:tc>
          <w:tcPr>
            <w:tcW w:type="dxa" w:w="2654"/>
          </w:tcPr>
          <w:p>
            <w:pPr>
              <w:spacing w:after="0"/>
              <w:jc w:val="left"/>
            </w:pPr>
            <w:r>
              <w:rPr>
                <w:sz w:val="16"/>
              </w:rPr>
              <w:t>$160,000 property; $0 crops (2012 dollars)</w:t>
            </w:r>
          </w:p>
        </w:tc>
        <w:tc>
          <w:tcPr>
            <w:tcW w:type="dxa" w:w="1119"/>
          </w:tcPr>
          <w:p>
            <w:pPr>
              <w:spacing w:after="0"/>
              <w:jc w:val="right"/>
            </w:pPr>
            <w:r>
              <w:rPr>
                <w:sz w:val="16"/>
              </w:rPr>
              <w:t>0, 3</w:t>
            </w:r>
          </w:p>
        </w:tc>
        <w:tc>
          <w:tcPr>
            <w:tcW w:type="dxa" w:w="1906"/>
          </w:tcPr>
          <w:p>
            <w:pPr>
              <w:spacing w:after="0"/>
              <w:jc w:val="left"/>
            </w:pPr>
            <w:r>
              <w:rPr>
                <w:sz w:val="16"/>
              </w:rPr>
              <w:t>AUGUSTA</w:t>
            </w:r>
          </w:p>
        </w:tc>
        <w:tc>
          <w:tcPr>
            <w:tcW w:type="dxa" w:w="1773"/>
          </w:tcPr>
          <w:p>
            <w:pPr>
              <w:spacing w:after="0"/>
              <w:jc w:val="left"/>
            </w:pPr>
          </w:p>
        </w:tc>
        <w:tc>
          <w:tcPr>
            <w:tcW w:type="dxa" w:w="2384"/>
          </w:tcPr>
          <w:p>
            <w:pPr>
              <w:spacing w:after="0"/>
              <w:jc w:val="left"/>
            </w:pPr>
            <w:r>
              <w:rPr>
                <w:sz w:val="16"/>
              </w:rPr>
              <w:t>B1-c most damaging: Lightning</w:t>
            </w:r>
          </w:p>
        </w:tc>
      </w:tr>
      <w:tr>
        <w:trPr>
          <w:cantSplit/>
        </w:trPr>
        <w:tc>
          <w:tcPr>
            <w:tcW w:type="dxa" w:w="1037"/>
          </w:tcPr>
          <w:p>
            <w:pPr>
              <w:spacing w:after="0"/>
              <w:jc w:val="left"/>
            </w:pPr>
            <w:r>
              <w:rPr>
                <w:sz w:val="16"/>
              </w:rPr>
              <w:t>2012-02-24</w:t>
            </w:r>
          </w:p>
        </w:tc>
        <w:tc>
          <w:tcPr>
            <w:tcW w:type="dxa" w:w="1305"/>
          </w:tcPr>
          <w:p>
            <w:pPr>
              <w:spacing w:after="0"/>
              <w:jc w:val="left"/>
            </w:pPr>
            <w:r>
              <w:rPr>
                <w:sz w:val="16"/>
              </w:rPr>
              <w:t>Hail</w:t>
            </w:r>
          </w:p>
        </w:tc>
        <w:tc>
          <w:tcPr>
            <w:tcW w:type="dxa" w:w="1935"/>
          </w:tcPr>
          <w:p>
            <w:pPr>
              <w:spacing w:after="0"/>
              <w:jc w:val="left"/>
            </w:pPr>
            <w:r>
              <w:rPr>
                <w:sz w:val="16"/>
              </w:rPr>
              <w:t>1.75 in</w:t>
            </w:r>
          </w:p>
        </w:tc>
        <w:tc>
          <w:tcPr>
            <w:tcW w:type="dxa" w:w="2654"/>
          </w:tcPr>
          <w:p>
            <w:pPr>
              <w:spacing w:after="0"/>
              <w:jc w:val="left"/>
            </w:pPr>
            <w:r>
              <w:rPr>
                <w:sz w:val="16"/>
              </w:rPr>
              <w:t>$15,000 property; $0 crops (2012 dollars)</w:t>
            </w:r>
          </w:p>
        </w:tc>
        <w:tc>
          <w:tcPr>
            <w:tcW w:type="dxa" w:w="1119"/>
          </w:tcPr>
          <w:p>
            <w:pPr>
              <w:spacing w:after="0"/>
              <w:jc w:val="right"/>
            </w:pPr>
            <w:r>
              <w:rPr>
                <w:sz w:val="16"/>
              </w:rPr>
              <w:t>0, 0</w:t>
            </w:r>
          </w:p>
        </w:tc>
        <w:tc>
          <w:tcPr>
            <w:tcW w:type="dxa" w:w="1906"/>
          </w:tcPr>
          <w:p>
            <w:pPr>
              <w:spacing w:after="0"/>
              <w:jc w:val="left"/>
            </w:pPr>
            <w:r>
              <w:rPr>
                <w:sz w:val="16"/>
              </w:rPr>
              <w:t>AUGUSTA</w:t>
            </w:r>
          </w:p>
        </w:tc>
        <w:tc>
          <w:tcPr>
            <w:tcW w:type="dxa" w:w="1773"/>
          </w:tcPr>
          <w:p>
            <w:pPr>
              <w:spacing w:after="0"/>
              <w:jc w:val="left"/>
            </w:pPr>
          </w:p>
        </w:tc>
        <w:tc>
          <w:tcPr>
            <w:tcW w:type="dxa" w:w="2384"/>
          </w:tcPr>
          <w:p>
            <w:pPr>
              <w:spacing w:after="0"/>
              <w:jc w:val="left"/>
            </w:pPr>
            <w:r>
              <w:rPr>
                <w:sz w:val="16"/>
              </w:rPr>
              <w:t>B1-c most damaging: Hail</w:t>
            </w:r>
          </w:p>
        </w:tc>
      </w:tr>
      <w:tr>
        <w:trPr>
          <w:cantSplit/>
        </w:trPr>
        <w:tc>
          <w:tcPr>
            <w:tcW w:type="dxa" w:w="1037"/>
          </w:tcPr>
          <w:p>
            <w:pPr>
              <w:spacing w:after="0"/>
              <w:jc w:val="left"/>
            </w:pPr>
            <w:r>
              <w:rPr>
                <w:sz w:val="16"/>
              </w:rPr>
              <w:t>2009-04-10</w:t>
            </w:r>
          </w:p>
        </w:tc>
        <w:tc>
          <w:tcPr>
            <w:tcW w:type="dxa" w:w="1305"/>
          </w:tcPr>
          <w:p>
            <w:pPr>
              <w:spacing w:after="0"/>
              <w:jc w:val="left"/>
            </w:pPr>
            <w:r>
              <w:rPr>
                <w:sz w:val="16"/>
              </w:rPr>
              <w:t>Tornado</w:t>
            </w:r>
          </w:p>
        </w:tc>
        <w:tc>
          <w:tcPr>
            <w:tcW w:type="dxa" w:w="1935"/>
          </w:tcPr>
          <w:p>
            <w:pPr>
              <w:spacing w:after="0"/>
              <w:jc w:val="left"/>
            </w:pPr>
            <w:r>
              <w:rPr>
                <w:sz w:val="16"/>
              </w:rPr>
              <w:t>EF3, 11.73 mi within this county, 880 yd wide</w:t>
            </w:r>
          </w:p>
        </w:tc>
        <w:tc>
          <w:tcPr>
            <w:tcW w:type="dxa" w:w="2654"/>
          </w:tcPr>
          <w:p>
            <w:pPr>
              <w:spacing w:after="0"/>
              <w:jc w:val="left"/>
            </w:pPr>
            <w:r>
              <w:rPr>
                <w:sz w:val="16"/>
              </w:rPr>
              <w:t>$5,000,000 property; $0 crops (2009 dollars)</w:t>
            </w:r>
          </w:p>
        </w:tc>
        <w:tc>
          <w:tcPr>
            <w:tcW w:type="dxa" w:w="1119"/>
          </w:tcPr>
          <w:p>
            <w:pPr>
              <w:spacing w:after="0"/>
              <w:jc w:val="right"/>
            </w:pPr>
            <w:r>
              <w:rPr>
                <w:sz w:val="16"/>
              </w:rPr>
              <w:t>0, 12</w:t>
            </w:r>
          </w:p>
        </w:tc>
        <w:tc>
          <w:tcPr>
            <w:tcW w:type="dxa" w:w="1906"/>
          </w:tcPr>
          <w:p>
            <w:pPr>
              <w:spacing w:after="0"/>
              <w:jc w:val="left"/>
            </w:pPr>
            <w:r>
              <w:rPr>
                <w:sz w:val="16"/>
              </w:rPr>
              <w:t>FT GORDON to BEL AIR</w:t>
            </w:r>
          </w:p>
        </w:tc>
        <w:tc>
          <w:tcPr>
            <w:tcW w:type="dxa" w:w="1773"/>
          </w:tcPr>
          <w:p>
            <w:pPr>
              <w:spacing w:after="0"/>
              <w:jc w:val="left"/>
            </w:pPr>
          </w:p>
        </w:tc>
        <w:tc>
          <w:tcPr>
            <w:tcW w:type="dxa" w:w="2384"/>
          </w:tcPr>
          <w:p>
            <w:pPr>
              <w:spacing w:after="0"/>
              <w:jc w:val="left"/>
            </w:pPr>
            <w:r>
              <w:rPr>
                <w:sz w:val="16"/>
              </w:rPr>
              <w:t>B1-c worst recorded: Tornado</w:t>
            </w:r>
          </w:p>
        </w:tc>
      </w:tr>
      <w:tr>
        <w:trPr>
          <w:cantSplit/>
        </w:trPr>
        <w:tc>
          <w:tcPr>
            <w:tcW w:type="dxa" w:w="1037"/>
          </w:tcPr>
          <w:p>
            <w:pPr>
              <w:spacing w:after="0"/>
              <w:jc w:val="left"/>
            </w:pPr>
            <w:r>
              <w:rPr>
                <w:sz w:val="16"/>
              </w:rPr>
              <w:t>2008-10-24</w:t>
            </w:r>
          </w:p>
        </w:tc>
        <w:tc>
          <w:tcPr>
            <w:tcW w:type="dxa" w:w="1305"/>
          </w:tcPr>
          <w:p>
            <w:pPr>
              <w:spacing w:after="0"/>
              <w:jc w:val="left"/>
            </w:pPr>
            <w:r>
              <w:rPr>
                <w:sz w:val="16"/>
              </w:rPr>
              <w:t>High Wind</w:t>
            </w:r>
          </w:p>
        </w:tc>
        <w:tc>
          <w:tcPr>
            <w:tcW w:type="dxa" w:w="1935"/>
          </w:tcPr>
          <w:p>
            <w:pPr>
              <w:spacing w:after="0"/>
              <w:jc w:val="left"/>
            </w:pPr>
            <w:r>
              <w:rPr>
                <w:sz w:val="16"/>
              </w:rPr>
              <w:t>50 kt (58 mph) estimated gust</w:t>
            </w:r>
          </w:p>
        </w:tc>
        <w:tc>
          <w:tcPr>
            <w:tcW w:type="dxa" w:w="2654"/>
          </w:tcPr>
          <w:p>
            <w:pPr>
              <w:spacing w:after="0"/>
              <w:jc w:val="left"/>
            </w:pPr>
            <w:r>
              <w:rPr>
                <w:sz w:val="16"/>
              </w:rPr>
              <w:t>$20,000 property; $10,000 crops, reported for the zone (2008 dollars)</w:t>
            </w:r>
          </w:p>
        </w:tc>
        <w:tc>
          <w:tcPr>
            <w:tcW w:type="dxa" w:w="1119"/>
          </w:tcPr>
          <w:p>
            <w:pPr>
              <w:spacing w:after="0"/>
              <w:jc w:val="right"/>
            </w:pPr>
            <w:r>
              <w:rPr>
                <w:sz w:val="16"/>
              </w:rPr>
              <w:t>0, 0</w:t>
            </w:r>
          </w:p>
        </w:tc>
        <w:tc>
          <w:tcPr>
            <w:tcW w:type="dxa" w:w="1906"/>
          </w:tcPr>
          <w:p>
            <w:pPr>
              <w:spacing w:after="0"/>
              <w:jc w:val="left"/>
            </w:pPr>
            <w:r>
              <w:rPr>
                <w:sz w:val="16"/>
              </w:rPr>
              <w:t>NWS zone GAZ065 (RICHMOND), zone-level: may include parts of neighboring counties</w:t>
            </w:r>
          </w:p>
        </w:tc>
        <w:tc>
          <w:tcPr>
            <w:tcW w:type="dxa" w:w="1773"/>
          </w:tcPr>
          <w:p>
            <w:pPr>
              <w:spacing w:after="0"/>
              <w:jc w:val="left"/>
            </w:pPr>
          </w:p>
        </w:tc>
        <w:tc>
          <w:tcPr>
            <w:tcW w:type="dxa" w:w="238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2007-07-11</w:t>
            </w:r>
          </w:p>
        </w:tc>
        <w:tc>
          <w:tcPr>
            <w:tcW w:type="dxa" w:w="1305"/>
          </w:tcPr>
          <w:p>
            <w:pPr>
              <w:spacing w:after="0"/>
              <w:jc w:val="left"/>
            </w:pPr>
            <w:r>
              <w:rPr>
                <w:sz w:val="16"/>
              </w:rPr>
              <w:t>Thunderstorm Wind</w:t>
            </w:r>
          </w:p>
        </w:tc>
        <w:tc>
          <w:tcPr>
            <w:tcW w:type="dxa" w:w="1935"/>
          </w:tcPr>
          <w:p>
            <w:pPr>
              <w:spacing w:after="0"/>
              <w:jc w:val="left"/>
            </w:pPr>
            <w:r>
              <w:rPr>
                <w:sz w:val="16"/>
              </w:rPr>
              <w:t>60 kt (69 mph) estimated gust</w:t>
            </w:r>
          </w:p>
        </w:tc>
        <w:tc>
          <w:tcPr>
            <w:tcW w:type="dxa" w:w="2654"/>
          </w:tcPr>
          <w:p>
            <w:pPr>
              <w:spacing w:after="0"/>
              <w:jc w:val="left"/>
            </w:pPr>
            <w:r>
              <w:rPr>
                <w:sz w:val="16"/>
              </w:rPr>
              <w:t>property not reported; $0 crops (2007 dollars)</w:t>
            </w:r>
          </w:p>
        </w:tc>
        <w:tc>
          <w:tcPr>
            <w:tcW w:type="dxa" w:w="1119"/>
          </w:tcPr>
          <w:p>
            <w:pPr>
              <w:spacing w:after="0"/>
              <w:jc w:val="right"/>
            </w:pPr>
            <w:r>
              <w:rPr>
                <w:sz w:val="16"/>
              </w:rPr>
              <w:t>1, 4</w:t>
            </w:r>
          </w:p>
        </w:tc>
        <w:tc>
          <w:tcPr>
            <w:tcW w:type="dxa" w:w="1906"/>
          </w:tcPr>
          <w:p>
            <w:pPr>
              <w:spacing w:after="0"/>
              <w:jc w:val="left"/>
            </w:pPr>
            <w:r>
              <w:rPr>
                <w:sz w:val="16"/>
              </w:rPr>
              <w:t>AUGUSTA</w:t>
            </w:r>
          </w:p>
        </w:tc>
        <w:tc>
          <w:tcPr>
            <w:tcW w:type="dxa" w:w="1773"/>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305"/>
          </w:tcPr>
          <w:p>
            <w:pPr>
              <w:spacing w:after="0"/>
              <w:jc w:val="left"/>
            </w:pPr>
            <w:r>
              <w:rPr>
                <w:sz w:val="16"/>
              </w:rPr>
              <w:t>Flash Flood</w:t>
            </w:r>
          </w:p>
        </w:tc>
        <w:tc>
          <w:tcPr>
            <w:tcW w:type="dxa" w:w="1935"/>
          </w:tcPr>
          <w:p>
            <w:pPr>
              <w:spacing w:after="0"/>
              <w:jc w:val="left"/>
            </w:pPr>
          </w:p>
        </w:tc>
        <w:tc>
          <w:tcPr>
            <w:tcW w:type="dxa" w:w="2654"/>
          </w:tcPr>
          <w:p>
            <w:pPr>
              <w:spacing w:after="0"/>
              <w:jc w:val="left"/>
            </w:pPr>
            <w:r>
              <w:rPr>
                <w:sz w:val="16"/>
              </w:rPr>
              <w:t>$400,000 property; $0 crops (1996 dollars)</w:t>
            </w:r>
          </w:p>
        </w:tc>
        <w:tc>
          <w:tcPr>
            <w:tcW w:type="dxa" w:w="1119"/>
          </w:tcPr>
          <w:p>
            <w:pPr>
              <w:spacing w:after="0"/>
              <w:jc w:val="right"/>
            </w:pPr>
            <w:r>
              <w:rPr>
                <w:sz w:val="16"/>
              </w:rPr>
              <w:t>0, 0</w:t>
            </w:r>
          </w:p>
        </w:tc>
        <w:tc>
          <w:tcPr>
            <w:tcW w:type="dxa" w:w="1906"/>
          </w:tcPr>
          <w:p>
            <w:pPr>
              <w:spacing w:after="0"/>
              <w:jc w:val="left"/>
            </w:pPr>
            <w:r>
              <w:rPr>
                <w:sz w:val="16"/>
              </w:rPr>
              <w:t>NORTHERN HALF</w:t>
            </w:r>
          </w:p>
        </w:tc>
        <w:tc>
          <w:tcPr>
            <w:tcW w:type="dxa" w:w="1773"/>
          </w:tcPr>
          <w:p>
            <w:pPr>
              <w:spacing w:after="0"/>
              <w:jc w:val="left"/>
            </w:pPr>
          </w:p>
        </w:tc>
        <w:tc>
          <w:tcPr>
            <w:tcW w:type="dxa" w:w="23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05"/>
          </w:tcPr>
          <w:p>
            <w:pPr>
              <w:spacing w:after="0"/>
              <w:jc w:val="left"/>
            </w:pPr>
            <w:r>
              <w:rPr>
                <w:sz w:val="16"/>
              </w:rPr>
              <w:t>Thunderstorm Wind</w:t>
            </w:r>
          </w:p>
        </w:tc>
        <w:tc>
          <w:tcPr>
            <w:tcW w:type="dxa" w:w="1935"/>
          </w:tcPr>
          <w:p>
            <w:pPr>
              <w:spacing w:after="0"/>
              <w:jc w:val="left"/>
            </w:pPr>
            <w:r>
              <w:rPr>
                <w:sz w:val="16"/>
              </w:rPr>
              <w:t>75 kt (86 mph), measurement type not recorded</w:t>
            </w:r>
          </w:p>
        </w:tc>
        <w:tc>
          <w:tcPr>
            <w:tcW w:type="dxa" w:w="2654"/>
          </w:tcPr>
          <w:p>
            <w:pPr>
              <w:spacing w:after="0"/>
              <w:jc w:val="left"/>
            </w:pPr>
            <w:r>
              <w:rPr>
                <w:sz w:val="16"/>
              </w:rPr>
              <w:t>$2,000,000 property; $0 crops (1996 dollars)</w:t>
            </w:r>
          </w:p>
        </w:tc>
        <w:tc>
          <w:tcPr>
            <w:tcW w:type="dxa" w:w="1119"/>
          </w:tcPr>
          <w:p>
            <w:pPr>
              <w:spacing w:after="0"/>
              <w:jc w:val="right"/>
            </w:pPr>
            <w:r>
              <w:rPr>
                <w:sz w:val="16"/>
              </w:rPr>
              <w:t>0, 0</w:t>
            </w:r>
          </w:p>
        </w:tc>
        <w:tc>
          <w:tcPr>
            <w:tcW w:type="dxa" w:w="1906"/>
          </w:tcPr>
          <w:p>
            <w:pPr>
              <w:spacing w:after="0"/>
              <w:jc w:val="left"/>
            </w:pPr>
            <w:r>
              <w:rPr>
                <w:sz w:val="16"/>
              </w:rPr>
              <w:t>GOESHEN</w:t>
            </w:r>
          </w:p>
        </w:tc>
        <w:tc>
          <w:tcPr>
            <w:tcW w:type="dxa" w:w="1773"/>
          </w:tcPr>
          <w:p>
            <w:pPr>
              <w:spacing w:after="0"/>
              <w:jc w:val="left"/>
            </w:pPr>
          </w:p>
        </w:tc>
        <w:tc>
          <w:tcPr>
            <w:tcW w:type="dxa" w:w="2384"/>
          </w:tcPr>
          <w:p>
            <w:pPr>
              <w:spacing w:after="0"/>
              <w:jc w:val="left"/>
            </w:pPr>
            <w:r>
              <w:rPr>
                <w:sz w:val="16"/>
              </w:rPr>
              <w:t>B1-c most damaging: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6"/>
        <w:gridCol w:w="1591"/>
        <w:gridCol w:w="1037"/>
        <w:gridCol w:w="1743"/>
        <w:gridCol w:w="1527"/>
        <w:gridCol w:w="1527"/>
        <w:gridCol w:w="1037"/>
        <w:gridCol w:w="1895"/>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6"/>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p>
        </w:tc>
        <w:tc>
          <w:tcPr>
            <w:tcW w:type="dxa" w:w="1466"/>
          </w:tcPr>
          <w:p>
            <w:pPr>
              <w:spacing w:after="0"/>
              <w:jc w:val="left"/>
            </w:pPr>
            <w:r>
              <w:rPr>
                <w:sz w:val="16"/>
              </w:rPr>
              <w:t>events per year at a location (modeled)</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2"/>
          </w:tcPr>
          <w:p>
            <w:pPr>
              <w:spacing w:after="0"/>
              <w:jc w:val="right"/>
            </w:pPr>
            <w:r>
              <w:rPr>
                <w:sz w:val="16"/>
              </w:rPr>
              <w:t>0.211</w:t>
            </w:r>
          </w:p>
        </w:tc>
        <w:tc>
          <w:tcPr>
            <w:tcW w:type="dxa" w:w="1466"/>
          </w:tcPr>
          <w:p>
            <w:pPr>
              <w:spacing w:after="0"/>
              <w:jc w:val="left"/>
            </w:pPr>
            <w:r>
              <w:rPr>
                <w:sz w:val="16"/>
              </w:rPr>
              <w:t>event-days per year</w:t>
            </w:r>
          </w:p>
        </w:tc>
        <w:tc>
          <w:tcPr>
            <w:tcW w:type="dxa" w:w="1591"/>
          </w:tcPr>
          <w:p>
            <w:pPr>
              <w:spacing w:after="0"/>
              <w:jc w:val="left"/>
            </w:pPr>
            <w:r>
              <w:rPr>
                <w:sz w:val="16"/>
              </w:rPr>
              <w:t>about 0.211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4</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41.1</w:t>
            </w:r>
          </w:p>
        </w:tc>
        <w:tc>
          <w:tcPr>
            <w:tcW w:type="dxa" w:w="1466"/>
          </w:tcPr>
          <w:p>
            <w:pPr>
              <w:spacing w:after="0"/>
              <w:jc w:val="left"/>
            </w:pPr>
            <w:r>
              <w:rPr>
                <w:sz w:val="16"/>
              </w:rPr>
              <w:t>event-days per year</w:t>
            </w:r>
          </w:p>
        </w:tc>
        <w:tc>
          <w:tcPr>
            <w:tcW w:type="dxa" w:w="1591"/>
          </w:tcPr>
          <w:p>
            <w:pPr>
              <w:spacing w:after="0"/>
              <w:jc w:val="left"/>
            </w:pPr>
            <w:r>
              <w:rPr>
                <w:sz w:val="16"/>
              </w:rPr>
              <w:t>about 41.1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1,274</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0.00281</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0.281%</w:t>
            </w: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2.86</w:t>
            </w:r>
          </w:p>
        </w:tc>
        <w:tc>
          <w:tcPr>
            <w:tcW w:type="dxa" w:w="1466"/>
          </w:tcPr>
          <w:p>
            <w:pPr>
              <w:spacing w:after="0"/>
              <w:jc w:val="left"/>
            </w:pPr>
            <w:r>
              <w:rPr>
                <w:sz w:val="16"/>
              </w:rPr>
              <w:t>events per year</w:t>
            </w:r>
          </w:p>
        </w:tc>
        <w:tc>
          <w:tcPr>
            <w:tcW w:type="dxa" w:w="1591"/>
          </w:tcPr>
          <w:p>
            <w:pPr>
              <w:spacing w:after="0"/>
              <w:jc w:val="left"/>
            </w:pPr>
            <w:r>
              <w:rPr>
                <w:sz w:val="16"/>
              </w:rPr>
              <w:t>about 2.86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108.7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4.63</w:t>
            </w:r>
          </w:p>
        </w:tc>
        <w:tc>
          <w:tcPr>
            <w:tcW w:type="dxa" w:w="1466"/>
          </w:tcPr>
          <w:p>
            <w:pPr>
              <w:spacing w:after="0"/>
              <w:jc w:val="left"/>
            </w:pPr>
            <w:r>
              <w:rPr>
                <w:sz w:val="16"/>
              </w:rPr>
              <w:t>event-days per year</w:t>
            </w:r>
          </w:p>
        </w:tc>
        <w:tc>
          <w:tcPr>
            <w:tcW w:type="dxa" w:w="1591"/>
          </w:tcPr>
          <w:p>
            <w:pPr>
              <w:spacing w:after="0"/>
              <w:jc w:val="left"/>
            </w:pPr>
            <w:r>
              <w:rPr>
                <w:sz w:val="16"/>
              </w:rPr>
              <w:t>about 4.63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75</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0.111</w:t>
            </w:r>
          </w:p>
        </w:tc>
        <w:tc>
          <w:tcPr>
            <w:tcW w:type="dxa" w:w="1466"/>
          </w:tcPr>
          <w:p>
            <w:pPr>
              <w:spacing w:after="0"/>
              <w:jc w:val="left"/>
            </w:pPr>
            <w:r>
              <w:rPr>
                <w:sz w:val="16"/>
              </w:rPr>
              <w:t>events per year</w:t>
            </w:r>
          </w:p>
        </w:tc>
        <w:tc>
          <w:tcPr>
            <w:tcW w:type="dxa" w:w="1591"/>
          </w:tcPr>
          <w:p>
            <w:pPr>
              <w:spacing w:after="0"/>
              <w:jc w:val="left"/>
            </w:pPr>
            <w:r>
              <w:rPr>
                <w:sz w:val="16"/>
              </w:rPr>
              <w:t>about 1 in 9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26</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1.14</w:t>
            </w:r>
          </w:p>
        </w:tc>
        <w:tc>
          <w:tcPr>
            <w:tcW w:type="dxa" w:w="1466"/>
          </w:tcPr>
          <w:p>
            <w:pPr>
              <w:spacing w:after="0"/>
              <w:jc w:val="left"/>
            </w:pPr>
            <w:r>
              <w:rPr>
                <w:sz w:val="16"/>
              </w:rPr>
              <w:t>event-days per year</w:t>
            </w:r>
          </w:p>
        </w:tc>
        <w:tc>
          <w:tcPr>
            <w:tcW w:type="dxa" w:w="1591"/>
          </w:tcPr>
          <w:p>
            <w:pPr>
              <w:spacing w:after="0"/>
              <w:jc w:val="left"/>
            </w:pPr>
            <w:r>
              <w:rPr>
                <w:sz w:val="16"/>
              </w:rPr>
              <w:t>about 1.14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7"/>
          </w:tcPr>
          <w:p>
            <w:pPr>
              <w:spacing w:after="0"/>
              <w:jc w:val="right"/>
            </w:pPr>
            <w:r>
              <w:rPr>
                <w:sz w:val="16"/>
              </w:rPr>
              <w:t>77</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NRI gives about 1.14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0.786</w:t>
            </w:r>
          </w:p>
        </w:tc>
        <w:tc>
          <w:tcPr>
            <w:tcW w:type="dxa" w:w="1466"/>
          </w:tcPr>
          <w:p>
            <w:pPr>
              <w:spacing w:after="0"/>
              <w:jc w:val="left"/>
            </w:pPr>
            <w:r>
              <w:rPr>
                <w:sz w:val="16"/>
              </w:rPr>
              <w:t>event-days per year</w:t>
            </w:r>
          </w:p>
        </w:tc>
        <w:tc>
          <w:tcPr>
            <w:tcW w:type="dxa" w:w="1591"/>
          </w:tcPr>
          <w:p>
            <w:pPr>
              <w:spacing w:after="0"/>
              <w:jc w:val="left"/>
            </w:pPr>
            <w:r>
              <w:rPr>
                <w:sz w:val="16"/>
              </w:rPr>
              <w:t>about 0.786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7"/>
          </w:tcPr>
          <w:p>
            <w:pPr>
              <w:spacing w:after="0"/>
              <w:jc w:val="right"/>
            </w:pPr>
            <w:r>
              <w:rPr>
                <w:sz w:val="16"/>
              </w:rPr>
              <w:t>22</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0.134</w:t>
            </w:r>
          </w:p>
        </w:tc>
        <w:tc>
          <w:tcPr>
            <w:tcW w:type="dxa" w:w="1466"/>
          </w:tcPr>
          <w:p>
            <w:pPr>
              <w:spacing w:after="0"/>
              <w:jc w:val="left"/>
            </w:pPr>
            <w:r>
              <w:rPr>
                <w:sz w:val="16"/>
              </w:rPr>
              <w:t>events per year (modeled)</w:t>
            </w:r>
          </w:p>
        </w:tc>
        <w:tc>
          <w:tcPr>
            <w:tcW w:type="dxa" w:w="159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62.4</w:t>
            </w:r>
          </w:p>
        </w:tc>
        <w:tc>
          <w:tcPr>
            <w:tcW w:type="dxa" w:w="1466"/>
          </w:tcPr>
          <w:p>
            <w:pPr>
              <w:spacing w:after="0"/>
              <w:jc w:val="left"/>
            </w:pPr>
            <w:r>
              <w:rPr>
                <w:sz w:val="16"/>
              </w:rPr>
              <w:t>days per year with a strike</w:t>
            </w:r>
          </w:p>
        </w:tc>
        <w:tc>
          <w:tcPr>
            <w:tcW w:type="dxa" w:w="1591"/>
          </w:tcPr>
          <w:p>
            <w:pPr>
              <w:spacing w:after="0"/>
              <w:jc w:val="left"/>
            </w:pPr>
            <w:r>
              <w:rPr>
                <w:sz w:val="16"/>
              </w:rPr>
              <w:t>about 62.4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4.16</w:t>
            </w:r>
          </w:p>
        </w:tc>
        <w:tc>
          <w:tcPr>
            <w:tcW w:type="dxa" w:w="1466"/>
          </w:tcPr>
          <w:p>
            <w:pPr>
              <w:spacing w:after="0"/>
              <w:jc w:val="left"/>
            </w:pPr>
            <w:r>
              <w:rPr>
                <w:sz w:val="16"/>
              </w:rPr>
              <w:t>events per year</w:t>
            </w:r>
          </w:p>
        </w:tc>
        <w:tc>
          <w:tcPr>
            <w:tcW w:type="dxa" w:w="1591"/>
          </w:tcPr>
          <w:p>
            <w:pPr>
              <w:spacing w:after="0"/>
              <w:jc w:val="left"/>
            </w:pPr>
            <w:r>
              <w:rPr>
                <w:sz w:val="16"/>
              </w:rPr>
              <w:t>about 4.16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159</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0.197</w:t>
            </w:r>
          </w:p>
        </w:tc>
        <w:tc>
          <w:tcPr>
            <w:tcW w:type="dxa" w:w="1466"/>
          </w:tcPr>
          <w:p>
            <w:pPr>
              <w:spacing w:after="0"/>
              <w:jc w:val="left"/>
            </w:pPr>
            <w:r>
              <w:rPr>
                <w:sz w:val="16"/>
              </w:rPr>
              <w:t>events per year</w:t>
            </w:r>
          </w:p>
        </w:tc>
        <w:tc>
          <w:tcPr>
            <w:tcW w:type="dxa" w:w="159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6"/>
          </w:tcPr>
          <w:p>
            <w:pPr>
              <w:spacing w:after="0"/>
              <w:jc w:val="left"/>
            </w:pPr>
            <w:r>
              <w:rPr>
                <w:sz w:val="16"/>
              </w:rPr>
              <w:t>annual probability</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0.00043</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0.043%</w:t>
            </w:r>
          </w:p>
        </w:tc>
        <w:tc>
          <w:tcPr>
            <w:tcW w:type="dxa" w:w="1037"/>
          </w:tcPr>
          <w:p>
            <w:pPr>
              <w:spacing w:after="0"/>
              <w:jc w:val="left"/>
            </w:pPr>
            <w:r>
              <w:rPr>
                <w:sz w:val="16"/>
              </w:rPr>
              <w:t>Possible</w:t>
            </w:r>
          </w:p>
        </w:tc>
        <w:tc>
          <w:tcPr>
            <w:tcW w:type="dxa" w:w="1743"/>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1.58</w:t>
            </w:r>
          </w:p>
        </w:tc>
        <w:tc>
          <w:tcPr>
            <w:tcW w:type="dxa" w:w="1466"/>
          </w:tcPr>
          <w:p>
            <w:pPr>
              <w:spacing w:after="0"/>
              <w:jc w:val="left"/>
            </w:pPr>
            <w:r>
              <w:rPr>
                <w:sz w:val="16"/>
              </w:rPr>
              <w:t>event-days per year</w:t>
            </w:r>
          </w:p>
        </w:tc>
        <w:tc>
          <w:tcPr>
            <w:tcW w:type="dxa" w:w="1591"/>
          </w:tcPr>
          <w:p>
            <w:pPr>
              <w:spacing w:after="0"/>
              <w:jc w:val="left"/>
            </w:pPr>
            <w:r>
              <w:rPr>
                <w:sz w:val="16"/>
              </w:rPr>
              <w:t>about 1.58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7"/>
          </w:tcPr>
          <w:p>
            <w:pPr>
              <w:spacing w:after="0"/>
              <w:jc w:val="right"/>
            </w:pPr>
            <w:r>
              <w:rPr>
                <w:sz w:val="16"/>
              </w:rPr>
              <w:t>30</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NRI gives about 1.58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143</w:t>
            </w:r>
          </w:p>
        </w:tc>
        <w:tc>
          <w:tcPr>
            <w:tcW w:type="dxa" w:w="1476"/>
          </w:tcPr>
          <w:p>
            <w:pPr>
              <w:spacing w:after="0"/>
              <w:jc w:val="right"/>
            </w:pPr>
            <w:r>
              <w:rPr>
                <w:sz w:val="16"/>
              </w:rPr>
              <w:t>30</w:t>
            </w:r>
          </w:p>
        </w:tc>
        <w:tc>
          <w:tcPr>
            <w:tcW w:type="dxa" w:w="1476"/>
          </w:tcPr>
          <w:p>
            <w:pPr>
              <w:spacing w:after="0"/>
              <w:jc w:val="right"/>
            </w:pPr>
            <w:r>
              <w:rPr>
                <w:sz w:val="16"/>
              </w:rPr>
              <w:t>4.77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56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56</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56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56</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56 of 56</w:t>
            </w:r>
          </w:p>
        </w:tc>
        <w:tc>
          <w:tcPr>
            <w:tcW w:type="dxa" w:w="840"/>
          </w:tcPr>
          <w:p>
            <w:pPr>
              <w:spacing w:after="0"/>
              <w:jc w:val="right"/>
            </w:pPr>
            <w:r>
              <w:rPr>
                <w:sz w:val="16"/>
              </w:rPr>
              <w:t>25.5</w:t>
            </w:r>
          </w:p>
        </w:tc>
        <w:tc>
          <w:tcPr>
            <w:tcW w:type="dxa" w:w="680"/>
          </w:tcPr>
          <w:p>
            <w:pPr>
              <w:spacing w:after="0"/>
              <w:jc w:val="right"/>
            </w:pPr>
            <w:r>
              <w:rPr>
                <w:sz w:val="16"/>
              </w:rPr>
              <w:t>46.1</w:t>
            </w:r>
          </w:p>
        </w:tc>
        <w:tc>
          <w:tcPr>
            <w:tcW w:type="dxa" w:w="648"/>
          </w:tcPr>
          <w:p>
            <w:pPr>
              <w:spacing w:after="0"/>
              <w:jc w:val="right"/>
            </w:pPr>
            <w:r>
              <w:rPr>
                <w:sz w:val="16"/>
              </w:rPr>
              <w:t>61.2</w:t>
            </w:r>
          </w:p>
        </w:tc>
        <w:tc>
          <w:tcPr>
            <w:tcW w:type="dxa" w:w="4444"/>
          </w:tcPr>
          <w:p>
            <w:pPr>
              <w:spacing w:after="0"/>
              <w:jc w:val="left"/>
            </w:pPr>
            <w:r>
              <w:rPr>
                <w:sz w:val="16"/>
              </w:rPr>
              <w:t>Relatively Moderate 25, Relatively Low 31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24 of 56</w:t>
            </w:r>
          </w:p>
        </w:tc>
        <w:tc>
          <w:tcPr>
            <w:tcW w:type="dxa" w:w="840"/>
          </w:tcPr>
          <w:p>
            <w:pPr>
              <w:spacing w:after="0"/>
              <w:jc w:val="right"/>
            </w:pPr>
            <w:r>
              <w:rPr>
                <w:sz w:val="16"/>
              </w:rPr>
              <w:t>67.3</w:t>
            </w:r>
          </w:p>
        </w:tc>
        <w:tc>
          <w:tcPr>
            <w:tcW w:type="dxa" w:w="680"/>
          </w:tcPr>
          <w:p>
            <w:pPr>
              <w:spacing w:after="0"/>
              <w:jc w:val="right"/>
            </w:pPr>
            <w:r>
              <w:rPr>
                <w:sz w:val="16"/>
              </w:rPr>
              <w:t>72.3</w:t>
            </w:r>
          </w:p>
        </w:tc>
        <w:tc>
          <w:tcPr>
            <w:tcW w:type="dxa" w:w="648"/>
          </w:tcPr>
          <w:p>
            <w:pPr>
              <w:spacing w:after="0"/>
              <w:jc w:val="right"/>
            </w:pPr>
            <w:r>
              <w:rPr>
                <w:sz w:val="16"/>
              </w:rPr>
              <w:t>87.8</w:t>
            </w:r>
          </w:p>
        </w:tc>
        <w:tc>
          <w:tcPr>
            <w:tcW w:type="dxa" w:w="4444"/>
          </w:tcPr>
          <w:p>
            <w:pPr>
              <w:spacing w:after="0"/>
              <w:jc w:val="left"/>
            </w:pPr>
            <w:r>
              <w:rPr>
                <w:sz w:val="16"/>
              </w:rPr>
              <w:t>Relatively Low 5, Very Low 19, No Rating 32</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56 of 56</w:t>
            </w:r>
          </w:p>
        </w:tc>
        <w:tc>
          <w:tcPr>
            <w:tcW w:type="dxa" w:w="840"/>
          </w:tcPr>
          <w:p>
            <w:pPr>
              <w:spacing w:after="0"/>
              <w:jc w:val="right"/>
            </w:pPr>
            <w:r>
              <w:rPr>
                <w:sz w:val="16"/>
              </w:rPr>
              <w:t>27.8</w:t>
            </w:r>
          </w:p>
        </w:tc>
        <w:tc>
          <w:tcPr>
            <w:tcW w:type="dxa" w:w="680"/>
          </w:tcPr>
          <w:p>
            <w:pPr>
              <w:spacing w:after="0"/>
              <w:jc w:val="right"/>
            </w:pPr>
            <w:r>
              <w:rPr>
                <w:sz w:val="16"/>
              </w:rPr>
              <w:t>65.5</w:t>
            </w:r>
          </w:p>
        </w:tc>
        <w:tc>
          <w:tcPr>
            <w:tcW w:type="dxa" w:w="648"/>
          </w:tcPr>
          <w:p>
            <w:pPr>
              <w:spacing w:after="0"/>
              <w:jc w:val="right"/>
            </w:pPr>
            <w:r>
              <w:rPr>
                <w:sz w:val="16"/>
              </w:rPr>
              <w:t>89.6</w:t>
            </w:r>
          </w:p>
        </w:tc>
        <w:tc>
          <w:tcPr>
            <w:tcW w:type="dxa" w:w="4444"/>
          </w:tcPr>
          <w:p>
            <w:pPr>
              <w:spacing w:after="0"/>
              <w:jc w:val="left"/>
            </w:pPr>
            <w:r>
              <w:rPr>
                <w:sz w:val="16"/>
              </w:rPr>
              <w:t>Relatively High 1, Relatively Moderate 7, Relatively Low 43, Very Low 5</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56 of 56</w:t>
            </w:r>
          </w:p>
        </w:tc>
        <w:tc>
          <w:tcPr>
            <w:tcW w:type="dxa" w:w="840"/>
          </w:tcPr>
          <w:p>
            <w:pPr>
              <w:spacing w:after="0"/>
              <w:jc w:val="right"/>
            </w:pPr>
            <w:r>
              <w:rPr>
                <w:sz w:val="16"/>
              </w:rPr>
              <w:t>45.1</w:t>
            </w:r>
          </w:p>
        </w:tc>
        <w:tc>
          <w:tcPr>
            <w:tcW w:type="dxa" w:w="680"/>
          </w:tcPr>
          <w:p>
            <w:pPr>
              <w:spacing w:after="0"/>
              <w:jc w:val="right"/>
            </w:pPr>
            <w:r>
              <w:rPr>
                <w:sz w:val="16"/>
              </w:rPr>
              <w:t>65.0</w:t>
            </w:r>
          </w:p>
        </w:tc>
        <w:tc>
          <w:tcPr>
            <w:tcW w:type="dxa" w:w="648"/>
          </w:tcPr>
          <w:p>
            <w:pPr>
              <w:spacing w:after="0"/>
              <w:jc w:val="right"/>
            </w:pPr>
            <w:r>
              <w:rPr>
                <w:sz w:val="16"/>
              </w:rPr>
              <w:t>79.3</w:t>
            </w:r>
          </w:p>
        </w:tc>
        <w:tc>
          <w:tcPr>
            <w:tcW w:type="dxa" w:w="4444"/>
          </w:tcPr>
          <w:p>
            <w:pPr>
              <w:spacing w:after="0"/>
              <w:jc w:val="left"/>
            </w:pPr>
            <w:r>
              <w:rPr>
                <w:sz w:val="16"/>
              </w:rPr>
              <w:t>Relatively Moderate 13, Relatively Low 43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56 of 56</w:t>
            </w:r>
          </w:p>
        </w:tc>
        <w:tc>
          <w:tcPr>
            <w:tcW w:type="dxa" w:w="840"/>
          </w:tcPr>
          <w:p>
            <w:pPr>
              <w:spacing w:after="0"/>
              <w:jc w:val="right"/>
            </w:pPr>
            <w:r>
              <w:rPr>
                <w:sz w:val="16"/>
              </w:rPr>
              <w:t>22.3</w:t>
            </w:r>
          </w:p>
        </w:tc>
        <w:tc>
          <w:tcPr>
            <w:tcW w:type="dxa" w:w="680"/>
          </w:tcPr>
          <w:p>
            <w:pPr>
              <w:spacing w:after="0"/>
              <w:jc w:val="right"/>
            </w:pPr>
            <w:r>
              <w:rPr>
                <w:sz w:val="16"/>
              </w:rPr>
              <w:t>63.5</w:t>
            </w:r>
          </w:p>
        </w:tc>
        <w:tc>
          <w:tcPr>
            <w:tcW w:type="dxa" w:w="648"/>
          </w:tcPr>
          <w:p>
            <w:pPr>
              <w:spacing w:after="0"/>
              <w:jc w:val="right"/>
            </w:pPr>
            <w:r>
              <w:rPr>
                <w:sz w:val="16"/>
              </w:rPr>
              <w:t>79.9</w:t>
            </w:r>
          </w:p>
        </w:tc>
        <w:tc>
          <w:tcPr>
            <w:tcW w:type="dxa" w:w="4444"/>
          </w:tcPr>
          <w:p>
            <w:pPr>
              <w:spacing w:after="0"/>
              <w:jc w:val="left"/>
            </w:pPr>
            <w:r>
              <w:rPr>
                <w:sz w:val="16"/>
              </w:rPr>
              <w:t>Relatively Moderate 39, Relatively Low 17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56 of 56</w:t>
            </w:r>
          </w:p>
        </w:tc>
        <w:tc>
          <w:tcPr>
            <w:tcW w:type="dxa" w:w="840"/>
          </w:tcPr>
          <w:p>
            <w:pPr>
              <w:spacing w:after="0"/>
              <w:jc w:val="right"/>
            </w:pPr>
            <w:r>
              <w:rPr>
                <w:sz w:val="16"/>
              </w:rPr>
              <w:t>60.5</w:t>
            </w:r>
          </w:p>
        </w:tc>
        <w:tc>
          <w:tcPr>
            <w:tcW w:type="dxa" w:w="680"/>
          </w:tcPr>
          <w:p>
            <w:pPr>
              <w:spacing w:after="0"/>
              <w:jc w:val="right"/>
            </w:pPr>
            <w:r>
              <w:rPr>
                <w:sz w:val="16"/>
              </w:rPr>
              <w:t>77.9</w:t>
            </w:r>
          </w:p>
        </w:tc>
        <w:tc>
          <w:tcPr>
            <w:tcW w:type="dxa" w:w="648"/>
          </w:tcPr>
          <w:p>
            <w:pPr>
              <w:spacing w:after="0"/>
              <w:jc w:val="right"/>
            </w:pPr>
            <w:r>
              <w:rPr>
                <w:sz w:val="16"/>
              </w:rPr>
              <w:t>90.3</w:t>
            </w:r>
          </w:p>
        </w:tc>
        <w:tc>
          <w:tcPr>
            <w:tcW w:type="dxa" w:w="4444"/>
          </w:tcPr>
          <w:p>
            <w:pPr>
              <w:spacing w:after="0"/>
              <w:jc w:val="left"/>
            </w:pPr>
            <w:r>
              <w:rPr>
                <w:sz w:val="16"/>
              </w:rPr>
              <w:t>Relatively High 1, Relatively Moderate 22, Relatively Low 33</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56 of 56</w:t>
            </w:r>
          </w:p>
        </w:tc>
        <w:tc>
          <w:tcPr>
            <w:tcW w:type="dxa" w:w="840"/>
          </w:tcPr>
          <w:p>
            <w:pPr>
              <w:spacing w:after="0"/>
              <w:jc w:val="right"/>
            </w:pPr>
            <w:r>
              <w:rPr>
                <w:sz w:val="16"/>
              </w:rPr>
              <w:t>58.5</w:t>
            </w:r>
          </w:p>
        </w:tc>
        <w:tc>
          <w:tcPr>
            <w:tcW w:type="dxa" w:w="680"/>
          </w:tcPr>
          <w:p>
            <w:pPr>
              <w:spacing w:after="0"/>
              <w:jc w:val="right"/>
            </w:pPr>
            <w:r>
              <w:rPr>
                <w:sz w:val="16"/>
              </w:rPr>
              <w:t>84.8</w:t>
            </w:r>
          </w:p>
        </w:tc>
        <w:tc>
          <w:tcPr>
            <w:tcW w:type="dxa" w:w="648"/>
          </w:tcPr>
          <w:p>
            <w:pPr>
              <w:spacing w:after="0"/>
              <w:jc w:val="right"/>
            </w:pPr>
            <w:r>
              <w:rPr>
                <w:sz w:val="16"/>
              </w:rPr>
              <w:t>96.4</w:t>
            </w:r>
          </w:p>
        </w:tc>
        <w:tc>
          <w:tcPr>
            <w:tcW w:type="dxa" w:w="4444"/>
          </w:tcPr>
          <w:p>
            <w:pPr>
              <w:spacing w:after="0"/>
              <w:jc w:val="left"/>
            </w:pPr>
            <w:r>
              <w:rPr>
                <w:sz w:val="16"/>
              </w:rPr>
              <w:t>Relatively High 8, Relatively Moderate 42, Relatively Low 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56 of 56</w:t>
            </w:r>
          </w:p>
        </w:tc>
        <w:tc>
          <w:tcPr>
            <w:tcW w:type="dxa" w:w="840"/>
          </w:tcPr>
          <w:p>
            <w:pPr>
              <w:spacing w:after="0"/>
              <w:jc w:val="right"/>
            </w:pPr>
            <w:r>
              <w:rPr>
                <w:sz w:val="16"/>
              </w:rPr>
              <w:t>1.5</w:t>
            </w:r>
          </w:p>
        </w:tc>
        <w:tc>
          <w:tcPr>
            <w:tcW w:type="dxa" w:w="680"/>
          </w:tcPr>
          <w:p>
            <w:pPr>
              <w:spacing w:after="0"/>
              <w:jc w:val="right"/>
            </w:pPr>
            <w:r>
              <w:rPr>
                <w:sz w:val="16"/>
              </w:rPr>
              <w:t>33.7</w:t>
            </w:r>
          </w:p>
        </w:tc>
        <w:tc>
          <w:tcPr>
            <w:tcW w:type="dxa" w:w="648"/>
          </w:tcPr>
          <w:p>
            <w:pPr>
              <w:spacing w:after="0"/>
              <w:jc w:val="right"/>
            </w:pPr>
            <w:r>
              <w:rPr>
                <w:sz w:val="16"/>
              </w:rPr>
              <w:t>97.6</w:t>
            </w:r>
          </w:p>
        </w:tc>
        <w:tc>
          <w:tcPr>
            <w:tcW w:type="dxa" w:w="4444"/>
          </w:tcPr>
          <w:p>
            <w:pPr>
              <w:spacing w:after="0"/>
              <w:jc w:val="left"/>
            </w:pPr>
            <w:r>
              <w:rPr>
                <w:sz w:val="16"/>
              </w:rPr>
              <w:t>Very High 1, Relatively High 2, Relatively Moderate 12, Relatively Low 27, Very Low 14</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56 of 56</w:t>
            </w:r>
          </w:p>
        </w:tc>
        <w:tc>
          <w:tcPr>
            <w:tcW w:type="dxa" w:w="840"/>
          </w:tcPr>
          <w:p>
            <w:pPr>
              <w:spacing w:after="0"/>
              <w:jc w:val="right"/>
            </w:pPr>
            <w:r>
              <w:rPr>
                <w:sz w:val="16"/>
              </w:rPr>
              <w:t>21.5</w:t>
            </w:r>
          </w:p>
        </w:tc>
        <w:tc>
          <w:tcPr>
            <w:tcW w:type="dxa" w:w="680"/>
          </w:tcPr>
          <w:p>
            <w:pPr>
              <w:spacing w:after="0"/>
              <w:jc w:val="right"/>
            </w:pPr>
            <w:r>
              <w:rPr>
                <w:sz w:val="16"/>
              </w:rPr>
              <w:t>63.5</w:t>
            </w:r>
          </w:p>
        </w:tc>
        <w:tc>
          <w:tcPr>
            <w:tcW w:type="dxa" w:w="648"/>
          </w:tcPr>
          <w:p>
            <w:pPr>
              <w:spacing w:after="0"/>
              <w:jc w:val="right"/>
            </w:pPr>
            <w:r>
              <w:rPr>
                <w:sz w:val="16"/>
              </w:rPr>
              <w:t>92.4</w:t>
            </w:r>
          </w:p>
        </w:tc>
        <w:tc>
          <w:tcPr>
            <w:tcW w:type="dxa" w:w="4444"/>
          </w:tcPr>
          <w:p>
            <w:pPr>
              <w:spacing w:after="0"/>
              <w:jc w:val="left"/>
            </w:pPr>
            <w:r>
              <w:rPr>
                <w:sz w:val="16"/>
              </w:rPr>
              <w:t>Relatively Low 5, Very Low 51</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56 of 56</w:t>
            </w:r>
          </w:p>
        </w:tc>
        <w:tc>
          <w:tcPr>
            <w:tcW w:type="dxa" w:w="840"/>
          </w:tcPr>
          <w:p>
            <w:pPr>
              <w:spacing w:after="0"/>
              <w:jc w:val="right"/>
            </w:pPr>
            <w:r>
              <w:rPr>
                <w:sz w:val="16"/>
              </w:rPr>
              <w:t>39.4</w:t>
            </w:r>
          </w:p>
        </w:tc>
        <w:tc>
          <w:tcPr>
            <w:tcW w:type="dxa" w:w="680"/>
          </w:tcPr>
          <w:p>
            <w:pPr>
              <w:spacing w:after="0"/>
              <w:jc w:val="right"/>
            </w:pPr>
            <w:r>
              <w:rPr>
                <w:sz w:val="16"/>
              </w:rPr>
              <w:t>78.6</w:t>
            </w:r>
          </w:p>
        </w:tc>
        <w:tc>
          <w:tcPr>
            <w:tcW w:type="dxa" w:w="648"/>
          </w:tcPr>
          <w:p>
            <w:pPr>
              <w:spacing w:after="0"/>
              <w:jc w:val="right"/>
            </w:pPr>
            <w:r>
              <w:rPr>
                <w:sz w:val="16"/>
              </w:rPr>
              <w:t>92.1</w:t>
            </w:r>
          </w:p>
        </w:tc>
        <w:tc>
          <w:tcPr>
            <w:tcW w:type="dxa" w:w="4444"/>
          </w:tcPr>
          <w:p>
            <w:pPr>
              <w:spacing w:after="0"/>
              <w:jc w:val="left"/>
            </w:pPr>
            <w:r>
              <w:rPr>
                <w:sz w:val="16"/>
              </w:rPr>
              <w:t>Relatively High 30, Relatively Moderate 24,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56 of 56</w:t>
            </w:r>
          </w:p>
        </w:tc>
        <w:tc>
          <w:tcPr>
            <w:tcW w:type="dxa" w:w="840"/>
          </w:tcPr>
          <w:p>
            <w:pPr>
              <w:spacing w:after="0"/>
              <w:jc w:val="right"/>
            </w:pPr>
            <w:r>
              <w:rPr>
                <w:sz w:val="16"/>
              </w:rPr>
              <w:t>60.8</w:t>
            </w:r>
          </w:p>
        </w:tc>
        <w:tc>
          <w:tcPr>
            <w:tcW w:type="dxa" w:w="680"/>
          </w:tcPr>
          <w:p>
            <w:pPr>
              <w:spacing w:after="0"/>
              <w:jc w:val="right"/>
            </w:pPr>
            <w:r>
              <w:rPr>
                <w:sz w:val="16"/>
              </w:rPr>
              <w:t>87.5</w:t>
            </w:r>
          </w:p>
        </w:tc>
        <w:tc>
          <w:tcPr>
            <w:tcW w:type="dxa" w:w="648"/>
          </w:tcPr>
          <w:p>
            <w:pPr>
              <w:spacing w:after="0"/>
              <w:jc w:val="right"/>
            </w:pPr>
            <w:r>
              <w:rPr>
                <w:sz w:val="16"/>
              </w:rPr>
              <w:t>95.2</w:t>
            </w:r>
          </w:p>
        </w:tc>
        <w:tc>
          <w:tcPr>
            <w:tcW w:type="dxa" w:w="4444"/>
          </w:tcPr>
          <w:p>
            <w:pPr>
              <w:spacing w:after="0"/>
              <w:jc w:val="left"/>
            </w:pPr>
            <w:r>
              <w:rPr>
                <w:sz w:val="16"/>
              </w:rPr>
              <w:t>Relatively High 43, Relatively Moderate 13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56 of 56</w:t>
            </w:r>
          </w:p>
        </w:tc>
        <w:tc>
          <w:tcPr>
            <w:tcW w:type="dxa" w:w="840"/>
          </w:tcPr>
          <w:p>
            <w:pPr>
              <w:spacing w:after="0"/>
              <w:jc w:val="right"/>
            </w:pPr>
            <w:r>
              <w:rPr>
                <w:sz w:val="16"/>
              </w:rPr>
              <w:t>49.9</w:t>
            </w:r>
          </w:p>
        </w:tc>
        <w:tc>
          <w:tcPr>
            <w:tcW w:type="dxa" w:w="680"/>
          </w:tcPr>
          <w:p>
            <w:pPr>
              <w:spacing w:after="0"/>
              <w:jc w:val="right"/>
            </w:pPr>
            <w:r>
              <w:rPr>
                <w:sz w:val="16"/>
              </w:rPr>
              <w:t>75.7</w:t>
            </w:r>
          </w:p>
        </w:tc>
        <w:tc>
          <w:tcPr>
            <w:tcW w:type="dxa" w:w="648"/>
          </w:tcPr>
          <w:p>
            <w:pPr>
              <w:spacing w:after="0"/>
              <w:jc w:val="right"/>
            </w:pPr>
            <w:r>
              <w:rPr>
                <w:sz w:val="16"/>
              </w:rPr>
              <w:t>90.7</w:t>
            </w:r>
          </w:p>
        </w:tc>
        <w:tc>
          <w:tcPr>
            <w:tcW w:type="dxa" w:w="4444"/>
          </w:tcPr>
          <w:p>
            <w:pPr>
              <w:spacing w:after="0"/>
              <w:jc w:val="left"/>
            </w:pPr>
            <w:r>
              <w:rPr>
                <w:sz w:val="16"/>
              </w:rPr>
              <w:t>Relatively High 31, Relatively Moderate 23, Relatively Low 2</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56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56</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56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56</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54 of 56</w:t>
            </w:r>
          </w:p>
        </w:tc>
        <w:tc>
          <w:tcPr>
            <w:tcW w:type="dxa" w:w="840"/>
          </w:tcPr>
          <w:p>
            <w:pPr>
              <w:spacing w:after="0"/>
              <w:jc w:val="right"/>
            </w:pPr>
            <w:r>
              <w:rPr>
                <w:sz w:val="16"/>
              </w:rPr>
              <w:t>19.1</w:t>
            </w:r>
          </w:p>
        </w:tc>
        <w:tc>
          <w:tcPr>
            <w:tcW w:type="dxa" w:w="680"/>
          </w:tcPr>
          <w:p>
            <w:pPr>
              <w:spacing w:after="0"/>
              <w:jc w:val="right"/>
            </w:pPr>
            <w:r>
              <w:rPr>
                <w:sz w:val="16"/>
              </w:rPr>
              <w:t>64.3</w:t>
            </w:r>
          </w:p>
        </w:tc>
        <w:tc>
          <w:tcPr>
            <w:tcW w:type="dxa" w:w="648"/>
          </w:tcPr>
          <w:p>
            <w:pPr>
              <w:spacing w:after="0"/>
              <w:jc w:val="right"/>
            </w:pPr>
            <w:r>
              <w:rPr>
                <w:sz w:val="16"/>
              </w:rPr>
              <w:t>88.1</w:t>
            </w:r>
          </w:p>
        </w:tc>
        <w:tc>
          <w:tcPr>
            <w:tcW w:type="dxa" w:w="4444"/>
          </w:tcPr>
          <w:p>
            <w:pPr>
              <w:spacing w:after="0"/>
              <w:jc w:val="left"/>
            </w:pPr>
            <w:r>
              <w:rPr>
                <w:sz w:val="16"/>
              </w:rPr>
              <w:t>Relatively Low 20, Very Low 34, No Rating 2</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56 of 56</w:t>
            </w:r>
          </w:p>
        </w:tc>
        <w:tc>
          <w:tcPr>
            <w:tcW w:type="dxa" w:w="840"/>
          </w:tcPr>
          <w:p>
            <w:pPr>
              <w:spacing w:after="0"/>
              <w:jc w:val="right"/>
            </w:pPr>
            <w:r>
              <w:rPr>
                <w:sz w:val="16"/>
              </w:rPr>
              <w:t>23.5</w:t>
            </w:r>
          </w:p>
        </w:tc>
        <w:tc>
          <w:tcPr>
            <w:tcW w:type="dxa" w:w="680"/>
          </w:tcPr>
          <w:p>
            <w:pPr>
              <w:spacing w:after="0"/>
              <w:jc w:val="right"/>
            </w:pPr>
            <w:r>
              <w:rPr>
                <w:sz w:val="16"/>
              </w:rPr>
              <w:t>37.7</w:t>
            </w:r>
          </w:p>
        </w:tc>
        <w:tc>
          <w:tcPr>
            <w:tcW w:type="dxa" w:w="648"/>
          </w:tcPr>
          <w:p>
            <w:pPr>
              <w:spacing w:after="0"/>
              <w:jc w:val="right"/>
            </w:pPr>
            <w:r>
              <w:rPr>
                <w:sz w:val="16"/>
              </w:rPr>
              <w:t>67.7</w:t>
            </w:r>
          </w:p>
        </w:tc>
        <w:tc>
          <w:tcPr>
            <w:tcW w:type="dxa" w:w="4444"/>
          </w:tcPr>
          <w:p>
            <w:pPr>
              <w:spacing w:after="0"/>
              <w:jc w:val="left"/>
            </w:pPr>
            <w:r>
              <w:rPr>
                <w:sz w:val="16"/>
              </w:rPr>
              <w:t>Relatively Moderate 6, Relatively Low 50</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6"/>
        <w:gridCol w:w="1489"/>
        <w:gridCol w:w="3240"/>
        <w:gridCol w:w="2583"/>
        <w:gridCol w:w="1818"/>
        <w:gridCol w:w="2211"/>
        <w:gridCol w:w="794"/>
      </w:tblGrid>
      <w:tr>
        <w:trPr>
          <w:cantSplit/>
          <w:tblHeader/>
        </w:trPr>
        <w:tc>
          <w:tcPr>
            <w:tcW w:type="dxa" w:w="1976"/>
            <w:shd w:val="clear" w:color="auto" w:fill="E8E8E8"/>
          </w:tcPr>
          <w:p>
            <w:pPr>
              <w:spacing w:after="0"/>
              <w:jc w:val="left"/>
            </w:pPr>
            <w:r>
              <w:rPr>
                <w:b/>
                <w:sz w:val="16"/>
              </w:rPr>
              <w:t>Member</w:t>
            </w:r>
          </w:p>
        </w:tc>
        <w:tc>
          <w:tcPr>
            <w:tcW w:type="dxa" w:w="1489"/>
            <w:shd w:val="clear" w:color="auto" w:fill="E8E8E8"/>
          </w:tcPr>
          <w:p>
            <w:pPr>
              <w:spacing w:after="0"/>
              <w:jc w:val="left"/>
            </w:pPr>
            <w:r>
              <w:rPr>
                <w:b/>
                <w:sz w:val="16"/>
              </w:rPr>
              <w:t>Type</w:t>
            </w:r>
          </w:p>
        </w:tc>
        <w:tc>
          <w:tcPr>
            <w:tcW w:type="dxa" w:w="3240"/>
            <w:shd w:val="clear" w:color="auto" w:fill="E8E8E8"/>
          </w:tcPr>
          <w:p>
            <w:pPr>
              <w:spacing w:after="0"/>
              <w:jc w:val="left"/>
            </w:pPr>
            <w:r>
              <w:rPr>
                <w:b/>
                <w:sz w:val="16"/>
              </w:rPr>
              <w:t>Plan status</w:t>
            </w:r>
          </w:p>
        </w:tc>
        <w:tc>
          <w:tcPr>
            <w:tcW w:type="dxa" w:w="25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4"/>
            <w:shd w:val="clear" w:color="auto" w:fill="E8E8E8"/>
          </w:tcPr>
          <w:p>
            <w:pPr>
              <w:spacing w:after="0"/>
              <w:jc w:val="left"/>
            </w:pPr>
            <w:r>
              <w:rPr>
                <w:b/>
                <w:sz w:val="16"/>
              </w:rPr>
              <w:t>Notes</w:t>
            </w:r>
          </w:p>
        </w:tc>
      </w:tr>
      <w:tr>
        <w:trPr>
          <w:cantSplit/>
        </w:trPr>
        <w:tc>
          <w:tcPr>
            <w:tcW w:type="dxa" w:w="1976"/>
          </w:tcPr>
          <w:p>
            <w:pPr>
              <w:spacing w:after="0"/>
              <w:jc w:val="left"/>
            </w:pPr>
            <w:r>
              <w:rPr>
                <w:sz w:val="16"/>
              </w:rPr>
              <w:t>Augusta-Richmond County consolidated government</w:t>
            </w:r>
          </w:p>
        </w:tc>
        <w:tc>
          <w:tcPr>
            <w:tcW w:type="dxa" w:w="1489"/>
          </w:tcPr>
          <w:p>
            <w:pPr>
              <w:spacing w:after="0"/>
              <w:jc w:val="left"/>
            </w:pPr>
            <w:r>
              <w:rPr>
                <w:sz w:val="16"/>
              </w:rPr>
              <w:t>Consolidated Government</w:t>
            </w:r>
          </w:p>
        </w:tc>
        <w:tc>
          <w:tcPr>
            <w:tcW w:type="dxa" w:w="3240"/>
          </w:tcPr>
          <w:p>
            <w:pPr>
              <w:spacing w:after="0"/>
              <w:jc w:val="left"/>
            </w:pPr>
            <w:r>
              <w:rPr>
                <w:sz w:val="16"/>
              </w:rPr>
              <w:t>Approved, expires 2027-10-05</w:t>
            </w:r>
          </w:p>
        </w:tc>
        <w:tc>
          <w:tcPr>
            <w:tcW w:type="dxa" w:w="2583"/>
          </w:tcPr>
          <w:p>
            <w:pPr>
              <w:spacing w:after="0"/>
              <w:jc w:val="right"/>
            </w:pPr>
            <w:r>
              <w:rPr>
                <w:sz w:val="16"/>
              </w:rPr>
              <w:t>FMA RL 1, SRL 9; any 41</w:t>
            </w:r>
          </w:p>
        </w:tc>
        <w:tc>
          <w:tcPr>
            <w:tcW w:type="dxa" w:w="1818"/>
          </w:tcPr>
          <w:p>
            <w:pPr>
              <w:spacing w:after="0"/>
              <w:jc w:val="right"/>
            </w:pPr>
            <w:r>
              <w:rPr>
                <w:sz w:val="16"/>
              </w:rPr>
              <w:t>none found</w:t>
            </w:r>
          </w:p>
        </w:tc>
        <w:tc>
          <w:tcPr>
            <w:tcW w:type="dxa" w:w="2211"/>
          </w:tcPr>
          <w:p>
            <w:pPr>
              <w:spacing w:after="0"/>
              <w:jc w:val="right"/>
            </w:pPr>
            <w:r>
              <w:rPr>
                <w:sz w:val="16"/>
              </w:rPr>
              <w:t>0; 0</w:t>
            </w:r>
          </w:p>
        </w:tc>
        <w:tc>
          <w:tcPr>
            <w:tcW w:type="dxa" w:w="794"/>
          </w:tcPr>
          <w:p>
            <w:pPr>
              <w:spacing w:after="0"/>
              <w:jc w:val="left"/>
            </w:pPr>
          </w:p>
        </w:tc>
      </w:tr>
      <w:tr>
        <w:trPr>
          <w:cantSplit/>
        </w:trPr>
        <w:tc>
          <w:tcPr>
            <w:tcW w:type="dxa" w:w="1976"/>
          </w:tcPr>
          <w:p>
            <w:pPr>
              <w:spacing w:after="0"/>
              <w:jc w:val="left"/>
            </w:pPr>
            <w:r>
              <w:rPr>
                <w:sz w:val="16"/>
              </w:rPr>
              <w:t>Blythe city</w:t>
            </w:r>
          </w:p>
        </w:tc>
        <w:tc>
          <w:tcPr>
            <w:tcW w:type="dxa" w:w="1489"/>
          </w:tcPr>
          <w:p>
            <w:pPr>
              <w:spacing w:after="0"/>
              <w:jc w:val="left"/>
            </w:pPr>
            <w:r>
              <w:rPr>
                <w:sz w:val="16"/>
              </w:rPr>
              <w:t>City</w:t>
            </w:r>
          </w:p>
        </w:tc>
        <w:tc>
          <w:tcPr>
            <w:tcW w:type="dxa" w:w="3240"/>
          </w:tcPr>
          <w:p>
            <w:pPr>
              <w:spacing w:after="0"/>
              <w:jc w:val="left"/>
            </w:pPr>
            <w:r>
              <w:rPr>
                <w:sz w:val="16"/>
              </w:rPr>
              <w:t>Approved, expires 2027-10-05</w:t>
            </w:r>
          </w:p>
        </w:tc>
        <w:tc>
          <w:tcPr>
            <w:tcW w:type="dxa" w:w="2583"/>
          </w:tcPr>
          <w:p>
            <w:pPr>
              <w:spacing w:after="0"/>
              <w:jc w:val="right"/>
            </w:pPr>
            <w:r>
              <w:rPr>
                <w:sz w:val="16"/>
              </w:rPr>
              <w:t>FMA RL 0, SRL 0; any 0</w:t>
            </w:r>
          </w:p>
        </w:tc>
        <w:tc>
          <w:tcPr>
            <w:tcW w:type="dxa" w:w="1818"/>
          </w:tcPr>
          <w:p>
            <w:pPr>
              <w:spacing w:after="0"/>
              <w:jc w:val="right"/>
            </w:pPr>
            <w:r>
              <w:rPr>
                <w:sz w:val="16"/>
              </w:rPr>
              <w:t>$686,956.98</w:t>
            </w:r>
          </w:p>
        </w:tc>
        <w:tc>
          <w:tcPr>
            <w:tcW w:type="dxa" w:w="2211"/>
          </w:tcPr>
          <w:p>
            <w:pPr>
              <w:spacing w:after="0"/>
              <w:jc w:val="right"/>
            </w:pPr>
            <w:r>
              <w:rPr>
                <w:sz w:val="16"/>
              </w:rPr>
              <w:t>5; 0</w:t>
            </w:r>
          </w:p>
        </w:tc>
        <w:tc>
          <w:tcPr>
            <w:tcW w:type="dxa" w:w="794"/>
          </w:tcPr>
          <w:p>
            <w:pPr>
              <w:spacing w:after="0"/>
              <w:jc w:val="left"/>
            </w:pPr>
          </w:p>
        </w:tc>
      </w:tr>
      <w:tr>
        <w:trPr>
          <w:cantSplit/>
        </w:trPr>
        <w:tc>
          <w:tcPr>
            <w:tcW w:type="dxa" w:w="1976"/>
          </w:tcPr>
          <w:p>
            <w:pPr>
              <w:spacing w:after="0"/>
              <w:jc w:val="left"/>
            </w:pPr>
            <w:r>
              <w:rPr>
                <w:sz w:val="16"/>
              </w:rPr>
              <w:t>Hephzibah city</w:t>
            </w:r>
          </w:p>
        </w:tc>
        <w:tc>
          <w:tcPr>
            <w:tcW w:type="dxa" w:w="1489"/>
          </w:tcPr>
          <w:p>
            <w:pPr>
              <w:spacing w:after="0"/>
              <w:jc w:val="left"/>
            </w:pPr>
            <w:r>
              <w:rPr>
                <w:sz w:val="16"/>
              </w:rPr>
              <w:t>City</w:t>
            </w:r>
          </w:p>
        </w:tc>
        <w:tc>
          <w:tcPr>
            <w:tcW w:type="dxa" w:w="3240"/>
          </w:tcPr>
          <w:p>
            <w:pPr>
              <w:spacing w:after="0"/>
              <w:jc w:val="left"/>
            </w:pPr>
            <w:r>
              <w:rPr>
                <w:sz w:val="16"/>
              </w:rPr>
              <w:t>Approved, expires 2027-10-05</w:t>
            </w:r>
          </w:p>
        </w:tc>
        <w:tc>
          <w:tcPr>
            <w:tcW w:type="dxa" w:w="2583"/>
          </w:tcPr>
          <w:p>
            <w:pPr>
              <w:spacing w:after="0"/>
              <w:jc w:val="right"/>
            </w:pPr>
            <w:r>
              <w:rPr>
                <w:sz w:val="16"/>
              </w:rPr>
              <w:t>FMA RL 0, SRL 0; any 0</w:t>
            </w:r>
          </w:p>
        </w:tc>
        <w:tc>
          <w:tcPr>
            <w:tcW w:type="dxa" w:w="1818"/>
          </w:tcPr>
          <w:p>
            <w:pPr>
              <w:spacing w:after="0"/>
              <w:jc w:val="right"/>
            </w:pPr>
            <w:r>
              <w:rPr>
                <w:sz w:val="16"/>
              </w:rPr>
              <w:t>$3,346,015.57</w:t>
            </w:r>
          </w:p>
        </w:tc>
        <w:tc>
          <w:tcPr>
            <w:tcW w:type="dxa" w:w="2211"/>
          </w:tcPr>
          <w:p>
            <w:pPr>
              <w:spacing w:after="0"/>
              <w:jc w:val="right"/>
            </w:pPr>
            <w:r>
              <w:rPr>
                <w:sz w:val="16"/>
              </w:rPr>
              <w:t>30; 4</w:t>
            </w:r>
          </w:p>
        </w:tc>
        <w:tc>
          <w:tcPr>
            <w:tcW w:type="dxa" w:w="7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118"/>
        <w:gridCol w:w="1296"/>
        <w:gridCol w:w="1101"/>
        <w:gridCol w:w="1207"/>
        <w:gridCol w:w="1384"/>
        <w:gridCol w:w="1118"/>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2022-10-06</w:t>
            </w:r>
          </w:p>
          <w:p>
            <w:pPr>
              <w:spacing w:after="0"/>
              <w:jc w:val="right"/>
            </w:pPr>
            <w:r>
              <w:rPr>
                <w:i/>
                <w:color w:val="555555"/>
                <w:sz w:val="14"/>
              </w:rPr>
              <w:t>county-coded records, property plus crops, nominal dollars</w:t>
            </w:r>
          </w:p>
        </w:tc>
        <w:tc>
          <w:tcPr>
            <w:tcW w:type="dxa" w:w="12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Coastal Flooding</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Cold Wave</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$6,034</w:t>
            </w:r>
          </w:p>
        </w:tc>
        <w:tc>
          <w:tcPr>
            <w:tcW w:type="dxa" w:w="1118"/>
          </w:tcPr>
          <w:p>
            <w:pPr>
              <w:spacing w:after="0"/>
              <w:jc w:val="right"/>
            </w:pPr>
            <w:r>
              <w:rPr>
                <w:sz w:val="16"/>
              </w:rPr>
              <w:t>$2,351</w:t>
            </w:r>
          </w:p>
        </w:tc>
        <w:tc>
          <w:tcPr>
            <w:tcW w:type="dxa" w:w="1118"/>
          </w:tcPr>
          <w:p>
            <w:pPr>
              <w:spacing w:after="0"/>
              <w:jc w:val="right"/>
            </w:pPr>
            <w:r>
              <w:rPr>
                <w:sz w:val="16"/>
              </w:rPr>
              <w:t>$2,129,171</w:t>
            </w:r>
          </w:p>
        </w:tc>
        <w:tc>
          <w:tcPr>
            <w:tcW w:type="dxa" w:w="1296"/>
          </w:tcPr>
          <w:p>
            <w:pPr>
              <w:spacing w:after="0"/>
              <w:jc w:val="right"/>
            </w:pPr>
            <w:r>
              <w:rPr>
                <w:sz w:val="16"/>
              </w:rPr>
              <w:t>under 0.0001%</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p>
        </w:tc>
        <w:tc>
          <w:tcPr>
            <w:tcW w:type="dxa" w:w="1118"/>
          </w:tcPr>
          <w:p>
            <w:pPr>
              <w:spacing w:after="0"/>
              <w:jc w:val="right"/>
            </w:pPr>
            <w:r>
              <w:rPr>
                <w:sz w:val="16"/>
              </w:rPr>
              <w:t>$2,188,541</w:t>
            </w:r>
          </w:p>
        </w:tc>
        <w:tc>
          <w:tcPr>
            <w:tcW w:type="dxa" w:w="1030"/>
          </w:tcPr>
          <w:p>
            <w:pPr>
              <w:spacing w:after="0"/>
              <w:jc w:val="right"/>
            </w:pPr>
          </w:p>
        </w:tc>
        <w:tc>
          <w:tcPr>
            <w:tcW w:type="dxa" w:w="1118"/>
          </w:tcPr>
          <w:p>
            <w:pPr>
              <w:spacing w:after="0"/>
              <w:jc w:val="right"/>
            </w:pPr>
          </w:p>
        </w:tc>
        <w:tc>
          <w:tcPr>
            <w:tcW w:type="dxa" w:w="1118"/>
          </w:tcPr>
          <w:p>
            <w:pPr>
              <w:spacing w:after="0"/>
              <w:jc w:val="right"/>
            </w:pPr>
            <w:r>
              <w:rPr>
                <w:sz w:val="16"/>
              </w:rPr>
              <w:t>$26,885</w:t>
            </w:r>
          </w:p>
        </w:tc>
        <w:tc>
          <w:tcPr>
            <w:tcW w:type="dxa" w:w="1118"/>
          </w:tcPr>
          <w:p>
            <w:pPr>
              <w:spacing w:after="0"/>
              <w:jc w:val="right"/>
            </w:pPr>
          </w:p>
        </w:tc>
        <w:tc>
          <w:tcPr>
            <w:tcW w:type="dxa" w:w="1296"/>
          </w:tcPr>
          <w:p>
            <w:pPr>
              <w:spacing w:after="0"/>
              <w:jc w:val="right"/>
            </w:pPr>
            <w:r>
              <w:rPr>
                <w:sz w:val="16"/>
              </w:rPr>
              <w:t>1.23% (agriculture)</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$73,127,421,159</w:t>
            </w:r>
          </w:p>
        </w:tc>
        <w:tc>
          <w:tcPr>
            <w:tcW w:type="dxa" w:w="1118"/>
          </w:tcPr>
          <w:p>
            <w:pPr>
              <w:spacing w:after="0"/>
              <w:jc w:val="right"/>
            </w:pPr>
          </w:p>
        </w:tc>
        <w:tc>
          <w:tcPr>
            <w:tcW w:type="dxa" w:w="1030"/>
          </w:tcPr>
          <w:p>
            <w:pPr>
              <w:spacing w:after="0"/>
              <w:jc w:val="right"/>
            </w:pPr>
            <w:r>
              <w:rPr>
                <w:sz w:val="16"/>
              </w:rPr>
              <w:t>206,607</w:t>
            </w:r>
          </w:p>
        </w:tc>
        <w:tc>
          <w:tcPr>
            <w:tcW w:type="dxa" w:w="1118"/>
          </w:tcPr>
          <w:p>
            <w:pPr>
              <w:spacing w:after="0"/>
              <w:jc w:val="right"/>
            </w:pPr>
            <w:r>
              <w:rPr>
                <w:sz w:val="16"/>
              </w:rPr>
              <w:t>$3,430,392</w:t>
            </w:r>
          </w:p>
        </w:tc>
        <w:tc>
          <w:tcPr>
            <w:tcW w:type="dxa" w:w="1118"/>
          </w:tcPr>
          <w:p>
            <w:pPr>
              <w:spacing w:after="0"/>
              <w:jc w:val="right"/>
            </w:pPr>
          </w:p>
        </w:tc>
        <w:tc>
          <w:tcPr>
            <w:tcW w:type="dxa" w:w="1118"/>
          </w:tcPr>
          <w:p>
            <w:pPr>
              <w:spacing w:after="0"/>
              <w:jc w:val="right"/>
            </w:pPr>
            <w:r>
              <w:rPr>
                <w:sz w:val="16"/>
              </w:rPr>
              <w:t>$1,038,250</w:t>
            </w:r>
          </w:p>
        </w:tc>
        <w:tc>
          <w:tcPr>
            <w:tcW w:type="dxa" w:w="1296"/>
          </w:tcPr>
          <w:p>
            <w:pPr>
              <w:spacing w:after="0"/>
              <w:jc w:val="right"/>
            </w:pPr>
            <w:r>
              <w:rPr>
                <w:sz w:val="16"/>
              </w:rPr>
              <w:t>0.00469%</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$351,301</w:t>
            </w:r>
          </w:p>
        </w:tc>
        <w:tc>
          <w:tcPr>
            <w:tcW w:type="dxa" w:w="1118"/>
          </w:tcPr>
          <w:p>
            <w:pPr>
              <w:spacing w:after="0"/>
              <w:jc w:val="right"/>
            </w:pPr>
            <w:r>
              <w:rPr>
                <w:sz w:val="16"/>
              </w:rPr>
              <w:t>$1,960</w:t>
            </w:r>
          </w:p>
        </w:tc>
        <w:tc>
          <w:tcPr>
            <w:tcW w:type="dxa" w:w="1118"/>
          </w:tcPr>
          <w:p>
            <w:pPr>
              <w:spacing w:after="0"/>
              <w:jc w:val="right"/>
            </w:pPr>
            <w:r>
              <w:rPr>
                <w:sz w:val="16"/>
              </w:rPr>
              <w:t>$440,213</w:t>
            </w:r>
          </w:p>
        </w:tc>
        <w:tc>
          <w:tcPr>
            <w:tcW w:type="dxa" w:w="1296"/>
          </w:tcPr>
          <w:p>
            <w:pPr>
              <w:spacing w:after="0"/>
              <w:jc w:val="right"/>
            </w:pPr>
            <w:r>
              <w:rPr>
                <w:sz w:val="16"/>
              </w:rPr>
              <w:t>0.000858%</w:t>
            </w:r>
          </w:p>
        </w:tc>
        <w:tc>
          <w:tcPr>
            <w:tcW w:type="dxa" w:w="1101"/>
          </w:tcPr>
          <w:p>
            <w:pPr>
              <w:spacing w:after="0"/>
              <w:jc w:val="right"/>
            </w:pPr>
            <w:r>
              <w:rPr>
                <w:sz w:val="16"/>
              </w:rPr>
              <w:t>$200</w:t>
            </w: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$128</w:t>
            </w:r>
          </w:p>
        </w:tc>
        <w:tc>
          <w:tcPr>
            <w:tcW w:type="dxa" w:w="1118"/>
          </w:tcPr>
          <w:p>
            <w:pPr>
              <w:spacing w:after="0"/>
              <w:jc w:val="right"/>
            </w:pPr>
            <w:r>
              <w:rPr>
                <w:sz w:val="16"/>
              </w:rPr>
              <w:t>$13</w:t>
            </w:r>
          </w:p>
        </w:tc>
        <w:tc>
          <w:tcPr>
            <w:tcW w:type="dxa" w:w="1118"/>
          </w:tcPr>
          <w:p>
            <w:pPr>
              <w:spacing w:after="0"/>
              <w:jc w:val="right"/>
            </w:pPr>
            <w:r>
              <w:rPr>
                <w:sz w:val="16"/>
              </w:rPr>
              <w:t>$2,823,592</w:t>
            </w:r>
          </w:p>
        </w:tc>
        <w:tc>
          <w:tcPr>
            <w:tcW w:type="dxa" w:w="1296"/>
          </w:tcPr>
          <w:p>
            <w:pPr>
              <w:spacing w:after="0"/>
              <w:jc w:val="right"/>
            </w:pPr>
            <w:r>
              <w:rPr>
                <w:sz w:val="16"/>
              </w:rPr>
              <w:t>under 0.0001%</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$40,911,630,108</w:t>
            </w:r>
          </w:p>
        </w:tc>
        <w:tc>
          <w:tcPr>
            <w:tcW w:type="dxa" w:w="1118"/>
          </w:tcPr>
          <w:p>
            <w:pPr>
              <w:spacing w:after="0"/>
              <w:jc w:val="right"/>
            </w:pPr>
            <w:r>
              <w:rPr>
                <w:sz w:val="16"/>
              </w:rPr>
              <w:t>$10,024,832</w:t>
            </w:r>
          </w:p>
        </w:tc>
        <w:tc>
          <w:tcPr>
            <w:tcW w:type="dxa" w:w="1030"/>
          </w:tcPr>
          <w:p>
            <w:pPr>
              <w:spacing w:after="0"/>
              <w:jc w:val="right"/>
            </w:pPr>
            <w:r>
              <w:rPr>
                <w:sz w:val="16"/>
              </w:rPr>
              <w:t>206,249</w:t>
            </w:r>
          </w:p>
        </w:tc>
        <w:tc>
          <w:tcPr>
            <w:tcW w:type="dxa" w:w="1118"/>
          </w:tcPr>
          <w:p>
            <w:pPr>
              <w:spacing w:after="0"/>
              <w:jc w:val="right"/>
            </w:pPr>
            <w:r>
              <w:rPr>
                <w:sz w:val="16"/>
              </w:rPr>
              <w:t>$5,319,741</w:t>
            </w:r>
          </w:p>
        </w:tc>
        <w:tc>
          <w:tcPr>
            <w:tcW w:type="dxa" w:w="1118"/>
          </w:tcPr>
          <w:p>
            <w:pPr>
              <w:spacing w:after="0"/>
              <w:jc w:val="right"/>
            </w:pPr>
            <w:r>
              <w:rPr>
                <w:sz w:val="16"/>
              </w:rPr>
              <w:t>$32,320</w:t>
            </w:r>
          </w:p>
        </w:tc>
        <w:tc>
          <w:tcPr>
            <w:tcW w:type="dxa" w:w="1118"/>
          </w:tcPr>
          <w:p>
            <w:pPr>
              <w:spacing w:after="0"/>
              <w:jc w:val="right"/>
            </w:pPr>
            <w:r>
              <w:rPr>
                <w:sz w:val="16"/>
              </w:rPr>
              <w:t>$268,946</w:t>
            </w:r>
          </w:p>
        </w:tc>
        <w:tc>
          <w:tcPr>
            <w:tcW w:type="dxa" w:w="1296"/>
          </w:tcPr>
          <w:p>
            <w:pPr>
              <w:spacing w:after="0"/>
              <w:jc w:val="right"/>
            </w:pPr>
            <w:r>
              <w:rPr>
                <w:sz w:val="16"/>
              </w:rPr>
              <w:t>0.013%</w:t>
            </w:r>
          </w:p>
        </w:tc>
        <w:tc>
          <w:tcPr>
            <w:tcW w:type="dxa" w:w="1101"/>
          </w:tcPr>
          <w:p>
            <w:pPr>
              <w:spacing w:after="0"/>
              <w:jc w:val="right"/>
            </w:pPr>
          </w:p>
        </w:tc>
        <w:tc>
          <w:tcPr>
            <w:tcW w:type="dxa" w:w="1207"/>
          </w:tcPr>
          <w:p>
            <w:pPr>
              <w:spacing w:after="0"/>
              <w:jc w:val="right"/>
            </w:pPr>
            <w:r>
              <w:rPr>
                <w:sz w:val="16"/>
              </w:rPr>
              <w:t>$500,500,000</w:t>
            </w:r>
          </w:p>
        </w:tc>
        <w:tc>
          <w:tcPr>
            <w:tcW w:type="dxa" w:w="1384"/>
          </w:tcPr>
          <w:p>
            <w:pPr>
              <w:spacing w:after="0"/>
              <w:jc w:val="right"/>
            </w:pPr>
            <w:r>
              <w:rPr>
                <w:sz w:val="16"/>
              </w:rPr>
              <w:t>$87,124,350.38</w:t>
            </w:r>
          </w:p>
        </w:tc>
        <w:tc>
          <w:tcPr>
            <w:tcW w:type="dxa" w:w="1118"/>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$40,925,306,492</w:t>
            </w:r>
          </w:p>
        </w:tc>
        <w:tc>
          <w:tcPr>
            <w:tcW w:type="dxa" w:w="1118"/>
          </w:tcPr>
          <w:p>
            <w:pPr>
              <w:spacing w:after="0"/>
              <w:jc w:val="right"/>
            </w:pPr>
          </w:p>
        </w:tc>
        <w:tc>
          <w:tcPr>
            <w:tcW w:type="dxa" w:w="1030"/>
          </w:tcPr>
          <w:p>
            <w:pPr>
              <w:spacing w:after="0"/>
              <w:jc w:val="right"/>
            </w:pPr>
            <w:r>
              <w:rPr>
                <w:sz w:val="16"/>
              </w:rPr>
              <w:t>206,310</w:t>
            </w:r>
          </w:p>
        </w:tc>
        <w:tc>
          <w:tcPr>
            <w:tcW w:type="dxa" w:w="1118"/>
          </w:tcPr>
          <w:p>
            <w:pPr>
              <w:spacing w:after="0"/>
              <w:jc w:val="right"/>
            </w:pPr>
            <w:r>
              <w:rPr>
                <w:sz w:val="16"/>
              </w:rPr>
              <w:t>$859,854</w:t>
            </w:r>
          </w:p>
        </w:tc>
        <w:tc>
          <w:tcPr>
            <w:tcW w:type="dxa" w:w="1118"/>
          </w:tcPr>
          <w:p>
            <w:pPr>
              <w:spacing w:after="0"/>
              <w:jc w:val="right"/>
            </w:pPr>
          </w:p>
        </w:tc>
        <w:tc>
          <w:tcPr>
            <w:tcW w:type="dxa" w:w="1118"/>
          </w:tcPr>
          <w:p>
            <w:pPr>
              <w:spacing w:after="0"/>
              <w:jc w:val="right"/>
            </w:pPr>
            <w:r>
              <w:rPr>
                <w:sz w:val="16"/>
              </w:rPr>
              <w:t>$260,529</w:t>
            </w:r>
          </w:p>
        </w:tc>
        <w:tc>
          <w:tcPr>
            <w:tcW w:type="dxa" w:w="1296"/>
          </w:tcPr>
          <w:p>
            <w:pPr>
              <w:spacing w:after="0"/>
              <w:jc w:val="right"/>
            </w:pPr>
            <w:r>
              <w:rPr>
                <w:sz w:val="16"/>
              </w:rPr>
              <w:t>0.0021%</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$40,910,976,033</w:t>
            </w:r>
          </w:p>
        </w:tc>
        <w:tc>
          <w:tcPr>
            <w:tcW w:type="dxa" w:w="1118"/>
          </w:tcPr>
          <w:p>
            <w:pPr>
              <w:spacing w:after="0"/>
              <w:jc w:val="right"/>
            </w:pPr>
            <w:r>
              <w:rPr>
                <w:sz w:val="16"/>
              </w:rPr>
              <w:t>$615,825</w:t>
            </w:r>
          </w:p>
        </w:tc>
        <w:tc>
          <w:tcPr>
            <w:tcW w:type="dxa" w:w="1030"/>
          </w:tcPr>
          <w:p>
            <w:pPr>
              <w:spacing w:after="0"/>
              <w:jc w:val="right"/>
            </w:pPr>
            <w:r>
              <w:rPr>
                <w:sz w:val="16"/>
              </w:rPr>
              <w:t>3,368</w:t>
            </w:r>
          </w:p>
        </w:tc>
        <w:tc>
          <w:tcPr>
            <w:tcW w:type="dxa" w:w="1118"/>
          </w:tcPr>
          <w:p>
            <w:pPr>
              <w:spacing w:after="0"/>
              <w:jc w:val="right"/>
            </w:pPr>
            <w:r>
              <w:rPr>
                <w:sz w:val="16"/>
              </w:rPr>
              <w:t>$23,909,879</w:t>
            </w:r>
          </w:p>
        </w:tc>
        <w:tc>
          <w:tcPr>
            <w:tcW w:type="dxa" w:w="1118"/>
          </w:tcPr>
          <w:p>
            <w:pPr>
              <w:spacing w:after="0"/>
              <w:jc w:val="right"/>
            </w:pPr>
            <w:r>
              <w:rPr>
                <w:sz w:val="16"/>
              </w:rPr>
              <w:t>$5,775</w:t>
            </w:r>
          </w:p>
        </w:tc>
        <w:tc>
          <w:tcPr>
            <w:tcW w:type="dxa" w:w="1118"/>
          </w:tcPr>
          <w:p>
            <w:pPr>
              <w:spacing w:after="0"/>
              <w:jc w:val="right"/>
            </w:pPr>
            <w:r>
              <w:rPr>
                <w:sz w:val="16"/>
              </w:rPr>
              <w:t>$71,301</w:t>
            </w:r>
          </w:p>
        </w:tc>
        <w:tc>
          <w:tcPr>
            <w:tcW w:type="dxa" w:w="1296"/>
          </w:tcPr>
          <w:p>
            <w:pPr>
              <w:spacing w:after="0"/>
              <w:jc w:val="right"/>
            </w:pPr>
            <w:r>
              <w:rPr>
                <w:sz w:val="16"/>
              </w:rPr>
              <w:t>n/a (see note)</w:t>
            </w:r>
          </w:p>
        </w:tc>
        <w:tc>
          <w:tcPr>
            <w:tcW w:type="dxa" w:w="1101"/>
          </w:tcPr>
          <w:p>
            <w:pPr>
              <w:spacing w:after="0"/>
              <w:jc w:val="right"/>
            </w:pPr>
            <w:r>
              <w:rPr>
                <w:sz w:val="16"/>
              </w:rPr>
              <w:t>$250,600</w:t>
            </w: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473"/>
          </w:tcPr>
          <w:p>
            <w:pPr>
              <w:spacing w:after="0"/>
              <w:jc w:val="right"/>
            </w:pPr>
            <w:r>
              <w:rPr>
                <w:sz w:val="16"/>
              </w:rPr>
              <w:t>$320,562,042</w:t>
            </w:r>
          </w:p>
        </w:tc>
        <w:tc>
          <w:tcPr>
            <w:tcW w:type="dxa" w:w="1118"/>
          </w:tcPr>
          <w:p>
            <w:pPr>
              <w:spacing w:after="0"/>
              <w:jc w:val="right"/>
            </w:pPr>
          </w:p>
        </w:tc>
        <w:tc>
          <w:tcPr>
            <w:tcW w:type="dxa" w:w="1030"/>
          </w:tcPr>
          <w:p>
            <w:pPr>
              <w:spacing w:after="0"/>
              <w:jc w:val="right"/>
            </w:pPr>
            <w:r>
              <w:rPr>
                <w:sz w:val="16"/>
              </w:rPr>
              <w:t>1,907</w:t>
            </w:r>
          </w:p>
        </w:tc>
        <w:tc>
          <w:tcPr>
            <w:tcW w:type="dxa" w:w="1118"/>
          </w:tcPr>
          <w:p>
            <w:pPr>
              <w:spacing w:after="0"/>
              <w:jc w:val="right"/>
            </w:pPr>
            <w:r>
              <w:rPr>
                <w:sz w:val="16"/>
              </w:rPr>
              <w:t>$2,338</w:t>
            </w:r>
          </w:p>
        </w:tc>
        <w:tc>
          <w:tcPr>
            <w:tcW w:type="dxa" w:w="1118"/>
          </w:tcPr>
          <w:p>
            <w:pPr>
              <w:spacing w:after="0"/>
              <w:jc w:val="right"/>
            </w:pPr>
          </w:p>
        </w:tc>
        <w:tc>
          <w:tcPr>
            <w:tcW w:type="dxa" w:w="1118"/>
          </w:tcPr>
          <w:p>
            <w:pPr>
              <w:spacing w:after="0"/>
              <w:jc w:val="right"/>
            </w:pPr>
            <w:r>
              <w:rPr>
                <w:sz w:val="16"/>
              </w:rPr>
              <w:t>$21</w:t>
            </w:r>
          </w:p>
        </w:tc>
        <w:tc>
          <w:tcPr>
            <w:tcW w:type="dxa" w:w="1296"/>
          </w:tcPr>
          <w:p>
            <w:pPr>
              <w:spacing w:after="0"/>
              <w:jc w:val="right"/>
            </w:pPr>
            <w:r>
              <w:rPr>
                <w:sz w:val="16"/>
              </w:rPr>
              <w:t>0.000729%</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$40,928,084,497</w:t>
            </w:r>
          </w:p>
        </w:tc>
        <w:tc>
          <w:tcPr>
            <w:tcW w:type="dxa" w:w="1118"/>
          </w:tcPr>
          <w:p>
            <w:pPr>
              <w:spacing w:after="0"/>
              <w:jc w:val="right"/>
            </w:pPr>
          </w:p>
        </w:tc>
        <w:tc>
          <w:tcPr>
            <w:tcW w:type="dxa" w:w="1030"/>
          </w:tcPr>
          <w:p>
            <w:pPr>
              <w:spacing w:after="0"/>
              <w:jc w:val="right"/>
            </w:pPr>
            <w:r>
              <w:rPr>
                <w:sz w:val="16"/>
              </w:rPr>
              <w:t>206,329</w:t>
            </w:r>
          </w:p>
        </w:tc>
        <w:tc>
          <w:tcPr>
            <w:tcW w:type="dxa" w:w="1118"/>
          </w:tcPr>
          <w:p>
            <w:pPr>
              <w:spacing w:after="0"/>
              <w:jc w:val="right"/>
            </w:pPr>
            <w:r>
              <w:rPr>
                <w:sz w:val="16"/>
              </w:rPr>
              <w:t>$107,325</w:t>
            </w:r>
          </w:p>
        </w:tc>
        <w:tc>
          <w:tcPr>
            <w:tcW w:type="dxa" w:w="1118"/>
          </w:tcPr>
          <w:p>
            <w:pPr>
              <w:spacing w:after="0"/>
              <w:jc w:val="right"/>
            </w:pPr>
          </w:p>
        </w:tc>
        <w:tc>
          <w:tcPr>
            <w:tcW w:type="dxa" w:w="1118"/>
          </w:tcPr>
          <w:p>
            <w:pPr>
              <w:spacing w:after="0"/>
              <w:jc w:val="right"/>
            </w:pPr>
            <w:r>
              <w:rPr>
                <w:sz w:val="16"/>
              </w:rPr>
              <w:t>$1,273,289</w:t>
            </w:r>
          </w:p>
        </w:tc>
        <w:tc>
          <w:tcPr>
            <w:tcW w:type="dxa" w:w="1296"/>
          </w:tcPr>
          <w:p>
            <w:pPr>
              <w:spacing w:after="0"/>
              <w:jc w:val="right"/>
            </w:pPr>
            <w:r>
              <w:rPr>
                <w:sz w:val="16"/>
              </w:rPr>
              <w:t>0.000262%</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$872,979</w:t>
            </w:r>
          </w:p>
        </w:tc>
        <w:tc>
          <w:tcPr>
            <w:tcW w:type="dxa" w:w="1118"/>
          </w:tcPr>
          <w:p>
            <w:pPr>
              <w:spacing w:after="0"/>
              <w:jc w:val="right"/>
            </w:pPr>
            <w:r>
              <w:rPr>
                <w:sz w:val="16"/>
              </w:rPr>
              <w:t>$1,895</w:t>
            </w:r>
          </w:p>
        </w:tc>
        <w:tc>
          <w:tcPr>
            <w:tcW w:type="dxa" w:w="1118"/>
          </w:tcPr>
          <w:p>
            <w:pPr>
              <w:spacing w:after="0"/>
              <w:jc w:val="right"/>
            </w:pPr>
            <w:r>
              <w:rPr>
                <w:sz w:val="16"/>
              </w:rPr>
              <w:t>$3,102,757</w:t>
            </w:r>
          </w:p>
        </w:tc>
        <w:tc>
          <w:tcPr>
            <w:tcW w:type="dxa" w:w="1296"/>
          </w:tcPr>
          <w:p>
            <w:pPr>
              <w:spacing w:after="0"/>
              <w:jc w:val="right"/>
            </w:pPr>
            <w:r>
              <w:rPr>
                <w:sz w:val="16"/>
              </w:rPr>
              <w:t>0.00213%</w:t>
            </w:r>
          </w:p>
        </w:tc>
        <w:tc>
          <w:tcPr>
            <w:tcW w:type="dxa" w:w="1101"/>
          </w:tcPr>
          <w:p>
            <w:pPr>
              <w:spacing w:after="0"/>
              <w:jc w:val="right"/>
            </w:pPr>
            <w:r>
              <w:rPr>
                <w:sz w:val="16"/>
              </w:rPr>
              <w:t>$800</w:t>
            </w:r>
          </w:p>
        </w:tc>
        <w:tc>
          <w:tcPr>
            <w:tcW w:type="dxa" w:w="1207"/>
          </w:tcPr>
          <w:p>
            <w:pPr>
              <w:spacing w:after="0"/>
              <w:jc w:val="right"/>
            </w:pPr>
            <w:r>
              <w:rPr>
                <w:sz w:val="16"/>
              </w:rPr>
              <w:t>$2,710</w:t>
            </w:r>
          </w:p>
        </w:tc>
        <w:tc>
          <w:tcPr>
            <w:tcW w:type="dxa" w:w="1384"/>
          </w:tcPr>
          <w:p>
            <w:pPr>
              <w:spacing w:after="0"/>
              <w:jc w:val="right"/>
            </w:pPr>
          </w:p>
        </w:tc>
        <w:tc>
          <w:tcPr>
            <w:tcW w:type="dxa" w:w="1118"/>
          </w:tcPr>
          <w:p>
            <w:pPr>
              <w:spacing w:after="0"/>
              <w:jc w:val="left"/>
            </w:pPr>
            <w:r>
              <w:rPr>
                <w:sz w:val="16"/>
              </w:rPr>
              <w:t>Storm Events damage since the plan includes 3 zone-level Strong Wind records ($2,710), an event type the NRI definition of this hazard leaves out.</w:t>
            </w:r>
          </w:p>
        </w:tc>
      </w:tr>
      <w:tr>
        <w:trPr>
          <w:cantSplit/>
        </w:trPr>
        <w:tc>
          <w:tcPr>
            <w:tcW w:type="dxa" w:w="1030"/>
          </w:tcPr>
          <w:p>
            <w:pPr>
              <w:spacing w:after="0"/>
              <w:jc w:val="left"/>
            </w:pPr>
            <w:r>
              <w:rPr>
                <w:sz w:val="16"/>
              </w:rPr>
              <w:t>Tornado</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$1,951,123</w:t>
            </w:r>
          </w:p>
        </w:tc>
        <w:tc>
          <w:tcPr>
            <w:tcW w:type="dxa" w:w="1118"/>
          </w:tcPr>
          <w:p>
            <w:pPr>
              <w:spacing w:after="0"/>
              <w:jc w:val="right"/>
            </w:pPr>
            <w:r>
              <w:rPr>
                <w:sz w:val="16"/>
              </w:rPr>
              <w:t>$354</w:t>
            </w:r>
          </w:p>
        </w:tc>
        <w:tc>
          <w:tcPr>
            <w:tcW w:type="dxa" w:w="1118"/>
          </w:tcPr>
          <w:p>
            <w:pPr>
              <w:spacing w:after="0"/>
              <w:jc w:val="right"/>
            </w:pPr>
            <w:r>
              <w:rPr>
                <w:sz w:val="16"/>
              </w:rPr>
              <w:t>$8,364,130</w:t>
            </w:r>
          </w:p>
        </w:tc>
        <w:tc>
          <w:tcPr>
            <w:tcW w:type="dxa" w:w="1296"/>
          </w:tcPr>
          <w:p>
            <w:pPr>
              <w:spacing w:after="0"/>
              <w:jc w:val="right"/>
            </w:pPr>
            <w:r>
              <w:rPr>
                <w:sz w:val="16"/>
              </w:rPr>
              <w:t>0.00477%</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Volcanic Activity</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Wildfire</w:t>
            </w:r>
          </w:p>
        </w:tc>
        <w:tc>
          <w:tcPr>
            <w:tcW w:type="dxa" w:w="1473"/>
          </w:tcPr>
          <w:p>
            <w:pPr>
              <w:spacing w:after="0"/>
              <w:jc w:val="right"/>
            </w:pPr>
            <w:r>
              <w:rPr>
                <w:sz w:val="16"/>
              </w:rPr>
              <w:t>$5,686,993,656</w:t>
            </w:r>
          </w:p>
        </w:tc>
        <w:tc>
          <w:tcPr>
            <w:tcW w:type="dxa" w:w="1118"/>
          </w:tcPr>
          <w:p>
            <w:pPr>
              <w:spacing w:after="0"/>
              <w:jc w:val="right"/>
            </w:pPr>
            <w:r>
              <w:rPr>
                <w:sz w:val="16"/>
              </w:rPr>
              <w:t>$3,978,062</w:t>
            </w:r>
          </w:p>
        </w:tc>
        <w:tc>
          <w:tcPr>
            <w:tcW w:type="dxa" w:w="1030"/>
          </w:tcPr>
          <w:p>
            <w:pPr>
              <w:spacing w:after="0"/>
              <w:jc w:val="right"/>
            </w:pPr>
            <w:r>
              <w:rPr>
                <w:sz w:val="16"/>
              </w:rPr>
              <w:t>40,147</w:t>
            </w:r>
          </w:p>
        </w:tc>
        <w:tc>
          <w:tcPr>
            <w:tcW w:type="dxa" w:w="1118"/>
          </w:tcPr>
          <w:p>
            <w:pPr>
              <w:spacing w:after="0"/>
              <w:jc w:val="right"/>
            </w:pPr>
            <w:r>
              <w:rPr>
                <w:sz w:val="16"/>
              </w:rPr>
              <w:t>$102,240</w:t>
            </w:r>
          </w:p>
        </w:tc>
        <w:tc>
          <w:tcPr>
            <w:tcW w:type="dxa" w:w="1118"/>
          </w:tcPr>
          <w:p>
            <w:pPr>
              <w:spacing w:after="0"/>
              <w:jc w:val="right"/>
            </w:pPr>
            <w:r>
              <w:rPr>
                <w:sz w:val="16"/>
              </w:rPr>
              <w:t>$20</w:t>
            </w:r>
          </w:p>
        </w:tc>
        <w:tc>
          <w:tcPr>
            <w:tcW w:type="dxa" w:w="1118"/>
          </w:tcPr>
          <w:p>
            <w:pPr>
              <w:spacing w:after="0"/>
              <w:jc w:val="right"/>
            </w:pPr>
            <w:r>
              <w:rPr>
                <w:sz w:val="16"/>
              </w:rPr>
              <w:t>$15,826</w:t>
            </w:r>
          </w:p>
        </w:tc>
        <w:tc>
          <w:tcPr>
            <w:tcW w:type="dxa" w:w="1296"/>
          </w:tcPr>
          <w:p>
            <w:pPr>
              <w:spacing w:after="0"/>
              <w:jc w:val="right"/>
            </w:pPr>
            <w:r>
              <w:rPr>
                <w:sz w:val="16"/>
              </w:rPr>
              <w:t>0.0018%</w:t>
            </w:r>
          </w:p>
        </w:tc>
        <w:tc>
          <w:tcPr>
            <w:tcW w:type="dxa" w:w="1101"/>
          </w:tcPr>
          <w:p>
            <w:pPr>
              <w:spacing w:after="0"/>
              <w:jc w:val="right"/>
            </w:pPr>
          </w:p>
        </w:tc>
        <w:tc>
          <w:tcPr>
            <w:tcW w:type="dxa" w:w="1207"/>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$40,928,084,497</w:t>
            </w:r>
          </w:p>
        </w:tc>
        <w:tc>
          <w:tcPr>
            <w:tcW w:type="dxa" w:w="1118"/>
          </w:tcPr>
          <w:p>
            <w:pPr>
              <w:spacing w:after="0"/>
              <w:jc w:val="right"/>
            </w:pPr>
            <w:r>
              <w:rPr>
                <w:sz w:val="16"/>
              </w:rPr>
              <w:t>$10,024,832</w:t>
            </w:r>
          </w:p>
        </w:tc>
        <w:tc>
          <w:tcPr>
            <w:tcW w:type="dxa" w:w="1030"/>
          </w:tcPr>
          <w:p>
            <w:pPr>
              <w:spacing w:after="0"/>
              <w:jc w:val="right"/>
            </w:pPr>
            <w:r>
              <w:rPr>
                <w:sz w:val="16"/>
              </w:rPr>
              <w:t>206,329</w:t>
            </w:r>
          </w:p>
        </w:tc>
        <w:tc>
          <w:tcPr>
            <w:tcW w:type="dxa" w:w="1118"/>
          </w:tcPr>
          <w:p>
            <w:pPr>
              <w:spacing w:after="0"/>
              <w:jc w:val="right"/>
            </w:pPr>
            <w:r>
              <w:rPr>
                <w:sz w:val="16"/>
              </w:rPr>
              <w:t>$54,661</w:t>
            </w:r>
          </w:p>
        </w:tc>
        <w:tc>
          <w:tcPr>
            <w:tcW w:type="dxa" w:w="1118"/>
          </w:tcPr>
          <w:p>
            <w:pPr>
              <w:spacing w:after="0"/>
              <w:jc w:val="right"/>
            </w:pPr>
            <w:r>
              <w:rPr>
                <w:sz w:val="16"/>
              </w:rPr>
              <w:t>$9</w:t>
            </w:r>
          </w:p>
        </w:tc>
        <w:tc>
          <w:tcPr>
            <w:tcW w:type="dxa" w:w="1118"/>
          </w:tcPr>
          <w:p>
            <w:pPr>
              <w:spacing w:after="0"/>
              <w:jc w:val="right"/>
            </w:pPr>
            <w:r>
              <w:rPr>
                <w:sz w:val="16"/>
              </w:rPr>
              <w:t>$20,193</w:t>
            </w:r>
          </w:p>
        </w:tc>
        <w:tc>
          <w:tcPr>
            <w:tcW w:type="dxa" w:w="1296"/>
          </w:tcPr>
          <w:p>
            <w:pPr>
              <w:spacing w:after="0"/>
              <w:jc w:val="right"/>
            </w:pPr>
            <w:r>
              <w:rPr>
                <w:sz w:val="16"/>
              </w:rPr>
              <w:t>0.000134%</w:t>
            </w:r>
          </w:p>
        </w:tc>
        <w:tc>
          <w:tcPr>
            <w:tcW w:type="dxa" w:w="1101"/>
          </w:tcPr>
          <w:p>
            <w:pPr>
              <w:spacing w:after="0"/>
              <w:jc w:val="right"/>
            </w:pPr>
          </w:p>
        </w:tc>
        <w:tc>
          <w:tcPr>
            <w:tcW w:type="dxa" w:w="1207"/>
          </w:tcPr>
          <w:p>
            <w:pPr>
              <w:spacing w:after="0"/>
              <w:jc w:val="right"/>
            </w:pPr>
          </w:p>
        </w:tc>
        <w:tc>
          <w:tcPr>
            <w:tcW w:type="dxa" w:w="1384"/>
          </w:tcPr>
          <w:p>
            <w:pPr>
              <w:spacing w:after="0"/>
              <w:jc w:val="right"/>
            </w:pPr>
            <w:r>
              <w:rPr>
                <w:sz w:val="16"/>
              </w:rPr>
              <w:t>none found (1 declaration)</w:t>
            </w:r>
          </w:p>
        </w:tc>
        <w:tc>
          <w:tcPr>
            <w:tcW w:type="dxa" w:w="1118"/>
          </w:tcPr>
          <w:p>
            <w:pPr>
              <w:spacing w:after="0"/>
              <w:jc w:val="left"/>
            </w:pPr>
          </w:p>
        </w:tc>
      </w:tr>
    </w:tbl>
    <w:p>
      <w:pPr>
        <w:spacing w:after="40" w:before="60"/>
      </w:pPr>
      <w:r>
        <w:rPr>
          <w:sz w:val="15"/>
        </w:rPr>
        <w:t>Totals since 2022-10-06 (Storm Events through 2026-06-30): 35 county-coded records, 18 with a damage value recorded (including $0), $251,600; 11 zone-level records, 4 with a damage value recorded (including $0), $500,502,710 reported for the zone; Public Assistance on counted declarations $87,124,350.38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206,329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$40,928,084,497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$10,024,832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$37,039,577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$19,808,219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w:t>
            </w:r>
          </w:p>
        </w:tc>
        <w:tc>
          <w:tcPr>
            <w:tcW w:type="dxa" w:w="1160"/>
          </w:tcPr>
          <w:p>
            <w:pPr>
              <w:spacing w:after="0"/>
              <w:jc w:val="right"/>
            </w:pPr>
            <w:r>
              <w:rPr>
                <w:sz w:val="16"/>
              </w:rPr>
              <w:t>10</w:t>
            </w:r>
          </w:p>
        </w:tc>
        <w:tc>
          <w:tcPr>
            <w:tcW w:type="dxa" w:w="1160"/>
          </w:tcPr>
          <w:p>
            <w:pPr>
              <w:spacing w:after="0"/>
              <w:jc w:val="right"/>
            </w:pPr>
            <w:r>
              <w:rPr>
                <w:sz w:val="16"/>
              </w:rPr>
              <w:t>43</w:t>
            </w:r>
          </w:p>
        </w:tc>
        <w:tc>
          <w:tcPr>
            <w:tcW w:type="dxa" w:w="1160"/>
          </w:tcPr>
          <w:p>
            <w:pPr>
              <w:spacing w:after="0"/>
              <w:jc w:val="right"/>
            </w:pPr>
            <w:r>
              <w:rPr>
                <w:sz w:val="16"/>
              </w:rPr>
              <w:t>6</w:t>
            </w:r>
          </w:p>
        </w:tc>
        <w:tc>
          <w:tcPr>
            <w:tcW w:type="dxa" w:w="1160"/>
          </w:tcPr>
          <w:p>
            <w:pPr>
              <w:spacing w:after="0"/>
              <w:jc w:val="right"/>
            </w:pPr>
            <w:r>
              <w:rPr>
                <w:sz w:val="16"/>
              </w:rPr>
              <w:t>47</w:t>
            </w:r>
          </w:p>
        </w:tc>
        <w:tc>
          <w:tcPr>
            <w:tcW w:type="dxa" w:w="1160"/>
          </w:tcPr>
          <w:p>
            <w:pPr>
              <w:spacing w:after="0"/>
              <w:jc w:val="right"/>
            </w:pPr>
            <w:r>
              <w:rPr>
                <w:sz w:val="16"/>
              </w:rPr>
              <w:t>0</w:t>
            </w:r>
          </w:p>
        </w:tc>
        <w:tc>
          <w:tcPr>
            <w:tcW w:type="dxa" w:w="1291"/>
          </w:tcPr>
          <w:p>
            <w:pPr>
              <w:spacing w:after="0"/>
              <w:jc w:val="right"/>
            </w:pPr>
            <w:r>
              <w:rPr>
                <w:sz w:val="16"/>
              </w:rPr>
              <w:t>16</w:t>
            </w:r>
          </w:p>
        </w:tc>
      </w:tr>
      <w:tr>
        <w:trPr>
          <w:cantSplit/>
        </w:trPr>
        <w:tc>
          <w:tcPr>
            <w:tcW w:type="dxa" w:w="5860"/>
          </w:tcPr>
          <w:p>
            <w:pPr>
              <w:spacing w:after="0"/>
              <w:jc w:val="left"/>
            </w:pPr>
            <w:r>
              <w:rPr>
                <w:sz w:val="16"/>
              </w:rPr>
              <w:t>AUGUSTA, CITY OF</w:t>
            </w:r>
          </w:p>
        </w:tc>
        <w:tc>
          <w:tcPr>
            <w:tcW w:type="dxa" w:w="1160"/>
          </w:tcPr>
          <w:p>
            <w:pPr>
              <w:spacing w:after="0"/>
              <w:jc w:val="right"/>
            </w:pPr>
            <w:r>
              <w:rPr>
                <w:sz w:val="16"/>
              </w:rPr>
              <w:t>1</w:t>
            </w:r>
          </w:p>
        </w:tc>
        <w:tc>
          <w:tcPr>
            <w:tcW w:type="dxa" w:w="1160"/>
          </w:tcPr>
          <w:p>
            <w:pPr>
              <w:spacing w:after="0"/>
              <w:jc w:val="right"/>
            </w:pPr>
            <w:r>
              <w:rPr>
                <w:sz w:val="16"/>
              </w:rPr>
              <w:t>9</w:t>
            </w:r>
          </w:p>
        </w:tc>
        <w:tc>
          <w:tcPr>
            <w:tcW w:type="dxa" w:w="1160"/>
          </w:tcPr>
          <w:p>
            <w:pPr>
              <w:spacing w:after="0"/>
              <w:jc w:val="right"/>
            </w:pPr>
            <w:r>
              <w:rPr>
                <w:sz w:val="16"/>
              </w:rPr>
              <w:t>38</w:t>
            </w:r>
          </w:p>
        </w:tc>
        <w:tc>
          <w:tcPr>
            <w:tcW w:type="dxa" w:w="1160"/>
          </w:tcPr>
          <w:p>
            <w:pPr>
              <w:spacing w:after="0"/>
              <w:jc w:val="right"/>
            </w:pPr>
            <w:r>
              <w:rPr>
                <w:sz w:val="16"/>
              </w:rPr>
              <w:t>6</w:t>
            </w:r>
          </w:p>
        </w:tc>
        <w:tc>
          <w:tcPr>
            <w:tcW w:type="dxa" w:w="1160"/>
          </w:tcPr>
          <w:p>
            <w:pPr>
              <w:spacing w:after="0"/>
              <w:jc w:val="right"/>
            </w:pPr>
            <w:r>
              <w:rPr>
                <w:sz w:val="16"/>
              </w:rPr>
              <w:t>41</w:t>
            </w:r>
          </w:p>
        </w:tc>
        <w:tc>
          <w:tcPr>
            <w:tcW w:type="dxa" w:w="1160"/>
          </w:tcPr>
          <w:p>
            <w:pPr>
              <w:spacing w:after="0"/>
              <w:jc w:val="right"/>
            </w:pPr>
            <w:r>
              <w:rPr>
                <w:sz w:val="16"/>
              </w:rPr>
              <w:t>0</w:t>
            </w:r>
          </w:p>
        </w:tc>
        <w:tc>
          <w:tcPr>
            <w:tcW w:type="dxa" w:w="1291"/>
          </w:tcPr>
          <w:p>
            <w:pPr>
              <w:spacing w:after="0"/>
              <w:jc w:val="right"/>
            </w:pPr>
            <w:r>
              <w:rPr>
                <w:sz w:val="16"/>
              </w:rPr>
              <w:t>16</w:t>
            </w:r>
          </w:p>
        </w:tc>
      </w:tr>
      <w:tr>
        <w:trPr>
          <w:cantSplit/>
        </w:trPr>
        <w:tc>
          <w:tcPr>
            <w:tcW w:type="dxa" w:w="5860"/>
          </w:tcPr>
          <w:p>
            <w:pPr>
              <w:spacing w:after="0"/>
              <w:jc w:val="left"/>
            </w:pPr>
            <w:r>
              <w:rPr>
                <w:sz w:val="16"/>
              </w:rPr>
              <w:t>AUGUSTA, CITY OF, DEFUNCT CID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2</w:t>
            </w:r>
          </w:p>
        </w:tc>
        <w:tc>
          <w:tcPr>
            <w:tcW w:type="dxa" w:w="1160"/>
          </w:tcPr>
          <w:p>
            <w:pPr>
              <w:spacing w:after="0"/>
              <w:jc w:val="right"/>
            </w:pPr>
            <w:r>
              <w:rPr>
                <w:sz w:val="16"/>
              </w:rPr>
              <w:t>2</w:t>
            </w:r>
          </w:p>
        </w:tc>
        <w:tc>
          <w:tcPr>
            <w:tcW w:type="dxa" w:w="1160"/>
          </w:tcPr>
          <w:p>
            <w:pPr>
              <w:spacing w:after="0"/>
              <w:jc w:val="right"/>
            </w:pPr>
            <w:r>
              <w:rPr>
                <w:sz w:val="16"/>
              </w:rPr>
              <w:t>5</w:t>
            </w:r>
          </w:p>
        </w:tc>
        <w:tc>
          <w:tcPr>
            <w:tcW w:type="dxa" w:w="1160"/>
          </w:tcPr>
          <w:p>
            <w:pPr>
              <w:spacing w:after="0"/>
              <w:jc w:val="right"/>
            </w:pPr>
            <w:r>
              <w:rPr>
                <w:sz w:val="16"/>
              </w:rPr>
              <w:t>2</w:t>
            </w:r>
          </w:p>
        </w:tc>
        <w:tc>
          <w:tcPr>
            <w:tcW w:type="dxa" w:w="1160"/>
          </w:tcPr>
          <w:p>
            <w:pPr>
              <w:spacing w:after="0"/>
              <w:jc w:val="right"/>
            </w:pPr>
            <w:r>
              <w:rPr>
                <w:sz w:val="16"/>
              </w:rPr>
              <w:t>6</w:t>
            </w:r>
          </w:p>
        </w:tc>
        <w:tc>
          <w:tcPr>
            <w:tcW w:type="dxa" w:w="1160"/>
          </w:tcPr>
          <w:p>
            <w:pPr>
              <w:spacing w:after="0"/>
              <w:jc w:val="right"/>
            </w:pPr>
            <w:r>
              <w:rPr>
                <w:sz w:val="16"/>
              </w:rPr>
              <w:t>1</w:t>
            </w:r>
          </w:p>
        </w:tc>
        <w:tc>
          <w:tcPr>
            <w:tcW w:type="dxa" w:w="1291"/>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63"/>
        <w:gridCol w:w="1480"/>
        <w:gridCol w:w="1330"/>
        <w:gridCol w:w="1330"/>
        <w:gridCol w:w="1330"/>
        <w:gridCol w:w="1330"/>
        <w:gridCol w:w="1330"/>
        <w:gridCol w:w="1330"/>
        <w:gridCol w:w="1480"/>
        <w:gridCol w:w="909"/>
      </w:tblGrid>
      <w:tr>
        <w:trPr>
          <w:cantSplit/>
          <w:tblHeader/>
        </w:trPr>
        <w:tc>
          <w:tcPr>
            <w:tcW w:type="dxa" w:w="2263"/>
            <w:shd w:val="clear" w:color="auto" w:fill="E8E8E8"/>
          </w:tcPr>
          <w:p>
            <w:pPr>
              <w:spacing w:after="0"/>
              <w:jc w:val="left"/>
            </w:pPr>
            <w:r>
              <w:rPr>
                <w:b/>
                <w:sz w:val="16"/>
              </w:rPr>
              <w:t>Member</w:t>
            </w:r>
          </w:p>
        </w:tc>
        <w:tc>
          <w:tcPr>
            <w:tcW w:type="dxa" w:w="1480"/>
            <w:shd w:val="clear" w:color="auto" w:fill="E8E8E8"/>
          </w:tcPr>
          <w:p>
            <w:pPr>
              <w:spacing w:after="0"/>
              <w:jc w:val="left"/>
            </w:pPr>
            <w:r>
              <w:rPr>
                <w:b/>
                <w:sz w:val="16"/>
              </w:rPr>
              <w:t>NFIP community ID</w:t>
            </w:r>
          </w:p>
        </w:tc>
        <w:tc>
          <w:tcPr>
            <w:tcW w:type="dxa" w:w="1330"/>
            <w:shd w:val="clear" w:color="auto" w:fill="E8E8E8"/>
          </w:tcPr>
          <w:p>
            <w:pPr>
              <w:spacing w:after="0"/>
              <w:jc w:val="right"/>
            </w:pPr>
            <w:r>
              <w:rPr>
                <w:b/>
                <w:sz w:val="16"/>
              </w:rPr>
              <w:t>RL, FMA</w:t>
            </w:r>
          </w:p>
          <w:p>
            <w:pPr>
              <w:spacing w:after="0"/>
              <w:jc w:val="right"/>
            </w:pPr>
            <w:r>
              <w:rPr>
                <w:i/>
                <w:color w:val="555555"/>
                <w:sz w:val="14"/>
              </w:rPr>
              <w:t>properties</w:t>
            </w:r>
          </w:p>
        </w:tc>
        <w:tc>
          <w:tcPr>
            <w:tcW w:type="dxa" w:w="1330"/>
            <w:shd w:val="clear" w:color="auto" w:fill="E8E8E8"/>
          </w:tcPr>
          <w:p>
            <w:pPr>
              <w:spacing w:after="0"/>
              <w:jc w:val="right"/>
            </w:pPr>
            <w:r>
              <w:rPr>
                <w:b/>
                <w:sz w:val="16"/>
              </w:rPr>
              <w:t>SRL, FMA</w:t>
            </w:r>
          </w:p>
          <w:p>
            <w:pPr>
              <w:spacing w:after="0"/>
              <w:jc w:val="right"/>
            </w:pPr>
            <w:r>
              <w:rPr>
                <w:i/>
                <w:color w:val="555555"/>
                <w:sz w:val="14"/>
              </w:rPr>
              <w:t>properties</w:t>
            </w:r>
          </w:p>
        </w:tc>
        <w:tc>
          <w:tcPr>
            <w:tcW w:type="dxa" w:w="1330"/>
            <w:shd w:val="clear" w:color="auto" w:fill="E8E8E8"/>
          </w:tcPr>
          <w:p>
            <w:pPr>
              <w:spacing w:after="0"/>
              <w:jc w:val="right"/>
            </w:pPr>
            <w:r>
              <w:rPr>
                <w:b/>
                <w:sz w:val="16"/>
              </w:rPr>
              <w:t>RL, NFIP</w:t>
            </w:r>
          </w:p>
          <w:p>
            <w:pPr>
              <w:spacing w:after="0"/>
              <w:jc w:val="right"/>
            </w:pPr>
            <w:r>
              <w:rPr>
                <w:i/>
                <w:color w:val="555555"/>
                <w:sz w:val="14"/>
              </w:rPr>
              <w:t>properties</w:t>
            </w:r>
          </w:p>
        </w:tc>
        <w:tc>
          <w:tcPr>
            <w:tcW w:type="dxa" w:w="1330"/>
            <w:shd w:val="clear" w:color="auto" w:fill="E8E8E8"/>
          </w:tcPr>
          <w:p>
            <w:pPr>
              <w:spacing w:after="0"/>
              <w:jc w:val="right"/>
            </w:pPr>
            <w:r>
              <w:rPr>
                <w:b/>
                <w:sz w:val="16"/>
              </w:rPr>
              <w:t>SRL, NFIP</w:t>
            </w:r>
          </w:p>
          <w:p>
            <w:pPr>
              <w:spacing w:after="0"/>
              <w:jc w:val="right"/>
            </w:pPr>
            <w:r>
              <w:rPr>
                <w:i/>
                <w:color w:val="555555"/>
                <w:sz w:val="14"/>
              </w:rPr>
              <w:t>properties</w:t>
            </w:r>
          </w:p>
        </w:tc>
        <w:tc>
          <w:tcPr>
            <w:tcW w:type="dxa" w:w="13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0"/>
            <w:shd w:val="clear" w:color="auto" w:fill="E8E8E8"/>
          </w:tcPr>
          <w:p>
            <w:pPr>
              <w:spacing w:after="0"/>
              <w:jc w:val="right"/>
            </w:pPr>
            <w:r>
              <w:rPr>
                <w:b/>
                <w:sz w:val="16"/>
              </w:rPr>
              <w:t>Mitigated</w:t>
            </w:r>
          </w:p>
          <w:p>
            <w:pPr>
              <w:spacing w:after="0"/>
              <w:jc w:val="right"/>
            </w:pPr>
            <w:r>
              <w:rPr>
                <w:i/>
                <w:color w:val="555555"/>
                <w:sz w:val="14"/>
              </w:rPr>
              <w:t>properties</w:t>
            </w:r>
          </w:p>
        </w:tc>
        <w:tc>
          <w:tcPr>
            <w:tcW w:type="dxa" w:w="148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9"/>
            <w:shd w:val="clear" w:color="auto" w:fill="E8E8E8"/>
          </w:tcPr>
          <w:p>
            <w:pPr>
              <w:spacing w:after="0"/>
              <w:jc w:val="left"/>
            </w:pPr>
            <w:r>
              <w:rPr>
                <w:b/>
                <w:sz w:val="16"/>
              </w:rPr>
              <w:t>Note</w:t>
            </w:r>
          </w:p>
        </w:tc>
      </w:tr>
      <w:tr>
        <w:trPr>
          <w:cantSplit/>
        </w:trPr>
        <w:tc>
          <w:tcPr>
            <w:tcW w:type="dxa" w:w="2263"/>
          </w:tcPr>
          <w:p>
            <w:pPr>
              <w:spacing w:after="0"/>
              <w:jc w:val="left"/>
            </w:pPr>
            <w:r>
              <w:rPr>
                <w:sz w:val="16"/>
              </w:rPr>
              <w:t>Augusta-Richmond County consolidated government</w:t>
            </w:r>
          </w:p>
        </w:tc>
        <w:tc>
          <w:tcPr>
            <w:tcW w:type="dxa" w:w="1480"/>
          </w:tcPr>
          <w:p>
            <w:pPr>
              <w:spacing w:after="0"/>
              <w:jc w:val="left"/>
            </w:pPr>
            <w:r>
              <w:rPr>
                <w:sz w:val="16"/>
              </w:rPr>
              <w:t>130158</w:t>
            </w:r>
          </w:p>
        </w:tc>
        <w:tc>
          <w:tcPr>
            <w:tcW w:type="dxa" w:w="1330"/>
          </w:tcPr>
          <w:p>
            <w:pPr>
              <w:spacing w:after="0"/>
              <w:jc w:val="right"/>
            </w:pPr>
            <w:r>
              <w:rPr>
                <w:sz w:val="16"/>
              </w:rPr>
              <w:t>1</w:t>
            </w:r>
          </w:p>
        </w:tc>
        <w:tc>
          <w:tcPr>
            <w:tcW w:type="dxa" w:w="1330"/>
          </w:tcPr>
          <w:p>
            <w:pPr>
              <w:spacing w:after="0"/>
              <w:jc w:val="right"/>
            </w:pPr>
            <w:r>
              <w:rPr>
                <w:sz w:val="16"/>
              </w:rPr>
              <w:t>9</w:t>
            </w:r>
          </w:p>
        </w:tc>
        <w:tc>
          <w:tcPr>
            <w:tcW w:type="dxa" w:w="1330"/>
          </w:tcPr>
          <w:p>
            <w:pPr>
              <w:spacing w:after="0"/>
              <w:jc w:val="right"/>
            </w:pPr>
            <w:r>
              <w:rPr>
                <w:sz w:val="16"/>
              </w:rPr>
              <w:t>38</w:t>
            </w:r>
          </w:p>
        </w:tc>
        <w:tc>
          <w:tcPr>
            <w:tcW w:type="dxa" w:w="1330"/>
          </w:tcPr>
          <w:p>
            <w:pPr>
              <w:spacing w:after="0"/>
              <w:jc w:val="right"/>
            </w:pPr>
            <w:r>
              <w:rPr>
                <w:sz w:val="16"/>
              </w:rPr>
              <w:t>6</w:t>
            </w:r>
          </w:p>
        </w:tc>
        <w:tc>
          <w:tcPr>
            <w:tcW w:type="dxa" w:w="1330"/>
          </w:tcPr>
          <w:p>
            <w:pPr>
              <w:spacing w:after="0"/>
              <w:jc w:val="right"/>
            </w:pPr>
            <w:r>
              <w:rPr>
                <w:sz w:val="16"/>
              </w:rPr>
              <w:t>41</w:t>
            </w:r>
          </w:p>
        </w:tc>
        <w:tc>
          <w:tcPr>
            <w:tcW w:type="dxa" w:w="1330"/>
          </w:tcPr>
          <w:p>
            <w:pPr>
              <w:spacing w:after="0"/>
              <w:jc w:val="right"/>
            </w:pPr>
            <w:r>
              <w:rPr>
                <w:sz w:val="16"/>
              </w:rPr>
              <w:t>0</w:t>
            </w:r>
          </w:p>
        </w:tc>
        <w:tc>
          <w:tcPr>
            <w:tcW w:type="dxa" w:w="1480"/>
          </w:tcPr>
          <w:p>
            <w:pPr>
              <w:spacing w:after="0"/>
              <w:jc w:val="right"/>
            </w:pPr>
            <w:r>
              <w:rPr>
                <w:sz w:val="16"/>
              </w:rPr>
              <w:t>16</w:t>
            </w:r>
          </w:p>
        </w:tc>
        <w:tc>
          <w:tcPr>
            <w:tcW w:type="dxa" w:w="909"/>
          </w:tcPr>
          <w:p>
            <w:pPr>
              <w:spacing w:after="0"/>
              <w:jc w:val="left"/>
            </w:pPr>
          </w:p>
        </w:tc>
      </w:tr>
      <w:tr>
        <w:trPr>
          <w:cantSplit/>
        </w:trPr>
        <w:tc>
          <w:tcPr>
            <w:tcW w:type="dxa" w:w="2263"/>
          </w:tcPr>
          <w:p>
            <w:pPr>
              <w:spacing w:after="0"/>
              <w:jc w:val="left"/>
            </w:pPr>
            <w:r>
              <w:rPr>
                <w:sz w:val="16"/>
              </w:rPr>
              <w:t>Blythe city</w:t>
            </w:r>
          </w:p>
        </w:tc>
        <w:tc>
          <w:tcPr>
            <w:tcW w:type="dxa" w:w="1480"/>
          </w:tcPr>
          <w:p>
            <w:pPr>
              <w:spacing w:after="0"/>
              <w:jc w:val="left"/>
            </w:pPr>
            <w:r>
              <w:rPr>
                <w:sz w:val="16"/>
              </w:rPr>
              <w:t>130383</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480"/>
          </w:tcPr>
          <w:p>
            <w:pPr>
              <w:spacing w:after="0"/>
              <w:jc w:val="right"/>
            </w:pPr>
            <w:r>
              <w:rPr>
                <w:sz w:val="16"/>
              </w:rPr>
              <w:t>0</w:t>
            </w:r>
          </w:p>
        </w:tc>
        <w:tc>
          <w:tcPr>
            <w:tcW w:type="dxa" w:w="909"/>
          </w:tcPr>
          <w:p>
            <w:pPr>
              <w:spacing w:after="0"/>
              <w:jc w:val="left"/>
            </w:pPr>
          </w:p>
        </w:tc>
      </w:tr>
      <w:tr>
        <w:trPr>
          <w:cantSplit/>
        </w:trPr>
        <w:tc>
          <w:tcPr>
            <w:tcW w:type="dxa" w:w="2263"/>
          </w:tcPr>
          <w:p>
            <w:pPr>
              <w:spacing w:after="0"/>
              <w:jc w:val="left"/>
            </w:pPr>
            <w:r>
              <w:rPr>
                <w:sz w:val="16"/>
              </w:rPr>
              <w:t>Hephzibah city</w:t>
            </w:r>
          </w:p>
        </w:tc>
        <w:tc>
          <w:tcPr>
            <w:tcW w:type="dxa" w:w="1480"/>
          </w:tcPr>
          <w:p>
            <w:pPr>
              <w:spacing w:after="0"/>
              <w:jc w:val="left"/>
            </w:pPr>
            <w:r>
              <w:rPr>
                <w:sz w:val="16"/>
              </w:rPr>
              <w:t>130442</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330"/>
          </w:tcPr>
          <w:p>
            <w:pPr>
              <w:spacing w:after="0"/>
              <w:jc w:val="right"/>
            </w:pPr>
            <w:r>
              <w:rPr>
                <w:sz w:val="16"/>
              </w:rPr>
              <w:t>0</w:t>
            </w:r>
          </w:p>
        </w:tc>
        <w:tc>
          <w:tcPr>
            <w:tcW w:type="dxa" w:w="1480"/>
          </w:tcPr>
          <w:p>
            <w:pPr>
              <w:spacing w:after="0"/>
              <w:jc w:val="right"/>
            </w:pPr>
            <w:r>
              <w:rPr>
                <w:sz w:val="16"/>
              </w:rPr>
              <w:t>0</w:t>
            </w:r>
          </w:p>
        </w:tc>
        <w:tc>
          <w:tcPr>
            <w:tcW w:type="dxa" w:w="9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Richmond County, GA: risk-assessment baseline packet, release 2026-10 (data as of 2026-09-28; County area 13245).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County, GA: Risk-assessment baseline packet</dc:title>
  <dc:subject>Hazard Plain release 2026-10, as of 2026-09-28. Preview: automated baseline</dc:subject>
  <dc:creator>Hazard Plain</dc:creator>
  <cp:keywords>Hazard Plain; hazard mitigation; risk assessment; 13245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