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Rabun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2029-12-01</w:t>
      </w:r>
    </w:p>
    <w:p>
      <w:pPr>
        <w:keepNext/>
        <w:spacing w:after="40" w:before="0"/>
      </w:pPr>
      <w:r>
        <w:rPr>
          <w:b/>
        </w:rPr>
        <w:t xml:space="preserve">Plan: </w:t>
      </w:r>
      <w:r>
        <w:rPr/>
        <w:t>Rabun County (FEMA plan 109965)</w:t>
      </w:r>
    </w:p>
    <w:p>
      <w:pPr>
        <w:keepNext/>
        <w:spacing w:after="40" w:before="0"/>
      </w:pPr>
      <w:r>
        <w:rPr>
          <w:b/>
        </w:rPr>
        <w:t xml:space="preserve">Approved: </w:t>
      </w:r>
      <w:r>
        <w:rPr/>
        <w:t>2024-12-02</w:t>
      </w:r>
    </w:p>
    <w:p>
      <w:pPr>
        <w:keepNext/>
        <w:spacing w:after="40" w:before="0"/>
      </w:pPr>
      <w:r>
        <w:rPr>
          <w:b/>
        </w:rPr>
        <w:t xml:space="preserve">Expires: </w:t>
      </w:r>
      <w:r>
        <w:rPr/>
        <w:t>2029-12-01</w:t>
      </w:r>
    </w:p>
    <w:p>
      <w:pPr>
        <w:keepNext/>
        <w:spacing w:after="40" w:before="0"/>
      </w:pPr>
      <w:r>
        <w:rPr>
          <w:b/>
        </w:rPr>
        <w:t xml:space="preserve">As of: </w:t>
      </w:r>
      <w:r>
        <w:rPr/>
        <w:t>2026-09-28</w:t>
      </w:r>
    </w:p>
    <w:p>
      <w:pPr>
        <w:keepNext/>
        <w:spacing w:after="40" w:before="0"/>
      </w:pPr>
      <w:r>
        <w:rPr>
          <w:b/>
        </w:rPr>
        <w:t xml:space="preserve">Days: </w:t>
      </w:r>
      <w:r>
        <w:rPr/>
        <w:t>1,160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EM-3642-GA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63"/>
        <w:gridCol w:w="1394"/>
        <w:gridCol w:w="2147"/>
        <w:gridCol w:w="2240"/>
        <w:gridCol w:w="1277"/>
        <w:gridCol w:w="1037"/>
        <w:gridCol w:w="859"/>
        <w:gridCol w:w="1550"/>
        <w:gridCol w:w="1945"/>
      </w:tblGrid>
      <w:tr>
        <w:trPr>
          <w:cantSplit/>
          <w:tblHeader/>
        </w:trPr>
        <w:tc>
          <w:tcPr>
            <w:tcW w:type="dxa" w:w="166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47"/>
            <w:shd w:val="clear" w:color="auto" w:fill="E8E8E8"/>
          </w:tcPr>
          <w:p>
            <w:pPr>
              <w:spacing w:after="0"/>
              <w:jc w:val="left"/>
            </w:pPr>
            <w:r>
              <w:rPr>
                <w:b/>
                <w:sz w:val="16"/>
              </w:rPr>
              <w:t>Status</w:t>
            </w:r>
          </w:p>
        </w:tc>
        <w:tc>
          <w:tcPr>
            <w:tcW w:type="dxa" w:w="2240"/>
            <w:shd w:val="clear" w:color="auto" w:fill="E8E8E8"/>
          </w:tcPr>
          <w:p>
            <w:pPr>
              <w:spacing w:after="0"/>
              <w:jc w:val="left"/>
            </w:pPr>
            <w:r>
              <w:rPr>
                <w:b/>
                <w:sz w:val="16"/>
              </w:rPr>
              <w:t>Plan</w:t>
            </w:r>
          </w:p>
        </w:tc>
        <w:tc>
          <w:tcPr>
            <w:tcW w:type="dxa" w:w="127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50"/>
            <w:shd w:val="clear" w:color="auto" w:fill="E8E8E8"/>
          </w:tcPr>
          <w:p>
            <w:pPr>
              <w:spacing w:after="0"/>
              <w:jc w:val="left"/>
            </w:pPr>
            <w:r>
              <w:rPr>
                <w:b/>
                <w:sz w:val="16"/>
              </w:rPr>
              <w:t>Update underway</w:t>
            </w:r>
          </w:p>
        </w:tc>
        <w:tc>
          <w:tcPr>
            <w:tcW w:type="dxa" w:w="1945"/>
            <w:shd w:val="clear" w:color="auto" w:fill="E8E8E8"/>
          </w:tcPr>
          <w:p>
            <w:pPr>
              <w:spacing w:after="0"/>
              <w:jc w:val="left"/>
            </w:pPr>
            <w:r>
              <w:rPr>
                <w:b/>
                <w:sz w:val="16"/>
              </w:rPr>
              <w:t>Notes</w:t>
            </w:r>
          </w:p>
        </w:tc>
      </w:tr>
      <w:tr>
        <w:trPr>
          <w:cantSplit/>
        </w:trPr>
        <w:tc>
          <w:tcPr>
            <w:tcW w:type="dxa" w:w="1663"/>
          </w:tcPr>
          <w:p>
            <w:pPr>
              <w:spacing w:after="0"/>
              <w:jc w:val="left"/>
            </w:pPr>
            <w:r>
              <w:rPr>
                <w:sz w:val="16"/>
              </w:rPr>
              <w:t>Rabun County (unincorporated area)</w:t>
            </w:r>
          </w:p>
        </w:tc>
        <w:tc>
          <w:tcPr>
            <w:tcW w:type="dxa" w:w="1394"/>
          </w:tcPr>
          <w:p>
            <w:pPr>
              <w:spacing w:after="0"/>
              <w:jc w:val="left"/>
            </w:pPr>
            <w:r>
              <w:rPr>
                <w:sz w:val="16"/>
              </w:rPr>
              <w:t>Unincorporated</w:t>
            </w:r>
          </w:p>
        </w:tc>
        <w:tc>
          <w:tcPr>
            <w:tcW w:type="dxa" w:w="2147"/>
          </w:tcPr>
          <w:p>
            <w:pPr>
              <w:spacing w:after="0"/>
              <w:jc w:val="left"/>
            </w:pPr>
            <w:r>
              <w:rPr>
                <w:sz w:val="16"/>
              </w:rPr>
              <w:t>Approved, expires 2029-12-01</w:t>
            </w:r>
          </w:p>
        </w:tc>
        <w:tc>
          <w:tcPr>
            <w:tcW w:type="dxa" w:w="2240"/>
          </w:tcPr>
          <w:p>
            <w:pPr>
              <w:spacing w:after="0"/>
              <w:jc w:val="left"/>
            </w:pPr>
            <w:r>
              <w:rPr>
                <w:sz w:val="16"/>
              </w:rPr>
              <w:t>Rabun County (FEMA plan 109965)</w:t>
            </w:r>
          </w:p>
        </w:tc>
        <w:tc>
          <w:tcPr>
            <w:tcW w:type="dxa" w:w="1277"/>
          </w:tcPr>
          <w:p>
            <w:pPr>
              <w:spacing w:after="0"/>
              <w:jc w:val="left"/>
            </w:pPr>
            <w:r>
              <w:rPr>
                <w:sz w:val="16"/>
              </w:rPr>
              <w:t>2024-12-02</w:t>
            </w:r>
          </w:p>
        </w:tc>
        <w:tc>
          <w:tcPr>
            <w:tcW w:type="dxa" w:w="1037"/>
          </w:tcPr>
          <w:p>
            <w:pPr>
              <w:spacing w:after="0"/>
              <w:jc w:val="left"/>
            </w:pPr>
            <w:r>
              <w:rPr>
                <w:sz w:val="16"/>
              </w:rPr>
              <w:t>2029-12-01</w:t>
            </w:r>
          </w:p>
        </w:tc>
        <w:tc>
          <w:tcPr>
            <w:tcW w:type="dxa" w:w="859"/>
          </w:tcPr>
          <w:p>
            <w:pPr>
              <w:spacing w:after="0"/>
              <w:jc w:val="right"/>
            </w:pPr>
            <w:r>
              <w:rPr>
                <w:sz w:val="16"/>
              </w:rPr>
              <w:t>1,160</w:t>
            </w:r>
          </w:p>
        </w:tc>
        <w:tc>
          <w:tcPr>
            <w:tcW w:type="dxa" w:w="1550"/>
          </w:tcPr>
          <w:p>
            <w:pPr>
              <w:spacing w:after="0"/>
              <w:jc w:val="left"/>
            </w:pPr>
          </w:p>
        </w:tc>
        <w:tc>
          <w:tcPr>
            <w:tcW w:type="dxa" w:w="1945"/>
          </w:tcPr>
          <w:p>
            <w:pPr>
              <w:spacing w:after="0"/>
              <w:jc w:val="left"/>
            </w:pPr>
          </w:p>
        </w:tc>
      </w:tr>
      <w:tr>
        <w:trPr>
          <w:cantSplit/>
        </w:trPr>
        <w:tc>
          <w:tcPr>
            <w:tcW w:type="dxa" w:w="1663"/>
          </w:tcPr>
          <w:p>
            <w:pPr>
              <w:spacing w:after="0"/>
              <w:jc w:val="left"/>
            </w:pPr>
            <w:r>
              <w:rPr>
                <w:sz w:val="16"/>
              </w:rPr>
              <w:t>Clayton city</w:t>
            </w:r>
          </w:p>
        </w:tc>
        <w:tc>
          <w:tcPr>
            <w:tcW w:type="dxa" w:w="1394"/>
          </w:tcPr>
          <w:p>
            <w:pPr>
              <w:spacing w:after="0"/>
              <w:jc w:val="left"/>
            </w:pPr>
            <w:r>
              <w:rPr>
                <w:sz w:val="16"/>
              </w:rPr>
              <w:t>City</w:t>
            </w:r>
          </w:p>
        </w:tc>
        <w:tc>
          <w:tcPr>
            <w:tcW w:type="dxa" w:w="2147"/>
          </w:tcPr>
          <w:p>
            <w:pPr>
              <w:spacing w:after="0"/>
              <w:jc w:val="left"/>
            </w:pPr>
            <w:r>
              <w:rPr>
                <w:sz w:val="16"/>
              </w:rPr>
              <w:t>Plan 109965 approved 2024-12-02, pending adoption here; not yet eligible</w:t>
            </w:r>
          </w:p>
        </w:tc>
        <w:tc>
          <w:tcPr>
            <w:tcW w:type="dxa" w:w="2240"/>
          </w:tcPr>
          <w:p>
            <w:pPr>
              <w:spacing w:after="0"/>
              <w:jc w:val="left"/>
            </w:pPr>
            <w:r>
              <w:rPr>
                <w:sz w:val="16"/>
              </w:rPr>
              <w:t>Rabun County (FEMA plan 109965), pending adoption here</w:t>
            </w:r>
          </w:p>
        </w:tc>
        <w:tc>
          <w:tcPr>
            <w:tcW w:type="dxa" w:w="1277"/>
          </w:tcPr>
          <w:p>
            <w:pPr>
              <w:spacing w:after="0"/>
              <w:jc w:val="left"/>
            </w:pPr>
            <w:r>
              <w:rPr>
                <w:sz w:val="16"/>
              </w:rPr>
              <w:t>2024-12-02 by FEMA; not yet adopted here</w:t>
            </w:r>
          </w:p>
        </w:tc>
        <w:tc>
          <w:tcPr>
            <w:tcW w:type="dxa" w:w="1037"/>
          </w:tcPr>
          <w:p>
            <w:pPr>
              <w:spacing w:after="0"/>
              <w:jc w:val="left"/>
            </w:pPr>
            <w:r>
              <w:rPr>
                <w:sz w:val="16"/>
              </w:rPr>
              <w:t>2029-12-01 once adopted</w:t>
            </w:r>
          </w:p>
        </w:tc>
        <w:tc>
          <w:tcPr>
            <w:tcW w:type="dxa" w:w="859"/>
          </w:tcPr>
          <w:p>
            <w:pPr>
              <w:spacing w:after="0"/>
              <w:jc w:val="right"/>
            </w:pPr>
          </w:p>
        </w:tc>
        <w:tc>
          <w:tcPr>
            <w:tcW w:type="dxa" w:w="1550"/>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r>
        <w:trPr>
          <w:cantSplit/>
        </w:trPr>
        <w:tc>
          <w:tcPr>
            <w:tcW w:type="dxa" w:w="1663"/>
          </w:tcPr>
          <w:p>
            <w:pPr>
              <w:spacing w:after="0"/>
              <w:jc w:val="left"/>
            </w:pPr>
            <w:r>
              <w:rPr>
                <w:sz w:val="16"/>
              </w:rPr>
              <w:t>Dillard city</w:t>
            </w:r>
          </w:p>
        </w:tc>
        <w:tc>
          <w:tcPr>
            <w:tcW w:type="dxa" w:w="1394"/>
          </w:tcPr>
          <w:p>
            <w:pPr>
              <w:spacing w:after="0"/>
              <w:jc w:val="left"/>
            </w:pPr>
            <w:r>
              <w:rPr>
                <w:sz w:val="16"/>
              </w:rPr>
              <w:t>City</w:t>
            </w:r>
          </w:p>
        </w:tc>
        <w:tc>
          <w:tcPr>
            <w:tcW w:type="dxa" w:w="2147"/>
          </w:tcPr>
          <w:p>
            <w:pPr>
              <w:spacing w:after="0"/>
              <w:jc w:val="left"/>
            </w:pPr>
            <w:r>
              <w:rPr>
                <w:sz w:val="16"/>
              </w:rPr>
              <w:t>Approved, expires 2029-12-01</w:t>
            </w:r>
          </w:p>
        </w:tc>
        <w:tc>
          <w:tcPr>
            <w:tcW w:type="dxa" w:w="2240"/>
          </w:tcPr>
          <w:p>
            <w:pPr>
              <w:spacing w:after="0"/>
              <w:jc w:val="left"/>
            </w:pPr>
            <w:r>
              <w:rPr>
                <w:sz w:val="16"/>
              </w:rPr>
              <w:t>Rabun County (FEMA plan 109965)</w:t>
            </w:r>
          </w:p>
        </w:tc>
        <w:tc>
          <w:tcPr>
            <w:tcW w:type="dxa" w:w="1277"/>
          </w:tcPr>
          <w:p>
            <w:pPr>
              <w:spacing w:after="0"/>
              <w:jc w:val="left"/>
            </w:pPr>
            <w:r>
              <w:rPr>
                <w:sz w:val="16"/>
              </w:rPr>
              <w:t>2024-12-02</w:t>
            </w:r>
          </w:p>
        </w:tc>
        <w:tc>
          <w:tcPr>
            <w:tcW w:type="dxa" w:w="1037"/>
          </w:tcPr>
          <w:p>
            <w:pPr>
              <w:spacing w:after="0"/>
              <w:jc w:val="left"/>
            </w:pPr>
            <w:r>
              <w:rPr>
                <w:sz w:val="16"/>
              </w:rPr>
              <w:t>2029-12-01</w:t>
            </w:r>
          </w:p>
        </w:tc>
        <w:tc>
          <w:tcPr>
            <w:tcW w:type="dxa" w:w="859"/>
          </w:tcPr>
          <w:p>
            <w:pPr>
              <w:spacing w:after="0"/>
              <w:jc w:val="right"/>
            </w:pPr>
            <w:r>
              <w:rPr>
                <w:sz w:val="16"/>
              </w:rPr>
              <w:t>1,160</w:t>
            </w:r>
          </w:p>
        </w:tc>
        <w:tc>
          <w:tcPr>
            <w:tcW w:type="dxa" w:w="1550"/>
          </w:tcPr>
          <w:p>
            <w:pPr>
              <w:spacing w:after="0"/>
              <w:jc w:val="left"/>
            </w:pPr>
          </w:p>
        </w:tc>
        <w:tc>
          <w:tcPr>
            <w:tcW w:type="dxa" w:w="1945"/>
          </w:tcPr>
          <w:p>
            <w:pPr>
              <w:spacing w:after="0"/>
              <w:jc w:val="left"/>
            </w:pPr>
          </w:p>
        </w:tc>
      </w:tr>
      <w:tr>
        <w:trPr>
          <w:cantSplit/>
        </w:trPr>
        <w:tc>
          <w:tcPr>
            <w:tcW w:type="dxa" w:w="1663"/>
          </w:tcPr>
          <w:p>
            <w:pPr>
              <w:spacing w:after="0"/>
              <w:jc w:val="left"/>
            </w:pPr>
            <w:r>
              <w:rPr>
                <w:sz w:val="16"/>
              </w:rPr>
              <w:t>Mountain City town</w:t>
            </w:r>
          </w:p>
        </w:tc>
        <w:tc>
          <w:tcPr>
            <w:tcW w:type="dxa" w:w="1394"/>
          </w:tcPr>
          <w:p>
            <w:pPr>
              <w:spacing w:after="0"/>
              <w:jc w:val="left"/>
            </w:pPr>
            <w:r>
              <w:rPr>
                <w:sz w:val="16"/>
              </w:rPr>
              <w:t>Town</w:t>
            </w:r>
          </w:p>
        </w:tc>
        <w:tc>
          <w:tcPr>
            <w:tcW w:type="dxa" w:w="2147"/>
          </w:tcPr>
          <w:p>
            <w:pPr>
              <w:spacing w:after="0"/>
              <w:jc w:val="left"/>
            </w:pPr>
            <w:r>
              <w:rPr>
                <w:sz w:val="16"/>
              </w:rPr>
              <w:t>Approved, expires 2029-12-01</w:t>
            </w:r>
          </w:p>
        </w:tc>
        <w:tc>
          <w:tcPr>
            <w:tcW w:type="dxa" w:w="2240"/>
          </w:tcPr>
          <w:p>
            <w:pPr>
              <w:spacing w:after="0"/>
              <w:jc w:val="left"/>
            </w:pPr>
            <w:r>
              <w:rPr>
                <w:sz w:val="16"/>
              </w:rPr>
              <w:t>Rabun County (FEMA plan 109965)</w:t>
            </w:r>
          </w:p>
        </w:tc>
        <w:tc>
          <w:tcPr>
            <w:tcW w:type="dxa" w:w="1277"/>
          </w:tcPr>
          <w:p>
            <w:pPr>
              <w:spacing w:after="0"/>
              <w:jc w:val="left"/>
            </w:pPr>
            <w:r>
              <w:rPr>
                <w:sz w:val="16"/>
              </w:rPr>
              <w:t>2024-12-02</w:t>
            </w:r>
          </w:p>
        </w:tc>
        <w:tc>
          <w:tcPr>
            <w:tcW w:type="dxa" w:w="1037"/>
          </w:tcPr>
          <w:p>
            <w:pPr>
              <w:spacing w:after="0"/>
              <w:jc w:val="left"/>
            </w:pPr>
            <w:r>
              <w:rPr>
                <w:sz w:val="16"/>
              </w:rPr>
              <w:t>2029-12-01</w:t>
            </w:r>
          </w:p>
        </w:tc>
        <w:tc>
          <w:tcPr>
            <w:tcW w:type="dxa" w:w="859"/>
          </w:tcPr>
          <w:p>
            <w:pPr>
              <w:spacing w:after="0"/>
              <w:jc w:val="right"/>
            </w:pPr>
            <w:r>
              <w:rPr>
                <w:sz w:val="16"/>
              </w:rPr>
              <w:t>1,160</w:t>
            </w:r>
          </w:p>
        </w:tc>
        <w:tc>
          <w:tcPr>
            <w:tcW w:type="dxa" w:w="1550"/>
          </w:tcPr>
          <w:p>
            <w:pPr>
              <w:spacing w:after="0"/>
              <w:jc w:val="left"/>
            </w:pPr>
          </w:p>
        </w:tc>
        <w:tc>
          <w:tcPr>
            <w:tcW w:type="dxa" w:w="1945"/>
          </w:tcPr>
          <w:p>
            <w:pPr>
              <w:spacing w:after="0"/>
              <w:jc w:val="left"/>
            </w:pPr>
          </w:p>
        </w:tc>
      </w:tr>
      <w:tr>
        <w:trPr>
          <w:cantSplit/>
        </w:trPr>
        <w:tc>
          <w:tcPr>
            <w:tcW w:type="dxa" w:w="1663"/>
          </w:tcPr>
          <w:p>
            <w:pPr>
              <w:spacing w:after="0"/>
              <w:jc w:val="left"/>
            </w:pPr>
            <w:r>
              <w:rPr>
                <w:sz w:val="16"/>
              </w:rPr>
              <w:t>Sky Valley city</w:t>
            </w:r>
          </w:p>
        </w:tc>
        <w:tc>
          <w:tcPr>
            <w:tcW w:type="dxa" w:w="1394"/>
          </w:tcPr>
          <w:p>
            <w:pPr>
              <w:spacing w:after="0"/>
              <w:jc w:val="left"/>
            </w:pPr>
            <w:r>
              <w:rPr>
                <w:sz w:val="16"/>
              </w:rPr>
              <w:t>City</w:t>
            </w:r>
          </w:p>
        </w:tc>
        <w:tc>
          <w:tcPr>
            <w:tcW w:type="dxa" w:w="2147"/>
          </w:tcPr>
          <w:p>
            <w:pPr>
              <w:spacing w:after="0"/>
              <w:jc w:val="left"/>
            </w:pPr>
            <w:r>
              <w:rPr>
                <w:sz w:val="16"/>
              </w:rPr>
              <w:t>Approved, expires 2029-12-01</w:t>
            </w:r>
          </w:p>
        </w:tc>
        <w:tc>
          <w:tcPr>
            <w:tcW w:type="dxa" w:w="2240"/>
          </w:tcPr>
          <w:p>
            <w:pPr>
              <w:spacing w:after="0"/>
              <w:jc w:val="left"/>
            </w:pPr>
            <w:r>
              <w:rPr>
                <w:sz w:val="16"/>
              </w:rPr>
              <w:t>Rabun County (FEMA plan 109965)</w:t>
            </w:r>
          </w:p>
        </w:tc>
        <w:tc>
          <w:tcPr>
            <w:tcW w:type="dxa" w:w="1277"/>
          </w:tcPr>
          <w:p>
            <w:pPr>
              <w:spacing w:after="0"/>
              <w:jc w:val="left"/>
            </w:pPr>
            <w:r>
              <w:rPr>
                <w:sz w:val="16"/>
              </w:rPr>
              <w:t>2024-12-02</w:t>
            </w:r>
          </w:p>
        </w:tc>
        <w:tc>
          <w:tcPr>
            <w:tcW w:type="dxa" w:w="1037"/>
          </w:tcPr>
          <w:p>
            <w:pPr>
              <w:spacing w:after="0"/>
              <w:jc w:val="left"/>
            </w:pPr>
            <w:r>
              <w:rPr>
                <w:sz w:val="16"/>
              </w:rPr>
              <w:t>2029-12-01</w:t>
            </w:r>
          </w:p>
        </w:tc>
        <w:tc>
          <w:tcPr>
            <w:tcW w:type="dxa" w:w="859"/>
          </w:tcPr>
          <w:p>
            <w:pPr>
              <w:spacing w:after="0"/>
              <w:jc w:val="right"/>
            </w:pPr>
            <w:r>
              <w:rPr>
                <w:sz w:val="16"/>
              </w:rPr>
              <w:t>1,160</w:t>
            </w:r>
          </w:p>
        </w:tc>
        <w:tc>
          <w:tcPr>
            <w:tcW w:type="dxa" w:w="1550"/>
          </w:tcPr>
          <w:p>
            <w:pPr>
              <w:spacing w:after="0"/>
              <w:jc w:val="left"/>
            </w:pPr>
          </w:p>
        </w:tc>
        <w:tc>
          <w:tcPr>
            <w:tcW w:type="dxa" w:w="1945"/>
          </w:tcPr>
          <w:p>
            <w:pPr>
              <w:spacing w:after="0"/>
              <w:jc w:val="left"/>
            </w:pPr>
          </w:p>
        </w:tc>
      </w:tr>
      <w:tr>
        <w:trPr>
          <w:cantSplit/>
        </w:trPr>
        <w:tc>
          <w:tcPr>
            <w:tcW w:type="dxa" w:w="1663"/>
          </w:tcPr>
          <w:p>
            <w:pPr>
              <w:spacing w:after="0"/>
              <w:jc w:val="left"/>
            </w:pPr>
            <w:r>
              <w:rPr>
                <w:sz w:val="16"/>
              </w:rPr>
              <w:t>Tallulah Falls town</w:t>
            </w:r>
          </w:p>
        </w:tc>
        <w:tc>
          <w:tcPr>
            <w:tcW w:type="dxa" w:w="1394"/>
          </w:tcPr>
          <w:p>
            <w:pPr>
              <w:spacing w:after="0"/>
              <w:jc w:val="left"/>
            </w:pPr>
            <w:r>
              <w:rPr>
                <w:sz w:val="16"/>
              </w:rPr>
              <w:t>Town</w:t>
            </w:r>
          </w:p>
        </w:tc>
        <w:tc>
          <w:tcPr>
            <w:tcW w:type="dxa" w:w="2147"/>
          </w:tcPr>
          <w:p>
            <w:pPr>
              <w:spacing w:after="0"/>
              <w:jc w:val="left"/>
            </w:pPr>
            <w:r>
              <w:rPr>
                <w:sz w:val="16"/>
              </w:rPr>
              <w:t>Approved, expires 2029-12-01</w:t>
            </w:r>
          </w:p>
        </w:tc>
        <w:tc>
          <w:tcPr>
            <w:tcW w:type="dxa" w:w="2240"/>
          </w:tcPr>
          <w:p>
            <w:pPr>
              <w:spacing w:after="0"/>
              <w:jc w:val="left"/>
            </w:pPr>
            <w:r>
              <w:rPr>
                <w:sz w:val="16"/>
              </w:rPr>
              <w:t>Rabun County (FEMA plan 109965)</w:t>
            </w:r>
          </w:p>
        </w:tc>
        <w:tc>
          <w:tcPr>
            <w:tcW w:type="dxa" w:w="1277"/>
          </w:tcPr>
          <w:p>
            <w:pPr>
              <w:spacing w:after="0"/>
              <w:jc w:val="left"/>
            </w:pPr>
            <w:r>
              <w:rPr>
                <w:sz w:val="16"/>
              </w:rPr>
              <w:t>2024-12-02</w:t>
            </w:r>
          </w:p>
        </w:tc>
        <w:tc>
          <w:tcPr>
            <w:tcW w:type="dxa" w:w="1037"/>
          </w:tcPr>
          <w:p>
            <w:pPr>
              <w:spacing w:after="0"/>
              <w:jc w:val="left"/>
            </w:pPr>
            <w:r>
              <w:rPr>
                <w:sz w:val="16"/>
              </w:rPr>
              <w:t>2029-12-01</w:t>
            </w:r>
          </w:p>
        </w:tc>
        <w:tc>
          <w:tcPr>
            <w:tcW w:type="dxa" w:w="859"/>
          </w:tcPr>
          <w:p>
            <w:pPr>
              <w:spacing w:after="0"/>
              <w:jc w:val="right"/>
            </w:pPr>
            <w:r>
              <w:rPr>
                <w:sz w:val="16"/>
              </w:rPr>
              <w:t>1,160</w:t>
            </w:r>
          </w:p>
        </w:tc>
        <w:tc>
          <w:tcPr>
            <w:tcW w:type="dxa" w:w="1550"/>
          </w:tcPr>
          <w:p>
            <w:pPr>
              <w:spacing w:after="0"/>
              <w:jc w:val="left"/>
            </w:pPr>
          </w:p>
        </w:tc>
        <w:tc>
          <w:tcPr>
            <w:tcW w:type="dxa" w:w="1945"/>
          </w:tcPr>
          <w:p>
            <w:pPr>
              <w:spacing w:after="0"/>
              <w:jc w:val="left"/>
            </w:pPr>
            <w:r>
              <w:rPr>
                <w:sz w:val="16"/>
              </w:rPr>
              <w:t>Also approved under plan 109817 (Habersham County, expires 2029-10-06). FEMA's plan status map shows one plan per jurisdiction and may show one of these; this packet uses the approved plan that expires last.</w:t>
            </w:r>
          </w:p>
        </w:tc>
      </w:tr>
      <w:tr>
        <w:trPr>
          <w:cantSplit/>
        </w:trPr>
        <w:tc>
          <w:tcPr>
            <w:tcW w:type="dxa" w:w="1663"/>
          </w:tcPr>
          <w:p>
            <w:pPr>
              <w:spacing w:after="0"/>
              <w:jc w:val="left"/>
            </w:pPr>
            <w:r>
              <w:rPr>
                <w:sz w:val="16"/>
              </w:rPr>
              <w:t>Tiger town</w:t>
            </w:r>
          </w:p>
        </w:tc>
        <w:tc>
          <w:tcPr>
            <w:tcW w:type="dxa" w:w="1394"/>
          </w:tcPr>
          <w:p>
            <w:pPr>
              <w:spacing w:after="0"/>
              <w:jc w:val="left"/>
            </w:pPr>
            <w:r>
              <w:rPr>
                <w:sz w:val="16"/>
              </w:rPr>
              <w:t>Town</w:t>
            </w:r>
          </w:p>
        </w:tc>
        <w:tc>
          <w:tcPr>
            <w:tcW w:type="dxa" w:w="2147"/>
          </w:tcPr>
          <w:p>
            <w:pPr>
              <w:spacing w:after="0"/>
              <w:jc w:val="left"/>
            </w:pPr>
            <w:r>
              <w:rPr>
                <w:sz w:val="16"/>
              </w:rPr>
              <w:t>Plan 109965 approved 2024-12-02, pending adoption here; not yet eligible</w:t>
            </w:r>
          </w:p>
        </w:tc>
        <w:tc>
          <w:tcPr>
            <w:tcW w:type="dxa" w:w="2240"/>
          </w:tcPr>
          <w:p>
            <w:pPr>
              <w:spacing w:after="0"/>
              <w:jc w:val="left"/>
            </w:pPr>
            <w:r>
              <w:rPr>
                <w:sz w:val="16"/>
              </w:rPr>
              <w:t>Rabun County (FEMA plan 109965), pending adoption here</w:t>
            </w:r>
          </w:p>
        </w:tc>
        <w:tc>
          <w:tcPr>
            <w:tcW w:type="dxa" w:w="1277"/>
          </w:tcPr>
          <w:p>
            <w:pPr>
              <w:spacing w:after="0"/>
              <w:jc w:val="left"/>
            </w:pPr>
            <w:r>
              <w:rPr>
                <w:sz w:val="16"/>
              </w:rPr>
              <w:t>2024-12-02 by FEMA; not yet adopted here</w:t>
            </w:r>
          </w:p>
        </w:tc>
        <w:tc>
          <w:tcPr>
            <w:tcW w:type="dxa" w:w="1037"/>
          </w:tcPr>
          <w:p>
            <w:pPr>
              <w:spacing w:after="0"/>
              <w:jc w:val="left"/>
            </w:pPr>
            <w:r>
              <w:rPr>
                <w:sz w:val="16"/>
              </w:rPr>
              <w:t>2029-12-01 once adopted</w:t>
            </w:r>
          </w:p>
        </w:tc>
        <w:tc>
          <w:tcPr>
            <w:tcW w:type="dxa" w:w="859"/>
          </w:tcPr>
          <w:p>
            <w:pPr>
              <w:spacing w:after="0"/>
              <w:jc w:val="right"/>
            </w:pPr>
          </w:p>
        </w:tc>
        <w:tc>
          <w:tcPr>
            <w:tcW w:type="dxa" w:w="1550"/>
          </w:tcPr>
          <w:p>
            <w:pPr>
              <w:spacing w:after="0"/>
              <w:jc w:val="left"/>
            </w:pPr>
            <w:r>
              <w:rPr>
                <w:sz w:val="16"/>
              </w:rPr>
              <w:t>FEMA tracker shows a plan approvable pending adoption</w:t>
            </w:r>
          </w:p>
        </w:tc>
        <w:tc>
          <w:tcPr>
            <w:tcW w:type="dxa" w:w="194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201"/>
        <w:gridCol w:w="1201"/>
        <w:gridCol w:w="1037"/>
        <w:gridCol w:w="1126"/>
        <w:gridCol w:w="1315"/>
        <w:gridCol w:w="1119"/>
        <w:gridCol w:w="1245"/>
        <w:gridCol w:w="2285"/>
        <w:gridCol w:w="1859"/>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1"/>
            <w:shd w:val="clear" w:color="auto" w:fill="E8E8E8"/>
          </w:tcPr>
          <w:p>
            <w:pPr>
              <w:spacing w:after="0"/>
              <w:jc w:val="left"/>
            </w:pPr>
            <w:r>
              <w:rPr>
                <w:b/>
                <w:sz w:val="16"/>
              </w:rPr>
              <w:t>NRI risk rating</w:t>
            </w:r>
          </w:p>
        </w:tc>
        <w:tc>
          <w:tcPr>
            <w:tcW w:type="dxa" w:w="120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4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8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59"/>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$5,863,884</w:t>
            </w:r>
          </w:p>
        </w:tc>
        <w:tc>
          <w:tcPr>
            <w:tcW w:type="dxa" w:w="1126"/>
          </w:tcPr>
          <w:p>
            <w:pPr>
              <w:spacing w:after="0"/>
              <w:jc w:val="right"/>
            </w:pPr>
            <w:r>
              <w:rPr>
                <w:sz w:val="16"/>
              </w:rPr>
              <w:t>$23,178</w:t>
            </w:r>
          </w:p>
        </w:tc>
        <w:tc>
          <w:tcPr>
            <w:tcW w:type="dxa" w:w="1315"/>
          </w:tcPr>
          <w:p>
            <w:pPr>
              <w:spacing w:after="0"/>
              <w:jc w:val="right"/>
            </w:pPr>
            <w:r>
              <w:rPr>
                <w:sz w:val="16"/>
              </w:rPr>
              <w:t>$31,831</w:t>
            </w:r>
          </w:p>
        </w:tc>
        <w:tc>
          <w:tcPr>
            <w:tcW w:type="dxa" w:w="1119"/>
          </w:tcPr>
          <w:p>
            <w:pPr>
              <w:spacing w:after="0"/>
              <w:jc w:val="right"/>
            </w:pPr>
            <w:r>
              <w:rPr>
                <w:sz w:val="16"/>
              </w:rPr>
              <w:t>$5,918,893</w:t>
            </w:r>
          </w:p>
        </w:tc>
        <w:tc>
          <w:tcPr>
            <w:tcW w:type="dxa" w:w="1245"/>
          </w:tcPr>
          <w:p>
            <w:pPr>
              <w:spacing w:after="0"/>
              <w:jc w:val="right"/>
            </w:pPr>
            <w:r>
              <w:rPr>
                <w:sz w:val="16"/>
              </w:rPr>
              <w:t>33</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Cold Wave</w:t>
            </w:r>
          </w:p>
        </w:tc>
        <w:tc>
          <w:tcPr>
            <w:tcW w:type="dxa" w:w="1201"/>
          </w:tcPr>
          <w:p>
            <w:pPr>
              <w:spacing w:after="0"/>
              <w:jc w:val="left"/>
            </w:pPr>
            <w:r>
              <w:rPr>
                <w:sz w:val="16"/>
              </w:rPr>
              <w:t>Relatively Moderate</w:t>
            </w:r>
          </w:p>
        </w:tc>
        <w:tc>
          <w:tcPr>
            <w:tcW w:type="dxa" w:w="1201"/>
          </w:tcPr>
          <w:p>
            <w:pPr>
              <w:spacing w:after="0"/>
              <w:jc w:val="left"/>
            </w:pPr>
            <w:r>
              <w:rPr>
                <w:sz w:val="16"/>
              </w:rPr>
              <w:t>Relatively Moderate</w:t>
            </w:r>
          </w:p>
        </w:tc>
        <w:tc>
          <w:tcPr>
            <w:tcW w:type="dxa" w:w="1037"/>
          </w:tcPr>
          <w:p>
            <w:pPr>
              <w:spacing w:after="0"/>
              <w:jc w:val="right"/>
            </w:pPr>
            <w:r>
              <w:rPr>
                <w:sz w:val="16"/>
              </w:rPr>
              <w:t>$3,701</w:t>
            </w:r>
          </w:p>
        </w:tc>
        <w:tc>
          <w:tcPr>
            <w:tcW w:type="dxa" w:w="1126"/>
          </w:tcPr>
          <w:p>
            <w:pPr>
              <w:spacing w:after="0"/>
              <w:jc w:val="right"/>
            </w:pPr>
            <w:r>
              <w:rPr>
                <w:sz w:val="16"/>
              </w:rPr>
              <w:t>$28,040</w:t>
            </w:r>
          </w:p>
        </w:tc>
        <w:tc>
          <w:tcPr>
            <w:tcW w:type="dxa" w:w="1315"/>
          </w:tcPr>
          <w:p>
            <w:pPr>
              <w:spacing w:after="0"/>
              <w:jc w:val="right"/>
            </w:pPr>
            <w:r>
              <w:rPr>
                <w:sz w:val="16"/>
              </w:rPr>
              <w:t>$1,907,205</w:t>
            </w:r>
          </w:p>
        </w:tc>
        <w:tc>
          <w:tcPr>
            <w:tcW w:type="dxa" w:w="1119"/>
          </w:tcPr>
          <w:p>
            <w:pPr>
              <w:spacing w:after="0"/>
              <w:jc w:val="right"/>
            </w:pPr>
            <w:r>
              <w:rPr>
                <w:sz w:val="16"/>
              </w:rPr>
              <w:t>$1,938,946</w:t>
            </w:r>
          </w:p>
        </w:tc>
        <w:tc>
          <w:tcPr>
            <w:tcW w:type="dxa" w:w="1245"/>
          </w:tcPr>
          <w:p>
            <w:pPr>
              <w:spacing w:after="0"/>
              <w:jc w:val="right"/>
            </w:pPr>
            <w:r>
              <w:rPr>
                <w:sz w:val="16"/>
              </w:rPr>
              <w:t>15</w:t>
            </w:r>
          </w:p>
        </w:tc>
        <w:tc>
          <w:tcPr>
            <w:tcW w:type="dxa" w:w="2285"/>
          </w:tcPr>
          <w:p>
            <w:pPr>
              <w:spacing w:after="0"/>
              <w:jc w:val="left"/>
            </w:pPr>
          </w:p>
        </w:tc>
        <w:tc>
          <w:tcPr>
            <w:tcW w:type="dxa" w:w="1859"/>
          </w:tcPr>
          <w:p>
            <w:pPr>
              <w:spacing w:after="0"/>
              <w:jc w:val="left"/>
            </w:pPr>
            <w:r>
              <w:rPr>
                <w:sz w:val="16"/>
              </w:rPr>
              <w:t>Includes 1 Frost/Freeze record, event types the NRI definition of this hazard leaves out.</w:t>
            </w:r>
          </w:p>
        </w:tc>
      </w:tr>
      <w:tr>
        <w:trPr>
          <w:cantSplit/>
        </w:trPr>
        <w:tc>
          <w:tcPr>
            <w:tcW w:type="dxa" w:w="687"/>
          </w:tcPr>
          <w:p>
            <w:pPr>
              <w:spacing w:after="0"/>
              <w:jc w:val="right"/>
            </w:pPr>
            <w:r>
              <w:rPr>
                <w:sz w:val="16"/>
              </w:rPr>
              <w:t>3</w:t>
            </w:r>
          </w:p>
        </w:tc>
        <w:tc>
          <w:tcPr>
            <w:tcW w:type="dxa" w:w="1037"/>
          </w:tcPr>
          <w:p>
            <w:pPr>
              <w:spacing w:after="0"/>
              <w:jc w:val="left"/>
            </w:pPr>
            <w:r>
              <w:rPr>
                <w:sz w:val="16"/>
              </w:rPr>
              <w:t>Tornado</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$381,194</w:t>
            </w:r>
          </w:p>
        </w:tc>
        <w:tc>
          <w:tcPr>
            <w:tcW w:type="dxa" w:w="1126"/>
          </w:tcPr>
          <w:p>
            <w:pPr>
              <w:spacing w:after="0"/>
              <w:jc w:val="right"/>
            </w:pPr>
            <w:r>
              <w:rPr>
                <w:sz w:val="16"/>
              </w:rPr>
              <w:t>$206</w:t>
            </w:r>
          </w:p>
        </w:tc>
        <w:tc>
          <w:tcPr>
            <w:tcW w:type="dxa" w:w="1315"/>
          </w:tcPr>
          <w:p>
            <w:pPr>
              <w:spacing w:after="0"/>
              <w:jc w:val="right"/>
            </w:pPr>
            <w:r>
              <w:rPr>
                <w:sz w:val="16"/>
              </w:rPr>
              <w:t>$359,985</w:t>
            </w:r>
          </w:p>
        </w:tc>
        <w:tc>
          <w:tcPr>
            <w:tcW w:type="dxa" w:w="1119"/>
          </w:tcPr>
          <w:p>
            <w:pPr>
              <w:spacing w:after="0"/>
              <w:jc w:val="right"/>
            </w:pPr>
            <w:r>
              <w:rPr>
                <w:sz w:val="16"/>
              </w:rPr>
              <w:t>$741,385</w:t>
            </w:r>
          </w:p>
        </w:tc>
        <w:tc>
          <w:tcPr>
            <w:tcW w:type="dxa" w:w="1245"/>
          </w:tcPr>
          <w:p>
            <w:pPr>
              <w:spacing w:after="0"/>
              <w:jc w:val="right"/>
            </w:pPr>
            <w:r>
              <w:rPr>
                <w:sz w:val="16"/>
              </w:rPr>
              <w:t>2</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4</w:t>
            </w:r>
          </w:p>
        </w:tc>
        <w:tc>
          <w:tcPr>
            <w:tcW w:type="dxa" w:w="1037"/>
          </w:tcPr>
          <w:p>
            <w:pPr>
              <w:spacing w:after="0"/>
              <w:jc w:val="left"/>
            </w:pPr>
            <w:r>
              <w:rPr>
                <w:sz w:val="16"/>
              </w:rPr>
              <w:t>Lightning</w:t>
            </w:r>
          </w:p>
        </w:tc>
        <w:tc>
          <w:tcPr>
            <w:tcW w:type="dxa" w:w="1201"/>
          </w:tcPr>
          <w:p>
            <w:pPr>
              <w:spacing w:after="0"/>
              <w:jc w:val="left"/>
            </w:pPr>
            <w:r>
              <w:rPr>
                <w:sz w:val="16"/>
              </w:rPr>
              <w:t>Relatively Moderate</w:t>
            </w:r>
          </w:p>
        </w:tc>
        <w:tc>
          <w:tcPr>
            <w:tcW w:type="dxa" w:w="1201"/>
          </w:tcPr>
          <w:p>
            <w:pPr>
              <w:spacing w:after="0"/>
              <w:jc w:val="left"/>
            </w:pPr>
            <w:r>
              <w:rPr>
                <w:sz w:val="16"/>
              </w:rPr>
              <w:t>Relatively Moderate</w:t>
            </w:r>
          </w:p>
        </w:tc>
        <w:tc>
          <w:tcPr>
            <w:tcW w:type="dxa" w:w="1037"/>
          </w:tcPr>
          <w:p>
            <w:pPr>
              <w:spacing w:after="0"/>
              <w:jc w:val="right"/>
            </w:pPr>
            <w:r>
              <w:rPr>
                <w:sz w:val="16"/>
              </w:rPr>
              <w:t>$26,855</w:t>
            </w:r>
          </w:p>
        </w:tc>
        <w:tc>
          <w:tcPr>
            <w:tcW w:type="dxa" w:w="1126"/>
          </w:tcPr>
          <w:p>
            <w:pPr>
              <w:spacing w:after="0"/>
              <w:jc w:val="right"/>
            </w:pPr>
          </w:p>
        </w:tc>
        <w:tc>
          <w:tcPr>
            <w:tcW w:type="dxa" w:w="1315"/>
          </w:tcPr>
          <w:p>
            <w:pPr>
              <w:spacing w:after="0"/>
              <w:jc w:val="right"/>
            </w:pPr>
            <w:r>
              <w:rPr>
                <w:sz w:val="16"/>
              </w:rPr>
              <w:t>$489,286</w:t>
            </w:r>
          </w:p>
        </w:tc>
        <w:tc>
          <w:tcPr>
            <w:tcW w:type="dxa" w:w="1119"/>
          </w:tcPr>
          <w:p>
            <w:pPr>
              <w:spacing w:after="0"/>
              <w:jc w:val="right"/>
            </w:pPr>
            <w:r>
              <w:rPr>
                <w:sz w:val="16"/>
              </w:rPr>
              <w:t>$516,141</w:t>
            </w:r>
          </w:p>
        </w:tc>
        <w:tc>
          <w:tcPr>
            <w:tcW w:type="dxa" w:w="1245"/>
          </w:tcPr>
          <w:p>
            <w:pPr>
              <w:spacing w:after="0"/>
              <w:jc w:val="right"/>
            </w:pPr>
            <w:r>
              <w:rPr>
                <w:sz w:val="16"/>
              </w:rPr>
              <w:t>2</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Earthquake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1037"/>
          </w:tcPr>
          <w:p>
            <w:pPr>
              <w:spacing w:after="0"/>
              <w:jc w:val="right"/>
            </w:pPr>
            <w:r>
              <w:rPr>
                <w:sz w:val="16"/>
              </w:rPr>
              <w:t>$178,248</w:t>
            </w:r>
          </w:p>
        </w:tc>
        <w:tc>
          <w:tcPr>
            <w:tcW w:type="dxa" w:w="1126"/>
          </w:tcPr>
          <w:p>
            <w:pPr>
              <w:spacing w:after="0"/>
              <w:jc w:val="right"/>
            </w:pPr>
          </w:p>
        </w:tc>
        <w:tc>
          <w:tcPr>
            <w:tcW w:type="dxa" w:w="1315"/>
          </w:tcPr>
          <w:p>
            <w:pPr>
              <w:spacing w:after="0"/>
              <w:jc w:val="right"/>
            </w:pPr>
            <w:r>
              <w:rPr>
                <w:sz w:val="16"/>
              </w:rPr>
              <w:t>$17,306</w:t>
            </w:r>
          </w:p>
        </w:tc>
        <w:tc>
          <w:tcPr>
            <w:tcW w:type="dxa" w:w="1119"/>
          </w:tcPr>
          <w:p>
            <w:pPr>
              <w:spacing w:after="0"/>
              <w:jc w:val="right"/>
            </w:pPr>
            <w:r>
              <w:rPr>
                <w:sz w:val="16"/>
              </w:rPr>
              <w:t>$195,553</w:t>
            </w:r>
          </w:p>
        </w:tc>
        <w:tc>
          <w:tcPr>
            <w:tcW w:type="dxa" w:w="1245"/>
          </w:tcPr>
          <w:p>
            <w:pPr>
              <w:spacing w:after="0"/>
              <w:jc w:val="right"/>
            </w:pPr>
          </w:p>
        </w:tc>
        <w:tc>
          <w:tcPr>
            <w:tcW w:type="dxa" w:w="2285"/>
          </w:tcPr>
          <w:p>
            <w:pPr>
              <w:spacing w:after="0"/>
              <w:jc w:val="left"/>
            </w:pPr>
          </w:p>
        </w:tc>
        <w:tc>
          <w:tcPr>
            <w:tcW w:type="dxa" w:w="1859"/>
          </w:tcPr>
          <w:p>
            <w:pPr>
              <w:spacing w:after="0"/>
              <w:jc w:val="left"/>
            </w:pPr>
            <w:r>
              <w:rPr>
                <w:sz w:val="16"/>
              </w:rPr>
              <w:t>Not in Storm Events. Storm Events coverage of this hazard is limited; absence is not evidence of low risk.</w:t>
            </w:r>
          </w:p>
        </w:tc>
      </w:tr>
      <w:tr>
        <w:trPr>
          <w:cantSplit/>
        </w:trPr>
        <w:tc>
          <w:tcPr>
            <w:tcW w:type="dxa" w:w="687"/>
          </w:tcPr>
          <w:p>
            <w:pPr>
              <w:spacing w:after="0"/>
              <w:jc w:val="right"/>
            </w:pPr>
            <w:r>
              <w:rPr>
                <w:sz w:val="16"/>
              </w:rPr>
              <w:t>6</w:t>
            </w:r>
          </w:p>
        </w:tc>
        <w:tc>
          <w:tcPr>
            <w:tcW w:type="dxa" w:w="1037"/>
          </w:tcPr>
          <w:p>
            <w:pPr>
              <w:spacing w:after="0"/>
              <w:jc w:val="left"/>
            </w:pPr>
            <w:r>
              <w:rPr>
                <w:sz w:val="16"/>
              </w:rPr>
              <w:t>Hurricane</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$161,197</w:t>
            </w:r>
          </w:p>
        </w:tc>
        <w:tc>
          <w:tcPr>
            <w:tcW w:type="dxa" w:w="1126"/>
          </w:tcPr>
          <w:p>
            <w:pPr>
              <w:spacing w:after="0"/>
              <w:jc w:val="right"/>
            </w:pPr>
            <w:r>
              <w:rPr>
                <w:sz w:val="16"/>
              </w:rPr>
              <w:t>$5,142</w:t>
            </w:r>
          </w:p>
        </w:tc>
        <w:tc>
          <w:tcPr>
            <w:tcW w:type="dxa" w:w="1315"/>
          </w:tcPr>
          <w:p>
            <w:pPr>
              <w:spacing w:after="0"/>
              <w:jc w:val="right"/>
            </w:pPr>
            <w:r>
              <w:rPr>
                <w:sz w:val="16"/>
              </w:rPr>
              <w:t>$4,068</w:t>
            </w:r>
          </w:p>
        </w:tc>
        <w:tc>
          <w:tcPr>
            <w:tcW w:type="dxa" w:w="1119"/>
          </w:tcPr>
          <w:p>
            <w:pPr>
              <w:spacing w:after="0"/>
              <w:jc w:val="right"/>
            </w:pPr>
            <w:r>
              <w:rPr>
                <w:sz w:val="16"/>
              </w:rPr>
              <w:t>$170,406</w:t>
            </w:r>
          </w:p>
        </w:tc>
        <w:tc>
          <w:tcPr>
            <w:tcW w:type="dxa" w:w="1245"/>
          </w:tcPr>
          <w:p>
            <w:pPr>
              <w:spacing w:after="0"/>
              <w:jc w:val="right"/>
            </w:pPr>
            <w:r>
              <w:rPr>
                <w:sz w:val="16"/>
              </w:rPr>
              <w:t>2</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7</w:t>
            </w:r>
          </w:p>
        </w:tc>
        <w:tc>
          <w:tcPr>
            <w:tcW w:type="dxa" w:w="1037"/>
          </w:tcPr>
          <w:p>
            <w:pPr>
              <w:spacing w:after="0"/>
              <w:jc w:val="left"/>
            </w:pPr>
            <w:r>
              <w:rPr>
                <w:sz w:val="16"/>
              </w:rPr>
              <w:t>Strong Wind</w:t>
            </w:r>
          </w:p>
        </w:tc>
        <w:tc>
          <w:tcPr>
            <w:tcW w:type="dxa" w:w="1201"/>
          </w:tcPr>
          <w:p>
            <w:pPr>
              <w:spacing w:after="0"/>
              <w:jc w:val="left"/>
            </w:pPr>
            <w:r>
              <w:rPr>
                <w:sz w:val="16"/>
              </w:rPr>
              <w:t>Relatively Low</w:t>
            </w:r>
          </w:p>
        </w:tc>
        <w:tc>
          <w:tcPr>
            <w:tcW w:type="dxa" w:w="1201"/>
          </w:tcPr>
          <w:p>
            <w:pPr>
              <w:spacing w:after="0"/>
              <w:jc w:val="left"/>
            </w:pPr>
            <w:r>
              <w:rPr>
                <w:sz w:val="16"/>
              </w:rPr>
              <w:t>Relatively Low</w:t>
            </w:r>
          </w:p>
        </w:tc>
        <w:tc>
          <w:tcPr>
            <w:tcW w:type="dxa" w:w="1037"/>
          </w:tcPr>
          <w:p>
            <w:pPr>
              <w:spacing w:after="0"/>
              <w:jc w:val="right"/>
            </w:pPr>
            <w:r>
              <w:rPr>
                <w:sz w:val="16"/>
              </w:rPr>
              <w:t>$43,208</w:t>
            </w:r>
          </w:p>
        </w:tc>
        <w:tc>
          <w:tcPr>
            <w:tcW w:type="dxa" w:w="1126"/>
          </w:tcPr>
          <w:p>
            <w:pPr>
              <w:spacing w:after="0"/>
              <w:jc w:val="right"/>
            </w:pPr>
            <w:r>
              <w:rPr>
                <w:sz w:val="16"/>
              </w:rPr>
              <w:t>$1,983</w:t>
            </w:r>
          </w:p>
        </w:tc>
        <w:tc>
          <w:tcPr>
            <w:tcW w:type="dxa" w:w="1315"/>
          </w:tcPr>
          <w:p>
            <w:pPr>
              <w:spacing w:after="0"/>
              <w:jc w:val="right"/>
            </w:pPr>
            <w:r>
              <w:rPr>
                <w:sz w:val="16"/>
              </w:rPr>
              <w:t>$112,023</w:t>
            </w:r>
          </w:p>
        </w:tc>
        <w:tc>
          <w:tcPr>
            <w:tcW w:type="dxa" w:w="1119"/>
          </w:tcPr>
          <w:p>
            <w:pPr>
              <w:spacing w:after="0"/>
              <w:jc w:val="right"/>
            </w:pPr>
            <w:r>
              <w:rPr>
                <w:sz w:val="16"/>
              </w:rPr>
              <w:t>$157,215</w:t>
            </w:r>
          </w:p>
        </w:tc>
        <w:tc>
          <w:tcPr>
            <w:tcW w:type="dxa" w:w="1245"/>
          </w:tcPr>
          <w:p>
            <w:pPr>
              <w:spacing w:after="0"/>
              <w:jc w:val="right"/>
            </w:pPr>
            <w:r>
              <w:rPr>
                <w:sz w:val="16"/>
              </w:rPr>
              <w:t>132</w:t>
            </w:r>
          </w:p>
        </w:tc>
        <w:tc>
          <w:tcPr>
            <w:tcW w:type="dxa" w:w="2285"/>
          </w:tcPr>
          <w:p>
            <w:pPr>
              <w:spacing w:after="0"/>
              <w:jc w:val="left"/>
            </w:pPr>
          </w:p>
        </w:tc>
        <w:tc>
          <w:tcPr>
            <w:tcW w:type="dxa" w:w="1859"/>
          </w:tcPr>
          <w:p>
            <w:pPr>
              <w:spacing w:after="0"/>
              <w:jc w:val="left"/>
            </w:pPr>
            <w:r>
              <w:rPr>
                <w:sz w:val="16"/>
              </w:rPr>
              <w:t>Includes 36 High Wind records and 3 Strong Wind records, event types the NRI definition of this hazard leaves out.</w:t>
            </w:r>
          </w:p>
        </w:tc>
      </w:tr>
      <w:tr>
        <w:trPr>
          <w:cantSplit/>
        </w:trPr>
        <w:tc>
          <w:tcPr>
            <w:tcW w:type="dxa" w:w="687"/>
          </w:tcPr>
          <w:p>
            <w:pPr>
              <w:spacing w:after="0"/>
              <w:jc w:val="right"/>
            </w:pPr>
            <w:r>
              <w:rPr>
                <w:sz w:val="16"/>
              </w:rPr>
              <w:t>8</w:t>
            </w:r>
          </w:p>
        </w:tc>
        <w:tc>
          <w:tcPr>
            <w:tcW w:type="dxa" w:w="1037"/>
          </w:tcPr>
          <w:p>
            <w:pPr>
              <w:spacing w:after="0"/>
              <w:jc w:val="left"/>
            </w:pPr>
            <w:r>
              <w:rPr>
                <w:sz w:val="16"/>
              </w:rPr>
              <w:t>Hail</w:t>
            </w:r>
          </w:p>
        </w:tc>
        <w:tc>
          <w:tcPr>
            <w:tcW w:type="dxa" w:w="1201"/>
          </w:tcPr>
          <w:p>
            <w:pPr>
              <w:spacing w:after="0"/>
              <w:jc w:val="left"/>
            </w:pPr>
            <w:r>
              <w:rPr>
                <w:sz w:val="16"/>
              </w:rPr>
              <w:t>Relatively Low</w:t>
            </w:r>
          </w:p>
        </w:tc>
        <w:tc>
          <w:tcPr>
            <w:tcW w:type="dxa" w:w="1201"/>
          </w:tcPr>
          <w:p>
            <w:pPr>
              <w:spacing w:after="0"/>
              <w:jc w:val="left"/>
            </w:pPr>
            <w:r>
              <w:rPr>
                <w:sz w:val="16"/>
              </w:rPr>
              <w:t>Very Low</w:t>
            </w:r>
          </w:p>
        </w:tc>
        <w:tc>
          <w:tcPr>
            <w:tcW w:type="dxa" w:w="1037"/>
          </w:tcPr>
          <w:p>
            <w:pPr>
              <w:spacing w:after="0"/>
              <w:jc w:val="right"/>
            </w:pPr>
            <w:r>
              <w:rPr>
                <w:sz w:val="16"/>
              </w:rPr>
              <w:t>$76,910</w:t>
            </w:r>
          </w:p>
        </w:tc>
        <w:tc>
          <w:tcPr>
            <w:tcW w:type="dxa" w:w="1126"/>
          </w:tcPr>
          <w:p>
            <w:pPr>
              <w:spacing w:after="0"/>
              <w:jc w:val="right"/>
            </w:pPr>
            <w:r>
              <w:rPr>
                <w:sz w:val="16"/>
              </w:rPr>
              <w:t>$9,797</w:t>
            </w:r>
          </w:p>
        </w:tc>
        <w:tc>
          <w:tcPr>
            <w:tcW w:type="dxa" w:w="1315"/>
          </w:tcPr>
          <w:p>
            <w:pPr>
              <w:spacing w:after="0"/>
              <w:jc w:val="right"/>
            </w:pPr>
            <w:r>
              <w:rPr>
                <w:sz w:val="16"/>
              </w:rPr>
              <w:t>$16,936</w:t>
            </w:r>
          </w:p>
        </w:tc>
        <w:tc>
          <w:tcPr>
            <w:tcW w:type="dxa" w:w="1119"/>
          </w:tcPr>
          <w:p>
            <w:pPr>
              <w:spacing w:after="0"/>
              <w:jc w:val="right"/>
            </w:pPr>
            <w:r>
              <w:rPr>
                <w:sz w:val="16"/>
              </w:rPr>
              <w:t>$103,643</w:t>
            </w:r>
          </w:p>
        </w:tc>
        <w:tc>
          <w:tcPr>
            <w:tcW w:type="dxa" w:w="1245"/>
          </w:tcPr>
          <w:p>
            <w:pPr>
              <w:spacing w:after="0"/>
              <w:jc w:val="right"/>
            </w:pPr>
            <w:r>
              <w:rPr>
                <w:sz w:val="16"/>
              </w:rPr>
              <w:t>58</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Ice Storm</w:t>
            </w:r>
          </w:p>
        </w:tc>
        <w:tc>
          <w:tcPr>
            <w:tcW w:type="dxa" w:w="1201"/>
          </w:tcPr>
          <w:p>
            <w:pPr>
              <w:spacing w:after="0"/>
              <w:jc w:val="left"/>
            </w:pPr>
            <w:r>
              <w:rPr>
                <w:sz w:val="16"/>
              </w:rPr>
              <w:t>Relatively Moderate</w:t>
            </w:r>
          </w:p>
        </w:tc>
        <w:tc>
          <w:tcPr>
            <w:tcW w:type="dxa" w:w="1201"/>
          </w:tcPr>
          <w:p>
            <w:pPr>
              <w:spacing w:after="0"/>
              <w:jc w:val="left"/>
            </w:pPr>
            <w:r>
              <w:rPr>
                <w:sz w:val="16"/>
              </w:rPr>
              <w:t>Relatively Low</w:t>
            </w:r>
          </w:p>
        </w:tc>
        <w:tc>
          <w:tcPr>
            <w:tcW w:type="dxa" w:w="1037"/>
          </w:tcPr>
          <w:p>
            <w:pPr>
              <w:spacing w:after="0"/>
              <w:jc w:val="right"/>
            </w:pPr>
            <w:r>
              <w:rPr>
                <w:sz w:val="16"/>
              </w:rPr>
              <w:t>$90,358</w:t>
            </w:r>
          </w:p>
        </w:tc>
        <w:tc>
          <w:tcPr>
            <w:tcW w:type="dxa" w:w="1126"/>
          </w:tcPr>
          <w:p>
            <w:pPr>
              <w:spacing w:after="0"/>
              <w:jc w:val="right"/>
            </w:pPr>
          </w:p>
        </w:tc>
        <w:tc>
          <w:tcPr>
            <w:tcW w:type="dxa" w:w="1315"/>
          </w:tcPr>
          <w:p>
            <w:pPr>
              <w:spacing w:after="0"/>
              <w:jc w:val="right"/>
            </w:pPr>
            <w:r>
              <w:rPr>
                <w:sz w:val="16"/>
              </w:rPr>
              <w:t>$10,700</w:t>
            </w:r>
          </w:p>
        </w:tc>
        <w:tc>
          <w:tcPr>
            <w:tcW w:type="dxa" w:w="1119"/>
          </w:tcPr>
          <w:p>
            <w:pPr>
              <w:spacing w:after="0"/>
              <w:jc w:val="right"/>
            </w:pPr>
            <w:r>
              <w:rPr>
                <w:sz w:val="16"/>
              </w:rPr>
              <w:t>$101,058</w:t>
            </w:r>
          </w:p>
        </w:tc>
        <w:tc>
          <w:tcPr>
            <w:tcW w:type="dxa" w:w="1245"/>
          </w:tcPr>
          <w:p>
            <w:pPr>
              <w:spacing w:after="0"/>
              <w:jc w:val="right"/>
            </w:pPr>
            <w:r>
              <w:rPr>
                <w:sz w:val="16"/>
              </w:rPr>
              <w:t>9</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10</w:t>
            </w:r>
          </w:p>
        </w:tc>
        <w:tc>
          <w:tcPr>
            <w:tcW w:type="dxa" w:w="1037"/>
          </w:tcPr>
          <w:p>
            <w:pPr>
              <w:spacing w:after="0"/>
              <w:jc w:val="left"/>
            </w:pPr>
            <w:r>
              <w:rPr>
                <w:sz w:val="16"/>
              </w:rPr>
              <w:t>Wildfire</w:t>
            </w:r>
          </w:p>
        </w:tc>
        <w:tc>
          <w:tcPr>
            <w:tcW w:type="dxa" w:w="1201"/>
          </w:tcPr>
          <w:p>
            <w:pPr>
              <w:spacing w:after="0"/>
              <w:jc w:val="left"/>
            </w:pPr>
            <w:r>
              <w:rPr>
                <w:sz w:val="16"/>
              </w:rPr>
              <w:t>Relatively Low</w:t>
            </w:r>
          </w:p>
        </w:tc>
        <w:tc>
          <w:tcPr>
            <w:tcW w:type="dxa" w:w="1201"/>
          </w:tcPr>
          <w:p>
            <w:pPr>
              <w:spacing w:after="0"/>
              <w:jc w:val="left"/>
            </w:pPr>
            <w:r>
              <w:rPr>
                <w:sz w:val="16"/>
              </w:rPr>
              <w:t>Very Low</w:t>
            </w:r>
          </w:p>
        </w:tc>
        <w:tc>
          <w:tcPr>
            <w:tcW w:type="dxa" w:w="1037"/>
          </w:tcPr>
          <w:p>
            <w:pPr>
              <w:spacing w:after="0"/>
              <w:jc w:val="right"/>
            </w:pPr>
            <w:r>
              <w:rPr>
                <w:sz w:val="16"/>
              </w:rPr>
              <w:t>$67,886</w:t>
            </w:r>
          </w:p>
        </w:tc>
        <w:tc>
          <w:tcPr>
            <w:tcW w:type="dxa" w:w="1126"/>
          </w:tcPr>
          <w:p>
            <w:pPr>
              <w:spacing w:after="0"/>
              <w:jc w:val="right"/>
            </w:pPr>
            <w:r>
              <w:rPr>
                <w:sz w:val="16"/>
              </w:rPr>
              <w:t>$47</w:t>
            </w:r>
          </w:p>
        </w:tc>
        <w:tc>
          <w:tcPr>
            <w:tcW w:type="dxa" w:w="1315"/>
          </w:tcPr>
          <w:p>
            <w:pPr>
              <w:spacing w:after="0"/>
              <w:jc w:val="right"/>
            </w:pPr>
            <w:r>
              <w:rPr>
                <w:sz w:val="16"/>
              </w:rPr>
              <w:t>$11,148</w:t>
            </w:r>
          </w:p>
        </w:tc>
        <w:tc>
          <w:tcPr>
            <w:tcW w:type="dxa" w:w="1119"/>
          </w:tcPr>
          <w:p>
            <w:pPr>
              <w:spacing w:after="0"/>
              <w:jc w:val="right"/>
            </w:pPr>
            <w:r>
              <w:rPr>
                <w:sz w:val="16"/>
              </w:rPr>
              <w:t>$79,081</w:t>
            </w:r>
          </w:p>
        </w:tc>
        <w:tc>
          <w:tcPr>
            <w:tcW w:type="dxa" w:w="1245"/>
          </w:tcPr>
          <w:p>
            <w:pPr>
              <w:spacing w:after="0"/>
              <w:jc w:val="right"/>
            </w:pPr>
            <w:r>
              <w:rPr>
                <w:sz w:val="16"/>
              </w:rPr>
              <w:t>1</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Landslide</w:t>
            </w:r>
          </w:p>
        </w:tc>
        <w:tc>
          <w:tcPr>
            <w:tcW w:type="dxa" w:w="1201"/>
          </w:tcPr>
          <w:p>
            <w:pPr>
              <w:spacing w:after="0"/>
              <w:jc w:val="left"/>
            </w:pPr>
            <w:r>
              <w:rPr>
                <w:sz w:val="16"/>
              </w:rPr>
              <w:t>Relatively Moderate</w:t>
            </w:r>
          </w:p>
        </w:tc>
        <w:tc>
          <w:tcPr>
            <w:tcW w:type="dxa" w:w="1201"/>
          </w:tcPr>
          <w:p>
            <w:pPr>
              <w:spacing w:after="0"/>
              <w:jc w:val="left"/>
            </w:pPr>
            <w:r>
              <w:rPr>
                <w:sz w:val="16"/>
              </w:rPr>
              <w:t>Relatively Low</w:t>
            </w:r>
          </w:p>
        </w:tc>
        <w:tc>
          <w:tcPr>
            <w:tcW w:type="dxa" w:w="1037"/>
          </w:tcPr>
          <w:p>
            <w:pPr>
              <w:spacing w:after="0"/>
              <w:jc w:val="right"/>
            </w:pPr>
            <w:r>
              <w:rPr>
                <w:sz w:val="16"/>
              </w:rPr>
              <w:t>$5,936</w:t>
            </w:r>
          </w:p>
        </w:tc>
        <w:tc>
          <w:tcPr>
            <w:tcW w:type="dxa" w:w="1126"/>
          </w:tcPr>
          <w:p>
            <w:pPr>
              <w:spacing w:after="0"/>
              <w:jc w:val="right"/>
            </w:pPr>
          </w:p>
        </w:tc>
        <w:tc>
          <w:tcPr>
            <w:tcW w:type="dxa" w:w="1315"/>
          </w:tcPr>
          <w:p>
            <w:pPr>
              <w:spacing w:after="0"/>
              <w:jc w:val="right"/>
            </w:pPr>
            <w:r>
              <w:rPr>
                <w:sz w:val="16"/>
              </w:rPr>
              <w:t>$52,150</w:t>
            </w:r>
          </w:p>
        </w:tc>
        <w:tc>
          <w:tcPr>
            <w:tcW w:type="dxa" w:w="1119"/>
          </w:tcPr>
          <w:p>
            <w:pPr>
              <w:spacing w:after="0"/>
              <w:jc w:val="right"/>
            </w:pPr>
            <w:r>
              <w:rPr>
                <w:sz w:val="16"/>
              </w:rPr>
              <w:t>$58,086</w:t>
            </w:r>
          </w:p>
        </w:tc>
        <w:tc>
          <w:tcPr>
            <w:tcW w:type="dxa" w:w="1245"/>
          </w:tcPr>
          <w:p>
            <w:pPr>
              <w:spacing w:after="0"/>
              <w:jc w:val="right"/>
            </w:pPr>
            <w:r>
              <w:rPr>
                <w:sz w:val="16"/>
              </w:rPr>
              <w:t>2</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12</w:t>
            </w:r>
          </w:p>
        </w:tc>
        <w:tc>
          <w:tcPr>
            <w:tcW w:type="dxa" w:w="1037"/>
          </w:tcPr>
          <w:p>
            <w:pPr>
              <w:spacing w:after="0"/>
              <w:jc w:val="left"/>
            </w:pPr>
            <w:r>
              <w:rPr>
                <w:sz w:val="16"/>
              </w:rPr>
              <w:t>Drought</w:t>
            </w:r>
          </w:p>
        </w:tc>
        <w:tc>
          <w:tcPr>
            <w:tcW w:type="dxa" w:w="1201"/>
          </w:tcPr>
          <w:p>
            <w:pPr>
              <w:spacing w:after="0"/>
              <w:jc w:val="left"/>
            </w:pPr>
            <w:r>
              <w:rPr>
                <w:sz w:val="16"/>
              </w:rPr>
              <w:t>Relatively Low</w:t>
            </w:r>
          </w:p>
        </w:tc>
        <w:tc>
          <w:tcPr>
            <w:tcW w:type="dxa" w:w="1201"/>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$25,325</w:t>
            </w:r>
          </w:p>
        </w:tc>
        <w:tc>
          <w:tcPr>
            <w:tcW w:type="dxa" w:w="1315"/>
          </w:tcPr>
          <w:p>
            <w:pPr>
              <w:spacing w:after="0"/>
              <w:jc w:val="right"/>
            </w:pPr>
          </w:p>
        </w:tc>
        <w:tc>
          <w:tcPr>
            <w:tcW w:type="dxa" w:w="1119"/>
          </w:tcPr>
          <w:p>
            <w:pPr>
              <w:spacing w:after="0"/>
              <w:jc w:val="right"/>
            </w:pPr>
            <w:r>
              <w:rPr>
                <w:sz w:val="16"/>
              </w:rPr>
              <w:t>$25,325</w:t>
            </w:r>
          </w:p>
        </w:tc>
        <w:tc>
          <w:tcPr>
            <w:tcW w:type="dxa" w:w="1245"/>
          </w:tcPr>
          <w:p>
            <w:pPr>
              <w:spacing w:after="0"/>
              <w:jc w:val="right"/>
            </w:pPr>
            <w:r>
              <w:rPr>
                <w:sz w:val="16"/>
              </w:rPr>
              <w:t>42</w:t>
            </w:r>
          </w:p>
        </w:tc>
        <w:tc>
          <w:tcPr>
            <w:tcW w:type="dxa" w:w="2285"/>
          </w:tcPr>
          <w:p>
            <w:pPr>
              <w:spacing w:after="0"/>
              <w:jc w:val="left"/>
            </w:pPr>
          </w:p>
        </w:tc>
        <w:tc>
          <w:tcPr>
            <w:tcW w:type="dxa" w:w="1859"/>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Winter Weather</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1037"/>
          </w:tcPr>
          <w:p>
            <w:pPr>
              <w:spacing w:after="0"/>
              <w:jc w:val="right"/>
            </w:pPr>
            <w:r>
              <w:rPr>
                <w:sz w:val="16"/>
              </w:rPr>
              <w:t>$1,598</w:t>
            </w:r>
          </w:p>
        </w:tc>
        <w:tc>
          <w:tcPr>
            <w:tcW w:type="dxa" w:w="1126"/>
          </w:tcPr>
          <w:p>
            <w:pPr>
              <w:spacing w:after="0"/>
              <w:jc w:val="right"/>
            </w:pPr>
            <w:r>
              <w:rPr>
                <w:sz w:val="16"/>
              </w:rPr>
              <w:t>$32</w:t>
            </w:r>
          </w:p>
        </w:tc>
        <w:tc>
          <w:tcPr>
            <w:tcW w:type="dxa" w:w="1315"/>
          </w:tcPr>
          <w:p>
            <w:pPr>
              <w:spacing w:after="0"/>
              <w:jc w:val="right"/>
            </w:pPr>
            <w:r>
              <w:rPr>
                <w:sz w:val="16"/>
              </w:rPr>
              <w:t>$4,186</w:t>
            </w:r>
          </w:p>
        </w:tc>
        <w:tc>
          <w:tcPr>
            <w:tcW w:type="dxa" w:w="1119"/>
          </w:tcPr>
          <w:p>
            <w:pPr>
              <w:spacing w:after="0"/>
              <w:jc w:val="right"/>
            </w:pPr>
            <w:r>
              <w:rPr>
                <w:sz w:val="16"/>
              </w:rPr>
              <w:t>$5,815</w:t>
            </w:r>
          </w:p>
        </w:tc>
        <w:tc>
          <w:tcPr>
            <w:tcW w:type="dxa" w:w="1245"/>
          </w:tcPr>
          <w:p>
            <w:pPr>
              <w:spacing w:after="0"/>
              <w:jc w:val="right"/>
            </w:pPr>
            <w:r>
              <w:rPr>
                <w:sz w:val="16"/>
              </w:rPr>
              <w:t>101</w:t>
            </w:r>
          </w:p>
        </w:tc>
        <w:tc>
          <w:tcPr>
            <w:tcW w:type="dxa" w:w="2285"/>
          </w:tcPr>
          <w:p>
            <w:pPr>
              <w:spacing w:after="0"/>
              <w:jc w:val="left"/>
            </w:pPr>
          </w:p>
        </w:tc>
        <w:tc>
          <w:tcPr>
            <w:tcW w:type="dxa" w:w="1859"/>
          </w:tcPr>
          <w:p>
            <w:pPr>
              <w:spacing w:after="0"/>
              <w:jc w:val="left"/>
            </w:pPr>
            <w:r>
              <w:rPr>
                <w:sz w:val="16"/>
              </w:rPr>
              <w:t>Includes 2 Sleet records, event types the NRI definition of this hazard leaves out.</w:t>
            </w:r>
          </w:p>
        </w:tc>
      </w:tr>
      <w:tr>
        <w:trPr>
          <w:cantSplit/>
        </w:trPr>
        <w:tc>
          <w:tcPr>
            <w:tcW w:type="dxa" w:w="687"/>
          </w:tcPr>
          <w:p>
            <w:pPr>
              <w:spacing w:after="0"/>
              <w:jc w:val="right"/>
            </w:pPr>
            <w:r>
              <w:rPr>
                <w:sz w:val="16"/>
              </w:rPr>
              <w:t>14</w:t>
            </w:r>
          </w:p>
        </w:tc>
        <w:tc>
          <w:tcPr>
            <w:tcW w:type="dxa" w:w="1037"/>
          </w:tcPr>
          <w:p>
            <w:pPr>
              <w:spacing w:after="0"/>
              <w:jc w:val="left"/>
            </w:pPr>
            <w:r>
              <w:rPr>
                <w:sz w:val="16"/>
              </w:rPr>
              <w:t>Heat Wave</w:t>
            </w:r>
          </w:p>
        </w:tc>
        <w:tc>
          <w:tcPr>
            <w:tcW w:type="dxa" w:w="1201"/>
          </w:tcPr>
          <w:p>
            <w:pPr>
              <w:spacing w:after="0"/>
              <w:jc w:val="left"/>
            </w:pPr>
            <w:r>
              <w:rPr>
                <w:sz w:val="16"/>
              </w:rPr>
              <w:t>Very Low</w:t>
            </w:r>
          </w:p>
        </w:tc>
        <w:tc>
          <w:tcPr>
            <w:tcW w:type="dxa" w:w="1201"/>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315"/>
          </w:tcPr>
          <w:p>
            <w:pPr>
              <w:spacing w:after="0"/>
              <w:jc w:val="right"/>
            </w:pPr>
            <w:r>
              <w:rPr>
                <w:sz w:val="16"/>
              </w:rPr>
              <w:t>$2</w:t>
            </w:r>
          </w:p>
        </w:tc>
        <w:tc>
          <w:tcPr>
            <w:tcW w:type="dxa" w:w="1119"/>
          </w:tcPr>
          <w:p>
            <w:pPr>
              <w:spacing w:after="0"/>
              <w:jc w:val="right"/>
            </w:pPr>
            <w:r>
              <w:rPr>
                <w:sz w:val="16"/>
              </w:rPr>
              <w:t>$2</w:t>
            </w:r>
          </w:p>
        </w:tc>
        <w:tc>
          <w:tcPr>
            <w:tcW w:type="dxa" w:w="1245"/>
          </w:tcPr>
          <w:p>
            <w:pPr>
              <w:spacing w:after="0"/>
              <w:jc w:val="right"/>
            </w:pPr>
            <w:r>
              <w:rPr>
                <w:sz w:val="16"/>
              </w:rPr>
              <w:t>0</w:t>
            </w:r>
          </w:p>
        </w:tc>
        <w:tc>
          <w:tcPr>
            <w:tcW w:type="dxa" w:w="2285"/>
          </w:tcPr>
          <w:p>
            <w:pPr>
              <w:spacing w:after="0"/>
              <w:jc w:val="left"/>
            </w:pPr>
          </w:p>
        </w:tc>
        <w:tc>
          <w:tcPr>
            <w:tcW w:type="dxa" w:w="1859"/>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Avalanche</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5"/>
          </w:tcPr>
          <w:p>
            <w:pPr>
              <w:spacing w:after="0"/>
              <w:jc w:val="right"/>
            </w:pPr>
            <w:r>
              <w:rPr>
                <w:sz w:val="16"/>
              </w:rPr>
              <w:t>0</w:t>
            </w:r>
          </w:p>
        </w:tc>
        <w:tc>
          <w:tcPr>
            <w:tcW w:type="dxa" w:w="2285"/>
          </w:tcPr>
          <w:p>
            <w:pPr>
              <w:spacing w:after="0"/>
              <w:jc w:val="left"/>
            </w:pPr>
            <w:r>
              <w:rPr>
                <w:sz w:val="16"/>
              </w:rPr>
              <w:t>NRI rates avalanche Not Applicable for this county, and no federal declaration for this county names it.</w:t>
            </w:r>
          </w:p>
        </w:tc>
        <w:tc>
          <w:tcPr>
            <w:tcW w:type="dxa" w:w="1859"/>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Coastal Flooding</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5"/>
          </w:tcPr>
          <w:p>
            <w:pPr>
              <w:spacing w:after="0"/>
              <w:jc w:val="right"/>
            </w:pPr>
            <w:r>
              <w:rPr>
                <w:sz w:val="16"/>
              </w:rPr>
              <w:t>0</w:t>
            </w:r>
          </w:p>
        </w:tc>
        <w:tc>
          <w:tcPr>
            <w:tcW w:type="dxa" w:w="2285"/>
          </w:tcPr>
          <w:p>
            <w:pPr>
              <w:spacing w:after="0"/>
              <w:jc w:val="left"/>
            </w:pPr>
            <w:r>
              <w:rPr>
                <w:sz w:val="16"/>
              </w:rPr>
              <w:t>NRI rates coastal flooding Not Applicable for this county, and no federal declaration for this county names it.</w:t>
            </w:r>
          </w:p>
        </w:tc>
        <w:tc>
          <w:tcPr>
            <w:tcW w:type="dxa" w:w="1859"/>
          </w:tcPr>
          <w:p>
            <w:pPr>
              <w:spacing w:after="0"/>
              <w:jc w:val="left"/>
            </w:pPr>
            <w:r>
              <w:rPr>
                <w:sz w:val="16"/>
              </w:rPr>
              <w:t>No recorded events in Storm Events since 1996 (data through 2026-06-30).</w:t>
            </w:r>
          </w:p>
        </w:tc>
      </w:tr>
      <w:tr>
        <w:trPr>
          <w:cantSplit/>
        </w:trPr>
        <w:tc>
          <w:tcPr>
            <w:tcW w:type="dxa" w:w="687"/>
          </w:tcPr>
          <w:p>
            <w:pPr>
              <w:spacing w:after="0"/>
              <w:jc w:val="right"/>
            </w:pPr>
          </w:p>
        </w:tc>
        <w:tc>
          <w:tcPr>
            <w:tcW w:type="dxa" w:w="1037"/>
          </w:tcPr>
          <w:p>
            <w:pPr>
              <w:spacing w:after="0"/>
              <w:jc w:val="left"/>
            </w:pPr>
            <w:r>
              <w:rPr>
                <w:sz w:val="16"/>
              </w:rPr>
              <w:t>Tsunami</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5"/>
          </w:tcPr>
          <w:p>
            <w:pPr>
              <w:spacing w:after="0"/>
              <w:jc w:val="right"/>
            </w:pPr>
            <w:r>
              <w:rPr>
                <w:sz w:val="16"/>
              </w:rPr>
              <w:t>0</w:t>
            </w:r>
          </w:p>
        </w:tc>
        <w:tc>
          <w:tcPr>
            <w:tcW w:type="dxa" w:w="2285"/>
          </w:tcPr>
          <w:p>
            <w:pPr>
              <w:spacing w:after="0"/>
              <w:jc w:val="left"/>
            </w:pPr>
            <w:r>
              <w:rPr>
                <w:sz w:val="16"/>
              </w:rPr>
              <w:t>NRI rates tsunami Not Applicable for this county, and no federal declaration for this county names it.</w:t>
            </w:r>
          </w:p>
        </w:tc>
        <w:tc>
          <w:tcPr>
            <w:tcW w:type="dxa" w:w="185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7"/>
          </w:tcPr>
          <w:p>
            <w:pPr>
              <w:spacing w:after="0"/>
              <w:jc w:val="right"/>
            </w:pPr>
          </w:p>
        </w:tc>
        <w:tc>
          <w:tcPr>
            <w:tcW w:type="dxa" w:w="1037"/>
          </w:tcPr>
          <w:p>
            <w:pPr>
              <w:spacing w:after="0"/>
              <w:jc w:val="left"/>
            </w:pPr>
            <w:r>
              <w:rPr>
                <w:sz w:val="16"/>
              </w:rPr>
              <w:t>Volcanic Activity</w:t>
            </w:r>
          </w:p>
        </w:tc>
        <w:tc>
          <w:tcPr>
            <w:tcW w:type="dxa" w:w="1201"/>
          </w:tcPr>
          <w:p>
            <w:pPr>
              <w:spacing w:after="0"/>
              <w:jc w:val="left"/>
            </w:pPr>
            <w:r>
              <w:rPr>
                <w:sz w:val="16"/>
              </w:rPr>
              <w:t>Not Applicable</w:t>
            </w:r>
          </w:p>
        </w:tc>
        <w:tc>
          <w:tcPr>
            <w:tcW w:type="dxa" w:w="120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5"/>
          </w:tcPr>
          <w:p>
            <w:pPr>
              <w:spacing w:after="0"/>
              <w:jc w:val="right"/>
            </w:pPr>
          </w:p>
        </w:tc>
        <w:tc>
          <w:tcPr>
            <w:tcW w:type="dxa" w:w="1119"/>
          </w:tcPr>
          <w:p>
            <w:pPr>
              <w:spacing w:after="0"/>
              <w:jc w:val="right"/>
            </w:pPr>
          </w:p>
        </w:tc>
        <w:tc>
          <w:tcPr>
            <w:tcW w:type="dxa" w:w="1245"/>
          </w:tcPr>
          <w:p>
            <w:pPr>
              <w:spacing w:after="0"/>
              <w:jc w:val="right"/>
            </w:pPr>
            <w:r>
              <w:rPr>
                <w:sz w:val="16"/>
              </w:rPr>
              <w:t>0</w:t>
            </w:r>
          </w:p>
        </w:tc>
        <w:tc>
          <w:tcPr>
            <w:tcW w:type="dxa" w:w="2285"/>
          </w:tcPr>
          <w:p>
            <w:pPr>
              <w:spacing w:after="0"/>
              <w:jc w:val="left"/>
            </w:pPr>
            <w:r>
              <w:rPr>
                <w:sz w:val="16"/>
              </w:rPr>
              <w:t>NRI rates volcanic activity Not Applicable for this county, and no federal declaration for this county names it.</w:t>
            </w:r>
          </w:p>
        </w:tc>
        <w:tc>
          <w:tcPr>
            <w:tcW w:type="dxa" w:w="185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9"/>
        <w:gridCol w:w="1690"/>
        <w:gridCol w:w="1501"/>
        <w:gridCol w:w="1765"/>
        <w:gridCol w:w="2205"/>
        <w:gridCol w:w="1586"/>
        <w:gridCol w:w="1560"/>
        <w:gridCol w:w="2137"/>
      </w:tblGrid>
      <w:tr>
        <w:trPr>
          <w:cantSplit/>
          <w:tblHeader/>
        </w:trPr>
        <w:tc>
          <w:tcPr>
            <w:tcW w:type="dxa" w:w="1669"/>
            <w:shd w:val="clear" w:color="auto" w:fill="E8E8E8"/>
          </w:tcPr>
          <w:p>
            <w:pPr>
              <w:spacing w:after="0"/>
              <w:jc w:val="left"/>
            </w:pPr>
            <w:r>
              <w:rPr>
                <w:b/>
                <w:sz w:val="16"/>
              </w:rPr>
              <w:t>Hazard</w:t>
            </w:r>
          </w:p>
        </w:tc>
        <w:tc>
          <w:tcPr>
            <w:tcW w:type="dxa" w:w="1690"/>
            <w:shd w:val="clear" w:color="auto" w:fill="E8E8E8"/>
          </w:tcPr>
          <w:p>
            <w:pPr>
              <w:spacing w:after="0"/>
              <w:jc w:val="left"/>
            </w:pPr>
            <w:r>
              <w:rPr>
                <w:b/>
                <w:sz w:val="16"/>
              </w:rPr>
              <w:t>Scale</w:t>
            </w:r>
          </w:p>
        </w:tc>
        <w:tc>
          <w:tcPr>
            <w:tcW w:type="dxa" w:w="1501"/>
            <w:shd w:val="clear" w:color="auto" w:fill="E8E8E8"/>
          </w:tcPr>
          <w:p>
            <w:pPr>
              <w:spacing w:after="0"/>
              <w:jc w:val="right"/>
            </w:pPr>
            <w:r>
              <w:rPr>
                <w:b/>
                <w:sz w:val="16"/>
              </w:rPr>
              <w:t>Records</w:t>
            </w:r>
          </w:p>
          <w:p>
            <w:pPr>
              <w:spacing w:after="0"/>
              <w:jc w:val="right"/>
            </w:pPr>
            <w:r>
              <w:rPr>
                <w:i/>
                <w:color w:val="555555"/>
                <w:sz w:val="14"/>
              </w:rPr>
              <w:t>count, years</w:t>
            </w:r>
          </w:p>
        </w:tc>
        <w:tc>
          <w:tcPr>
            <w:tcW w:type="dxa" w:w="1765"/>
            <w:shd w:val="clear" w:color="auto" w:fill="E8E8E8"/>
          </w:tcPr>
          <w:p>
            <w:pPr>
              <w:spacing w:after="0"/>
              <w:jc w:val="left"/>
            </w:pPr>
            <w:r>
              <w:rPr>
                <w:b/>
                <w:sz w:val="16"/>
              </w:rPr>
              <w:t>Observed range</w:t>
            </w:r>
          </w:p>
        </w:tc>
        <w:tc>
          <w:tcPr>
            <w:tcW w:type="dxa" w:w="2205"/>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560"/>
            <w:shd w:val="clear" w:color="auto" w:fill="E8E8E8"/>
          </w:tcPr>
          <w:p>
            <w:pPr>
              <w:spacing w:after="0"/>
              <w:jc w:val="left"/>
            </w:pPr>
            <w:r>
              <w:rPr>
                <w:b/>
                <w:sz w:val="16"/>
              </w:rPr>
              <w:t>How it applies to members</w:t>
            </w:r>
          </w:p>
        </w:tc>
        <w:tc>
          <w:tcPr>
            <w:tcW w:type="dxa" w:w="2137"/>
            <w:shd w:val="clear" w:color="auto" w:fill="E8E8E8"/>
          </w:tcPr>
          <w:p>
            <w:pPr>
              <w:spacing w:after="0"/>
              <w:jc w:val="left"/>
            </w:pPr>
            <w:r>
              <w:rPr>
                <w:b/>
                <w:sz w:val="16"/>
              </w:rPr>
              <w:t>Note</w:t>
            </w:r>
          </w:p>
        </w:tc>
      </w:tr>
      <w:tr>
        <w:trPr>
          <w:cantSplit/>
        </w:trPr>
        <w:tc>
          <w:tcPr>
            <w:tcW w:type="dxa" w:w="1669"/>
          </w:tcPr>
          <w:p>
            <w:pPr>
              <w:spacing w:after="0"/>
              <w:jc w:val="left"/>
            </w:pPr>
            <w:r>
              <w:rPr>
                <w:sz w:val="16"/>
              </w:rPr>
              <w:t>Avalanche</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2205"/>
          </w:tcPr>
          <w:p>
            <w:pPr>
              <w:spacing w:after="0"/>
              <w:jc w:val="left"/>
            </w:pPr>
          </w:p>
        </w:tc>
        <w:tc>
          <w:tcPr>
            <w:tcW w:type="dxa" w:w="1586"/>
          </w:tcPr>
          <w:p>
            <w:pPr>
              <w:spacing w:after="0"/>
              <w:jc w:val="left"/>
            </w:pPr>
          </w:p>
        </w:tc>
        <w:tc>
          <w:tcPr>
            <w:tcW w:type="dxa" w:w="1560"/>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Coastal Flood, Storm Surge/Tide</w:t>
            </w:r>
          </w:p>
        </w:tc>
        <w:tc>
          <w:tcPr>
            <w:tcW w:type="dxa" w:w="1690"/>
          </w:tcPr>
          <w:p>
            <w:pPr>
              <w:spacing w:after="0"/>
              <w:jc w:val="left"/>
            </w:pPr>
            <w:r>
              <w:rPr>
                <w:sz w:val="16"/>
              </w:rPr>
              <w:t>none in data (FIRM for depth)</w:t>
            </w:r>
          </w:p>
        </w:tc>
        <w:tc>
          <w:tcPr>
            <w:tcW w:type="dxa" w:w="1501"/>
          </w:tcPr>
          <w:p>
            <w:pPr>
              <w:spacing w:after="0"/>
              <w:jc w:val="right"/>
            </w:pPr>
            <w:r>
              <w:rPr>
                <w:sz w:val="16"/>
              </w:rPr>
              <w:t>0</w:t>
            </w:r>
          </w:p>
        </w:tc>
        <w:tc>
          <w:tcPr>
            <w:tcW w:type="dxa" w:w="1765"/>
          </w:tcPr>
          <w:p>
            <w:pPr>
              <w:spacing w:after="0"/>
              <w:jc w:val="left"/>
            </w:pPr>
          </w:p>
        </w:tc>
        <w:tc>
          <w:tcPr>
            <w:tcW w:type="dxa" w:w="2205"/>
          </w:tcPr>
          <w:p>
            <w:pPr>
              <w:spacing w:after="0"/>
              <w:jc w:val="left"/>
            </w:pPr>
          </w:p>
        </w:tc>
        <w:tc>
          <w:tcPr>
            <w:tcW w:type="dxa" w:w="1586"/>
          </w:tcPr>
          <w:p>
            <w:pPr>
              <w:spacing w:after="0"/>
              <w:jc w:val="left"/>
            </w:pPr>
          </w:p>
        </w:tc>
        <w:tc>
          <w:tcPr>
            <w:tcW w:type="dxa" w:w="1560"/>
          </w:tcPr>
          <w:p>
            <w:pPr>
              <w:spacing w:after="0"/>
              <w:jc w:val="left"/>
            </w:pPr>
          </w:p>
        </w:tc>
        <w:tc>
          <w:tcPr>
            <w:tcW w:type="dxa" w:w="2137"/>
          </w:tcPr>
          <w:p>
            <w:pPr>
              <w:spacing w:after="0"/>
              <w:jc w:val="left"/>
            </w:pPr>
            <w:r>
              <w:rPr>
                <w:sz w:val="16"/>
              </w:rPr>
              <w:t>Flood depth: see the FEMA Flood Insurance Rate Map.</w:t>
            </w:r>
          </w:p>
        </w:tc>
      </w:tr>
      <w:tr>
        <w:trPr>
          <w:cantSplit/>
        </w:trPr>
        <w:tc>
          <w:tcPr>
            <w:tcW w:type="dxa" w:w="1669"/>
          </w:tcPr>
          <w:p>
            <w:pPr>
              <w:spacing w:after="0"/>
              <w:jc w:val="left"/>
            </w:pPr>
            <w:r>
              <w:rPr>
                <w:sz w:val="16"/>
              </w:rPr>
              <w:t>Cold/Wind Chill, Extreme Cold/Wind Chill</w:t>
            </w:r>
          </w:p>
        </w:tc>
        <w:tc>
          <w:tcPr>
            <w:tcW w:type="dxa" w:w="1690"/>
          </w:tcPr>
          <w:p>
            <w:pPr>
              <w:spacing w:after="0"/>
              <w:jc w:val="left"/>
            </w:pPr>
            <w:r>
              <w:rPr>
                <w:sz w:val="16"/>
              </w:rPr>
              <w:t>wind chill</w:t>
            </w:r>
          </w:p>
        </w:tc>
        <w:tc>
          <w:tcPr>
            <w:tcW w:type="dxa" w:w="1501"/>
          </w:tcPr>
          <w:p>
            <w:pPr>
              <w:spacing w:after="0"/>
              <w:jc w:val="right"/>
            </w:pPr>
            <w:r>
              <w:rPr>
                <w:sz w:val="16"/>
              </w:rPr>
              <w:t>14, 1997 to 2026 (14 zone-level)</w:t>
            </w:r>
          </w:p>
        </w:tc>
        <w:tc>
          <w:tcPr>
            <w:tcW w:type="dxa" w:w="1765"/>
          </w:tcPr>
          <w:p>
            <w:pPr>
              <w:spacing w:after="0"/>
              <w:jc w:val="left"/>
            </w:pPr>
            <w:r>
              <w:rPr>
                <w:sz w:val="16"/>
              </w:rPr>
              <w:t>1 day to 31 days (median 2 days); 14 with a recorded value</w:t>
            </w:r>
          </w:p>
        </w:tc>
        <w:tc>
          <w:tcPr>
            <w:tcW w:type="dxa" w:w="2205"/>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86"/>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Wind chill: in event narratives only; local data required.</w:t>
            </w:r>
          </w:p>
        </w:tc>
      </w:tr>
      <w:tr>
        <w:trPr>
          <w:cantSplit/>
        </w:trPr>
        <w:tc>
          <w:tcPr>
            <w:tcW w:type="dxa" w:w="1669"/>
          </w:tcPr>
          <w:p>
            <w:pPr>
              <w:spacing w:after="0"/>
              <w:jc w:val="left"/>
            </w:pPr>
            <w:r>
              <w:rPr>
                <w:sz w:val="16"/>
              </w:rPr>
              <w:t>Frost/Freeze (outside NRI Cold Wave definition)</w:t>
            </w:r>
          </w:p>
        </w:tc>
        <w:tc>
          <w:tcPr>
            <w:tcW w:type="dxa" w:w="1690"/>
          </w:tcPr>
          <w:p>
            <w:pPr>
              <w:spacing w:after="0"/>
              <w:jc w:val="left"/>
            </w:pPr>
            <w:r>
              <w:rPr>
                <w:sz w:val="16"/>
              </w:rPr>
              <w:t>crop damage</w:t>
            </w:r>
          </w:p>
        </w:tc>
        <w:tc>
          <w:tcPr>
            <w:tcW w:type="dxa" w:w="1501"/>
          </w:tcPr>
          <w:p>
            <w:pPr>
              <w:spacing w:after="0"/>
              <w:jc w:val="right"/>
            </w:pPr>
            <w:r>
              <w:rPr>
                <w:sz w:val="16"/>
              </w:rPr>
              <w:t>1, 2007 to 2007 (1 zone-level)</w:t>
            </w:r>
          </w:p>
        </w:tc>
        <w:tc>
          <w:tcPr>
            <w:tcW w:type="dxa" w:w="1765"/>
          </w:tcPr>
          <w:p>
            <w:pPr>
              <w:spacing w:after="0"/>
              <w:jc w:val="left"/>
            </w:pPr>
          </w:p>
        </w:tc>
        <w:tc>
          <w:tcPr>
            <w:tcW w:type="dxa" w:w="2205"/>
          </w:tcPr>
          <w:p>
            <w:pPr>
              <w:spacing w:after="0"/>
              <w:jc w:val="left"/>
            </w:pPr>
            <w:r>
              <w:rPr>
                <w:sz w:val="16"/>
              </w:rPr>
              <w:t>Frost/Freeze, 2007-04-08, $500,000 crop damage, reported for the zone (2007 dollars); NWS zone GAZ010 (RABUN), zone-level: may include parts of neighboring counties</w:t>
            </w:r>
          </w:p>
        </w:tc>
        <w:tc>
          <w:tcPr>
            <w:tcW w:type="dxa" w:w="1586"/>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Temperature: in event narratives only; local data required.</w:t>
            </w:r>
          </w:p>
        </w:tc>
      </w:tr>
      <w:tr>
        <w:trPr>
          <w:cantSplit/>
        </w:trPr>
        <w:tc>
          <w:tcPr>
            <w:tcW w:type="dxa" w:w="1669"/>
          </w:tcPr>
          <w:p>
            <w:pPr>
              <w:spacing w:after="0"/>
              <w:jc w:val="left"/>
            </w:pPr>
            <w:r>
              <w:rPr>
                <w:sz w:val="16"/>
              </w:rPr>
              <w:t>Drought</w:t>
            </w:r>
          </w:p>
        </w:tc>
        <w:tc>
          <w:tcPr>
            <w:tcW w:type="dxa" w:w="1690"/>
          </w:tcPr>
          <w:p>
            <w:pPr>
              <w:spacing w:after="0"/>
              <w:jc w:val="left"/>
            </w:pPr>
            <w:r>
              <w:rPr>
                <w:sz w:val="16"/>
              </w:rPr>
              <w:t>US Drought Monitor D-scale</w:t>
            </w:r>
          </w:p>
        </w:tc>
        <w:tc>
          <w:tcPr>
            <w:tcW w:type="dxa" w:w="1501"/>
          </w:tcPr>
          <w:p>
            <w:pPr>
              <w:spacing w:after="0"/>
              <w:jc w:val="right"/>
            </w:pPr>
            <w:r>
              <w:rPr>
                <w:sz w:val="16"/>
              </w:rPr>
              <w:t>42, 1998 to 2026 (42 zone-level)</w:t>
            </w:r>
          </w:p>
        </w:tc>
        <w:tc>
          <w:tcPr>
            <w:tcW w:type="dxa" w:w="1765"/>
          </w:tcPr>
          <w:p>
            <w:pPr>
              <w:spacing w:after="0"/>
              <w:jc w:val="left"/>
            </w:pPr>
            <w:r>
              <w:rPr>
                <w:sz w:val="16"/>
              </w:rPr>
              <w:t>31 days to 276 days (median 85 days); 12 with a recorded value</w:t>
            </w:r>
          </w:p>
        </w:tc>
        <w:tc>
          <w:tcPr>
            <w:tcW w:type="dxa" w:w="2205"/>
          </w:tcPr>
          <w:p>
            <w:pPr>
              <w:spacing w:after="0"/>
              <w:jc w:val="left"/>
            </w:pPr>
            <w:r>
              <w:rPr>
                <w:sz w:val="16"/>
              </w:rPr>
              <w:t>276 days (9 months), 2007-05-01 to 2008-01-31, a run of 9 consecutive Storm Events drought records, zone-level</w:t>
            </w:r>
          </w:p>
        </w:tc>
        <w:tc>
          <w:tcPr>
            <w:tcW w:type="dxa" w:w="1586"/>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9"/>
          </w:tcPr>
          <w:p>
            <w:pPr>
              <w:spacing w:after="0"/>
              <w:jc w:val="left"/>
            </w:pPr>
            <w:r>
              <w:rPr>
                <w:sz w:val="16"/>
              </w:rPr>
              <w:t>Earthquake</w:t>
            </w:r>
          </w:p>
        </w:tc>
        <w:tc>
          <w:tcPr>
            <w:tcW w:type="dxa" w:w="1690"/>
          </w:tcPr>
          <w:p>
            <w:pPr>
              <w:spacing w:after="0"/>
              <w:jc w:val="left"/>
            </w:pPr>
            <w:r>
              <w:rPr>
                <w:sz w:val="16"/>
              </w:rPr>
              <w:t>Modified Mercalli (local data)</w:t>
            </w:r>
          </w:p>
        </w:tc>
        <w:tc>
          <w:tcPr>
            <w:tcW w:type="dxa" w:w="1501"/>
          </w:tcPr>
          <w:p>
            <w:pPr>
              <w:spacing w:after="0"/>
              <w:jc w:val="right"/>
            </w:pPr>
            <w:r>
              <w:rPr>
                <w:sz w:val="16"/>
              </w:rPr>
              <w:t>0</w:t>
            </w:r>
          </w:p>
        </w:tc>
        <w:tc>
          <w:tcPr>
            <w:tcW w:type="dxa" w:w="1765"/>
          </w:tcPr>
          <w:p>
            <w:pPr>
              <w:spacing w:after="0"/>
              <w:jc w:val="left"/>
            </w:pPr>
          </w:p>
        </w:tc>
        <w:tc>
          <w:tcPr>
            <w:tcW w:type="dxa" w:w="2205"/>
          </w:tcPr>
          <w:p>
            <w:pPr>
              <w:spacing w:after="0"/>
              <w:jc w:val="left"/>
            </w:pPr>
          </w:p>
        </w:tc>
        <w:tc>
          <w:tcPr>
            <w:tcW w:type="dxa" w:w="1586"/>
          </w:tcPr>
          <w:p>
            <w:pPr>
              <w:spacing w:after="0"/>
              <w:jc w:val="left"/>
            </w:pPr>
          </w:p>
        </w:tc>
        <w:tc>
          <w:tcPr>
            <w:tcW w:type="dxa" w:w="1560"/>
          </w:tcPr>
          <w:p>
            <w:pPr>
              <w:spacing w:after="0"/>
              <w:jc w:val="left"/>
            </w:pPr>
          </w:p>
        </w:tc>
        <w:tc>
          <w:tcPr>
            <w:tcW w:type="dxa" w:w="2137"/>
          </w:tcPr>
          <w:p>
            <w:pPr>
              <w:spacing w:after="0"/>
              <w:jc w:val="left"/>
            </w:pPr>
            <w:r>
              <w:rPr>
                <w:sz w:val="16"/>
              </w:rPr>
              <w:t>No Storm Events record; local data required (e.g., USGS).</w:t>
            </w:r>
          </w:p>
        </w:tc>
      </w:tr>
      <w:tr>
        <w:trPr>
          <w:cantSplit/>
        </w:trPr>
        <w:tc>
          <w:tcPr>
            <w:tcW w:type="dxa" w:w="1669"/>
          </w:tcPr>
          <w:p>
            <w:pPr>
              <w:spacing w:after="0"/>
              <w:jc w:val="left"/>
            </w:pPr>
            <w:r>
              <w:rPr>
                <w:sz w:val="16"/>
              </w:rPr>
              <w:t>Hail</w:t>
            </w:r>
          </w:p>
        </w:tc>
        <w:tc>
          <w:tcPr>
            <w:tcW w:type="dxa" w:w="1690"/>
          </w:tcPr>
          <w:p>
            <w:pPr>
              <w:spacing w:after="0"/>
              <w:jc w:val="left"/>
            </w:pPr>
            <w:r>
              <w:rPr>
                <w:sz w:val="16"/>
              </w:rPr>
              <w:t>hail size (inches)</w:t>
            </w:r>
          </w:p>
        </w:tc>
        <w:tc>
          <w:tcPr>
            <w:tcW w:type="dxa" w:w="1501"/>
          </w:tcPr>
          <w:p>
            <w:pPr>
              <w:spacing w:after="0"/>
              <w:jc w:val="right"/>
            </w:pPr>
            <w:r>
              <w:rPr>
                <w:sz w:val="16"/>
              </w:rPr>
              <w:t>61, 1984 to 2025</w:t>
            </w:r>
          </w:p>
        </w:tc>
        <w:tc>
          <w:tcPr>
            <w:tcW w:type="dxa" w:w="1765"/>
          </w:tcPr>
          <w:p>
            <w:pPr>
              <w:spacing w:after="0"/>
              <w:jc w:val="left"/>
            </w:pPr>
            <w:r>
              <w:rPr>
                <w:sz w:val="16"/>
              </w:rPr>
              <w:t>0.75 in to 1.75 in (median 1 in); 61 with a recorded value</w:t>
            </w:r>
          </w:p>
        </w:tc>
        <w:tc>
          <w:tcPr>
            <w:tcW w:type="dxa" w:w="2205"/>
          </w:tcPr>
          <w:p>
            <w:pPr>
              <w:spacing w:after="0"/>
              <w:jc w:val="left"/>
            </w:pPr>
            <w:r>
              <w:rPr>
                <w:sz w:val="16"/>
              </w:rPr>
              <w:t>1.75 in hail, 2011-04-27; same size also recorded on 1984-03-28, 1998-05-07, 2001-06-25, 2005-08-04, 2007-06-12, 2007-07-01</w:t>
            </w:r>
          </w:p>
        </w:tc>
        <w:tc>
          <w:tcPr>
            <w:tcW w:type="dxa" w:w="1586"/>
          </w:tcPr>
          <w:p>
            <w:pPr>
              <w:spacing w:after="0"/>
              <w:jc w:val="left"/>
            </w:pPr>
          </w:p>
        </w:tc>
        <w:tc>
          <w:tcPr>
            <w:tcW w:type="dxa" w:w="1560"/>
          </w:tcPr>
          <w:p>
            <w:pPr>
              <w:spacing w:after="0"/>
              <w:jc w:val="left"/>
            </w:pPr>
            <w:r>
              <w:rPr>
                <w:sz w:val="16"/>
              </w:rPr>
              <w:t>Event records naming member places: Clayton city (31 records), Dillard city (3 records), Mountain City town (3 records), Tiger town (2 records).</w:t>
            </w:r>
          </w:p>
        </w:tc>
        <w:tc>
          <w:tcPr>
            <w:tcW w:type="dxa" w:w="2137"/>
          </w:tcPr>
          <w:p>
            <w:pPr>
              <w:spacing w:after="0"/>
              <w:jc w:val="left"/>
            </w:pPr>
          </w:p>
        </w:tc>
      </w:tr>
      <w:tr>
        <w:trPr>
          <w:cantSplit/>
        </w:trPr>
        <w:tc>
          <w:tcPr>
            <w:tcW w:type="dxa" w:w="1669"/>
          </w:tcPr>
          <w:p>
            <w:pPr>
              <w:spacing w:after="0"/>
              <w:jc w:val="left"/>
            </w:pPr>
            <w:r>
              <w:rPr>
                <w:sz w:val="16"/>
              </w:rPr>
              <w:t>Excessive Heat, Heat</w:t>
            </w:r>
          </w:p>
        </w:tc>
        <w:tc>
          <w:tcPr>
            <w:tcW w:type="dxa" w:w="1690"/>
          </w:tcPr>
          <w:p>
            <w:pPr>
              <w:spacing w:after="0"/>
              <w:jc w:val="left"/>
            </w:pPr>
            <w:r>
              <w:rPr>
                <w:sz w:val="16"/>
              </w:rPr>
              <w:t>heat index (narratives)</w:t>
            </w:r>
          </w:p>
        </w:tc>
        <w:tc>
          <w:tcPr>
            <w:tcW w:type="dxa" w:w="1501"/>
          </w:tcPr>
          <w:p>
            <w:pPr>
              <w:spacing w:after="0"/>
              <w:jc w:val="right"/>
            </w:pPr>
            <w:r>
              <w:rPr>
                <w:sz w:val="16"/>
              </w:rPr>
              <w:t>0</w:t>
            </w:r>
          </w:p>
        </w:tc>
        <w:tc>
          <w:tcPr>
            <w:tcW w:type="dxa" w:w="1765"/>
          </w:tcPr>
          <w:p>
            <w:pPr>
              <w:spacing w:after="0"/>
              <w:jc w:val="left"/>
            </w:pPr>
          </w:p>
        </w:tc>
        <w:tc>
          <w:tcPr>
            <w:tcW w:type="dxa" w:w="2205"/>
          </w:tcPr>
          <w:p>
            <w:pPr>
              <w:spacing w:after="0"/>
              <w:jc w:val="left"/>
            </w:pPr>
          </w:p>
        </w:tc>
        <w:tc>
          <w:tcPr>
            <w:tcW w:type="dxa" w:w="1586"/>
          </w:tcPr>
          <w:p>
            <w:pPr>
              <w:spacing w:after="0"/>
              <w:jc w:val="left"/>
            </w:pPr>
          </w:p>
        </w:tc>
        <w:tc>
          <w:tcPr>
            <w:tcW w:type="dxa" w:w="1560"/>
          </w:tcPr>
          <w:p>
            <w:pPr>
              <w:spacing w:after="0"/>
              <w:jc w:val="left"/>
            </w:pPr>
          </w:p>
        </w:tc>
        <w:tc>
          <w:tcPr>
            <w:tcW w:type="dxa" w:w="2137"/>
          </w:tcPr>
          <w:p>
            <w:pPr>
              <w:spacing w:after="0"/>
              <w:jc w:val="left"/>
            </w:pPr>
            <w:r>
              <w:rPr>
                <w:sz w:val="16"/>
              </w:rPr>
              <w:t>Heat index: in event narratives only; local data required.</w:t>
            </w:r>
          </w:p>
        </w:tc>
      </w:tr>
      <w:tr>
        <w:trPr>
          <w:cantSplit/>
        </w:trPr>
        <w:tc>
          <w:tcPr>
            <w:tcW w:type="dxa" w:w="1669"/>
          </w:tcPr>
          <w:p>
            <w:pPr>
              <w:spacing w:after="0"/>
              <w:jc w:val="left"/>
            </w:pPr>
            <w:r>
              <w:rPr>
                <w:sz w:val="16"/>
              </w:rPr>
              <w:t>Hurricane, Tropical Storm, Tropical Depression</w:t>
            </w:r>
          </w:p>
        </w:tc>
        <w:tc>
          <w:tcPr>
            <w:tcW w:type="dxa" w:w="1690"/>
          </w:tcPr>
          <w:p>
            <w:pPr>
              <w:spacing w:after="0"/>
              <w:jc w:val="left"/>
            </w:pPr>
            <w:r>
              <w:rPr>
                <w:sz w:val="16"/>
              </w:rPr>
              <w:t>Saffir-Simpson</w:t>
            </w:r>
          </w:p>
        </w:tc>
        <w:tc>
          <w:tcPr>
            <w:tcW w:type="dxa" w:w="1501"/>
          </w:tcPr>
          <w:p>
            <w:pPr>
              <w:spacing w:after="0"/>
              <w:jc w:val="right"/>
            </w:pPr>
            <w:r>
              <w:rPr>
                <w:sz w:val="16"/>
              </w:rPr>
              <w:t>2, 2020 to 2024 (2 zone-level)</w:t>
            </w:r>
          </w:p>
        </w:tc>
        <w:tc>
          <w:tcPr>
            <w:tcW w:type="dxa" w:w="1765"/>
          </w:tcPr>
          <w:p>
            <w:pPr>
              <w:spacing w:after="0"/>
              <w:jc w:val="left"/>
            </w:pPr>
          </w:p>
        </w:tc>
        <w:tc>
          <w:tcPr>
            <w:tcW w:type="dxa" w:w="2205"/>
          </w:tcPr>
          <w:p>
            <w:pPr>
              <w:spacing w:after="0"/>
              <w:jc w:val="left"/>
            </w:pPr>
            <w:r>
              <w:rPr>
                <w:sz w:val="16"/>
              </w:rPr>
              <w:t>Strongest recorded (records with damage, a wind speed or direct casualties first, then storm type, category and wind): Tropical Storm record, 2024-09-27, $200,000 property; $0 crops, reported for the zone (2024 dollars); NWS zone GAZ010 (RABUN), zone-level: may include parts of neighboring counties</w:t>
            </w:r>
          </w:p>
        </w:tc>
        <w:tc>
          <w:tcPr>
            <w:tcW w:type="dxa" w:w="1586"/>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9"/>
          </w:tcPr>
          <w:p>
            <w:pPr>
              <w:spacing w:after="0"/>
              <w:jc w:val="left"/>
            </w:pPr>
            <w:r>
              <w:rPr>
                <w:sz w:val="16"/>
              </w:rPr>
              <w:t>Ice Storm</w:t>
            </w:r>
          </w:p>
        </w:tc>
        <w:tc>
          <w:tcPr>
            <w:tcW w:type="dxa" w:w="1690"/>
          </w:tcPr>
          <w:p>
            <w:pPr>
              <w:spacing w:after="0"/>
              <w:jc w:val="left"/>
            </w:pPr>
            <w:r>
              <w:rPr>
                <w:sz w:val="16"/>
              </w:rPr>
              <w:t>Sperry-Piltz (local data)</w:t>
            </w:r>
          </w:p>
        </w:tc>
        <w:tc>
          <w:tcPr>
            <w:tcW w:type="dxa" w:w="1501"/>
          </w:tcPr>
          <w:p>
            <w:pPr>
              <w:spacing w:after="0"/>
              <w:jc w:val="right"/>
            </w:pPr>
            <w:r>
              <w:rPr>
                <w:sz w:val="16"/>
              </w:rPr>
              <w:t>9, 1996 to 2026 (9 zone-level)</w:t>
            </w:r>
          </w:p>
        </w:tc>
        <w:tc>
          <w:tcPr>
            <w:tcW w:type="dxa" w:w="1765"/>
          </w:tcPr>
          <w:p>
            <w:pPr>
              <w:spacing w:after="0"/>
              <w:jc w:val="left"/>
            </w:pPr>
          </w:p>
        </w:tc>
        <w:tc>
          <w:tcPr>
            <w:tcW w:type="dxa" w:w="2205"/>
          </w:tcPr>
          <w:p>
            <w:pPr>
              <w:spacing w:after="0"/>
              <w:jc w:val="left"/>
            </w:pPr>
            <w:r>
              <w:rPr>
                <w:sz w:val="16"/>
              </w:rPr>
              <w:t>Ice Storm, 2002-12-04, $500,000 property; crops not reported, reported for the zone (2002 dollars); NWS zone GAZ010 (RABUN), zone-level: may include parts of neighboring counties</w:t>
            </w:r>
          </w:p>
        </w:tc>
        <w:tc>
          <w:tcPr>
            <w:tcW w:type="dxa" w:w="1586"/>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Ice thickness: in event narratives only; local data required.</w:t>
            </w:r>
          </w:p>
        </w:tc>
      </w:tr>
      <w:tr>
        <w:trPr>
          <w:cantSplit/>
        </w:trPr>
        <w:tc>
          <w:tcPr>
            <w:tcW w:type="dxa" w:w="1669"/>
          </w:tcPr>
          <w:p>
            <w:pPr>
              <w:spacing w:after="0"/>
              <w:jc w:val="left"/>
            </w:pPr>
            <w:r>
              <w:rPr>
                <w:sz w:val="16"/>
              </w:rPr>
              <w:t>Flash Flood, Flood, Lakeshore Flood</w:t>
            </w:r>
          </w:p>
        </w:tc>
        <w:tc>
          <w:tcPr>
            <w:tcW w:type="dxa" w:w="1690"/>
          </w:tcPr>
          <w:p>
            <w:pPr>
              <w:spacing w:after="0"/>
              <w:jc w:val="left"/>
            </w:pPr>
            <w:r>
              <w:rPr>
                <w:sz w:val="16"/>
              </w:rPr>
              <w:t>damage and flood days (FIRM for depth)</w:t>
            </w:r>
          </w:p>
        </w:tc>
        <w:tc>
          <w:tcPr>
            <w:tcW w:type="dxa" w:w="1501"/>
          </w:tcPr>
          <w:p>
            <w:pPr>
              <w:spacing w:after="0"/>
              <w:jc w:val="right"/>
            </w:pPr>
            <w:r>
              <w:rPr>
                <w:sz w:val="16"/>
              </w:rPr>
              <w:t>33, 1996 to 2026 (7 zone-level)</w:t>
            </w:r>
          </w:p>
        </w:tc>
        <w:tc>
          <w:tcPr>
            <w:tcW w:type="dxa" w:w="1765"/>
          </w:tcPr>
          <w:p>
            <w:pPr>
              <w:spacing w:after="0"/>
              <w:jc w:val="left"/>
            </w:pPr>
          </w:p>
        </w:tc>
        <w:tc>
          <w:tcPr>
            <w:tcW w:type="dxa" w:w="2205"/>
          </w:tcPr>
          <w:p>
            <w:pPr>
              <w:spacing w:after="0"/>
              <w:jc w:val="left"/>
            </w:pPr>
            <w:r>
              <w:rPr>
                <w:sz w:val="16"/>
              </w:rPr>
              <w:t>Flood, 2004-09-16, $4,600,000 property; crops not reported, reported for the zone (2004 dollars); NWS zone GAZ010 (RABUN), zone-level: may include parts of neighboring counties</w:t>
            </w:r>
          </w:p>
        </w:tc>
        <w:tc>
          <w:tcPr>
            <w:tcW w:type="dxa" w:w="1586"/>
          </w:tcPr>
          <w:p>
            <w:pPr>
              <w:spacing w:after="0"/>
              <w:jc w:val="left"/>
            </w:pPr>
          </w:p>
        </w:tc>
        <w:tc>
          <w:tcPr>
            <w:tcW w:type="dxa" w:w="1560"/>
          </w:tcPr>
          <w:p>
            <w:pPr>
              <w:spacing w:after="0"/>
              <w:jc w:val="left"/>
            </w:pPr>
            <w:r>
              <w:rPr>
                <w:sz w:val="16"/>
              </w:rPr>
              <w:t>Event records naming member places: Clayton city (5 records), Dillard city (5 records), Mountain City town (2 records). Zone-level records (7) apply countywide.</w:t>
            </w:r>
          </w:p>
        </w:tc>
        <w:tc>
          <w:tcPr>
            <w:tcW w:type="dxa" w:w="21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9"/>
          </w:tcPr>
          <w:p>
            <w:pPr>
              <w:spacing w:after="0"/>
              <w:jc w:val="left"/>
            </w:pPr>
            <w:r>
              <w:rPr>
                <w:sz w:val="16"/>
              </w:rPr>
              <w:t>Debris Flow</w:t>
            </w:r>
          </w:p>
        </w:tc>
        <w:tc>
          <w:tcPr>
            <w:tcW w:type="dxa" w:w="1690"/>
          </w:tcPr>
          <w:p>
            <w:pPr>
              <w:spacing w:after="0"/>
              <w:jc w:val="left"/>
            </w:pPr>
            <w:r>
              <w:rPr>
                <w:sz w:val="16"/>
              </w:rPr>
              <w:t>none (count and damage)</w:t>
            </w:r>
          </w:p>
        </w:tc>
        <w:tc>
          <w:tcPr>
            <w:tcW w:type="dxa" w:w="1501"/>
          </w:tcPr>
          <w:p>
            <w:pPr>
              <w:spacing w:after="0"/>
              <w:jc w:val="right"/>
            </w:pPr>
            <w:r>
              <w:rPr>
                <w:sz w:val="16"/>
              </w:rPr>
              <w:t>2, 2004 to 2006 (2 zone-level)</w:t>
            </w:r>
          </w:p>
        </w:tc>
        <w:tc>
          <w:tcPr>
            <w:tcW w:type="dxa" w:w="1765"/>
          </w:tcPr>
          <w:p>
            <w:pPr>
              <w:spacing w:after="0"/>
              <w:jc w:val="left"/>
            </w:pPr>
          </w:p>
        </w:tc>
        <w:tc>
          <w:tcPr>
            <w:tcW w:type="dxa" w:w="2205"/>
          </w:tcPr>
          <w:p>
            <w:pPr>
              <w:spacing w:after="0"/>
              <w:jc w:val="left"/>
            </w:pPr>
            <w:r>
              <w:rPr>
                <w:sz w:val="16"/>
              </w:rPr>
              <w:t>Debris Flow, 2004-09-17, $100,000 property; crops not reported, reported for the zone (2004 dollars); NWS zone GAZ010 (RABUN), zone-level: may include parts of neighboring counties</w:t>
            </w:r>
          </w:p>
        </w:tc>
        <w:tc>
          <w:tcPr>
            <w:tcW w:type="dxa" w:w="1586"/>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Lightning</w:t>
            </w:r>
          </w:p>
        </w:tc>
        <w:tc>
          <w:tcPr>
            <w:tcW w:type="dxa" w:w="1690"/>
          </w:tcPr>
          <w:p>
            <w:pPr>
              <w:spacing w:after="0"/>
              <w:jc w:val="left"/>
            </w:pPr>
            <w:r>
              <w:rPr>
                <w:sz w:val="16"/>
              </w:rPr>
              <w:t>annualized frequency (the measure FEMA's Local Mitigation Planning Handbook names)</w:t>
            </w:r>
          </w:p>
        </w:tc>
        <w:tc>
          <w:tcPr>
            <w:tcW w:type="dxa" w:w="1501"/>
          </w:tcPr>
          <w:p>
            <w:pPr>
              <w:spacing w:after="0"/>
              <w:jc w:val="right"/>
            </w:pPr>
            <w:r>
              <w:rPr>
                <w:sz w:val="16"/>
              </w:rPr>
              <w:t>2, 2010 to 2022</w:t>
            </w:r>
          </w:p>
        </w:tc>
        <w:tc>
          <w:tcPr>
            <w:tcW w:type="dxa" w:w="1765"/>
          </w:tcPr>
          <w:p>
            <w:pPr>
              <w:spacing w:after="0"/>
              <w:jc w:val="left"/>
            </w:pPr>
          </w:p>
        </w:tc>
        <w:tc>
          <w:tcPr>
            <w:tcW w:type="dxa" w:w="2205"/>
          </w:tcPr>
          <w:p>
            <w:pPr>
              <w:spacing w:after="0"/>
              <w:jc w:val="left"/>
            </w:pPr>
            <w:r>
              <w:rPr>
                <w:sz w:val="16"/>
              </w:rPr>
              <w:t>Lightning, 2022-07-02, $0 property; $0 crops (2022 dollars), 1 direct death</w:t>
            </w:r>
          </w:p>
        </w:tc>
        <w:tc>
          <w:tcPr>
            <w:tcW w:type="dxa" w:w="1586"/>
          </w:tcPr>
          <w:p>
            <w:pPr>
              <w:spacing w:after="0"/>
              <w:jc w:val="left"/>
            </w:pPr>
            <w:r>
              <w:rPr>
                <w:sz w:val="16"/>
              </w:rPr>
              <w:t>Lightning, 2010-05-15, $500,000 property; crops not reported (2010 dollars)</w:t>
            </w:r>
          </w:p>
        </w:tc>
        <w:tc>
          <w:tcPr>
            <w:tcW w:type="dxa" w:w="1560"/>
          </w:tcPr>
          <w:p>
            <w:pPr>
              <w:spacing w:after="0"/>
              <w:jc w:val="left"/>
            </w:pPr>
            <w:r>
              <w:rPr>
                <w:sz w:val="16"/>
              </w:rPr>
              <w:t>Event records naming member places: Mountain City town (1 record).</w:t>
            </w:r>
          </w:p>
        </w:tc>
        <w:tc>
          <w:tcPr>
            <w:tcW w:type="dxa" w:w="2137"/>
          </w:tcPr>
          <w:p>
            <w:pPr>
              <w:spacing w:after="0"/>
              <w:jc w:val="left"/>
            </w:pPr>
            <w:r>
              <w:rPr>
                <w:sz w:val="16"/>
              </w:rPr>
              <w:t>Storm Events lists lightning with damage or casualties; physical measure in event narratives only; local data required.</w:t>
            </w:r>
          </w:p>
        </w:tc>
      </w:tr>
      <w:tr>
        <w:trPr>
          <w:cantSplit/>
        </w:trPr>
        <w:tc>
          <w:tcPr>
            <w:tcW w:type="dxa" w:w="1669"/>
          </w:tcPr>
          <w:p>
            <w:pPr>
              <w:spacing w:after="0"/>
              <w:jc w:val="left"/>
            </w:pPr>
            <w:r>
              <w:rPr>
                <w:sz w:val="16"/>
              </w:rPr>
              <w:t>High Wind and Strong Wind (outside NRI Strong Wind definition)</w:t>
            </w:r>
          </w:p>
        </w:tc>
        <w:tc>
          <w:tcPr>
            <w:tcW w:type="dxa" w:w="1690"/>
          </w:tcPr>
          <w:p>
            <w:pPr>
              <w:spacing w:after="0"/>
              <w:jc w:val="left"/>
            </w:pPr>
            <w:r>
              <w:rPr>
                <w:sz w:val="16"/>
              </w:rPr>
              <w:t>wind speed (kt and mph)</w:t>
            </w:r>
          </w:p>
        </w:tc>
        <w:tc>
          <w:tcPr>
            <w:tcW w:type="dxa" w:w="1501"/>
          </w:tcPr>
          <w:p>
            <w:pPr>
              <w:spacing w:after="0"/>
              <w:jc w:val="right"/>
            </w:pPr>
            <w:r>
              <w:rPr>
                <w:sz w:val="16"/>
              </w:rPr>
              <w:t>39, 1996 to 2022 (39 zone-level)</w:t>
            </w:r>
          </w:p>
        </w:tc>
        <w:tc>
          <w:tcPr>
            <w:tcW w:type="dxa" w:w="1765"/>
          </w:tcPr>
          <w:p>
            <w:pPr>
              <w:spacing w:after="0"/>
              <w:jc w:val="left"/>
            </w:pPr>
            <w:r>
              <w:rPr>
                <w:sz w:val="16"/>
              </w:rPr>
              <w:t>40 kt (46 mph) to 70 kt (81 mph) (median 50 kt (58 mph)); 35 with a recorded value</w:t>
            </w:r>
          </w:p>
        </w:tc>
        <w:tc>
          <w:tcPr>
            <w:tcW w:type="dxa" w:w="2205"/>
          </w:tcPr>
          <w:p>
            <w:pPr>
              <w:spacing w:after="0"/>
              <w:jc w:val="left"/>
            </w:pPr>
            <w:r>
              <w:rPr>
                <w:sz w:val="16"/>
              </w:rPr>
              <w:t>70 kt (81 mph) estimated gust, High Wind, 2007-04-15; same speed and measurement basis also recorded on 2002-12-13; NWS zone GAZ010 (RABUN), zone-level: may include parts of neighboring counties</w:t>
            </w:r>
          </w:p>
        </w:tc>
        <w:tc>
          <w:tcPr>
            <w:tcW w:type="dxa" w:w="1586"/>
          </w:tcPr>
          <w:p>
            <w:pPr>
              <w:spacing w:after="0"/>
              <w:jc w:val="left"/>
            </w:pPr>
            <w:r>
              <w:rPr>
                <w:sz w:val="16"/>
              </w:rPr>
              <w:t>High Wind, 2007-04-16, $500,000 property; $0 crops, reported for the zone (2007 dollars)</w:t>
            </w:r>
          </w:p>
        </w:tc>
        <w:tc>
          <w:tcPr>
            <w:tcW w:type="dxa" w:w="1560"/>
          </w:tcPr>
          <w:p>
            <w:pPr>
              <w:spacing w:after="0"/>
              <w:jc w:val="left"/>
            </w:pPr>
            <w:r>
              <w:rPr>
                <w:sz w:val="16"/>
              </w:rPr>
              <w:t>Zone-level records: applies countywide; national data do not locate these events within the county.</w:t>
            </w:r>
          </w:p>
        </w:tc>
        <w:tc>
          <w:tcPr>
            <w:tcW w:type="dxa" w:w="2137"/>
          </w:tcPr>
          <w:p>
            <w:pPr>
              <w:spacing w:after="0"/>
              <w:jc w:val="left"/>
            </w:pPr>
          </w:p>
        </w:tc>
      </w:tr>
      <w:tr>
        <w:trPr>
          <w:cantSplit/>
        </w:trPr>
        <w:tc>
          <w:tcPr>
            <w:tcW w:type="dxa" w:w="1669"/>
          </w:tcPr>
          <w:p>
            <w:pPr>
              <w:spacing w:after="0"/>
              <w:jc w:val="left"/>
            </w:pPr>
            <w:r>
              <w:rPr>
                <w:sz w:val="16"/>
              </w:rPr>
              <w:t>Thunderstorm Wind</w:t>
            </w:r>
          </w:p>
        </w:tc>
        <w:tc>
          <w:tcPr>
            <w:tcW w:type="dxa" w:w="1690"/>
          </w:tcPr>
          <w:p>
            <w:pPr>
              <w:spacing w:after="0"/>
              <w:jc w:val="left"/>
            </w:pPr>
            <w:r>
              <w:rPr>
                <w:sz w:val="16"/>
              </w:rPr>
              <w:t>wind speed (kt and mph)</w:t>
            </w:r>
          </w:p>
        </w:tc>
        <w:tc>
          <w:tcPr>
            <w:tcW w:type="dxa" w:w="1501"/>
          </w:tcPr>
          <w:p>
            <w:pPr>
              <w:spacing w:after="0"/>
              <w:jc w:val="right"/>
            </w:pPr>
            <w:r>
              <w:rPr>
                <w:sz w:val="16"/>
              </w:rPr>
              <w:t>109, 1966 to 2026</w:t>
            </w:r>
          </w:p>
        </w:tc>
        <w:tc>
          <w:tcPr>
            <w:tcW w:type="dxa" w:w="1765"/>
          </w:tcPr>
          <w:p>
            <w:pPr>
              <w:spacing w:after="0"/>
              <w:jc w:val="left"/>
            </w:pPr>
            <w:r>
              <w:rPr>
                <w:sz w:val="16"/>
              </w:rPr>
              <w:t>40 kt (46 mph) to 65 kt (75 mph) (median 50 kt (58 mph)); 96 with a recorded value</w:t>
            </w:r>
          </w:p>
        </w:tc>
        <w:tc>
          <w:tcPr>
            <w:tcW w:type="dxa" w:w="2205"/>
          </w:tcPr>
          <w:p>
            <w:pPr>
              <w:spacing w:after="0"/>
              <w:jc w:val="left"/>
            </w:pPr>
            <w:r>
              <w:rPr>
                <w:sz w:val="16"/>
              </w:rPr>
              <w:t>65 kt (75 mph) estimated, Thunderstorm Wind, 2000-02-13</w:t>
            </w:r>
          </w:p>
        </w:tc>
        <w:tc>
          <w:tcPr>
            <w:tcW w:type="dxa" w:w="1586"/>
          </w:tcPr>
          <w:p>
            <w:pPr>
              <w:spacing w:after="0"/>
              <w:jc w:val="left"/>
            </w:pPr>
            <w:r>
              <w:rPr>
                <w:sz w:val="16"/>
              </w:rPr>
              <w:t>Thunderstorm Wind, 2023-07-02, $20,000 property; $0 crops (2023 dollars)</w:t>
            </w:r>
          </w:p>
        </w:tc>
        <w:tc>
          <w:tcPr>
            <w:tcW w:type="dxa" w:w="1560"/>
          </w:tcPr>
          <w:p>
            <w:pPr>
              <w:spacing w:after="0"/>
              <w:jc w:val="left"/>
            </w:pPr>
            <w:r>
              <w:rPr>
                <w:sz w:val="16"/>
              </w:rPr>
              <w:t>Event records naming member places: Clayton city (32 records), Dillard city (9 records), Mountain City town (8 records), Tiger town (7 records), Sky Valley city (1 record).</w:t>
            </w:r>
          </w:p>
        </w:tc>
        <w:tc>
          <w:tcPr>
            <w:tcW w:type="dxa" w:w="2137"/>
          </w:tcPr>
          <w:p>
            <w:pPr>
              <w:spacing w:after="0"/>
              <w:jc w:val="left"/>
            </w:pPr>
          </w:p>
        </w:tc>
      </w:tr>
      <w:tr>
        <w:trPr>
          <w:cantSplit/>
        </w:trPr>
        <w:tc>
          <w:tcPr>
            <w:tcW w:type="dxa" w:w="1669"/>
          </w:tcPr>
          <w:p>
            <w:pPr>
              <w:spacing w:after="0"/>
              <w:jc w:val="left"/>
            </w:pPr>
            <w:r>
              <w:rPr>
                <w:sz w:val="16"/>
              </w:rPr>
              <w:t>Tornado</w:t>
            </w:r>
          </w:p>
        </w:tc>
        <w:tc>
          <w:tcPr>
            <w:tcW w:type="dxa" w:w="1690"/>
          </w:tcPr>
          <w:p>
            <w:pPr>
              <w:spacing w:after="0"/>
              <w:jc w:val="left"/>
            </w:pPr>
            <w:r>
              <w:rPr>
                <w:sz w:val="16"/>
              </w:rPr>
              <w:t>Enhanced Fujita (F before Feb 2007)</w:t>
            </w:r>
          </w:p>
        </w:tc>
        <w:tc>
          <w:tcPr>
            <w:tcW w:type="dxa" w:w="1501"/>
          </w:tcPr>
          <w:p>
            <w:pPr>
              <w:spacing w:after="0"/>
              <w:jc w:val="right"/>
            </w:pPr>
            <w:r>
              <w:rPr>
                <w:sz w:val="16"/>
              </w:rPr>
              <w:t>6, 1973 to 2021</w:t>
            </w:r>
          </w:p>
        </w:tc>
        <w:tc>
          <w:tcPr>
            <w:tcW w:type="dxa" w:w="1765"/>
          </w:tcPr>
          <w:p>
            <w:pPr>
              <w:spacing w:after="0"/>
              <w:jc w:val="left"/>
            </w:pPr>
            <w:r>
              <w:rPr>
                <w:sz w:val="16"/>
              </w:rPr>
              <w:t>F/EF0 to F/EF3 (median F/EF1); 6 with a recorded value</w:t>
            </w:r>
          </w:p>
        </w:tc>
        <w:tc>
          <w:tcPr>
            <w:tcW w:type="dxa" w:w="2205"/>
          </w:tcPr>
          <w:p>
            <w:pPr>
              <w:spacing w:after="0"/>
              <w:jc w:val="left"/>
            </w:pPr>
            <w:r>
              <w:rPr>
                <w:sz w:val="16"/>
              </w:rPr>
              <w:t>EF3 tornado, 2011-04-27, 14.17 mi within this county, 900 yd wide, $5,000,000 property; $0 crops (2011 dollars), 1 direct death</w:t>
            </w:r>
          </w:p>
        </w:tc>
        <w:tc>
          <w:tcPr>
            <w:tcW w:type="dxa" w:w="1586"/>
          </w:tcPr>
          <w:p>
            <w:pPr>
              <w:spacing w:after="0"/>
              <w:jc w:val="left"/>
            </w:pPr>
          </w:p>
        </w:tc>
        <w:tc>
          <w:tcPr>
            <w:tcW w:type="dxa" w:w="1560"/>
          </w:tcPr>
          <w:p>
            <w:pPr>
              <w:spacing w:after="0"/>
              <w:jc w:val="left"/>
            </w:pPr>
            <w:r>
              <w:rPr>
                <w:sz w:val="16"/>
              </w:rPr>
              <w:t>Event records naming member places: Mountain City town (1 record).</w:t>
            </w:r>
          </w:p>
        </w:tc>
        <w:tc>
          <w:tcPr>
            <w:tcW w:type="dxa" w:w="21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9"/>
          </w:tcPr>
          <w:p>
            <w:pPr>
              <w:spacing w:after="0"/>
              <w:jc w:val="left"/>
            </w:pPr>
            <w:r>
              <w:rPr>
                <w:sz w:val="16"/>
              </w:rPr>
              <w:t>Tsunami</w:t>
            </w:r>
          </w:p>
        </w:tc>
        <w:tc>
          <w:tcPr>
            <w:tcW w:type="dxa" w:w="1690"/>
          </w:tcPr>
          <w:p>
            <w:pPr>
              <w:spacing w:after="0"/>
              <w:jc w:val="left"/>
            </w:pPr>
            <w:r>
              <w:rPr>
                <w:sz w:val="16"/>
              </w:rPr>
              <w:t>none (count and damage)</w:t>
            </w:r>
          </w:p>
        </w:tc>
        <w:tc>
          <w:tcPr>
            <w:tcW w:type="dxa" w:w="1501"/>
          </w:tcPr>
          <w:p>
            <w:pPr>
              <w:spacing w:after="0"/>
              <w:jc w:val="right"/>
            </w:pPr>
            <w:r>
              <w:rPr>
                <w:sz w:val="16"/>
              </w:rPr>
              <w:t>0</w:t>
            </w:r>
          </w:p>
        </w:tc>
        <w:tc>
          <w:tcPr>
            <w:tcW w:type="dxa" w:w="1765"/>
          </w:tcPr>
          <w:p>
            <w:pPr>
              <w:spacing w:after="0"/>
              <w:jc w:val="left"/>
            </w:pPr>
          </w:p>
        </w:tc>
        <w:tc>
          <w:tcPr>
            <w:tcW w:type="dxa" w:w="2205"/>
          </w:tcPr>
          <w:p>
            <w:pPr>
              <w:spacing w:after="0"/>
              <w:jc w:val="left"/>
            </w:pPr>
          </w:p>
        </w:tc>
        <w:tc>
          <w:tcPr>
            <w:tcW w:type="dxa" w:w="1586"/>
          </w:tcPr>
          <w:p>
            <w:pPr>
              <w:spacing w:after="0"/>
              <w:jc w:val="left"/>
            </w:pPr>
          </w:p>
        </w:tc>
        <w:tc>
          <w:tcPr>
            <w:tcW w:type="dxa" w:w="1560"/>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Volcanic Ash, Volcanic Ashfall</w:t>
            </w:r>
          </w:p>
        </w:tc>
        <w:tc>
          <w:tcPr>
            <w:tcW w:type="dxa" w:w="1690"/>
          </w:tcPr>
          <w:p>
            <w:pPr>
              <w:spacing w:after="0"/>
              <w:jc w:val="left"/>
            </w:pPr>
            <w:r>
              <w:rPr>
                <w:sz w:val="16"/>
              </w:rPr>
              <w:t>Volcanic Explosivity Index (local data)</w:t>
            </w:r>
          </w:p>
        </w:tc>
        <w:tc>
          <w:tcPr>
            <w:tcW w:type="dxa" w:w="1501"/>
          </w:tcPr>
          <w:p>
            <w:pPr>
              <w:spacing w:after="0"/>
              <w:jc w:val="right"/>
            </w:pPr>
            <w:r>
              <w:rPr>
                <w:sz w:val="16"/>
              </w:rPr>
              <w:t>0</w:t>
            </w:r>
          </w:p>
        </w:tc>
        <w:tc>
          <w:tcPr>
            <w:tcW w:type="dxa" w:w="1765"/>
          </w:tcPr>
          <w:p>
            <w:pPr>
              <w:spacing w:after="0"/>
              <w:jc w:val="left"/>
            </w:pPr>
          </w:p>
        </w:tc>
        <w:tc>
          <w:tcPr>
            <w:tcW w:type="dxa" w:w="2205"/>
          </w:tcPr>
          <w:p>
            <w:pPr>
              <w:spacing w:after="0"/>
              <w:jc w:val="left"/>
            </w:pPr>
          </w:p>
        </w:tc>
        <w:tc>
          <w:tcPr>
            <w:tcW w:type="dxa" w:w="1586"/>
          </w:tcPr>
          <w:p>
            <w:pPr>
              <w:spacing w:after="0"/>
              <w:jc w:val="left"/>
            </w:pPr>
          </w:p>
        </w:tc>
        <w:tc>
          <w:tcPr>
            <w:tcW w:type="dxa" w:w="1560"/>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9"/>
          </w:tcPr>
          <w:p>
            <w:pPr>
              <w:spacing w:after="0"/>
              <w:jc w:val="left"/>
            </w:pPr>
            <w:r>
              <w:rPr>
                <w:sz w:val="16"/>
              </w:rPr>
              <w:t>Wildfire</w:t>
            </w:r>
          </w:p>
        </w:tc>
        <w:tc>
          <w:tcPr>
            <w:tcW w:type="dxa" w:w="1690"/>
          </w:tcPr>
          <w:p>
            <w:pPr>
              <w:spacing w:after="0"/>
              <w:jc w:val="left"/>
            </w:pPr>
            <w:r>
              <w:rPr>
                <w:sz w:val="16"/>
              </w:rPr>
              <w:t>acres burned (local data)</w:t>
            </w:r>
          </w:p>
        </w:tc>
        <w:tc>
          <w:tcPr>
            <w:tcW w:type="dxa" w:w="1501"/>
          </w:tcPr>
          <w:p>
            <w:pPr>
              <w:spacing w:after="0"/>
              <w:jc w:val="right"/>
            </w:pPr>
            <w:r>
              <w:rPr>
                <w:sz w:val="16"/>
              </w:rPr>
              <w:t>1, 2016 to 2016 (1 zone-level)</w:t>
            </w:r>
          </w:p>
        </w:tc>
        <w:tc>
          <w:tcPr>
            <w:tcW w:type="dxa" w:w="1765"/>
          </w:tcPr>
          <w:p>
            <w:pPr>
              <w:spacing w:after="0"/>
              <w:jc w:val="left"/>
            </w:pPr>
          </w:p>
        </w:tc>
        <w:tc>
          <w:tcPr>
            <w:tcW w:type="dxa" w:w="2205"/>
          </w:tcPr>
          <w:p>
            <w:pPr>
              <w:spacing w:after="0"/>
              <w:jc w:val="left"/>
            </w:pPr>
            <w:r>
              <w:rPr>
                <w:sz w:val="16"/>
              </w:rPr>
              <w:t>No damage reported in 1 records.</w:t>
            </w:r>
          </w:p>
        </w:tc>
        <w:tc>
          <w:tcPr>
            <w:tcW w:type="dxa" w:w="1586"/>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Acres burned: in event narratives only; local data required.</w:t>
            </w:r>
          </w:p>
        </w:tc>
      </w:tr>
      <w:tr>
        <w:trPr>
          <w:cantSplit/>
        </w:trPr>
        <w:tc>
          <w:tcPr>
            <w:tcW w:type="dxa" w:w="1669"/>
          </w:tcPr>
          <w:p>
            <w:pPr>
              <w:spacing w:after="0"/>
              <w:jc w:val="left"/>
            </w:pPr>
            <w:r>
              <w:rPr>
                <w:sz w:val="16"/>
              </w:rPr>
              <w:t>Winter Storm, Heavy Snow, Blizzard, Lake-Effect Snow, Winter Weather, Sleet</w:t>
            </w:r>
          </w:p>
        </w:tc>
        <w:tc>
          <w:tcPr>
            <w:tcW w:type="dxa" w:w="1690"/>
          </w:tcPr>
          <w:p>
            <w:pPr>
              <w:spacing w:after="0"/>
              <w:jc w:val="left"/>
            </w:pPr>
            <w:r>
              <w:rPr>
                <w:sz w:val="16"/>
              </w:rPr>
              <w:t>none in data (snowfall local)</w:t>
            </w:r>
          </w:p>
        </w:tc>
        <w:tc>
          <w:tcPr>
            <w:tcW w:type="dxa" w:w="1501"/>
          </w:tcPr>
          <w:p>
            <w:pPr>
              <w:spacing w:after="0"/>
              <w:jc w:val="right"/>
            </w:pPr>
            <w:r>
              <w:rPr>
                <w:sz w:val="16"/>
              </w:rPr>
              <w:t>101, 1996 to 2026 (101 zone-level)</w:t>
            </w:r>
          </w:p>
        </w:tc>
        <w:tc>
          <w:tcPr>
            <w:tcW w:type="dxa" w:w="1765"/>
          </w:tcPr>
          <w:p>
            <w:pPr>
              <w:spacing w:after="0"/>
              <w:jc w:val="left"/>
            </w:pPr>
          </w:p>
        </w:tc>
        <w:tc>
          <w:tcPr>
            <w:tcW w:type="dxa" w:w="2205"/>
          </w:tcPr>
          <w:p>
            <w:pPr>
              <w:spacing w:after="0"/>
              <w:jc w:val="left"/>
            </w:pPr>
            <w:r>
              <w:rPr>
                <w:sz w:val="16"/>
              </w:rPr>
              <w:t>No damage reported in 101 records.</w:t>
            </w:r>
          </w:p>
        </w:tc>
        <w:tc>
          <w:tcPr>
            <w:tcW w:type="dxa" w:w="1586"/>
          </w:tcPr>
          <w:p>
            <w:pPr>
              <w:spacing w:after="0"/>
              <w:jc w:val="left"/>
            </w:pPr>
          </w:p>
        </w:tc>
        <w:tc>
          <w:tcPr>
            <w:tcW w:type="dxa" w:w="1560"/>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21</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2"/>
        <w:gridCol w:w="2434"/>
        <w:gridCol w:w="2240"/>
        <w:gridCol w:w="1426"/>
        <w:gridCol w:w="2626"/>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2"/>
            <w:shd w:val="clear" w:color="auto" w:fill="E8E8E8"/>
          </w:tcPr>
          <w:p>
            <w:pPr>
              <w:spacing w:after="0"/>
              <w:jc w:val="left"/>
            </w:pPr>
            <w:r>
              <w:rPr>
                <w:b/>
                <w:sz w:val="16"/>
              </w:rPr>
              <w:t>Type</w:t>
            </w:r>
          </w:p>
        </w:tc>
        <w:tc>
          <w:tcPr>
            <w:tcW w:type="dxa" w:w="2434"/>
            <w:shd w:val="clear" w:color="auto" w:fill="E8E8E8"/>
          </w:tcPr>
          <w:p>
            <w:pPr>
              <w:spacing w:after="0"/>
              <w:jc w:val="left"/>
            </w:pPr>
            <w:r>
              <w:rPr>
                <w:b/>
                <w:sz w:val="16"/>
              </w:rPr>
              <w:t>Title</w:t>
            </w:r>
          </w:p>
        </w:tc>
        <w:tc>
          <w:tcPr>
            <w:tcW w:type="dxa" w:w="2240"/>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6"/>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EM-3642-GA</w:t>
            </w:r>
          </w:p>
        </w:tc>
        <w:tc>
          <w:tcPr>
            <w:tcW w:type="dxa" w:w="1382"/>
          </w:tcPr>
          <w:p>
            <w:pPr>
              <w:spacing w:after="0"/>
              <w:jc w:val="left"/>
            </w:pPr>
            <w:r>
              <w:rPr>
                <w:sz w:val="16"/>
              </w:rPr>
              <w:t>Emergency</w:t>
            </w:r>
          </w:p>
        </w:tc>
        <w:tc>
          <w:tcPr>
            <w:tcW w:type="dxa" w:w="2434"/>
          </w:tcPr>
          <w:p>
            <w:pPr>
              <w:spacing w:after="0"/>
              <w:jc w:val="left"/>
            </w:pPr>
            <w:r>
              <w:rPr>
                <w:sz w:val="16"/>
              </w:rPr>
              <w:t>SEVERE WINTER STORM</w:t>
            </w:r>
          </w:p>
        </w:tc>
        <w:tc>
          <w:tcPr>
            <w:tcW w:type="dxa" w:w="2240"/>
          </w:tcPr>
          <w:p>
            <w:pPr>
              <w:spacing w:after="0"/>
              <w:jc w:val="left"/>
            </w:pPr>
            <w:r>
              <w:rPr>
                <w:sz w:val="16"/>
              </w:rPr>
              <w:t>Winter Weather</w:t>
            </w:r>
          </w:p>
        </w:tc>
        <w:tc>
          <w:tcPr>
            <w:tcW w:type="dxa" w:w="1426"/>
          </w:tcPr>
          <w:p>
            <w:pPr>
              <w:spacing w:after="0"/>
              <w:jc w:val="right"/>
            </w:pPr>
            <w:r>
              <w:rPr>
                <w:sz w:val="16"/>
              </w:rPr>
              <w:t>none found</w:t>
            </w:r>
          </w:p>
        </w:tc>
        <w:tc>
          <w:tcPr>
            <w:tcW w:type="dxa" w:w="2626"/>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2024-09-30</w:t>
            </w:r>
          </w:p>
        </w:tc>
        <w:tc>
          <w:tcPr>
            <w:tcW w:type="dxa" w:w="1037"/>
          </w:tcPr>
          <w:p>
            <w:pPr>
              <w:spacing w:after="0"/>
              <w:jc w:val="left"/>
            </w:pPr>
            <w:r>
              <w:rPr>
                <w:sz w:val="16"/>
              </w:rPr>
              <w:t>2024-09-24</w:t>
            </w:r>
          </w:p>
        </w:tc>
        <w:tc>
          <w:tcPr>
            <w:tcW w:type="dxa" w:w="1037"/>
          </w:tcPr>
          <w:p>
            <w:pPr>
              <w:spacing w:after="0"/>
              <w:jc w:val="left"/>
            </w:pPr>
            <w:r>
              <w:rPr>
                <w:sz w:val="16"/>
              </w:rPr>
              <w:t>DR-4830-GA</w:t>
            </w:r>
          </w:p>
        </w:tc>
        <w:tc>
          <w:tcPr>
            <w:tcW w:type="dxa" w:w="1382"/>
          </w:tcPr>
          <w:p>
            <w:pPr>
              <w:spacing w:after="0"/>
              <w:jc w:val="left"/>
            </w:pPr>
            <w:r>
              <w:rPr>
                <w:sz w:val="16"/>
              </w:rPr>
              <w:t>Major disaster</w:t>
            </w:r>
          </w:p>
        </w:tc>
        <w:tc>
          <w:tcPr>
            <w:tcW w:type="dxa" w:w="2434"/>
          </w:tcPr>
          <w:p>
            <w:pPr>
              <w:spacing w:after="0"/>
              <w:jc w:val="left"/>
            </w:pPr>
            <w:r>
              <w:rPr>
                <w:sz w:val="16"/>
              </w:rPr>
              <w:t>HURRICANE HELENE</w:t>
            </w:r>
          </w:p>
        </w:tc>
        <w:tc>
          <w:tcPr>
            <w:tcW w:type="dxa" w:w="2240"/>
          </w:tcPr>
          <w:p>
            <w:pPr>
              <w:spacing w:after="0"/>
              <w:jc w:val="left"/>
            </w:pPr>
            <w:r>
              <w:rPr>
                <w:sz w:val="16"/>
              </w:rPr>
              <w:t>Hurricane</w:t>
            </w:r>
          </w:p>
        </w:tc>
        <w:tc>
          <w:tcPr>
            <w:tcW w:type="dxa" w:w="1426"/>
          </w:tcPr>
          <w:p>
            <w:pPr>
              <w:spacing w:after="0"/>
              <w:jc w:val="right"/>
            </w:pPr>
            <w:r>
              <w:rPr>
                <w:sz w:val="16"/>
              </w:rPr>
              <w:t>$131,728.19</w:t>
            </w:r>
          </w:p>
        </w:tc>
        <w:tc>
          <w:tcPr>
            <w:tcW w:type="dxa" w:w="2626"/>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2024-09-24</w:t>
            </w:r>
          </w:p>
        </w:tc>
        <w:tc>
          <w:tcPr>
            <w:tcW w:type="dxa" w:w="1037"/>
          </w:tcPr>
          <w:p>
            <w:pPr>
              <w:spacing w:after="0"/>
              <w:jc w:val="left"/>
            </w:pPr>
            <w:r>
              <w:rPr>
                <w:sz w:val="16"/>
              </w:rPr>
              <w:t>EM-3616-GA</w:t>
            </w:r>
          </w:p>
        </w:tc>
        <w:tc>
          <w:tcPr>
            <w:tcW w:type="dxa" w:w="1382"/>
          </w:tcPr>
          <w:p>
            <w:pPr>
              <w:spacing w:after="0"/>
              <w:jc w:val="left"/>
            </w:pPr>
            <w:r>
              <w:rPr>
                <w:sz w:val="16"/>
              </w:rPr>
              <w:t>Emergency</w:t>
            </w:r>
          </w:p>
        </w:tc>
        <w:tc>
          <w:tcPr>
            <w:tcW w:type="dxa" w:w="2434"/>
          </w:tcPr>
          <w:p>
            <w:pPr>
              <w:spacing w:after="0"/>
              <w:jc w:val="left"/>
            </w:pPr>
            <w:r>
              <w:rPr>
                <w:sz w:val="16"/>
              </w:rPr>
              <w:t>HURRICANE HELENE</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6"/>
          </w:tcPr>
          <w:p>
            <w:pPr>
              <w:spacing w:after="0"/>
              <w:jc w:val="left"/>
            </w:pPr>
            <w:r>
              <w:rPr>
                <w:sz w:val="16"/>
              </w:rPr>
              <w:t>during plan review, check whether your last plan included it; within last 5 years</w:t>
            </w:r>
          </w:p>
        </w:tc>
        <w:tc>
          <w:tcPr>
            <w:tcW w:type="dxa" w:w="893"/>
          </w:tcPr>
          <w:p>
            <w:pPr>
              <w:spacing w:after="0"/>
              <w:jc w:val="left"/>
            </w:pPr>
            <w:r>
              <w:rPr>
                <w:sz w:val="16"/>
              </w:rPr>
              <w:t>same incident as DR-4830</w:t>
            </w:r>
          </w:p>
        </w:tc>
      </w:tr>
      <w:tr>
        <w:trPr>
          <w:cantSplit/>
        </w:trPr>
        <w:tc>
          <w:tcPr>
            <w:tcW w:type="dxa" w:w="1037"/>
          </w:tcPr>
          <w:p>
            <w:pPr>
              <w:spacing w:after="0"/>
              <w:jc w:val="left"/>
            </w:pPr>
            <w:r>
              <w:rPr>
                <w:sz w:val="16"/>
              </w:rPr>
              <w:t>2021-05-05</w:t>
            </w:r>
          </w:p>
        </w:tc>
        <w:tc>
          <w:tcPr>
            <w:tcW w:type="dxa" w:w="1037"/>
          </w:tcPr>
          <w:p>
            <w:pPr>
              <w:spacing w:after="0"/>
              <w:jc w:val="left"/>
            </w:pPr>
            <w:r>
              <w:rPr>
                <w:sz w:val="16"/>
              </w:rPr>
              <w:t>2021-03-25</w:t>
            </w:r>
          </w:p>
        </w:tc>
        <w:tc>
          <w:tcPr>
            <w:tcW w:type="dxa" w:w="1037"/>
          </w:tcPr>
          <w:p>
            <w:pPr>
              <w:spacing w:after="0"/>
              <w:jc w:val="left"/>
            </w:pPr>
            <w:r>
              <w:rPr>
                <w:sz w:val="16"/>
              </w:rPr>
              <w:t>DR-4600-GA</w:t>
            </w:r>
          </w:p>
        </w:tc>
        <w:tc>
          <w:tcPr>
            <w:tcW w:type="dxa" w:w="1382"/>
          </w:tcPr>
          <w:p>
            <w:pPr>
              <w:spacing w:after="0"/>
              <w:jc w:val="left"/>
            </w:pPr>
            <w:r>
              <w:rPr>
                <w:sz w:val="16"/>
              </w:rPr>
              <w:t>Major disaster</w:t>
            </w:r>
          </w:p>
        </w:tc>
        <w:tc>
          <w:tcPr>
            <w:tcW w:type="dxa" w:w="2434"/>
          </w:tcPr>
          <w:p>
            <w:pPr>
              <w:spacing w:after="0"/>
              <w:jc w:val="left"/>
            </w:pPr>
            <w:r>
              <w:rPr>
                <w:sz w:val="16"/>
              </w:rPr>
              <w:t>SEVERE STORMS AND TORNADOES</w:t>
            </w:r>
          </w:p>
        </w:tc>
        <w:tc>
          <w:tcPr>
            <w:tcW w:type="dxa" w:w="2240"/>
          </w:tcPr>
          <w:p>
            <w:pPr>
              <w:spacing w:after="0"/>
              <w:jc w:val="left"/>
            </w:pPr>
            <w:r>
              <w:rPr>
                <w:sz w:val="16"/>
              </w:rPr>
              <w:t>Tornado</w:t>
            </w:r>
          </w:p>
        </w:tc>
        <w:tc>
          <w:tcPr>
            <w:tcW w:type="dxa" w:w="1426"/>
          </w:tcPr>
          <w:p>
            <w:pPr>
              <w:spacing w:after="0"/>
              <w:jc w:val="right"/>
            </w:pPr>
            <w:r>
              <w:rPr>
                <w:sz w:val="16"/>
              </w:rPr>
              <w:t>$144,111.58</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2020-10-29</w:t>
            </w:r>
          </w:p>
        </w:tc>
        <w:tc>
          <w:tcPr>
            <w:tcW w:type="dxa" w:w="1037"/>
          </w:tcPr>
          <w:p>
            <w:pPr>
              <w:spacing w:after="0"/>
              <w:jc w:val="left"/>
            </w:pPr>
            <w:r>
              <w:rPr>
                <w:sz w:val="16"/>
              </w:rPr>
              <w:t>DR-4579-GA</w:t>
            </w:r>
          </w:p>
        </w:tc>
        <w:tc>
          <w:tcPr>
            <w:tcW w:type="dxa" w:w="1382"/>
          </w:tcPr>
          <w:p>
            <w:pPr>
              <w:spacing w:after="0"/>
              <w:jc w:val="left"/>
            </w:pPr>
            <w:r>
              <w:rPr>
                <w:sz w:val="16"/>
              </w:rPr>
              <w:t>Major disaster</w:t>
            </w:r>
          </w:p>
        </w:tc>
        <w:tc>
          <w:tcPr>
            <w:tcW w:type="dxa" w:w="2434"/>
          </w:tcPr>
          <w:p>
            <w:pPr>
              <w:spacing w:after="0"/>
              <w:jc w:val="left"/>
            </w:pPr>
            <w:r>
              <w:rPr>
                <w:sz w:val="16"/>
              </w:rPr>
              <w:t>TROPICAL STORM ZETA</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DR-4501-GA</w:t>
            </w:r>
          </w:p>
        </w:tc>
        <w:tc>
          <w:tcPr>
            <w:tcW w:type="dxa" w:w="1382"/>
          </w:tcPr>
          <w:p>
            <w:pPr>
              <w:spacing w:after="0"/>
              <w:jc w:val="left"/>
            </w:pPr>
            <w:r>
              <w:rPr>
                <w:sz w:val="16"/>
              </w:rPr>
              <w:t>Major disaster</w:t>
            </w:r>
          </w:p>
        </w:tc>
        <w:tc>
          <w:tcPr>
            <w:tcW w:type="dxa" w:w="2434"/>
          </w:tcPr>
          <w:p>
            <w:pPr>
              <w:spacing w:after="0"/>
              <w:jc w:val="left"/>
            </w:pPr>
            <w:r>
              <w:rPr>
                <w:sz w:val="16"/>
              </w:rPr>
              <w:t>COVID-19 PANDEMIC</w:t>
            </w:r>
          </w:p>
        </w:tc>
        <w:tc>
          <w:tcPr>
            <w:tcW w:type="dxa" w:w="2240"/>
          </w:tcPr>
          <w:p>
            <w:pPr>
              <w:spacing w:after="0"/>
              <w:jc w:val="left"/>
            </w:pPr>
            <w:r>
              <w:rPr>
                <w:sz w:val="16"/>
              </w:rPr>
              <w:t>Non-natural, not counted</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EM-3464-GA</w:t>
            </w:r>
          </w:p>
        </w:tc>
        <w:tc>
          <w:tcPr>
            <w:tcW w:type="dxa" w:w="1382"/>
          </w:tcPr>
          <w:p>
            <w:pPr>
              <w:spacing w:after="0"/>
              <w:jc w:val="left"/>
            </w:pPr>
            <w:r>
              <w:rPr>
                <w:sz w:val="16"/>
              </w:rPr>
              <w:t>Emergency</w:t>
            </w:r>
          </w:p>
        </w:tc>
        <w:tc>
          <w:tcPr>
            <w:tcW w:type="dxa" w:w="2434"/>
          </w:tcPr>
          <w:p>
            <w:pPr>
              <w:spacing w:after="0"/>
              <w:jc w:val="left"/>
            </w:pPr>
            <w:r>
              <w:rPr>
                <w:sz w:val="16"/>
              </w:rPr>
              <w:t>COVID-19</w:t>
            </w:r>
          </w:p>
        </w:tc>
        <w:tc>
          <w:tcPr>
            <w:tcW w:type="dxa" w:w="2240"/>
          </w:tcPr>
          <w:p>
            <w:pPr>
              <w:spacing w:after="0"/>
              <w:jc w:val="left"/>
            </w:pPr>
            <w:r>
              <w:rPr>
                <w:sz w:val="16"/>
              </w:rPr>
              <w:t>Non-natural, not counted</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r>
              <w:rPr>
                <w:sz w:val="16"/>
              </w:rPr>
              <w:t>same incident as DR-4501</w:t>
            </w:r>
          </w:p>
        </w:tc>
      </w:tr>
      <w:tr>
        <w:trPr>
          <w:cantSplit/>
        </w:trPr>
        <w:tc>
          <w:tcPr>
            <w:tcW w:type="dxa" w:w="1037"/>
          </w:tcPr>
          <w:p>
            <w:pPr>
              <w:spacing w:after="0"/>
              <w:jc w:val="left"/>
            </w:pPr>
            <w:r>
              <w:rPr>
                <w:sz w:val="16"/>
              </w:rPr>
              <w:t>2017-09-15</w:t>
            </w:r>
          </w:p>
        </w:tc>
        <w:tc>
          <w:tcPr>
            <w:tcW w:type="dxa" w:w="1037"/>
          </w:tcPr>
          <w:p>
            <w:pPr>
              <w:spacing w:after="0"/>
              <w:jc w:val="left"/>
            </w:pPr>
            <w:r>
              <w:rPr>
                <w:sz w:val="16"/>
              </w:rPr>
              <w:t>2017-09-07</w:t>
            </w:r>
          </w:p>
        </w:tc>
        <w:tc>
          <w:tcPr>
            <w:tcW w:type="dxa" w:w="1037"/>
          </w:tcPr>
          <w:p>
            <w:pPr>
              <w:spacing w:after="0"/>
              <w:jc w:val="left"/>
            </w:pPr>
            <w:r>
              <w:rPr>
                <w:sz w:val="16"/>
              </w:rPr>
              <w:t>DR-4338-GA</w:t>
            </w:r>
          </w:p>
        </w:tc>
        <w:tc>
          <w:tcPr>
            <w:tcW w:type="dxa" w:w="1382"/>
          </w:tcPr>
          <w:p>
            <w:pPr>
              <w:spacing w:after="0"/>
              <w:jc w:val="left"/>
            </w:pPr>
            <w:r>
              <w:rPr>
                <w:sz w:val="16"/>
              </w:rPr>
              <w:t>Major disaster</w:t>
            </w:r>
          </w:p>
        </w:tc>
        <w:tc>
          <w:tcPr>
            <w:tcW w:type="dxa" w:w="2434"/>
          </w:tcPr>
          <w:p>
            <w:pPr>
              <w:spacing w:after="0"/>
              <w:jc w:val="left"/>
            </w:pPr>
            <w:r>
              <w:rPr>
                <w:sz w:val="16"/>
              </w:rPr>
              <w:t>HURRICANE IRMA</w:t>
            </w:r>
          </w:p>
        </w:tc>
        <w:tc>
          <w:tcPr>
            <w:tcW w:type="dxa" w:w="2240"/>
          </w:tcPr>
          <w:p>
            <w:pPr>
              <w:spacing w:after="0"/>
              <w:jc w:val="left"/>
            </w:pPr>
            <w:r>
              <w:rPr>
                <w:sz w:val="16"/>
              </w:rPr>
              <w:t>Hurricane</w:t>
            </w:r>
          </w:p>
        </w:tc>
        <w:tc>
          <w:tcPr>
            <w:tcW w:type="dxa" w:w="1426"/>
          </w:tcPr>
          <w:p>
            <w:pPr>
              <w:spacing w:after="0"/>
              <w:jc w:val="right"/>
            </w:pPr>
            <w:r>
              <w:rPr>
                <w:sz w:val="16"/>
              </w:rPr>
              <w:t>$117,532.03</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2017-09-08</w:t>
            </w:r>
          </w:p>
        </w:tc>
        <w:tc>
          <w:tcPr>
            <w:tcW w:type="dxa" w:w="1037"/>
          </w:tcPr>
          <w:p>
            <w:pPr>
              <w:spacing w:after="0"/>
              <w:jc w:val="left"/>
            </w:pPr>
            <w:r>
              <w:rPr>
                <w:sz w:val="16"/>
              </w:rPr>
              <w:t>2017-09-07</w:t>
            </w:r>
          </w:p>
        </w:tc>
        <w:tc>
          <w:tcPr>
            <w:tcW w:type="dxa" w:w="1037"/>
          </w:tcPr>
          <w:p>
            <w:pPr>
              <w:spacing w:after="0"/>
              <w:jc w:val="left"/>
            </w:pPr>
            <w:r>
              <w:rPr>
                <w:sz w:val="16"/>
              </w:rPr>
              <w:t>EM-3387-GA</w:t>
            </w:r>
          </w:p>
        </w:tc>
        <w:tc>
          <w:tcPr>
            <w:tcW w:type="dxa" w:w="1382"/>
          </w:tcPr>
          <w:p>
            <w:pPr>
              <w:spacing w:after="0"/>
              <w:jc w:val="left"/>
            </w:pPr>
            <w:r>
              <w:rPr>
                <w:sz w:val="16"/>
              </w:rPr>
              <w:t>Emergency</w:t>
            </w:r>
          </w:p>
        </w:tc>
        <w:tc>
          <w:tcPr>
            <w:tcW w:type="dxa" w:w="2434"/>
          </w:tcPr>
          <w:p>
            <w:pPr>
              <w:spacing w:after="0"/>
              <w:jc w:val="left"/>
            </w:pPr>
            <w:r>
              <w:rPr>
                <w:sz w:val="16"/>
              </w:rPr>
              <w:t>HURRICANE IRMA</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r>
              <w:rPr>
                <w:sz w:val="16"/>
              </w:rPr>
              <w:t>same incident as DR-4338</w:t>
            </w:r>
          </w:p>
        </w:tc>
      </w:tr>
      <w:tr>
        <w:trPr>
          <w:cantSplit/>
        </w:trPr>
        <w:tc>
          <w:tcPr>
            <w:tcW w:type="dxa" w:w="1037"/>
          </w:tcPr>
          <w:p>
            <w:pPr>
              <w:spacing w:after="0"/>
              <w:jc w:val="left"/>
            </w:pPr>
            <w:r>
              <w:rPr>
                <w:sz w:val="16"/>
              </w:rPr>
              <w:t>2014-02-11</w:t>
            </w:r>
          </w:p>
        </w:tc>
        <w:tc>
          <w:tcPr>
            <w:tcW w:type="dxa" w:w="1037"/>
          </w:tcPr>
          <w:p>
            <w:pPr>
              <w:spacing w:after="0"/>
              <w:jc w:val="left"/>
            </w:pPr>
            <w:r>
              <w:rPr>
                <w:sz w:val="16"/>
              </w:rPr>
              <w:t>2014-02-10</w:t>
            </w:r>
          </w:p>
        </w:tc>
        <w:tc>
          <w:tcPr>
            <w:tcW w:type="dxa" w:w="1037"/>
          </w:tcPr>
          <w:p>
            <w:pPr>
              <w:spacing w:after="0"/>
              <w:jc w:val="left"/>
            </w:pPr>
            <w:r>
              <w:rPr>
                <w:sz w:val="16"/>
              </w:rPr>
              <w:t>EM-3368-GA</w:t>
            </w:r>
          </w:p>
        </w:tc>
        <w:tc>
          <w:tcPr>
            <w:tcW w:type="dxa" w:w="1382"/>
          </w:tcPr>
          <w:p>
            <w:pPr>
              <w:spacing w:after="0"/>
              <w:jc w:val="left"/>
            </w:pPr>
            <w:r>
              <w:rPr>
                <w:sz w:val="16"/>
              </w:rPr>
              <w:t>Emergency</w:t>
            </w:r>
          </w:p>
        </w:tc>
        <w:tc>
          <w:tcPr>
            <w:tcW w:type="dxa" w:w="2434"/>
          </w:tcPr>
          <w:p>
            <w:pPr>
              <w:spacing w:after="0"/>
              <w:jc w:val="left"/>
            </w:pPr>
            <w:r>
              <w:rPr>
                <w:sz w:val="16"/>
              </w:rPr>
              <w:t>SEVERE WINTER STORM</w:t>
            </w:r>
          </w:p>
        </w:tc>
        <w:tc>
          <w:tcPr>
            <w:tcW w:type="dxa" w:w="2240"/>
          </w:tcPr>
          <w:p>
            <w:pPr>
              <w:spacing w:after="0"/>
              <w:jc w:val="left"/>
            </w:pPr>
            <w:r>
              <w:rPr>
                <w:sz w:val="16"/>
              </w:rPr>
              <w:t>Ice Storm</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2011-04-27</w:t>
            </w:r>
          </w:p>
        </w:tc>
        <w:tc>
          <w:tcPr>
            <w:tcW w:type="dxa" w:w="1037"/>
          </w:tcPr>
          <w:p>
            <w:pPr>
              <w:spacing w:after="0"/>
              <w:jc w:val="left"/>
            </w:pPr>
            <w:r>
              <w:rPr>
                <w:sz w:val="16"/>
              </w:rPr>
              <w:t>DR-1973-GA</w:t>
            </w:r>
          </w:p>
        </w:tc>
        <w:tc>
          <w:tcPr>
            <w:tcW w:type="dxa" w:w="1382"/>
          </w:tcPr>
          <w:p>
            <w:pPr>
              <w:spacing w:after="0"/>
              <w:jc w:val="left"/>
            </w:pPr>
            <w:r>
              <w:rPr>
                <w:sz w:val="16"/>
              </w:rPr>
              <w:t>Major disaster</w:t>
            </w:r>
          </w:p>
        </w:tc>
        <w:tc>
          <w:tcPr>
            <w:tcW w:type="dxa" w:w="2434"/>
          </w:tcPr>
          <w:p>
            <w:pPr>
              <w:spacing w:after="0"/>
              <w:jc w:val="left"/>
            </w:pPr>
            <w:r>
              <w:rPr>
                <w:sz w:val="16"/>
              </w:rPr>
              <w:t>SEVERE STORMS, TORNADOES, STRAIGHT-LINE WINDS, AND ASSOCIATED FLOODING</w:t>
            </w:r>
          </w:p>
        </w:tc>
        <w:tc>
          <w:tcPr>
            <w:tcW w:type="dxa" w:w="2240"/>
          </w:tcPr>
          <w:p>
            <w:pPr>
              <w:spacing w:after="0"/>
              <w:jc w:val="left"/>
            </w:pPr>
            <w:r>
              <w:rPr>
                <w:sz w:val="16"/>
              </w:rPr>
              <w:t>Inland Flooding; Strong Wind; Tornado</w:t>
            </w:r>
          </w:p>
        </w:tc>
        <w:tc>
          <w:tcPr>
            <w:tcW w:type="dxa" w:w="1426"/>
          </w:tcPr>
          <w:p>
            <w:pPr>
              <w:spacing w:after="0"/>
              <w:jc w:val="right"/>
            </w:pPr>
            <w:r>
              <w:rPr>
                <w:sz w:val="16"/>
              </w:rPr>
              <w:t>$1,114,396.74</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2005-08-27</w:t>
            </w:r>
          </w:p>
        </w:tc>
        <w:tc>
          <w:tcPr>
            <w:tcW w:type="dxa" w:w="1037"/>
          </w:tcPr>
          <w:p>
            <w:pPr>
              <w:spacing w:after="0"/>
              <w:jc w:val="left"/>
            </w:pPr>
            <w:r>
              <w:rPr>
                <w:sz w:val="16"/>
              </w:rPr>
              <w:t>EM-3218-GA</w:t>
            </w:r>
          </w:p>
        </w:tc>
        <w:tc>
          <w:tcPr>
            <w:tcW w:type="dxa" w:w="1382"/>
          </w:tcPr>
          <w:p>
            <w:pPr>
              <w:spacing w:after="0"/>
              <w:jc w:val="left"/>
            </w:pPr>
            <w:r>
              <w:rPr>
                <w:sz w:val="16"/>
              </w:rPr>
              <w:t>Emergency</w:t>
            </w:r>
          </w:p>
        </w:tc>
        <w:tc>
          <w:tcPr>
            <w:tcW w:type="dxa" w:w="2434"/>
          </w:tcPr>
          <w:p>
            <w:pPr>
              <w:spacing w:after="0"/>
              <w:jc w:val="left"/>
            </w:pPr>
            <w:r>
              <w:rPr>
                <w:sz w:val="16"/>
              </w:rPr>
              <w:t>HURRICANE KATRINA EVACUATION</w:t>
            </w:r>
          </w:p>
        </w:tc>
        <w:tc>
          <w:tcPr>
            <w:tcW w:type="dxa" w:w="2240"/>
          </w:tcPr>
          <w:p>
            <w:pPr>
              <w:spacing w:after="0"/>
              <w:jc w:val="left"/>
            </w:pPr>
            <w:r>
              <w:rPr>
                <w:sz w:val="16"/>
              </w:rPr>
              <w:t>Hurricane: evacuation support, not a local hazard event; not counted</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2004-09-24</w:t>
            </w:r>
          </w:p>
        </w:tc>
        <w:tc>
          <w:tcPr>
            <w:tcW w:type="dxa" w:w="1037"/>
          </w:tcPr>
          <w:p>
            <w:pPr>
              <w:spacing w:after="0"/>
              <w:jc w:val="left"/>
            </w:pPr>
            <w:r>
              <w:rPr>
                <w:sz w:val="16"/>
              </w:rPr>
              <w:t>2004-09-03</w:t>
            </w:r>
          </w:p>
        </w:tc>
        <w:tc>
          <w:tcPr>
            <w:tcW w:type="dxa" w:w="1037"/>
          </w:tcPr>
          <w:p>
            <w:pPr>
              <w:spacing w:after="0"/>
              <w:jc w:val="left"/>
            </w:pPr>
            <w:r>
              <w:rPr>
                <w:sz w:val="16"/>
              </w:rPr>
              <w:t>DR-1560-GA</w:t>
            </w:r>
          </w:p>
        </w:tc>
        <w:tc>
          <w:tcPr>
            <w:tcW w:type="dxa" w:w="1382"/>
          </w:tcPr>
          <w:p>
            <w:pPr>
              <w:spacing w:after="0"/>
              <w:jc w:val="left"/>
            </w:pPr>
            <w:r>
              <w:rPr>
                <w:sz w:val="16"/>
              </w:rPr>
              <w:t>Major disaster</w:t>
            </w:r>
          </w:p>
        </w:tc>
        <w:tc>
          <w:tcPr>
            <w:tcW w:type="dxa" w:w="2434"/>
          </w:tcPr>
          <w:p>
            <w:pPr>
              <w:spacing w:after="0"/>
              <w:jc w:val="left"/>
            </w:pPr>
            <w:r>
              <w:rPr>
                <w:sz w:val="16"/>
              </w:rPr>
              <w:t>TROPICAL STORM FRANCES</w:t>
            </w:r>
          </w:p>
        </w:tc>
        <w:tc>
          <w:tcPr>
            <w:tcW w:type="dxa" w:w="2240"/>
          </w:tcPr>
          <w:p>
            <w:pPr>
              <w:spacing w:after="0"/>
              <w:jc w:val="left"/>
            </w:pPr>
            <w:r>
              <w:rPr>
                <w:sz w:val="16"/>
              </w:rPr>
              <w:t>Hurricane</w:t>
            </w:r>
          </w:p>
        </w:tc>
        <w:tc>
          <w:tcPr>
            <w:tcW w:type="dxa" w:w="1426"/>
          </w:tcPr>
          <w:p>
            <w:pPr>
              <w:spacing w:after="0"/>
              <w:jc w:val="right"/>
            </w:pPr>
            <w:r>
              <w:rPr>
                <w:sz w:val="16"/>
              </w:rPr>
              <w:t>$110,507.85</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2004-09-14</w:t>
            </w:r>
          </w:p>
        </w:tc>
        <w:tc>
          <w:tcPr>
            <w:tcW w:type="dxa" w:w="1037"/>
          </w:tcPr>
          <w:p>
            <w:pPr>
              <w:spacing w:after="0"/>
              <w:jc w:val="left"/>
            </w:pPr>
            <w:r>
              <w:rPr>
                <w:sz w:val="16"/>
              </w:rPr>
              <w:t>DR-1554-GA</w:t>
            </w:r>
          </w:p>
        </w:tc>
        <w:tc>
          <w:tcPr>
            <w:tcW w:type="dxa" w:w="1382"/>
          </w:tcPr>
          <w:p>
            <w:pPr>
              <w:spacing w:after="0"/>
              <w:jc w:val="left"/>
            </w:pPr>
            <w:r>
              <w:rPr>
                <w:sz w:val="16"/>
              </w:rPr>
              <w:t>Major disaster</w:t>
            </w:r>
          </w:p>
        </w:tc>
        <w:tc>
          <w:tcPr>
            <w:tcW w:type="dxa" w:w="2434"/>
          </w:tcPr>
          <w:p>
            <w:pPr>
              <w:spacing w:after="0"/>
              <w:jc w:val="left"/>
            </w:pPr>
            <w:r>
              <w:rPr>
                <w:sz w:val="16"/>
              </w:rPr>
              <w:t>HURRICANE IVAN</w:t>
            </w:r>
          </w:p>
        </w:tc>
        <w:tc>
          <w:tcPr>
            <w:tcW w:type="dxa" w:w="2240"/>
          </w:tcPr>
          <w:p>
            <w:pPr>
              <w:spacing w:after="0"/>
              <w:jc w:val="left"/>
            </w:pPr>
            <w:r>
              <w:rPr>
                <w:sz w:val="16"/>
              </w:rPr>
              <w:t>Hurricane</w:t>
            </w:r>
          </w:p>
        </w:tc>
        <w:tc>
          <w:tcPr>
            <w:tcW w:type="dxa" w:w="1426"/>
          </w:tcPr>
          <w:p>
            <w:pPr>
              <w:spacing w:after="0"/>
              <w:jc w:val="right"/>
            </w:pPr>
            <w:r>
              <w:rPr>
                <w:sz w:val="16"/>
              </w:rPr>
              <w:t>$639,278.24</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2000-01-28</w:t>
            </w:r>
          </w:p>
        </w:tc>
        <w:tc>
          <w:tcPr>
            <w:tcW w:type="dxa" w:w="1037"/>
          </w:tcPr>
          <w:p>
            <w:pPr>
              <w:spacing w:after="0"/>
              <w:jc w:val="left"/>
            </w:pPr>
            <w:r>
              <w:rPr>
                <w:sz w:val="16"/>
              </w:rPr>
              <w:t>2000-01-22</w:t>
            </w:r>
          </w:p>
        </w:tc>
        <w:tc>
          <w:tcPr>
            <w:tcW w:type="dxa" w:w="1037"/>
          </w:tcPr>
          <w:p>
            <w:pPr>
              <w:spacing w:after="0"/>
              <w:jc w:val="left"/>
            </w:pPr>
            <w:r>
              <w:rPr>
                <w:sz w:val="16"/>
              </w:rPr>
              <w:t>DR-1311-GA</w:t>
            </w:r>
          </w:p>
        </w:tc>
        <w:tc>
          <w:tcPr>
            <w:tcW w:type="dxa" w:w="1382"/>
          </w:tcPr>
          <w:p>
            <w:pPr>
              <w:spacing w:after="0"/>
              <w:jc w:val="left"/>
            </w:pPr>
            <w:r>
              <w:rPr>
                <w:sz w:val="16"/>
              </w:rPr>
              <w:t>Major disaster</w:t>
            </w:r>
          </w:p>
        </w:tc>
        <w:tc>
          <w:tcPr>
            <w:tcW w:type="dxa" w:w="2434"/>
          </w:tcPr>
          <w:p>
            <w:pPr>
              <w:spacing w:after="0"/>
              <w:jc w:val="left"/>
            </w:pPr>
            <w:r>
              <w:rPr>
                <w:sz w:val="16"/>
              </w:rPr>
              <w:t>SEVERE WINTER STORM</w:t>
            </w:r>
          </w:p>
        </w:tc>
        <w:tc>
          <w:tcPr>
            <w:tcW w:type="dxa" w:w="2240"/>
          </w:tcPr>
          <w:p>
            <w:pPr>
              <w:spacing w:after="0"/>
              <w:jc w:val="left"/>
            </w:pPr>
            <w:r>
              <w:rPr>
                <w:sz w:val="16"/>
              </w:rPr>
              <w:t>Winter Weather</w:t>
            </w:r>
          </w:p>
        </w:tc>
        <w:tc>
          <w:tcPr>
            <w:tcW w:type="dxa" w:w="1426"/>
          </w:tcPr>
          <w:p>
            <w:pPr>
              <w:spacing w:after="0"/>
              <w:jc w:val="right"/>
            </w:pPr>
            <w:r>
              <w:rPr>
                <w:sz w:val="16"/>
              </w:rPr>
              <w:t>$44,784.75</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1998-03-11</w:t>
            </w:r>
          </w:p>
        </w:tc>
        <w:tc>
          <w:tcPr>
            <w:tcW w:type="dxa" w:w="1037"/>
          </w:tcPr>
          <w:p>
            <w:pPr>
              <w:spacing w:after="0"/>
              <w:jc w:val="left"/>
            </w:pPr>
            <w:r>
              <w:rPr>
                <w:sz w:val="16"/>
              </w:rPr>
              <w:t>1998-02-14</w:t>
            </w:r>
          </w:p>
        </w:tc>
        <w:tc>
          <w:tcPr>
            <w:tcW w:type="dxa" w:w="1037"/>
          </w:tcPr>
          <w:p>
            <w:pPr>
              <w:spacing w:after="0"/>
              <w:jc w:val="left"/>
            </w:pPr>
            <w:r>
              <w:rPr>
                <w:sz w:val="16"/>
              </w:rPr>
              <w:t>DR-1209-GA</w:t>
            </w:r>
          </w:p>
        </w:tc>
        <w:tc>
          <w:tcPr>
            <w:tcW w:type="dxa" w:w="1382"/>
          </w:tcPr>
          <w:p>
            <w:pPr>
              <w:spacing w:after="0"/>
              <w:jc w:val="left"/>
            </w:pPr>
            <w:r>
              <w:rPr>
                <w:sz w:val="16"/>
              </w:rPr>
              <w:t>Major disaster</w:t>
            </w:r>
          </w:p>
        </w:tc>
        <w:tc>
          <w:tcPr>
            <w:tcW w:type="dxa" w:w="2434"/>
          </w:tcPr>
          <w:p>
            <w:pPr>
              <w:spacing w:after="0"/>
              <w:jc w:val="left"/>
            </w:pPr>
            <w:r>
              <w:rPr>
                <w:sz w:val="16"/>
              </w:rPr>
              <w:t>SEVERE STORMS AND FLOODING</w:t>
            </w:r>
          </w:p>
        </w:tc>
        <w:tc>
          <w:tcPr>
            <w:tcW w:type="dxa" w:w="2240"/>
          </w:tcPr>
          <w:p>
            <w:pPr>
              <w:spacing w:after="0"/>
              <w:jc w:val="left"/>
            </w:pPr>
            <w:r>
              <w:rPr>
                <w:sz w:val="16"/>
              </w:rPr>
              <w:t>Inland Flooding</w:t>
            </w:r>
          </w:p>
        </w:tc>
        <w:tc>
          <w:tcPr>
            <w:tcW w:type="dxa" w:w="1426"/>
          </w:tcPr>
          <w:p>
            <w:pPr>
              <w:spacing w:after="0"/>
              <w:jc w:val="right"/>
            </w:pPr>
            <w:r>
              <w:rPr>
                <w:sz w:val="16"/>
              </w:rPr>
              <w:t>PA not declared for this county</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1995-10-10</w:t>
            </w:r>
          </w:p>
        </w:tc>
        <w:tc>
          <w:tcPr>
            <w:tcW w:type="dxa" w:w="1037"/>
          </w:tcPr>
          <w:p>
            <w:pPr>
              <w:spacing w:after="0"/>
              <w:jc w:val="left"/>
            </w:pPr>
            <w:r>
              <w:rPr>
                <w:sz w:val="16"/>
              </w:rPr>
              <w:t>1995-10-04</w:t>
            </w:r>
          </w:p>
        </w:tc>
        <w:tc>
          <w:tcPr>
            <w:tcW w:type="dxa" w:w="1037"/>
          </w:tcPr>
          <w:p>
            <w:pPr>
              <w:spacing w:after="0"/>
              <w:jc w:val="left"/>
            </w:pPr>
            <w:r>
              <w:rPr>
                <w:sz w:val="16"/>
              </w:rPr>
              <w:t>DR-1071-GA</w:t>
            </w:r>
          </w:p>
        </w:tc>
        <w:tc>
          <w:tcPr>
            <w:tcW w:type="dxa" w:w="1382"/>
          </w:tcPr>
          <w:p>
            <w:pPr>
              <w:spacing w:after="0"/>
              <w:jc w:val="left"/>
            </w:pPr>
            <w:r>
              <w:rPr>
                <w:sz w:val="16"/>
              </w:rPr>
              <w:t>Major disaster</w:t>
            </w:r>
          </w:p>
        </w:tc>
        <w:tc>
          <w:tcPr>
            <w:tcW w:type="dxa" w:w="2434"/>
          </w:tcPr>
          <w:p>
            <w:pPr>
              <w:spacing w:after="0"/>
              <w:jc w:val="left"/>
            </w:pPr>
            <w:r>
              <w:rPr>
                <w:sz w:val="16"/>
              </w:rPr>
              <w:t>HURRICANE OPAL</w:t>
            </w:r>
          </w:p>
        </w:tc>
        <w:tc>
          <w:tcPr>
            <w:tcW w:type="dxa" w:w="2240"/>
          </w:tcPr>
          <w:p>
            <w:pPr>
              <w:spacing w:after="0"/>
              <w:jc w:val="left"/>
            </w:pPr>
            <w:r>
              <w:rPr>
                <w:sz w:val="16"/>
              </w:rPr>
              <w:t>Hurricane</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1994-03-31</w:t>
            </w:r>
          </w:p>
        </w:tc>
        <w:tc>
          <w:tcPr>
            <w:tcW w:type="dxa" w:w="1037"/>
          </w:tcPr>
          <w:p>
            <w:pPr>
              <w:spacing w:after="0"/>
              <w:jc w:val="left"/>
            </w:pPr>
            <w:r>
              <w:rPr>
                <w:sz w:val="16"/>
              </w:rPr>
              <w:t>1994-03-27</w:t>
            </w:r>
          </w:p>
        </w:tc>
        <w:tc>
          <w:tcPr>
            <w:tcW w:type="dxa" w:w="1037"/>
          </w:tcPr>
          <w:p>
            <w:pPr>
              <w:spacing w:after="0"/>
              <w:jc w:val="left"/>
            </w:pPr>
            <w:r>
              <w:rPr>
                <w:sz w:val="16"/>
              </w:rPr>
              <w:t>DR-1020-GA</w:t>
            </w:r>
          </w:p>
        </w:tc>
        <w:tc>
          <w:tcPr>
            <w:tcW w:type="dxa" w:w="1382"/>
          </w:tcPr>
          <w:p>
            <w:pPr>
              <w:spacing w:after="0"/>
              <w:jc w:val="left"/>
            </w:pPr>
            <w:r>
              <w:rPr>
                <w:sz w:val="16"/>
              </w:rPr>
              <w:t>Major disaster</w:t>
            </w:r>
          </w:p>
        </w:tc>
        <w:tc>
          <w:tcPr>
            <w:tcW w:type="dxa" w:w="2434"/>
          </w:tcPr>
          <w:p>
            <w:pPr>
              <w:spacing w:after="0"/>
              <w:jc w:val="left"/>
            </w:pPr>
            <w:r>
              <w:rPr>
                <w:sz w:val="16"/>
              </w:rPr>
              <w:t>TORNADOES, FLOODING, AND SEVERE STORMS</w:t>
            </w:r>
          </w:p>
        </w:tc>
        <w:tc>
          <w:tcPr>
            <w:tcW w:type="dxa" w:w="2240"/>
          </w:tcPr>
          <w:p>
            <w:pPr>
              <w:spacing w:after="0"/>
              <w:jc w:val="left"/>
            </w:pPr>
            <w:r>
              <w:rPr>
                <w:sz w:val="16"/>
              </w:rPr>
              <w:t>Tornado (primary); also designated: Inland Flooding</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EM-3097-GA</w:t>
            </w:r>
          </w:p>
        </w:tc>
        <w:tc>
          <w:tcPr>
            <w:tcW w:type="dxa" w:w="1382"/>
          </w:tcPr>
          <w:p>
            <w:pPr>
              <w:spacing w:after="0"/>
              <w:jc w:val="left"/>
            </w:pPr>
            <w:r>
              <w:rPr>
                <w:sz w:val="16"/>
              </w:rPr>
              <w:t>Emergency</w:t>
            </w:r>
          </w:p>
        </w:tc>
        <w:tc>
          <w:tcPr>
            <w:tcW w:type="dxa" w:w="2434"/>
          </w:tcPr>
          <w:p>
            <w:pPr>
              <w:spacing w:after="0"/>
              <w:jc w:val="left"/>
            </w:pPr>
            <w:r>
              <w:rPr>
                <w:sz w:val="16"/>
              </w:rPr>
              <w:t>SEVERE SNOWFALL, WINTER STORM</w:t>
            </w:r>
          </w:p>
        </w:tc>
        <w:tc>
          <w:tcPr>
            <w:tcW w:type="dxa" w:w="2240"/>
          </w:tcPr>
          <w:p>
            <w:pPr>
              <w:spacing w:after="0"/>
              <w:jc w:val="left"/>
            </w:pPr>
            <w:r>
              <w:rPr>
                <w:sz w:val="16"/>
              </w:rPr>
              <w:t>Winter Weather</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1976-06-11</w:t>
            </w:r>
          </w:p>
        </w:tc>
        <w:tc>
          <w:tcPr>
            <w:tcW w:type="dxa" w:w="1037"/>
          </w:tcPr>
          <w:p>
            <w:pPr>
              <w:spacing w:after="0"/>
              <w:jc w:val="left"/>
            </w:pPr>
            <w:r>
              <w:rPr>
                <w:sz w:val="16"/>
              </w:rPr>
              <w:t>1976-06-11</w:t>
            </w:r>
          </w:p>
        </w:tc>
        <w:tc>
          <w:tcPr>
            <w:tcW w:type="dxa" w:w="1037"/>
          </w:tcPr>
          <w:p>
            <w:pPr>
              <w:spacing w:after="0"/>
              <w:jc w:val="left"/>
            </w:pPr>
            <w:r>
              <w:rPr>
                <w:sz w:val="16"/>
              </w:rPr>
              <w:t>DR-507-GA</w:t>
            </w:r>
          </w:p>
        </w:tc>
        <w:tc>
          <w:tcPr>
            <w:tcW w:type="dxa" w:w="1382"/>
          </w:tcPr>
          <w:p>
            <w:pPr>
              <w:spacing w:after="0"/>
              <w:jc w:val="left"/>
            </w:pPr>
            <w:r>
              <w:rPr>
                <w:sz w:val="16"/>
              </w:rPr>
              <w:t>Major disaster</w:t>
            </w:r>
          </w:p>
        </w:tc>
        <w:tc>
          <w:tcPr>
            <w:tcW w:type="dxa" w:w="2434"/>
          </w:tcPr>
          <w:p>
            <w:pPr>
              <w:spacing w:after="0"/>
              <w:jc w:val="left"/>
            </w:pPr>
            <w:r>
              <w:rPr>
                <w:sz w:val="16"/>
              </w:rPr>
              <w:t>SEVERE STORMS &amp; FLOODING</w:t>
            </w:r>
          </w:p>
        </w:tc>
        <w:tc>
          <w:tcPr>
            <w:tcW w:type="dxa" w:w="2240"/>
          </w:tcPr>
          <w:p>
            <w:pPr>
              <w:spacing w:after="0"/>
              <w:jc w:val="left"/>
            </w:pPr>
            <w:r>
              <w:rPr>
                <w:sz w:val="16"/>
              </w:rPr>
              <w:t>Inland Flooding</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1974-04-05</w:t>
            </w:r>
          </w:p>
        </w:tc>
        <w:tc>
          <w:tcPr>
            <w:tcW w:type="dxa" w:w="1037"/>
          </w:tcPr>
          <w:p>
            <w:pPr>
              <w:spacing w:after="0"/>
              <w:jc w:val="left"/>
            </w:pPr>
            <w:r>
              <w:rPr>
                <w:sz w:val="16"/>
              </w:rPr>
              <w:t>1974-04-05</w:t>
            </w:r>
          </w:p>
        </w:tc>
        <w:tc>
          <w:tcPr>
            <w:tcW w:type="dxa" w:w="1037"/>
          </w:tcPr>
          <w:p>
            <w:pPr>
              <w:spacing w:after="0"/>
              <w:jc w:val="left"/>
            </w:pPr>
            <w:r>
              <w:rPr>
                <w:sz w:val="16"/>
              </w:rPr>
              <w:t>DR-425-GA</w:t>
            </w:r>
          </w:p>
        </w:tc>
        <w:tc>
          <w:tcPr>
            <w:tcW w:type="dxa" w:w="1382"/>
          </w:tcPr>
          <w:p>
            <w:pPr>
              <w:spacing w:after="0"/>
              <w:jc w:val="left"/>
            </w:pPr>
            <w:r>
              <w:rPr>
                <w:sz w:val="16"/>
              </w:rPr>
              <w:t>Major disaster</w:t>
            </w:r>
          </w:p>
        </w:tc>
        <w:tc>
          <w:tcPr>
            <w:tcW w:type="dxa" w:w="2434"/>
          </w:tcPr>
          <w:p>
            <w:pPr>
              <w:spacing w:after="0"/>
              <w:jc w:val="left"/>
            </w:pPr>
            <w:r>
              <w:rPr>
                <w:sz w:val="16"/>
              </w:rPr>
              <w:t>TORNADOES</w:t>
            </w:r>
          </w:p>
        </w:tc>
        <w:tc>
          <w:tcPr>
            <w:tcW w:type="dxa" w:w="2240"/>
          </w:tcPr>
          <w:p>
            <w:pPr>
              <w:spacing w:after="0"/>
              <w:jc w:val="left"/>
            </w:pPr>
            <w:r>
              <w:rPr>
                <w:sz w:val="16"/>
              </w:rPr>
              <w:t>Tornado</w:t>
            </w:r>
          </w:p>
        </w:tc>
        <w:tc>
          <w:tcPr>
            <w:tcW w:type="dxa" w:w="1426"/>
          </w:tcPr>
          <w:p>
            <w:pPr>
              <w:spacing w:after="0"/>
              <w:jc w:val="right"/>
            </w:pPr>
            <w:r>
              <w:rPr>
                <w:sz w:val="16"/>
              </w:rPr>
              <w:t>none found</w:t>
            </w:r>
          </w:p>
        </w:tc>
        <w:tc>
          <w:tcPr>
            <w:tcW w:type="dxa" w:w="2626"/>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15</w:t>
            </w:r>
          </w:p>
        </w:tc>
        <w:tc>
          <w:tcPr>
            <w:tcW w:type="dxa" w:w="1422"/>
          </w:tcPr>
          <w:p>
            <w:pPr>
              <w:spacing w:after="0"/>
              <w:jc w:val="right"/>
            </w:pPr>
            <w:r>
              <w:rPr>
                <w:sz w:val="16"/>
              </w:rPr>
              <w:t>4</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148</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17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36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50"/>
        <w:gridCol w:w="2115"/>
        <w:gridCol w:w="1285"/>
        <w:gridCol w:w="2229"/>
        <w:gridCol w:w="2354"/>
        <w:gridCol w:w="182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50"/>
            <w:shd w:val="clear" w:color="auto" w:fill="E8E8E8"/>
          </w:tcPr>
          <w:p>
            <w:pPr>
              <w:spacing w:after="0"/>
              <w:jc w:val="left"/>
            </w:pPr>
            <w:r>
              <w:rPr>
                <w:b/>
                <w:sz w:val="16"/>
              </w:rPr>
              <w:t>Magnitude or extent</w:t>
            </w:r>
          </w:p>
        </w:tc>
        <w:tc>
          <w:tcPr>
            <w:tcW w:type="dxa" w:w="2115"/>
            <w:shd w:val="clear" w:color="auto" w:fill="E8E8E8"/>
          </w:tcPr>
          <w:p>
            <w:pPr>
              <w:spacing w:after="0"/>
              <w:jc w:val="left"/>
            </w:pPr>
            <w:r>
              <w:rPr>
                <w:b/>
                <w:sz w:val="16"/>
              </w:rPr>
              <w:t>Damage</w:t>
            </w:r>
          </w:p>
          <w:p>
            <w:pPr>
              <w:spacing w:after="0"/>
              <w:jc w:val="left"/>
            </w:pPr>
            <w:r>
              <w:rPr>
                <w:i/>
                <w:color w:val="555555"/>
                <w:sz w:val="14"/>
              </w:rPr>
              <w:t>nominal dollars</w:t>
            </w:r>
          </w:p>
        </w:tc>
        <w:tc>
          <w:tcPr>
            <w:tcW w:type="dxa" w:w="128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29"/>
            <w:shd w:val="clear" w:color="auto" w:fill="E8E8E8"/>
          </w:tcPr>
          <w:p>
            <w:pPr>
              <w:spacing w:after="0"/>
              <w:jc w:val="left"/>
            </w:pPr>
            <w:r>
              <w:rPr>
                <w:b/>
                <w:sz w:val="16"/>
              </w:rPr>
              <w:t>Location</w:t>
            </w:r>
          </w:p>
        </w:tc>
        <w:tc>
          <w:tcPr>
            <w:tcW w:type="dxa" w:w="2354"/>
            <w:shd w:val="clear" w:color="auto" w:fill="E8E8E8"/>
          </w:tcPr>
          <w:p>
            <w:pPr>
              <w:spacing w:after="0"/>
              <w:jc w:val="left"/>
            </w:pPr>
            <w:r>
              <w:rPr>
                <w:b/>
                <w:sz w:val="16"/>
              </w:rPr>
              <w:t>Flags</w:t>
            </w:r>
          </w:p>
        </w:tc>
        <w:tc>
          <w:tcPr>
            <w:tcW w:type="dxa" w:w="182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Tropical Storm</w:t>
            </w:r>
          </w:p>
        </w:tc>
        <w:tc>
          <w:tcPr>
            <w:tcW w:type="dxa" w:w="2050"/>
          </w:tcPr>
          <w:p>
            <w:pPr>
              <w:spacing w:after="0"/>
              <w:jc w:val="left"/>
            </w:pPr>
          </w:p>
        </w:tc>
        <w:tc>
          <w:tcPr>
            <w:tcW w:type="dxa" w:w="2115"/>
          </w:tcPr>
          <w:p>
            <w:pPr>
              <w:spacing w:after="0"/>
              <w:jc w:val="left"/>
            </w:pPr>
            <w:r>
              <w:rPr>
                <w:sz w:val="16"/>
              </w:rPr>
              <w:t>$200,000 property; $0 crops, reported for the zone (2024 dollars)</w:t>
            </w:r>
          </w:p>
        </w:tc>
        <w:tc>
          <w:tcPr>
            <w:tcW w:type="dxa" w:w="1285"/>
          </w:tcPr>
          <w:p>
            <w:pPr>
              <w:spacing w:after="0"/>
              <w:jc w:val="right"/>
            </w:pPr>
            <w:r>
              <w:rPr>
                <w:sz w:val="16"/>
              </w:rPr>
              <w:t>0, 0</w:t>
            </w:r>
          </w:p>
        </w:tc>
        <w:tc>
          <w:tcPr>
            <w:tcW w:type="dxa" w:w="2229"/>
          </w:tcPr>
          <w:p>
            <w:pPr>
              <w:spacing w:after="0"/>
              <w:jc w:val="left"/>
            </w:pPr>
            <w:r>
              <w:rPr>
                <w:sz w:val="16"/>
              </w:rPr>
              <w:t>NWS zone GAZ010 (RABUN), zone-level: may include parts of neighboring counties</w:t>
            </w:r>
          </w:p>
        </w:tc>
        <w:tc>
          <w:tcPr>
            <w:tcW w:type="dxa" w:w="2354"/>
          </w:tcPr>
          <w:p>
            <w:pPr>
              <w:spacing w:after="0"/>
              <w:jc w:val="left"/>
            </w:pPr>
            <w:r>
              <w:rPr>
                <w:sz w:val="16"/>
              </w:rPr>
              <w:t>during plan review, check whether your last plan included it; within last 5 years</w:t>
            </w:r>
          </w:p>
        </w:tc>
        <w:tc>
          <w:tcPr>
            <w:tcW w:type="dxa" w:w="182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2022-07-02</w:t>
            </w:r>
          </w:p>
        </w:tc>
        <w:tc>
          <w:tcPr>
            <w:tcW w:type="dxa" w:w="1215"/>
          </w:tcPr>
          <w:p>
            <w:pPr>
              <w:spacing w:after="0"/>
              <w:jc w:val="left"/>
            </w:pPr>
            <w:r>
              <w:rPr>
                <w:sz w:val="16"/>
              </w:rPr>
              <w:t>Lightning</w:t>
            </w:r>
          </w:p>
        </w:tc>
        <w:tc>
          <w:tcPr>
            <w:tcW w:type="dxa" w:w="2050"/>
          </w:tcPr>
          <w:p>
            <w:pPr>
              <w:spacing w:after="0"/>
              <w:jc w:val="left"/>
            </w:pPr>
          </w:p>
        </w:tc>
        <w:tc>
          <w:tcPr>
            <w:tcW w:type="dxa" w:w="2115"/>
          </w:tcPr>
          <w:p>
            <w:pPr>
              <w:spacing w:after="0"/>
              <w:jc w:val="left"/>
            </w:pPr>
            <w:r>
              <w:rPr>
                <w:sz w:val="16"/>
              </w:rPr>
              <w:t>$0 property; $0 crops (2022 dollars)</w:t>
            </w:r>
          </w:p>
        </w:tc>
        <w:tc>
          <w:tcPr>
            <w:tcW w:type="dxa" w:w="1285"/>
          </w:tcPr>
          <w:p>
            <w:pPr>
              <w:spacing w:after="0"/>
              <w:jc w:val="right"/>
            </w:pPr>
            <w:r>
              <w:rPr>
                <w:sz w:val="16"/>
              </w:rPr>
              <w:t>1, 0</w:t>
            </w:r>
          </w:p>
        </w:tc>
        <w:tc>
          <w:tcPr>
            <w:tcW w:type="dxa" w:w="2229"/>
          </w:tcPr>
          <w:p>
            <w:pPr>
              <w:spacing w:after="0"/>
              <w:jc w:val="left"/>
            </w:pPr>
            <w:r>
              <w:rPr>
                <w:sz w:val="16"/>
              </w:rPr>
              <w:t>MOUNTAIN CITY</w:t>
            </w:r>
          </w:p>
        </w:tc>
        <w:tc>
          <w:tcPr>
            <w:tcW w:type="dxa" w:w="2354"/>
          </w:tcPr>
          <w:p>
            <w:pPr>
              <w:spacing w:after="0"/>
              <w:jc w:val="left"/>
            </w:pPr>
            <w:r>
              <w:rPr>
                <w:sz w:val="16"/>
              </w:rPr>
              <w:t>within last 5 years</w:t>
            </w:r>
          </w:p>
        </w:tc>
        <w:tc>
          <w:tcPr>
            <w:tcW w:type="dxa" w:w="1828"/>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15"/>
          </w:tcPr>
          <w:p>
            <w:pPr>
              <w:spacing w:after="0"/>
              <w:jc w:val="left"/>
            </w:pPr>
            <w:r>
              <w:rPr>
                <w:sz w:val="16"/>
              </w:rPr>
              <w:t>Hail</w:t>
            </w:r>
          </w:p>
        </w:tc>
        <w:tc>
          <w:tcPr>
            <w:tcW w:type="dxa" w:w="2050"/>
          </w:tcPr>
          <w:p>
            <w:pPr>
              <w:spacing w:after="0"/>
              <w:jc w:val="left"/>
            </w:pPr>
            <w:r>
              <w:rPr>
                <w:sz w:val="16"/>
              </w:rPr>
              <w:t>1.75 in</w:t>
            </w:r>
          </w:p>
        </w:tc>
        <w:tc>
          <w:tcPr>
            <w:tcW w:type="dxa" w:w="2115"/>
          </w:tcPr>
          <w:p>
            <w:pPr>
              <w:spacing w:after="0"/>
              <w:jc w:val="left"/>
            </w:pPr>
            <w:r>
              <w:rPr>
                <w:sz w:val="16"/>
              </w:rPr>
              <w:t>damage not reported</w:t>
            </w:r>
          </w:p>
        </w:tc>
        <w:tc>
          <w:tcPr>
            <w:tcW w:type="dxa" w:w="1285"/>
          </w:tcPr>
          <w:p>
            <w:pPr>
              <w:spacing w:after="0"/>
              <w:jc w:val="right"/>
            </w:pPr>
            <w:r>
              <w:rPr>
                <w:sz w:val="16"/>
              </w:rPr>
              <w:t>0, 0</w:t>
            </w:r>
          </w:p>
        </w:tc>
        <w:tc>
          <w:tcPr>
            <w:tcW w:type="dxa" w:w="2229"/>
          </w:tcPr>
          <w:p>
            <w:pPr>
              <w:spacing w:after="0"/>
              <w:jc w:val="left"/>
            </w:pPr>
            <w:r>
              <w:rPr>
                <w:sz w:val="16"/>
              </w:rPr>
              <w:t>PERSIMMON</w:t>
            </w:r>
          </w:p>
        </w:tc>
        <w:tc>
          <w:tcPr>
            <w:tcW w:type="dxa" w:w="2354"/>
          </w:tcPr>
          <w:p>
            <w:pPr>
              <w:spacing w:after="0"/>
              <w:jc w:val="left"/>
            </w:pPr>
          </w:p>
        </w:tc>
        <w:tc>
          <w:tcPr>
            <w:tcW w:type="dxa" w:w="1828"/>
          </w:tcPr>
          <w:p>
            <w:pPr>
              <w:spacing w:after="0"/>
              <w:jc w:val="left"/>
            </w:pPr>
            <w:r>
              <w:rPr>
                <w:sz w:val="16"/>
              </w:rPr>
              <w:t>B1-c worst recorded: Hail</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050"/>
          </w:tcPr>
          <w:p>
            <w:pPr>
              <w:spacing w:after="0"/>
              <w:jc w:val="left"/>
            </w:pPr>
            <w:r>
              <w:rPr>
                <w:sz w:val="16"/>
              </w:rPr>
              <w:t>EF3, 14.17 mi within this county, 900 yd wide</w:t>
            </w:r>
          </w:p>
        </w:tc>
        <w:tc>
          <w:tcPr>
            <w:tcW w:type="dxa" w:w="2115"/>
          </w:tcPr>
          <w:p>
            <w:pPr>
              <w:spacing w:after="0"/>
              <w:jc w:val="left"/>
            </w:pPr>
            <w:r>
              <w:rPr>
                <w:sz w:val="16"/>
              </w:rPr>
              <w:t>$5,000,000 property; $0 crops (2011 dollars)</w:t>
            </w:r>
          </w:p>
        </w:tc>
        <w:tc>
          <w:tcPr>
            <w:tcW w:type="dxa" w:w="1285"/>
          </w:tcPr>
          <w:p>
            <w:pPr>
              <w:spacing w:after="0"/>
              <w:jc w:val="right"/>
            </w:pPr>
            <w:r>
              <w:rPr>
                <w:sz w:val="16"/>
              </w:rPr>
              <w:t>1, 0</w:t>
            </w:r>
          </w:p>
        </w:tc>
        <w:tc>
          <w:tcPr>
            <w:tcW w:type="dxa" w:w="2229"/>
          </w:tcPr>
          <w:p>
            <w:pPr>
              <w:spacing w:after="0"/>
              <w:jc w:val="left"/>
            </w:pPr>
            <w:r>
              <w:rPr>
                <w:sz w:val="16"/>
              </w:rPr>
              <w:t>PERSIMMON to MOUNTAIN CITY</w:t>
            </w:r>
          </w:p>
        </w:tc>
        <w:tc>
          <w:tcPr>
            <w:tcW w:type="dxa" w:w="2354"/>
          </w:tcPr>
          <w:p>
            <w:pPr>
              <w:spacing w:after="0"/>
              <w:jc w:val="left"/>
            </w:pPr>
          </w:p>
        </w:tc>
        <w:tc>
          <w:tcPr>
            <w:tcW w:type="dxa" w:w="1828"/>
          </w:tcPr>
          <w:p>
            <w:pPr>
              <w:spacing w:after="0"/>
              <w:jc w:val="left"/>
            </w:pPr>
            <w:r>
              <w:rPr>
                <w:sz w:val="16"/>
              </w:rPr>
              <w:t>deaths or injuries recorded</w:t>
            </w:r>
          </w:p>
        </w:tc>
      </w:tr>
      <w:tr>
        <w:trPr>
          <w:cantSplit/>
        </w:trPr>
        <w:tc>
          <w:tcPr>
            <w:tcW w:type="dxa" w:w="1037"/>
          </w:tcPr>
          <w:p>
            <w:pPr>
              <w:spacing w:after="0"/>
              <w:jc w:val="left"/>
            </w:pPr>
            <w:r>
              <w:rPr>
                <w:sz w:val="16"/>
              </w:rPr>
              <w:t>2007-04-15</w:t>
            </w:r>
          </w:p>
        </w:tc>
        <w:tc>
          <w:tcPr>
            <w:tcW w:type="dxa" w:w="1215"/>
          </w:tcPr>
          <w:p>
            <w:pPr>
              <w:spacing w:after="0"/>
              <w:jc w:val="left"/>
            </w:pPr>
            <w:r>
              <w:rPr>
                <w:sz w:val="16"/>
              </w:rPr>
              <w:t>High Wind</w:t>
            </w:r>
          </w:p>
        </w:tc>
        <w:tc>
          <w:tcPr>
            <w:tcW w:type="dxa" w:w="2050"/>
          </w:tcPr>
          <w:p>
            <w:pPr>
              <w:spacing w:after="0"/>
              <w:jc w:val="left"/>
            </w:pPr>
            <w:r>
              <w:rPr>
                <w:sz w:val="16"/>
              </w:rPr>
              <w:t>70 kt (81 mph) estimated gust</w:t>
            </w:r>
          </w:p>
        </w:tc>
        <w:tc>
          <w:tcPr>
            <w:tcW w:type="dxa" w:w="2115"/>
          </w:tcPr>
          <w:p>
            <w:pPr>
              <w:spacing w:after="0"/>
              <w:jc w:val="left"/>
            </w:pPr>
            <w:r>
              <w:rPr>
                <w:sz w:val="16"/>
              </w:rPr>
              <w:t>$0 property; $0 crops, reported for the zone (2007 dollars)</w:t>
            </w:r>
          </w:p>
        </w:tc>
        <w:tc>
          <w:tcPr>
            <w:tcW w:type="dxa" w:w="1285"/>
          </w:tcPr>
          <w:p>
            <w:pPr>
              <w:spacing w:after="0"/>
              <w:jc w:val="right"/>
            </w:pPr>
            <w:r>
              <w:rPr>
                <w:sz w:val="16"/>
              </w:rPr>
              <w:t>0, 0</w:t>
            </w:r>
          </w:p>
        </w:tc>
        <w:tc>
          <w:tcPr>
            <w:tcW w:type="dxa" w:w="2229"/>
          </w:tcPr>
          <w:p>
            <w:pPr>
              <w:spacing w:after="0"/>
              <w:jc w:val="left"/>
            </w:pPr>
            <w:r>
              <w:rPr>
                <w:sz w:val="16"/>
              </w:rPr>
              <w:t>NWS zone GAZ010 (RABUN), zone-level: may include parts of neighboring counties</w:t>
            </w:r>
          </w:p>
        </w:tc>
        <w:tc>
          <w:tcPr>
            <w:tcW w:type="dxa" w:w="2354"/>
          </w:tcPr>
          <w:p>
            <w:pPr>
              <w:spacing w:after="0"/>
              <w:jc w:val="left"/>
            </w:pPr>
          </w:p>
        </w:tc>
        <w:tc>
          <w:tcPr>
            <w:tcW w:type="dxa" w:w="182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2007-04-08</w:t>
            </w:r>
          </w:p>
        </w:tc>
        <w:tc>
          <w:tcPr>
            <w:tcW w:type="dxa" w:w="1215"/>
          </w:tcPr>
          <w:p>
            <w:pPr>
              <w:spacing w:after="0"/>
              <w:jc w:val="left"/>
            </w:pPr>
            <w:r>
              <w:rPr>
                <w:sz w:val="16"/>
              </w:rPr>
              <w:t>Frost/Freeze</w:t>
            </w:r>
          </w:p>
        </w:tc>
        <w:tc>
          <w:tcPr>
            <w:tcW w:type="dxa" w:w="2050"/>
          </w:tcPr>
          <w:p>
            <w:pPr>
              <w:spacing w:after="0"/>
              <w:jc w:val="left"/>
            </w:pPr>
          </w:p>
        </w:tc>
        <w:tc>
          <w:tcPr>
            <w:tcW w:type="dxa" w:w="2115"/>
          </w:tcPr>
          <w:p>
            <w:pPr>
              <w:spacing w:after="0"/>
              <w:jc w:val="left"/>
            </w:pPr>
            <w:r>
              <w:rPr>
                <w:sz w:val="16"/>
              </w:rPr>
              <w:t>$0 property; $500,000 crops, reported for the zone (2007 dollars)</w:t>
            </w:r>
          </w:p>
        </w:tc>
        <w:tc>
          <w:tcPr>
            <w:tcW w:type="dxa" w:w="1285"/>
          </w:tcPr>
          <w:p>
            <w:pPr>
              <w:spacing w:after="0"/>
              <w:jc w:val="right"/>
            </w:pPr>
            <w:r>
              <w:rPr>
                <w:sz w:val="16"/>
              </w:rPr>
              <w:t>0, 0</w:t>
            </w:r>
          </w:p>
        </w:tc>
        <w:tc>
          <w:tcPr>
            <w:tcW w:type="dxa" w:w="2229"/>
          </w:tcPr>
          <w:p>
            <w:pPr>
              <w:spacing w:after="0"/>
              <w:jc w:val="left"/>
            </w:pPr>
            <w:r>
              <w:rPr>
                <w:sz w:val="16"/>
              </w:rPr>
              <w:t>NWS zone GAZ010 (RABUN), zone-level: may include parts of neighboring counties</w:t>
            </w:r>
          </w:p>
        </w:tc>
        <w:tc>
          <w:tcPr>
            <w:tcW w:type="dxa" w:w="2354"/>
          </w:tcPr>
          <w:p>
            <w:pPr>
              <w:spacing w:after="0"/>
              <w:jc w:val="left"/>
            </w:pPr>
          </w:p>
        </w:tc>
        <w:tc>
          <w:tcPr>
            <w:tcW w:type="dxa" w:w="182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2006-01-14</w:t>
            </w:r>
          </w:p>
        </w:tc>
        <w:tc>
          <w:tcPr>
            <w:tcW w:type="dxa" w:w="1215"/>
          </w:tcPr>
          <w:p>
            <w:pPr>
              <w:spacing w:after="0"/>
              <w:jc w:val="left"/>
            </w:pPr>
            <w:r>
              <w:rPr>
                <w:sz w:val="16"/>
              </w:rPr>
              <w:t>High Wind</w:t>
            </w:r>
          </w:p>
        </w:tc>
        <w:tc>
          <w:tcPr>
            <w:tcW w:type="dxa" w:w="2050"/>
          </w:tcPr>
          <w:p>
            <w:pPr>
              <w:spacing w:after="0"/>
              <w:jc w:val="left"/>
            </w:pPr>
            <w:r>
              <w:rPr>
                <w:sz w:val="16"/>
              </w:rPr>
              <w:t>60 kt (69 mph) estimated gust</w:t>
            </w:r>
          </w:p>
        </w:tc>
        <w:tc>
          <w:tcPr>
            <w:tcW w:type="dxa" w:w="2115"/>
          </w:tcPr>
          <w:p>
            <w:pPr>
              <w:spacing w:after="0"/>
              <w:jc w:val="left"/>
            </w:pPr>
            <w:r>
              <w:rPr>
                <w:sz w:val="16"/>
              </w:rPr>
              <w:t>$10,000 property; crops not reported, reported for the zone (2006 dollars)</w:t>
            </w:r>
          </w:p>
        </w:tc>
        <w:tc>
          <w:tcPr>
            <w:tcW w:type="dxa" w:w="1285"/>
          </w:tcPr>
          <w:p>
            <w:pPr>
              <w:spacing w:after="0"/>
              <w:jc w:val="right"/>
            </w:pPr>
            <w:r>
              <w:rPr>
                <w:sz w:val="16"/>
              </w:rPr>
              <w:t>0, 1</w:t>
            </w:r>
          </w:p>
        </w:tc>
        <w:tc>
          <w:tcPr>
            <w:tcW w:type="dxa" w:w="2229"/>
          </w:tcPr>
          <w:p>
            <w:pPr>
              <w:spacing w:after="0"/>
              <w:jc w:val="left"/>
            </w:pPr>
            <w:r>
              <w:rPr>
                <w:sz w:val="16"/>
              </w:rPr>
              <w:t>NWS zone GAZ010 (RABUN), zone-level: may include parts of neighboring counties</w:t>
            </w:r>
          </w:p>
        </w:tc>
        <w:tc>
          <w:tcPr>
            <w:tcW w:type="dxa" w:w="2354"/>
          </w:tcPr>
          <w:p>
            <w:pPr>
              <w:spacing w:after="0"/>
              <w:jc w:val="left"/>
            </w:pPr>
          </w:p>
        </w:tc>
        <w:tc>
          <w:tcPr>
            <w:tcW w:type="dxa" w:w="1828"/>
          </w:tcPr>
          <w:p>
            <w:pPr>
              <w:spacing w:after="0"/>
              <w:jc w:val="left"/>
            </w:pPr>
            <w:r>
              <w:rPr>
                <w:sz w:val="16"/>
              </w:rPr>
              <w:t>deaths or injuries recorded</w:t>
            </w:r>
          </w:p>
        </w:tc>
      </w:tr>
      <w:tr>
        <w:trPr>
          <w:cantSplit/>
        </w:trPr>
        <w:tc>
          <w:tcPr>
            <w:tcW w:type="dxa" w:w="1037"/>
          </w:tcPr>
          <w:p>
            <w:pPr>
              <w:spacing w:after="0"/>
              <w:jc w:val="left"/>
            </w:pPr>
            <w:r>
              <w:rPr>
                <w:sz w:val="16"/>
              </w:rPr>
              <w:t>2004-09-17</w:t>
            </w:r>
          </w:p>
        </w:tc>
        <w:tc>
          <w:tcPr>
            <w:tcW w:type="dxa" w:w="1215"/>
          </w:tcPr>
          <w:p>
            <w:pPr>
              <w:spacing w:after="0"/>
              <w:jc w:val="left"/>
            </w:pPr>
            <w:r>
              <w:rPr>
                <w:sz w:val="16"/>
              </w:rPr>
              <w:t>Debris Flow</w:t>
            </w:r>
          </w:p>
        </w:tc>
        <w:tc>
          <w:tcPr>
            <w:tcW w:type="dxa" w:w="2050"/>
          </w:tcPr>
          <w:p>
            <w:pPr>
              <w:spacing w:after="0"/>
              <w:jc w:val="left"/>
            </w:pPr>
          </w:p>
        </w:tc>
        <w:tc>
          <w:tcPr>
            <w:tcW w:type="dxa" w:w="2115"/>
          </w:tcPr>
          <w:p>
            <w:pPr>
              <w:spacing w:after="0"/>
              <w:jc w:val="left"/>
            </w:pPr>
            <w:r>
              <w:rPr>
                <w:sz w:val="16"/>
              </w:rPr>
              <w:t>$100,000 property; crops not reported, reported for the zone (2004 dollars)</w:t>
            </w:r>
          </w:p>
        </w:tc>
        <w:tc>
          <w:tcPr>
            <w:tcW w:type="dxa" w:w="1285"/>
          </w:tcPr>
          <w:p>
            <w:pPr>
              <w:spacing w:after="0"/>
              <w:jc w:val="right"/>
            </w:pPr>
            <w:r>
              <w:rPr>
                <w:sz w:val="16"/>
              </w:rPr>
              <w:t>0, 0</w:t>
            </w:r>
          </w:p>
        </w:tc>
        <w:tc>
          <w:tcPr>
            <w:tcW w:type="dxa" w:w="2229"/>
          </w:tcPr>
          <w:p>
            <w:pPr>
              <w:spacing w:after="0"/>
              <w:jc w:val="left"/>
            </w:pPr>
            <w:r>
              <w:rPr>
                <w:sz w:val="16"/>
              </w:rPr>
              <w:t>NWS zone GAZ010 (RABUN), zone-level: may include parts of neighboring counties</w:t>
            </w:r>
          </w:p>
        </w:tc>
        <w:tc>
          <w:tcPr>
            <w:tcW w:type="dxa" w:w="2354"/>
          </w:tcPr>
          <w:p>
            <w:pPr>
              <w:spacing w:after="0"/>
              <w:jc w:val="left"/>
            </w:pPr>
          </w:p>
        </w:tc>
        <w:tc>
          <w:tcPr>
            <w:tcW w:type="dxa" w:w="1828"/>
          </w:tcPr>
          <w:p>
            <w:pPr>
              <w:spacing w:after="0"/>
              <w:jc w:val="left"/>
            </w:pPr>
            <w:r>
              <w:rPr>
                <w:sz w:val="16"/>
              </w:rPr>
              <w:t>B1-c worst recorded: Debris Flow</w:t>
            </w:r>
          </w:p>
        </w:tc>
      </w:tr>
      <w:tr>
        <w:trPr>
          <w:cantSplit/>
        </w:trPr>
        <w:tc>
          <w:tcPr>
            <w:tcW w:type="dxa" w:w="1037"/>
          </w:tcPr>
          <w:p>
            <w:pPr>
              <w:spacing w:after="0"/>
              <w:jc w:val="left"/>
            </w:pPr>
            <w:r>
              <w:rPr>
                <w:sz w:val="16"/>
              </w:rPr>
              <w:t>2004-09-16</w:t>
            </w:r>
          </w:p>
        </w:tc>
        <w:tc>
          <w:tcPr>
            <w:tcW w:type="dxa" w:w="1215"/>
          </w:tcPr>
          <w:p>
            <w:pPr>
              <w:spacing w:after="0"/>
              <w:jc w:val="left"/>
            </w:pPr>
            <w:r>
              <w:rPr>
                <w:sz w:val="16"/>
              </w:rPr>
              <w:t>Flood</w:t>
            </w:r>
          </w:p>
        </w:tc>
        <w:tc>
          <w:tcPr>
            <w:tcW w:type="dxa" w:w="2050"/>
          </w:tcPr>
          <w:p>
            <w:pPr>
              <w:spacing w:after="0"/>
              <w:jc w:val="left"/>
            </w:pPr>
          </w:p>
        </w:tc>
        <w:tc>
          <w:tcPr>
            <w:tcW w:type="dxa" w:w="2115"/>
          </w:tcPr>
          <w:p>
            <w:pPr>
              <w:spacing w:after="0"/>
              <w:jc w:val="left"/>
            </w:pPr>
            <w:r>
              <w:rPr>
                <w:sz w:val="16"/>
              </w:rPr>
              <w:t>$4,600,000 property; crops not reported, reported for the zone (2004 dollars)</w:t>
            </w:r>
          </w:p>
        </w:tc>
        <w:tc>
          <w:tcPr>
            <w:tcW w:type="dxa" w:w="1285"/>
          </w:tcPr>
          <w:p>
            <w:pPr>
              <w:spacing w:after="0"/>
              <w:jc w:val="right"/>
            </w:pPr>
            <w:r>
              <w:rPr>
                <w:sz w:val="16"/>
              </w:rPr>
              <w:t>0, 0</w:t>
            </w:r>
          </w:p>
        </w:tc>
        <w:tc>
          <w:tcPr>
            <w:tcW w:type="dxa" w:w="2229"/>
          </w:tcPr>
          <w:p>
            <w:pPr>
              <w:spacing w:after="0"/>
              <w:jc w:val="left"/>
            </w:pPr>
            <w:r>
              <w:rPr>
                <w:sz w:val="16"/>
              </w:rPr>
              <w:t>NWS zone GAZ010 (RABUN), zone-level: may include parts of neighboring counties</w:t>
            </w:r>
          </w:p>
        </w:tc>
        <w:tc>
          <w:tcPr>
            <w:tcW w:type="dxa" w:w="2354"/>
          </w:tcPr>
          <w:p>
            <w:pPr>
              <w:spacing w:after="0"/>
              <w:jc w:val="left"/>
            </w:pPr>
          </w:p>
        </w:tc>
        <w:tc>
          <w:tcPr>
            <w:tcW w:type="dxa" w:w="182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2002-12-04</w:t>
            </w:r>
          </w:p>
        </w:tc>
        <w:tc>
          <w:tcPr>
            <w:tcW w:type="dxa" w:w="1215"/>
          </w:tcPr>
          <w:p>
            <w:pPr>
              <w:spacing w:after="0"/>
              <w:jc w:val="left"/>
            </w:pPr>
            <w:r>
              <w:rPr>
                <w:sz w:val="16"/>
              </w:rPr>
              <w:t>Ice Storm</w:t>
            </w:r>
          </w:p>
        </w:tc>
        <w:tc>
          <w:tcPr>
            <w:tcW w:type="dxa" w:w="2050"/>
          </w:tcPr>
          <w:p>
            <w:pPr>
              <w:spacing w:after="0"/>
              <w:jc w:val="left"/>
            </w:pPr>
          </w:p>
        </w:tc>
        <w:tc>
          <w:tcPr>
            <w:tcW w:type="dxa" w:w="2115"/>
          </w:tcPr>
          <w:p>
            <w:pPr>
              <w:spacing w:after="0"/>
              <w:jc w:val="left"/>
            </w:pPr>
            <w:r>
              <w:rPr>
                <w:sz w:val="16"/>
              </w:rPr>
              <w:t>$500,000 property; crops not reported, reported for the zone (2002 dollars)</w:t>
            </w:r>
          </w:p>
        </w:tc>
        <w:tc>
          <w:tcPr>
            <w:tcW w:type="dxa" w:w="1285"/>
          </w:tcPr>
          <w:p>
            <w:pPr>
              <w:spacing w:after="0"/>
              <w:jc w:val="right"/>
            </w:pPr>
            <w:r>
              <w:rPr>
                <w:sz w:val="16"/>
              </w:rPr>
              <w:t>0, 0</w:t>
            </w:r>
          </w:p>
        </w:tc>
        <w:tc>
          <w:tcPr>
            <w:tcW w:type="dxa" w:w="2229"/>
          </w:tcPr>
          <w:p>
            <w:pPr>
              <w:spacing w:after="0"/>
              <w:jc w:val="left"/>
            </w:pPr>
            <w:r>
              <w:rPr>
                <w:sz w:val="16"/>
              </w:rPr>
              <w:t>NWS zone GAZ010 (RABUN), zone-level: may include parts of neighboring counties</w:t>
            </w:r>
          </w:p>
        </w:tc>
        <w:tc>
          <w:tcPr>
            <w:tcW w:type="dxa" w:w="2354"/>
          </w:tcPr>
          <w:p>
            <w:pPr>
              <w:spacing w:after="0"/>
              <w:jc w:val="left"/>
            </w:pPr>
          </w:p>
        </w:tc>
        <w:tc>
          <w:tcPr>
            <w:tcW w:type="dxa" w:w="1828"/>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050"/>
          </w:tcPr>
          <w:p>
            <w:pPr>
              <w:spacing w:after="0"/>
              <w:jc w:val="left"/>
            </w:pPr>
          </w:p>
        </w:tc>
        <w:tc>
          <w:tcPr>
            <w:tcW w:type="dxa" w:w="2115"/>
          </w:tcPr>
          <w:p>
            <w:pPr>
              <w:spacing w:after="0"/>
              <w:jc w:val="left"/>
            </w:pPr>
            <w:r>
              <w:rPr>
                <w:sz w:val="16"/>
              </w:rPr>
              <w:t>damage not reported</w:t>
            </w:r>
          </w:p>
        </w:tc>
        <w:tc>
          <w:tcPr>
            <w:tcW w:type="dxa" w:w="1285"/>
          </w:tcPr>
          <w:p>
            <w:pPr>
              <w:spacing w:after="0"/>
              <w:jc w:val="right"/>
            </w:pPr>
            <w:r>
              <w:rPr>
                <w:sz w:val="16"/>
              </w:rPr>
              <w:t>0, 0</w:t>
            </w:r>
          </w:p>
        </w:tc>
        <w:tc>
          <w:tcPr>
            <w:tcW w:type="dxa" w:w="2229"/>
          </w:tcPr>
          <w:p>
            <w:pPr>
              <w:spacing w:after="0"/>
              <w:jc w:val="left"/>
            </w:pPr>
            <w:r>
              <w:rPr>
                <w:sz w:val="16"/>
              </w:rPr>
              <w:t>NWS zone GAZ010 (RABUN), zone-level: may include parts of neighboring counties</w:t>
            </w:r>
          </w:p>
        </w:tc>
        <w:tc>
          <w:tcPr>
            <w:tcW w:type="dxa" w:w="2354"/>
          </w:tcPr>
          <w:p>
            <w:pPr>
              <w:spacing w:after="0"/>
              <w:jc w:val="left"/>
            </w:pPr>
          </w:p>
        </w:tc>
        <w:tc>
          <w:tcPr>
            <w:tcW w:type="dxa" w:w="182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2000-02-13</w:t>
            </w:r>
          </w:p>
        </w:tc>
        <w:tc>
          <w:tcPr>
            <w:tcW w:type="dxa" w:w="1215"/>
          </w:tcPr>
          <w:p>
            <w:pPr>
              <w:spacing w:after="0"/>
              <w:jc w:val="left"/>
            </w:pPr>
            <w:r>
              <w:rPr>
                <w:sz w:val="16"/>
              </w:rPr>
              <w:t>Thunderstorm Wind</w:t>
            </w:r>
          </w:p>
        </w:tc>
        <w:tc>
          <w:tcPr>
            <w:tcW w:type="dxa" w:w="2050"/>
          </w:tcPr>
          <w:p>
            <w:pPr>
              <w:spacing w:after="0"/>
              <w:jc w:val="left"/>
            </w:pPr>
            <w:r>
              <w:rPr>
                <w:sz w:val="16"/>
              </w:rPr>
              <w:t>65 kt (75 mph) estimated</w:t>
            </w:r>
          </w:p>
        </w:tc>
        <w:tc>
          <w:tcPr>
            <w:tcW w:type="dxa" w:w="2115"/>
          </w:tcPr>
          <w:p>
            <w:pPr>
              <w:spacing w:after="0"/>
              <w:jc w:val="left"/>
            </w:pPr>
            <w:r>
              <w:rPr>
                <w:sz w:val="16"/>
              </w:rPr>
              <w:t>damage not reported</w:t>
            </w:r>
          </w:p>
        </w:tc>
        <w:tc>
          <w:tcPr>
            <w:tcW w:type="dxa" w:w="1285"/>
          </w:tcPr>
          <w:p>
            <w:pPr>
              <w:spacing w:after="0"/>
              <w:jc w:val="right"/>
            </w:pPr>
            <w:r>
              <w:rPr>
                <w:sz w:val="16"/>
              </w:rPr>
              <w:t>0, 0</w:t>
            </w:r>
          </w:p>
        </w:tc>
        <w:tc>
          <w:tcPr>
            <w:tcW w:type="dxa" w:w="2229"/>
          </w:tcPr>
          <w:p>
            <w:pPr>
              <w:spacing w:after="0"/>
              <w:jc w:val="left"/>
            </w:pPr>
            <w:r>
              <w:rPr>
                <w:sz w:val="16"/>
              </w:rPr>
              <w:t>PINE MTN</w:t>
            </w:r>
          </w:p>
        </w:tc>
        <w:tc>
          <w:tcPr>
            <w:tcW w:type="dxa" w:w="2354"/>
          </w:tcPr>
          <w:p>
            <w:pPr>
              <w:spacing w:after="0"/>
              <w:jc w:val="left"/>
            </w:pPr>
          </w:p>
        </w:tc>
        <w:tc>
          <w:tcPr>
            <w:tcW w:type="dxa" w:w="182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1.16</w:t>
            </w:r>
          </w:p>
        </w:tc>
        <w:tc>
          <w:tcPr>
            <w:tcW w:type="dxa" w:w="1447"/>
          </w:tcPr>
          <w:p>
            <w:pPr>
              <w:spacing w:after="0"/>
              <w:jc w:val="left"/>
            </w:pPr>
            <w:r>
              <w:rPr>
                <w:sz w:val="16"/>
              </w:rPr>
              <w:t>event-days per year</w:t>
            </w:r>
          </w:p>
        </w:tc>
        <w:tc>
          <w:tcPr>
            <w:tcW w:type="dxa" w:w="1569"/>
          </w:tcPr>
          <w:p>
            <w:pPr>
              <w:spacing w:after="0"/>
              <w:jc w:val="left"/>
            </w:pPr>
            <w:r>
              <w:rPr>
                <w:sz w:val="16"/>
              </w:rPr>
              <w:t>about 1.16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22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1.16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35.8</w:t>
            </w:r>
          </w:p>
        </w:tc>
        <w:tc>
          <w:tcPr>
            <w:tcW w:type="dxa" w:w="1447"/>
          </w:tcPr>
          <w:p>
            <w:pPr>
              <w:spacing w:after="0"/>
              <w:jc w:val="left"/>
            </w:pPr>
            <w:r>
              <w:rPr>
                <w:sz w:val="16"/>
              </w:rPr>
              <w:t>event-days per year</w:t>
            </w:r>
          </w:p>
        </w:tc>
        <w:tc>
          <w:tcPr>
            <w:tcW w:type="dxa" w:w="1569"/>
          </w:tcPr>
          <w:p>
            <w:pPr>
              <w:spacing w:after="0"/>
              <w:jc w:val="left"/>
            </w:pPr>
            <w:r>
              <w:rPr>
                <w:sz w:val="16"/>
              </w:rPr>
              <w:t>about 35.8 days per year</w:t>
            </w:r>
          </w:p>
        </w:tc>
        <w:tc>
          <w:tcPr>
            <w:tcW w:type="dxa" w:w="1037"/>
          </w:tcPr>
          <w:p>
            <w:pPr>
              <w:spacing w:after="0"/>
              <w:jc w:val="left"/>
            </w:pPr>
            <w:r>
              <w:rPr>
                <w:sz w:val="16"/>
              </w:rPr>
              <w:t>Likely</w:t>
            </w:r>
          </w:p>
        </w:tc>
        <w:tc>
          <w:tcPr>
            <w:tcW w:type="dxa" w:w="1757"/>
          </w:tcPr>
          <w:p>
            <w:pPr>
              <w:spacing w:after="0"/>
              <w:jc w:val="left"/>
            </w:pPr>
            <w:r>
              <w:rPr>
                <w:sz w:val="16"/>
              </w:rPr>
              <w:t>event-days in 10 of 30 years, 1996 to 2025 (33.3%)</w:t>
            </w:r>
          </w:p>
        </w:tc>
        <w:tc>
          <w:tcPr>
            <w:tcW w:type="dxa" w:w="1520"/>
          </w:tcPr>
          <w:p>
            <w:pPr>
              <w:spacing w:after="0"/>
              <w:jc w:val="right"/>
            </w:pPr>
            <w:r>
              <w:rPr>
                <w:sz w:val="16"/>
              </w:rPr>
              <w:t>1,099</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35.8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0.00208</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0.208%</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4.13</w:t>
            </w:r>
          </w:p>
        </w:tc>
        <w:tc>
          <w:tcPr>
            <w:tcW w:type="dxa" w:w="1447"/>
          </w:tcPr>
          <w:p>
            <w:pPr>
              <w:spacing w:after="0"/>
              <w:jc w:val="left"/>
            </w:pPr>
            <w:r>
              <w:rPr>
                <w:sz w:val="16"/>
              </w:rPr>
              <w:t>events per year</w:t>
            </w:r>
          </w:p>
        </w:tc>
        <w:tc>
          <w:tcPr>
            <w:tcW w:type="dxa" w:w="1569"/>
          </w:tcPr>
          <w:p>
            <w:pPr>
              <w:spacing w:after="0"/>
              <w:jc w:val="left"/>
            </w:pPr>
            <w:r>
              <w:rPr>
                <w:sz w:val="16"/>
              </w:rPr>
              <w:t>about 4.13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156.9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0.00113</w:t>
            </w:r>
          </w:p>
        </w:tc>
        <w:tc>
          <w:tcPr>
            <w:tcW w:type="dxa" w:w="1447"/>
          </w:tcPr>
          <w:p>
            <w:pPr>
              <w:spacing w:after="0"/>
              <w:jc w:val="left"/>
            </w:pPr>
            <w:r>
              <w:rPr>
                <w:sz w:val="16"/>
              </w:rPr>
              <w:t>event-days per year</w:t>
            </w:r>
          </w:p>
        </w:tc>
        <w:tc>
          <w:tcPr>
            <w:tcW w:type="dxa" w:w="1569"/>
          </w:tcPr>
          <w:p>
            <w:pPr>
              <w:spacing w:after="0"/>
              <w:jc w:val="left"/>
            </w:pPr>
            <w:r>
              <w:rPr>
                <w:sz w:val="16"/>
              </w:rPr>
              <w:t>about 0.00113 days per year</w:t>
            </w:r>
          </w:p>
        </w:tc>
        <w:tc>
          <w:tcPr>
            <w:tcW w:type="dxa" w:w="1037"/>
          </w:tcPr>
          <w:p>
            <w:pPr>
              <w:spacing w:after="0"/>
              <w:jc w:val="left"/>
            </w:pPr>
          </w:p>
        </w:tc>
        <w:tc>
          <w:tcPr>
            <w:tcW w:type="dxa" w:w="1757"/>
          </w:tcPr>
          <w:p>
            <w:pPr>
              <w:spacing w:after="0"/>
              <w:jc w:val="left"/>
            </w:pPr>
            <w:r>
              <w:rPr>
                <w:sz w:val="16"/>
              </w:rPr>
              <w:t>event-days in 0 of 30 years, 1996 to 2025 (0%)</w:t>
            </w:r>
          </w:p>
        </w:tc>
        <w:tc>
          <w:tcPr>
            <w:tcW w:type="dxa" w:w="1520"/>
          </w:tcPr>
          <w:p>
            <w:pPr>
              <w:spacing w:after="0"/>
              <w:jc w:val="right"/>
            </w:pPr>
            <w:r>
              <w:rPr>
                <w:sz w:val="16"/>
              </w:rPr>
              <w:t>0.0238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0.0415</w:t>
            </w:r>
          </w:p>
        </w:tc>
        <w:tc>
          <w:tcPr>
            <w:tcW w:type="dxa" w:w="1447"/>
          </w:tcPr>
          <w:p>
            <w:pPr>
              <w:spacing w:after="0"/>
              <w:jc w:val="left"/>
            </w:pPr>
            <w:r>
              <w:rPr>
                <w:sz w:val="16"/>
              </w:rPr>
              <w:t>events per year</w:t>
            </w:r>
          </w:p>
        </w:tc>
        <w:tc>
          <w:tcPr>
            <w:tcW w:type="dxa" w:w="1569"/>
          </w:tcPr>
          <w:p>
            <w:pPr>
              <w:spacing w:after="0"/>
              <w:jc w:val="left"/>
            </w:pPr>
            <w:r>
              <w:rPr>
                <w:sz w:val="16"/>
              </w:rPr>
              <w:t>about 1 in 24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9</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1.18</w:t>
            </w:r>
          </w:p>
        </w:tc>
        <w:tc>
          <w:tcPr>
            <w:tcW w:type="dxa" w:w="1447"/>
          </w:tcPr>
          <w:p>
            <w:pPr>
              <w:spacing w:after="0"/>
              <w:jc w:val="left"/>
            </w:pPr>
            <w:r>
              <w:rPr>
                <w:sz w:val="16"/>
              </w:rPr>
              <w:t>event-days per year</w:t>
            </w:r>
          </w:p>
        </w:tc>
        <w:tc>
          <w:tcPr>
            <w:tcW w:type="dxa" w:w="1569"/>
          </w:tcPr>
          <w:p>
            <w:pPr>
              <w:spacing w:after="0"/>
              <w:jc w:val="left"/>
            </w:pPr>
            <w:r>
              <w:rPr>
                <w:sz w:val="16"/>
              </w:rPr>
              <w:t>about 1.18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80</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1.18 ice storm event-days a year here (its annualized frequency over 67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0.964</w:t>
            </w:r>
          </w:p>
        </w:tc>
        <w:tc>
          <w:tcPr>
            <w:tcW w:type="dxa" w:w="1447"/>
          </w:tcPr>
          <w:p>
            <w:pPr>
              <w:spacing w:after="0"/>
              <w:jc w:val="left"/>
            </w:pPr>
            <w:r>
              <w:rPr>
                <w:sz w:val="16"/>
              </w:rPr>
              <w:t>event-days per year</w:t>
            </w:r>
          </w:p>
        </w:tc>
        <w:tc>
          <w:tcPr>
            <w:tcW w:type="dxa" w:w="1569"/>
          </w:tcPr>
          <w:p>
            <w:pPr>
              <w:spacing w:after="0"/>
              <w:jc w:val="left"/>
            </w:pPr>
            <w:r>
              <w:rPr>
                <w:sz w:val="16"/>
              </w:rPr>
              <w:t>about 0.964 days per year</w:t>
            </w:r>
          </w:p>
        </w:tc>
        <w:tc>
          <w:tcPr>
            <w:tcW w:type="dxa" w:w="1037"/>
          </w:tcPr>
          <w:p>
            <w:pPr>
              <w:spacing w:after="0"/>
              <w:jc w:val="left"/>
            </w:pPr>
            <w:r>
              <w:rPr>
                <w:sz w:val="16"/>
              </w:rPr>
              <w:t>Likely</w:t>
            </w:r>
          </w:p>
        </w:tc>
        <w:tc>
          <w:tcPr>
            <w:tcW w:type="dxa" w:w="1757"/>
          </w:tcPr>
          <w:p>
            <w:pPr>
              <w:spacing w:after="0"/>
              <w:jc w:val="left"/>
            </w:pPr>
            <w:r>
              <w:rPr>
                <w:sz w:val="16"/>
              </w:rPr>
              <w:t>event-days in 17 of 30 years, 1996 to 2025 (56.7%)</w:t>
            </w:r>
          </w:p>
        </w:tc>
        <w:tc>
          <w:tcPr>
            <w:tcW w:type="dxa" w:w="1520"/>
          </w:tcPr>
          <w:p>
            <w:pPr>
              <w:spacing w:after="0"/>
              <w:jc w:val="right"/>
            </w:pPr>
            <w:r>
              <w:rPr>
                <w:sz w:val="16"/>
              </w:rPr>
              <w:t>27</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1.26</w:t>
            </w:r>
          </w:p>
        </w:tc>
        <w:tc>
          <w:tcPr>
            <w:tcW w:type="dxa" w:w="1447"/>
          </w:tcPr>
          <w:p>
            <w:pPr>
              <w:spacing w:after="0"/>
              <w:jc w:val="left"/>
            </w:pPr>
            <w:r>
              <w:rPr>
                <w:sz w:val="16"/>
              </w:rPr>
              <w:t>events per year (modeled)</w:t>
            </w:r>
          </w:p>
        </w:tc>
        <w:tc>
          <w:tcPr>
            <w:tcW w:type="dxa" w:w="1569"/>
          </w:tcPr>
          <w:p>
            <w:pPr>
              <w:spacing w:after="0"/>
              <w:jc w:val="left"/>
            </w:pPr>
            <w:r>
              <w:rPr>
                <w:sz w:val="16"/>
              </w:rPr>
              <w:t>about 1.26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60.8</w:t>
            </w:r>
          </w:p>
        </w:tc>
        <w:tc>
          <w:tcPr>
            <w:tcW w:type="dxa" w:w="1447"/>
          </w:tcPr>
          <w:p>
            <w:pPr>
              <w:spacing w:after="0"/>
              <w:jc w:val="left"/>
            </w:pPr>
            <w:r>
              <w:rPr>
                <w:sz w:val="16"/>
              </w:rPr>
              <w:t>days per year with a strike</w:t>
            </w:r>
          </w:p>
        </w:tc>
        <w:tc>
          <w:tcPr>
            <w:tcW w:type="dxa" w:w="1569"/>
          </w:tcPr>
          <w:p>
            <w:pPr>
              <w:spacing w:after="0"/>
              <w:jc w:val="left"/>
            </w:pPr>
            <w:r>
              <w:rPr>
                <w:sz w:val="16"/>
              </w:rPr>
              <w:t>about 60.8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2.24</w:t>
            </w:r>
          </w:p>
        </w:tc>
        <w:tc>
          <w:tcPr>
            <w:tcW w:type="dxa" w:w="1447"/>
          </w:tcPr>
          <w:p>
            <w:pPr>
              <w:spacing w:after="0"/>
              <w:jc w:val="left"/>
            </w:pPr>
            <w:r>
              <w:rPr>
                <w:sz w:val="16"/>
              </w:rPr>
              <w:t>events per year</w:t>
            </w:r>
          </w:p>
        </w:tc>
        <w:tc>
          <w:tcPr>
            <w:tcW w:type="dxa" w:w="1569"/>
          </w:tcPr>
          <w:p>
            <w:pPr>
              <w:spacing w:after="0"/>
              <w:jc w:val="left"/>
            </w:pPr>
            <w:r>
              <w:rPr>
                <w:sz w:val="16"/>
              </w:rPr>
              <w:t>about 2.24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86</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0.175</w:t>
            </w:r>
          </w:p>
        </w:tc>
        <w:tc>
          <w:tcPr>
            <w:tcW w:type="dxa" w:w="1447"/>
          </w:tcPr>
          <w:p>
            <w:pPr>
              <w:spacing w:after="0"/>
              <w:jc w:val="left"/>
            </w:pPr>
            <w:r>
              <w:rPr>
                <w:sz w:val="16"/>
              </w:rPr>
              <w:t>events per year</w:t>
            </w:r>
          </w:p>
        </w:tc>
        <w:tc>
          <w:tcPr>
            <w:tcW w:type="dxa" w:w="1569"/>
          </w:tcPr>
          <w:p>
            <w:pPr>
              <w:spacing w:after="0"/>
              <w:jc w:val="left"/>
            </w:pPr>
            <w:r>
              <w:rPr>
                <w:sz w:val="16"/>
              </w:rPr>
              <w:t>about 1 in 6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0.00201</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0.201%</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7.4</w:t>
            </w:r>
          </w:p>
        </w:tc>
        <w:tc>
          <w:tcPr>
            <w:tcW w:type="dxa" w:w="1447"/>
          </w:tcPr>
          <w:p>
            <w:pPr>
              <w:spacing w:after="0"/>
              <w:jc w:val="left"/>
            </w:pPr>
            <w:r>
              <w:rPr>
                <w:sz w:val="16"/>
              </w:rPr>
              <w:t>event-days per year</w:t>
            </w:r>
          </w:p>
        </w:tc>
        <w:tc>
          <w:tcPr>
            <w:tcW w:type="dxa" w:w="1569"/>
          </w:tcPr>
          <w:p>
            <w:pPr>
              <w:spacing w:after="0"/>
              <w:jc w:val="left"/>
            </w:pPr>
            <w:r>
              <w:rPr>
                <w:sz w:val="16"/>
              </w:rPr>
              <w:t>about 7.4 days per year</w:t>
            </w:r>
          </w:p>
        </w:tc>
        <w:tc>
          <w:tcPr>
            <w:tcW w:type="dxa" w:w="1037"/>
          </w:tcPr>
          <w:p>
            <w:pPr>
              <w:spacing w:after="0"/>
              <w:jc w:val="left"/>
            </w:pPr>
            <w:r>
              <w:rPr>
                <w:sz w:val="16"/>
              </w:rPr>
              <w:t>Likely</w:t>
            </w:r>
          </w:p>
        </w:tc>
        <w:tc>
          <w:tcPr>
            <w:tcW w:type="dxa" w:w="1757"/>
          </w:tcPr>
          <w:p>
            <w:pPr>
              <w:spacing w:after="0"/>
              <w:jc w:val="left"/>
            </w:pPr>
            <w:r>
              <w:rPr>
                <w:sz w:val="16"/>
              </w:rPr>
              <w:t>event-days in 26 of 30 years, 1996 to 2025 (86.7%)</w:t>
            </w:r>
          </w:p>
        </w:tc>
        <w:tc>
          <w:tcPr>
            <w:tcW w:type="dxa" w:w="1520"/>
          </w:tcPr>
          <w:p>
            <w:pPr>
              <w:spacing w:after="0"/>
              <w:jc w:val="right"/>
            </w:pPr>
            <w:r>
              <w:rPr>
                <w:sz w:val="16"/>
              </w:rPr>
              <w:t>141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33</w:t>
            </w:r>
          </w:p>
        </w:tc>
        <w:tc>
          <w:tcPr>
            <w:tcW w:type="dxa" w:w="1476"/>
          </w:tcPr>
          <w:p>
            <w:pPr>
              <w:spacing w:after="0"/>
              <w:jc w:val="right"/>
            </w:pPr>
            <w:r>
              <w:rPr>
                <w:sz w:val="16"/>
              </w:rPr>
              <w:t>30</w:t>
            </w:r>
          </w:p>
        </w:tc>
        <w:tc>
          <w:tcPr>
            <w:tcW w:type="dxa" w:w="1476"/>
          </w:tcPr>
          <w:p>
            <w:pPr>
              <w:spacing w:after="0"/>
              <w:jc w:val="right"/>
            </w:pPr>
            <w:r>
              <w:rPr>
                <w:sz w:val="16"/>
              </w:rPr>
              <w:t>1.1</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90</w:t>
            </w:r>
          </w:p>
        </w:tc>
        <w:tc>
          <w:tcPr>
            <w:tcW w:type="dxa" w:w="1476"/>
          </w:tcPr>
          <w:p>
            <w:pPr>
              <w:spacing w:after="0"/>
              <w:jc w:val="right"/>
            </w:pPr>
            <w:r>
              <w:rPr>
                <w:sz w:val="16"/>
              </w:rPr>
              <w:t>30</w:t>
            </w:r>
          </w:p>
        </w:tc>
        <w:tc>
          <w:tcPr>
            <w:tcW w:type="dxa" w:w="1476"/>
          </w:tcPr>
          <w:p>
            <w:pPr>
              <w:spacing w:after="0"/>
              <w:jc w:val="right"/>
            </w:pPr>
            <w:r>
              <w:rPr>
                <w:sz w:val="16"/>
              </w:rPr>
              <w:t>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77.3</w:t>
            </w:r>
          </w:p>
        </w:tc>
        <w:tc>
          <w:tcPr>
            <w:tcW w:type="dxa" w:w="680"/>
          </w:tcPr>
          <w:p>
            <w:pPr>
              <w:spacing w:after="0"/>
              <w:jc w:val="right"/>
            </w:pPr>
            <w:r>
              <w:rPr>
                <w:sz w:val="16"/>
              </w:rPr>
              <w:t>88.0</w:t>
            </w:r>
          </w:p>
        </w:tc>
        <w:tc>
          <w:tcPr>
            <w:tcW w:type="dxa" w:w="648"/>
          </w:tcPr>
          <w:p>
            <w:pPr>
              <w:spacing w:after="0"/>
              <w:jc w:val="right"/>
            </w:pPr>
            <w:r>
              <w:rPr>
                <w:sz w:val="16"/>
              </w:rPr>
              <w:t>97.5</w:t>
            </w:r>
          </w:p>
        </w:tc>
        <w:tc>
          <w:tcPr>
            <w:tcW w:type="dxa" w:w="3512"/>
          </w:tcPr>
          <w:p>
            <w:pPr>
              <w:spacing w:after="0"/>
              <w:jc w:val="left"/>
            </w:pPr>
            <w:r>
              <w:rPr>
                <w:sz w:val="16"/>
              </w:rPr>
              <w:t>Very High 1, Relatively High 6, Relatively Moderate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8</w:t>
            </w:r>
          </w:p>
        </w:tc>
        <w:tc>
          <w:tcPr>
            <w:tcW w:type="dxa" w:w="883"/>
          </w:tcPr>
          <w:p>
            <w:pPr>
              <w:spacing w:after="0"/>
              <w:jc w:val="right"/>
            </w:pPr>
            <w:r>
              <w:rPr>
                <w:sz w:val="16"/>
              </w:rPr>
              <w:t>70.2</w:t>
            </w:r>
          </w:p>
        </w:tc>
        <w:tc>
          <w:tcPr>
            <w:tcW w:type="dxa" w:w="680"/>
          </w:tcPr>
          <w:p>
            <w:pPr>
              <w:spacing w:after="0"/>
              <w:jc w:val="right"/>
            </w:pPr>
            <w:r>
              <w:rPr>
                <w:sz w:val="16"/>
              </w:rPr>
              <w:t>80.4</w:t>
            </w:r>
          </w:p>
        </w:tc>
        <w:tc>
          <w:tcPr>
            <w:tcW w:type="dxa" w:w="648"/>
          </w:tcPr>
          <w:p>
            <w:pPr>
              <w:spacing w:after="0"/>
              <w:jc w:val="right"/>
            </w:pPr>
            <w:r>
              <w:rPr>
                <w:sz w:val="16"/>
              </w:rPr>
              <w:t>90.3</w:t>
            </w:r>
          </w:p>
        </w:tc>
        <w:tc>
          <w:tcPr>
            <w:tcW w:type="dxa" w:w="3512"/>
          </w:tcPr>
          <w:p>
            <w:pPr>
              <w:spacing w:after="0"/>
              <w:jc w:val="left"/>
            </w:pPr>
            <w:r>
              <w:rPr>
                <w:sz w:val="16"/>
              </w:rPr>
              <w:t>Relatively Low 4, Very Low 1, No Rating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31.3</w:t>
            </w:r>
          </w:p>
        </w:tc>
        <w:tc>
          <w:tcPr>
            <w:tcW w:type="dxa" w:w="680"/>
          </w:tcPr>
          <w:p>
            <w:pPr>
              <w:spacing w:after="0"/>
              <w:jc w:val="right"/>
            </w:pPr>
            <w:r>
              <w:rPr>
                <w:sz w:val="16"/>
              </w:rPr>
              <w:t>46.5</w:t>
            </w:r>
          </w:p>
        </w:tc>
        <w:tc>
          <w:tcPr>
            <w:tcW w:type="dxa" w:w="648"/>
          </w:tcPr>
          <w:p>
            <w:pPr>
              <w:spacing w:after="0"/>
              <w:jc w:val="right"/>
            </w:pPr>
            <w:r>
              <w:rPr>
                <w:sz w:val="16"/>
              </w:rPr>
              <w:t>68.2</w:t>
            </w:r>
          </w:p>
        </w:tc>
        <w:tc>
          <w:tcPr>
            <w:tcW w:type="dxa" w:w="3512"/>
          </w:tcPr>
          <w:p>
            <w:pPr>
              <w:spacing w:after="0"/>
              <w:jc w:val="left"/>
            </w:pPr>
            <w:r>
              <w:rPr>
                <w:sz w:val="16"/>
              </w:rPr>
              <w:t>Relatively Low 6, Very Low 2</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51.1</w:t>
            </w:r>
          </w:p>
        </w:tc>
        <w:tc>
          <w:tcPr>
            <w:tcW w:type="dxa" w:w="680"/>
          </w:tcPr>
          <w:p>
            <w:pPr>
              <w:spacing w:after="0"/>
              <w:jc w:val="right"/>
            </w:pPr>
            <w:r>
              <w:rPr>
                <w:sz w:val="16"/>
              </w:rPr>
              <w:t>65.4</w:t>
            </w:r>
          </w:p>
        </w:tc>
        <w:tc>
          <w:tcPr>
            <w:tcW w:type="dxa" w:w="648"/>
          </w:tcPr>
          <w:p>
            <w:pPr>
              <w:spacing w:after="0"/>
              <w:jc w:val="right"/>
            </w:pPr>
            <w:r>
              <w:rPr>
                <w:sz w:val="16"/>
              </w:rPr>
              <w:t>76.7</w:t>
            </w:r>
          </w:p>
        </w:tc>
        <w:tc>
          <w:tcPr>
            <w:tcW w:type="dxa" w:w="3512"/>
          </w:tcPr>
          <w:p>
            <w:pPr>
              <w:spacing w:after="0"/>
              <w:jc w:val="left"/>
            </w:pPr>
            <w:r>
              <w:rPr>
                <w:sz w:val="16"/>
              </w:rPr>
              <w:t>Relatively Moderate 2, Relatively Low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2 of 8</w:t>
            </w:r>
          </w:p>
        </w:tc>
        <w:tc>
          <w:tcPr>
            <w:tcW w:type="dxa" w:w="883"/>
          </w:tcPr>
          <w:p>
            <w:pPr>
              <w:spacing w:after="0"/>
              <w:jc w:val="right"/>
            </w:pPr>
            <w:r>
              <w:rPr>
                <w:sz w:val="16"/>
              </w:rPr>
              <w:t>1.5</w:t>
            </w:r>
          </w:p>
        </w:tc>
        <w:tc>
          <w:tcPr>
            <w:tcW w:type="dxa" w:w="680"/>
          </w:tcPr>
          <w:p>
            <w:pPr>
              <w:spacing w:after="0"/>
              <w:jc w:val="right"/>
            </w:pPr>
            <w:r>
              <w:rPr>
                <w:sz w:val="16"/>
              </w:rPr>
              <w:t>1.5</w:t>
            </w:r>
          </w:p>
        </w:tc>
        <w:tc>
          <w:tcPr>
            <w:tcW w:type="dxa" w:w="648"/>
          </w:tcPr>
          <w:p>
            <w:pPr>
              <w:spacing w:after="0"/>
              <w:jc w:val="right"/>
            </w:pPr>
            <w:r>
              <w:rPr>
                <w:sz w:val="16"/>
              </w:rPr>
              <w:t>1.5</w:t>
            </w:r>
          </w:p>
        </w:tc>
        <w:tc>
          <w:tcPr>
            <w:tcW w:type="dxa" w:w="3512"/>
          </w:tcPr>
          <w:p>
            <w:pPr>
              <w:spacing w:after="0"/>
              <w:jc w:val="left"/>
            </w:pPr>
            <w:r>
              <w:rPr>
                <w:sz w:val="16"/>
              </w:rPr>
              <w:t>Very Low 2, No Rating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53.9</w:t>
            </w:r>
          </w:p>
        </w:tc>
        <w:tc>
          <w:tcPr>
            <w:tcW w:type="dxa" w:w="680"/>
          </w:tcPr>
          <w:p>
            <w:pPr>
              <w:spacing w:after="0"/>
              <w:jc w:val="right"/>
            </w:pPr>
            <w:r>
              <w:rPr>
                <w:sz w:val="16"/>
              </w:rPr>
              <w:t>59.0</w:t>
            </w:r>
          </w:p>
        </w:tc>
        <w:tc>
          <w:tcPr>
            <w:tcW w:type="dxa" w:w="648"/>
          </w:tcPr>
          <w:p>
            <w:pPr>
              <w:spacing w:after="0"/>
              <w:jc w:val="right"/>
            </w:pPr>
            <w:r>
              <w:rPr>
                <w:sz w:val="16"/>
              </w:rPr>
              <w:t>69.8</w:t>
            </w:r>
          </w:p>
        </w:tc>
        <w:tc>
          <w:tcPr>
            <w:tcW w:type="dxa" w:w="3512"/>
          </w:tcPr>
          <w:p>
            <w:pPr>
              <w:spacing w:after="0"/>
              <w:jc w:val="left"/>
            </w:pPr>
            <w:r>
              <w:rPr>
                <w:sz w:val="16"/>
              </w:rPr>
              <w:t>Relatively Low 8</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62.1</w:t>
            </w:r>
          </w:p>
        </w:tc>
        <w:tc>
          <w:tcPr>
            <w:tcW w:type="dxa" w:w="680"/>
          </w:tcPr>
          <w:p>
            <w:pPr>
              <w:spacing w:after="0"/>
              <w:jc w:val="right"/>
            </w:pPr>
            <w:r>
              <w:rPr>
                <w:sz w:val="16"/>
              </w:rPr>
              <w:t>79.4</w:t>
            </w:r>
          </w:p>
        </w:tc>
        <w:tc>
          <w:tcPr>
            <w:tcW w:type="dxa" w:w="648"/>
          </w:tcPr>
          <w:p>
            <w:pPr>
              <w:spacing w:after="0"/>
              <w:jc w:val="right"/>
            </w:pPr>
            <w:r>
              <w:rPr>
                <w:sz w:val="16"/>
              </w:rPr>
              <w:t>90.0</w:t>
            </w:r>
          </w:p>
        </w:tc>
        <w:tc>
          <w:tcPr>
            <w:tcW w:type="dxa" w:w="3512"/>
          </w:tcPr>
          <w:p>
            <w:pPr>
              <w:spacing w:after="0"/>
              <w:jc w:val="left"/>
            </w:pPr>
            <w:r>
              <w:rPr>
                <w:sz w:val="16"/>
              </w:rPr>
              <w:t>Relatively Moderate 7,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17.2</w:t>
            </w:r>
          </w:p>
        </w:tc>
        <w:tc>
          <w:tcPr>
            <w:tcW w:type="dxa" w:w="680"/>
          </w:tcPr>
          <w:p>
            <w:pPr>
              <w:spacing w:after="0"/>
              <w:jc w:val="right"/>
            </w:pPr>
            <w:r>
              <w:rPr>
                <w:sz w:val="16"/>
              </w:rPr>
              <w:t>59.2</w:t>
            </w:r>
          </w:p>
        </w:tc>
        <w:tc>
          <w:tcPr>
            <w:tcW w:type="dxa" w:w="648"/>
          </w:tcPr>
          <w:p>
            <w:pPr>
              <w:spacing w:after="0"/>
              <w:jc w:val="right"/>
            </w:pPr>
            <w:r>
              <w:rPr>
                <w:sz w:val="16"/>
              </w:rPr>
              <w:t>96.2</w:t>
            </w:r>
          </w:p>
        </w:tc>
        <w:tc>
          <w:tcPr>
            <w:tcW w:type="dxa" w:w="3512"/>
          </w:tcPr>
          <w:p>
            <w:pPr>
              <w:spacing w:after="0"/>
              <w:jc w:val="left"/>
            </w:pPr>
            <w:r>
              <w:rPr>
                <w:sz w:val="16"/>
              </w:rPr>
              <w:t>Very High 1, Relatively High 2, Relatively Moderate 2, Relatively Low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94.6</w:t>
            </w:r>
          </w:p>
        </w:tc>
        <w:tc>
          <w:tcPr>
            <w:tcW w:type="dxa" w:w="680"/>
          </w:tcPr>
          <w:p>
            <w:pPr>
              <w:spacing w:after="0"/>
              <w:jc w:val="right"/>
            </w:pPr>
            <w:r>
              <w:rPr>
                <w:sz w:val="16"/>
              </w:rPr>
              <w:t>96.6</w:t>
            </w:r>
          </w:p>
        </w:tc>
        <w:tc>
          <w:tcPr>
            <w:tcW w:type="dxa" w:w="648"/>
          </w:tcPr>
          <w:p>
            <w:pPr>
              <w:spacing w:after="0"/>
              <w:jc w:val="right"/>
            </w:pPr>
            <w:r>
              <w:rPr>
                <w:sz w:val="16"/>
              </w:rPr>
              <w:t>98.9</w:t>
            </w:r>
          </w:p>
        </w:tc>
        <w:tc>
          <w:tcPr>
            <w:tcW w:type="dxa" w:w="3512"/>
          </w:tcPr>
          <w:p>
            <w:pPr>
              <w:spacing w:after="0"/>
              <w:jc w:val="left"/>
            </w:pPr>
            <w:r>
              <w:rPr>
                <w:sz w:val="16"/>
              </w:rPr>
              <w:t>Relatively Moderate 7, Relatively Low 1</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89.7</w:t>
            </w:r>
          </w:p>
        </w:tc>
        <w:tc>
          <w:tcPr>
            <w:tcW w:type="dxa" w:w="680"/>
          </w:tcPr>
          <w:p>
            <w:pPr>
              <w:spacing w:after="0"/>
              <w:jc w:val="right"/>
            </w:pPr>
            <w:r>
              <w:rPr>
                <w:sz w:val="16"/>
              </w:rPr>
              <w:t>95.7</w:t>
            </w:r>
          </w:p>
        </w:tc>
        <w:tc>
          <w:tcPr>
            <w:tcW w:type="dxa" w:w="648"/>
          </w:tcPr>
          <w:p>
            <w:pPr>
              <w:spacing w:after="0"/>
              <w:jc w:val="right"/>
            </w:pPr>
            <w:r>
              <w:rPr>
                <w:sz w:val="16"/>
              </w:rPr>
              <w:t>99.6</w:t>
            </w:r>
          </w:p>
        </w:tc>
        <w:tc>
          <w:tcPr>
            <w:tcW w:type="dxa" w:w="3512"/>
          </w:tcPr>
          <w:p>
            <w:pPr>
              <w:spacing w:after="0"/>
              <w:jc w:val="left"/>
            </w:pPr>
            <w:r>
              <w:rPr>
                <w:sz w:val="16"/>
              </w:rPr>
              <w:t>Very High 4,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43.9</w:t>
            </w:r>
          </w:p>
        </w:tc>
        <w:tc>
          <w:tcPr>
            <w:tcW w:type="dxa" w:w="680"/>
          </w:tcPr>
          <w:p>
            <w:pPr>
              <w:spacing w:after="0"/>
              <w:jc w:val="right"/>
            </w:pPr>
            <w:r>
              <w:rPr>
                <w:sz w:val="16"/>
              </w:rPr>
              <w:t>59.8</w:t>
            </w:r>
          </w:p>
        </w:tc>
        <w:tc>
          <w:tcPr>
            <w:tcW w:type="dxa" w:w="648"/>
          </w:tcPr>
          <w:p>
            <w:pPr>
              <w:spacing w:after="0"/>
              <w:jc w:val="right"/>
            </w:pPr>
            <w:r>
              <w:rPr>
                <w:sz w:val="16"/>
              </w:rPr>
              <w:t>80.3</w:t>
            </w:r>
          </w:p>
        </w:tc>
        <w:tc>
          <w:tcPr>
            <w:tcW w:type="dxa" w:w="3512"/>
          </w:tcPr>
          <w:p>
            <w:pPr>
              <w:spacing w:after="0"/>
              <w:jc w:val="left"/>
            </w:pPr>
            <w:r>
              <w:rPr>
                <w:sz w:val="16"/>
              </w:rPr>
              <w:t>Relatively Moderate 5,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48.9</w:t>
            </w:r>
          </w:p>
        </w:tc>
        <w:tc>
          <w:tcPr>
            <w:tcW w:type="dxa" w:w="680"/>
          </w:tcPr>
          <w:p>
            <w:pPr>
              <w:spacing w:after="0"/>
              <w:jc w:val="right"/>
            </w:pPr>
            <w:r>
              <w:rPr>
                <w:sz w:val="16"/>
              </w:rPr>
              <w:t>63.0</w:t>
            </w:r>
          </w:p>
        </w:tc>
        <w:tc>
          <w:tcPr>
            <w:tcW w:type="dxa" w:w="648"/>
          </w:tcPr>
          <w:p>
            <w:pPr>
              <w:spacing w:after="0"/>
              <w:jc w:val="right"/>
            </w:pPr>
            <w:r>
              <w:rPr>
                <w:sz w:val="16"/>
              </w:rPr>
              <w:t>79.7</w:t>
            </w:r>
          </w:p>
        </w:tc>
        <w:tc>
          <w:tcPr>
            <w:tcW w:type="dxa" w:w="3512"/>
          </w:tcPr>
          <w:p>
            <w:pPr>
              <w:spacing w:after="0"/>
              <w:jc w:val="left"/>
            </w:pPr>
            <w:r>
              <w:rPr>
                <w:sz w:val="16"/>
              </w:rPr>
              <w:t>Relatively High 1, Relatively Moderate 4, Relatively Low 3</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71.7</w:t>
            </w:r>
          </w:p>
        </w:tc>
        <w:tc>
          <w:tcPr>
            <w:tcW w:type="dxa" w:w="680"/>
          </w:tcPr>
          <w:p>
            <w:pPr>
              <w:spacing w:after="0"/>
              <w:jc w:val="right"/>
            </w:pPr>
            <w:r>
              <w:rPr>
                <w:sz w:val="16"/>
              </w:rPr>
              <w:t>85.4</w:t>
            </w:r>
          </w:p>
        </w:tc>
        <w:tc>
          <w:tcPr>
            <w:tcW w:type="dxa" w:w="648"/>
          </w:tcPr>
          <w:p>
            <w:pPr>
              <w:spacing w:after="0"/>
              <w:jc w:val="right"/>
            </w:pPr>
            <w:r>
              <w:rPr>
                <w:sz w:val="16"/>
              </w:rPr>
              <w:t>89.3</w:t>
            </w:r>
          </w:p>
        </w:tc>
        <w:tc>
          <w:tcPr>
            <w:tcW w:type="dxa" w:w="3512"/>
          </w:tcPr>
          <w:p>
            <w:pPr>
              <w:spacing w:after="0"/>
              <w:jc w:val="left"/>
            </w:pPr>
            <w:r>
              <w:rPr>
                <w:sz w:val="16"/>
              </w:rPr>
              <w:t>Relatively Moderate 1, Relatively Low 7</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24.5</w:t>
            </w:r>
          </w:p>
        </w:tc>
        <w:tc>
          <w:tcPr>
            <w:tcW w:type="dxa" w:w="680"/>
          </w:tcPr>
          <w:p>
            <w:pPr>
              <w:spacing w:after="0"/>
              <w:jc w:val="right"/>
            </w:pPr>
            <w:r>
              <w:rPr>
                <w:sz w:val="16"/>
              </w:rPr>
              <w:t>29.8</w:t>
            </w:r>
          </w:p>
        </w:tc>
        <w:tc>
          <w:tcPr>
            <w:tcW w:type="dxa" w:w="648"/>
          </w:tcPr>
          <w:p>
            <w:pPr>
              <w:spacing w:after="0"/>
              <w:jc w:val="right"/>
            </w:pPr>
            <w:r>
              <w:rPr>
                <w:sz w:val="16"/>
              </w:rPr>
              <w:t>44.3</w:t>
            </w:r>
          </w:p>
        </w:tc>
        <w:tc>
          <w:tcPr>
            <w:tcW w:type="dxa" w:w="3512"/>
          </w:tcPr>
          <w:p>
            <w:pPr>
              <w:spacing w:after="0"/>
              <w:jc w:val="left"/>
            </w:pPr>
            <w:r>
              <w:rPr>
                <w:sz w:val="16"/>
              </w:rPr>
              <w:t>Relatively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32"/>
        <w:gridCol w:w="1459"/>
        <w:gridCol w:w="2767"/>
        <w:gridCol w:w="2206"/>
        <w:gridCol w:w="1552"/>
        <w:gridCol w:w="1889"/>
        <w:gridCol w:w="2407"/>
      </w:tblGrid>
      <w:tr>
        <w:trPr>
          <w:cantSplit/>
          <w:tblHeader/>
        </w:trPr>
        <w:tc>
          <w:tcPr>
            <w:tcW w:type="dxa" w:w="1832"/>
            <w:shd w:val="clear" w:color="auto" w:fill="E8E8E8"/>
          </w:tcPr>
          <w:p>
            <w:pPr>
              <w:spacing w:after="0"/>
              <w:jc w:val="left"/>
            </w:pPr>
            <w:r>
              <w:rPr>
                <w:b/>
                <w:sz w:val="16"/>
              </w:rPr>
              <w:t>Member</w:t>
            </w:r>
          </w:p>
        </w:tc>
        <w:tc>
          <w:tcPr>
            <w:tcW w:type="dxa" w:w="1459"/>
            <w:shd w:val="clear" w:color="auto" w:fill="E8E8E8"/>
          </w:tcPr>
          <w:p>
            <w:pPr>
              <w:spacing w:after="0"/>
              <w:jc w:val="left"/>
            </w:pPr>
            <w:r>
              <w:rPr>
                <w:b/>
                <w:sz w:val="16"/>
              </w:rPr>
              <w:t>Type</w:t>
            </w:r>
          </w:p>
        </w:tc>
        <w:tc>
          <w:tcPr>
            <w:tcW w:type="dxa" w:w="2767"/>
            <w:shd w:val="clear" w:color="auto" w:fill="E8E8E8"/>
          </w:tcPr>
          <w:p>
            <w:pPr>
              <w:spacing w:after="0"/>
              <w:jc w:val="left"/>
            </w:pPr>
            <w:r>
              <w:rPr>
                <w:b/>
                <w:sz w:val="16"/>
              </w:rPr>
              <w:t>Plan status</w:t>
            </w:r>
          </w:p>
        </w:tc>
        <w:tc>
          <w:tcPr>
            <w:tcW w:type="dxa" w:w="22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8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407"/>
            <w:shd w:val="clear" w:color="auto" w:fill="E8E8E8"/>
          </w:tcPr>
          <w:p>
            <w:pPr>
              <w:spacing w:after="0"/>
              <w:jc w:val="left"/>
            </w:pPr>
            <w:r>
              <w:rPr>
                <w:b/>
                <w:sz w:val="16"/>
              </w:rPr>
              <w:t>Notes</w:t>
            </w:r>
          </w:p>
        </w:tc>
      </w:tr>
      <w:tr>
        <w:trPr>
          <w:cantSplit/>
        </w:trPr>
        <w:tc>
          <w:tcPr>
            <w:tcW w:type="dxa" w:w="1832"/>
          </w:tcPr>
          <w:p>
            <w:pPr>
              <w:spacing w:after="0"/>
              <w:jc w:val="left"/>
            </w:pPr>
            <w:r>
              <w:rPr>
                <w:sz w:val="16"/>
              </w:rPr>
              <w:t>Rabun County (unincorporated area)</w:t>
            </w:r>
          </w:p>
        </w:tc>
        <w:tc>
          <w:tcPr>
            <w:tcW w:type="dxa" w:w="1459"/>
          </w:tcPr>
          <w:p>
            <w:pPr>
              <w:spacing w:after="0"/>
              <w:jc w:val="left"/>
            </w:pPr>
            <w:r>
              <w:rPr>
                <w:sz w:val="16"/>
              </w:rPr>
              <w:t>Unincorporated</w:t>
            </w:r>
          </w:p>
        </w:tc>
        <w:tc>
          <w:tcPr>
            <w:tcW w:type="dxa" w:w="2767"/>
          </w:tcPr>
          <w:p>
            <w:pPr>
              <w:spacing w:after="0"/>
              <w:jc w:val="left"/>
            </w:pPr>
            <w:r>
              <w:rPr>
                <w:sz w:val="16"/>
              </w:rPr>
              <w:t>Approved, expires 2029-12-01</w:t>
            </w:r>
          </w:p>
        </w:tc>
        <w:tc>
          <w:tcPr>
            <w:tcW w:type="dxa" w:w="2206"/>
          </w:tcPr>
          <w:p>
            <w:pPr>
              <w:spacing w:after="0"/>
              <w:jc w:val="right"/>
            </w:pPr>
            <w:r>
              <w:rPr>
                <w:sz w:val="16"/>
              </w:rPr>
              <w:t>FMA RL 0, SRL 0; any 1</w:t>
            </w:r>
          </w:p>
        </w:tc>
        <w:tc>
          <w:tcPr>
            <w:tcW w:type="dxa" w:w="1552"/>
          </w:tcPr>
          <w:p>
            <w:pPr>
              <w:spacing w:after="0"/>
              <w:jc w:val="right"/>
            </w:pPr>
            <w:r>
              <w:rPr>
                <w:sz w:val="16"/>
              </w:rPr>
              <w:t>$1,933,700.77</w:t>
            </w:r>
          </w:p>
        </w:tc>
        <w:tc>
          <w:tcPr>
            <w:tcW w:type="dxa" w:w="1889"/>
          </w:tcPr>
          <w:p>
            <w:pPr>
              <w:spacing w:after="0"/>
              <w:jc w:val="right"/>
            </w:pPr>
            <w:r>
              <w:rPr>
                <w:sz w:val="16"/>
              </w:rPr>
              <w:t>0; 0</w:t>
            </w:r>
          </w:p>
        </w:tc>
        <w:tc>
          <w:tcPr>
            <w:tcW w:type="dxa" w:w="2407"/>
          </w:tcPr>
          <w:p>
            <w:pPr>
              <w:spacing w:after="0"/>
              <w:jc w:val="left"/>
            </w:pPr>
          </w:p>
        </w:tc>
      </w:tr>
      <w:tr>
        <w:trPr>
          <w:cantSplit/>
        </w:trPr>
        <w:tc>
          <w:tcPr>
            <w:tcW w:type="dxa" w:w="1832"/>
          </w:tcPr>
          <w:p>
            <w:pPr>
              <w:spacing w:after="0"/>
              <w:jc w:val="left"/>
            </w:pPr>
            <w:r>
              <w:rPr>
                <w:sz w:val="16"/>
              </w:rPr>
              <w:t>Clayton city</w:t>
            </w:r>
          </w:p>
        </w:tc>
        <w:tc>
          <w:tcPr>
            <w:tcW w:type="dxa" w:w="1459"/>
          </w:tcPr>
          <w:p>
            <w:pPr>
              <w:spacing w:after="0"/>
              <w:jc w:val="left"/>
            </w:pPr>
            <w:r>
              <w:rPr>
                <w:sz w:val="16"/>
              </w:rPr>
              <w:t>City</w:t>
            </w:r>
          </w:p>
        </w:tc>
        <w:tc>
          <w:tcPr>
            <w:tcW w:type="dxa" w:w="2767"/>
          </w:tcPr>
          <w:p>
            <w:pPr>
              <w:spacing w:after="0"/>
              <w:jc w:val="left"/>
            </w:pPr>
            <w:r>
              <w:rPr>
                <w:sz w:val="16"/>
              </w:rPr>
              <w:t>Plan 109965 approved 2024-12-02, pending adoption here; not yet eligible</w:t>
            </w:r>
          </w:p>
        </w:tc>
        <w:tc>
          <w:tcPr>
            <w:tcW w:type="dxa" w:w="2206"/>
          </w:tcPr>
          <w:p>
            <w:pPr>
              <w:spacing w:after="0"/>
              <w:jc w:val="right"/>
            </w:pPr>
            <w:r>
              <w:rPr>
                <w:sz w:val="16"/>
              </w:rPr>
              <w:t>FMA RL 0, SRL 0; any 1</w:t>
            </w:r>
          </w:p>
        </w:tc>
        <w:tc>
          <w:tcPr>
            <w:tcW w:type="dxa" w:w="1552"/>
          </w:tcPr>
          <w:p>
            <w:pPr>
              <w:spacing w:after="0"/>
              <w:jc w:val="right"/>
            </w:pPr>
            <w:r>
              <w:rPr>
                <w:sz w:val="16"/>
              </w:rPr>
              <w:t>$205,169.72</w:t>
            </w:r>
          </w:p>
        </w:tc>
        <w:tc>
          <w:tcPr>
            <w:tcW w:type="dxa" w:w="1889"/>
          </w:tcPr>
          <w:p>
            <w:pPr>
              <w:spacing w:after="0"/>
              <w:jc w:val="right"/>
            </w:pPr>
            <w:r>
              <w:rPr>
                <w:sz w:val="16"/>
              </w:rPr>
              <w:t>68; no approved plan</w:t>
            </w:r>
          </w:p>
        </w:tc>
        <w:tc>
          <w:tcPr>
            <w:tcW w:type="dxa" w:w="2407"/>
          </w:tcPr>
          <w:p>
            <w:pPr>
              <w:spacing w:after="0"/>
              <w:jc w:val="left"/>
            </w:pPr>
          </w:p>
        </w:tc>
      </w:tr>
      <w:tr>
        <w:trPr>
          <w:cantSplit/>
        </w:trPr>
        <w:tc>
          <w:tcPr>
            <w:tcW w:type="dxa" w:w="1832"/>
          </w:tcPr>
          <w:p>
            <w:pPr>
              <w:spacing w:after="0"/>
              <w:jc w:val="left"/>
            </w:pPr>
            <w:r>
              <w:rPr>
                <w:sz w:val="16"/>
              </w:rPr>
              <w:t>Dillard city</w:t>
            </w:r>
          </w:p>
        </w:tc>
        <w:tc>
          <w:tcPr>
            <w:tcW w:type="dxa" w:w="1459"/>
          </w:tcPr>
          <w:p>
            <w:pPr>
              <w:spacing w:after="0"/>
              <w:jc w:val="left"/>
            </w:pPr>
            <w:r>
              <w:rPr>
                <w:sz w:val="16"/>
              </w:rPr>
              <w:t>City</w:t>
            </w:r>
          </w:p>
        </w:tc>
        <w:tc>
          <w:tcPr>
            <w:tcW w:type="dxa" w:w="2767"/>
          </w:tcPr>
          <w:p>
            <w:pPr>
              <w:spacing w:after="0"/>
              <w:jc w:val="left"/>
            </w:pPr>
            <w:r>
              <w:rPr>
                <w:sz w:val="16"/>
              </w:rPr>
              <w:t>Approved, expires 2029-12-01</w:t>
            </w:r>
          </w:p>
        </w:tc>
        <w:tc>
          <w:tcPr>
            <w:tcW w:type="dxa" w:w="2206"/>
          </w:tcPr>
          <w:p>
            <w:pPr>
              <w:spacing w:after="0"/>
              <w:jc w:val="right"/>
            </w:pPr>
            <w:r>
              <w:rPr>
                <w:sz w:val="16"/>
              </w:rPr>
              <w:t>FMA RL 0, SRL 0; any 0</w:t>
            </w:r>
          </w:p>
        </w:tc>
        <w:tc>
          <w:tcPr>
            <w:tcW w:type="dxa" w:w="1552"/>
          </w:tcPr>
          <w:p>
            <w:pPr>
              <w:spacing w:after="0"/>
              <w:jc w:val="right"/>
            </w:pPr>
            <w:r>
              <w:rPr>
                <w:sz w:val="16"/>
              </w:rPr>
              <w:t>$17,687.15</w:t>
            </w:r>
          </w:p>
        </w:tc>
        <w:tc>
          <w:tcPr>
            <w:tcW w:type="dxa" w:w="1889"/>
          </w:tcPr>
          <w:p>
            <w:pPr>
              <w:spacing w:after="0"/>
              <w:jc w:val="right"/>
            </w:pPr>
            <w:r>
              <w:rPr>
                <w:sz w:val="16"/>
              </w:rPr>
              <w:t>17; 0</w:t>
            </w:r>
          </w:p>
        </w:tc>
        <w:tc>
          <w:tcPr>
            <w:tcW w:type="dxa" w:w="2407"/>
          </w:tcPr>
          <w:p>
            <w:pPr>
              <w:spacing w:after="0"/>
              <w:jc w:val="left"/>
            </w:pPr>
          </w:p>
        </w:tc>
      </w:tr>
      <w:tr>
        <w:trPr>
          <w:cantSplit/>
        </w:trPr>
        <w:tc>
          <w:tcPr>
            <w:tcW w:type="dxa" w:w="1832"/>
          </w:tcPr>
          <w:p>
            <w:pPr>
              <w:spacing w:after="0"/>
              <w:jc w:val="left"/>
            </w:pPr>
            <w:r>
              <w:rPr>
                <w:sz w:val="16"/>
              </w:rPr>
              <w:t>Mountain City town</w:t>
            </w:r>
          </w:p>
        </w:tc>
        <w:tc>
          <w:tcPr>
            <w:tcW w:type="dxa" w:w="1459"/>
          </w:tcPr>
          <w:p>
            <w:pPr>
              <w:spacing w:after="0"/>
              <w:jc w:val="left"/>
            </w:pPr>
            <w:r>
              <w:rPr>
                <w:sz w:val="16"/>
              </w:rPr>
              <w:t>Town</w:t>
            </w:r>
          </w:p>
        </w:tc>
        <w:tc>
          <w:tcPr>
            <w:tcW w:type="dxa" w:w="2767"/>
          </w:tcPr>
          <w:p>
            <w:pPr>
              <w:spacing w:after="0"/>
              <w:jc w:val="left"/>
            </w:pPr>
            <w:r>
              <w:rPr>
                <w:sz w:val="16"/>
              </w:rPr>
              <w:t>Approved, expires 2029-12-01</w:t>
            </w:r>
          </w:p>
        </w:tc>
        <w:tc>
          <w:tcPr>
            <w:tcW w:type="dxa" w:w="2206"/>
          </w:tcPr>
          <w:p>
            <w:pPr>
              <w:spacing w:after="0"/>
              <w:jc w:val="right"/>
            </w:pPr>
            <w:r>
              <w:rPr>
                <w:sz w:val="16"/>
              </w:rPr>
              <w:t>FMA RL 0, SRL 0; any 0</w:t>
            </w:r>
          </w:p>
        </w:tc>
        <w:tc>
          <w:tcPr>
            <w:tcW w:type="dxa" w:w="1552"/>
          </w:tcPr>
          <w:p>
            <w:pPr>
              <w:spacing w:after="0"/>
              <w:jc w:val="right"/>
            </w:pPr>
            <w:r>
              <w:rPr>
                <w:sz w:val="16"/>
              </w:rPr>
              <w:t>$56,229.80</w:t>
            </w:r>
          </w:p>
        </w:tc>
        <w:tc>
          <w:tcPr>
            <w:tcW w:type="dxa" w:w="1889"/>
          </w:tcPr>
          <w:p>
            <w:pPr>
              <w:spacing w:after="0"/>
              <w:jc w:val="right"/>
            </w:pPr>
            <w:r>
              <w:rPr>
                <w:sz w:val="16"/>
              </w:rPr>
              <w:t>15; 0</w:t>
            </w:r>
          </w:p>
        </w:tc>
        <w:tc>
          <w:tcPr>
            <w:tcW w:type="dxa" w:w="2407"/>
          </w:tcPr>
          <w:p>
            <w:pPr>
              <w:spacing w:after="0"/>
              <w:jc w:val="left"/>
            </w:pPr>
          </w:p>
        </w:tc>
      </w:tr>
      <w:tr>
        <w:trPr>
          <w:cantSplit/>
        </w:trPr>
        <w:tc>
          <w:tcPr>
            <w:tcW w:type="dxa" w:w="1832"/>
          </w:tcPr>
          <w:p>
            <w:pPr>
              <w:spacing w:after="0"/>
              <w:jc w:val="left"/>
            </w:pPr>
            <w:r>
              <w:rPr>
                <w:sz w:val="16"/>
              </w:rPr>
              <w:t>Sky Valley city</w:t>
            </w:r>
          </w:p>
        </w:tc>
        <w:tc>
          <w:tcPr>
            <w:tcW w:type="dxa" w:w="1459"/>
          </w:tcPr>
          <w:p>
            <w:pPr>
              <w:spacing w:after="0"/>
              <w:jc w:val="left"/>
            </w:pPr>
            <w:r>
              <w:rPr>
                <w:sz w:val="16"/>
              </w:rPr>
              <w:t>City</w:t>
            </w:r>
          </w:p>
        </w:tc>
        <w:tc>
          <w:tcPr>
            <w:tcW w:type="dxa" w:w="2767"/>
          </w:tcPr>
          <w:p>
            <w:pPr>
              <w:spacing w:after="0"/>
              <w:jc w:val="left"/>
            </w:pPr>
            <w:r>
              <w:rPr>
                <w:sz w:val="16"/>
              </w:rPr>
              <w:t>Approved, expires 2029-12-01</w:t>
            </w:r>
          </w:p>
        </w:tc>
        <w:tc>
          <w:tcPr>
            <w:tcW w:type="dxa" w:w="2206"/>
          </w:tcPr>
          <w:p>
            <w:pPr>
              <w:spacing w:after="0"/>
              <w:jc w:val="right"/>
            </w:pPr>
            <w:r>
              <w:rPr>
                <w:sz w:val="16"/>
              </w:rPr>
              <w:t>FMA RL 0, SRL 0; any 0</w:t>
            </w:r>
          </w:p>
        </w:tc>
        <w:tc>
          <w:tcPr>
            <w:tcW w:type="dxa" w:w="1552"/>
          </w:tcPr>
          <w:p>
            <w:pPr>
              <w:spacing w:after="0"/>
              <w:jc w:val="right"/>
            </w:pPr>
            <w:r>
              <w:rPr>
                <w:sz w:val="16"/>
              </w:rPr>
              <w:t>$77,848.76</w:t>
            </w:r>
          </w:p>
        </w:tc>
        <w:tc>
          <w:tcPr>
            <w:tcW w:type="dxa" w:w="1889"/>
          </w:tcPr>
          <w:p>
            <w:pPr>
              <w:spacing w:after="0"/>
              <w:jc w:val="right"/>
            </w:pPr>
            <w:r>
              <w:rPr>
                <w:sz w:val="16"/>
              </w:rPr>
              <w:t>1; 0</w:t>
            </w:r>
          </w:p>
        </w:tc>
        <w:tc>
          <w:tcPr>
            <w:tcW w:type="dxa" w:w="2407"/>
          </w:tcPr>
          <w:p>
            <w:pPr>
              <w:spacing w:after="0"/>
              <w:jc w:val="left"/>
            </w:pPr>
          </w:p>
        </w:tc>
      </w:tr>
      <w:tr>
        <w:trPr>
          <w:cantSplit/>
        </w:trPr>
        <w:tc>
          <w:tcPr>
            <w:tcW w:type="dxa" w:w="1832"/>
          </w:tcPr>
          <w:p>
            <w:pPr>
              <w:spacing w:after="0"/>
              <w:jc w:val="left"/>
            </w:pPr>
            <w:r>
              <w:rPr>
                <w:sz w:val="16"/>
              </w:rPr>
              <w:t>Tallulah Falls town</w:t>
            </w:r>
          </w:p>
        </w:tc>
        <w:tc>
          <w:tcPr>
            <w:tcW w:type="dxa" w:w="1459"/>
          </w:tcPr>
          <w:p>
            <w:pPr>
              <w:spacing w:after="0"/>
              <w:jc w:val="left"/>
            </w:pPr>
            <w:r>
              <w:rPr>
                <w:sz w:val="16"/>
              </w:rPr>
              <w:t>Town</w:t>
            </w:r>
          </w:p>
        </w:tc>
        <w:tc>
          <w:tcPr>
            <w:tcW w:type="dxa" w:w="2767"/>
          </w:tcPr>
          <w:p>
            <w:pPr>
              <w:spacing w:after="0"/>
              <w:jc w:val="left"/>
            </w:pPr>
            <w:r>
              <w:rPr>
                <w:sz w:val="16"/>
              </w:rPr>
              <w:t>Approved, expires 2029-12-01</w:t>
            </w:r>
          </w:p>
        </w:tc>
        <w:tc>
          <w:tcPr>
            <w:tcW w:type="dxa" w:w="2206"/>
          </w:tcPr>
          <w:p>
            <w:pPr>
              <w:spacing w:after="0"/>
              <w:jc w:val="right"/>
            </w:pPr>
            <w:r>
              <w:rPr>
                <w:sz w:val="16"/>
              </w:rPr>
              <w:t>FMA RL 0, SRL 0; any 0</w:t>
            </w:r>
          </w:p>
        </w:tc>
        <w:tc>
          <w:tcPr>
            <w:tcW w:type="dxa" w:w="1552"/>
          </w:tcPr>
          <w:p>
            <w:pPr>
              <w:spacing w:after="0"/>
              <w:jc w:val="right"/>
            </w:pPr>
            <w:r>
              <w:rPr>
                <w:sz w:val="16"/>
              </w:rPr>
              <w:t>$6,306.93</w:t>
            </w:r>
          </w:p>
        </w:tc>
        <w:tc>
          <w:tcPr>
            <w:tcW w:type="dxa" w:w="1889"/>
          </w:tcPr>
          <w:p>
            <w:pPr>
              <w:spacing w:after="0"/>
              <w:jc w:val="right"/>
            </w:pPr>
            <w:r>
              <w:rPr>
                <w:sz w:val="16"/>
              </w:rPr>
              <w:t>0; 0</w:t>
            </w:r>
          </w:p>
        </w:tc>
        <w:tc>
          <w:tcPr>
            <w:tcW w:type="dxa" w:w="2407"/>
          </w:tcPr>
          <w:p>
            <w:pPr>
              <w:spacing w:after="0"/>
              <w:jc w:val="left"/>
            </w:pPr>
            <w:r>
              <w:rPr>
                <w:sz w:val="16"/>
              </w:rPr>
              <w:t>Also approved under plan 109817 (Habersham County, expires 2029-10-06). FEMA's plan status map shows one plan per jurisdiction and may show one of these; this packet uses the approved plan that expires last.</w:t>
            </w:r>
          </w:p>
        </w:tc>
      </w:tr>
      <w:tr>
        <w:trPr>
          <w:cantSplit/>
        </w:trPr>
        <w:tc>
          <w:tcPr>
            <w:tcW w:type="dxa" w:w="1832"/>
          </w:tcPr>
          <w:p>
            <w:pPr>
              <w:spacing w:after="0"/>
              <w:jc w:val="left"/>
            </w:pPr>
            <w:r>
              <w:rPr>
                <w:sz w:val="16"/>
              </w:rPr>
              <w:t>Tiger town</w:t>
            </w:r>
          </w:p>
        </w:tc>
        <w:tc>
          <w:tcPr>
            <w:tcW w:type="dxa" w:w="1459"/>
          </w:tcPr>
          <w:p>
            <w:pPr>
              <w:spacing w:after="0"/>
              <w:jc w:val="left"/>
            </w:pPr>
            <w:r>
              <w:rPr>
                <w:sz w:val="16"/>
              </w:rPr>
              <w:t>Town</w:t>
            </w:r>
          </w:p>
        </w:tc>
        <w:tc>
          <w:tcPr>
            <w:tcW w:type="dxa" w:w="2767"/>
          </w:tcPr>
          <w:p>
            <w:pPr>
              <w:spacing w:after="0"/>
              <w:jc w:val="left"/>
            </w:pPr>
            <w:r>
              <w:rPr>
                <w:sz w:val="16"/>
              </w:rPr>
              <w:t>Plan 109965 approved 2024-12-02, pending adoption here; not yet eligible</w:t>
            </w:r>
          </w:p>
        </w:tc>
        <w:tc>
          <w:tcPr>
            <w:tcW w:type="dxa" w:w="2206"/>
          </w:tcPr>
          <w:p>
            <w:pPr>
              <w:spacing w:after="0"/>
              <w:jc w:val="right"/>
            </w:pPr>
            <w:r>
              <w:rPr>
                <w:sz w:val="16"/>
              </w:rPr>
              <w:t>FMA RL 0, SRL 0; any 0</w:t>
            </w:r>
          </w:p>
        </w:tc>
        <w:tc>
          <w:tcPr>
            <w:tcW w:type="dxa" w:w="1552"/>
          </w:tcPr>
          <w:p>
            <w:pPr>
              <w:spacing w:after="0"/>
              <w:jc w:val="right"/>
            </w:pPr>
            <w:r>
              <w:rPr>
                <w:sz w:val="16"/>
              </w:rPr>
              <w:t>$5,396.25</w:t>
            </w:r>
          </w:p>
        </w:tc>
        <w:tc>
          <w:tcPr>
            <w:tcW w:type="dxa" w:w="1889"/>
          </w:tcPr>
          <w:p>
            <w:pPr>
              <w:spacing w:after="0"/>
              <w:jc w:val="right"/>
            </w:pPr>
            <w:r>
              <w:rPr>
                <w:sz w:val="16"/>
              </w:rPr>
              <w:t>9; no approved plan</w:t>
            </w:r>
          </w:p>
        </w:tc>
        <w:tc>
          <w:tcPr>
            <w:tcW w:type="dxa" w:w="240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2024-12-02</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$4,564,015,742</w:t>
            </w:r>
          </w:p>
        </w:tc>
        <w:tc>
          <w:tcPr>
            <w:tcW w:type="dxa" w:w="1137"/>
          </w:tcPr>
          <w:p>
            <w:pPr>
              <w:spacing w:after="0"/>
              <w:jc w:val="right"/>
            </w:pPr>
            <w:r>
              <w:rPr>
                <w:sz w:val="16"/>
              </w:rPr>
              <w:t>$7,969,764</w:t>
            </w:r>
          </w:p>
        </w:tc>
        <w:tc>
          <w:tcPr>
            <w:tcW w:type="dxa" w:w="1045"/>
          </w:tcPr>
          <w:p>
            <w:pPr>
              <w:spacing w:after="0"/>
              <w:jc w:val="right"/>
            </w:pPr>
            <w:r>
              <w:rPr>
                <w:sz w:val="16"/>
              </w:rPr>
              <w:t>16,845</w:t>
            </w:r>
          </w:p>
        </w:tc>
        <w:tc>
          <w:tcPr>
            <w:tcW w:type="dxa" w:w="1037"/>
          </w:tcPr>
          <w:p>
            <w:pPr>
              <w:spacing w:after="0"/>
              <w:jc w:val="right"/>
            </w:pPr>
            <w:r>
              <w:rPr>
                <w:sz w:val="16"/>
              </w:rPr>
              <w:t>$3,701</w:t>
            </w:r>
          </w:p>
        </w:tc>
        <w:tc>
          <w:tcPr>
            <w:tcW w:type="dxa" w:w="1126"/>
          </w:tcPr>
          <w:p>
            <w:pPr>
              <w:spacing w:after="0"/>
              <w:jc w:val="right"/>
            </w:pPr>
            <w:r>
              <w:rPr>
                <w:sz w:val="16"/>
              </w:rPr>
              <w:t>$28,040</w:t>
            </w:r>
          </w:p>
        </w:tc>
        <w:tc>
          <w:tcPr>
            <w:tcW w:type="dxa" w:w="1176"/>
          </w:tcPr>
          <w:p>
            <w:pPr>
              <w:spacing w:after="0"/>
              <w:jc w:val="right"/>
            </w:pPr>
            <w:r>
              <w:rPr>
                <w:sz w:val="16"/>
              </w:rPr>
              <w:t>$1,907,205</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$1,548,736</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$25,325</w:t>
            </w:r>
          </w:p>
        </w:tc>
        <w:tc>
          <w:tcPr>
            <w:tcW w:type="dxa" w:w="1176"/>
          </w:tcPr>
          <w:p>
            <w:pPr>
              <w:spacing w:after="0"/>
              <w:jc w:val="right"/>
            </w:pPr>
          </w:p>
        </w:tc>
        <w:tc>
          <w:tcPr>
            <w:tcW w:type="dxa" w:w="1305"/>
          </w:tcPr>
          <w:p>
            <w:pPr>
              <w:spacing w:after="0"/>
              <w:jc w:val="right"/>
            </w:pPr>
            <w:r>
              <w:rPr>
                <w:sz w:val="16"/>
              </w:rPr>
              <w:t>1.64% (agriculture)</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$7,848,593,713</w:t>
            </w:r>
          </w:p>
        </w:tc>
        <w:tc>
          <w:tcPr>
            <w:tcW w:type="dxa" w:w="1137"/>
          </w:tcPr>
          <w:p>
            <w:pPr>
              <w:spacing w:after="0"/>
              <w:jc w:val="right"/>
            </w:pPr>
          </w:p>
        </w:tc>
        <w:tc>
          <w:tcPr>
            <w:tcW w:type="dxa" w:w="1045"/>
          </w:tcPr>
          <w:p>
            <w:pPr>
              <w:spacing w:after="0"/>
              <w:jc w:val="right"/>
            </w:pPr>
            <w:r>
              <w:rPr>
                <w:sz w:val="16"/>
              </w:rPr>
              <w:t>16,883</w:t>
            </w:r>
          </w:p>
        </w:tc>
        <w:tc>
          <w:tcPr>
            <w:tcW w:type="dxa" w:w="1037"/>
          </w:tcPr>
          <w:p>
            <w:pPr>
              <w:spacing w:after="0"/>
              <w:jc w:val="right"/>
            </w:pPr>
            <w:r>
              <w:rPr>
                <w:sz w:val="16"/>
              </w:rPr>
              <w:t>$178,248</w:t>
            </w:r>
          </w:p>
        </w:tc>
        <w:tc>
          <w:tcPr>
            <w:tcW w:type="dxa" w:w="1126"/>
          </w:tcPr>
          <w:p>
            <w:pPr>
              <w:spacing w:after="0"/>
              <w:jc w:val="right"/>
            </w:pPr>
          </w:p>
        </w:tc>
        <w:tc>
          <w:tcPr>
            <w:tcW w:type="dxa" w:w="1176"/>
          </w:tcPr>
          <w:p>
            <w:pPr>
              <w:spacing w:after="0"/>
              <w:jc w:val="right"/>
            </w:pPr>
            <w:r>
              <w:rPr>
                <w:sz w:val="16"/>
              </w:rPr>
              <w:t>$17,306</w:t>
            </w:r>
          </w:p>
        </w:tc>
        <w:tc>
          <w:tcPr>
            <w:tcW w:type="dxa" w:w="1305"/>
          </w:tcPr>
          <w:p>
            <w:pPr>
              <w:spacing w:after="0"/>
              <w:jc w:val="right"/>
            </w:pPr>
            <w:r>
              <w:rPr>
                <w:sz w:val="16"/>
              </w:rPr>
              <w:t>0.00227%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$4,564,025,981</w:t>
            </w:r>
          </w:p>
        </w:tc>
        <w:tc>
          <w:tcPr>
            <w:tcW w:type="dxa" w:w="1137"/>
          </w:tcPr>
          <w:p>
            <w:pPr>
              <w:spacing w:after="0"/>
              <w:jc w:val="right"/>
            </w:pPr>
            <w:r>
              <w:rPr>
                <w:sz w:val="16"/>
              </w:rPr>
              <w:t>$7,969,764</w:t>
            </w:r>
          </w:p>
        </w:tc>
        <w:tc>
          <w:tcPr>
            <w:tcW w:type="dxa" w:w="1045"/>
          </w:tcPr>
          <w:p>
            <w:pPr>
              <w:spacing w:after="0"/>
              <w:jc w:val="right"/>
            </w:pPr>
            <w:r>
              <w:rPr>
                <w:sz w:val="16"/>
              </w:rPr>
              <w:t>16,845</w:t>
            </w:r>
          </w:p>
        </w:tc>
        <w:tc>
          <w:tcPr>
            <w:tcW w:type="dxa" w:w="1037"/>
          </w:tcPr>
          <w:p>
            <w:pPr>
              <w:spacing w:after="0"/>
              <w:jc w:val="right"/>
            </w:pPr>
            <w:r>
              <w:rPr>
                <w:sz w:val="16"/>
              </w:rPr>
              <w:t>$76,910</w:t>
            </w:r>
          </w:p>
        </w:tc>
        <w:tc>
          <w:tcPr>
            <w:tcW w:type="dxa" w:w="1126"/>
          </w:tcPr>
          <w:p>
            <w:pPr>
              <w:spacing w:after="0"/>
              <w:jc w:val="right"/>
            </w:pPr>
            <w:r>
              <w:rPr>
                <w:sz w:val="16"/>
              </w:rPr>
              <w:t>$9,797</w:t>
            </w:r>
          </w:p>
        </w:tc>
        <w:tc>
          <w:tcPr>
            <w:tcW w:type="dxa" w:w="1176"/>
          </w:tcPr>
          <w:p>
            <w:pPr>
              <w:spacing w:after="0"/>
              <w:jc w:val="right"/>
            </w:pPr>
            <w:r>
              <w:rPr>
                <w:sz w:val="16"/>
              </w:rPr>
              <w:t>$16,936</w:t>
            </w:r>
          </w:p>
        </w:tc>
        <w:tc>
          <w:tcPr>
            <w:tcW w:type="dxa" w:w="1305"/>
          </w:tcPr>
          <w:p>
            <w:pPr>
              <w:spacing w:after="0"/>
              <w:jc w:val="right"/>
            </w:pPr>
            <w:r>
              <w:rPr>
                <w:sz w:val="16"/>
              </w:rPr>
              <w:t>0.00169%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$24,348,878</w:t>
            </w:r>
          </w:p>
        </w:tc>
        <w:tc>
          <w:tcPr>
            <w:tcW w:type="dxa" w:w="1137"/>
          </w:tcPr>
          <w:p>
            <w:pPr>
              <w:spacing w:after="0"/>
              <w:jc w:val="right"/>
            </w:pPr>
            <w:r>
              <w:rPr>
                <w:sz w:val="16"/>
              </w:rPr>
              <w:t>$94,326</w:t>
            </w:r>
          </w:p>
        </w:tc>
        <w:tc>
          <w:tcPr>
            <w:tcW w:type="dxa" w:w="1045"/>
          </w:tcPr>
          <w:p>
            <w:pPr>
              <w:spacing w:after="0"/>
              <w:jc w:val="right"/>
            </w:pPr>
            <w:r>
              <w:rPr>
                <w:sz w:val="16"/>
              </w:rPr>
              <w:t>208</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76"/>
          </w:tcPr>
          <w:p>
            <w:pPr>
              <w:spacing w:after="0"/>
              <w:jc w:val="right"/>
            </w:pPr>
            <w:r>
              <w:rPr>
                <w:sz w:val="16"/>
              </w:rPr>
              <w:t>$2</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$4,559,556,124</w:t>
            </w:r>
          </w:p>
        </w:tc>
        <w:tc>
          <w:tcPr>
            <w:tcW w:type="dxa" w:w="1137"/>
          </w:tcPr>
          <w:p>
            <w:pPr>
              <w:spacing w:after="0"/>
              <w:jc w:val="right"/>
            </w:pPr>
            <w:r>
              <w:rPr>
                <w:sz w:val="16"/>
              </w:rPr>
              <w:t>$7,969,764</w:t>
            </w:r>
          </w:p>
        </w:tc>
        <w:tc>
          <w:tcPr>
            <w:tcW w:type="dxa" w:w="1045"/>
          </w:tcPr>
          <w:p>
            <w:pPr>
              <w:spacing w:after="0"/>
              <w:jc w:val="right"/>
            </w:pPr>
            <w:r>
              <w:rPr>
                <w:sz w:val="16"/>
              </w:rPr>
              <w:t>16,821</w:t>
            </w:r>
          </w:p>
        </w:tc>
        <w:tc>
          <w:tcPr>
            <w:tcW w:type="dxa" w:w="1037"/>
          </w:tcPr>
          <w:p>
            <w:pPr>
              <w:spacing w:after="0"/>
              <w:jc w:val="right"/>
            </w:pPr>
            <w:r>
              <w:rPr>
                <w:sz w:val="16"/>
              </w:rPr>
              <w:t>$161,197</w:t>
            </w:r>
          </w:p>
        </w:tc>
        <w:tc>
          <w:tcPr>
            <w:tcW w:type="dxa" w:w="1126"/>
          </w:tcPr>
          <w:p>
            <w:pPr>
              <w:spacing w:after="0"/>
              <w:jc w:val="right"/>
            </w:pPr>
            <w:r>
              <w:rPr>
                <w:sz w:val="16"/>
              </w:rPr>
              <w:t>$5,142</w:t>
            </w:r>
          </w:p>
        </w:tc>
        <w:tc>
          <w:tcPr>
            <w:tcW w:type="dxa" w:w="1176"/>
          </w:tcPr>
          <w:p>
            <w:pPr>
              <w:spacing w:after="0"/>
              <w:jc w:val="right"/>
            </w:pPr>
            <w:r>
              <w:rPr>
                <w:sz w:val="16"/>
              </w:rPr>
              <w:t>$4,068</w:t>
            </w:r>
          </w:p>
        </w:tc>
        <w:tc>
          <w:tcPr>
            <w:tcW w:type="dxa" w:w="1305"/>
          </w:tcPr>
          <w:p>
            <w:pPr>
              <w:spacing w:after="0"/>
              <w:jc w:val="right"/>
            </w:pPr>
            <w:r>
              <w:rPr>
                <w:sz w:val="16"/>
              </w:rPr>
              <w:t>0.00354%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$4,564,015,742</w:t>
            </w:r>
          </w:p>
        </w:tc>
        <w:tc>
          <w:tcPr>
            <w:tcW w:type="dxa" w:w="1137"/>
          </w:tcPr>
          <w:p>
            <w:pPr>
              <w:spacing w:after="0"/>
              <w:jc w:val="right"/>
            </w:pPr>
          </w:p>
        </w:tc>
        <w:tc>
          <w:tcPr>
            <w:tcW w:type="dxa" w:w="1045"/>
          </w:tcPr>
          <w:p>
            <w:pPr>
              <w:spacing w:after="0"/>
              <w:jc w:val="right"/>
            </w:pPr>
            <w:r>
              <w:rPr>
                <w:sz w:val="16"/>
              </w:rPr>
              <w:t>16,845</w:t>
            </w:r>
          </w:p>
        </w:tc>
        <w:tc>
          <w:tcPr>
            <w:tcW w:type="dxa" w:w="1037"/>
          </w:tcPr>
          <w:p>
            <w:pPr>
              <w:spacing w:after="0"/>
              <w:jc w:val="right"/>
            </w:pPr>
            <w:r>
              <w:rPr>
                <w:sz w:val="16"/>
              </w:rPr>
              <w:t>$90,358</w:t>
            </w:r>
          </w:p>
        </w:tc>
        <w:tc>
          <w:tcPr>
            <w:tcW w:type="dxa" w:w="1126"/>
          </w:tcPr>
          <w:p>
            <w:pPr>
              <w:spacing w:after="0"/>
              <w:jc w:val="right"/>
            </w:pPr>
          </w:p>
        </w:tc>
        <w:tc>
          <w:tcPr>
            <w:tcW w:type="dxa" w:w="1176"/>
          </w:tcPr>
          <w:p>
            <w:pPr>
              <w:spacing w:after="0"/>
              <w:jc w:val="right"/>
            </w:pPr>
            <w:r>
              <w:rPr>
                <w:sz w:val="16"/>
              </w:rPr>
              <w:t>$10,700</w:t>
            </w:r>
          </w:p>
        </w:tc>
        <w:tc>
          <w:tcPr>
            <w:tcW w:type="dxa" w:w="1305"/>
          </w:tcPr>
          <w:p>
            <w:pPr>
              <w:spacing w:after="0"/>
              <w:jc w:val="right"/>
            </w:pPr>
            <w:r>
              <w:rPr>
                <w:sz w:val="16"/>
              </w:rPr>
              <w:t>0.00198%</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$4,529,797,953</w:t>
            </w:r>
          </w:p>
        </w:tc>
        <w:tc>
          <w:tcPr>
            <w:tcW w:type="dxa" w:w="1137"/>
          </w:tcPr>
          <w:p>
            <w:pPr>
              <w:spacing w:after="0"/>
              <w:jc w:val="right"/>
            </w:pPr>
            <w:r>
              <w:rPr>
                <w:sz w:val="16"/>
              </w:rPr>
              <w:t>$2,348,805</w:t>
            </w:r>
          </w:p>
        </w:tc>
        <w:tc>
          <w:tcPr>
            <w:tcW w:type="dxa" w:w="1045"/>
          </w:tcPr>
          <w:p>
            <w:pPr>
              <w:spacing w:after="0"/>
              <w:jc w:val="right"/>
            </w:pPr>
            <w:r>
              <w:rPr>
                <w:sz w:val="16"/>
              </w:rPr>
              <w:t>866</w:t>
            </w:r>
          </w:p>
        </w:tc>
        <w:tc>
          <w:tcPr>
            <w:tcW w:type="dxa" w:w="1037"/>
          </w:tcPr>
          <w:p>
            <w:pPr>
              <w:spacing w:after="0"/>
              <w:jc w:val="right"/>
            </w:pPr>
            <w:r>
              <w:rPr>
                <w:sz w:val="16"/>
              </w:rPr>
              <w:t>$5,863,884</w:t>
            </w:r>
          </w:p>
        </w:tc>
        <w:tc>
          <w:tcPr>
            <w:tcW w:type="dxa" w:w="1126"/>
          </w:tcPr>
          <w:p>
            <w:pPr>
              <w:spacing w:after="0"/>
              <w:jc w:val="right"/>
            </w:pPr>
            <w:r>
              <w:rPr>
                <w:sz w:val="16"/>
              </w:rPr>
              <w:t>$23,178</w:t>
            </w:r>
          </w:p>
        </w:tc>
        <w:tc>
          <w:tcPr>
            <w:tcW w:type="dxa" w:w="1176"/>
          </w:tcPr>
          <w:p>
            <w:pPr>
              <w:spacing w:after="0"/>
              <w:jc w:val="right"/>
            </w:pPr>
            <w:r>
              <w:rPr>
                <w:sz w:val="16"/>
              </w:rPr>
              <w:t>$31,831</w:t>
            </w:r>
          </w:p>
        </w:tc>
        <w:tc>
          <w:tcPr>
            <w:tcW w:type="dxa" w:w="1305"/>
          </w:tcPr>
          <w:p>
            <w:pPr>
              <w:spacing w:after="0"/>
              <w:jc w:val="right"/>
            </w:pPr>
            <w:r>
              <w:rPr>
                <w:sz w:val="16"/>
              </w:rPr>
              <w:t>n/a (see note)</w:t>
            </w:r>
          </w:p>
        </w:tc>
        <w:tc>
          <w:tcPr>
            <w:tcW w:type="dxa" w:w="1225"/>
          </w:tcPr>
          <w:p>
            <w:pPr>
              <w:spacing w:after="0"/>
              <w:jc w:val="right"/>
            </w:pPr>
            <w:r>
              <w:rPr>
                <w:sz w:val="16"/>
              </w:rPr>
              <w:t>$1,000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$1,538,795,987</w:t>
            </w:r>
          </w:p>
        </w:tc>
        <w:tc>
          <w:tcPr>
            <w:tcW w:type="dxa" w:w="1137"/>
          </w:tcPr>
          <w:p>
            <w:pPr>
              <w:spacing w:after="0"/>
              <w:jc w:val="right"/>
            </w:pPr>
          </w:p>
        </w:tc>
        <w:tc>
          <w:tcPr>
            <w:tcW w:type="dxa" w:w="1045"/>
          </w:tcPr>
          <w:p>
            <w:pPr>
              <w:spacing w:after="0"/>
              <w:jc w:val="right"/>
            </w:pPr>
            <w:r>
              <w:rPr>
                <w:sz w:val="16"/>
              </w:rPr>
              <w:t>6,541</w:t>
            </w:r>
          </w:p>
        </w:tc>
        <w:tc>
          <w:tcPr>
            <w:tcW w:type="dxa" w:w="1037"/>
          </w:tcPr>
          <w:p>
            <w:pPr>
              <w:spacing w:after="0"/>
              <w:jc w:val="right"/>
            </w:pPr>
            <w:r>
              <w:rPr>
                <w:sz w:val="16"/>
              </w:rPr>
              <w:t>$5,936</w:t>
            </w:r>
          </w:p>
        </w:tc>
        <w:tc>
          <w:tcPr>
            <w:tcW w:type="dxa" w:w="1126"/>
          </w:tcPr>
          <w:p>
            <w:pPr>
              <w:spacing w:after="0"/>
              <w:jc w:val="right"/>
            </w:pPr>
          </w:p>
        </w:tc>
        <w:tc>
          <w:tcPr>
            <w:tcW w:type="dxa" w:w="1176"/>
          </w:tcPr>
          <w:p>
            <w:pPr>
              <w:spacing w:after="0"/>
              <w:jc w:val="right"/>
            </w:pPr>
            <w:r>
              <w:rPr>
                <w:sz w:val="16"/>
              </w:rPr>
              <w:t>$52,150</w:t>
            </w:r>
          </w:p>
        </w:tc>
        <w:tc>
          <w:tcPr>
            <w:tcW w:type="dxa" w:w="1305"/>
          </w:tcPr>
          <w:p>
            <w:pPr>
              <w:spacing w:after="0"/>
              <w:jc w:val="right"/>
            </w:pPr>
            <w:r>
              <w:rPr>
                <w:sz w:val="16"/>
              </w:rPr>
              <w:t>0.000386%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$4,564,025,981</w:t>
            </w:r>
          </w:p>
        </w:tc>
        <w:tc>
          <w:tcPr>
            <w:tcW w:type="dxa" w:w="1137"/>
          </w:tcPr>
          <w:p>
            <w:pPr>
              <w:spacing w:after="0"/>
              <w:jc w:val="right"/>
            </w:pPr>
          </w:p>
        </w:tc>
        <w:tc>
          <w:tcPr>
            <w:tcW w:type="dxa" w:w="1045"/>
          </w:tcPr>
          <w:p>
            <w:pPr>
              <w:spacing w:after="0"/>
              <w:jc w:val="right"/>
            </w:pPr>
            <w:r>
              <w:rPr>
                <w:sz w:val="16"/>
              </w:rPr>
              <w:t>16,845</w:t>
            </w:r>
          </w:p>
        </w:tc>
        <w:tc>
          <w:tcPr>
            <w:tcW w:type="dxa" w:w="1037"/>
          </w:tcPr>
          <w:p>
            <w:pPr>
              <w:spacing w:after="0"/>
              <w:jc w:val="right"/>
            </w:pPr>
            <w:r>
              <w:rPr>
                <w:sz w:val="16"/>
              </w:rPr>
              <w:t>$26,855</w:t>
            </w:r>
          </w:p>
        </w:tc>
        <w:tc>
          <w:tcPr>
            <w:tcW w:type="dxa" w:w="1126"/>
          </w:tcPr>
          <w:p>
            <w:pPr>
              <w:spacing w:after="0"/>
              <w:jc w:val="right"/>
            </w:pPr>
          </w:p>
        </w:tc>
        <w:tc>
          <w:tcPr>
            <w:tcW w:type="dxa" w:w="1176"/>
          </w:tcPr>
          <w:p>
            <w:pPr>
              <w:spacing w:after="0"/>
              <w:jc w:val="right"/>
            </w:pPr>
            <w:r>
              <w:rPr>
                <w:sz w:val="16"/>
              </w:rPr>
              <w:t>$489,286</w:t>
            </w:r>
          </w:p>
        </w:tc>
        <w:tc>
          <w:tcPr>
            <w:tcW w:type="dxa" w:w="1305"/>
          </w:tcPr>
          <w:p>
            <w:pPr>
              <w:spacing w:after="0"/>
              <w:jc w:val="right"/>
            </w:pPr>
            <w:r>
              <w:rPr>
                <w:sz w:val="16"/>
              </w:rPr>
              <w:t>0.000588%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$4,564,025,981</w:t>
            </w:r>
          </w:p>
        </w:tc>
        <w:tc>
          <w:tcPr>
            <w:tcW w:type="dxa" w:w="1137"/>
          </w:tcPr>
          <w:p>
            <w:pPr>
              <w:spacing w:after="0"/>
              <w:jc w:val="right"/>
            </w:pPr>
            <w:r>
              <w:rPr>
                <w:sz w:val="16"/>
              </w:rPr>
              <w:t>$7,969,764</w:t>
            </w:r>
          </w:p>
        </w:tc>
        <w:tc>
          <w:tcPr>
            <w:tcW w:type="dxa" w:w="1045"/>
          </w:tcPr>
          <w:p>
            <w:pPr>
              <w:spacing w:after="0"/>
              <w:jc w:val="right"/>
            </w:pPr>
            <w:r>
              <w:rPr>
                <w:sz w:val="16"/>
              </w:rPr>
              <w:t>16,845</w:t>
            </w:r>
          </w:p>
        </w:tc>
        <w:tc>
          <w:tcPr>
            <w:tcW w:type="dxa" w:w="1037"/>
          </w:tcPr>
          <w:p>
            <w:pPr>
              <w:spacing w:after="0"/>
              <w:jc w:val="right"/>
            </w:pPr>
            <w:r>
              <w:rPr>
                <w:sz w:val="16"/>
              </w:rPr>
              <w:t>$43,208</w:t>
            </w:r>
          </w:p>
        </w:tc>
        <w:tc>
          <w:tcPr>
            <w:tcW w:type="dxa" w:w="1126"/>
          </w:tcPr>
          <w:p>
            <w:pPr>
              <w:spacing w:after="0"/>
              <w:jc w:val="right"/>
            </w:pPr>
            <w:r>
              <w:rPr>
                <w:sz w:val="16"/>
              </w:rPr>
              <w:t>$1,983</w:t>
            </w:r>
          </w:p>
        </w:tc>
        <w:tc>
          <w:tcPr>
            <w:tcW w:type="dxa" w:w="1176"/>
          </w:tcPr>
          <w:p>
            <w:pPr>
              <w:spacing w:after="0"/>
              <w:jc w:val="right"/>
            </w:pPr>
            <w:r>
              <w:rPr>
                <w:sz w:val="16"/>
              </w:rPr>
              <w:t>$112,023</w:t>
            </w:r>
          </w:p>
        </w:tc>
        <w:tc>
          <w:tcPr>
            <w:tcW w:type="dxa" w:w="1305"/>
          </w:tcPr>
          <w:p>
            <w:pPr>
              <w:spacing w:after="0"/>
              <w:jc w:val="right"/>
            </w:pPr>
            <w:r>
              <w:rPr>
                <w:sz w:val="16"/>
              </w:rPr>
              <w:t>0.000947%</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$4,564,025,981</w:t>
            </w:r>
          </w:p>
        </w:tc>
        <w:tc>
          <w:tcPr>
            <w:tcW w:type="dxa" w:w="1137"/>
          </w:tcPr>
          <w:p>
            <w:pPr>
              <w:spacing w:after="0"/>
              <w:jc w:val="right"/>
            </w:pPr>
            <w:r>
              <w:rPr>
                <w:sz w:val="16"/>
              </w:rPr>
              <w:t>$7,969,764</w:t>
            </w:r>
          </w:p>
        </w:tc>
        <w:tc>
          <w:tcPr>
            <w:tcW w:type="dxa" w:w="1045"/>
          </w:tcPr>
          <w:p>
            <w:pPr>
              <w:spacing w:after="0"/>
              <w:jc w:val="right"/>
            </w:pPr>
            <w:r>
              <w:rPr>
                <w:sz w:val="16"/>
              </w:rPr>
              <w:t>16,845</w:t>
            </w:r>
          </w:p>
        </w:tc>
        <w:tc>
          <w:tcPr>
            <w:tcW w:type="dxa" w:w="1037"/>
          </w:tcPr>
          <w:p>
            <w:pPr>
              <w:spacing w:after="0"/>
              <w:jc w:val="right"/>
            </w:pPr>
            <w:r>
              <w:rPr>
                <w:sz w:val="16"/>
              </w:rPr>
              <w:t>$381,194</w:t>
            </w:r>
          </w:p>
        </w:tc>
        <w:tc>
          <w:tcPr>
            <w:tcW w:type="dxa" w:w="1126"/>
          </w:tcPr>
          <w:p>
            <w:pPr>
              <w:spacing w:after="0"/>
              <w:jc w:val="right"/>
            </w:pPr>
            <w:r>
              <w:rPr>
                <w:sz w:val="16"/>
              </w:rPr>
              <w:t>$206</w:t>
            </w:r>
          </w:p>
        </w:tc>
        <w:tc>
          <w:tcPr>
            <w:tcW w:type="dxa" w:w="1176"/>
          </w:tcPr>
          <w:p>
            <w:pPr>
              <w:spacing w:after="0"/>
              <w:jc w:val="right"/>
            </w:pPr>
            <w:r>
              <w:rPr>
                <w:sz w:val="16"/>
              </w:rPr>
              <w:t>$359,985</w:t>
            </w:r>
          </w:p>
        </w:tc>
        <w:tc>
          <w:tcPr>
            <w:tcW w:type="dxa" w:w="1305"/>
          </w:tcPr>
          <w:p>
            <w:pPr>
              <w:spacing w:after="0"/>
              <w:jc w:val="right"/>
            </w:pPr>
            <w:r>
              <w:rPr>
                <w:sz w:val="16"/>
              </w:rPr>
              <w:t>0.00835%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$448,801,997</w:t>
            </w:r>
          </w:p>
        </w:tc>
        <w:tc>
          <w:tcPr>
            <w:tcW w:type="dxa" w:w="1137"/>
          </w:tcPr>
          <w:p>
            <w:pPr>
              <w:spacing w:after="0"/>
              <w:jc w:val="right"/>
            </w:pPr>
            <w:r>
              <w:rPr>
                <w:sz w:val="16"/>
              </w:rPr>
              <w:t>$2,972,938</w:t>
            </w:r>
          </w:p>
        </w:tc>
        <w:tc>
          <w:tcPr>
            <w:tcW w:type="dxa" w:w="1045"/>
          </w:tcPr>
          <w:p>
            <w:pPr>
              <w:spacing w:after="0"/>
              <w:jc w:val="right"/>
            </w:pPr>
            <w:r>
              <w:rPr>
                <w:sz w:val="16"/>
              </w:rPr>
              <w:t>3,805</w:t>
            </w:r>
          </w:p>
        </w:tc>
        <w:tc>
          <w:tcPr>
            <w:tcW w:type="dxa" w:w="1037"/>
          </w:tcPr>
          <w:p>
            <w:pPr>
              <w:spacing w:after="0"/>
              <w:jc w:val="right"/>
            </w:pPr>
            <w:r>
              <w:rPr>
                <w:sz w:val="16"/>
              </w:rPr>
              <w:t>$67,886</w:t>
            </w:r>
          </w:p>
        </w:tc>
        <w:tc>
          <w:tcPr>
            <w:tcW w:type="dxa" w:w="1126"/>
          </w:tcPr>
          <w:p>
            <w:pPr>
              <w:spacing w:after="0"/>
              <w:jc w:val="right"/>
            </w:pPr>
            <w:r>
              <w:rPr>
                <w:sz w:val="16"/>
              </w:rPr>
              <w:t>$47</w:t>
            </w:r>
          </w:p>
        </w:tc>
        <w:tc>
          <w:tcPr>
            <w:tcW w:type="dxa" w:w="1176"/>
          </w:tcPr>
          <w:p>
            <w:pPr>
              <w:spacing w:after="0"/>
              <w:jc w:val="right"/>
            </w:pPr>
            <w:r>
              <w:rPr>
                <w:sz w:val="16"/>
              </w:rPr>
              <w:t>$11,148</w:t>
            </w:r>
          </w:p>
        </w:tc>
        <w:tc>
          <w:tcPr>
            <w:tcW w:type="dxa" w:w="1305"/>
          </w:tcPr>
          <w:p>
            <w:pPr>
              <w:spacing w:after="0"/>
              <w:jc w:val="right"/>
            </w:pPr>
            <w:r>
              <w:rPr>
                <w:sz w:val="16"/>
              </w:rPr>
              <w:t>0.0151%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$4,564,015,742</w:t>
            </w:r>
          </w:p>
        </w:tc>
        <w:tc>
          <w:tcPr>
            <w:tcW w:type="dxa" w:w="1137"/>
          </w:tcPr>
          <w:p>
            <w:pPr>
              <w:spacing w:after="0"/>
              <w:jc w:val="right"/>
            </w:pPr>
            <w:r>
              <w:rPr>
                <w:sz w:val="16"/>
              </w:rPr>
              <w:t>$7,969,764</w:t>
            </w:r>
          </w:p>
        </w:tc>
        <w:tc>
          <w:tcPr>
            <w:tcW w:type="dxa" w:w="1045"/>
          </w:tcPr>
          <w:p>
            <w:pPr>
              <w:spacing w:after="0"/>
              <w:jc w:val="right"/>
            </w:pPr>
            <w:r>
              <w:rPr>
                <w:sz w:val="16"/>
              </w:rPr>
              <w:t>16,845</w:t>
            </w:r>
          </w:p>
        </w:tc>
        <w:tc>
          <w:tcPr>
            <w:tcW w:type="dxa" w:w="1037"/>
          </w:tcPr>
          <w:p>
            <w:pPr>
              <w:spacing w:after="0"/>
              <w:jc w:val="right"/>
            </w:pPr>
            <w:r>
              <w:rPr>
                <w:sz w:val="16"/>
              </w:rPr>
              <w:t>$1,598</w:t>
            </w:r>
          </w:p>
        </w:tc>
        <w:tc>
          <w:tcPr>
            <w:tcW w:type="dxa" w:w="1126"/>
          </w:tcPr>
          <w:p>
            <w:pPr>
              <w:spacing w:after="0"/>
              <w:jc w:val="right"/>
            </w:pPr>
            <w:r>
              <w:rPr>
                <w:sz w:val="16"/>
              </w:rPr>
              <w:t>$32</w:t>
            </w:r>
          </w:p>
        </w:tc>
        <w:tc>
          <w:tcPr>
            <w:tcW w:type="dxa" w:w="1176"/>
          </w:tcPr>
          <w:p>
            <w:pPr>
              <w:spacing w:after="0"/>
              <w:jc w:val="right"/>
            </w:pPr>
            <w:r>
              <w:rPr>
                <w:sz w:val="16"/>
              </w:rPr>
              <w:t>$4,186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2024-12-02 (Storm Events through 2026-06-30): 7 county-coded records, 6 with a damage value recorded (including $0), $1,000; 9 zone-level records, 9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16,845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$4,564,025,981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$7,969,764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$6,994,725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$3,016,826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RABUN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CLAYTON,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Rabun County (unincorporated area)</w:t>
            </w:r>
          </w:p>
        </w:tc>
        <w:tc>
          <w:tcPr>
            <w:tcW w:type="dxa" w:w="1460"/>
          </w:tcPr>
          <w:p>
            <w:pPr>
              <w:spacing w:after="0"/>
              <w:jc w:val="left"/>
            </w:pPr>
            <w:r>
              <w:rPr>
                <w:sz w:val="16"/>
              </w:rPr>
              <w:t>130156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Clayton city</w:t>
            </w:r>
          </w:p>
        </w:tc>
        <w:tc>
          <w:tcPr>
            <w:tcW w:type="dxa" w:w="1460"/>
          </w:tcPr>
          <w:p>
            <w:pPr>
              <w:spacing w:after="0"/>
              <w:jc w:val="left"/>
            </w:pPr>
            <w:r>
              <w:rPr>
                <w:sz w:val="16"/>
              </w:rPr>
              <w:t>130157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Dillard city</w:t>
            </w:r>
          </w:p>
        </w:tc>
        <w:tc>
          <w:tcPr>
            <w:tcW w:type="dxa" w:w="1460"/>
          </w:tcPr>
          <w:p>
            <w:pPr>
              <w:spacing w:after="0"/>
              <w:jc w:val="left"/>
            </w:pPr>
            <w:r>
              <w:rPr>
                <w:sz w:val="16"/>
              </w:rPr>
              <w:t>130446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Mountain City town</w:t>
            </w:r>
          </w:p>
        </w:tc>
        <w:tc>
          <w:tcPr>
            <w:tcW w:type="dxa" w:w="1460"/>
          </w:tcPr>
          <w:p>
            <w:pPr>
              <w:spacing w:after="0"/>
              <w:jc w:val="left"/>
            </w:pPr>
            <w:r>
              <w:rPr>
                <w:sz w:val="16"/>
              </w:rPr>
              <w:t>130252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Sky Valley city</w:t>
            </w:r>
          </w:p>
        </w:tc>
        <w:tc>
          <w:tcPr>
            <w:tcW w:type="dxa" w:w="1460"/>
          </w:tcPr>
          <w:p>
            <w:pPr>
              <w:spacing w:after="0"/>
              <w:jc w:val="left"/>
            </w:pPr>
            <w:r>
              <w:rPr>
                <w:sz w:val="16"/>
              </w:rPr>
              <w:t>130634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Tallulah Falls town</w:t>
            </w:r>
          </w:p>
        </w:tc>
        <w:tc>
          <w:tcPr>
            <w:tcW w:type="dxa" w:w="1460"/>
          </w:tcPr>
          <w:p>
            <w:pPr>
              <w:spacing w:after="0"/>
              <w:jc w:val="left"/>
            </w:pPr>
            <w:r>
              <w:rPr>
                <w:sz w:val="16"/>
              </w:rPr>
              <w:t>130380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Tiger town</w:t>
            </w:r>
          </w:p>
        </w:tc>
        <w:tc>
          <w:tcPr>
            <w:tcW w:type="dxa" w:w="1460"/>
          </w:tcPr>
          <w:p>
            <w:pPr>
              <w:spacing w:after="0"/>
              <w:jc w:val="left"/>
            </w:pPr>
            <w:r>
              <w:rPr>
                <w:sz w:val="16"/>
              </w:rPr>
              <w:t>130381</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Rabun County, GA: risk-assessment baseline packet, release 2026-10 (data as of 2026-09-28; County area 13241).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Rabun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Rabun County, GA: Risk-assessment baseline packet</dc:title>
  <dc:subject>Hazard Plain release 2026-10, as of 2026-09-28. Preview: automated baseline</dc:subject>
  <dc:creator>Hazard Plain</dc:creator>
  <cp:keywords>Hazard Plain; hazard mitigation; risk assessment; 13241</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