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Quitman County, GA</w:t>
      </w:r>
    </w:p>
    <w:p>
      <w:pPr>
        <w:spacing w:after="120" w:before="0"/>
      </w:pPr>
      <w:r>
        <w:rPr>
          <w:color w:val="555555"/>
          <w:sz w:val="24"/>
        </w:rPr>
        <w:t>Risk-assessment baseline packet</w:t>
      </w:r>
    </w:p>
    <w:p>
      <w:pPr>
        <w:spacing w:after="120" w:before="0"/>
      </w:pPr>
      <w:r>
        <w:rPr>
          <w:b/>
          <w:sz w:val="18"/>
        </w:rPr>
        <w:t xml:space="preserve">County FIPS: </w:t>
      </w:r>
      <w:r>
        <w:rPr>
          <w:sz w:val="18"/>
        </w:rPr>
        <w:t>13239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2029-07-17. Plan: Georgetown-Quitman County (FEMA plan 109774), approved 2024-07-18.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2024-07-18: 1 new hazard declaration (1 incident) and 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($1,030,657 a year), Cold Wave ($397,139) and Inland Flooding ($368,615).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2029-07-17</w:t>
      </w:r>
    </w:p>
    <w:p>
      <w:pPr>
        <w:keepNext/>
        <w:spacing w:after="40" w:before="0"/>
      </w:pPr>
      <w:r>
        <w:rPr>
          <w:b/>
        </w:rPr>
        <w:t xml:space="preserve">Plan: </w:t>
      </w:r>
      <w:r>
        <w:rPr/>
        <w:t>Georgetown-Quitman County (FEMA plan 109774)</w:t>
      </w:r>
    </w:p>
    <w:p>
      <w:pPr>
        <w:keepNext/>
        <w:spacing w:after="40" w:before="0"/>
      </w:pPr>
      <w:r>
        <w:rPr>
          <w:b/>
        </w:rPr>
        <w:t xml:space="preserve">Approved: </w:t>
      </w:r>
      <w:r>
        <w:rPr/>
        <w:t>2024-07-18</w:t>
      </w:r>
    </w:p>
    <w:p>
      <w:pPr>
        <w:keepNext/>
        <w:spacing w:after="40" w:before="0"/>
      </w:pPr>
      <w:r>
        <w:rPr>
          <w:b/>
        </w:rPr>
        <w:t xml:space="preserve">Days to expiry: </w:t>
      </w:r>
      <w:r>
        <w:rPr/>
        <w:t>1,021</w:t>
      </w:r>
    </w:p>
    <w:p>
      <w:pPr>
        <w:spacing w:after="80" w:before="0"/>
      </w:pPr>
      <w:r>
        <w:rPr/>
        <w:t>Plan clock from the consolidated city-county government plan (Georgetown-Quitman County unified government). FEMA plan data has no separate county-level row for this county.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EM-3616-GA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490"/>
        <w:gridCol w:w="1951"/>
        <w:gridCol w:w="2241"/>
        <w:gridCol w:w="3490"/>
        <w:gridCol w:w="1037"/>
        <w:gridCol w:w="1037"/>
        <w:gridCol w:w="867"/>
      </w:tblGrid>
      <w:tr>
        <w:trPr>
          <w:cantSplit/>
          <w:tblHeader/>
        </w:trPr>
        <w:tc>
          <w:tcPr>
            <w:tcW w:type="dxa" w:w="3490"/>
            <w:shd w:val="clear" w:color="auto" w:fill="E8E8E8"/>
          </w:tcPr>
          <w:p>
            <w:pPr>
              <w:spacing w:after="0"/>
              <w:jc w:val="left"/>
            </w:pPr>
            <w:r>
              <w:rPr>
                <w:b/>
                <w:sz w:val="16"/>
              </w:rPr>
              <w:t>Jurisdiction</w:t>
            </w:r>
          </w:p>
        </w:tc>
        <w:tc>
          <w:tcPr>
            <w:tcW w:type="dxa" w:w="1951"/>
            <w:shd w:val="clear" w:color="auto" w:fill="E8E8E8"/>
          </w:tcPr>
          <w:p>
            <w:pPr>
              <w:spacing w:after="0"/>
              <w:jc w:val="left"/>
            </w:pPr>
            <w:r>
              <w:rPr>
                <w:b/>
                <w:sz w:val="16"/>
              </w:rPr>
              <w:t>Type</w:t>
            </w:r>
          </w:p>
        </w:tc>
        <w:tc>
          <w:tcPr>
            <w:tcW w:type="dxa" w:w="2241"/>
            <w:shd w:val="clear" w:color="auto" w:fill="E8E8E8"/>
          </w:tcPr>
          <w:p>
            <w:pPr>
              <w:spacing w:after="0"/>
              <w:jc w:val="left"/>
            </w:pPr>
            <w:r>
              <w:rPr>
                <w:b/>
                <w:sz w:val="16"/>
              </w:rPr>
              <w:t>Status</w:t>
            </w:r>
          </w:p>
        </w:tc>
        <w:tc>
          <w:tcPr>
            <w:tcW w:type="dxa" w:w="34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490"/>
          </w:tcPr>
          <w:p>
            <w:pPr>
              <w:spacing w:after="0"/>
              <w:jc w:val="left"/>
            </w:pPr>
            <w:r>
              <w:rPr>
                <w:sz w:val="16"/>
              </w:rPr>
              <w:t>Georgetown-Quitman County unified government</w:t>
            </w:r>
          </w:p>
        </w:tc>
        <w:tc>
          <w:tcPr>
            <w:tcW w:type="dxa" w:w="1951"/>
          </w:tcPr>
          <w:p>
            <w:pPr>
              <w:spacing w:after="0"/>
              <w:jc w:val="left"/>
            </w:pPr>
            <w:r>
              <w:rPr>
                <w:sz w:val="16"/>
              </w:rPr>
              <w:t>Consolidated Government</w:t>
            </w:r>
          </w:p>
        </w:tc>
        <w:tc>
          <w:tcPr>
            <w:tcW w:type="dxa" w:w="2241"/>
          </w:tcPr>
          <w:p>
            <w:pPr>
              <w:spacing w:after="0"/>
              <w:jc w:val="left"/>
            </w:pPr>
            <w:r>
              <w:rPr>
                <w:sz w:val="16"/>
              </w:rPr>
              <w:t>Approved, expires 2029-07-17</w:t>
            </w:r>
          </w:p>
        </w:tc>
        <w:tc>
          <w:tcPr>
            <w:tcW w:type="dxa" w:w="3490"/>
          </w:tcPr>
          <w:p>
            <w:pPr>
              <w:spacing w:after="0"/>
              <w:jc w:val="left"/>
            </w:pPr>
            <w:r>
              <w:rPr>
                <w:sz w:val="16"/>
              </w:rPr>
              <w:t>Georgetown-Quitman County (FEMA plan 109774)</w:t>
            </w:r>
          </w:p>
        </w:tc>
        <w:tc>
          <w:tcPr>
            <w:tcW w:type="dxa" w:w="1037"/>
          </w:tcPr>
          <w:p>
            <w:pPr>
              <w:spacing w:after="0"/>
              <w:jc w:val="left"/>
            </w:pPr>
            <w:r>
              <w:rPr>
                <w:sz w:val="16"/>
              </w:rPr>
              <w:t>2024-07-18</w:t>
            </w:r>
          </w:p>
        </w:tc>
        <w:tc>
          <w:tcPr>
            <w:tcW w:type="dxa" w:w="1037"/>
          </w:tcPr>
          <w:p>
            <w:pPr>
              <w:spacing w:after="0"/>
              <w:jc w:val="left"/>
            </w:pPr>
            <w:r>
              <w:rPr>
                <w:sz w:val="16"/>
              </w:rPr>
              <w:t>2029-07-17</w:t>
            </w:r>
          </w:p>
        </w:tc>
        <w:tc>
          <w:tcPr>
            <w:tcW w:type="dxa" w:w="867"/>
          </w:tcPr>
          <w:p>
            <w:pPr>
              <w:spacing w:after="0"/>
              <w:jc w:val="right"/>
            </w:pPr>
            <w:r>
              <w:rPr>
                <w:sz w:val="16"/>
              </w:rPr>
              <w:t>1,021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037"/>
        <w:gridCol w:w="1037"/>
        <w:gridCol w:w="948"/>
        <w:gridCol w:w="1126"/>
        <w:gridCol w:w="1708"/>
        <w:gridCol w:w="1162"/>
        <w:gridCol w:w="1912"/>
        <w:gridCol w:w="3438"/>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38"/>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Drought</w:t>
            </w:r>
          </w:p>
        </w:tc>
        <w:tc>
          <w:tcPr>
            <w:tcW w:type="dxa" w:w="1037"/>
          </w:tcPr>
          <w:p>
            <w:pPr>
              <w:spacing w:after="0"/>
              <w:jc w:val="left"/>
            </w:pPr>
            <w:r>
              <w:rPr>
                <w:sz w:val="16"/>
              </w:rPr>
              <w:t>Relatively High</w:t>
            </w:r>
          </w:p>
        </w:tc>
        <w:tc>
          <w:tcPr>
            <w:tcW w:type="dxa" w:w="1037"/>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$1,030,657</w:t>
            </w:r>
          </w:p>
        </w:tc>
        <w:tc>
          <w:tcPr>
            <w:tcW w:type="dxa" w:w="1708"/>
          </w:tcPr>
          <w:p>
            <w:pPr>
              <w:spacing w:after="0"/>
              <w:jc w:val="right"/>
            </w:pPr>
            <w:r>
              <w:rPr>
                <w:sz w:val="16"/>
              </w:rPr>
              <w:t>n/a</w:t>
            </w:r>
          </w:p>
        </w:tc>
        <w:tc>
          <w:tcPr>
            <w:tcW w:type="dxa" w:w="1162"/>
          </w:tcPr>
          <w:p>
            <w:pPr>
              <w:spacing w:after="0"/>
              <w:jc w:val="right"/>
            </w:pPr>
            <w:r>
              <w:rPr>
                <w:sz w:val="16"/>
              </w:rPr>
              <w:t>$1,030,657</w:t>
            </w:r>
          </w:p>
        </w:tc>
        <w:tc>
          <w:tcPr>
            <w:tcW w:type="dxa" w:w="1912"/>
          </w:tcPr>
          <w:p>
            <w:pPr>
              <w:spacing w:after="0"/>
              <w:jc w:val="right"/>
            </w:pPr>
            <w:r>
              <w:rPr>
                <w:sz w:val="16"/>
              </w:rPr>
              <w:t>43</w:t>
            </w:r>
          </w:p>
        </w:tc>
        <w:tc>
          <w:tcPr>
            <w:tcW w:type="dxa" w:w="3438"/>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$110</w:t>
            </w:r>
          </w:p>
        </w:tc>
        <w:tc>
          <w:tcPr>
            <w:tcW w:type="dxa" w:w="1126"/>
          </w:tcPr>
          <w:p>
            <w:pPr>
              <w:spacing w:after="0"/>
              <w:jc w:val="right"/>
            </w:pPr>
            <w:r>
              <w:rPr>
                <w:sz w:val="16"/>
              </w:rPr>
              <w:t>$371,133</w:t>
            </w:r>
          </w:p>
        </w:tc>
        <w:tc>
          <w:tcPr>
            <w:tcW w:type="dxa" w:w="1708"/>
          </w:tcPr>
          <w:p>
            <w:pPr>
              <w:spacing w:after="0"/>
              <w:jc w:val="right"/>
            </w:pPr>
            <w:r>
              <w:rPr>
                <w:sz w:val="16"/>
              </w:rPr>
              <w:t>$25,896</w:t>
            </w:r>
          </w:p>
        </w:tc>
        <w:tc>
          <w:tcPr>
            <w:tcW w:type="dxa" w:w="1162"/>
          </w:tcPr>
          <w:p>
            <w:pPr>
              <w:spacing w:after="0"/>
              <w:jc w:val="right"/>
            </w:pPr>
            <w:r>
              <w:rPr>
                <w:sz w:val="16"/>
              </w:rPr>
              <w:t>$397,139</w:t>
            </w:r>
          </w:p>
        </w:tc>
        <w:tc>
          <w:tcPr>
            <w:tcW w:type="dxa" w:w="1912"/>
          </w:tcPr>
          <w:p>
            <w:pPr>
              <w:spacing w:after="0"/>
              <w:jc w:val="right"/>
            </w:pPr>
            <w:r>
              <w:rPr>
                <w:sz w:val="16"/>
              </w:rPr>
              <w:t>6</w:t>
            </w:r>
          </w:p>
        </w:tc>
        <w:tc>
          <w:tcPr>
            <w:tcW w:type="dxa" w:w="3438"/>
          </w:tcPr>
          <w:p>
            <w:pPr>
              <w:spacing w:after="0"/>
              <w:jc w:val="left"/>
            </w:pPr>
            <w:r>
              <w:rPr>
                <w:sz w:val="16"/>
              </w:rPr>
              <w:t>Includes 1 Frost/Freeze record (outside NRI's Cold Wave definition; counted in this table and in B1-d, not in the B1-e descriptor).</w:t>
            </w:r>
          </w:p>
        </w:tc>
      </w:tr>
      <w:tr>
        <w:trPr>
          <w:cantSplit/>
        </w:trPr>
        <w:tc>
          <w:tcPr>
            <w:tcW w:type="dxa" w:w="708"/>
          </w:tcPr>
          <w:p>
            <w:pPr>
              <w:spacing w:after="0"/>
              <w:jc w:val="right"/>
            </w:pPr>
            <w:r>
              <w:rPr>
                <w:sz w:val="16"/>
              </w:rPr>
              <w:t>3</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$367,796</w:t>
            </w:r>
          </w:p>
        </w:tc>
        <w:tc>
          <w:tcPr>
            <w:tcW w:type="dxa" w:w="1126"/>
          </w:tcPr>
          <w:p>
            <w:pPr>
              <w:spacing w:after="0"/>
              <w:jc w:val="right"/>
            </w:pPr>
            <w:r>
              <w:rPr>
                <w:sz w:val="16"/>
              </w:rPr>
              <w:t>$661</w:t>
            </w:r>
          </w:p>
        </w:tc>
        <w:tc>
          <w:tcPr>
            <w:tcW w:type="dxa" w:w="1708"/>
          </w:tcPr>
          <w:p>
            <w:pPr>
              <w:spacing w:after="0"/>
              <w:jc w:val="right"/>
            </w:pPr>
            <w:r>
              <w:rPr>
                <w:sz w:val="16"/>
              </w:rPr>
              <w:t>$159</w:t>
            </w:r>
          </w:p>
        </w:tc>
        <w:tc>
          <w:tcPr>
            <w:tcW w:type="dxa" w:w="1162"/>
          </w:tcPr>
          <w:p>
            <w:pPr>
              <w:spacing w:after="0"/>
              <w:jc w:val="right"/>
            </w:pPr>
            <w:r>
              <w:rPr>
                <w:sz w:val="16"/>
              </w:rPr>
              <w:t>$368,615</w:t>
            </w:r>
          </w:p>
        </w:tc>
        <w:tc>
          <w:tcPr>
            <w:tcW w:type="dxa" w:w="1912"/>
          </w:tcPr>
          <w:p>
            <w:pPr>
              <w:spacing w:after="0"/>
              <w:jc w:val="right"/>
            </w:pPr>
            <w:r>
              <w:rPr>
                <w:sz w:val="16"/>
              </w:rPr>
              <w:t>3</w:t>
            </w:r>
          </w:p>
        </w:tc>
        <w:tc>
          <w:tcPr>
            <w:tcW w:type="dxa" w:w="3438"/>
          </w:tcPr>
          <w:p>
            <w:pPr>
              <w:spacing w:after="0"/>
              <w:jc w:val="left"/>
            </w:pPr>
          </w:p>
        </w:tc>
      </w:tr>
      <w:tr>
        <w:trPr>
          <w:cantSplit/>
        </w:trPr>
        <w:tc>
          <w:tcPr>
            <w:tcW w:type="dxa" w:w="708"/>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948"/>
          </w:tcPr>
          <w:p>
            <w:pPr>
              <w:spacing w:after="0"/>
              <w:jc w:val="right"/>
            </w:pPr>
            <w:r>
              <w:rPr>
                <w:sz w:val="16"/>
              </w:rPr>
              <w:t>$59,856</w:t>
            </w:r>
          </w:p>
        </w:tc>
        <w:tc>
          <w:tcPr>
            <w:tcW w:type="dxa" w:w="1126"/>
          </w:tcPr>
          <w:p>
            <w:pPr>
              <w:spacing w:after="0"/>
              <w:jc w:val="right"/>
            </w:pPr>
            <w:r>
              <w:rPr>
                <w:sz w:val="16"/>
              </w:rPr>
              <w:t>$1,759</w:t>
            </w:r>
          </w:p>
        </w:tc>
        <w:tc>
          <w:tcPr>
            <w:tcW w:type="dxa" w:w="1708"/>
          </w:tcPr>
          <w:p>
            <w:pPr>
              <w:spacing w:after="0"/>
              <w:jc w:val="right"/>
            </w:pPr>
            <w:r>
              <w:rPr>
                <w:sz w:val="16"/>
              </w:rPr>
              <w:t>$174,666</w:t>
            </w:r>
          </w:p>
        </w:tc>
        <w:tc>
          <w:tcPr>
            <w:tcW w:type="dxa" w:w="1162"/>
          </w:tcPr>
          <w:p>
            <w:pPr>
              <w:spacing w:after="0"/>
              <w:jc w:val="right"/>
            </w:pPr>
            <w:r>
              <w:rPr>
                <w:sz w:val="16"/>
              </w:rPr>
              <w:t>$236,281</w:t>
            </w:r>
          </w:p>
        </w:tc>
        <w:tc>
          <w:tcPr>
            <w:tcW w:type="dxa" w:w="1912"/>
          </w:tcPr>
          <w:p>
            <w:pPr>
              <w:spacing w:after="0"/>
              <w:jc w:val="right"/>
            </w:pPr>
            <w:r>
              <w:rPr>
                <w:sz w:val="16"/>
              </w:rPr>
              <w:t>6</w:t>
            </w:r>
          </w:p>
        </w:tc>
        <w:tc>
          <w:tcPr>
            <w:tcW w:type="dxa" w:w="3438"/>
          </w:tcPr>
          <w:p>
            <w:pPr>
              <w:spacing w:after="0"/>
              <w:jc w:val="left"/>
            </w:pPr>
          </w:p>
        </w:tc>
      </w:tr>
      <w:tr>
        <w:trPr>
          <w:cantSplit/>
        </w:trPr>
        <w:tc>
          <w:tcPr>
            <w:tcW w:type="dxa" w:w="708"/>
          </w:tcPr>
          <w:p>
            <w:pPr>
              <w:spacing w:after="0"/>
              <w:jc w:val="right"/>
            </w:pPr>
            <w:r>
              <w:rPr>
                <w:sz w:val="16"/>
              </w:rPr>
              <w:t>5</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$42,331</w:t>
            </w:r>
          </w:p>
        </w:tc>
        <w:tc>
          <w:tcPr>
            <w:tcW w:type="dxa" w:w="1126"/>
          </w:tcPr>
          <w:p>
            <w:pPr>
              <w:spacing w:after="0"/>
              <w:jc w:val="right"/>
            </w:pPr>
            <w:r>
              <w:rPr>
                <w:sz w:val="16"/>
              </w:rPr>
              <w:t>$105,522</w:t>
            </w:r>
          </w:p>
        </w:tc>
        <w:tc>
          <w:tcPr>
            <w:tcW w:type="dxa" w:w="1708"/>
          </w:tcPr>
          <w:p>
            <w:pPr>
              <w:spacing w:after="0"/>
              <w:jc w:val="right"/>
            </w:pPr>
            <w:r>
              <w:rPr>
                <w:sz w:val="16"/>
              </w:rPr>
              <w:t>$2,172</w:t>
            </w:r>
          </w:p>
        </w:tc>
        <w:tc>
          <w:tcPr>
            <w:tcW w:type="dxa" w:w="1162"/>
          </w:tcPr>
          <w:p>
            <w:pPr>
              <w:spacing w:after="0"/>
              <w:jc w:val="right"/>
            </w:pPr>
            <w:r>
              <w:rPr>
                <w:sz w:val="16"/>
              </w:rPr>
              <w:t>$150,024</w:t>
            </w:r>
          </w:p>
        </w:tc>
        <w:tc>
          <w:tcPr>
            <w:tcW w:type="dxa" w:w="1912"/>
          </w:tcPr>
          <w:p>
            <w:pPr>
              <w:spacing w:after="0"/>
              <w:jc w:val="right"/>
            </w:pPr>
            <w:r>
              <w:rPr>
                <w:sz w:val="16"/>
              </w:rPr>
              <w:t>8</w:t>
            </w:r>
          </w:p>
        </w:tc>
        <w:tc>
          <w:tcPr>
            <w:tcW w:type="dxa" w:w="3438"/>
          </w:tcPr>
          <w:p>
            <w:pPr>
              <w:spacing w:after="0"/>
              <w:jc w:val="left"/>
            </w:pPr>
          </w:p>
        </w:tc>
      </w:tr>
      <w:tr>
        <w:trPr>
          <w:cantSplit/>
        </w:trPr>
        <w:tc>
          <w:tcPr>
            <w:tcW w:type="dxa" w:w="708"/>
          </w:tcPr>
          <w:p>
            <w:pPr>
              <w:spacing w:after="0"/>
              <w:jc w:val="right"/>
            </w:pPr>
            <w:r>
              <w:rPr>
                <w:sz w:val="16"/>
              </w:rPr>
              <w:t>6</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$11,074</w:t>
            </w:r>
          </w:p>
        </w:tc>
        <w:tc>
          <w:tcPr>
            <w:tcW w:type="dxa" w:w="1126"/>
          </w:tcPr>
          <w:p>
            <w:pPr>
              <w:spacing w:after="0"/>
              <w:jc w:val="right"/>
            </w:pPr>
            <w:r>
              <w:rPr>
                <w:sz w:val="16"/>
              </w:rPr>
              <w:t>n/a</w:t>
            </w:r>
          </w:p>
        </w:tc>
        <w:tc>
          <w:tcPr>
            <w:tcW w:type="dxa" w:w="1708"/>
          </w:tcPr>
          <w:p>
            <w:pPr>
              <w:spacing w:after="0"/>
              <w:jc w:val="right"/>
            </w:pPr>
            <w:r>
              <w:rPr>
                <w:sz w:val="16"/>
              </w:rPr>
              <w:t>$25,396</w:t>
            </w:r>
          </w:p>
        </w:tc>
        <w:tc>
          <w:tcPr>
            <w:tcW w:type="dxa" w:w="1162"/>
          </w:tcPr>
          <w:p>
            <w:pPr>
              <w:spacing w:after="0"/>
              <w:jc w:val="right"/>
            </w:pPr>
            <w:r>
              <w:rPr>
                <w:sz w:val="16"/>
              </w:rPr>
              <w:t>$36,470</w:t>
            </w:r>
          </w:p>
        </w:tc>
        <w:tc>
          <w:tcPr>
            <w:tcW w:type="dxa" w:w="1912"/>
          </w:tcPr>
          <w:p>
            <w:pPr>
              <w:spacing w:after="0"/>
              <w:jc w:val="right"/>
            </w:pPr>
            <w:r>
              <w:rPr>
                <w:sz w:val="16"/>
              </w:rPr>
              <w:t>2</w:t>
            </w:r>
          </w:p>
        </w:tc>
        <w:tc>
          <w:tcPr>
            <w:tcW w:type="dxa" w:w="3438"/>
          </w:tcPr>
          <w:p>
            <w:pPr>
              <w:spacing w:after="0"/>
              <w:jc w:val="left"/>
            </w:pPr>
          </w:p>
        </w:tc>
      </w:tr>
      <w:tr>
        <w:trPr>
          <w:cantSplit/>
        </w:trPr>
        <w:tc>
          <w:tcPr>
            <w:tcW w:type="dxa" w:w="708"/>
          </w:tcPr>
          <w:p>
            <w:pPr>
              <w:spacing w:after="0"/>
              <w:jc w:val="right"/>
            </w:pPr>
            <w:r>
              <w:rPr>
                <w:sz w:val="16"/>
              </w:rPr>
              <w:t>7</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$2,336</w:t>
            </w:r>
          </w:p>
        </w:tc>
        <w:tc>
          <w:tcPr>
            <w:tcW w:type="dxa" w:w="1126"/>
          </w:tcPr>
          <w:p>
            <w:pPr>
              <w:spacing w:after="0"/>
              <w:jc w:val="right"/>
            </w:pPr>
            <w:r>
              <w:rPr>
                <w:sz w:val="16"/>
              </w:rPr>
              <w:t>$26,429</w:t>
            </w:r>
          </w:p>
        </w:tc>
        <w:tc>
          <w:tcPr>
            <w:tcW w:type="dxa" w:w="1708"/>
          </w:tcPr>
          <w:p>
            <w:pPr>
              <w:spacing w:after="0"/>
              <w:jc w:val="right"/>
            </w:pPr>
            <w:r>
              <w:rPr>
                <w:sz w:val="16"/>
              </w:rPr>
              <w:t>$2,324</w:t>
            </w:r>
          </w:p>
        </w:tc>
        <w:tc>
          <w:tcPr>
            <w:tcW w:type="dxa" w:w="1162"/>
          </w:tcPr>
          <w:p>
            <w:pPr>
              <w:spacing w:after="0"/>
              <w:jc w:val="right"/>
            </w:pPr>
            <w:r>
              <w:rPr>
                <w:sz w:val="16"/>
              </w:rPr>
              <w:t>$31,089</w:t>
            </w:r>
          </w:p>
        </w:tc>
        <w:tc>
          <w:tcPr>
            <w:tcW w:type="dxa" w:w="1912"/>
          </w:tcPr>
          <w:p>
            <w:pPr>
              <w:spacing w:after="0"/>
              <w:jc w:val="right"/>
            </w:pPr>
            <w:r>
              <w:rPr>
                <w:sz w:val="16"/>
              </w:rPr>
              <w:t>10</w:t>
            </w:r>
          </w:p>
        </w:tc>
        <w:tc>
          <w:tcPr>
            <w:tcW w:type="dxa" w:w="3438"/>
          </w:tcPr>
          <w:p>
            <w:pPr>
              <w:spacing w:after="0"/>
              <w:jc w:val="left"/>
            </w:pPr>
          </w:p>
        </w:tc>
      </w:tr>
      <w:tr>
        <w:trPr>
          <w:cantSplit/>
        </w:trPr>
        <w:tc>
          <w:tcPr>
            <w:tcW w:type="dxa" w:w="708"/>
          </w:tcPr>
          <w:p>
            <w:pPr>
              <w:spacing w:after="0"/>
              <w:jc w:val="right"/>
            </w:pPr>
            <w:r>
              <w:rPr>
                <w:sz w:val="16"/>
              </w:rPr>
              <w:t>8</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$6,247</w:t>
            </w:r>
          </w:p>
        </w:tc>
        <w:tc>
          <w:tcPr>
            <w:tcW w:type="dxa" w:w="1126"/>
          </w:tcPr>
          <w:p>
            <w:pPr>
              <w:spacing w:after="0"/>
              <w:jc w:val="right"/>
            </w:pPr>
            <w:r>
              <w:rPr>
                <w:sz w:val="16"/>
              </w:rPr>
              <w:t>$4,109</w:t>
            </w:r>
          </w:p>
        </w:tc>
        <w:tc>
          <w:tcPr>
            <w:tcW w:type="dxa" w:w="1708"/>
          </w:tcPr>
          <w:p>
            <w:pPr>
              <w:spacing w:after="0"/>
              <w:jc w:val="right"/>
            </w:pPr>
            <w:r>
              <w:rPr>
                <w:sz w:val="16"/>
              </w:rPr>
              <w:t>$17,794</w:t>
            </w:r>
          </w:p>
        </w:tc>
        <w:tc>
          <w:tcPr>
            <w:tcW w:type="dxa" w:w="1162"/>
          </w:tcPr>
          <w:p>
            <w:pPr>
              <w:spacing w:after="0"/>
              <w:jc w:val="right"/>
            </w:pPr>
            <w:r>
              <w:rPr>
                <w:sz w:val="16"/>
              </w:rPr>
              <w:t>$28,150</w:t>
            </w:r>
          </w:p>
        </w:tc>
        <w:tc>
          <w:tcPr>
            <w:tcW w:type="dxa" w:w="1912"/>
          </w:tcPr>
          <w:p>
            <w:pPr>
              <w:spacing w:after="0"/>
              <w:jc w:val="right"/>
            </w:pPr>
            <w:r>
              <w:rPr>
                <w:sz w:val="16"/>
              </w:rPr>
              <w:t>37</w:t>
            </w:r>
          </w:p>
        </w:tc>
        <w:tc>
          <w:tcPr>
            <w:tcW w:type="dxa" w:w="3438"/>
          </w:tcPr>
          <w:p>
            <w:pPr>
              <w:spacing w:after="0"/>
              <w:jc w:val="left"/>
            </w:pPr>
            <w:r>
              <w:rPr>
                <w:sz w:val="16"/>
              </w:rPr>
              <w:t>Includes 1 Strong Wind record (a NOAA non-thunderstorm wind type, outside NRI's Strong Wind definition).</w:t>
            </w:r>
          </w:p>
        </w:tc>
      </w:tr>
      <w:tr>
        <w:trPr>
          <w:cantSplit/>
        </w:trPr>
        <w:tc>
          <w:tcPr>
            <w:tcW w:type="dxa" w:w="708"/>
          </w:tcPr>
          <w:p>
            <w:pPr>
              <w:spacing w:after="0"/>
              <w:jc w:val="right"/>
            </w:pPr>
            <w:r>
              <w:rPr>
                <w:sz w:val="16"/>
              </w:rPr>
              <w:t>9</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$383</w:t>
            </w:r>
          </w:p>
        </w:tc>
        <w:tc>
          <w:tcPr>
            <w:tcW w:type="dxa" w:w="1708"/>
          </w:tcPr>
          <w:p>
            <w:pPr>
              <w:spacing w:after="0"/>
              <w:jc w:val="right"/>
            </w:pPr>
            <w:r>
              <w:rPr>
                <w:sz w:val="16"/>
              </w:rPr>
              <w:t>$23,290</w:t>
            </w:r>
          </w:p>
        </w:tc>
        <w:tc>
          <w:tcPr>
            <w:tcW w:type="dxa" w:w="1162"/>
          </w:tcPr>
          <w:p>
            <w:pPr>
              <w:spacing w:after="0"/>
              <w:jc w:val="right"/>
            </w:pPr>
            <w:r>
              <w:rPr>
                <w:sz w:val="16"/>
              </w:rPr>
              <w:t>$23,674</w:t>
            </w:r>
          </w:p>
        </w:tc>
        <w:tc>
          <w:tcPr>
            <w:tcW w:type="dxa" w:w="1912"/>
          </w:tcPr>
          <w:p>
            <w:pPr>
              <w:spacing w:after="0"/>
              <w:jc w:val="right"/>
            </w:pPr>
            <w:r>
              <w:rPr>
                <w:sz w:val="16"/>
              </w:rPr>
              <w:t>4</w:t>
            </w:r>
          </w:p>
        </w:tc>
        <w:tc>
          <w:tcPr>
            <w:tcW w:type="dxa" w:w="3438"/>
          </w:tcPr>
          <w:p>
            <w:pPr>
              <w:spacing w:after="0"/>
              <w:jc w:val="left"/>
            </w:pPr>
          </w:p>
        </w:tc>
      </w:tr>
      <w:tr>
        <w:trPr>
          <w:cantSplit/>
        </w:trPr>
        <w:tc>
          <w:tcPr>
            <w:tcW w:type="dxa" w:w="708"/>
          </w:tcPr>
          <w:p>
            <w:pPr>
              <w:spacing w:after="0"/>
              <w:jc w:val="right"/>
            </w:pPr>
            <w:r>
              <w:rPr>
                <w:sz w:val="16"/>
              </w:rPr>
              <w:t>10</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$12,291</w:t>
            </w:r>
          </w:p>
        </w:tc>
        <w:tc>
          <w:tcPr>
            <w:tcW w:type="dxa" w:w="1126"/>
          </w:tcPr>
          <w:p>
            <w:pPr>
              <w:spacing w:after="0"/>
              <w:jc w:val="right"/>
            </w:pPr>
            <w:r>
              <w:rPr>
                <w:sz w:val="16"/>
              </w:rPr>
              <w:t>$94</w:t>
            </w:r>
          </w:p>
        </w:tc>
        <w:tc>
          <w:tcPr>
            <w:tcW w:type="dxa" w:w="1708"/>
          </w:tcPr>
          <w:p>
            <w:pPr>
              <w:spacing w:after="0"/>
              <w:jc w:val="right"/>
            </w:pPr>
            <w:r>
              <w:rPr>
                <w:sz w:val="16"/>
              </w:rPr>
              <w:t>$1,422</w:t>
            </w:r>
          </w:p>
        </w:tc>
        <w:tc>
          <w:tcPr>
            <w:tcW w:type="dxa" w:w="1162"/>
          </w:tcPr>
          <w:p>
            <w:pPr>
              <w:spacing w:after="0"/>
              <w:jc w:val="right"/>
            </w:pPr>
            <w:r>
              <w:rPr>
                <w:sz w:val="16"/>
              </w:rPr>
              <w:t>$13,807</w:t>
            </w:r>
          </w:p>
        </w:tc>
        <w:tc>
          <w:tcPr>
            <w:tcW w:type="dxa" w:w="1912"/>
          </w:tcPr>
          <w:p>
            <w:pPr>
              <w:spacing w:after="0"/>
              <w:jc w:val="right"/>
            </w:pPr>
            <w:r>
              <w:rPr>
                <w:sz w:val="16"/>
              </w:rPr>
              <w:t>0</w:t>
            </w:r>
          </w:p>
        </w:tc>
        <w:tc>
          <w:tcPr>
            <w:tcW w:type="dxa" w:w="3438"/>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11</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$8,991</w:t>
            </w:r>
          </w:p>
        </w:tc>
        <w:tc>
          <w:tcPr>
            <w:tcW w:type="dxa" w:w="1126"/>
          </w:tcPr>
          <w:p>
            <w:pPr>
              <w:spacing w:after="0"/>
              <w:jc w:val="right"/>
            </w:pPr>
            <w:r>
              <w:rPr>
                <w:sz w:val="16"/>
              </w:rPr>
              <w:t>n/a</w:t>
            </w:r>
          </w:p>
        </w:tc>
        <w:tc>
          <w:tcPr>
            <w:tcW w:type="dxa" w:w="1708"/>
          </w:tcPr>
          <w:p>
            <w:pPr>
              <w:spacing w:after="0"/>
              <w:jc w:val="right"/>
            </w:pPr>
            <w:r>
              <w:rPr>
                <w:sz w:val="16"/>
              </w:rPr>
              <w:t>$3,514</w:t>
            </w:r>
          </w:p>
        </w:tc>
        <w:tc>
          <w:tcPr>
            <w:tcW w:type="dxa" w:w="1162"/>
          </w:tcPr>
          <w:p>
            <w:pPr>
              <w:spacing w:after="0"/>
              <w:jc w:val="right"/>
            </w:pPr>
            <w:r>
              <w:rPr>
                <w:sz w:val="16"/>
              </w:rPr>
              <w:t>$12,506</w:t>
            </w:r>
          </w:p>
        </w:tc>
        <w:tc>
          <w:tcPr>
            <w:tcW w:type="dxa" w:w="1912"/>
          </w:tcPr>
          <w:p>
            <w:pPr>
              <w:spacing w:after="0"/>
              <w:jc w:val="right"/>
            </w:pPr>
          </w:p>
        </w:tc>
        <w:tc>
          <w:tcPr>
            <w:tcW w:type="dxa" w:w="3438"/>
          </w:tcPr>
          <w:p>
            <w:pPr>
              <w:spacing w:after="0"/>
              <w:jc w:val="left"/>
            </w:pPr>
            <w:r>
              <w:rPr>
                <w:sz w:val="16"/>
              </w:rPr>
              <w:t>Storm Events does not record earthquakes.</w:t>
            </w:r>
          </w:p>
        </w:tc>
      </w:tr>
      <w:tr>
        <w:trPr>
          <w:cantSplit/>
        </w:trPr>
        <w:tc>
          <w:tcPr>
            <w:tcW w:type="dxa" w:w="708"/>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$1,056</w:t>
            </w:r>
          </w:p>
        </w:tc>
        <w:tc>
          <w:tcPr>
            <w:tcW w:type="dxa" w:w="1126"/>
          </w:tcPr>
          <w:p>
            <w:pPr>
              <w:spacing w:after="0"/>
              <w:jc w:val="right"/>
            </w:pPr>
            <w:r>
              <w:rPr>
                <w:sz w:val="16"/>
              </w:rPr>
              <w:t>n/a</w:t>
            </w:r>
          </w:p>
        </w:tc>
        <w:tc>
          <w:tcPr>
            <w:tcW w:type="dxa" w:w="1708"/>
          </w:tcPr>
          <w:p>
            <w:pPr>
              <w:spacing w:after="0"/>
              <w:jc w:val="right"/>
            </w:pPr>
            <w:r>
              <w:rPr>
                <w:sz w:val="16"/>
              </w:rPr>
              <w:t>$521</w:t>
            </w:r>
          </w:p>
        </w:tc>
        <w:tc>
          <w:tcPr>
            <w:tcW w:type="dxa" w:w="1162"/>
          </w:tcPr>
          <w:p>
            <w:pPr>
              <w:spacing w:after="0"/>
              <w:jc w:val="right"/>
            </w:pPr>
            <w:r>
              <w:rPr>
                <w:sz w:val="16"/>
              </w:rPr>
              <w:t>$1,577</w:t>
            </w:r>
          </w:p>
        </w:tc>
        <w:tc>
          <w:tcPr>
            <w:tcW w:type="dxa" w:w="1912"/>
          </w:tcPr>
          <w:p>
            <w:pPr>
              <w:spacing w:after="0"/>
              <w:jc w:val="right"/>
            </w:pPr>
            <w:r>
              <w:rPr>
                <w:sz w:val="16"/>
              </w:rPr>
              <w:t>1</w:t>
            </w:r>
          </w:p>
        </w:tc>
        <w:tc>
          <w:tcPr>
            <w:tcW w:type="dxa" w:w="3438"/>
          </w:tcPr>
          <w:p>
            <w:pPr>
              <w:spacing w:after="0"/>
              <w:jc w:val="left"/>
            </w:pPr>
          </w:p>
        </w:tc>
      </w:tr>
      <w:tr>
        <w:trPr>
          <w:cantSplit/>
        </w:trPr>
        <w:tc>
          <w:tcPr>
            <w:tcW w:type="dxa" w:w="708"/>
          </w:tcPr>
          <w:p>
            <w:pPr>
              <w:spacing w:after="0"/>
              <w:jc w:val="right"/>
            </w:pPr>
            <w:r>
              <w:rPr>
                <w:sz w:val="16"/>
              </w:rPr>
              <w:t>13</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$225</w:t>
            </w:r>
          </w:p>
        </w:tc>
        <w:tc>
          <w:tcPr>
            <w:tcW w:type="dxa" w:w="1126"/>
          </w:tcPr>
          <w:p>
            <w:pPr>
              <w:spacing w:after="0"/>
              <w:jc w:val="right"/>
            </w:pPr>
            <w:r>
              <w:rPr>
                <w:sz w:val="16"/>
              </w:rPr>
              <w:t>$36</w:t>
            </w:r>
          </w:p>
        </w:tc>
        <w:tc>
          <w:tcPr>
            <w:tcW w:type="dxa" w:w="1708"/>
          </w:tcPr>
          <w:p>
            <w:pPr>
              <w:spacing w:after="0"/>
              <w:jc w:val="right"/>
            </w:pPr>
            <w:r>
              <w:rPr>
                <w:sz w:val="16"/>
              </w:rPr>
              <w:t>$57</w:t>
            </w:r>
          </w:p>
        </w:tc>
        <w:tc>
          <w:tcPr>
            <w:tcW w:type="dxa" w:w="1162"/>
          </w:tcPr>
          <w:p>
            <w:pPr>
              <w:spacing w:after="0"/>
              <w:jc w:val="right"/>
            </w:pPr>
            <w:r>
              <w:rPr>
                <w:sz w:val="16"/>
              </w:rPr>
              <w:t>$318</w:t>
            </w:r>
          </w:p>
        </w:tc>
        <w:tc>
          <w:tcPr>
            <w:tcW w:type="dxa" w:w="1912"/>
          </w:tcPr>
          <w:p>
            <w:pPr>
              <w:spacing w:after="0"/>
              <w:jc w:val="right"/>
            </w:pPr>
            <w:r>
              <w:rPr>
                <w:sz w:val="16"/>
              </w:rPr>
              <w:t>4</w:t>
            </w:r>
          </w:p>
        </w:tc>
        <w:tc>
          <w:tcPr>
            <w:tcW w:type="dxa" w:w="3438"/>
          </w:tcPr>
          <w:p>
            <w:pPr>
              <w:spacing w:after="0"/>
              <w:jc w:val="left"/>
            </w:pPr>
          </w:p>
        </w:tc>
      </w:tr>
      <w:tr>
        <w:trPr>
          <w:cantSplit/>
        </w:trPr>
        <w:tc>
          <w:tcPr>
            <w:tcW w:type="dxa" w:w="708"/>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$113</w:t>
            </w:r>
          </w:p>
        </w:tc>
        <w:tc>
          <w:tcPr>
            <w:tcW w:type="dxa" w:w="1126"/>
          </w:tcPr>
          <w:p>
            <w:pPr>
              <w:spacing w:after="0"/>
              <w:jc w:val="right"/>
            </w:pPr>
            <w:r>
              <w:rPr>
                <w:sz w:val="16"/>
              </w:rPr>
              <w:t>n/a</w:t>
            </w:r>
          </w:p>
        </w:tc>
        <w:tc>
          <w:tcPr>
            <w:tcW w:type="dxa" w:w="1708"/>
          </w:tcPr>
          <w:p>
            <w:pPr>
              <w:spacing w:after="0"/>
              <w:jc w:val="right"/>
            </w:pPr>
            <w:r>
              <w:rPr>
                <w:sz w:val="16"/>
              </w:rPr>
              <w:t>$36</w:t>
            </w:r>
          </w:p>
        </w:tc>
        <w:tc>
          <w:tcPr>
            <w:tcW w:type="dxa" w:w="1162"/>
          </w:tcPr>
          <w:p>
            <w:pPr>
              <w:spacing w:after="0"/>
              <w:jc w:val="right"/>
            </w:pPr>
            <w:r>
              <w:rPr>
                <w:sz w:val="16"/>
              </w:rPr>
              <w:t>$149</w:t>
            </w:r>
          </w:p>
        </w:tc>
        <w:tc>
          <w:tcPr>
            <w:tcW w:type="dxa" w:w="1912"/>
          </w:tcPr>
          <w:p>
            <w:pPr>
              <w:spacing w:after="0"/>
              <w:jc w:val="right"/>
            </w:pPr>
            <w:r>
              <w:rPr>
                <w:sz w:val="16"/>
              </w:rPr>
              <w:t>0</w:t>
            </w:r>
          </w:p>
        </w:tc>
        <w:tc>
          <w:tcPr>
            <w:tcW w:type="dxa" w:w="343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9603 (Relatively Low, 42.8)</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9603 (Relatively Moderate, 85.3)</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9603 (Relatively Low, 86.5)</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9603 (Relatively High, 91.9)</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9603 (Relatively Moderate, 88.8)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5"/>
        <w:gridCol w:w="1806"/>
        <w:gridCol w:w="1656"/>
        <w:gridCol w:w="1761"/>
        <w:gridCol w:w="1573"/>
        <w:gridCol w:w="1708"/>
        <w:gridCol w:w="2011"/>
        <w:gridCol w:w="1834"/>
      </w:tblGrid>
      <w:tr>
        <w:trPr>
          <w:cantSplit/>
          <w:tblHeader/>
        </w:trPr>
        <w:tc>
          <w:tcPr>
            <w:tcW w:type="dxa" w:w="1765"/>
            <w:shd w:val="clear" w:color="auto" w:fill="E8E8E8"/>
          </w:tcPr>
          <w:p>
            <w:pPr>
              <w:spacing w:after="0"/>
              <w:jc w:val="left"/>
            </w:pPr>
            <w:r>
              <w:rPr>
                <w:b/>
                <w:sz w:val="16"/>
              </w:rPr>
              <w:t>Hazard</w:t>
            </w:r>
          </w:p>
        </w:tc>
        <w:tc>
          <w:tcPr>
            <w:tcW w:type="dxa" w:w="1806"/>
            <w:shd w:val="clear" w:color="auto" w:fill="E8E8E8"/>
          </w:tcPr>
          <w:p>
            <w:pPr>
              <w:spacing w:after="0"/>
              <w:jc w:val="left"/>
            </w:pPr>
            <w:r>
              <w:rPr>
                <w:b/>
                <w:sz w:val="16"/>
              </w:rPr>
              <w:t>Scale</w:t>
            </w:r>
          </w:p>
        </w:tc>
        <w:tc>
          <w:tcPr>
            <w:tcW w:type="dxa" w:w="16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61"/>
            <w:shd w:val="clear" w:color="auto" w:fill="E8E8E8"/>
          </w:tcPr>
          <w:p>
            <w:pPr>
              <w:spacing w:after="0"/>
              <w:jc w:val="left"/>
            </w:pPr>
            <w:r>
              <w:rPr>
                <w:b/>
                <w:sz w:val="16"/>
              </w:rPr>
              <w:t>Observed range</w:t>
            </w:r>
          </w:p>
        </w:tc>
        <w:tc>
          <w:tcPr>
            <w:tcW w:type="dxa" w:w="1573"/>
            <w:shd w:val="clear" w:color="auto" w:fill="E8E8E8"/>
          </w:tcPr>
          <w:p>
            <w:pPr>
              <w:spacing w:after="0"/>
              <w:jc w:val="left"/>
            </w:pPr>
            <w:r>
              <w:rPr>
                <w:b/>
                <w:sz w:val="16"/>
              </w:rPr>
              <w:t>Worst recorded event</w:t>
            </w:r>
          </w:p>
        </w:tc>
        <w:tc>
          <w:tcPr>
            <w:tcW w:type="dxa" w:w="1708"/>
            <w:shd w:val="clear" w:color="auto" w:fill="E8E8E8"/>
          </w:tcPr>
          <w:p>
            <w:pPr>
              <w:spacing w:after="0"/>
              <w:jc w:val="left"/>
            </w:pPr>
            <w:r>
              <w:rPr>
                <w:b/>
                <w:sz w:val="16"/>
              </w:rPr>
              <w:t>Most damaging (when different)</w:t>
            </w:r>
          </w:p>
        </w:tc>
        <w:tc>
          <w:tcPr>
            <w:tcW w:type="dxa" w:w="2011"/>
            <w:shd w:val="clear" w:color="auto" w:fill="E8E8E8"/>
          </w:tcPr>
          <w:p>
            <w:pPr>
              <w:spacing w:after="0"/>
              <w:jc w:val="left"/>
            </w:pPr>
            <w:r>
              <w:rPr>
                <w:b/>
                <w:sz w:val="16"/>
              </w:rPr>
              <w:t>How it applies to jurisdictions</w:t>
            </w:r>
          </w:p>
        </w:tc>
        <w:tc>
          <w:tcPr>
            <w:tcW w:type="dxa" w:w="1834"/>
            <w:shd w:val="clear" w:color="auto" w:fill="E8E8E8"/>
          </w:tcPr>
          <w:p>
            <w:pPr>
              <w:spacing w:after="0"/>
              <w:jc w:val="left"/>
            </w:pPr>
            <w:r>
              <w:rPr>
                <w:b/>
                <w:sz w:val="16"/>
              </w:rPr>
              <w:t>Note</w:t>
            </w:r>
          </w:p>
        </w:tc>
      </w:tr>
      <w:tr>
        <w:trPr>
          <w:cantSplit/>
        </w:trPr>
        <w:tc>
          <w:tcPr>
            <w:tcW w:type="dxa" w:w="1765"/>
          </w:tcPr>
          <w:p>
            <w:pPr>
              <w:spacing w:after="0"/>
              <w:jc w:val="left"/>
            </w:pPr>
            <w:r>
              <w:rPr>
                <w:sz w:val="16"/>
              </w:rPr>
              <w:t>Cold/Wind Chill, Extreme Cold/Wind Chill</w:t>
            </w:r>
          </w:p>
        </w:tc>
        <w:tc>
          <w:tcPr>
            <w:tcW w:type="dxa" w:w="1806"/>
          </w:tcPr>
          <w:p>
            <w:pPr>
              <w:spacing w:after="0"/>
              <w:jc w:val="left"/>
            </w:pPr>
            <w:r>
              <w:rPr>
                <w:sz w:val="16"/>
              </w:rPr>
              <w:t>wind chill</w:t>
            </w:r>
          </w:p>
        </w:tc>
        <w:tc>
          <w:tcPr>
            <w:tcW w:type="dxa" w:w="1656"/>
          </w:tcPr>
          <w:p>
            <w:pPr>
              <w:spacing w:after="0"/>
              <w:jc w:val="right"/>
            </w:pPr>
            <w:r>
              <w:rPr>
                <w:sz w:val="16"/>
              </w:rPr>
              <w:t>5 records, 1996 to 2026 (5 zone-level)</w:t>
            </w:r>
          </w:p>
        </w:tc>
        <w:tc>
          <w:tcPr>
            <w:tcW w:type="dxa" w:w="1761"/>
          </w:tcPr>
          <w:p>
            <w:pPr>
              <w:spacing w:after="0"/>
              <w:jc w:val="left"/>
            </w:pPr>
            <w:r>
              <w:rPr>
                <w:sz w:val="16"/>
              </w:rPr>
              <w:t>1 day to 3 days (median 1 day); 5 with a recorded value</w:t>
            </w:r>
          </w:p>
        </w:tc>
        <w:tc>
          <w:tcPr>
            <w:tcW w:type="dxa" w:w="1573"/>
          </w:tcPr>
          <w:p>
            <w:pPr>
              <w:spacing w:after="0"/>
              <w:jc w:val="left"/>
            </w:pPr>
            <w:r>
              <w:rPr>
                <w:sz w:val="16"/>
              </w:rPr>
              <w:t>3 consecutive days, 1996-03-07 to 1996-03-09, zone-level</w:t>
            </w:r>
          </w:p>
        </w:tc>
        <w:tc>
          <w:tcPr>
            <w:tcW w:type="dxa" w:w="1708"/>
          </w:tcPr>
          <w:p>
            <w:pPr>
              <w:spacing w:after="0"/>
              <w:jc w:val="left"/>
            </w:pPr>
          </w:p>
        </w:tc>
        <w:tc>
          <w:tcPr>
            <w:tcW w:type="dxa" w:w="2011"/>
          </w:tcPr>
          <w:p>
            <w:pPr>
              <w:spacing w:after="0"/>
              <w:jc w:val="left"/>
            </w:pPr>
            <w:r>
              <w:rPr>
                <w:sz w:val="16"/>
              </w:rPr>
              <w:t>Countywide (zone-level records).</w:t>
            </w:r>
          </w:p>
        </w:tc>
        <w:tc>
          <w:tcPr>
            <w:tcW w:type="dxa" w:w="1834"/>
          </w:tcPr>
          <w:p>
            <w:pPr>
              <w:spacing w:after="0"/>
              <w:jc w:val="left"/>
            </w:pPr>
          </w:p>
        </w:tc>
      </w:tr>
      <w:tr>
        <w:trPr>
          <w:cantSplit/>
        </w:trPr>
        <w:tc>
          <w:tcPr>
            <w:tcW w:type="dxa" w:w="1765"/>
          </w:tcPr>
          <w:p>
            <w:pPr>
              <w:spacing w:after="0"/>
              <w:jc w:val="left"/>
            </w:pPr>
            <w:r>
              <w:rPr>
                <w:sz w:val="16"/>
              </w:rPr>
              <w:t>Frost/Freeze (outside NRI's Cold Wave definition)</w:t>
            </w:r>
          </w:p>
        </w:tc>
        <w:tc>
          <w:tcPr>
            <w:tcW w:type="dxa" w:w="1806"/>
          </w:tcPr>
          <w:p>
            <w:pPr>
              <w:spacing w:after="0"/>
              <w:jc w:val="left"/>
            </w:pPr>
            <w:r>
              <w:rPr>
                <w:sz w:val="16"/>
              </w:rPr>
              <w:t>crop damage</w:t>
            </w:r>
          </w:p>
        </w:tc>
        <w:tc>
          <w:tcPr>
            <w:tcW w:type="dxa" w:w="1656"/>
          </w:tcPr>
          <w:p>
            <w:pPr>
              <w:spacing w:after="0"/>
              <w:jc w:val="right"/>
            </w:pPr>
            <w:r>
              <w:rPr>
                <w:sz w:val="16"/>
              </w:rPr>
              <w:t>1 record, 2017 (1 zone-level)</w:t>
            </w:r>
          </w:p>
        </w:tc>
        <w:tc>
          <w:tcPr>
            <w:tcW w:type="dxa" w:w="1761"/>
          </w:tcPr>
          <w:p>
            <w:pPr>
              <w:spacing w:after="0"/>
              <w:jc w:val="left"/>
            </w:pPr>
          </w:p>
        </w:tc>
        <w:tc>
          <w:tcPr>
            <w:tcW w:type="dxa" w:w="1573"/>
          </w:tcPr>
          <w:p>
            <w:pPr>
              <w:spacing w:after="0"/>
              <w:jc w:val="left"/>
            </w:pPr>
            <w:r>
              <w:rPr>
                <w:sz w:val="16"/>
              </w:rPr>
              <w:t>Frost/Freeze, 2017-03-16, $7,850,000 crop damage (2017 dollars); NWS zone GAZ120</w:t>
            </w:r>
          </w:p>
        </w:tc>
        <w:tc>
          <w:tcPr>
            <w:tcW w:type="dxa" w:w="1708"/>
          </w:tcPr>
          <w:p>
            <w:pPr>
              <w:spacing w:after="0"/>
              <w:jc w:val="left"/>
            </w:pPr>
          </w:p>
        </w:tc>
        <w:tc>
          <w:tcPr>
            <w:tcW w:type="dxa" w:w="2011"/>
          </w:tcPr>
          <w:p>
            <w:pPr>
              <w:spacing w:after="0"/>
              <w:jc w:val="left"/>
            </w:pPr>
            <w:r>
              <w:rPr>
                <w:sz w:val="16"/>
              </w:rPr>
              <w:t>Countywide (zone-level records).</w:t>
            </w:r>
          </w:p>
        </w:tc>
        <w:tc>
          <w:tcPr>
            <w:tcW w:type="dxa" w:w="1834"/>
          </w:tcPr>
          <w:p>
            <w:pPr>
              <w:spacing w:after="0"/>
              <w:jc w:val="left"/>
            </w:pPr>
          </w:p>
        </w:tc>
      </w:tr>
      <w:tr>
        <w:trPr>
          <w:cantSplit/>
        </w:trPr>
        <w:tc>
          <w:tcPr>
            <w:tcW w:type="dxa" w:w="1765"/>
          </w:tcPr>
          <w:p>
            <w:pPr>
              <w:spacing w:after="0"/>
              <w:jc w:val="left"/>
            </w:pPr>
            <w:r>
              <w:rPr>
                <w:sz w:val="16"/>
              </w:rPr>
              <w:t>Drought</w:t>
            </w:r>
          </w:p>
        </w:tc>
        <w:tc>
          <w:tcPr>
            <w:tcW w:type="dxa" w:w="1806"/>
          </w:tcPr>
          <w:p>
            <w:pPr>
              <w:spacing w:after="0"/>
              <w:jc w:val="left"/>
            </w:pPr>
            <w:r>
              <w:rPr>
                <w:sz w:val="16"/>
              </w:rPr>
              <w:t>U.S. Drought Monitor scale (D0 to D4)</w:t>
            </w:r>
          </w:p>
        </w:tc>
        <w:tc>
          <w:tcPr>
            <w:tcW w:type="dxa" w:w="1656"/>
          </w:tcPr>
          <w:p>
            <w:pPr>
              <w:spacing w:after="0"/>
              <w:jc w:val="right"/>
            </w:pPr>
            <w:r>
              <w:rPr>
                <w:sz w:val="16"/>
              </w:rPr>
              <w:t>43 records, 2010 to 2026 (43 zone-level)</w:t>
            </w:r>
          </w:p>
        </w:tc>
        <w:tc>
          <w:tcPr>
            <w:tcW w:type="dxa" w:w="1761"/>
          </w:tcPr>
          <w:p>
            <w:pPr>
              <w:spacing w:after="0"/>
              <w:jc w:val="left"/>
            </w:pPr>
            <w:r>
              <w:rPr>
                <w:sz w:val="16"/>
              </w:rPr>
              <w:t>16 days to 827 days (median 64 days); 7 with a recorded value</w:t>
            </w:r>
          </w:p>
        </w:tc>
        <w:tc>
          <w:tcPr>
            <w:tcW w:type="dxa" w:w="1573"/>
          </w:tcPr>
          <w:p>
            <w:pPr>
              <w:spacing w:after="0"/>
              <w:jc w:val="left"/>
            </w:pPr>
            <w:r>
              <w:rPr>
                <w:sz w:val="16"/>
              </w:rPr>
              <w:t>827 days (about 27.2 months), 2010-11-23 to 2013-02-26, a run of 28 consecutive Storm Events drought records, zone-level</w:t>
            </w:r>
          </w:p>
        </w:tc>
        <w:tc>
          <w:tcPr>
            <w:tcW w:type="dxa" w:w="1708"/>
          </w:tcPr>
          <w:p>
            <w:pPr>
              <w:spacing w:after="0"/>
              <w:jc w:val="left"/>
            </w:pPr>
          </w:p>
        </w:tc>
        <w:tc>
          <w:tcPr>
            <w:tcW w:type="dxa" w:w="2011"/>
          </w:tcPr>
          <w:p>
            <w:pPr>
              <w:spacing w:after="0"/>
              <w:jc w:val="left"/>
            </w:pPr>
            <w:r>
              <w:rPr>
                <w:sz w:val="16"/>
              </w:rPr>
              <w:t>Countywide (zone-level records).</w:t>
            </w:r>
          </w:p>
        </w:tc>
        <w:tc>
          <w:tcPr>
            <w:tcW w:type="dxa" w:w="18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5"/>
          </w:tcPr>
          <w:p>
            <w:pPr>
              <w:spacing w:after="0"/>
              <w:jc w:val="left"/>
            </w:pPr>
            <w:r>
              <w:rPr>
                <w:sz w:val="16"/>
              </w:rPr>
              <w:t>Earthquake</w:t>
            </w:r>
          </w:p>
        </w:tc>
        <w:tc>
          <w:tcPr>
            <w:tcW w:type="dxa" w:w="1806"/>
          </w:tcPr>
          <w:p>
            <w:pPr>
              <w:spacing w:after="0"/>
              <w:jc w:val="left"/>
            </w:pPr>
            <w:r>
              <w:rPr>
                <w:sz w:val="16"/>
              </w:rPr>
              <w:t>Modified Mercalli (local data)</w:t>
            </w:r>
          </w:p>
        </w:tc>
        <w:tc>
          <w:tcPr>
            <w:tcW w:type="dxa" w:w="1656"/>
          </w:tcPr>
          <w:p>
            <w:pPr>
              <w:spacing w:after="0"/>
              <w:jc w:val="right"/>
            </w:pPr>
            <w:r>
              <w:rPr>
                <w:sz w:val="16"/>
              </w:rPr>
              <w:t>0</w:t>
            </w:r>
          </w:p>
        </w:tc>
        <w:tc>
          <w:tcPr>
            <w:tcW w:type="dxa" w:w="1761"/>
          </w:tcPr>
          <w:p>
            <w:pPr>
              <w:spacing w:after="0"/>
              <w:jc w:val="left"/>
            </w:pPr>
          </w:p>
        </w:tc>
        <w:tc>
          <w:tcPr>
            <w:tcW w:type="dxa" w:w="1573"/>
          </w:tcPr>
          <w:p>
            <w:pPr>
              <w:spacing w:after="0"/>
              <w:jc w:val="left"/>
            </w:pPr>
          </w:p>
        </w:tc>
        <w:tc>
          <w:tcPr>
            <w:tcW w:type="dxa" w:w="1708"/>
          </w:tcPr>
          <w:p>
            <w:pPr>
              <w:spacing w:after="0"/>
              <w:jc w:val="left"/>
            </w:pPr>
          </w:p>
        </w:tc>
        <w:tc>
          <w:tcPr>
            <w:tcW w:type="dxa" w:w="2011"/>
          </w:tcPr>
          <w:p>
            <w:pPr>
              <w:spacing w:after="0"/>
              <w:jc w:val="left"/>
            </w:pPr>
          </w:p>
        </w:tc>
        <w:tc>
          <w:tcPr>
            <w:tcW w:type="dxa" w:w="1834"/>
          </w:tcPr>
          <w:p>
            <w:pPr>
              <w:spacing w:after="0"/>
              <w:jc w:val="left"/>
            </w:pPr>
            <w:r>
              <w:rPr>
                <w:sz w:val="16"/>
              </w:rPr>
              <w:t>Storm Events does not record earthquakes; the USGS earthquake catalog is the source.</w:t>
            </w:r>
          </w:p>
        </w:tc>
      </w:tr>
      <w:tr>
        <w:trPr>
          <w:cantSplit/>
        </w:trPr>
        <w:tc>
          <w:tcPr>
            <w:tcW w:type="dxa" w:w="1765"/>
          </w:tcPr>
          <w:p>
            <w:pPr>
              <w:spacing w:after="0"/>
              <w:jc w:val="left"/>
            </w:pPr>
            <w:r>
              <w:rPr>
                <w:sz w:val="16"/>
              </w:rPr>
              <w:t>Hail</w:t>
            </w:r>
          </w:p>
        </w:tc>
        <w:tc>
          <w:tcPr>
            <w:tcW w:type="dxa" w:w="1806"/>
          </w:tcPr>
          <w:p>
            <w:pPr>
              <w:spacing w:after="0"/>
              <w:jc w:val="left"/>
            </w:pPr>
            <w:r>
              <w:rPr>
                <w:sz w:val="16"/>
              </w:rPr>
              <w:t>hail size (inches)</w:t>
            </w:r>
          </w:p>
        </w:tc>
        <w:tc>
          <w:tcPr>
            <w:tcW w:type="dxa" w:w="1656"/>
          </w:tcPr>
          <w:p>
            <w:pPr>
              <w:spacing w:after="0"/>
              <w:jc w:val="right"/>
            </w:pPr>
            <w:r>
              <w:rPr>
                <w:sz w:val="16"/>
              </w:rPr>
              <w:t>10 records, 1998 to 2023</w:t>
            </w:r>
          </w:p>
        </w:tc>
        <w:tc>
          <w:tcPr>
            <w:tcW w:type="dxa" w:w="1761"/>
          </w:tcPr>
          <w:p>
            <w:pPr>
              <w:spacing w:after="0"/>
              <w:jc w:val="left"/>
            </w:pPr>
            <w:r>
              <w:rPr>
                <w:sz w:val="16"/>
              </w:rPr>
              <w:t>0.88 in to 1.75 in (median 1 in); 10 with a recorded value</w:t>
            </w:r>
          </w:p>
        </w:tc>
        <w:tc>
          <w:tcPr>
            <w:tcW w:type="dxa" w:w="1573"/>
          </w:tcPr>
          <w:p>
            <w:pPr>
              <w:spacing w:after="0"/>
              <w:jc w:val="left"/>
            </w:pPr>
            <w:r>
              <w:rPr>
                <w:sz w:val="16"/>
              </w:rPr>
              <w:t>1.75 in hail, 2011-03-27</w:t>
            </w:r>
          </w:p>
        </w:tc>
        <w:tc>
          <w:tcPr>
            <w:tcW w:type="dxa" w:w="1708"/>
          </w:tcPr>
          <w:p>
            <w:pPr>
              <w:spacing w:after="0"/>
              <w:jc w:val="left"/>
            </w:pPr>
            <w:r>
              <w:rPr>
                <w:sz w:val="16"/>
              </w:rPr>
              <w:t>Hail, 1998-04-08, $3,000 property; $0 crops (1998 dollars)</w:t>
            </w:r>
          </w:p>
        </w:tc>
        <w:tc>
          <w:tcPr>
            <w:tcW w:type="dxa" w:w="2011"/>
          </w:tcPr>
          <w:p>
            <w:pPr>
              <w:spacing w:after="0"/>
              <w:jc w:val="left"/>
            </w:pPr>
            <w:r>
              <w:rPr>
                <w:sz w:val="16"/>
              </w:rPr>
              <w:t>No event record names a jurisdiction in the plan.</w:t>
            </w:r>
          </w:p>
        </w:tc>
        <w:tc>
          <w:tcPr>
            <w:tcW w:type="dxa" w:w="1834"/>
          </w:tcPr>
          <w:p>
            <w:pPr>
              <w:spacing w:after="0"/>
              <w:jc w:val="left"/>
            </w:pPr>
          </w:p>
        </w:tc>
      </w:tr>
      <w:tr>
        <w:trPr>
          <w:cantSplit/>
        </w:trPr>
        <w:tc>
          <w:tcPr>
            <w:tcW w:type="dxa" w:w="1765"/>
          </w:tcPr>
          <w:p>
            <w:pPr>
              <w:spacing w:after="0"/>
              <w:jc w:val="left"/>
            </w:pPr>
            <w:r>
              <w:rPr>
                <w:sz w:val="16"/>
              </w:rPr>
              <w:t>Excessive Heat, Heat</w:t>
            </w:r>
          </w:p>
        </w:tc>
        <w:tc>
          <w:tcPr>
            <w:tcW w:type="dxa" w:w="1806"/>
          </w:tcPr>
          <w:p>
            <w:pPr>
              <w:spacing w:after="0"/>
              <w:jc w:val="left"/>
            </w:pPr>
            <w:r>
              <w:rPr>
                <w:sz w:val="16"/>
              </w:rPr>
              <w:t>heat index (in event narratives)</w:t>
            </w:r>
          </w:p>
        </w:tc>
        <w:tc>
          <w:tcPr>
            <w:tcW w:type="dxa" w:w="1656"/>
          </w:tcPr>
          <w:p>
            <w:pPr>
              <w:spacing w:after="0"/>
              <w:jc w:val="right"/>
            </w:pPr>
            <w:r>
              <w:rPr>
                <w:sz w:val="16"/>
              </w:rPr>
              <w:t>4 records, 1996 to 2023 (4 zone-level)</w:t>
            </w:r>
          </w:p>
        </w:tc>
        <w:tc>
          <w:tcPr>
            <w:tcW w:type="dxa" w:w="1761"/>
          </w:tcPr>
          <w:p>
            <w:pPr>
              <w:spacing w:after="0"/>
              <w:jc w:val="left"/>
            </w:pPr>
            <w:r>
              <w:rPr>
                <w:sz w:val="16"/>
              </w:rPr>
              <w:t>3 days; 1 with a recorded value</w:t>
            </w:r>
          </w:p>
        </w:tc>
        <w:tc>
          <w:tcPr>
            <w:tcW w:type="dxa" w:w="1573"/>
          </w:tcPr>
          <w:p>
            <w:pPr>
              <w:spacing w:after="0"/>
              <w:jc w:val="left"/>
            </w:pPr>
            <w:r>
              <w:rPr>
                <w:sz w:val="16"/>
              </w:rPr>
              <w:t>3 consecutive days, 2023-08-12 to 2023-08-14, zone-level</w:t>
            </w:r>
          </w:p>
        </w:tc>
        <w:tc>
          <w:tcPr>
            <w:tcW w:type="dxa" w:w="1708"/>
          </w:tcPr>
          <w:p>
            <w:pPr>
              <w:spacing w:after="0"/>
              <w:jc w:val="left"/>
            </w:pPr>
          </w:p>
        </w:tc>
        <w:tc>
          <w:tcPr>
            <w:tcW w:type="dxa" w:w="2011"/>
          </w:tcPr>
          <w:p>
            <w:pPr>
              <w:spacing w:after="0"/>
              <w:jc w:val="left"/>
            </w:pPr>
            <w:r>
              <w:rPr>
                <w:sz w:val="16"/>
              </w:rPr>
              <w:t>Countywide (zone-level records).</w:t>
            </w:r>
          </w:p>
        </w:tc>
        <w:tc>
          <w:tcPr>
            <w:tcW w:type="dxa" w:w="1834"/>
          </w:tcPr>
          <w:p>
            <w:pPr>
              <w:spacing w:after="0"/>
              <w:jc w:val="left"/>
            </w:pPr>
            <w:r>
              <w:rPr>
                <w:sz w:val="16"/>
              </w:rPr>
              <w:t>Heat records from November to March (unseasonable warmth, not a heat wave) are counted but not used for the longest run.</w:t>
            </w:r>
          </w:p>
        </w:tc>
      </w:tr>
      <w:tr>
        <w:trPr>
          <w:cantSplit/>
        </w:trPr>
        <w:tc>
          <w:tcPr>
            <w:tcW w:type="dxa" w:w="1765"/>
          </w:tcPr>
          <w:p>
            <w:pPr>
              <w:spacing w:after="0"/>
              <w:jc w:val="left"/>
            </w:pPr>
            <w:r>
              <w:rPr>
                <w:sz w:val="16"/>
              </w:rPr>
              <w:t>Hurricane, Tropical Storm, Tropical Depression</w:t>
            </w:r>
          </w:p>
        </w:tc>
        <w:tc>
          <w:tcPr>
            <w:tcW w:type="dxa" w:w="1806"/>
          </w:tcPr>
          <w:p>
            <w:pPr>
              <w:spacing w:after="0"/>
              <w:jc w:val="left"/>
            </w:pPr>
            <w:r>
              <w:rPr>
                <w:sz w:val="16"/>
              </w:rPr>
              <w:t>Saffir-Simpson</w:t>
            </w:r>
          </w:p>
        </w:tc>
        <w:tc>
          <w:tcPr>
            <w:tcW w:type="dxa" w:w="1656"/>
          </w:tcPr>
          <w:p>
            <w:pPr>
              <w:spacing w:after="0"/>
              <w:jc w:val="right"/>
            </w:pPr>
            <w:r>
              <w:rPr>
                <w:sz w:val="16"/>
              </w:rPr>
              <w:t>8 records, 2004 to 2024 (8 zone-level)</w:t>
            </w:r>
          </w:p>
        </w:tc>
        <w:tc>
          <w:tcPr>
            <w:tcW w:type="dxa" w:w="1761"/>
          </w:tcPr>
          <w:p>
            <w:pPr>
              <w:spacing w:after="0"/>
              <w:jc w:val="left"/>
            </w:pPr>
          </w:p>
        </w:tc>
        <w:tc>
          <w:tcPr>
            <w:tcW w:type="dxa" w:w="1573"/>
          </w:tcPr>
          <w:p>
            <w:pPr>
              <w:spacing w:after="0"/>
              <w:jc w:val="left"/>
            </w:pPr>
            <w:r>
              <w:rPr>
                <w:sz w:val="16"/>
              </w:rPr>
              <w:t>Strongest recorded: Hurricane record (NOAA event type 'Hurricane (Typhoon)'), 2005-07-09 to 2005-07-11, $100,000 property; crops not reported (2005 dollars); NWS zone GAZ120</w:t>
            </w:r>
          </w:p>
        </w:tc>
        <w:tc>
          <w:tcPr>
            <w:tcW w:type="dxa" w:w="1708"/>
          </w:tcPr>
          <w:p>
            <w:pPr>
              <w:spacing w:after="0"/>
              <w:jc w:val="left"/>
            </w:pPr>
            <w:r>
              <w:rPr>
                <w:sz w:val="16"/>
              </w:rPr>
              <w:t>Most damaging recorded: Tropical Storm, 2018-10-10, $230,000 property; $0 crops (zone total, 2018 dollars)</w:t>
            </w:r>
          </w:p>
        </w:tc>
        <w:tc>
          <w:tcPr>
            <w:tcW w:type="dxa" w:w="2011"/>
          </w:tcPr>
          <w:p>
            <w:pPr>
              <w:spacing w:after="0"/>
              <w:jc w:val="left"/>
            </w:pPr>
            <w:r>
              <w:rPr>
                <w:sz w:val="16"/>
              </w:rPr>
              <w:t>Countywide (zone-level records).</w:t>
            </w:r>
          </w:p>
        </w:tc>
        <w:tc>
          <w:tcPr>
            <w:tcW w:type="dxa" w:w="18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5"/>
          </w:tcPr>
          <w:p>
            <w:pPr>
              <w:spacing w:after="0"/>
              <w:jc w:val="left"/>
            </w:pPr>
            <w:r>
              <w:rPr>
                <w:sz w:val="16"/>
              </w:rPr>
              <w:t>Ice Storm</w:t>
            </w:r>
          </w:p>
        </w:tc>
        <w:tc>
          <w:tcPr>
            <w:tcW w:type="dxa" w:w="1806"/>
          </w:tcPr>
          <w:p>
            <w:pPr>
              <w:spacing w:after="0"/>
              <w:jc w:val="left"/>
            </w:pPr>
            <w:r>
              <w:rPr>
                <w:sz w:val="16"/>
              </w:rPr>
              <w:t>Sperry-Piltz ice scale (local data)</w:t>
            </w:r>
          </w:p>
        </w:tc>
        <w:tc>
          <w:tcPr>
            <w:tcW w:type="dxa" w:w="1656"/>
          </w:tcPr>
          <w:p>
            <w:pPr>
              <w:spacing w:after="0"/>
              <w:jc w:val="right"/>
            </w:pPr>
            <w:r>
              <w:rPr>
                <w:sz w:val="16"/>
              </w:rPr>
              <w:t>1 record, 2011 (1 zone-level)</w:t>
            </w:r>
          </w:p>
        </w:tc>
        <w:tc>
          <w:tcPr>
            <w:tcW w:type="dxa" w:w="1761"/>
          </w:tcPr>
          <w:p>
            <w:pPr>
              <w:spacing w:after="0"/>
              <w:jc w:val="left"/>
            </w:pPr>
          </w:p>
        </w:tc>
        <w:tc>
          <w:tcPr>
            <w:tcW w:type="dxa" w:w="1573"/>
          </w:tcPr>
          <w:p>
            <w:pPr>
              <w:spacing w:after="0"/>
              <w:jc w:val="left"/>
            </w:pPr>
            <w:r>
              <w:rPr>
                <w:sz w:val="16"/>
              </w:rPr>
              <w:t>Ice Storm, 2011-01-10, $1,000 property; $0 crops (2011 dollars); NWS zone GAZ120</w:t>
            </w:r>
          </w:p>
        </w:tc>
        <w:tc>
          <w:tcPr>
            <w:tcW w:type="dxa" w:w="1708"/>
          </w:tcPr>
          <w:p>
            <w:pPr>
              <w:spacing w:after="0"/>
              <w:jc w:val="left"/>
            </w:pPr>
          </w:p>
        </w:tc>
        <w:tc>
          <w:tcPr>
            <w:tcW w:type="dxa" w:w="2011"/>
          </w:tcPr>
          <w:p>
            <w:pPr>
              <w:spacing w:after="0"/>
              <w:jc w:val="left"/>
            </w:pPr>
            <w:r>
              <w:rPr>
                <w:sz w:val="16"/>
              </w:rPr>
              <w:t>Countywide (zone-level records).</w:t>
            </w:r>
          </w:p>
        </w:tc>
        <w:tc>
          <w:tcPr>
            <w:tcW w:type="dxa" w:w="1834"/>
          </w:tcPr>
          <w:p>
            <w:pPr>
              <w:spacing w:after="0"/>
              <w:jc w:val="left"/>
            </w:pPr>
          </w:p>
        </w:tc>
      </w:tr>
      <w:tr>
        <w:trPr>
          <w:cantSplit/>
        </w:trPr>
        <w:tc>
          <w:tcPr>
            <w:tcW w:type="dxa" w:w="1765"/>
          </w:tcPr>
          <w:p>
            <w:pPr>
              <w:spacing w:after="0"/>
              <w:jc w:val="left"/>
            </w:pPr>
            <w:r>
              <w:rPr>
                <w:sz w:val="16"/>
              </w:rPr>
              <w:t>Flash Flood, Flood, Lakeshore Flood</w:t>
            </w:r>
          </w:p>
        </w:tc>
        <w:tc>
          <w:tcPr>
            <w:tcW w:type="dxa" w:w="1806"/>
          </w:tcPr>
          <w:p>
            <w:pPr>
              <w:spacing w:after="0"/>
              <w:jc w:val="left"/>
            </w:pPr>
            <w:r>
              <w:rPr>
                <w:sz w:val="16"/>
              </w:rPr>
              <w:t>damage and flood days (flood depth: FIRM)</w:t>
            </w:r>
          </w:p>
        </w:tc>
        <w:tc>
          <w:tcPr>
            <w:tcW w:type="dxa" w:w="1656"/>
          </w:tcPr>
          <w:p>
            <w:pPr>
              <w:spacing w:after="0"/>
              <w:jc w:val="right"/>
            </w:pPr>
            <w:r>
              <w:rPr>
                <w:sz w:val="16"/>
              </w:rPr>
              <w:t>3 records, 1998 to 2024</w:t>
            </w:r>
          </w:p>
        </w:tc>
        <w:tc>
          <w:tcPr>
            <w:tcW w:type="dxa" w:w="1761"/>
          </w:tcPr>
          <w:p>
            <w:pPr>
              <w:spacing w:after="0"/>
              <w:jc w:val="left"/>
            </w:pPr>
          </w:p>
        </w:tc>
        <w:tc>
          <w:tcPr>
            <w:tcW w:type="dxa" w:w="1573"/>
          </w:tcPr>
          <w:p>
            <w:pPr>
              <w:spacing w:after="0"/>
              <w:jc w:val="left"/>
            </w:pPr>
            <w:r>
              <w:rPr>
                <w:sz w:val="16"/>
              </w:rPr>
              <w:t>Flash Flood, 1998-09-29, $35,000 property; $10,000 crops (1998 dollars)</w:t>
            </w:r>
          </w:p>
        </w:tc>
        <w:tc>
          <w:tcPr>
            <w:tcW w:type="dxa" w:w="1708"/>
          </w:tcPr>
          <w:p>
            <w:pPr>
              <w:spacing w:after="0"/>
              <w:jc w:val="left"/>
            </w:pPr>
          </w:p>
        </w:tc>
        <w:tc>
          <w:tcPr>
            <w:tcW w:type="dxa" w:w="2011"/>
          </w:tcPr>
          <w:p>
            <w:pPr>
              <w:spacing w:after="0"/>
              <w:jc w:val="left"/>
            </w:pPr>
            <w:r>
              <w:rPr>
                <w:sz w:val="16"/>
              </w:rPr>
              <w:t>No event record names a jurisdiction in the plan.</w:t>
            </w:r>
          </w:p>
        </w:tc>
        <w:tc>
          <w:tcPr>
            <w:tcW w:type="dxa" w:w="18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5"/>
          </w:tcPr>
          <w:p>
            <w:pPr>
              <w:spacing w:after="0"/>
              <w:jc w:val="left"/>
            </w:pPr>
            <w:r>
              <w:rPr>
                <w:sz w:val="16"/>
              </w:rPr>
              <w:t>Debris Flow</w:t>
            </w:r>
          </w:p>
        </w:tc>
        <w:tc>
          <w:tcPr>
            <w:tcW w:type="dxa" w:w="1806"/>
          </w:tcPr>
          <w:p>
            <w:pPr>
              <w:spacing w:after="0"/>
              <w:jc w:val="left"/>
            </w:pPr>
            <w:r>
              <w:rPr>
                <w:sz w:val="16"/>
              </w:rPr>
              <w:t>none (count and damage only)</w:t>
            </w:r>
          </w:p>
        </w:tc>
        <w:tc>
          <w:tcPr>
            <w:tcW w:type="dxa" w:w="1656"/>
          </w:tcPr>
          <w:p>
            <w:pPr>
              <w:spacing w:after="0"/>
              <w:jc w:val="right"/>
            </w:pPr>
            <w:r>
              <w:rPr>
                <w:sz w:val="16"/>
              </w:rPr>
              <w:t>0</w:t>
            </w:r>
          </w:p>
        </w:tc>
        <w:tc>
          <w:tcPr>
            <w:tcW w:type="dxa" w:w="1761"/>
          </w:tcPr>
          <w:p>
            <w:pPr>
              <w:spacing w:after="0"/>
              <w:jc w:val="left"/>
            </w:pPr>
          </w:p>
        </w:tc>
        <w:tc>
          <w:tcPr>
            <w:tcW w:type="dxa" w:w="1573"/>
          </w:tcPr>
          <w:p>
            <w:pPr>
              <w:spacing w:after="0"/>
              <w:jc w:val="left"/>
            </w:pPr>
          </w:p>
        </w:tc>
        <w:tc>
          <w:tcPr>
            <w:tcW w:type="dxa" w:w="1708"/>
          </w:tcPr>
          <w:p>
            <w:pPr>
              <w:spacing w:after="0"/>
              <w:jc w:val="left"/>
            </w:pPr>
          </w:p>
        </w:tc>
        <w:tc>
          <w:tcPr>
            <w:tcW w:type="dxa" w:w="2011"/>
          </w:tcPr>
          <w:p>
            <w:pPr>
              <w:spacing w:after="0"/>
              <w:jc w:val="left"/>
            </w:pPr>
          </w:p>
        </w:tc>
        <w:tc>
          <w:tcPr>
            <w:tcW w:type="dxa" w:w="1834"/>
          </w:tcPr>
          <w:p>
            <w:pPr>
              <w:spacing w:after="0"/>
              <w:jc w:val="left"/>
            </w:pPr>
          </w:p>
        </w:tc>
      </w:tr>
      <w:tr>
        <w:trPr>
          <w:cantSplit/>
        </w:trPr>
        <w:tc>
          <w:tcPr>
            <w:tcW w:type="dxa" w:w="1765"/>
          </w:tcPr>
          <w:p>
            <w:pPr>
              <w:spacing w:after="0"/>
              <w:jc w:val="left"/>
            </w:pPr>
            <w:r>
              <w:rPr>
                <w:sz w:val="16"/>
              </w:rPr>
              <w:t>Lightning</w:t>
            </w:r>
          </w:p>
        </w:tc>
        <w:tc>
          <w:tcPr>
            <w:tcW w:type="dxa" w:w="1806"/>
          </w:tcPr>
          <w:p>
            <w:pPr>
              <w:spacing w:after="0"/>
              <w:jc w:val="left"/>
            </w:pPr>
            <w:r>
              <w:rPr>
                <w:sz w:val="16"/>
              </w:rPr>
              <w:t>annualized frequency (the measure FEMA's Local Mitigation Planning Handbook names)</w:t>
            </w:r>
          </w:p>
        </w:tc>
        <w:tc>
          <w:tcPr>
            <w:tcW w:type="dxa" w:w="1656"/>
          </w:tcPr>
          <w:p>
            <w:pPr>
              <w:spacing w:after="0"/>
              <w:jc w:val="right"/>
            </w:pPr>
            <w:r>
              <w:rPr>
                <w:sz w:val="16"/>
              </w:rPr>
              <w:t>2 records, 1996 to 2008</w:t>
            </w:r>
          </w:p>
        </w:tc>
        <w:tc>
          <w:tcPr>
            <w:tcW w:type="dxa" w:w="1761"/>
          </w:tcPr>
          <w:p>
            <w:pPr>
              <w:spacing w:after="0"/>
              <w:jc w:val="left"/>
            </w:pPr>
          </w:p>
        </w:tc>
        <w:tc>
          <w:tcPr>
            <w:tcW w:type="dxa" w:w="1573"/>
          </w:tcPr>
          <w:p>
            <w:pPr>
              <w:spacing w:after="0"/>
              <w:jc w:val="left"/>
            </w:pPr>
            <w:r>
              <w:rPr>
                <w:sz w:val="16"/>
              </w:rPr>
              <w:t>Lightning, 2008-07-07, $100,000 property; $0 crops (2008 dollars)</w:t>
            </w:r>
          </w:p>
        </w:tc>
        <w:tc>
          <w:tcPr>
            <w:tcW w:type="dxa" w:w="1708"/>
          </w:tcPr>
          <w:p>
            <w:pPr>
              <w:spacing w:after="0"/>
              <w:jc w:val="left"/>
            </w:pPr>
          </w:p>
        </w:tc>
        <w:tc>
          <w:tcPr>
            <w:tcW w:type="dxa" w:w="2011"/>
          </w:tcPr>
          <w:p>
            <w:pPr>
              <w:spacing w:after="0"/>
              <w:jc w:val="left"/>
            </w:pPr>
            <w:r>
              <w:rPr>
                <w:sz w:val="16"/>
              </w:rPr>
              <w:t>No event record names a jurisdiction in the plan.</w:t>
            </w:r>
          </w:p>
        </w:tc>
        <w:tc>
          <w:tcPr>
            <w:tcW w:type="dxa" w:w="1834"/>
          </w:tcPr>
          <w:p>
            <w:pPr>
              <w:spacing w:after="0"/>
              <w:jc w:val="left"/>
            </w:pPr>
            <w:r>
              <w:rPr>
                <w:sz w:val="16"/>
              </w:rPr>
              <w:t>Storm Events lists lightning with damage or casualties.</w:t>
            </w:r>
          </w:p>
        </w:tc>
      </w:tr>
      <w:tr>
        <w:trPr>
          <w:cantSplit/>
        </w:trPr>
        <w:tc>
          <w:tcPr>
            <w:tcW w:type="dxa" w:w="1765"/>
          </w:tcPr>
          <w:p>
            <w:pPr>
              <w:spacing w:after="0"/>
              <w:jc w:val="left"/>
            </w:pPr>
            <w:r>
              <w:rPr>
                <w:sz w:val="16"/>
              </w:rPr>
              <w:t>High Wind and Strong Wind (outside NRI's Strong Wind definition)</w:t>
            </w:r>
          </w:p>
        </w:tc>
        <w:tc>
          <w:tcPr>
            <w:tcW w:type="dxa" w:w="1806"/>
          </w:tcPr>
          <w:p>
            <w:pPr>
              <w:spacing w:after="0"/>
              <w:jc w:val="left"/>
            </w:pPr>
            <w:r>
              <w:rPr>
                <w:sz w:val="16"/>
              </w:rPr>
              <w:t>wind speed (kt and mph)</w:t>
            </w:r>
          </w:p>
        </w:tc>
        <w:tc>
          <w:tcPr>
            <w:tcW w:type="dxa" w:w="1656"/>
          </w:tcPr>
          <w:p>
            <w:pPr>
              <w:spacing w:after="0"/>
              <w:jc w:val="right"/>
            </w:pPr>
            <w:r>
              <w:rPr>
                <w:sz w:val="16"/>
              </w:rPr>
              <w:t>1 record, 2013 (1 zone-level)</w:t>
            </w:r>
          </w:p>
        </w:tc>
        <w:tc>
          <w:tcPr>
            <w:tcW w:type="dxa" w:w="1761"/>
          </w:tcPr>
          <w:p>
            <w:pPr>
              <w:spacing w:after="0"/>
              <w:jc w:val="left"/>
            </w:pPr>
            <w:r>
              <w:rPr>
                <w:sz w:val="16"/>
              </w:rPr>
              <w:t>45 kt (52 mph); 1 with a recorded value</w:t>
            </w:r>
          </w:p>
        </w:tc>
        <w:tc>
          <w:tcPr>
            <w:tcW w:type="dxa" w:w="1573"/>
          </w:tcPr>
          <w:p>
            <w:pPr>
              <w:spacing w:after="0"/>
              <w:jc w:val="left"/>
            </w:pPr>
            <w:r>
              <w:rPr>
                <w:sz w:val="16"/>
              </w:rPr>
              <w:t>45 kt (52 mph) estimated gust, Strong Wind, 2013-01-30; NWS zone GAZ120</w:t>
            </w:r>
          </w:p>
        </w:tc>
        <w:tc>
          <w:tcPr>
            <w:tcW w:type="dxa" w:w="1708"/>
          </w:tcPr>
          <w:p>
            <w:pPr>
              <w:spacing w:after="0"/>
              <w:jc w:val="left"/>
            </w:pPr>
          </w:p>
        </w:tc>
        <w:tc>
          <w:tcPr>
            <w:tcW w:type="dxa" w:w="2011"/>
          </w:tcPr>
          <w:p>
            <w:pPr>
              <w:spacing w:after="0"/>
              <w:jc w:val="left"/>
            </w:pPr>
            <w:r>
              <w:rPr>
                <w:sz w:val="16"/>
              </w:rPr>
              <w:t>Countywide (zone-level records).</w:t>
            </w:r>
          </w:p>
        </w:tc>
        <w:tc>
          <w:tcPr>
            <w:tcW w:type="dxa" w:w="1834"/>
          </w:tcPr>
          <w:p>
            <w:pPr>
              <w:spacing w:after="0"/>
              <w:jc w:val="left"/>
            </w:pPr>
          </w:p>
        </w:tc>
      </w:tr>
      <w:tr>
        <w:trPr>
          <w:cantSplit/>
        </w:trPr>
        <w:tc>
          <w:tcPr>
            <w:tcW w:type="dxa" w:w="1765"/>
          </w:tcPr>
          <w:p>
            <w:pPr>
              <w:spacing w:after="0"/>
              <w:jc w:val="left"/>
            </w:pPr>
            <w:r>
              <w:rPr>
                <w:sz w:val="16"/>
              </w:rPr>
              <w:t>Thunderstorm Wind</w:t>
            </w:r>
          </w:p>
        </w:tc>
        <w:tc>
          <w:tcPr>
            <w:tcW w:type="dxa" w:w="1806"/>
          </w:tcPr>
          <w:p>
            <w:pPr>
              <w:spacing w:after="0"/>
              <w:jc w:val="left"/>
            </w:pPr>
            <w:r>
              <w:rPr>
                <w:sz w:val="16"/>
              </w:rPr>
              <w:t>wind speed (kt and mph)</w:t>
            </w:r>
          </w:p>
        </w:tc>
        <w:tc>
          <w:tcPr>
            <w:tcW w:type="dxa" w:w="1656"/>
          </w:tcPr>
          <w:p>
            <w:pPr>
              <w:spacing w:after="0"/>
              <w:jc w:val="right"/>
            </w:pPr>
            <w:r>
              <w:rPr>
                <w:sz w:val="16"/>
              </w:rPr>
              <w:t>43 records, 1985 to 2025</w:t>
            </w:r>
          </w:p>
        </w:tc>
        <w:tc>
          <w:tcPr>
            <w:tcW w:type="dxa" w:w="1761"/>
          </w:tcPr>
          <w:p>
            <w:pPr>
              <w:spacing w:after="0"/>
              <w:jc w:val="left"/>
            </w:pPr>
            <w:r>
              <w:rPr>
                <w:sz w:val="16"/>
              </w:rPr>
              <w:t>50 kt (58 mph) to 61 kt (70 mph) (median 50 kt (58 mph)); 37 with a recorded value</w:t>
            </w:r>
          </w:p>
        </w:tc>
        <w:tc>
          <w:tcPr>
            <w:tcW w:type="dxa" w:w="1573"/>
          </w:tcPr>
          <w:p>
            <w:pPr>
              <w:spacing w:after="0"/>
              <w:jc w:val="left"/>
            </w:pPr>
            <w:r>
              <w:rPr>
                <w:sz w:val="16"/>
              </w:rPr>
              <w:t>61 kt (70 mph), measurement type not recorded, Thunderstorm Wind, 1985-04-05</w:t>
            </w:r>
          </w:p>
        </w:tc>
        <w:tc>
          <w:tcPr>
            <w:tcW w:type="dxa" w:w="1708"/>
          </w:tcPr>
          <w:p>
            <w:pPr>
              <w:spacing w:after="0"/>
              <w:jc w:val="left"/>
            </w:pPr>
            <w:r>
              <w:rPr>
                <w:sz w:val="16"/>
              </w:rPr>
              <w:t>Thunderstorm Wind, 2009-06-14, $50,000 property; $0 crops (2009 dollars)</w:t>
            </w:r>
          </w:p>
        </w:tc>
        <w:tc>
          <w:tcPr>
            <w:tcW w:type="dxa" w:w="2011"/>
          </w:tcPr>
          <w:p>
            <w:pPr>
              <w:spacing w:after="0"/>
              <w:jc w:val="left"/>
            </w:pPr>
            <w:r>
              <w:rPr>
                <w:sz w:val="16"/>
              </w:rPr>
              <w:t>No event record names a jurisdiction in the plan.</w:t>
            </w:r>
          </w:p>
        </w:tc>
        <w:tc>
          <w:tcPr>
            <w:tcW w:type="dxa" w:w="1834"/>
          </w:tcPr>
          <w:p>
            <w:pPr>
              <w:spacing w:after="0"/>
              <w:jc w:val="left"/>
            </w:pPr>
          </w:p>
        </w:tc>
      </w:tr>
      <w:tr>
        <w:trPr>
          <w:cantSplit/>
        </w:trPr>
        <w:tc>
          <w:tcPr>
            <w:tcW w:type="dxa" w:w="1765"/>
          </w:tcPr>
          <w:p>
            <w:pPr>
              <w:spacing w:after="0"/>
              <w:jc w:val="left"/>
            </w:pPr>
            <w:r>
              <w:rPr>
                <w:sz w:val="16"/>
              </w:rPr>
              <w:t>Tornado</w:t>
            </w:r>
          </w:p>
        </w:tc>
        <w:tc>
          <w:tcPr>
            <w:tcW w:type="dxa" w:w="1806"/>
          </w:tcPr>
          <w:p>
            <w:pPr>
              <w:spacing w:after="0"/>
              <w:jc w:val="left"/>
            </w:pPr>
            <w:r>
              <w:rPr>
                <w:sz w:val="16"/>
              </w:rPr>
              <w:t>Enhanced Fujita (Fujita before Feb 2007)</w:t>
            </w:r>
          </w:p>
        </w:tc>
        <w:tc>
          <w:tcPr>
            <w:tcW w:type="dxa" w:w="1656"/>
          </w:tcPr>
          <w:p>
            <w:pPr>
              <w:spacing w:after="0"/>
              <w:jc w:val="right"/>
            </w:pPr>
            <w:r>
              <w:rPr>
                <w:sz w:val="16"/>
              </w:rPr>
              <w:t>7 records, 1954 to 2023</w:t>
            </w:r>
          </w:p>
        </w:tc>
        <w:tc>
          <w:tcPr>
            <w:tcW w:type="dxa" w:w="1761"/>
          </w:tcPr>
          <w:p>
            <w:pPr>
              <w:spacing w:after="0"/>
              <w:jc w:val="left"/>
            </w:pPr>
            <w:r>
              <w:rPr>
                <w:sz w:val="16"/>
              </w:rPr>
              <w:t>F/EF0 to F/EF2 (median F/EF1); 7 with a recorded value</w:t>
            </w:r>
          </w:p>
        </w:tc>
        <w:tc>
          <w:tcPr>
            <w:tcW w:type="dxa" w:w="1573"/>
          </w:tcPr>
          <w:p>
            <w:pPr>
              <w:spacing w:after="0"/>
              <w:jc w:val="left"/>
            </w:pPr>
            <w:r>
              <w:rPr>
                <w:sz w:val="16"/>
              </w:rPr>
              <w:t>F2 tornado, 1954-12-05, 8.2 mi path length (whole path, pre-1996), 100 yd wide, $250,000 property; crops not recorded (1954 dollars)</w:t>
            </w:r>
          </w:p>
        </w:tc>
        <w:tc>
          <w:tcPr>
            <w:tcW w:type="dxa" w:w="1708"/>
          </w:tcPr>
          <w:p>
            <w:pPr>
              <w:spacing w:after="0"/>
              <w:jc w:val="left"/>
            </w:pPr>
          </w:p>
        </w:tc>
        <w:tc>
          <w:tcPr>
            <w:tcW w:type="dxa" w:w="2011"/>
          </w:tcPr>
          <w:p>
            <w:pPr>
              <w:spacing w:after="0"/>
              <w:jc w:val="left"/>
            </w:pPr>
            <w:r>
              <w:rPr>
                <w:sz w:val="16"/>
              </w:rPr>
              <w:t>No event record names a jurisdiction in the plan.</w:t>
            </w:r>
          </w:p>
        </w:tc>
        <w:tc>
          <w:tcPr>
            <w:tcW w:type="dxa" w:w="18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5"/>
          </w:tcPr>
          <w:p>
            <w:pPr>
              <w:spacing w:after="0"/>
              <w:jc w:val="left"/>
            </w:pPr>
            <w:r>
              <w:rPr>
                <w:sz w:val="16"/>
              </w:rPr>
              <w:t>Wildfire</w:t>
            </w:r>
          </w:p>
        </w:tc>
        <w:tc>
          <w:tcPr>
            <w:tcW w:type="dxa" w:w="1806"/>
          </w:tcPr>
          <w:p>
            <w:pPr>
              <w:spacing w:after="0"/>
              <w:jc w:val="left"/>
            </w:pPr>
            <w:r>
              <w:rPr>
                <w:sz w:val="16"/>
              </w:rPr>
              <w:t>acres burned (local data)</w:t>
            </w:r>
          </w:p>
        </w:tc>
        <w:tc>
          <w:tcPr>
            <w:tcW w:type="dxa" w:w="1656"/>
          </w:tcPr>
          <w:p>
            <w:pPr>
              <w:spacing w:after="0"/>
              <w:jc w:val="right"/>
            </w:pPr>
            <w:r>
              <w:rPr>
                <w:sz w:val="16"/>
              </w:rPr>
              <w:t>0</w:t>
            </w:r>
          </w:p>
        </w:tc>
        <w:tc>
          <w:tcPr>
            <w:tcW w:type="dxa" w:w="1761"/>
          </w:tcPr>
          <w:p>
            <w:pPr>
              <w:spacing w:after="0"/>
              <w:jc w:val="left"/>
            </w:pPr>
          </w:p>
        </w:tc>
        <w:tc>
          <w:tcPr>
            <w:tcW w:type="dxa" w:w="1573"/>
          </w:tcPr>
          <w:p>
            <w:pPr>
              <w:spacing w:after="0"/>
              <w:jc w:val="left"/>
            </w:pPr>
          </w:p>
        </w:tc>
        <w:tc>
          <w:tcPr>
            <w:tcW w:type="dxa" w:w="1708"/>
          </w:tcPr>
          <w:p>
            <w:pPr>
              <w:spacing w:after="0"/>
              <w:jc w:val="left"/>
            </w:pPr>
          </w:p>
        </w:tc>
        <w:tc>
          <w:tcPr>
            <w:tcW w:type="dxa" w:w="2011"/>
          </w:tcPr>
          <w:p>
            <w:pPr>
              <w:spacing w:after="0"/>
              <w:jc w:val="left"/>
            </w:pPr>
          </w:p>
        </w:tc>
        <w:tc>
          <w:tcPr>
            <w:tcW w:type="dxa" w:w="1834"/>
          </w:tcPr>
          <w:p>
            <w:pPr>
              <w:spacing w:after="0"/>
              <w:jc w:val="left"/>
            </w:pPr>
          </w:p>
        </w:tc>
      </w:tr>
      <w:tr>
        <w:trPr>
          <w:cantSplit/>
        </w:trPr>
        <w:tc>
          <w:tcPr>
            <w:tcW w:type="dxa" w:w="1765"/>
          </w:tcPr>
          <w:p>
            <w:pPr>
              <w:spacing w:after="0"/>
              <w:jc w:val="left"/>
            </w:pPr>
            <w:r>
              <w:rPr>
                <w:sz w:val="16"/>
              </w:rPr>
              <w:t>Winter Storm, Heavy Snow, Blizzard, Lake-Effect Snow, Winter Weather, Sleet</w:t>
            </w:r>
          </w:p>
        </w:tc>
        <w:tc>
          <w:tcPr>
            <w:tcW w:type="dxa" w:w="1806"/>
          </w:tcPr>
          <w:p>
            <w:pPr>
              <w:spacing w:after="0"/>
              <w:jc w:val="left"/>
            </w:pPr>
            <w:r>
              <w:rPr>
                <w:sz w:val="16"/>
              </w:rPr>
              <w:t>none in data (snowfall: local data)</w:t>
            </w:r>
          </w:p>
        </w:tc>
        <w:tc>
          <w:tcPr>
            <w:tcW w:type="dxa" w:w="1656"/>
          </w:tcPr>
          <w:p>
            <w:pPr>
              <w:spacing w:after="0"/>
              <w:jc w:val="right"/>
            </w:pPr>
            <w:r>
              <w:rPr>
                <w:sz w:val="16"/>
              </w:rPr>
              <w:t>4 records, 2010 to 2025 (4 zone-level)</w:t>
            </w:r>
          </w:p>
        </w:tc>
        <w:tc>
          <w:tcPr>
            <w:tcW w:type="dxa" w:w="1761"/>
          </w:tcPr>
          <w:p>
            <w:pPr>
              <w:spacing w:after="0"/>
              <w:jc w:val="left"/>
            </w:pPr>
          </w:p>
        </w:tc>
        <w:tc>
          <w:tcPr>
            <w:tcW w:type="dxa" w:w="1573"/>
          </w:tcPr>
          <w:p>
            <w:pPr>
              <w:spacing w:after="0"/>
              <w:jc w:val="left"/>
            </w:pPr>
            <w:r>
              <w:rPr>
                <w:sz w:val="16"/>
              </w:rPr>
              <w:t>Winter Storm, 2014-01-28, $50,000 property; $0 crops (2014 dollars); NWS zone GAZ120</w:t>
            </w:r>
          </w:p>
        </w:tc>
        <w:tc>
          <w:tcPr>
            <w:tcW w:type="dxa" w:w="1708"/>
          </w:tcPr>
          <w:p>
            <w:pPr>
              <w:spacing w:after="0"/>
              <w:jc w:val="left"/>
            </w:pPr>
          </w:p>
        </w:tc>
        <w:tc>
          <w:tcPr>
            <w:tcW w:type="dxa" w:w="2011"/>
          </w:tcPr>
          <w:p>
            <w:pPr>
              <w:spacing w:after="0"/>
              <w:jc w:val="left"/>
            </w:pPr>
            <w:r>
              <w:rPr>
                <w:sz w:val="16"/>
              </w:rPr>
              <w:t>Countywide (zone-level records).</w:t>
            </w:r>
          </w:p>
        </w:tc>
        <w:tc>
          <w:tcPr>
            <w:tcW w:type="dxa" w:w="18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11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0"/>
        <w:gridCol w:w="1070"/>
        <w:gridCol w:w="1070"/>
        <w:gridCol w:w="1438"/>
        <w:gridCol w:w="1922"/>
        <w:gridCol w:w="2360"/>
        <w:gridCol w:w="2821"/>
        <w:gridCol w:w="1438"/>
        <w:gridCol w:w="923"/>
      </w:tblGrid>
      <w:tr>
        <w:trPr>
          <w:cantSplit/>
          <w:tblHeader/>
        </w:trPr>
        <w:tc>
          <w:tcPr>
            <w:tcW w:type="dxa" w:w="1070"/>
            <w:shd w:val="clear" w:color="auto" w:fill="E8E8E8"/>
          </w:tcPr>
          <w:p>
            <w:pPr>
              <w:spacing w:after="0"/>
              <w:jc w:val="left"/>
            </w:pPr>
            <w:r>
              <w:rPr>
                <w:b/>
                <w:sz w:val="16"/>
              </w:rPr>
              <w:t>Declared</w:t>
            </w:r>
          </w:p>
        </w:tc>
        <w:tc>
          <w:tcPr>
            <w:tcW w:type="dxa" w:w="1070"/>
            <w:shd w:val="clear" w:color="auto" w:fill="E8E8E8"/>
          </w:tcPr>
          <w:p>
            <w:pPr>
              <w:spacing w:after="0"/>
              <w:jc w:val="left"/>
            </w:pPr>
            <w:r>
              <w:rPr>
                <w:b/>
                <w:sz w:val="16"/>
              </w:rPr>
              <w:t>Incident began</w:t>
            </w:r>
          </w:p>
        </w:tc>
        <w:tc>
          <w:tcPr>
            <w:tcW w:type="dxa" w:w="1070"/>
            <w:shd w:val="clear" w:color="auto" w:fill="E8E8E8"/>
          </w:tcPr>
          <w:p>
            <w:pPr>
              <w:spacing w:after="0"/>
              <w:jc w:val="left"/>
            </w:pPr>
            <w:r>
              <w:rPr>
                <w:b/>
                <w:sz w:val="16"/>
              </w:rPr>
              <w:t>FEMA number</w:t>
            </w:r>
          </w:p>
        </w:tc>
        <w:tc>
          <w:tcPr>
            <w:tcW w:type="dxa" w:w="1438"/>
            <w:shd w:val="clear" w:color="auto" w:fill="E8E8E8"/>
          </w:tcPr>
          <w:p>
            <w:pPr>
              <w:spacing w:after="0"/>
              <w:jc w:val="left"/>
            </w:pPr>
            <w:r>
              <w:rPr>
                <w:b/>
                <w:sz w:val="16"/>
              </w:rPr>
              <w:t>Type</w:t>
            </w:r>
          </w:p>
        </w:tc>
        <w:tc>
          <w:tcPr>
            <w:tcW w:type="dxa" w:w="1922"/>
            <w:shd w:val="clear" w:color="auto" w:fill="E8E8E8"/>
          </w:tcPr>
          <w:p>
            <w:pPr>
              <w:spacing w:after="0"/>
              <w:jc w:val="left"/>
            </w:pPr>
            <w:r>
              <w:rPr>
                <w:b/>
                <w:sz w:val="16"/>
              </w:rPr>
              <w:t>Title</w:t>
            </w:r>
          </w:p>
        </w:tc>
        <w:tc>
          <w:tcPr>
            <w:tcW w:type="dxa" w:w="2360"/>
            <w:shd w:val="clear" w:color="auto" w:fill="E8E8E8"/>
          </w:tcPr>
          <w:p>
            <w:pPr>
              <w:spacing w:after="0"/>
              <w:jc w:val="left"/>
            </w:pPr>
            <w:r>
              <w:rPr>
                <w:b/>
                <w:sz w:val="16"/>
              </w:rPr>
              <w:t>Mapped hazard</w:t>
            </w:r>
          </w:p>
        </w:tc>
        <w:tc>
          <w:tcPr>
            <w:tcW w:type="dxa" w:w="28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8"/>
            <w:shd w:val="clear" w:color="auto" w:fill="E8E8E8"/>
          </w:tcPr>
          <w:p>
            <w:pPr>
              <w:spacing w:after="0"/>
              <w:jc w:val="left"/>
            </w:pPr>
            <w:r>
              <w:rPr>
                <w:b/>
                <w:sz w:val="16"/>
              </w:rPr>
              <w:t>Flags</w:t>
            </w:r>
          </w:p>
        </w:tc>
        <w:tc>
          <w:tcPr>
            <w:tcW w:type="dxa" w:w="923"/>
            <w:shd w:val="clear" w:color="auto" w:fill="E8E8E8"/>
          </w:tcPr>
          <w:p>
            <w:pPr>
              <w:spacing w:after="0"/>
              <w:jc w:val="left"/>
            </w:pPr>
            <w:r>
              <w:rPr>
                <w:b/>
                <w:sz w:val="16"/>
              </w:rPr>
              <w:t>Notes</w:t>
            </w:r>
          </w:p>
        </w:tc>
      </w:tr>
      <w:tr>
        <w:trPr>
          <w:cantSplit/>
        </w:trPr>
        <w:tc>
          <w:tcPr>
            <w:tcW w:type="dxa" w:w="1070"/>
          </w:tcPr>
          <w:p>
            <w:pPr>
              <w:spacing w:after="0"/>
              <w:jc w:val="left"/>
            </w:pPr>
            <w:r>
              <w:rPr>
                <w:sz w:val="16"/>
              </w:rPr>
              <w:t>2024-09-26</w:t>
            </w:r>
          </w:p>
        </w:tc>
        <w:tc>
          <w:tcPr>
            <w:tcW w:type="dxa" w:w="1070"/>
          </w:tcPr>
          <w:p>
            <w:pPr>
              <w:spacing w:after="0"/>
              <w:jc w:val="left"/>
            </w:pPr>
            <w:r>
              <w:rPr>
                <w:sz w:val="16"/>
              </w:rPr>
              <w:t>2024-09-24</w:t>
            </w:r>
          </w:p>
        </w:tc>
        <w:tc>
          <w:tcPr>
            <w:tcW w:type="dxa" w:w="1070"/>
          </w:tcPr>
          <w:p>
            <w:pPr>
              <w:spacing w:after="0"/>
              <w:jc w:val="left"/>
            </w:pPr>
            <w:r>
              <w:rPr>
                <w:sz w:val="16"/>
              </w:rPr>
              <w:t>EM-3616-GA</w:t>
            </w:r>
          </w:p>
        </w:tc>
        <w:tc>
          <w:tcPr>
            <w:tcW w:type="dxa" w:w="1438"/>
          </w:tcPr>
          <w:p>
            <w:pPr>
              <w:spacing w:after="0"/>
              <w:jc w:val="left"/>
            </w:pPr>
            <w:r>
              <w:rPr>
                <w:sz w:val="16"/>
              </w:rPr>
              <w:t>Emergency</w:t>
            </w:r>
          </w:p>
        </w:tc>
        <w:tc>
          <w:tcPr>
            <w:tcW w:type="dxa" w:w="1922"/>
          </w:tcPr>
          <w:p>
            <w:pPr>
              <w:spacing w:after="0"/>
              <w:jc w:val="left"/>
            </w:pPr>
            <w:r>
              <w:rPr>
                <w:sz w:val="16"/>
              </w:rPr>
              <w:t>Hurricane Helene</w:t>
            </w:r>
          </w:p>
        </w:tc>
        <w:tc>
          <w:tcPr>
            <w:tcW w:type="dxa" w:w="2360"/>
          </w:tcPr>
          <w:p>
            <w:pPr>
              <w:spacing w:after="0"/>
              <w:jc w:val="left"/>
            </w:pPr>
            <w:r>
              <w:rPr>
                <w:sz w:val="16"/>
              </w:rPr>
              <w:t>Hurricane</w:t>
            </w:r>
          </w:p>
        </w:tc>
        <w:tc>
          <w:tcPr>
            <w:tcW w:type="dxa" w:w="2821"/>
          </w:tcPr>
          <w:p>
            <w:pPr>
              <w:spacing w:after="0"/>
              <w:jc w:val="right"/>
            </w:pPr>
            <w:r>
              <w:rPr>
                <w:sz w:val="16"/>
              </w:rPr>
              <w:t>no Public Assistance recorded</w:t>
            </w:r>
          </w:p>
        </w:tc>
        <w:tc>
          <w:tcPr>
            <w:tcW w:type="dxa" w:w="1438"/>
          </w:tcPr>
          <w:p>
            <w:pPr>
              <w:spacing w:after="0"/>
              <w:jc w:val="left"/>
            </w:pPr>
            <w:r>
              <w:rPr>
                <w:sz w:val="16"/>
              </w:rPr>
              <w:t>new since last plan; within last 5 years</w:t>
            </w:r>
          </w:p>
        </w:tc>
        <w:tc>
          <w:tcPr>
            <w:tcW w:type="dxa" w:w="923"/>
          </w:tcPr>
          <w:p>
            <w:pPr>
              <w:spacing w:after="0"/>
              <w:jc w:val="left"/>
            </w:pPr>
          </w:p>
        </w:tc>
      </w:tr>
      <w:tr>
        <w:trPr>
          <w:cantSplit/>
        </w:trPr>
        <w:tc>
          <w:tcPr>
            <w:tcW w:type="dxa" w:w="1070"/>
          </w:tcPr>
          <w:p>
            <w:pPr>
              <w:spacing w:after="0"/>
              <w:jc w:val="left"/>
            </w:pPr>
            <w:r>
              <w:rPr>
                <w:sz w:val="16"/>
              </w:rPr>
              <w:t>2020-03-29</w:t>
            </w:r>
          </w:p>
        </w:tc>
        <w:tc>
          <w:tcPr>
            <w:tcW w:type="dxa" w:w="1070"/>
          </w:tcPr>
          <w:p>
            <w:pPr>
              <w:spacing w:after="0"/>
              <w:jc w:val="left"/>
            </w:pPr>
            <w:r>
              <w:rPr>
                <w:sz w:val="16"/>
              </w:rPr>
              <w:t>2020-01-20</w:t>
            </w:r>
          </w:p>
        </w:tc>
        <w:tc>
          <w:tcPr>
            <w:tcW w:type="dxa" w:w="1070"/>
          </w:tcPr>
          <w:p>
            <w:pPr>
              <w:spacing w:after="0"/>
              <w:jc w:val="left"/>
            </w:pPr>
            <w:r>
              <w:rPr>
                <w:sz w:val="16"/>
              </w:rPr>
              <w:t>DR-4501-GA</w:t>
            </w:r>
          </w:p>
        </w:tc>
        <w:tc>
          <w:tcPr>
            <w:tcW w:type="dxa" w:w="1438"/>
          </w:tcPr>
          <w:p>
            <w:pPr>
              <w:spacing w:after="0"/>
              <w:jc w:val="left"/>
            </w:pPr>
            <w:r>
              <w:rPr>
                <w:sz w:val="16"/>
              </w:rPr>
              <w:t>Major disaster</w:t>
            </w:r>
          </w:p>
        </w:tc>
        <w:tc>
          <w:tcPr>
            <w:tcW w:type="dxa" w:w="1922"/>
          </w:tcPr>
          <w:p>
            <w:pPr>
              <w:spacing w:after="0"/>
              <w:jc w:val="left"/>
            </w:pPr>
            <w:r>
              <w:rPr>
                <w:sz w:val="16"/>
              </w:rPr>
              <w:t>COVID-19 Pandemic</w:t>
            </w:r>
          </w:p>
        </w:tc>
        <w:tc>
          <w:tcPr>
            <w:tcW w:type="dxa" w:w="2360"/>
          </w:tcPr>
          <w:p>
            <w:pPr>
              <w:spacing w:after="0"/>
              <w:jc w:val="left"/>
            </w:pPr>
            <w:r>
              <w:rPr>
                <w:sz w:val="16"/>
              </w:rPr>
              <w:t>Non-natural, not counted</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2020-03-13</w:t>
            </w:r>
          </w:p>
        </w:tc>
        <w:tc>
          <w:tcPr>
            <w:tcW w:type="dxa" w:w="1070"/>
          </w:tcPr>
          <w:p>
            <w:pPr>
              <w:spacing w:after="0"/>
              <w:jc w:val="left"/>
            </w:pPr>
            <w:r>
              <w:rPr>
                <w:sz w:val="16"/>
              </w:rPr>
              <w:t>2020-01-20</w:t>
            </w:r>
          </w:p>
        </w:tc>
        <w:tc>
          <w:tcPr>
            <w:tcW w:type="dxa" w:w="1070"/>
          </w:tcPr>
          <w:p>
            <w:pPr>
              <w:spacing w:after="0"/>
              <w:jc w:val="left"/>
            </w:pPr>
            <w:r>
              <w:rPr>
                <w:sz w:val="16"/>
              </w:rPr>
              <w:t>EM-3464-GA</w:t>
            </w:r>
          </w:p>
        </w:tc>
        <w:tc>
          <w:tcPr>
            <w:tcW w:type="dxa" w:w="1438"/>
          </w:tcPr>
          <w:p>
            <w:pPr>
              <w:spacing w:after="0"/>
              <w:jc w:val="left"/>
            </w:pPr>
            <w:r>
              <w:rPr>
                <w:sz w:val="16"/>
              </w:rPr>
              <w:t>Emergency</w:t>
            </w:r>
          </w:p>
        </w:tc>
        <w:tc>
          <w:tcPr>
            <w:tcW w:type="dxa" w:w="1922"/>
          </w:tcPr>
          <w:p>
            <w:pPr>
              <w:spacing w:after="0"/>
              <w:jc w:val="left"/>
            </w:pPr>
            <w:r>
              <w:rPr>
                <w:sz w:val="16"/>
              </w:rPr>
              <w:t>COVID-19</w:t>
            </w:r>
          </w:p>
        </w:tc>
        <w:tc>
          <w:tcPr>
            <w:tcW w:type="dxa" w:w="2360"/>
          </w:tcPr>
          <w:p>
            <w:pPr>
              <w:spacing w:after="0"/>
              <w:jc w:val="left"/>
            </w:pPr>
            <w:r>
              <w:rPr>
                <w:sz w:val="16"/>
              </w:rPr>
              <w:t>Non-natural, not counted</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r>
              <w:rPr>
                <w:sz w:val="16"/>
              </w:rPr>
              <w:t>same incident as DR-4501</w:t>
            </w:r>
          </w:p>
        </w:tc>
      </w:tr>
      <w:tr>
        <w:trPr>
          <w:cantSplit/>
        </w:trPr>
        <w:tc>
          <w:tcPr>
            <w:tcW w:type="dxa" w:w="1070"/>
          </w:tcPr>
          <w:p>
            <w:pPr>
              <w:spacing w:after="0"/>
              <w:jc w:val="left"/>
            </w:pPr>
            <w:r>
              <w:rPr>
                <w:sz w:val="16"/>
              </w:rPr>
              <w:t>2018-10-14</w:t>
            </w:r>
          </w:p>
        </w:tc>
        <w:tc>
          <w:tcPr>
            <w:tcW w:type="dxa" w:w="1070"/>
          </w:tcPr>
          <w:p>
            <w:pPr>
              <w:spacing w:after="0"/>
              <w:jc w:val="left"/>
            </w:pPr>
            <w:r>
              <w:rPr>
                <w:sz w:val="16"/>
              </w:rPr>
              <w:t>2018-10-09</w:t>
            </w:r>
          </w:p>
        </w:tc>
        <w:tc>
          <w:tcPr>
            <w:tcW w:type="dxa" w:w="1070"/>
          </w:tcPr>
          <w:p>
            <w:pPr>
              <w:spacing w:after="0"/>
              <w:jc w:val="left"/>
            </w:pPr>
            <w:r>
              <w:rPr>
                <w:sz w:val="16"/>
              </w:rPr>
              <w:t>DR-4400-GA</w:t>
            </w:r>
          </w:p>
        </w:tc>
        <w:tc>
          <w:tcPr>
            <w:tcW w:type="dxa" w:w="1438"/>
          </w:tcPr>
          <w:p>
            <w:pPr>
              <w:spacing w:after="0"/>
              <w:jc w:val="left"/>
            </w:pPr>
            <w:r>
              <w:rPr>
                <w:sz w:val="16"/>
              </w:rPr>
              <w:t>Major disaster</w:t>
            </w:r>
          </w:p>
        </w:tc>
        <w:tc>
          <w:tcPr>
            <w:tcW w:type="dxa" w:w="1922"/>
          </w:tcPr>
          <w:p>
            <w:pPr>
              <w:spacing w:after="0"/>
              <w:jc w:val="left"/>
            </w:pPr>
            <w:r>
              <w:rPr>
                <w:sz w:val="16"/>
              </w:rPr>
              <w:t>Hurricane Michael</w:t>
            </w:r>
          </w:p>
        </w:tc>
        <w:tc>
          <w:tcPr>
            <w:tcW w:type="dxa" w:w="2360"/>
          </w:tcPr>
          <w:p>
            <w:pPr>
              <w:spacing w:after="0"/>
              <w:jc w:val="left"/>
            </w:pPr>
            <w:r>
              <w:rPr>
                <w:sz w:val="16"/>
              </w:rPr>
              <w:t>Hurricane</w:t>
            </w:r>
          </w:p>
        </w:tc>
        <w:tc>
          <w:tcPr>
            <w:tcW w:type="dxa" w:w="2821"/>
          </w:tcPr>
          <w:p>
            <w:pPr>
              <w:spacing w:after="0"/>
              <w:jc w:val="right"/>
            </w:pPr>
            <w:r>
              <w:rPr>
                <w:sz w:val="16"/>
              </w:rPr>
              <w:t>$87,809.38</w:t>
            </w:r>
          </w:p>
        </w:tc>
        <w:tc>
          <w:tcPr>
            <w:tcW w:type="dxa" w:w="1438"/>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2018-10-10</w:t>
            </w:r>
          </w:p>
        </w:tc>
        <w:tc>
          <w:tcPr>
            <w:tcW w:type="dxa" w:w="1070"/>
          </w:tcPr>
          <w:p>
            <w:pPr>
              <w:spacing w:after="0"/>
              <w:jc w:val="left"/>
            </w:pPr>
            <w:r>
              <w:rPr>
                <w:sz w:val="16"/>
              </w:rPr>
              <w:t>2018-10-09</w:t>
            </w:r>
          </w:p>
        </w:tc>
        <w:tc>
          <w:tcPr>
            <w:tcW w:type="dxa" w:w="1070"/>
          </w:tcPr>
          <w:p>
            <w:pPr>
              <w:spacing w:after="0"/>
              <w:jc w:val="left"/>
            </w:pPr>
            <w:r>
              <w:rPr>
                <w:sz w:val="16"/>
              </w:rPr>
              <w:t>EM-3406-GA</w:t>
            </w:r>
          </w:p>
        </w:tc>
        <w:tc>
          <w:tcPr>
            <w:tcW w:type="dxa" w:w="1438"/>
          </w:tcPr>
          <w:p>
            <w:pPr>
              <w:spacing w:after="0"/>
              <w:jc w:val="left"/>
            </w:pPr>
            <w:r>
              <w:rPr>
                <w:sz w:val="16"/>
              </w:rPr>
              <w:t>Emergency</w:t>
            </w:r>
          </w:p>
        </w:tc>
        <w:tc>
          <w:tcPr>
            <w:tcW w:type="dxa" w:w="1922"/>
          </w:tcPr>
          <w:p>
            <w:pPr>
              <w:spacing w:after="0"/>
              <w:jc w:val="left"/>
            </w:pPr>
            <w:r>
              <w:rPr>
                <w:sz w:val="16"/>
              </w:rPr>
              <w:t>Hurricane Michael</w:t>
            </w:r>
          </w:p>
        </w:tc>
        <w:tc>
          <w:tcPr>
            <w:tcW w:type="dxa" w:w="2360"/>
          </w:tcPr>
          <w:p>
            <w:pPr>
              <w:spacing w:after="0"/>
              <w:jc w:val="left"/>
            </w:pPr>
            <w:r>
              <w:rPr>
                <w:sz w:val="16"/>
              </w:rPr>
              <w:t>Hurricane</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r>
              <w:rPr>
                <w:sz w:val="16"/>
              </w:rPr>
              <w:t>same incident as DR-4400</w:t>
            </w:r>
          </w:p>
        </w:tc>
      </w:tr>
      <w:tr>
        <w:trPr>
          <w:cantSplit/>
        </w:trPr>
        <w:tc>
          <w:tcPr>
            <w:tcW w:type="dxa" w:w="1070"/>
          </w:tcPr>
          <w:p>
            <w:pPr>
              <w:spacing w:after="0"/>
              <w:jc w:val="left"/>
            </w:pPr>
            <w:r>
              <w:rPr>
                <w:sz w:val="16"/>
              </w:rPr>
              <w:t>2017-09-15</w:t>
            </w:r>
          </w:p>
        </w:tc>
        <w:tc>
          <w:tcPr>
            <w:tcW w:type="dxa" w:w="1070"/>
          </w:tcPr>
          <w:p>
            <w:pPr>
              <w:spacing w:after="0"/>
              <w:jc w:val="left"/>
            </w:pPr>
            <w:r>
              <w:rPr>
                <w:sz w:val="16"/>
              </w:rPr>
              <w:t>2017-09-07</w:t>
            </w:r>
          </w:p>
        </w:tc>
        <w:tc>
          <w:tcPr>
            <w:tcW w:type="dxa" w:w="1070"/>
          </w:tcPr>
          <w:p>
            <w:pPr>
              <w:spacing w:after="0"/>
              <w:jc w:val="left"/>
            </w:pPr>
            <w:r>
              <w:rPr>
                <w:sz w:val="16"/>
              </w:rPr>
              <w:t>DR-4338-GA</w:t>
            </w:r>
          </w:p>
        </w:tc>
        <w:tc>
          <w:tcPr>
            <w:tcW w:type="dxa" w:w="1438"/>
          </w:tcPr>
          <w:p>
            <w:pPr>
              <w:spacing w:after="0"/>
              <w:jc w:val="left"/>
            </w:pPr>
            <w:r>
              <w:rPr>
                <w:sz w:val="16"/>
              </w:rPr>
              <w:t>Major disaster</w:t>
            </w:r>
          </w:p>
        </w:tc>
        <w:tc>
          <w:tcPr>
            <w:tcW w:type="dxa" w:w="1922"/>
          </w:tcPr>
          <w:p>
            <w:pPr>
              <w:spacing w:after="0"/>
              <w:jc w:val="left"/>
            </w:pPr>
            <w:r>
              <w:rPr>
                <w:sz w:val="16"/>
              </w:rPr>
              <w:t>Hurricane Irma</w:t>
            </w:r>
          </w:p>
        </w:tc>
        <w:tc>
          <w:tcPr>
            <w:tcW w:type="dxa" w:w="2360"/>
          </w:tcPr>
          <w:p>
            <w:pPr>
              <w:spacing w:after="0"/>
              <w:jc w:val="left"/>
            </w:pPr>
            <w:r>
              <w:rPr>
                <w:sz w:val="16"/>
              </w:rPr>
              <w:t>Hurricane</w:t>
            </w:r>
          </w:p>
        </w:tc>
        <w:tc>
          <w:tcPr>
            <w:tcW w:type="dxa" w:w="2821"/>
          </w:tcPr>
          <w:p>
            <w:pPr>
              <w:spacing w:after="0"/>
              <w:jc w:val="right"/>
            </w:pPr>
            <w:r>
              <w:rPr>
                <w:sz w:val="16"/>
              </w:rPr>
              <w:t>$16,088.34</w:t>
            </w:r>
          </w:p>
        </w:tc>
        <w:tc>
          <w:tcPr>
            <w:tcW w:type="dxa" w:w="1438"/>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2017-09-08</w:t>
            </w:r>
          </w:p>
        </w:tc>
        <w:tc>
          <w:tcPr>
            <w:tcW w:type="dxa" w:w="1070"/>
          </w:tcPr>
          <w:p>
            <w:pPr>
              <w:spacing w:after="0"/>
              <w:jc w:val="left"/>
            </w:pPr>
            <w:r>
              <w:rPr>
                <w:sz w:val="16"/>
              </w:rPr>
              <w:t>2017-09-07</w:t>
            </w:r>
          </w:p>
        </w:tc>
        <w:tc>
          <w:tcPr>
            <w:tcW w:type="dxa" w:w="1070"/>
          </w:tcPr>
          <w:p>
            <w:pPr>
              <w:spacing w:after="0"/>
              <w:jc w:val="left"/>
            </w:pPr>
            <w:r>
              <w:rPr>
                <w:sz w:val="16"/>
              </w:rPr>
              <w:t>EM-3387-GA</w:t>
            </w:r>
          </w:p>
        </w:tc>
        <w:tc>
          <w:tcPr>
            <w:tcW w:type="dxa" w:w="1438"/>
          </w:tcPr>
          <w:p>
            <w:pPr>
              <w:spacing w:after="0"/>
              <w:jc w:val="left"/>
            </w:pPr>
            <w:r>
              <w:rPr>
                <w:sz w:val="16"/>
              </w:rPr>
              <w:t>Emergency</w:t>
            </w:r>
          </w:p>
        </w:tc>
        <w:tc>
          <w:tcPr>
            <w:tcW w:type="dxa" w:w="1922"/>
          </w:tcPr>
          <w:p>
            <w:pPr>
              <w:spacing w:after="0"/>
              <w:jc w:val="left"/>
            </w:pPr>
            <w:r>
              <w:rPr>
                <w:sz w:val="16"/>
              </w:rPr>
              <w:t>Hurricane Irma</w:t>
            </w:r>
          </w:p>
        </w:tc>
        <w:tc>
          <w:tcPr>
            <w:tcW w:type="dxa" w:w="2360"/>
          </w:tcPr>
          <w:p>
            <w:pPr>
              <w:spacing w:after="0"/>
              <w:jc w:val="left"/>
            </w:pPr>
            <w:r>
              <w:rPr>
                <w:sz w:val="16"/>
              </w:rPr>
              <w:t>Hurricane</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r>
              <w:rPr>
                <w:sz w:val="16"/>
              </w:rPr>
              <w:t>same incident as DR-4338</w:t>
            </w:r>
          </w:p>
        </w:tc>
      </w:tr>
      <w:tr>
        <w:trPr>
          <w:cantSplit/>
        </w:trPr>
        <w:tc>
          <w:tcPr>
            <w:tcW w:type="dxa" w:w="1070"/>
          </w:tcPr>
          <w:p>
            <w:pPr>
              <w:spacing w:after="0"/>
              <w:jc w:val="left"/>
            </w:pPr>
            <w:r>
              <w:rPr>
                <w:sz w:val="16"/>
              </w:rPr>
              <w:t>2005-09-05</w:t>
            </w:r>
          </w:p>
        </w:tc>
        <w:tc>
          <w:tcPr>
            <w:tcW w:type="dxa" w:w="1070"/>
          </w:tcPr>
          <w:p>
            <w:pPr>
              <w:spacing w:after="0"/>
              <w:jc w:val="left"/>
            </w:pPr>
            <w:r>
              <w:rPr>
                <w:sz w:val="16"/>
              </w:rPr>
              <w:t>2005-08-27</w:t>
            </w:r>
          </w:p>
        </w:tc>
        <w:tc>
          <w:tcPr>
            <w:tcW w:type="dxa" w:w="1070"/>
          </w:tcPr>
          <w:p>
            <w:pPr>
              <w:spacing w:after="0"/>
              <w:jc w:val="left"/>
            </w:pPr>
            <w:r>
              <w:rPr>
                <w:sz w:val="16"/>
              </w:rPr>
              <w:t>EM-3218-GA</w:t>
            </w:r>
          </w:p>
        </w:tc>
        <w:tc>
          <w:tcPr>
            <w:tcW w:type="dxa" w:w="1438"/>
          </w:tcPr>
          <w:p>
            <w:pPr>
              <w:spacing w:after="0"/>
              <w:jc w:val="left"/>
            </w:pPr>
            <w:r>
              <w:rPr>
                <w:sz w:val="16"/>
              </w:rPr>
              <w:t>Emergency</w:t>
            </w:r>
          </w:p>
        </w:tc>
        <w:tc>
          <w:tcPr>
            <w:tcW w:type="dxa" w:w="1922"/>
          </w:tcPr>
          <w:p>
            <w:pPr>
              <w:spacing w:after="0"/>
              <w:jc w:val="left"/>
            </w:pPr>
            <w:r>
              <w:rPr>
                <w:sz w:val="16"/>
              </w:rPr>
              <w:t>Hurricane Katrina Evacuation</w:t>
            </w:r>
          </w:p>
        </w:tc>
        <w:tc>
          <w:tcPr>
            <w:tcW w:type="dxa" w:w="2360"/>
          </w:tcPr>
          <w:p>
            <w:pPr>
              <w:spacing w:after="0"/>
              <w:jc w:val="left"/>
            </w:pPr>
            <w:r>
              <w:rPr>
                <w:sz w:val="16"/>
              </w:rPr>
              <w:t>Hurricane: evacuation support, not a local hazard event; not counted</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1998-03-11</w:t>
            </w:r>
          </w:p>
        </w:tc>
        <w:tc>
          <w:tcPr>
            <w:tcW w:type="dxa" w:w="1070"/>
          </w:tcPr>
          <w:p>
            <w:pPr>
              <w:spacing w:after="0"/>
              <w:jc w:val="left"/>
            </w:pPr>
            <w:r>
              <w:rPr>
                <w:sz w:val="16"/>
              </w:rPr>
              <w:t>1998-02-14</w:t>
            </w:r>
          </w:p>
        </w:tc>
        <w:tc>
          <w:tcPr>
            <w:tcW w:type="dxa" w:w="1070"/>
          </w:tcPr>
          <w:p>
            <w:pPr>
              <w:spacing w:after="0"/>
              <w:jc w:val="left"/>
            </w:pPr>
            <w:r>
              <w:rPr>
                <w:sz w:val="16"/>
              </w:rPr>
              <w:t>DR-1209-GA</w:t>
            </w:r>
          </w:p>
        </w:tc>
        <w:tc>
          <w:tcPr>
            <w:tcW w:type="dxa" w:w="1438"/>
          </w:tcPr>
          <w:p>
            <w:pPr>
              <w:spacing w:after="0"/>
              <w:jc w:val="left"/>
            </w:pPr>
            <w:r>
              <w:rPr>
                <w:sz w:val="16"/>
              </w:rPr>
              <w:t>Major disaster</w:t>
            </w:r>
          </w:p>
        </w:tc>
        <w:tc>
          <w:tcPr>
            <w:tcW w:type="dxa" w:w="1922"/>
          </w:tcPr>
          <w:p>
            <w:pPr>
              <w:spacing w:after="0"/>
              <w:jc w:val="left"/>
            </w:pPr>
            <w:r>
              <w:rPr>
                <w:sz w:val="16"/>
              </w:rPr>
              <w:t>Severe Storms and Flooding</w:t>
            </w:r>
          </w:p>
        </w:tc>
        <w:tc>
          <w:tcPr>
            <w:tcW w:type="dxa" w:w="2360"/>
          </w:tcPr>
          <w:p>
            <w:pPr>
              <w:spacing w:after="0"/>
              <w:jc w:val="left"/>
            </w:pPr>
            <w:r>
              <w:rPr>
                <w:sz w:val="16"/>
              </w:rPr>
              <w:t>Inland Flooding</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1995-10-10</w:t>
            </w:r>
          </w:p>
        </w:tc>
        <w:tc>
          <w:tcPr>
            <w:tcW w:type="dxa" w:w="1070"/>
          </w:tcPr>
          <w:p>
            <w:pPr>
              <w:spacing w:after="0"/>
              <w:jc w:val="left"/>
            </w:pPr>
            <w:r>
              <w:rPr>
                <w:sz w:val="16"/>
              </w:rPr>
              <w:t>1995-10-04</w:t>
            </w:r>
          </w:p>
        </w:tc>
        <w:tc>
          <w:tcPr>
            <w:tcW w:type="dxa" w:w="1070"/>
          </w:tcPr>
          <w:p>
            <w:pPr>
              <w:spacing w:after="0"/>
              <w:jc w:val="left"/>
            </w:pPr>
            <w:r>
              <w:rPr>
                <w:sz w:val="16"/>
              </w:rPr>
              <w:t>DR-1071-GA</w:t>
            </w:r>
          </w:p>
        </w:tc>
        <w:tc>
          <w:tcPr>
            <w:tcW w:type="dxa" w:w="1438"/>
          </w:tcPr>
          <w:p>
            <w:pPr>
              <w:spacing w:after="0"/>
              <w:jc w:val="left"/>
            </w:pPr>
            <w:r>
              <w:rPr>
                <w:sz w:val="16"/>
              </w:rPr>
              <w:t>Major disaster</w:t>
            </w:r>
          </w:p>
        </w:tc>
        <w:tc>
          <w:tcPr>
            <w:tcW w:type="dxa" w:w="1922"/>
          </w:tcPr>
          <w:p>
            <w:pPr>
              <w:spacing w:after="0"/>
              <w:jc w:val="left"/>
            </w:pPr>
            <w:r>
              <w:rPr>
                <w:sz w:val="16"/>
              </w:rPr>
              <w:t>Hurricane Opal</w:t>
            </w:r>
          </w:p>
        </w:tc>
        <w:tc>
          <w:tcPr>
            <w:tcW w:type="dxa" w:w="2360"/>
          </w:tcPr>
          <w:p>
            <w:pPr>
              <w:spacing w:after="0"/>
              <w:jc w:val="left"/>
            </w:pPr>
            <w:r>
              <w:rPr>
                <w:sz w:val="16"/>
              </w:rPr>
              <w:t>Hurricane</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1994-07-07</w:t>
            </w:r>
          </w:p>
        </w:tc>
        <w:tc>
          <w:tcPr>
            <w:tcW w:type="dxa" w:w="1070"/>
          </w:tcPr>
          <w:p>
            <w:pPr>
              <w:spacing w:after="0"/>
              <w:jc w:val="left"/>
            </w:pPr>
            <w:r>
              <w:rPr>
                <w:sz w:val="16"/>
              </w:rPr>
              <w:t>1994-07-03</w:t>
            </w:r>
          </w:p>
        </w:tc>
        <w:tc>
          <w:tcPr>
            <w:tcW w:type="dxa" w:w="1070"/>
          </w:tcPr>
          <w:p>
            <w:pPr>
              <w:spacing w:after="0"/>
              <w:jc w:val="left"/>
            </w:pPr>
            <w:r>
              <w:rPr>
                <w:sz w:val="16"/>
              </w:rPr>
              <w:t>DR-1033-GA</w:t>
            </w:r>
          </w:p>
        </w:tc>
        <w:tc>
          <w:tcPr>
            <w:tcW w:type="dxa" w:w="1438"/>
          </w:tcPr>
          <w:p>
            <w:pPr>
              <w:spacing w:after="0"/>
              <w:jc w:val="left"/>
            </w:pPr>
            <w:r>
              <w:rPr>
                <w:sz w:val="16"/>
              </w:rPr>
              <w:t>Major disaster</w:t>
            </w:r>
          </w:p>
        </w:tc>
        <w:tc>
          <w:tcPr>
            <w:tcW w:type="dxa" w:w="1922"/>
          </w:tcPr>
          <w:p>
            <w:pPr>
              <w:spacing w:after="0"/>
              <w:jc w:val="left"/>
            </w:pPr>
            <w:r>
              <w:rPr>
                <w:sz w:val="16"/>
              </w:rPr>
              <w:t>Tornadoes, Flooding Torrential Rain(Trop Storm Alberto)</w:t>
            </w:r>
          </w:p>
        </w:tc>
        <w:tc>
          <w:tcPr>
            <w:tcW w:type="dxa" w:w="2360"/>
          </w:tcPr>
          <w:p>
            <w:pPr>
              <w:spacing w:after="0"/>
              <w:jc w:val="left"/>
            </w:pPr>
            <w:r>
              <w:rPr>
                <w:sz w:val="16"/>
              </w:rPr>
              <w:t>Tornado (primary); also designated: Hurricane, Inland Flooding</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6</w:t>
            </w:r>
          </w:p>
        </w:tc>
        <w:tc>
          <w:tcPr>
            <w:tcW w:type="dxa" w:w="1121"/>
          </w:tcPr>
          <w:p>
            <w:pPr>
              <w:spacing w:after="0"/>
              <w:jc w:val="right"/>
            </w:pPr>
            <w:r>
              <w:rPr>
                <w:sz w:val="16"/>
              </w:rPr>
              <w:t>2</w:t>
            </w:r>
          </w:p>
        </w:tc>
        <w:tc>
          <w:tcPr>
            <w:tcW w:type="dxa" w:w="1955"/>
          </w:tcPr>
          <w:p>
            <w:pPr>
              <w:spacing w:after="0"/>
              <w:jc w:val="right"/>
            </w:pPr>
            <w:r>
              <w:rPr>
                <w:sz w:val="16"/>
              </w:rPr>
              <w:t>0</w:t>
            </w:r>
          </w:p>
        </w:tc>
        <w:tc>
          <w:tcPr>
            <w:tcW w:type="dxa" w:w="776"/>
          </w:tcPr>
          <w:p>
            <w:pPr>
              <w:spacing w:after="0"/>
              <w:jc w:val="right"/>
            </w:pPr>
            <w:r>
              <w:rPr>
                <w:sz w:val="16"/>
              </w:rPr>
              <w:t>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48"/>
          </w:tcPr>
          <w:p>
            <w:pPr>
              <w:spacing w:after="0"/>
              <w:jc w:val="right"/>
            </w:pPr>
            <w:r>
              <w:rPr>
                <w:sz w:val="16"/>
              </w:rPr>
              <w:t>43</w:t>
            </w:r>
          </w:p>
        </w:tc>
        <w:tc>
          <w:tcPr>
            <w:tcW w:type="dxa" w:w="1121"/>
          </w:tcPr>
          <w:p>
            <w:pPr>
              <w:spacing w:after="0"/>
              <w:jc w:val="right"/>
            </w:pPr>
            <w:r>
              <w:rPr>
                <w:sz w:val="16"/>
              </w:rPr>
              <w:t>8</w:t>
            </w:r>
          </w:p>
        </w:tc>
        <w:tc>
          <w:tcPr>
            <w:tcW w:type="dxa" w:w="1955"/>
          </w:tcPr>
          <w:p>
            <w:pPr>
              <w:spacing w:after="0"/>
              <w:jc w:val="right"/>
            </w:pPr>
            <w:r>
              <w:rPr>
                <w:sz w:val="16"/>
              </w:rPr>
              <w:t>1</w:t>
            </w:r>
          </w:p>
        </w:tc>
        <w:tc>
          <w:tcPr>
            <w:tcW w:type="dxa" w:w="776"/>
          </w:tcPr>
          <w:p>
            <w:pPr>
              <w:spacing w:after="0"/>
              <w:jc w:val="right"/>
            </w:pPr>
            <w:r>
              <w:rPr>
                <w:sz w:val="16"/>
              </w:rPr>
              <w:t>9</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4</w:t>
            </w:r>
          </w:p>
        </w:tc>
        <w:tc>
          <w:tcPr>
            <w:tcW w:type="dxa" w:w="1121"/>
          </w:tcPr>
          <w:p>
            <w:pPr>
              <w:spacing w:after="0"/>
              <w:jc w:val="right"/>
            </w:pPr>
            <w:r>
              <w:rPr>
                <w:sz w:val="16"/>
              </w:rPr>
              <w:t>0</w:t>
            </w:r>
          </w:p>
        </w:tc>
        <w:tc>
          <w:tcPr>
            <w:tcW w:type="dxa" w:w="1955"/>
          </w:tcPr>
          <w:p>
            <w:pPr>
              <w:spacing w:after="0"/>
              <w:jc w:val="right"/>
            </w:pPr>
            <w:r>
              <w:rPr>
                <w:sz w:val="16"/>
              </w:rPr>
              <w:t>3</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8</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5</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Ice Storm</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1</w:t>
            </w:r>
          </w:p>
        </w:tc>
        <w:tc>
          <w:tcPr>
            <w:tcW w:type="dxa" w:w="776"/>
          </w:tcPr>
          <w:p>
            <w:pPr>
              <w:spacing w:after="0"/>
              <w:jc w:val="right"/>
            </w:pPr>
            <w:r>
              <w:rPr>
                <w:sz w:val="16"/>
              </w:rPr>
              <w:t>1</w:t>
            </w:r>
          </w:p>
        </w:tc>
        <w:tc>
          <w:tcPr>
            <w:tcW w:type="dxa" w:w="1608"/>
          </w:tcPr>
          <w:p>
            <w:pPr>
              <w:spacing w:after="0"/>
              <w:jc w:val="right"/>
            </w:pPr>
            <w:r>
              <w:rPr>
                <w:sz w:val="16"/>
              </w:rPr>
              <w:t>2</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44</w:t>
            </w:r>
          </w:p>
        </w:tc>
        <w:tc>
          <w:tcPr>
            <w:tcW w:type="dxa" w:w="1121"/>
          </w:tcPr>
          <w:p>
            <w:pPr>
              <w:spacing w:after="0"/>
              <w:jc w:val="right"/>
            </w:pPr>
            <w:r>
              <w:rPr>
                <w:sz w:val="16"/>
              </w:rPr>
              <w:t>1</w:t>
            </w:r>
          </w:p>
        </w:tc>
        <w:tc>
          <w:tcPr>
            <w:tcW w:type="dxa" w:w="1955"/>
          </w:tcPr>
          <w:p>
            <w:pPr>
              <w:spacing w:after="0"/>
              <w:jc w:val="right"/>
            </w:pPr>
            <w:r>
              <w:rPr>
                <w:sz w:val="16"/>
              </w:rPr>
              <w:t>2</w:t>
            </w:r>
          </w:p>
        </w:tc>
        <w:tc>
          <w:tcPr>
            <w:tcW w:type="dxa" w:w="776"/>
          </w:tcPr>
          <w:p>
            <w:pPr>
              <w:spacing w:after="0"/>
              <w:jc w:val="right"/>
            </w:pPr>
            <w:r>
              <w:rPr>
                <w:sz w:val="16"/>
              </w:rPr>
              <w:t>6</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48"/>
          </w:tcPr>
          <w:p>
            <w:pPr>
              <w:spacing w:after="0"/>
              <w:jc w:val="right"/>
            </w:pPr>
            <w:r>
              <w:rPr>
                <w:sz w:val="16"/>
              </w:rPr>
              <w:t>7</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4</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1"/>
        <w:gridCol w:w="2054"/>
        <w:gridCol w:w="3202"/>
        <w:gridCol w:w="941"/>
        <w:gridCol w:w="2429"/>
        <w:gridCol w:w="2968"/>
      </w:tblGrid>
      <w:tr>
        <w:trPr>
          <w:cantSplit/>
          <w:tblHeader/>
        </w:trPr>
        <w:tc>
          <w:tcPr>
            <w:tcW w:type="dxa" w:w="1037"/>
            <w:shd w:val="clear" w:color="auto" w:fill="E8E8E8"/>
          </w:tcPr>
          <w:p>
            <w:pPr>
              <w:spacing w:after="0"/>
              <w:jc w:val="left"/>
            </w:pPr>
            <w:r>
              <w:rPr>
                <w:b/>
                <w:sz w:val="16"/>
              </w:rPr>
              <w:t>Date</w:t>
            </w:r>
          </w:p>
        </w:tc>
        <w:tc>
          <w:tcPr>
            <w:tcW w:type="dxa" w:w="1481"/>
            <w:shd w:val="clear" w:color="auto" w:fill="E8E8E8"/>
          </w:tcPr>
          <w:p>
            <w:pPr>
              <w:spacing w:after="0"/>
              <w:jc w:val="left"/>
            </w:pPr>
            <w:r>
              <w:rPr>
                <w:b/>
                <w:sz w:val="16"/>
              </w:rPr>
              <w:t>Event type</w:t>
            </w:r>
          </w:p>
        </w:tc>
        <w:tc>
          <w:tcPr>
            <w:tcW w:type="dxa" w:w="2054"/>
            <w:shd w:val="clear" w:color="auto" w:fill="E8E8E8"/>
          </w:tcPr>
          <w:p>
            <w:pPr>
              <w:spacing w:after="0"/>
              <w:jc w:val="left"/>
            </w:pPr>
            <w:r>
              <w:rPr>
                <w:b/>
                <w:sz w:val="16"/>
              </w:rPr>
              <w:t>Magnitude or extent</w:t>
            </w:r>
          </w:p>
        </w:tc>
        <w:tc>
          <w:tcPr>
            <w:tcW w:type="dxa" w:w="3202"/>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9"/>
            <w:shd w:val="clear" w:color="auto" w:fill="E8E8E8"/>
          </w:tcPr>
          <w:p>
            <w:pPr>
              <w:spacing w:after="0"/>
              <w:jc w:val="left"/>
            </w:pPr>
            <w:r>
              <w:rPr>
                <w:b/>
                <w:sz w:val="16"/>
              </w:rPr>
              <w:t>Location</w:t>
            </w:r>
          </w:p>
        </w:tc>
        <w:tc>
          <w:tcPr>
            <w:tcW w:type="dxa" w:w="29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2020-03-31</w:t>
            </w:r>
          </w:p>
        </w:tc>
        <w:tc>
          <w:tcPr>
            <w:tcW w:type="dxa" w:w="1481"/>
          </w:tcPr>
          <w:p>
            <w:pPr>
              <w:spacing w:after="0"/>
              <w:jc w:val="left"/>
            </w:pPr>
            <w:r>
              <w:rPr>
                <w:sz w:val="16"/>
              </w:rPr>
              <w:t>Tornado</w:t>
            </w:r>
          </w:p>
        </w:tc>
        <w:tc>
          <w:tcPr>
            <w:tcW w:type="dxa" w:w="2054"/>
          </w:tcPr>
          <w:p>
            <w:pPr>
              <w:spacing w:after="0"/>
              <w:jc w:val="left"/>
            </w:pPr>
            <w:r>
              <w:rPr>
                <w:sz w:val="16"/>
              </w:rPr>
              <w:t>EF1, 13.26 mi within this county, 200 yd wide</w:t>
            </w:r>
          </w:p>
        </w:tc>
        <w:tc>
          <w:tcPr>
            <w:tcW w:type="dxa" w:w="3202"/>
          </w:tcPr>
          <w:p>
            <w:pPr>
              <w:spacing w:after="0"/>
              <w:jc w:val="left"/>
            </w:pPr>
            <w:r>
              <w:rPr>
                <w:sz w:val="16"/>
              </w:rPr>
              <w:t>$50,000 property; $0 crops (2020 dollars)</w:t>
            </w:r>
          </w:p>
        </w:tc>
        <w:tc>
          <w:tcPr>
            <w:tcW w:type="dxa" w:w="941"/>
          </w:tcPr>
          <w:p>
            <w:pPr>
              <w:spacing w:after="0"/>
              <w:jc w:val="right"/>
            </w:pPr>
            <w:r>
              <w:rPr>
                <w:sz w:val="16"/>
              </w:rPr>
              <w:t>0, 1</w:t>
            </w:r>
          </w:p>
        </w:tc>
        <w:tc>
          <w:tcPr>
            <w:tcW w:type="dxa" w:w="2429"/>
          </w:tcPr>
          <w:p>
            <w:pPr>
              <w:spacing w:after="0"/>
              <w:jc w:val="left"/>
            </w:pPr>
            <w:r>
              <w:rPr>
                <w:sz w:val="16"/>
              </w:rPr>
              <w:t>BONAPARTES RETREAT to UNION</w:t>
            </w:r>
          </w:p>
        </w:tc>
        <w:tc>
          <w:tcPr>
            <w:tcW w:type="dxa" w:w="2968"/>
          </w:tcPr>
          <w:p>
            <w:pPr>
              <w:spacing w:after="0"/>
              <w:jc w:val="left"/>
            </w:pPr>
            <w:r>
              <w:rPr>
                <w:sz w:val="16"/>
              </w:rPr>
              <w:t>deaths or injuries recorded</w:t>
            </w:r>
          </w:p>
        </w:tc>
      </w:tr>
      <w:tr>
        <w:trPr>
          <w:cantSplit/>
        </w:trPr>
        <w:tc>
          <w:tcPr>
            <w:tcW w:type="dxa" w:w="1037"/>
          </w:tcPr>
          <w:p>
            <w:pPr>
              <w:spacing w:after="0"/>
              <w:jc w:val="left"/>
            </w:pPr>
            <w:r>
              <w:rPr>
                <w:sz w:val="16"/>
              </w:rPr>
              <w:t>2017-03-16</w:t>
            </w:r>
          </w:p>
        </w:tc>
        <w:tc>
          <w:tcPr>
            <w:tcW w:type="dxa" w:w="1481"/>
          </w:tcPr>
          <w:p>
            <w:pPr>
              <w:spacing w:after="0"/>
              <w:jc w:val="left"/>
            </w:pPr>
            <w:r>
              <w:rPr>
                <w:sz w:val="16"/>
              </w:rPr>
              <w:t>Frost/Freeze</w:t>
            </w:r>
          </w:p>
        </w:tc>
        <w:tc>
          <w:tcPr>
            <w:tcW w:type="dxa" w:w="2054"/>
          </w:tcPr>
          <w:p>
            <w:pPr>
              <w:spacing w:after="0"/>
              <w:jc w:val="left"/>
            </w:pPr>
          </w:p>
        </w:tc>
        <w:tc>
          <w:tcPr>
            <w:tcW w:type="dxa" w:w="3202"/>
          </w:tcPr>
          <w:p>
            <w:pPr>
              <w:spacing w:after="0"/>
              <w:jc w:val="left"/>
            </w:pPr>
            <w:r>
              <w:rPr>
                <w:sz w:val="16"/>
              </w:rPr>
              <w:t>$0 property; $7,850,000 crops (zone total, 2017 dollars)</w:t>
            </w:r>
          </w:p>
        </w:tc>
        <w:tc>
          <w:tcPr>
            <w:tcW w:type="dxa" w:w="941"/>
          </w:tcPr>
          <w:p>
            <w:pPr>
              <w:spacing w:after="0"/>
              <w:jc w:val="right"/>
            </w:pPr>
            <w:r>
              <w:rPr>
                <w:sz w:val="16"/>
              </w:rPr>
              <w:t>0, 0</w:t>
            </w:r>
          </w:p>
        </w:tc>
        <w:tc>
          <w:tcPr>
            <w:tcW w:type="dxa" w:w="2429"/>
          </w:tcPr>
          <w:p>
            <w:pPr>
              <w:spacing w:after="0"/>
              <w:jc w:val="left"/>
            </w:pPr>
            <w:r>
              <w:rPr>
                <w:sz w:val="16"/>
              </w:rPr>
              <w:t>NWS zone GAZ120 (QUITMAN), zone-level</w:t>
            </w:r>
          </w:p>
        </w:tc>
        <w:tc>
          <w:tcPr>
            <w:tcW w:type="dxa" w:w="2968"/>
          </w:tcPr>
          <w:p>
            <w:pPr>
              <w:spacing w:after="0"/>
              <w:jc w:val="left"/>
            </w:pPr>
            <w:r>
              <w:rPr>
                <w:sz w:val="16"/>
              </w:rPr>
              <w:t>B1-c worst recorded: Frost/Freeze</w:t>
            </w:r>
          </w:p>
        </w:tc>
      </w:tr>
      <w:tr>
        <w:trPr>
          <w:cantSplit/>
        </w:trPr>
        <w:tc>
          <w:tcPr>
            <w:tcW w:type="dxa" w:w="1037"/>
          </w:tcPr>
          <w:p>
            <w:pPr>
              <w:spacing w:after="0"/>
              <w:jc w:val="left"/>
            </w:pPr>
            <w:r>
              <w:rPr>
                <w:sz w:val="16"/>
              </w:rPr>
              <w:t>2013-01-30</w:t>
            </w:r>
          </w:p>
        </w:tc>
        <w:tc>
          <w:tcPr>
            <w:tcW w:type="dxa" w:w="1481"/>
          </w:tcPr>
          <w:p>
            <w:pPr>
              <w:spacing w:after="0"/>
              <w:jc w:val="left"/>
            </w:pPr>
            <w:r>
              <w:rPr>
                <w:sz w:val="16"/>
              </w:rPr>
              <w:t>Strong Wind</w:t>
            </w:r>
          </w:p>
        </w:tc>
        <w:tc>
          <w:tcPr>
            <w:tcW w:type="dxa" w:w="2054"/>
          </w:tcPr>
          <w:p>
            <w:pPr>
              <w:spacing w:after="0"/>
              <w:jc w:val="left"/>
            </w:pPr>
            <w:r>
              <w:rPr>
                <w:sz w:val="16"/>
              </w:rPr>
              <w:t>45 kt (52 mph) estimated gust</w:t>
            </w:r>
          </w:p>
        </w:tc>
        <w:tc>
          <w:tcPr>
            <w:tcW w:type="dxa" w:w="3202"/>
          </w:tcPr>
          <w:p>
            <w:pPr>
              <w:spacing w:after="0"/>
              <w:jc w:val="left"/>
            </w:pPr>
            <w:r>
              <w:rPr>
                <w:sz w:val="16"/>
              </w:rPr>
              <w:t>$1,000 property; $0 crops (zone total, 2013 dollars)</w:t>
            </w:r>
          </w:p>
        </w:tc>
        <w:tc>
          <w:tcPr>
            <w:tcW w:type="dxa" w:w="941"/>
          </w:tcPr>
          <w:p>
            <w:pPr>
              <w:spacing w:after="0"/>
              <w:jc w:val="right"/>
            </w:pPr>
            <w:r>
              <w:rPr>
                <w:sz w:val="16"/>
              </w:rPr>
              <w:t>0, 0</w:t>
            </w:r>
          </w:p>
        </w:tc>
        <w:tc>
          <w:tcPr>
            <w:tcW w:type="dxa" w:w="2429"/>
          </w:tcPr>
          <w:p>
            <w:pPr>
              <w:spacing w:after="0"/>
              <w:jc w:val="left"/>
            </w:pPr>
            <w:r>
              <w:rPr>
                <w:sz w:val="16"/>
              </w:rPr>
              <w:t>NWS zone GAZ120 (QUITMAN), zone-level</w:t>
            </w:r>
          </w:p>
        </w:tc>
        <w:tc>
          <w:tcPr>
            <w:tcW w:type="dxa" w:w="2968"/>
          </w:tcPr>
          <w:p>
            <w:pPr>
              <w:spacing w:after="0"/>
              <w:jc w:val="left"/>
            </w:pPr>
            <w:r>
              <w:rPr>
                <w:sz w:val="16"/>
              </w:rPr>
              <w:t>B1-c worst recorded: High Wind and Strong Wind</w:t>
            </w:r>
          </w:p>
        </w:tc>
      </w:tr>
      <w:tr>
        <w:trPr>
          <w:cantSplit/>
        </w:trPr>
        <w:tc>
          <w:tcPr>
            <w:tcW w:type="dxa" w:w="1037"/>
          </w:tcPr>
          <w:p>
            <w:pPr>
              <w:spacing w:after="0"/>
              <w:jc w:val="left"/>
            </w:pPr>
            <w:r>
              <w:rPr>
                <w:sz w:val="16"/>
              </w:rPr>
              <w:t>2011-03-27</w:t>
            </w:r>
          </w:p>
        </w:tc>
        <w:tc>
          <w:tcPr>
            <w:tcW w:type="dxa" w:w="1481"/>
          </w:tcPr>
          <w:p>
            <w:pPr>
              <w:spacing w:after="0"/>
              <w:jc w:val="left"/>
            </w:pPr>
            <w:r>
              <w:rPr>
                <w:sz w:val="16"/>
              </w:rPr>
              <w:t>Hail</w:t>
            </w:r>
          </w:p>
        </w:tc>
        <w:tc>
          <w:tcPr>
            <w:tcW w:type="dxa" w:w="2054"/>
          </w:tcPr>
          <w:p>
            <w:pPr>
              <w:spacing w:after="0"/>
              <w:jc w:val="left"/>
            </w:pPr>
            <w:r>
              <w:rPr>
                <w:sz w:val="16"/>
              </w:rPr>
              <w:t>1.75 in</w:t>
            </w:r>
          </w:p>
        </w:tc>
        <w:tc>
          <w:tcPr>
            <w:tcW w:type="dxa" w:w="3202"/>
          </w:tcPr>
          <w:p>
            <w:pPr>
              <w:spacing w:after="0"/>
              <w:jc w:val="left"/>
            </w:pPr>
            <w:r>
              <w:rPr>
                <w:sz w:val="16"/>
              </w:rPr>
              <w:t>damage not reported</w:t>
            </w:r>
          </w:p>
        </w:tc>
        <w:tc>
          <w:tcPr>
            <w:tcW w:type="dxa" w:w="941"/>
          </w:tcPr>
          <w:p>
            <w:pPr>
              <w:spacing w:after="0"/>
              <w:jc w:val="right"/>
            </w:pPr>
            <w:r>
              <w:rPr>
                <w:sz w:val="16"/>
              </w:rPr>
              <w:t>0, 0</w:t>
            </w:r>
          </w:p>
        </w:tc>
        <w:tc>
          <w:tcPr>
            <w:tcW w:type="dxa" w:w="2429"/>
          </w:tcPr>
          <w:p>
            <w:pPr>
              <w:spacing w:after="0"/>
              <w:jc w:val="left"/>
            </w:pPr>
            <w:r>
              <w:rPr>
                <w:sz w:val="16"/>
              </w:rPr>
              <w:t>GEORGETOWN</w:t>
            </w:r>
          </w:p>
        </w:tc>
        <w:tc>
          <w:tcPr>
            <w:tcW w:type="dxa" w:w="2968"/>
          </w:tcPr>
          <w:p>
            <w:pPr>
              <w:spacing w:after="0"/>
              <w:jc w:val="left"/>
            </w:pPr>
            <w:r>
              <w:rPr>
                <w:sz w:val="16"/>
              </w:rPr>
              <w:t>B1-c worst recorded: Hail</w:t>
            </w:r>
          </w:p>
        </w:tc>
      </w:tr>
      <w:tr>
        <w:trPr>
          <w:cantSplit/>
        </w:trPr>
        <w:tc>
          <w:tcPr>
            <w:tcW w:type="dxa" w:w="1037"/>
          </w:tcPr>
          <w:p>
            <w:pPr>
              <w:spacing w:after="0"/>
              <w:jc w:val="left"/>
            </w:pPr>
            <w:r>
              <w:rPr>
                <w:sz w:val="16"/>
              </w:rPr>
              <w:t>2010-11-23</w:t>
            </w:r>
          </w:p>
        </w:tc>
        <w:tc>
          <w:tcPr>
            <w:tcW w:type="dxa" w:w="1481"/>
          </w:tcPr>
          <w:p>
            <w:pPr>
              <w:spacing w:after="0"/>
              <w:jc w:val="left"/>
            </w:pPr>
            <w:r>
              <w:rPr>
                <w:sz w:val="16"/>
              </w:rPr>
              <w:t>Drought</w:t>
            </w:r>
          </w:p>
        </w:tc>
        <w:tc>
          <w:tcPr>
            <w:tcW w:type="dxa" w:w="2054"/>
          </w:tcPr>
          <w:p>
            <w:pPr>
              <w:spacing w:after="0"/>
              <w:jc w:val="left"/>
            </w:pPr>
          </w:p>
        </w:tc>
        <w:tc>
          <w:tcPr>
            <w:tcW w:type="dxa" w:w="3202"/>
          </w:tcPr>
          <w:p>
            <w:pPr>
              <w:spacing w:after="0"/>
              <w:jc w:val="left"/>
            </w:pPr>
            <w:r>
              <w:rPr>
                <w:sz w:val="16"/>
              </w:rPr>
              <w:t>damage not reported</w:t>
            </w:r>
          </w:p>
        </w:tc>
        <w:tc>
          <w:tcPr>
            <w:tcW w:type="dxa" w:w="941"/>
          </w:tcPr>
          <w:p>
            <w:pPr>
              <w:spacing w:after="0"/>
              <w:jc w:val="right"/>
            </w:pPr>
            <w:r>
              <w:rPr>
                <w:sz w:val="16"/>
              </w:rPr>
              <w:t>0, 0</w:t>
            </w:r>
          </w:p>
        </w:tc>
        <w:tc>
          <w:tcPr>
            <w:tcW w:type="dxa" w:w="2429"/>
          </w:tcPr>
          <w:p>
            <w:pPr>
              <w:spacing w:after="0"/>
              <w:jc w:val="left"/>
            </w:pPr>
            <w:r>
              <w:rPr>
                <w:sz w:val="16"/>
              </w:rPr>
              <w:t>NWS zone GAZ120 (QUITMAN), zone-level</w:t>
            </w:r>
          </w:p>
        </w:tc>
        <w:tc>
          <w:tcPr>
            <w:tcW w:type="dxa" w:w="2968"/>
          </w:tcPr>
          <w:p>
            <w:pPr>
              <w:spacing w:after="0"/>
              <w:jc w:val="left"/>
            </w:pPr>
            <w:r>
              <w:rPr>
                <w:sz w:val="16"/>
              </w:rPr>
              <w:t>B1-c worst recorded: Drought</w:t>
            </w:r>
          </w:p>
        </w:tc>
      </w:tr>
      <w:tr>
        <w:trPr>
          <w:cantSplit/>
        </w:trPr>
        <w:tc>
          <w:tcPr>
            <w:tcW w:type="dxa" w:w="1037"/>
          </w:tcPr>
          <w:p>
            <w:pPr>
              <w:spacing w:after="0"/>
              <w:jc w:val="left"/>
            </w:pPr>
            <w:r>
              <w:rPr>
                <w:sz w:val="16"/>
              </w:rPr>
              <w:t>2009-06-14</w:t>
            </w:r>
          </w:p>
        </w:tc>
        <w:tc>
          <w:tcPr>
            <w:tcW w:type="dxa" w:w="1481"/>
          </w:tcPr>
          <w:p>
            <w:pPr>
              <w:spacing w:after="0"/>
              <w:jc w:val="left"/>
            </w:pPr>
            <w:r>
              <w:rPr>
                <w:sz w:val="16"/>
              </w:rPr>
              <w:t>Thunderstorm Wind</w:t>
            </w:r>
          </w:p>
        </w:tc>
        <w:tc>
          <w:tcPr>
            <w:tcW w:type="dxa" w:w="2054"/>
          </w:tcPr>
          <w:p>
            <w:pPr>
              <w:spacing w:after="0"/>
              <w:jc w:val="left"/>
            </w:pPr>
            <w:r>
              <w:rPr>
                <w:sz w:val="16"/>
              </w:rPr>
              <w:t>55 kt (63 mph) estimated gust</w:t>
            </w:r>
          </w:p>
        </w:tc>
        <w:tc>
          <w:tcPr>
            <w:tcW w:type="dxa" w:w="3202"/>
          </w:tcPr>
          <w:p>
            <w:pPr>
              <w:spacing w:after="0"/>
              <w:jc w:val="left"/>
            </w:pPr>
            <w:r>
              <w:rPr>
                <w:sz w:val="16"/>
              </w:rPr>
              <w:t>$50,000 property; $0 crops (2009 dollars)</w:t>
            </w:r>
          </w:p>
        </w:tc>
        <w:tc>
          <w:tcPr>
            <w:tcW w:type="dxa" w:w="941"/>
          </w:tcPr>
          <w:p>
            <w:pPr>
              <w:spacing w:after="0"/>
              <w:jc w:val="right"/>
            </w:pPr>
            <w:r>
              <w:rPr>
                <w:sz w:val="16"/>
              </w:rPr>
              <w:t>0, 1</w:t>
            </w:r>
          </w:p>
        </w:tc>
        <w:tc>
          <w:tcPr>
            <w:tcW w:type="dxa" w:w="2429"/>
          </w:tcPr>
          <w:p>
            <w:pPr>
              <w:spacing w:after="0"/>
              <w:jc w:val="left"/>
            </w:pPr>
            <w:r>
              <w:rPr>
                <w:sz w:val="16"/>
              </w:rPr>
              <w:t>BONAPARTES RETREAT</w:t>
            </w:r>
          </w:p>
        </w:tc>
        <w:tc>
          <w:tcPr>
            <w:tcW w:type="dxa" w:w="2968"/>
          </w:tcPr>
          <w:p>
            <w:pPr>
              <w:spacing w:after="0"/>
              <w:jc w:val="left"/>
            </w:pPr>
            <w:r>
              <w:rPr>
                <w:sz w:val="16"/>
              </w:rPr>
              <w:t>deaths or injuries recorded</w:t>
            </w:r>
          </w:p>
        </w:tc>
      </w:tr>
      <w:tr>
        <w:trPr>
          <w:cantSplit/>
        </w:trPr>
        <w:tc>
          <w:tcPr>
            <w:tcW w:type="dxa" w:w="1037"/>
          </w:tcPr>
          <w:p>
            <w:pPr>
              <w:spacing w:after="0"/>
              <w:jc w:val="left"/>
            </w:pPr>
            <w:r>
              <w:rPr>
                <w:sz w:val="16"/>
              </w:rPr>
              <w:t>2008-07-07</w:t>
            </w:r>
          </w:p>
        </w:tc>
        <w:tc>
          <w:tcPr>
            <w:tcW w:type="dxa" w:w="1481"/>
          </w:tcPr>
          <w:p>
            <w:pPr>
              <w:spacing w:after="0"/>
              <w:jc w:val="left"/>
            </w:pPr>
            <w:r>
              <w:rPr>
                <w:sz w:val="16"/>
              </w:rPr>
              <w:t>Lightning</w:t>
            </w:r>
          </w:p>
        </w:tc>
        <w:tc>
          <w:tcPr>
            <w:tcW w:type="dxa" w:w="2054"/>
          </w:tcPr>
          <w:p>
            <w:pPr>
              <w:spacing w:after="0"/>
              <w:jc w:val="left"/>
            </w:pPr>
          </w:p>
        </w:tc>
        <w:tc>
          <w:tcPr>
            <w:tcW w:type="dxa" w:w="3202"/>
          </w:tcPr>
          <w:p>
            <w:pPr>
              <w:spacing w:after="0"/>
              <w:jc w:val="left"/>
            </w:pPr>
            <w:r>
              <w:rPr>
                <w:sz w:val="16"/>
              </w:rPr>
              <w:t>$100,000 property; $0 crops (2008 dollars)</w:t>
            </w:r>
          </w:p>
        </w:tc>
        <w:tc>
          <w:tcPr>
            <w:tcW w:type="dxa" w:w="941"/>
          </w:tcPr>
          <w:p>
            <w:pPr>
              <w:spacing w:after="0"/>
              <w:jc w:val="right"/>
            </w:pPr>
            <w:r>
              <w:rPr>
                <w:sz w:val="16"/>
              </w:rPr>
              <w:t>0, 0</w:t>
            </w:r>
          </w:p>
        </w:tc>
        <w:tc>
          <w:tcPr>
            <w:tcW w:type="dxa" w:w="2429"/>
          </w:tcPr>
          <w:p>
            <w:pPr>
              <w:spacing w:after="0"/>
              <w:jc w:val="left"/>
            </w:pPr>
            <w:r>
              <w:rPr>
                <w:sz w:val="16"/>
              </w:rPr>
              <w:t>GEORGETOWN</w:t>
            </w:r>
          </w:p>
        </w:tc>
        <w:tc>
          <w:tcPr>
            <w:tcW w:type="dxa" w:w="2968"/>
          </w:tcPr>
          <w:p>
            <w:pPr>
              <w:spacing w:after="0"/>
              <w:jc w:val="left"/>
            </w:pPr>
            <w:r>
              <w:rPr>
                <w:sz w:val="16"/>
              </w:rPr>
              <w:t>B1-c worst recorded: Lightning</w:t>
            </w:r>
          </w:p>
        </w:tc>
      </w:tr>
      <w:tr>
        <w:trPr>
          <w:cantSplit/>
        </w:trPr>
        <w:tc>
          <w:tcPr>
            <w:tcW w:type="dxa" w:w="1037"/>
          </w:tcPr>
          <w:p>
            <w:pPr>
              <w:spacing w:after="0"/>
              <w:jc w:val="left"/>
            </w:pPr>
            <w:r>
              <w:rPr>
                <w:sz w:val="16"/>
              </w:rPr>
              <w:t>2005-07-09</w:t>
            </w:r>
          </w:p>
        </w:tc>
        <w:tc>
          <w:tcPr>
            <w:tcW w:type="dxa" w:w="1481"/>
          </w:tcPr>
          <w:p>
            <w:pPr>
              <w:spacing w:after="0"/>
              <w:jc w:val="left"/>
            </w:pPr>
            <w:r>
              <w:rPr>
                <w:sz w:val="16"/>
              </w:rPr>
              <w:t>Hurricane (NOAA event type 'Hurricane (Typhoon)')</w:t>
            </w:r>
          </w:p>
        </w:tc>
        <w:tc>
          <w:tcPr>
            <w:tcW w:type="dxa" w:w="2054"/>
          </w:tcPr>
          <w:p>
            <w:pPr>
              <w:spacing w:after="0"/>
              <w:jc w:val="left"/>
            </w:pPr>
          </w:p>
        </w:tc>
        <w:tc>
          <w:tcPr>
            <w:tcW w:type="dxa" w:w="3202"/>
          </w:tcPr>
          <w:p>
            <w:pPr>
              <w:spacing w:after="0"/>
              <w:jc w:val="left"/>
            </w:pPr>
            <w:r>
              <w:rPr>
                <w:sz w:val="16"/>
              </w:rPr>
              <w:t>$100,000 property; crops not reported (zone total, 2005 dollars)</w:t>
            </w:r>
          </w:p>
        </w:tc>
        <w:tc>
          <w:tcPr>
            <w:tcW w:type="dxa" w:w="941"/>
          </w:tcPr>
          <w:p>
            <w:pPr>
              <w:spacing w:after="0"/>
              <w:jc w:val="right"/>
            </w:pPr>
            <w:r>
              <w:rPr>
                <w:sz w:val="16"/>
              </w:rPr>
              <w:t>0, 0</w:t>
            </w:r>
          </w:p>
        </w:tc>
        <w:tc>
          <w:tcPr>
            <w:tcW w:type="dxa" w:w="2429"/>
          </w:tcPr>
          <w:p>
            <w:pPr>
              <w:spacing w:after="0"/>
              <w:jc w:val="left"/>
            </w:pPr>
            <w:r>
              <w:rPr>
                <w:sz w:val="16"/>
              </w:rPr>
              <w:t>NWS zone GAZ120 (QUITMAN), zone-level</w:t>
            </w:r>
          </w:p>
        </w:tc>
        <w:tc>
          <w:tcPr>
            <w:tcW w:type="dxa" w:w="296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1998-09-29</w:t>
            </w:r>
          </w:p>
        </w:tc>
        <w:tc>
          <w:tcPr>
            <w:tcW w:type="dxa" w:w="1481"/>
          </w:tcPr>
          <w:p>
            <w:pPr>
              <w:spacing w:after="0"/>
              <w:jc w:val="left"/>
            </w:pPr>
            <w:r>
              <w:rPr>
                <w:sz w:val="16"/>
              </w:rPr>
              <w:t>Flash Flood</w:t>
            </w:r>
          </w:p>
        </w:tc>
        <w:tc>
          <w:tcPr>
            <w:tcW w:type="dxa" w:w="2054"/>
          </w:tcPr>
          <w:p>
            <w:pPr>
              <w:spacing w:after="0"/>
              <w:jc w:val="left"/>
            </w:pPr>
          </w:p>
        </w:tc>
        <w:tc>
          <w:tcPr>
            <w:tcW w:type="dxa" w:w="3202"/>
          </w:tcPr>
          <w:p>
            <w:pPr>
              <w:spacing w:after="0"/>
              <w:jc w:val="left"/>
            </w:pPr>
            <w:r>
              <w:rPr>
                <w:sz w:val="16"/>
              </w:rPr>
              <w:t>$35,000 property; $10,000 crops (1998 dollars)</w:t>
            </w:r>
          </w:p>
        </w:tc>
        <w:tc>
          <w:tcPr>
            <w:tcW w:type="dxa" w:w="941"/>
          </w:tcPr>
          <w:p>
            <w:pPr>
              <w:spacing w:after="0"/>
              <w:jc w:val="right"/>
            </w:pPr>
            <w:r>
              <w:rPr>
                <w:sz w:val="16"/>
              </w:rPr>
              <w:t>0, 0</w:t>
            </w:r>
          </w:p>
        </w:tc>
        <w:tc>
          <w:tcPr>
            <w:tcW w:type="dxa" w:w="2429"/>
          </w:tcPr>
          <w:p>
            <w:pPr>
              <w:spacing w:after="0"/>
              <w:jc w:val="left"/>
            </w:pPr>
            <w:r>
              <w:rPr>
                <w:sz w:val="16"/>
              </w:rPr>
              <w:t>COUNTYWIDE</w:t>
            </w:r>
          </w:p>
        </w:tc>
        <w:tc>
          <w:tcPr>
            <w:tcW w:type="dxa" w:w="29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1996-03-07</w:t>
            </w:r>
          </w:p>
        </w:tc>
        <w:tc>
          <w:tcPr>
            <w:tcW w:type="dxa" w:w="1481"/>
          </w:tcPr>
          <w:p>
            <w:pPr>
              <w:spacing w:after="0"/>
              <w:jc w:val="left"/>
            </w:pPr>
            <w:r>
              <w:rPr>
                <w:sz w:val="16"/>
              </w:rPr>
              <w:t>Cold/Wind Chill</w:t>
            </w:r>
          </w:p>
        </w:tc>
        <w:tc>
          <w:tcPr>
            <w:tcW w:type="dxa" w:w="2054"/>
          </w:tcPr>
          <w:p>
            <w:pPr>
              <w:spacing w:after="0"/>
              <w:jc w:val="left"/>
            </w:pPr>
          </w:p>
        </w:tc>
        <w:tc>
          <w:tcPr>
            <w:tcW w:type="dxa" w:w="3202"/>
          </w:tcPr>
          <w:p>
            <w:pPr>
              <w:spacing w:after="0"/>
              <w:jc w:val="left"/>
            </w:pPr>
            <w:r>
              <w:rPr>
                <w:sz w:val="16"/>
              </w:rPr>
              <w:t>damage not reported</w:t>
            </w:r>
          </w:p>
        </w:tc>
        <w:tc>
          <w:tcPr>
            <w:tcW w:type="dxa" w:w="941"/>
          </w:tcPr>
          <w:p>
            <w:pPr>
              <w:spacing w:after="0"/>
              <w:jc w:val="right"/>
            </w:pPr>
            <w:r>
              <w:rPr>
                <w:sz w:val="16"/>
              </w:rPr>
              <w:t>0, 0</w:t>
            </w:r>
          </w:p>
        </w:tc>
        <w:tc>
          <w:tcPr>
            <w:tcW w:type="dxa" w:w="2429"/>
          </w:tcPr>
          <w:p>
            <w:pPr>
              <w:spacing w:after="0"/>
              <w:jc w:val="left"/>
            </w:pPr>
            <w:r>
              <w:rPr>
                <w:sz w:val="16"/>
              </w:rPr>
              <w:t>NWS zone GAZ120 (QUITMAN), zone-level</w:t>
            </w:r>
          </w:p>
        </w:tc>
        <w:tc>
          <w:tcPr>
            <w:tcW w:type="dxa" w:w="29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1985-04-05</w:t>
            </w:r>
          </w:p>
        </w:tc>
        <w:tc>
          <w:tcPr>
            <w:tcW w:type="dxa" w:w="1481"/>
          </w:tcPr>
          <w:p>
            <w:pPr>
              <w:spacing w:after="0"/>
              <w:jc w:val="left"/>
            </w:pPr>
            <w:r>
              <w:rPr>
                <w:sz w:val="16"/>
              </w:rPr>
              <w:t>Thunderstorm Wind</w:t>
            </w:r>
          </w:p>
        </w:tc>
        <w:tc>
          <w:tcPr>
            <w:tcW w:type="dxa" w:w="2054"/>
          </w:tcPr>
          <w:p>
            <w:pPr>
              <w:spacing w:after="0"/>
              <w:jc w:val="left"/>
            </w:pPr>
            <w:r>
              <w:rPr>
                <w:sz w:val="16"/>
              </w:rPr>
              <w:t>61 kt (70 mph), measurement type not recorded</w:t>
            </w:r>
          </w:p>
        </w:tc>
        <w:tc>
          <w:tcPr>
            <w:tcW w:type="dxa" w:w="3202"/>
          </w:tcPr>
          <w:p>
            <w:pPr>
              <w:spacing w:after="0"/>
              <w:jc w:val="left"/>
            </w:pPr>
            <w:r>
              <w:rPr>
                <w:sz w:val="16"/>
              </w:rPr>
              <w:t>damage not recorded (pre-1996 record)</w:t>
            </w:r>
          </w:p>
        </w:tc>
        <w:tc>
          <w:tcPr>
            <w:tcW w:type="dxa" w:w="941"/>
          </w:tcPr>
          <w:p>
            <w:pPr>
              <w:spacing w:after="0"/>
              <w:jc w:val="right"/>
            </w:pPr>
            <w:r>
              <w:rPr>
                <w:sz w:val="16"/>
              </w:rPr>
              <w:t>0, 0</w:t>
            </w:r>
          </w:p>
        </w:tc>
        <w:tc>
          <w:tcPr>
            <w:tcW w:type="dxa" w:w="2429"/>
          </w:tcPr>
          <w:p>
            <w:pPr>
              <w:spacing w:after="0"/>
              <w:jc w:val="left"/>
            </w:pPr>
            <w:r>
              <w:rPr>
                <w:sz w:val="16"/>
              </w:rPr>
              <w:t>location not recorded</w:t>
            </w:r>
          </w:p>
        </w:tc>
        <w:tc>
          <w:tcPr>
            <w:tcW w:type="dxa" w:w="2968"/>
          </w:tcPr>
          <w:p>
            <w:pPr>
              <w:spacing w:after="0"/>
              <w:jc w:val="left"/>
            </w:pPr>
            <w:r>
              <w:rPr>
                <w:sz w:val="16"/>
              </w:rPr>
              <w:t>B1-c worst recorded: Thunderstorm Wind</w:t>
            </w:r>
          </w:p>
        </w:tc>
      </w:tr>
      <w:tr>
        <w:trPr>
          <w:cantSplit/>
        </w:trPr>
        <w:tc>
          <w:tcPr>
            <w:tcW w:type="dxa" w:w="1037"/>
          </w:tcPr>
          <w:p>
            <w:pPr>
              <w:spacing w:after="0"/>
              <w:jc w:val="left"/>
            </w:pPr>
            <w:r>
              <w:rPr>
                <w:sz w:val="16"/>
              </w:rPr>
              <w:t>1954-12-05</w:t>
            </w:r>
          </w:p>
        </w:tc>
        <w:tc>
          <w:tcPr>
            <w:tcW w:type="dxa" w:w="1481"/>
          </w:tcPr>
          <w:p>
            <w:pPr>
              <w:spacing w:after="0"/>
              <w:jc w:val="left"/>
            </w:pPr>
            <w:r>
              <w:rPr>
                <w:sz w:val="16"/>
              </w:rPr>
              <w:t>Tornado</w:t>
            </w:r>
          </w:p>
        </w:tc>
        <w:tc>
          <w:tcPr>
            <w:tcW w:type="dxa" w:w="2054"/>
          </w:tcPr>
          <w:p>
            <w:pPr>
              <w:spacing w:after="0"/>
              <w:jc w:val="left"/>
            </w:pPr>
            <w:r>
              <w:rPr>
                <w:sz w:val="16"/>
              </w:rPr>
              <w:t>F2, 8.2 mi path length (whole path, pre-1996), 100 yd wide</w:t>
            </w:r>
          </w:p>
        </w:tc>
        <w:tc>
          <w:tcPr>
            <w:tcW w:type="dxa" w:w="3202"/>
          </w:tcPr>
          <w:p>
            <w:pPr>
              <w:spacing w:after="0"/>
              <w:jc w:val="left"/>
            </w:pPr>
            <w:r>
              <w:rPr>
                <w:sz w:val="16"/>
              </w:rPr>
              <w:t>$250,000 property; crops not recorded (1954 dollars)</w:t>
            </w:r>
          </w:p>
        </w:tc>
        <w:tc>
          <w:tcPr>
            <w:tcW w:type="dxa" w:w="941"/>
          </w:tcPr>
          <w:p>
            <w:pPr>
              <w:spacing w:after="0"/>
              <w:jc w:val="right"/>
            </w:pPr>
            <w:r>
              <w:rPr>
                <w:sz w:val="16"/>
              </w:rPr>
              <w:t>0, 0</w:t>
            </w:r>
          </w:p>
        </w:tc>
        <w:tc>
          <w:tcPr>
            <w:tcW w:type="dxa" w:w="2429"/>
          </w:tcPr>
          <w:p>
            <w:pPr>
              <w:spacing w:after="0"/>
              <w:jc w:val="left"/>
            </w:pPr>
            <w:r>
              <w:rPr>
                <w:sz w:val="16"/>
              </w:rPr>
              <w:t>location not recorded</w:t>
            </w:r>
          </w:p>
        </w:tc>
        <w:tc>
          <w:tcPr>
            <w:tcW w:type="dxa" w:w="296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2.21</w:t>
            </w:r>
          </w:p>
        </w:tc>
        <w:tc>
          <w:tcPr>
            <w:tcW w:type="dxa" w:w="1279"/>
          </w:tcPr>
          <w:p>
            <w:pPr>
              <w:spacing w:after="0"/>
              <w:jc w:val="left"/>
            </w:pPr>
            <w:r>
              <w:rPr>
                <w:sz w:val="16"/>
              </w:rPr>
              <w:t>event-days per year</w:t>
            </w:r>
          </w:p>
        </w:tc>
        <w:tc>
          <w:tcPr>
            <w:tcW w:type="dxa" w:w="1589"/>
          </w:tcPr>
          <w:p>
            <w:pPr>
              <w:spacing w:after="0"/>
              <w:jc w:val="left"/>
            </w:pPr>
            <w:r>
              <w:rPr>
                <w:sz w:val="16"/>
              </w:rPr>
              <w:t>about 2.21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42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52.1</w:t>
            </w:r>
          </w:p>
        </w:tc>
        <w:tc>
          <w:tcPr>
            <w:tcW w:type="dxa" w:w="1279"/>
          </w:tcPr>
          <w:p>
            <w:pPr>
              <w:spacing w:after="0"/>
              <w:jc w:val="left"/>
            </w:pPr>
            <w:r>
              <w:rPr>
                <w:sz w:val="16"/>
              </w:rPr>
              <w:t>event-days per year</w:t>
            </w:r>
          </w:p>
        </w:tc>
        <w:tc>
          <w:tcPr>
            <w:tcW w:type="dxa" w:w="1589"/>
          </w:tcPr>
          <w:p>
            <w:pPr>
              <w:spacing w:after="0"/>
              <w:jc w:val="left"/>
            </w:pPr>
            <w:r>
              <w:rPr>
                <w:sz w:val="16"/>
              </w:rPr>
              <w:t>about 52.1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1,316</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0.000967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0.0967%</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1.86</w:t>
            </w:r>
          </w:p>
        </w:tc>
        <w:tc>
          <w:tcPr>
            <w:tcW w:type="dxa" w:w="1279"/>
          </w:tcPr>
          <w:p>
            <w:pPr>
              <w:spacing w:after="0"/>
              <w:jc w:val="left"/>
            </w:pPr>
            <w:r>
              <w:rPr>
                <w:sz w:val="16"/>
              </w:rPr>
              <w:t>events per year</w:t>
            </w:r>
          </w:p>
        </w:tc>
        <w:tc>
          <w:tcPr>
            <w:tcW w:type="dxa" w:w="1589"/>
          </w:tcPr>
          <w:p>
            <w:pPr>
              <w:spacing w:after="0"/>
              <w:jc w:val="left"/>
            </w:pPr>
            <w:r>
              <w:rPr>
                <w:sz w:val="16"/>
              </w:rPr>
              <w:t>about 1.86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70.9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4.37</w:t>
            </w:r>
          </w:p>
        </w:tc>
        <w:tc>
          <w:tcPr>
            <w:tcW w:type="dxa" w:w="1279"/>
          </w:tcPr>
          <w:p>
            <w:pPr>
              <w:spacing w:after="0"/>
              <w:jc w:val="left"/>
            </w:pPr>
            <w:r>
              <w:rPr>
                <w:sz w:val="16"/>
              </w:rPr>
              <w:t>event-days per year</w:t>
            </w:r>
          </w:p>
        </w:tc>
        <w:tc>
          <w:tcPr>
            <w:tcW w:type="dxa" w:w="1589"/>
          </w:tcPr>
          <w:p>
            <w:pPr>
              <w:spacing w:after="0"/>
              <w:jc w:val="left"/>
            </w:pPr>
            <w:r>
              <w:rPr>
                <w:sz w:val="16"/>
              </w:rPr>
              <w:t>about 4.37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71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0.106</w:t>
            </w:r>
          </w:p>
        </w:tc>
        <w:tc>
          <w:tcPr>
            <w:tcW w:type="dxa" w:w="1279"/>
          </w:tcPr>
          <w:p>
            <w:pPr>
              <w:spacing w:after="0"/>
              <w:jc w:val="left"/>
            </w:pPr>
            <w:r>
              <w:rPr>
                <w:sz w:val="16"/>
              </w:rPr>
              <w:t>events per year</w:t>
            </w:r>
          </w:p>
        </w:tc>
        <w:tc>
          <w:tcPr>
            <w:tcW w:type="dxa" w:w="1589"/>
          </w:tcPr>
          <w:p>
            <w:pPr>
              <w:spacing w:after="0"/>
              <w:jc w:val="left"/>
            </w:pPr>
            <w:r>
              <w:rPr>
                <w:sz w:val="16"/>
              </w:rPr>
              <w:t>about 1 in 9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26</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0.389</w:t>
            </w:r>
          </w:p>
        </w:tc>
        <w:tc>
          <w:tcPr>
            <w:tcW w:type="dxa" w:w="1279"/>
          </w:tcPr>
          <w:p>
            <w:pPr>
              <w:spacing w:after="0"/>
              <w:jc w:val="left"/>
            </w:pPr>
            <w:r>
              <w:rPr>
                <w:sz w:val="16"/>
              </w:rPr>
              <w:t>event-days per year</w:t>
            </w:r>
          </w:p>
        </w:tc>
        <w:tc>
          <w:tcPr>
            <w:tcW w:type="dxa" w:w="1589"/>
          </w:tcPr>
          <w:p>
            <w:pPr>
              <w:spacing w:after="0"/>
              <w:jc w:val="left"/>
            </w:pPr>
            <w:r>
              <w:rPr>
                <w:sz w:val="16"/>
              </w:rPr>
              <w:t>about 0.389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1 of 30 years, 1996 to 2025 (3.33%)</w:t>
            </w:r>
          </w:p>
        </w:tc>
        <w:tc>
          <w:tcPr>
            <w:tcW w:type="dxa" w:w="1524"/>
          </w:tcPr>
          <w:p>
            <w:pPr>
              <w:spacing w:after="0"/>
              <w:jc w:val="right"/>
            </w:pPr>
            <w:r>
              <w:rPr>
                <w:sz w:val="16"/>
              </w:rPr>
              <w:t>27</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0.0714</w:t>
            </w:r>
          </w:p>
        </w:tc>
        <w:tc>
          <w:tcPr>
            <w:tcW w:type="dxa" w:w="1279"/>
          </w:tcPr>
          <w:p>
            <w:pPr>
              <w:spacing w:after="0"/>
              <w:jc w:val="left"/>
            </w:pPr>
            <w:r>
              <w:rPr>
                <w:sz w:val="16"/>
              </w:rPr>
              <w:t>event-days per year</w:t>
            </w:r>
          </w:p>
        </w:tc>
        <w:tc>
          <w:tcPr>
            <w:tcW w:type="dxa" w:w="1589"/>
          </w:tcPr>
          <w:p>
            <w:pPr>
              <w:spacing w:after="0"/>
              <w:jc w:val="left"/>
            </w:pPr>
            <w:r>
              <w:rPr>
                <w:sz w:val="16"/>
              </w:rPr>
              <w:t>about 0.0714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2</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0.136</w:t>
            </w:r>
          </w:p>
        </w:tc>
        <w:tc>
          <w:tcPr>
            <w:tcW w:type="dxa" w:w="1279"/>
          </w:tcPr>
          <w:p>
            <w:pPr>
              <w:spacing w:after="0"/>
              <w:jc w:val="left"/>
            </w:pPr>
            <w:r>
              <w:rPr>
                <w:sz w:val="16"/>
              </w:rPr>
              <w:t>events per year (modeled)</w:t>
            </w:r>
          </w:p>
        </w:tc>
        <w:tc>
          <w:tcPr>
            <w:tcW w:type="dxa" w:w="1589"/>
          </w:tcPr>
          <w:p>
            <w:pPr>
              <w:spacing w:after="0"/>
              <w:jc w:val="left"/>
            </w:pPr>
            <w:r>
              <w:rPr>
                <w:sz w:val="16"/>
              </w:rPr>
              <w:t>about 1 in 7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70.2</w:t>
            </w:r>
          </w:p>
        </w:tc>
        <w:tc>
          <w:tcPr>
            <w:tcW w:type="dxa" w:w="1279"/>
          </w:tcPr>
          <w:p>
            <w:pPr>
              <w:spacing w:after="0"/>
              <w:jc w:val="left"/>
            </w:pPr>
            <w:r>
              <w:rPr>
                <w:sz w:val="16"/>
              </w:rPr>
              <w:t>days per year with a strike</w:t>
            </w:r>
          </w:p>
        </w:tc>
        <w:tc>
          <w:tcPr>
            <w:tcW w:type="dxa" w:w="1589"/>
          </w:tcPr>
          <w:p>
            <w:pPr>
              <w:spacing w:after="0"/>
              <w:jc w:val="left"/>
            </w:pPr>
            <w:r>
              <w:rPr>
                <w:sz w:val="16"/>
              </w:rPr>
              <w:t>about 70.2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1.41</w:t>
            </w:r>
          </w:p>
        </w:tc>
        <w:tc>
          <w:tcPr>
            <w:tcW w:type="dxa" w:w="1279"/>
          </w:tcPr>
          <w:p>
            <w:pPr>
              <w:spacing w:after="0"/>
              <w:jc w:val="left"/>
            </w:pPr>
            <w:r>
              <w:rPr>
                <w:sz w:val="16"/>
              </w:rPr>
              <w:t>events per year</w:t>
            </w:r>
          </w:p>
        </w:tc>
        <w:tc>
          <w:tcPr>
            <w:tcW w:type="dxa" w:w="1589"/>
          </w:tcPr>
          <w:p>
            <w:pPr>
              <w:spacing w:after="0"/>
              <w:jc w:val="left"/>
            </w:pPr>
            <w:r>
              <w:rPr>
                <w:sz w:val="16"/>
              </w:rPr>
              <w:t>about 1.41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54</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0.131</w:t>
            </w:r>
          </w:p>
        </w:tc>
        <w:tc>
          <w:tcPr>
            <w:tcW w:type="dxa" w:w="1279"/>
          </w:tcPr>
          <w:p>
            <w:pPr>
              <w:spacing w:after="0"/>
              <w:jc w:val="left"/>
            </w:pPr>
            <w:r>
              <w:rPr>
                <w:sz w:val="16"/>
              </w:rPr>
              <w:t>events per year</w:t>
            </w:r>
          </w:p>
        </w:tc>
        <w:tc>
          <w:tcPr>
            <w:tcW w:type="dxa" w:w="1589"/>
          </w:tcPr>
          <w:p>
            <w:pPr>
              <w:spacing w:after="0"/>
              <w:jc w:val="left"/>
            </w:pPr>
            <w:r>
              <w:rPr>
                <w:sz w:val="16"/>
              </w:rPr>
              <w:t>about 1 in 8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0.00103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0.103%</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0.421</w:t>
            </w:r>
          </w:p>
        </w:tc>
        <w:tc>
          <w:tcPr>
            <w:tcW w:type="dxa" w:w="1279"/>
          </w:tcPr>
          <w:p>
            <w:pPr>
              <w:spacing w:after="0"/>
              <w:jc w:val="left"/>
            </w:pPr>
            <w:r>
              <w:rPr>
                <w:sz w:val="16"/>
              </w:rPr>
              <w:t>event-days per year</w:t>
            </w:r>
          </w:p>
        </w:tc>
        <w:tc>
          <w:tcPr>
            <w:tcW w:type="dxa" w:w="1589"/>
          </w:tcPr>
          <w:p>
            <w:pPr>
              <w:spacing w:after="0"/>
              <w:jc w:val="left"/>
            </w:pPr>
            <w:r>
              <w:rPr>
                <w:sz w:val="16"/>
              </w:rPr>
              <w:t>about 0.421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053"/>
        <w:gridCol w:w="2866"/>
        <w:gridCol w:w="7193"/>
      </w:tblGrid>
      <w:tr>
        <w:trPr>
          <w:cantSplit/>
          <w:tblHeader/>
        </w:trPr>
        <w:tc>
          <w:tcPr>
            <w:tcW w:type="dxa" w:w="4053"/>
            <w:shd w:val="clear" w:color="auto" w:fill="E8E8E8"/>
          </w:tcPr>
          <w:p>
            <w:pPr>
              <w:spacing w:after="0"/>
              <w:jc w:val="left"/>
            </w:pPr>
            <w:r>
              <w:rPr>
                <w:b/>
                <w:sz w:val="16"/>
              </w:rPr>
              <w:t>Hazard</w:t>
            </w:r>
          </w:p>
        </w:tc>
        <w:tc>
          <w:tcPr>
            <w:tcW w:type="dxa" w:w="286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7193"/>
            <w:shd w:val="clear" w:color="auto" w:fill="E8E8E8"/>
          </w:tcPr>
          <w:p>
            <w:pPr>
              <w:spacing w:after="0"/>
              <w:jc w:val="left"/>
            </w:pPr>
            <w:r>
              <w:rPr>
                <w:b/>
                <w:sz w:val="16"/>
              </w:rPr>
              <w:t>Rating</w:t>
            </w:r>
          </w:p>
        </w:tc>
      </w:tr>
      <w:tr>
        <w:trPr>
          <w:cantSplit/>
        </w:trPr>
        <w:tc>
          <w:tcPr>
            <w:tcW w:type="dxa" w:w="4053"/>
          </w:tcPr>
          <w:p>
            <w:pPr>
              <w:spacing w:after="0"/>
              <w:jc w:val="left"/>
            </w:pPr>
            <w:r>
              <w:rPr>
                <w:sz w:val="16"/>
              </w:rPr>
              <w:t>Cold Wave</w:t>
            </w:r>
          </w:p>
        </w:tc>
        <w:tc>
          <w:tcPr>
            <w:tcW w:type="dxa" w:w="2866"/>
          </w:tcPr>
          <w:p>
            <w:pPr>
              <w:spacing w:after="0"/>
              <w:jc w:val="right"/>
            </w:pPr>
            <w:r>
              <w:rPr>
                <w:sz w:val="16"/>
              </w:rPr>
              <w:t>97.5</w:t>
            </w:r>
          </w:p>
        </w:tc>
        <w:tc>
          <w:tcPr>
            <w:tcW w:type="dxa" w:w="7193"/>
          </w:tcPr>
          <w:p>
            <w:pPr>
              <w:spacing w:after="0"/>
              <w:jc w:val="left"/>
            </w:pPr>
            <w:r>
              <w:rPr>
                <w:sz w:val="16"/>
              </w:rPr>
              <w:t>Very High</w:t>
            </w:r>
          </w:p>
        </w:tc>
      </w:tr>
      <w:tr>
        <w:trPr>
          <w:cantSplit/>
        </w:trPr>
        <w:tc>
          <w:tcPr>
            <w:tcW w:type="dxa" w:w="4053"/>
          </w:tcPr>
          <w:p>
            <w:pPr>
              <w:spacing w:after="0"/>
              <w:jc w:val="left"/>
            </w:pPr>
            <w:r>
              <w:rPr>
                <w:sz w:val="16"/>
              </w:rPr>
              <w:t>Drought</w:t>
            </w:r>
          </w:p>
        </w:tc>
        <w:tc>
          <w:tcPr>
            <w:tcW w:type="dxa" w:w="2866"/>
          </w:tcPr>
          <w:p>
            <w:pPr>
              <w:spacing w:after="0"/>
              <w:jc w:val="right"/>
            </w:pPr>
            <w:r>
              <w:rPr>
                <w:sz w:val="16"/>
              </w:rPr>
              <w:t>99.7</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Earthquake</w:t>
            </w:r>
          </w:p>
        </w:tc>
        <w:tc>
          <w:tcPr>
            <w:tcW w:type="dxa" w:w="2866"/>
          </w:tcPr>
          <w:p>
            <w:pPr>
              <w:spacing w:after="0"/>
              <w:jc w:val="right"/>
            </w:pPr>
            <w:r>
              <w:rPr>
                <w:sz w:val="16"/>
              </w:rPr>
              <w:t>42.8</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Hail</w:t>
            </w:r>
          </w:p>
        </w:tc>
        <w:tc>
          <w:tcPr>
            <w:tcW w:type="dxa" w:w="2866"/>
          </w:tcPr>
          <w:p>
            <w:pPr>
              <w:spacing w:after="0"/>
              <w:jc w:val="right"/>
            </w:pPr>
            <w:r>
              <w:rPr>
                <w:sz w:val="16"/>
              </w:rPr>
              <w:t>83.9</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Heat Wave</w:t>
            </w:r>
          </w:p>
        </w:tc>
        <w:tc>
          <w:tcPr>
            <w:tcW w:type="dxa" w:w="2866"/>
          </w:tcPr>
          <w:p>
            <w:pPr>
              <w:spacing w:after="0"/>
              <w:jc w:val="right"/>
            </w:pPr>
            <w:r>
              <w:rPr>
                <w:sz w:val="16"/>
              </w:rPr>
              <w:t>52.4</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Hurricane</w:t>
            </w:r>
          </w:p>
        </w:tc>
        <w:tc>
          <w:tcPr>
            <w:tcW w:type="dxa" w:w="2866"/>
          </w:tcPr>
          <w:p>
            <w:pPr>
              <w:spacing w:after="0"/>
              <w:jc w:val="right"/>
            </w:pPr>
            <w:r>
              <w:rPr>
                <w:sz w:val="16"/>
              </w:rPr>
              <w:t>85.3</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Ice Storm</w:t>
            </w:r>
          </w:p>
        </w:tc>
        <w:tc>
          <w:tcPr>
            <w:tcW w:type="dxa" w:w="2866"/>
          </w:tcPr>
          <w:p>
            <w:pPr>
              <w:spacing w:after="0"/>
              <w:jc w:val="right"/>
            </w:pPr>
            <w:r>
              <w:rPr>
                <w:sz w:val="16"/>
              </w:rPr>
              <w:t>35.0</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Inland Flooding</w:t>
            </w:r>
          </w:p>
        </w:tc>
        <w:tc>
          <w:tcPr>
            <w:tcW w:type="dxa" w:w="2866"/>
          </w:tcPr>
          <w:p>
            <w:pPr>
              <w:spacing w:after="0"/>
              <w:jc w:val="right"/>
            </w:pPr>
            <w:r>
              <w:rPr>
                <w:sz w:val="16"/>
              </w:rPr>
              <w:t>54.9</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Landslide</w:t>
            </w:r>
          </w:p>
        </w:tc>
        <w:tc>
          <w:tcPr>
            <w:tcW w:type="dxa" w:w="2866"/>
          </w:tcPr>
          <w:p>
            <w:pPr>
              <w:spacing w:after="0"/>
              <w:jc w:val="right"/>
            </w:pPr>
            <w:r>
              <w:rPr>
                <w:sz w:val="16"/>
              </w:rPr>
              <w:t>86.5</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Lightning</w:t>
            </w:r>
          </w:p>
        </w:tc>
        <w:tc>
          <w:tcPr>
            <w:tcW w:type="dxa" w:w="2866"/>
          </w:tcPr>
          <w:p>
            <w:pPr>
              <w:spacing w:after="0"/>
              <w:jc w:val="right"/>
            </w:pPr>
            <w:r>
              <w:rPr>
                <w:sz w:val="16"/>
              </w:rPr>
              <w:t>95.0</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Strong Wind</w:t>
            </w:r>
          </w:p>
        </w:tc>
        <w:tc>
          <w:tcPr>
            <w:tcW w:type="dxa" w:w="2866"/>
          </w:tcPr>
          <w:p>
            <w:pPr>
              <w:spacing w:after="0"/>
              <w:jc w:val="right"/>
            </w:pPr>
            <w:r>
              <w:rPr>
                <w:sz w:val="16"/>
              </w:rPr>
              <w:t>78.5</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Tornado</w:t>
            </w:r>
          </w:p>
        </w:tc>
        <w:tc>
          <w:tcPr>
            <w:tcW w:type="dxa" w:w="2866"/>
          </w:tcPr>
          <w:p>
            <w:pPr>
              <w:spacing w:after="0"/>
              <w:jc w:val="right"/>
            </w:pPr>
            <w:r>
              <w:rPr>
                <w:sz w:val="16"/>
              </w:rPr>
              <w:t>91.9</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Wildfire</w:t>
            </w:r>
          </w:p>
        </w:tc>
        <w:tc>
          <w:tcPr>
            <w:tcW w:type="dxa" w:w="2866"/>
          </w:tcPr>
          <w:p>
            <w:pPr>
              <w:spacing w:after="0"/>
              <w:jc w:val="right"/>
            </w:pPr>
            <w:r>
              <w:rPr>
                <w:sz w:val="16"/>
              </w:rPr>
              <w:t>88.8</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Winter Weather</w:t>
            </w:r>
          </w:p>
        </w:tc>
        <w:tc>
          <w:tcPr>
            <w:tcW w:type="dxa" w:w="2866"/>
          </w:tcPr>
          <w:p>
            <w:pPr>
              <w:spacing w:after="0"/>
              <w:jc w:val="right"/>
            </w:pPr>
            <w:r>
              <w:rPr>
                <w:sz w:val="16"/>
              </w:rPr>
              <w:t>25.3</w:t>
            </w:r>
          </w:p>
        </w:tc>
        <w:tc>
          <w:tcPr>
            <w:tcW w:type="dxa" w:w="7193"/>
          </w:tcPr>
          <w:p>
            <w:pPr>
              <w:spacing w:after="0"/>
              <w:jc w:val="left"/>
            </w:pPr>
            <w:r>
              <w:rPr>
                <w:sz w:val="16"/>
              </w:rPr>
              <w:t>Relatively Low</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3549"/>
        <w:gridCol w:w="1976"/>
        <w:gridCol w:w="2282"/>
        <w:gridCol w:w="1901"/>
        <w:gridCol w:w="2391"/>
        <w:gridCol w:w="2014"/>
      </w:tblGrid>
      <w:tr>
        <w:trPr>
          <w:cantSplit/>
          <w:tblHeader/>
        </w:trPr>
        <w:tc>
          <w:tcPr>
            <w:tcW w:type="dxa" w:w="3549"/>
            <w:shd w:val="clear" w:color="auto" w:fill="E8E8E8"/>
          </w:tcPr>
          <w:p>
            <w:pPr>
              <w:spacing w:after="0"/>
              <w:jc w:val="left"/>
            </w:pPr>
            <w:r>
              <w:rPr>
                <w:b/>
                <w:sz w:val="16"/>
              </w:rPr>
              <w:t>Jurisdiction</w:t>
            </w:r>
          </w:p>
        </w:tc>
        <w:tc>
          <w:tcPr>
            <w:tcW w:type="dxa" w:w="1976"/>
            <w:shd w:val="clear" w:color="auto" w:fill="E8E8E8"/>
          </w:tcPr>
          <w:p>
            <w:pPr>
              <w:spacing w:after="0"/>
              <w:jc w:val="left"/>
            </w:pPr>
            <w:r>
              <w:rPr>
                <w:b/>
                <w:sz w:val="16"/>
              </w:rPr>
              <w:t>Type</w:t>
            </w:r>
          </w:p>
        </w:tc>
        <w:tc>
          <w:tcPr>
            <w:tcW w:type="dxa" w:w="2282"/>
            <w:shd w:val="clear" w:color="auto" w:fill="E8E8E8"/>
          </w:tcPr>
          <w:p>
            <w:pPr>
              <w:spacing w:after="0"/>
              <w:jc w:val="left"/>
            </w:pPr>
            <w:r>
              <w:rPr>
                <w:b/>
                <w:sz w:val="16"/>
              </w:rPr>
              <w:t>Plan status</w:t>
            </w:r>
          </w:p>
        </w:tc>
        <w:tc>
          <w:tcPr>
            <w:tcW w:type="dxa" w:w="19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9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3549"/>
          </w:tcPr>
          <w:p>
            <w:pPr>
              <w:spacing w:after="0"/>
              <w:jc w:val="left"/>
            </w:pPr>
            <w:r>
              <w:rPr>
                <w:sz w:val="16"/>
              </w:rPr>
              <w:t>Georgetown-Quitman County unified government</w:t>
            </w:r>
          </w:p>
        </w:tc>
        <w:tc>
          <w:tcPr>
            <w:tcW w:type="dxa" w:w="1976"/>
          </w:tcPr>
          <w:p>
            <w:pPr>
              <w:spacing w:after="0"/>
              <w:jc w:val="left"/>
            </w:pPr>
            <w:r>
              <w:rPr>
                <w:sz w:val="16"/>
              </w:rPr>
              <w:t>Consolidated Government</w:t>
            </w:r>
          </w:p>
        </w:tc>
        <w:tc>
          <w:tcPr>
            <w:tcW w:type="dxa" w:w="2282"/>
          </w:tcPr>
          <w:p>
            <w:pPr>
              <w:spacing w:after="0"/>
              <w:jc w:val="left"/>
            </w:pPr>
            <w:r>
              <w:rPr>
                <w:sz w:val="16"/>
              </w:rPr>
              <w:t>Approved, expires 2029-07-17</w:t>
            </w:r>
          </w:p>
        </w:tc>
        <w:tc>
          <w:tcPr>
            <w:tcW w:type="dxa" w:w="1901"/>
          </w:tcPr>
          <w:p>
            <w:pPr>
              <w:spacing w:after="0"/>
              <w:jc w:val="right"/>
            </w:pPr>
            <w:r>
              <w:rPr>
                <w:sz w:val="16"/>
              </w:rPr>
              <w:t>FMA RL 0, SRL 0; any 0</w:t>
            </w:r>
          </w:p>
        </w:tc>
        <w:tc>
          <w:tcPr>
            <w:tcW w:type="dxa" w:w="2391"/>
          </w:tcPr>
          <w:p>
            <w:pPr>
              <w:spacing w:after="0"/>
              <w:jc w:val="right"/>
            </w:pPr>
            <w:r>
              <w:rPr>
                <w:sz w:val="16"/>
              </w:rPr>
              <w:t>no Public Assistance recorded</w:t>
            </w:r>
          </w:p>
        </w:tc>
        <w:tc>
          <w:tcPr>
            <w:tcW w:type="dxa" w:w="2014"/>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7"/>
        <w:gridCol w:w="1046"/>
        <w:gridCol w:w="948"/>
        <w:gridCol w:w="1126"/>
        <w:gridCol w:w="1012"/>
        <w:gridCol w:w="1305"/>
        <w:gridCol w:w="1231"/>
        <w:gridCol w:w="1114"/>
        <w:gridCol w:w="1270"/>
        <w:gridCol w:w="16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1"/>
            <w:shd w:val="clear" w:color="auto" w:fill="E8E8E8"/>
          </w:tcPr>
          <w:p>
            <w:pPr>
              <w:spacing w:after="0"/>
              <w:jc w:val="right"/>
            </w:pPr>
            <w:r>
              <w:rPr>
                <w:b/>
                <w:sz w:val="16"/>
              </w:rPr>
              <w:t>Storm Events damage since 2024-07-18</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$466,902,942</w:t>
            </w:r>
          </w:p>
        </w:tc>
        <w:tc>
          <w:tcPr>
            <w:tcW w:type="dxa" w:w="1137"/>
          </w:tcPr>
          <w:p>
            <w:pPr>
              <w:spacing w:after="0"/>
              <w:jc w:val="right"/>
            </w:pPr>
            <w:r>
              <w:rPr>
                <w:sz w:val="16"/>
              </w:rPr>
              <w:t>$36,102,307</w:t>
            </w:r>
          </w:p>
        </w:tc>
        <w:tc>
          <w:tcPr>
            <w:tcW w:type="dxa" w:w="1046"/>
          </w:tcPr>
          <w:p>
            <w:pPr>
              <w:spacing w:after="0"/>
              <w:jc w:val="right"/>
            </w:pPr>
            <w:r>
              <w:rPr>
                <w:sz w:val="16"/>
              </w:rPr>
              <w:t>2,235</w:t>
            </w:r>
          </w:p>
        </w:tc>
        <w:tc>
          <w:tcPr>
            <w:tcW w:type="dxa" w:w="948"/>
          </w:tcPr>
          <w:p>
            <w:pPr>
              <w:spacing w:after="0"/>
              <w:jc w:val="right"/>
            </w:pPr>
            <w:r>
              <w:rPr>
                <w:sz w:val="16"/>
              </w:rPr>
              <w:t>$110</w:t>
            </w:r>
          </w:p>
        </w:tc>
        <w:tc>
          <w:tcPr>
            <w:tcW w:type="dxa" w:w="1126"/>
          </w:tcPr>
          <w:p>
            <w:pPr>
              <w:spacing w:after="0"/>
              <w:jc w:val="right"/>
            </w:pPr>
            <w:r>
              <w:rPr>
                <w:sz w:val="16"/>
              </w:rPr>
              <w:t>$371,133</w:t>
            </w:r>
          </w:p>
        </w:tc>
        <w:tc>
          <w:tcPr>
            <w:tcW w:type="dxa" w:w="1012"/>
          </w:tcPr>
          <w:p>
            <w:pPr>
              <w:spacing w:after="0"/>
              <w:jc w:val="right"/>
            </w:pPr>
            <w:r>
              <w:rPr>
                <w:sz w:val="16"/>
              </w:rPr>
              <w:t>$25,896</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r>
              <w:rPr>
                <w:sz w:val="16"/>
              </w:rPr>
              <w:t>$0</w:t>
            </w: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7"/>
          </w:tcPr>
          <w:p>
            <w:pPr>
              <w:spacing w:after="0"/>
              <w:jc w:val="right"/>
            </w:pPr>
            <w:r>
              <w:rPr>
                <w:sz w:val="16"/>
              </w:rPr>
              <w:t>$24,338,493</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$1,030,657</w:t>
            </w:r>
          </w:p>
        </w:tc>
        <w:tc>
          <w:tcPr>
            <w:tcW w:type="dxa" w:w="1012"/>
          </w:tcPr>
          <w:p>
            <w:pPr>
              <w:spacing w:after="0"/>
              <w:jc w:val="right"/>
            </w:pPr>
            <w:r>
              <w:rPr>
                <w:sz w:val="16"/>
              </w:rPr>
              <w:t>n/a</w:t>
            </w:r>
          </w:p>
        </w:tc>
        <w:tc>
          <w:tcPr>
            <w:tcW w:type="dxa" w:w="1305"/>
          </w:tcPr>
          <w:p>
            <w:pPr>
              <w:spacing w:after="0"/>
              <w:jc w:val="right"/>
            </w:pPr>
            <w:r>
              <w:rPr>
                <w:sz w:val="16"/>
              </w:rPr>
              <w:t>4.23% (agriculture)</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$782,423,083</w:t>
            </w:r>
          </w:p>
        </w:tc>
        <w:tc>
          <w:tcPr>
            <w:tcW w:type="dxa" w:w="1137"/>
          </w:tcPr>
          <w:p>
            <w:pPr>
              <w:spacing w:after="0"/>
              <w:jc w:val="right"/>
            </w:pPr>
            <w:r>
              <w:rPr>
                <w:sz w:val="16"/>
              </w:rPr>
              <w:t>n/a</w:t>
            </w:r>
          </w:p>
        </w:tc>
        <w:tc>
          <w:tcPr>
            <w:tcW w:type="dxa" w:w="1046"/>
          </w:tcPr>
          <w:p>
            <w:pPr>
              <w:spacing w:after="0"/>
              <w:jc w:val="right"/>
            </w:pPr>
            <w:r>
              <w:rPr>
                <w:sz w:val="16"/>
              </w:rPr>
              <w:t>2,235</w:t>
            </w:r>
          </w:p>
        </w:tc>
        <w:tc>
          <w:tcPr>
            <w:tcW w:type="dxa" w:w="948"/>
          </w:tcPr>
          <w:p>
            <w:pPr>
              <w:spacing w:after="0"/>
              <w:jc w:val="right"/>
            </w:pPr>
            <w:r>
              <w:rPr>
                <w:sz w:val="16"/>
              </w:rPr>
              <w:t>$8,991</w:t>
            </w:r>
          </w:p>
        </w:tc>
        <w:tc>
          <w:tcPr>
            <w:tcW w:type="dxa" w:w="1126"/>
          </w:tcPr>
          <w:p>
            <w:pPr>
              <w:spacing w:after="0"/>
              <w:jc w:val="right"/>
            </w:pPr>
            <w:r>
              <w:rPr>
                <w:sz w:val="16"/>
              </w:rPr>
              <w:t>n/a</w:t>
            </w:r>
          </w:p>
        </w:tc>
        <w:tc>
          <w:tcPr>
            <w:tcW w:type="dxa" w:w="1012"/>
          </w:tcPr>
          <w:p>
            <w:pPr>
              <w:spacing w:after="0"/>
              <w:jc w:val="right"/>
            </w:pPr>
            <w:r>
              <w:rPr>
                <w:sz w:val="16"/>
              </w:rPr>
              <w:t>$3,514</w:t>
            </w:r>
          </w:p>
        </w:tc>
        <w:tc>
          <w:tcPr>
            <w:tcW w:type="dxa" w:w="1305"/>
          </w:tcPr>
          <w:p>
            <w:pPr>
              <w:spacing w:after="0"/>
              <w:jc w:val="right"/>
            </w:pPr>
            <w:r>
              <w:rPr>
                <w:sz w:val="16"/>
              </w:rPr>
              <w:t>0.00115%</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$466,902,942</w:t>
            </w:r>
          </w:p>
        </w:tc>
        <w:tc>
          <w:tcPr>
            <w:tcW w:type="dxa" w:w="1137"/>
          </w:tcPr>
          <w:p>
            <w:pPr>
              <w:spacing w:after="0"/>
              <w:jc w:val="right"/>
            </w:pPr>
            <w:r>
              <w:rPr>
                <w:sz w:val="16"/>
              </w:rPr>
              <w:t>$36,102,307</w:t>
            </w:r>
          </w:p>
        </w:tc>
        <w:tc>
          <w:tcPr>
            <w:tcW w:type="dxa" w:w="1046"/>
          </w:tcPr>
          <w:p>
            <w:pPr>
              <w:spacing w:after="0"/>
              <w:jc w:val="right"/>
            </w:pPr>
            <w:r>
              <w:rPr>
                <w:sz w:val="16"/>
              </w:rPr>
              <w:t>2,235</w:t>
            </w:r>
          </w:p>
        </w:tc>
        <w:tc>
          <w:tcPr>
            <w:tcW w:type="dxa" w:w="948"/>
          </w:tcPr>
          <w:p>
            <w:pPr>
              <w:spacing w:after="0"/>
              <w:jc w:val="right"/>
            </w:pPr>
            <w:r>
              <w:rPr>
                <w:sz w:val="16"/>
              </w:rPr>
              <w:t>$2,336</w:t>
            </w:r>
          </w:p>
        </w:tc>
        <w:tc>
          <w:tcPr>
            <w:tcW w:type="dxa" w:w="1126"/>
          </w:tcPr>
          <w:p>
            <w:pPr>
              <w:spacing w:after="0"/>
              <w:jc w:val="right"/>
            </w:pPr>
            <w:r>
              <w:rPr>
                <w:sz w:val="16"/>
              </w:rPr>
              <w:t>$26,429</w:t>
            </w:r>
          </w:p>
        </w:tc>
        <w:tc>
          <w:tcPr>
            <w:tcW w:type="dxa" w:w="1012"/>
          </w:tcPr>
          <w:p>
            <w:pPr>
              <w:spacing w:after="0"/>
              <w:jc w:val="right"/>
            </w:pPr>
            <w:r>
              <w:rPr>
                <w:sz w:val="16"/>
              </w:rPr>
              <w:t>$2,324</w:t>
            </w:r>
          </w:p>
        </w:tc>
        <w:tc>
          <w:tcPr>
            <w:tcW w:type="dxa" w:w="1305"/>
          </w:tcPr>
          <w:p>
            <w:pPr>
              <w:spacing w:after="0"/>
              <w:jc w:val="right"/>
            </w:pPr>
            <w:r>
              <w:rPr>
                <w:sz w:val="16"/>
              </w:rPr>
              <w:t>0.0005%</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$466,902,942</w:t>
            </w:r>
          </w:p>
        </w:tc>
        <w:tc>
          <w:tcPr>
            <w:tcW w:type="dxa" w:w="1137"/>
          </w:tcPr>
          <w:p>
            <w:pPr>
              <w:spacing w:after="0"/>
              <w:jc w:val="right"/>
            </w:pPr>
            <w:r>
              <w:rPr>
                <w:sz w:val="16"/>
              </w:rPr>
              <w:t>$36,102,307</w:t>
            </w:r>
          </w:p>
        </w:tc>
        <w:tc>
          <w:tcPr>
            <w:tcW w:type="dxa" w:w="1046"/>
          </w:tcPr>
          <w:p>
            <w:pPr>
              <w:spacing w:after="0"/>
              <w:jc w:val="right"/>
            </w:pPr>
            <w:r>
              <w:rPr>
                <w:sz w:val="16"/>
              </w:rPr>
              <w:t>2,235</w:t>
            </w:r>
          </w:p>
        </w:tc>
        <w:tc>
          <w:tcPr>
            <w:tcW w:type="dxa" w:w="948"/>
          </w:tcPr>
          <w:p>
            <w:pPr>
              <w:spacing w:after="0"/>
              <w:jc w:val="right"/>
            </w:pPr>
            <w:r>
              <w:rPr>
                <w:sz w:val="16"/>
              </w:rPr>
              <w:t>$1</w:t>
            </w:r>
          </w:p>
        </w:tc>
        <w:tc>
          <w:tcPr>
            <w:tcW w:type="dxa" w:w="1126"/>
          </w:tcPr>
          <w:p>
            <w:pPr>
              <w:spacing w:after="0"/>
              <w:jc w:val="right"/>
            </w:pPr>
            <w:r>
              <w:rPr>
                <w:sz w:val="16"/>
              </w:rPr>
              <w:t>$383</w:t>
            </w:r>
          </w:p>
        </w:tc>
        <w:tc>
          <w:tcPr>
            <w:tcW w:type="dxa" w:w="1012"/>
          </w:tcPr>
          <w:p>
            <w:pPr>
              <w:spacing w:after="0"/>
              <w:jc w:val="right"/>
            </w:pPr>
            <w:r>
              <w:rPr>
                <w:sz w:val="16"/>
              </w:rPr>
              <w:t>$23,290</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$466,902,942</w:t>
            </w:r>
          </w:p>
        </w:tc>
        <w:tc>
          <w:tcPr>
            <w:tcW w:type="dxa" w:w="1137"/>
          </w:tcPr>
          <w:p>
            <w:pPr>
              <w:spacing w:after="0"/>
              <w:jc w:val="right"/>
            </w:pPr>
            <w:r>
              <w:rPr>
                <w:sz w:val="16"/>
              </w:rPr>
              <w:t>$36,102,307</w:t>
            </w:r>
          </w:p>
        </w:tc>
        <w:tc>
          <w:tcPr>
            <w:tcW w:type="dxa" w:w="1046"/>
          </w:tcPr>
          <w:p>
            <w:pPr>
              <w:spacing w:after="0"/>
              <w:jc w:val="right"/>
            </w:pPr>
            <w:r>
              <w:rPr>
                <w:sz w:val="16"/>
              </w:rPr>
              <w:t>2,235</w:t>
            </w:r>
          </w:p>
        </w:tc>
        <w:tc>
          <w:tcPr>
            <w:tcW w:type="dxa" w:w="948"/>
          </w:tcPr>
          <w:p>
            <w:pPr>
              <w:spacing w:after="0"/>
              <w:jc w:val="right"/>
            </w:pPr>
            <w:r>
              <w:rPr>
                <w:sz w:val="16"/>
              </w:rPr>
              <w:t>$42,331</w:t>
            </w:r>
          </w:p>
        </w:tc>
        <w:tc>
          <w:tcPr>
            <w:tcW w:type="dxa" w:w="1126"/>
          </w:tcPr>
          <w:p>
            <w:pPr>
              <w:spacing w:after="0"/>
              <w:jc w:val="right"/>
            </w:pPr>
            <w:r>
              <w:rPr>
                <w:sz w:val="16"/>
              </w:rPr>
              <w:t>$105,522</w:t>
            </w:r>
          </w:p>
        </w:tc>
        <w:tc>
          <w:tcPr>
            <w:tcW w:type="dxa" w:w="1012"/>
          </w:tcPr>
          <w:p>
            <w:pPr>
              <w:spacing w:after="0"/>
              <w:jc w:val="right"/>
            </w:pPr>
            <w:r>
              <w:rPr>
                <w:sz w:val="16"/>
              </w:rPr>
              <w:t>$2,172</w:t>
            </w:r>
          </w:p>
        </w:tc>
        <w:tc>
          <w:tcPr>
            <w:tcW w:type="dxa" w:w="1305"/>
          </w:tcPr>
          <w:p>
            <w:pPr>
              <w:spacing w:after="0"/>
              <w:jc w:val="right"/>
            </w:pPr>
            <w:r>
              <w:rPr>
                <w:sz w:val="16"/>
              </w:rPr>
              <w:t>0.00907%</w:t>
            </w:r>
          </w:p>
        </w:tc>
        <w:tc>
          <w:tcPr>
            <w:tcW w:type="dxa" w:w="1231"/>
          </w:tcPr>
          <w:p>
            <w:pPr>
              <w:spacing w:after="0"/>
              <w:jc w:val="right"/>
            </w:pPr>
          </w:p>
        </w:tc>
        <w:tc>
          <w:tcPr>
            <w:tcW w:type="dxa" w:w="1114"/>
          </w:tcPr>
          <w:p>
            <w:pPr>
              <w:spacing w:after="0"/>
              <w:jc w:val="right"/>
            </w:pPr>
            <w:r>
              <w:rPr>
                <w:sz w:val="16"/>
              </w:rPr>
              <w:t>$0</w:t>
            </w:r>
          </w:p>
        </w:tc>
        <w:tc>
          <w:tcPr>
            <w:tcW w:type="dxa" w:w="1270"/>
          </w:tcPr>
          <w:p>
            <w:pPr>
              <w:spacing w:after="0"/>
              <w:jc w:val="right"/>
            </w:pPr>
            <w:r>
              <w:rPr>
                <w:sz w:val="16"/>
              </w:rPr>
              <w:t>no Public Assistance recorded (1 declaration)</w:t>
            </w:r>
          </w:p>
        </w:tc>
        <w:tc>
          <w:tcPr>
            <w:tcW w:type="dxa" w:w="1672"/>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$466,902,942</w:t>
            </w:r>
          </w:p>
        </w:tc>
        <w:tc>
          <w:tcPr>
            <w:tcW w:type="dxa" w:w="1137"/>
          </w:tcPr>
          <w:p>
            <w:pPr>
              <w:spacing w:after="0"/>
              <w:jc w:val="right"/>
            </w:pPr>
            <w:r>
              <w:rPr>
                <w:sz w:val="16"/>
              </w:rPr>
              <w:t>n/a</w:t>
            </w:r>
          </w:p>
        </w:tc>
        <w:tc>
          <w:tcPr>
            <w:tcW w:type="dxa" w:w="1046"/>
          </w:tcPr>
          <w:p>
            <w:pPr>
              <w:spacing w:after="0"/>
              <w:jc w:val="right"/>
            </w:pPr>
            <w:r>
              <w:rPr>
                <w:sz w:val="16"/>
              </w:rPr>
              <w:t>2,235</w:t>
            </w:r>
          </w:p>
        </w:tc>
        <w:tc>
          <w:tcPr>
            <w:tcW w:type="dxa" w:w="948"/>
          </w:tcPr>
          <w:p>
            <w:pPr>
              <w:spacing w:after="0"/>
              <w:jc w:val="right"/>
            </w:pPr>
            <w:r>
              <w:rPr>
                <w:sz w:val="16"/>
              </w:rPr>
              <w:t>$1,056</w:t>
            </w:r>
          </w:p>
        </w:tc>
        <w:tc>
          <w:tcPr>
            <w:tcW w:type="dxa" w:w="1126"/>
          </w:tcPr>
          <w:p>
            <w:pPr>
              <w:spacing w:after="0"/>
              <w:jc w:val="right"/>
            </w:pPr>
            <w:r>
              <w:rPr>
                <w:sz w:val="16"/>
              </w:rPr>
              <w:t>n/a</w:t>
            </w:r>
          </w:p>
        </w:tc>
        <w:tc>
          <w:tcPr>
            <w:tcW w:type="dxa" w:w="1012"/>
          </w:tcPr>
          <w:p>
            <w:pPr>
              <w:spacing w:after="0"/>
              <w:jc w:val="right"/>
            </w:pPr>
            <w:r>
              <w:rPr>
                <w:sz w:val="16"/>
              </w:rPr>
              <w:t>$521</w:t>
            </w:r>
          </w:p>
        </w:tc>
        <w:tc>
          <w:tcPr>
            <w:tcW w:type="dxa" w:w="1305"/>
          </w:tcPr>
          <w:p>
            <w:pPr>
              <w:spacing w:after="0"/>
              <w:jc w:val="right"/>
            </w:pPr>
            <w:r>
              <w:rPr>
                <w:sz w:val="16"/>
              </w:rPr>
              <w:t>0.000226%</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$466,681,980</w:t>
            </w:r>
          </w:p>
        </w:tc>
        <w:tc>
          <w:tcPr>
            <w:tcW w:type="dxa" w:w="1137"/>
          </w:tcPr>
          <w:p>
            <w:pPr>
              <w:spacing w:after="0"/>
              <w:jc w:val="right"/>
            </w:pPr>
            <w:r>
              <w:rPr>
                <w:sz w:val="16"/>
              </w:rPr>
              <w:t>$938,928</w:t>
            </w:r>
          </w:p>
        </w:tc>
        <w:tc>
          <w:tcPr>
            <w:tcW w:type="dxa" w:w="1046"/>
          </w:tcPr>
          <w:p>
            <w:pPr>
              <w:spacing w:after="0"/>
              <w:jc w:val="right"/>
            </w:pPr>
            <w:r>
              <w:rPr>
                <w:sz w:val="16"/>
              </w:rPr>
              <w:t>44</w:t>
            </w:r>
          </w:p>
        </w:tc>
        <w:tc>
          <w:tcPr>
            <w:tcW w:type="dxa" w:w="948"/>
          </w:tcPr>
          <w:p>
            <w:pPr>
              <w:spacing w:after="0"/>
              <w:jc w:val="right"/>
            </w:pPr>
            <w:r>
              <w:rPr>
                <w:sz w:val="16"/>
              </w:rPr>
              <w:t>$367,796</w:t>
            </w:r>
          </w:p>
        </w:tc>
        <w:tc>
          <w:tcPr>
            <w:tcW w:type="dxa" w:w="1126"/>
          </w:tcPr>
          <w:p>
            <w:pPr>
              <w:spacing w:after="0"/>
              <w:jc w:val="right"/>
            </w:pPr>
            <w:r>
              <w:rPr>
                <w:sz w:val="16"/>
              </w:rPr>
              <w:t>$661</w:t>
            </w:r>
          </w:p>
        </w:tc>
        <w:tc>
          <w:tcPr>
            <w:tcW w:type="dxa" w:w="1012"/>
          </w:tcPr>
          <w:p>
            <w:pPr>
              <w:spacing w:after="0"/>
              <w:jc w:val="right"/>
            </w:pPr>
            <w:r>
              <w:rPr>
                <w:sz w:val="16"/>
              </w:rPr>
              <w:t>$159</w:t>
            </w:r>
          </w:p>
        </w:tc>
        <w:tc>
          <w:tcPr>
            <w:tcW w:type="dxa" w:w="1305"/>
          </w:tcPr>
          <w:p>
            <w:pPr>
              <w:spacing w:after="0"/>
              <w:jc w:val="right"/>
            </w:pPr>
            <w:r>
              <w:rPr>
                <w:sz w:val="16"/>
              </w:rPr>
              <w:t>n/a (see note)</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$15,304,795</w:t>
            </w:r>
          </w:p>
        </w:tc>
        <w:tc>
          <w:tcPr>
            <w:tcW w:type="dxa" w:w="1137"/>
          </w:tcPr>
          <w:p>
            <w:pPr>
              <w:spacing w:after="0"/>
              <w:jc w:val="right"/>
            </w:pPr>
            <w:r>
              <w:rPr>
                <w:sz w:val="16"/>
              </w:rPr>
              <w:t>n/a</w:t>
            </w:r>
          </w:p>
        </w:tc>
        <w:tc>
          <w:tcPr>
            <w:tcW w:type="dxa" w:w="1046"/>
          </w:tcPr>
          <w:p>
            <w:pPr>
              <w:spacing w:after="0"/>
              <w:jc w:val="right"/>
            </w:pPr>
            <w:r>
              <w:rPr>
                <w:sz w:val="16"/>
              </w:rPr>
              <w:t>64</w:t>
            </w:r>
          </w:p>
        </w:tc>
        <w:tc>
          <w:tcPr>
            <w:tcW w:type="dxa" w:w="948"/>
          </w:tcPr>
          <w:p>
            <w:pPr>
              <w:spacing w:after="0"/>
              <w:jc w:val="right"/>
            </w:pPr>
            <w:r>
              <w:rPr>
                <w:sz w:val="16"/>
              </w:rPr>
              <w:t>$113</w:t>
            </w:r>
          </w:p>
        </w:tc>
        <w:tc>
          <w:tcPr>
            <w:tcW w:type="dxa" w:w="1126"/>
          </w:tcPr>
          <w:p>
            <w:pPr>
              <w:spacing w:after="0"/>
              <w:jc w:val="right"/>
            </w:pPr>
            <w:r>
              <w:rPr>
                <w:sz w:val="16"/>
              </w:rPr>
              <w:t>n/a</w:t>
            </w:r>
          </w:p>
        </w:tc>
        <w:tc>
          <w:tcPr>
            <w:tcW w:type="dxa" w:w="1012"/>
          </w:tcPr>
          <w:p>
            <w:pPr>
              <w:spacing w:after="0"/>
              <w:jc w:val="right"/>
            </w:pPr>
            <w:r>
              <w:rPr>
                <w:sz w:val="16"/>
              </w:rPr>
              <w:t>$36</w:t>
            </w:r>
          </w:p>
        </w:tc>
        <w:tc>
          <w:tcPr>
            <w:tcW w:type="dxa" w:w="1305"/>
          </w:tcPr>
          <w:p>
            <w:pPr>
              <w:spacing w:after="0"/>
              <w:jc w:val="right"/>
            </w:pPr>
            <w:r>
              <w:rPr>
                <w:sz w:val="16"/>
              </w:rPr>
              <w:t>0.000741%</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$466,902,942</w:t>
            </w:r>
          </w:p>
        </w:tc>
        <w:tc>
          <w:tcPr>
            <w:tcW w:type="dxa" w:w="1137"/>
          </w:tcPr>
          <w:p>
            <w:pPr>
              <w:spacing w:after="0"/>
              <w:jc w:val="right"/>
            </w:pPr>
            <w:r>
              <w:rPr>
                <w:sz w:val="16"/>
              </w:rPr>
              <w:t>n/a</w:t>
            </w:r>
          </w:p>
        </w:tc>
        <w:tc>
          <w:tcPr>
            <w:tcW w:type="dxa" w:w="1046"/>
          </w:tcPr>
          <w:p>
            <w:pPr>
              <w:spacing w:after="0"/>
              <w:jc w:val="right"/>
            </w:pPr>
            <w:r>
              <w:rPr>
                <w:sz w:val="16"/>
              </w:rPr>
              <w:t>2,235</w:t>
            </w:r>
          </w:p>
        </w:tc>
        <w:tc>
          <w:tcPr>
            <w:tcW w:type="dxa" w:w="948"/>
          </w:tcPr>
          <w:p>
            <w:pPr>
              <w:spacing w:after="0"/>
              <w:jc w:val="right"/>
            </w:pPr>
            <w:r>
              <w:rPr>
                <w:sz w:val="16"/>
              </w:rPr>
              <w:t>$11,074</w:t>
            </w:r>
          </w:p>
        </w:tc>
        <w:tc>
          <w:tcPr>
            <w:tcW w:type="dxa" w:w="1126"/>
          </w:tcPr>
          <w:p>
            <w:pPr>
              <w:spacing w:after="0"/>
              <w:jc w:val="right"/>
            </w:pPr>
            <w:r>
              <w:rPr>
                <w:sz w:val="16"/>
              </w:rPr>
              <w:t>n/a</w:t>
            </w:r>
          </w:p>
        </w:tc>
        <w:tc>
          <w:tcPr>
            <w:tcW w:type="dxa" w:w="1012"/>
          </w:tcPr>
          <w:p>
            <w:pPr>
              <w:spacing w:after="0"/>
              <w:jc w:val="right"/>
            </w:pPr>
            <w:r>
              <w:rPr>
                <w:sz w:val="16"/>
              </w:rPr>
              <w:t>$25,396</w:t>
            </w:r>
          </w:p>
        </w:tc>
        <w:tc>
          <w:tcPr>
            <w:tcW w:type="dxa" w:w="1305"/>
          </w:tcPr>
          <w:p>
            <w:pPr>
              <w:spacing w:after="0"/>
              <w:jc w:val="right"/>
            </w:pPr>
            <w:r>
              <w:rPr>
                <w:sz w:val="16"/>
              </w:rPr>
              <w:t>0.00237%</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$466,902,942</w:t>
            </w:r>
          </w:p>
        </w:tc>
        <w:tc>
          <w:tcPr>
            <w:tcW w:type="dxa" w:w="1137"/>
          </w:tcPr>
          <w:p>
            <w:pPr>
              <w:spacing w:after="0"/>
              <w:jc w:val="right"/>
            </w:pPr>
            <w:r>
              <w:rPr>
                <w:sz w:val="16"/>
              </w:rPr>
              <w:t>$36,102,307</w:t>
            </w:r>
          </w:p>
        </w:tc>
        <w:tc>
          <w:tcPr>
            <w:tcW w:type="dxa" w:w="1046"/>
          </w:tcPr>
          <w:p>
            <w:pPr>
              <w:spacing w:after="0"/>
              <w:jc w:val="right"/>
            </w:pPr>
            <w:r>
              <w:rPr>
                <w:sz w:val="16"/>
              </w:rPr>
              <w:t>2,235</w:t>
            </w:r>
          </w:p>
        </w:tc>
        <w:tc>
          <w:tcPr>
            <w:tcW w:type="dxa" w:w="948"/>
          </w:tcPr>
          <w:p>
            <w:pPr>
              <w:spacing w:after="0"/>
              <w:jc w:val="right"/>
            </w:pPr>
            <w:r>
              <w:rPr>
                <w:sz w:val="16"/>
              </w:rPr>
              <w:t>$6,247</w:t>
            </w:r>
          </w:p>
        </w:tc>
        <w:tc>
          <w:tcPr>
            <w:tcW w:type="dxa" w:w="1126"/>
          </w:tcPr>
          <w:p>
            <w:pPr>
              <w:spacing w:after="0"/>
              <w:jc w:val="right"/>
            </w:pPr>
            <w:r>
              <w:rPr>
                <w:sz w:val="16"/>
              </w:rPr>
              <w:t>$4,109</w:t>
            </w:r>
          </w:p>
        </w:tc>
        <w:tc>
          <w:tcPr>
            <w:tcW w:type="dxa" w:w="1012"/>
          </w:tcPr>
          <w:p>
            <w:pPr>
              <w:spacing w:after="0"/>
              <w:jc w:val="right"/>
            </w:pPr>
            <w:r>
              <w:rPr>
                <w:sz w:val="16"/>
              </w:rPr>
              <w:t>$17,794</w:t>
            </w:r>
          </w:p>
        </w:tc>
        <w:tc>
          <w:tcPr>
            <w:tcW w:type="dxa" w:w="1305"/>
          </w:tcPr>
          <w:p>
            <w:pPr>
              <w:spacing w:after="0"/>
              <w:jc w:val="right"/>
            </w:pPr>
            <w:r>
              <w:rPr>
                <w:sz w:val="16"/>
              </w:rPr>
              <w:t>0.00134%</w:t>
            </w:r>
          </w:p>
        </w:tc>
        <w:tc>
          <w:tcPr>
            <w:tcW w:type="dxa" w:w="1231"/>
          </w:tcPr>
          <w:p>
            <w:pPr>
              <w:spacing w:after="0"/>
              <w:jc w:val="right"/>
            </w:pPr>
            <w:r>
              <w:rPr>
                <w:sz w:val="16"/>
              </w:rPr>
              <w:t>$0</w:t>
            </w: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$466,902,942</w:t>
            </w:r>
          </w:p>
        </w:tc>
        <w:tc>
          <w:tcPr>
            <w:tcW w:type="dxa" w:w="1137"/>
          </w:tcPr>
          <w:p>
            <w:pPr>
              <w:spacing w:after="0"/>
              <w:jc w:val="right"/>
            </w:pPr>
            <w:r>
              <w:rPr>
                <w:sz w:val="16"/>
              </w:rPr>
              <w:t>$36,102,307</w:t>
            </w:r>
          </w:p>
        </w:tc>
        <w:tc>
          <w:tcPr>
            <w:tcW w:type="dxa" w:w="1046"/>
          </w:tcPr>
          <w:p>
            <w:pPr>
              <w:spacing w:after="0"/>
              <w:jc w:val="right"/>
            </w:pPr>
            <w:r>
              <w:rPr>
                <w:sz w:val="16"/>
              </w:rPr>
              <w:t>2,235</w:t>
            </w:r>
          </w:p>
        </w:tc>
        <w:tc>
          <w:tcPr>
            <w:tcW w:type="dxa" w:w="948"/>
          </w:tcPr>
          <w:p>
            <w:pPr>
              <w:spacing w:after="0"/>
              <w:jc w:val="right"/>
            </w:pPr>
            <w:r>
              <w:rPr>
                <w:sz w:val="16"/>
              </w:rPr>
              <w:t>$59,856</w:t>
            </w:r>
          </w:p>
        </w:tc>
        <w:tc>
          <w:tcPr>
            <w:tcW w:type="dxa" w:w="1126"/>
          </w:tcPr>
          <w:p>
            <w:pPr>
              <w:spacing w:after="0"/>
              <w:jc w:val="right"/>
            </w:pPr>
            <w:r>
              <w:rPr>
                <w:sz w:val="16"/>
              </w:rPr>
              <w:t>$1,759</w:t>
            </w:r>
          </w:p>
        </w:tc>
        <w:tc>
          <w:tcPr>
            <w:tcW w:type="dxa" w:w="1012"/>
          </w:tcPr>
          <w:p>
            <w:pPr>
              <w:spacing w:after="0"/>
              <w:jc w:val="right"/>
            </w:pPr>
            <w:r>
              <w:rPr>
                <w:sz w:val="16"/>
              </w:rPr>
              <w:t>$174,666</w:t>
            </w:r>
          </w:p>
        </w:tc>
        <w:tc>
          <w:tcPr>
            <w:tcW w:type="dxa" w:w="1305"/>
          </w:tcPr>
          <w:p>
            <w:pPr>
              <w:spacing w:after="0"/>
              <w:jc w:val="right"/>
            </w:pPr>
            <w:r>
              <w:rPr>
                <w:sz w:val="16"/>
              </w:rPr>
              <w:t>0.0128%</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$145,620,597</w:t>
            </w:r>
          </w:p>
        </w:tc>
        <w:tc>
          <w:tcPr>
            <w:tcW w:type="dxa" w:w="1137"/>
          </w:tcPr>
          <w:p>
            <w:pPr>
              <w:spacing w:after="0"/>
              <w:jc w:val="right"/>
            </w:pPr>
            <w:r>
              <w:rPr>
                <w:sz w:val="16"/>
              </w:rPr>
              <w:t>$12,494,550</w:t>
            </w:r>
          </w:p>
        </w:tc>
        <w:tc>
          <w:tcPr>
            <w:tcW w:type="dxa" w:w="1046"/>
          </w:tcPr>
          <w:p>
            <w:pPr>
              <w:spacing w:after="0"/>
              <w:jc w:val="right"/>
            </w:pPr>
            <w:r>
              <w:rPr>
                <w:sz w:val="16"/>
              </w:rPr>
              <w:t>1,021</w:t>
            </w:r>
          </w:p>
        </w:tc>
        <w:tc>
          <w:tcPr>
            <w:tcW w:type="dxa" w:w="948"/>
          </w:tcPr>
          <w:p>
            <w:pPr>
              <w:spacing w:after="0"/>
              <w:jc w:val="right"/>
            </w:pPr>
            <w:r>
              <w:rPr>
                <w:sz w:val="16"/>
              </w:rPr>
              <w:t>$12,291</w:t>
            </w:r>
          </w:p>
        </w:tc>
        <w:tc>
          <w:tcPr>
            <w:tcW w:type="dxa" w:w="1126"/>
          </w:tcPr>
          <w:p>
            <w:pPr>
              <w:spacing w:after="0"/>
              <w:jc w:val="right"/>
            </w:pPr>
            <w:r>
              <w:rPr>
                <w:sz w:val="16"/>
              </w:rPr>
              <w:t>$94</w:t>
            </w:r>
          </w:p>
        </w:tc>
        <w:tc>
          <w:tcPr>
            <w:tcW w:type="dxa" w:w="1012"/>
          </w:tcPr>
          <w:p>
            <w:pPr>
              <w:spacing w:after="0"/>
              <w:jc w:val="right"/>
            </w:pPr>
            <w:r>
              <w:rPr>
                <w:sz w:val="16"/>
              </w:rPr>
              <w:t>$1,422</w:t>
            </w:r>
          </w:p>
        </w:tc>
        <w:tc>
          <w:tcPr>
            <w:tcW w:type="dxa" w:w="1305"/>
          </w:tcPr>
          <w:p>
            <w:pPr>
              <w:spacing w:after="0"/>
              <w:jc w:val="right"/>
            </w:pPr>
            <w:r>
              <w:rPr>
                <w:sz w:val="16"/>
              </w:rPr>
              <w:t>0.00844%</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$466,902,942</w:t>
            </w:r>
          </w:p>
        </w:tc>
        <w:tc>
          <w:tcPr>
            <w:tcW w:type="dxa" w:w="1137"/>
          </w:tcPr>
          <w:p>
            <w:pPr>
              <w:spacing w:after="0"/>
              <w:jc w:val="right"/>
            </w:pPr>
            <w:r>
              <w:rPr>
                <w:sz w:val="16"/>
              </w:rPr>
              <w:t>$36,102,307</w:t>
            </w:r>
          </w:p>
        </w:tc>
        <w:tc>
          <w:tcPr>
            <w:tcW w:type="dxa" w:w="1046"/>
          </w:tcPr>
          <w:p>
            <w:pPr>
              <w:spacing w:after="0"/>
              <w:jc w:val="right"/>
            </w:pPr>
            <w:r>
              <w:rPr>
                <w:sz w:val="16"/>
              </w:rPr>
              <w:t>2,235</w:t>
            </w:r>
          </w:p>
        </w:tc>
        <w:tc>
          <w:tcPr>
            <w:tcW w:type="dxa" w:w="948"/>
          </w:tcPr>
          <w:p>
            <w:pPr>
              <w:spacing w:after="0"/>
              <w:jc w:val="right"/>
            </w:pPr>
            <w:r>
              <w:rPr>
                <w:sz w:val="16"/>
              </w:rPr>
              <w:t>$225</w:t>
            </w:r>
          </w:p>
        </w:tc>
        <w:tc>
          <w:tcPr>
            <w:tcW w:type="dxa" w:w="1126"/>
          </w:tcPr>
          <w:p>
            <w:pPr>
              <w:spacing w:after="0"/>
              <w:jc w:val="right"/>
            </w:pPr>
            <w:r>
              <w:rPr>
                <w:sz w:val="16"/>
              </w:rPr>
              <w:t>$36</w:t>
            </w:r>
          </w:p>
        </w:tc>
        <w:tc>
          <w:tcPr>
            <w:tcW w:type="dxa" w:w="1012"/>
          </w:tcPr>
          <w:p>
            <w:pPr>
              <w:spacing w:after="0"/>
              <w:jc w:val="right"/>
            </w:pPr>
            <w:r>
              <w:rPr>
                <w:sz w:val="16"/>
              </w:rPr>
              <w:t>$57</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r>
              <w:rPr>
                <w:sz w:val="16"/>
              </w:rPr>
              <w:t>$0</w:t>
            </w:r>
          </w:p>
        </w:tc>
        <w:tc>
          <w:tcPr>
            <w:tcW w:type="dxa" w:w="1270"/>
          </w:tcPr>
          <w:p>
            <w:pPr>
              <w:spacing w:after="0"/>
              <w:jc w:val="right"/>
            </w:pPr>
          </w:p>
        </w:tc>
        <w:tc>
          <w:tcPr>
            <w:tcW w:type="dxa" w:w="16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2024-07-18 (Storm Events through 2026-06-30): 1 county-coded records, 1 with a damage value recorded (including $0), $0; 12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2,235</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$466,902,942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$36,102,307</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$2,053,212</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$277,246</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4843"/>
        <w:gridCol w:w="1254"/>
        <w:gridCol w:w="1127"/>
        <w:gridCol w:w="1127"/>
        <w:gridCol w:w="1127"/>
        <w:gridCol w:w="1127"/>
        <w:gridCol w:w="1127"/>
        <w:gridCol w:w="1127"/>
        <w:gridCol w:w="1254"/>
      </w:tblGrid>
      <w:tr>
        <w:trPr>
          <w:cantSplit/>
          <w:tblHeader/>
        </w:trPr>
        <w:tc>
          <w:tcPr>
            <w:tcW w:type="dxa" w:w="4843"/>
            <w:shd w:val="clear" w:color="auto" w:fill="E8E8E8"/>
          </w:tcPr>
          <w:p>
            <w:pPr>
              <w:spacing w:after="0"/>
              <w:jc w:val="left"/>
            </w:pPr>
            <w:r>
              <w:rPr>
                <w:b/>
                <w:sz w:val="16"/>
              </w:rPr>
              <w:t>Jurisdiction</w:t>
            </w:r>
          </w:p>
        </w:tc>
        <w:tc>
          <w:tcPr>
            <w:tcW w:type="dxa" w:w="1254"/>
            <w:shd w:val="clear" w:color="auto" w:fill="E8E8E8"/>
          </w:tcPr>
          <w:p>
            <w:pPr>
              <w:spacing w:after="0"/>
              <w:jc w:val="left"/>
            </w:pPr>
            <w:r>
              <w:rPr>
                <w:b/>
                <w:sz w:val="16"/>
              </w:rPr>
              <w:t>NFIP community ID</w:t>
            </w:r>
          </w:p>
        </w:tc>
        <w:tc>
          <w:tcPr>
            <w:tcW w:type="dxa" w:w="1127"/>
            <w:shd w:val="clear" w:color="auto" w:fill="E8E8E8"/>
          </w:tcPr>
          <w:p>
            <w:pPr>
              <w:spacing w:after="0"/>
              <w:jc w:val="right"/>
            </w:pPr>
            <w:r>
              <w:rPr>
                <w:b/>
                <w:sz w:val="16"/>
              </w:rPr>
              <w:t>RL, FMA</w:t>
            </w:r>
          </w:p>
          <w:p>
            <w:pPr>
              <w:spacing w:after="0"/>
              <w:jc w:val="right"/>
            </w:pPr>
            <w:r>
              <w:rPr>
                <w:i/>
                <w:color w:val="555555"/>
                <w:sz w:val="14"/>
              </w:rPr>
              <w:t>properties</w:t>
            </w:r>
          </w:p>
        </w:tc>
        <w:tc>
          <w:tcPr>
            <w:tcW w:type="dxa" w:w="1127"/>
            <w:shd w:val="clear" w:color="auto" w:fill="E8E8E8"/>
          </w:tcPr>
          <w:p>
            <w:pPr>
              <w:spacing w:after="0"/>
              <w:jc w:val="right"/>
            </w:pPr>
            <w:r>
              <w:rPr>
                <w:b/>
                <w:sz w:val="16"/>
              </w:rPr>
              <w:t>SRL, FMA</w:t>
            </w:r>
          </w:p>
          <w:p>
            <w:pPr>
              <w:spacing w:after="0"/>
              <w:jc w:val="right"/>
            </w:pPr>
            <w:r>
              <w:rPr>
                <w:i/>
                <w:color w:val="555555"/>
                <w:sz w:val="14"/>
              </w:rPr>
              <w:t>properties</w:t>
            </w:r>
          </w:p>
        </w:tc>
        <w:tc>
          <w:tcPr>
            <w:tcW w:type="dxa" w:w="1127"/>
            <w:shd w:val="clear" w:color="auto" w:fill="E8E8E8"/>
          </w:tcPr>
          <w:p>
            <w:pPr>
              <w:spacing w:after="0"/>
              <w:jc w:val="right"/>
            </w:pPr>
            <w:r>
              <w:rPr>
                <w:b/>
                <w:sz w:val="16"/>
              </w:rPr>
              <w:t>RL, NFIP</w:t>
            </w:r>
          </w:p>
          <w:p>
            <w:pPr>
              <w:spacing w:after="0"/>
              <w:jc w:val="right"/>
            </w:pPr>
            <w:r>
              <w:rPr>
                <w:i/>
                <w:color w:val="555555"/>
                <w:sz w:val="14"/>
              </w:rPr>
              <w:t>properties</w:t>
            </w:r>
          </w:p>
        </w:tc>
        <w:tc>
          <w:tcPr>
            <w:tcW w:type="dxa" w:w="1127"/>
            <w:shd w:val="clear" w:color="auto" w:fill="E8E8E8"/>
          </w:tcPr>
          <w:p>
            <w:pPr>
              <w:spacing w:after="0"/>
              <w:jc w:val="right"/>
            </w:pPr>
            <w:r>
              <w:rPr>
                <w:b/>
                <w:sz w:val="16"/>
              </w:rPr>
              <w:t>SRL, NFIP</w:t>
            </w:r>
          </w:p>
          <w:p>
            <w:pPr>
              <w:spacing w:after="0"/>
              <w:jc w:val="right"/>
            </w:pPr>
            <w:r>
              <w:rPr>
                <w:i/>
                <w:color w:val="555555"/>
                <w:sz w:val="14"/>
              </w:rPr>
              <w:t>properties</w:t>
            </w:r>
          </w:p>
        </w:tc>
        <w:tc>
          <w:tcPr>
            <w:tcW w:type="dxa" w:w="11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27"/>
            <w:shd w:val="clear" w:color="auto" w:fill="E8E8E8"/>
          </w:tcPr>
          <w:p>
            <w:pPr>
              <w:spacing w:after="0"/>
              <w:jc w:val="right"/>
            </w:pPr>
            <w:r>
              <w:rPr>
                <w:b/>
                <w:sz w:val="16"/>
              </w:rPr>
              <w:t>Mitigated</w:t>
            </w:r>
          </w:p>
          <w:p>
            <w:pPr>
              <w:spacing w:after="0"/>
              <w:jc w:val="right"/>
            </w:pPr>
            <w:r>
              <w:rPr>
                <w:i/>
                <w:color w:val="555555"/>
                <w:sz w:val="14"/>
              </w:rPr>
              <w:t>properties</w:t>
            </w:r>
          </w:p>
        </w:tc>
        <w:tc>
          <w:tcPr>
            <w:tcW w:type="dxa" w:w="125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843"/>
          </w:tcPr>
          <w:p>
            <w:pPr>
              <w:spacing w:after="0"/>
              <w:jc w:val="left"/>
            </w:pPr>
            <w:r>
              <w:rPr>
                <w:sz w:val="16"/>
              </w:rPr>
              <w:t>Georgetown-Quitman County unified government</w:t>
            </w:r>
          </w:p>
        </w:tc>
        <w:tc>
          <w:tcPr>
            <w:tcW w:type="dxa" w:w="1254"/>
          </w:tcPr>
          <w:p>
            <w:pPr>
              <w:spacing w:after="0"/>
              <w:jc w:val="left"/>
            </w:pPr>
            <w:r>
              <w:rPr>
                <w:sz w:val="16"/>
              </w:rPr>
              <w:t>130379</w:t>
            </w:r>
          </w:p>
        </w:tc>
        <w:tc>
          <w:tcPr>
            <w:tcW w:type="dxa" w:w="1127"/>
          </w:tcPr>
          <w:p>
            <w:pPr>
              <w:spacing w:after="0"/>
              <w:jc w:val="right"/>
            </w:pPr>
            <w:r>
              <w:rPr>
                <w:sz w:val="16"/>
              </w:rPr>
              <w:t>0</w:t>
            </w:r>
          </w:p>
        </w:tc>
        <w:tc>
          <w:tcPr>
            <w:tcW w:type="dxa" w:w="1127"/>
          </w:tcPr>
          <w:p>
            <w:pPr>
              <w:spacing w:after="0"/>
              <w:jc w:val="right"/>
            </w:pPr>
            <w:r>
              <w:rPr>
                <w:sz w:val="16"/>
              </w:rPr>
              <w:t>0</w:t>
            </w:r>
          </w:p>
        </w:tc>
        <w:tc>
          <w:tcPr>
            <w:tcW w:type="dxa" w:w="1127"/>
          </w:tcPr>
          <w:p>
            <w:pPr>
              <w:spacing w:after="0"/>
              <w:jc w:val="right"/>
            </w:pPr>
            <w:r>
              <w:rPr>
                <w:sz w:val="16"/>
              </w:rPr>
              <w:t>0</w:t>
            </w:r>
          </w:p>
        </w:tc>
        <w:tc>
          <w:tcPr>
            <w:tcW w:type="dxa" w:w="1127"/>
          </w:tcPr>
          <w:p>
            <w:pPr>
              <w:spacing w:after="0"/>
              <w:jc w:val="right"/>
            </w:pPr>
            <w:r>
              <w:rPr>
                <w:sz w:val="16"/>
              </w:rPr>
              <w:t>0</w:t>
            </w:r>
          </w:p>
        </w:tc>
        <w:tc>
          <w:tcPr>
            <w:tcW w:type="dxa" w:w="1127"/>
          </w:tcPr>
          <w:p>
            <w:pPr>
              <w:spacing w:after="0"/>
              <w:jc w:val="right"/>
            </w:pPr>
            <w:r>
              <w:rPr>
                <w:sz w:val="16"/>
              </w:rPr>
              <w:t>0</w:t>
            </w:r>
          </w:p>
        </w:tc>
        <w:tc>
          <w:tcPr>
            <w:tcW w:type="dxa" w:w="1127"/>
          </w:tcPr>
          <w:p>
            <w:pPr>
              <w:spacing w:after="0"/>
              <w:jc w:val="right"/>
            </w:pPr>
            <w:r>
              <w:rPr>
                <w:sz w:val="16"/>
              </w:rPr>
              <w:t>0</w:t>
            </w:r>
          </w:p>
        </w:tc>
        <w:tc>
          <w:tcPr>
            <w:tcW w:type="dxa" w:w="125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Quitman County, GA: risk-assessment baseline packet, release 2026-10 (data as of 2026-09-30; County FIPS 13239). Automated baseline. </w:t>
      </w:r>
      <w:hyperlink r:id="rId16">
        <w:r>
          <w:rPr>
            <w:color w:val="1F4E99"/>
            <w:sz w:val="17"/>
            <w:u w:val="single"/>
          </w:rPr>
          <w:t>https://hazardplain.org/ga/13239/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Quitman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3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Quitman County, GA: Risk-assessment baseline packet</dc:title>
  <dc:subject>Hazard Plain release 2026-10, as of 2026-09-30. Automated baseline</dc:subject>
  <dc:creator>Hazard Plain</dc:creator>
  <cp:keywords>Hazard Plain; hazard mitigation; risk assessment; 13239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