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Madison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Madison County (FEMA plan 110486)</w:t>
      </w:r>
    </w:p>
    <w:p>
      <w:pPr>
        <w:keepNext/>
        <w:spacing w:after="40" w:before="0"/>
      </w:pPr>
      <w:r>
        <w:rPr>
          <w:b/>
        </w:rPr>
        <w:t xml:space="preserve">Approved: </w:t>
      </w:r>
      <w:r>
        <w:rPr/>
        <w:t>2026-05-04</w:t>
      </w:r>
    </w:p>
    <w:p>
      <w:pPr>
        <w:keepNext/>
        <w:spacing w:after="40" w:before="0"/>
      </w:pPr>
      <w:r>
        <w:rPr>
          <w:b/>
        </w:rPr>
        <w:t xml:space="preserve">Expires: </w:t>
      </w:r>
      <w:r>
        <w:rPr/>
        <w:t>2031-05-03</w:t>
      </w:r>
    </w:p>
    <w:p>
      <w:pPr>
        <w:keepNext/>
        <w:spacing w:after="40" w:before="0"/>
      </w:pPr>
      <w:r>
        <w:rPr>
          <w:b/>
        </w:rPr>
        <w:t xml:space="preserve">As of: </w:t>
      </w:r>
      <w:r>
        <w:rPr/>
        <w:t>2026-09-28</w:t>
      </w:r>
    </w:p>
    <w:p>
      <w:pPr>
        <w:keepNext/>
        <w:spacing w:after="40" w:before="0"/>
      </w:pPr>
      <w:r>
        <w:rPr>
          <w:b/>
        </w:rPr>
        <w:t xml:space="preserve">Days: </w:t>
      </w:r>
      <w:r>
        <w:rPr/>
        <w:t>1,678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442"/>
        <w:gridCol w:w="2025"/>
        <w:gridCol w:w="1766"/>
        <w:gridCol w:w="1353"/>
        <w:gridCol w:w="816"/>
        <w:gridCol w:w="2082"/>
        <w:gridCol w:w="175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42"/>
            <w:shd w:val="clear" w:color="auto" w:fill="E8E8E8"/>
          </w:tcPr>
          <w:p>
            <w:pPr>
              <w:spacing w:after="0"/>
              <w:jc w:val="left"/>
            </w:pPr>
            <w:r>
              <w:rPr>
                <w:b/>
                <w:sz w:val="16"/>
              </w:rPr>
              <w:t>Status</w:t>
            </w:r>
          </w:p>
        </w:tc>
        <w:tc>
          <w:tcPr>
            <w:tcW w:type="dxa" w:w="2025"/>
            <w:shd w:val="clear" w:color="auto" w:fill="E8E8E8"/>
          </w:tcPr>
          <w:p>
            <w:pPr>
              <w:spacing w:after="0"/>
              <w:jc w:val="left"/>
            </w:pPr>
            <w:r>
              <w:rPr>
                <w:b/>
                <w:sz w:val="16"/>
              </w:rPr>
              <w:t>Plan</w:t>
            </w:r>
          </w:p>
        </w:tc>
        <w:tc>
          <w:tcPr>
            <w:tcW w:type="dxa" w:w="1766"/>
            <w:shd w:val="clear" w:color="auto" w:fill="E8E8E8"/>
          </w:tcPr>
          <w:p>
            <w:pPr>
              <w:spacing w:after="0"/>
              <w:jc w:val="left"/>
            </w:pPr>
            <w:r>
              <w:rPr>
                <w:b/>
                <w:sz w:val="16"/>
              </w:rPr>
              <w:t>Approved</w:t>
            </w:r>
          </w:p>
        </w:tc>
        <w:tc>
          <w:tcPr>
            <w:tcW w:type="dxa" w:w="1353"/>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82"/>
            <w:shd w:val="clear" w:color="auto" w:fill="E8E8E8"/>
          </w:tcPr>
          <w:p>
            <w:pPr>
              <w:spacing w:after="0"/>
              <w:jc w:val="left"/>
            </w:pPr>
            <w:r>
              <w:rPr>
                <w:b/>
                <w:sz w:val="16"/>
              </w:rPr>
              <w:t>Update underway</w:t>
            </w:r>
          </w:p>
        </w:tc>
        <w:tc>
          <w:tcPr>
            <w:tcW w:type="dxa" w:w="1750"/>
            <w:shd w:val="clear" w:color="auto" w:fill="E8E8E8"/>
          </w:tcPr>
          <w:p>
            <w:pPr>
              <w:spacing w:after="0"/>
              <w:jc w:val="left"/>
            </w:pPr>
            <w:r>
              <w:rPr>
                <w:b/>
                <w:sz w:val="16"/>
              </w:rPr>
              <w:t>Notes</w:t>
            </w:r>
          </w:p>
        </w:tc>
      </w:tr>
      <w:tr>
        <w:trPr>
          <w:cantSplit/>
        </w:trPr>
        <w:tc>
          <w:tcPr>
            <w:tcW w:type="dxa" w:w="1483"/>
          </w:tcPr>
          <w:p>
            <w:pPr>
              <w:spacing w:after="0"/>
              <w:jc w:val="left"/>
            </w:pPr>
            <w:r>
              <w:rPr>
                <w:sz w:val="16"/>
              </w:rPr>
              <w:t>Madison County (unincorporated area)</w:t>
            </w:r>
          </w:p>
        </w:tc>
        <w:tc>
          <w:tcPr>
            <w:tcW w:type="dxa" w:w="1394"/>
          </w:tcPr>
          <w:p>
            <w:pPr>
              <w:spacing w:after="0"/>
              <w:jc w:val="left"/>
            </w:pPr>
            <w:r>
              <w:rPr>
                <w:sz w:val="16"/>
              </w:rPr>
              <w:t>Unincorporated</w:t>
            </w:r>
          </w:p>
        </w:tc>
        <w:tc>
          <w:tcPr>
            <w:tcW w:type="dxa" w:w="1442"/>
          </w:tcPr>
          <w:p>
            <w:pPr>
              <w:spacing w:after="0"/>
              <w:jc w:val="left"/>
            </w:pPr>
            <w:r>
              <w:rPr>
                <w:sz w:val="16"/>
              </w:rPr>
              <w:t>Approved, expires 2031-05-03</w:t>
            </w:r>
          </w:p>
        </w:tc>
        <w:tc>
          <w:tcPr>
            <w:tcW w:type="dxa" w:w="2025"/>
          </w:tcPr>
          <w:p>
            <w:pPr>
              <w:spacing w:after="0"/>
              <w:jc w:val="left"/>
            </w:pPr>
            <w:r>
              <w:rPr>
                <w:sz w:val="16"/>
              </w:rPr>
              <w:t>Madison County (FEMA plan 110486)</w:t>
            </w:r>
          </w:p>
        </w:tc>
        <w:tc>
          <w:tcPr>
            <w:tcW w:type="dxa" w:w="1766"/>
          </w:tcPr>
          <w:p>
            <w:pPr>
              <w:spacing w:after="0"/>
              <w:jc w:val="left"/>
            </w:pPr>
            <w:r>
              <w:rPr>
                <w:sz w:val="16"/>
              </w:rPr>
              <w:t>2026-05-04</w:t>
            </w:r>
          </w:p>
        </w:tc>
        <w:tc>
          <w:tcPr>
            <w:tcW w:type="dxa" w:w="1353"/>
          </w:tcPr>
          <w:p>
            <w:pPr>
              <w:spacing w:after="0"/>
              <w:jc w:val="left"/>
            </w:pPr>
            <w:r>
              <w:rPr>
                <w:sz w:val="16"/>
              </w:rPr>
              <w:t>2031-05-03</w:t>
            </w:r>
          </w:p>
        </w:tc>
        <w:tc>
          <w:tcPr>
            <w:tcW w:type="dxa" w:w="816"/>
          </w:tcPr>
          <w:p>
            <w:pPr>
              <w:spacing w:after="0"/>
              <w:jc w:val="right"/>
            </w:pPr>
            <w:r>
              <w:rPr>
                <w:sz w:val="16"/>
              </w:rPr>
              <w:t>1,678</w:t>
            </w:r>
          </w:p>
        </w:tc>
        <w:tc>
          <w:tcPr>
            <w:tcW w:type="dxa" w:w="2082"/>
          </w:tcPr>
          <w:p>
            <w:pPr>
              <w:spacing w:after="0"/>
              <w:jc w:val="left"/>
            </w:pPr>
          </w:p>
        </w:tc>
        <w:tc>
          <w:tcPr>
            <w:tcW w:type="dxa" w:w="1750"/>
          </w:tcPr>
          <w:p>
            <w:pPr>
              <w:spacing w:after="0"/>
              <w:jc w:val="left"/>
            </w:pPr>
          </w:p>
        </w:tc>
      </w:tr>
      <w:tr>
        <w:trPr>
          <w:cantSplit/>
        </w:trPr>
        <w:tc>
          <w:tcPr>
            <w:tcW w:type="dxa" w:w="1483"/>
          </w:tcPr>
          <w:p>
            <w:pPr>
              <w:spacing w:after="0"/>
              <w:jc w:val="left"/>
            </w:pPr>
            <w:r>
              <w:rPr>
                <w:sz w:val="16"/>
              </w:rPr>
              <w:t>Carlton city</w:t>
            </w:r>
          </w:p>
        </w:tc>
        <w:tc>
          <w:tcPr>
            <w:tcW w:type="dxa" w:w="1394"/>
          </w:tcPr>
          <w:p>
            <w:pPr>
              <w:spacing w:after="0"/>
              <w:jc w:val="left"/>
            </w:pPr>
            <w:r>
              <w:rPr>
                <w:sz w:val="16"/>
              </w:rPr>
              <w:t>City</w:t>
            </w:r>
          </w:p>
        </w:tc>
        <w:tc>
          <w:tcPr>
            <w:tcW w:type="dxa" w:w="1442"/>
          </w:tcPr>
          <w:p>
            <w:pPr>
              <w:spacing w:after="0"/>
              <w:jc w:val="left"/>
            </w:pPr>
            <w:r>
              <w:rPr>
                <w:sz w:val="16"/>
              </w:rPr>
              <w:t>Plan 110486 approved 2026-05-04, pending adoption here; not yet eligible</w:t>
            </w:r>
          </w:p>
        </w:tc>
        <w:tc>
          <w:tcPr>
            <w:tcW w:type="dxa" w:w="2025"/>
          </w:tcPr>
          <w:p>
            <w:pPr>
              <w:spacing w:after="0"/>
              <w:jc w:val="left"/>
            </w:pPr>
            <w:r>
              <w:rPr>
                <w:sz w:val="16"/>
              </w:rPr>
              <w:t>Madison County (FEMA plan 110486), pending adoption here</w:t>
            </w:r>
          </w:p>
        </w:tc>
        <w:tc>
          <w:tcPr>
            <w:tcW w:type="dxa" w:w="1766"/>
          </w:tcPr>
          <w:p>
            <w:pPr>
              <w:spacing w:after="0"/>
              <w:jc w:val="left"/>
            </w:pPr>
            <w:r>
              <w:rPr>
                <w:sz w:val="16"/>
              </w:rPr>
              <w:t>2026-05-04 by FEMA; not yet adopted here</w:t>
            </w:r>
          </w:p>
        </w:tc>
        <w:tc>
          <w:tcPr>
            <w:tcW w:type="dxa" w:w="1353"/>
          </w:tcPr>
          <w:p>
            <w:pPr>
              <w:spacing w:after="0"/>
              <w:jc w:val="left"/>
            </w:pPr>
            <w:r>
              <w:rPr>
                <w:sz w:val="16"/>
              </w:rPr>
              <w:t>2031-05-03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r>
        <w:trPr>
          <w:cantSplit/>
        </w:trPr>
        <w:tc>
          <w:tcPr>
            <w:tcW w:type="dxa" w:w="1483"/>
          </w:tcPr>
          <w:p>
            <w:pPr>
              <w:spacing w:after="0"/>
              <w:jc w:val="left"/>
            </w:pPr>
            <w:r>
              <w:rPr>
                <w:sz w:val="16"/>
              </w:rPr>
              <w:t>Colbert city</w:t>
            </w:r>
          </w:p>
        </w:tc>
        <w:tc>
          <w:tcPr>
            <w:tcW w:type="dxa" w:w="1394"/>
          </w:tcPr>
          <w:p>
            <w:pPr>
              <w:spacing w:after="0"/>
              <w:jc w:val="left"/>
            </w:pPr>
            <w:r>
              <w:rPr>
                <w:sz w:val="16"/>
              </w:rPr>
              <w:t>City</w:t>
            </w:r>
          </w:p>
        </w:tc>
        <w:tc>
          <w:tcPr>
            <w:tcW w:type="dxa" w:w="1442"/>
          </w:tcPr>
          <w:p>
            <w:pPr>
              <w:spacing w:after="0"/>
              <w:jc w:val="left"/>
            </w:pPr>
            <w:r>
              <w:rPr>
                <w:sz w:val="16"/>
              </w:rPr>
              <w:t>Plan 110486 approved 2026-05-04, pending adoption here; not yet eligible</w:t>
            </w:r>
          </w:p>
        </w:tc>
        <w:tc>
          <w:tcPr>
            <w:tcW w:type="dxa" w:w="2025"/>
          </w:tcPr>
          <w:p>
            <w:pPr>
              <w:spacing w:after="0"/>
              <w:jc w:val="left"/>
            </w:pPr>
            <w:r>
              <w:rPr>
                <w:sz w:val="16"/>
              </w:rPr>
              <w:t>Madison County (FEMA plan 110486), pending adoption here</w:t>
            </w:r>
          </w:p>
        </w:tc>
        <w:tc>
          <w:tcPr>
            <w:tcW w:type="dxa" w:w="1766"/>
          </w:tcPr>
          <w:p>
            <w:pPr>
              <w:spacing w:after="0"/>
              <w:jc w:val="left"/>
            </w:pPr>
            <w:r>
              <w:rPr>
                <w:sz w:val="16"/>
              </w:rPr>
              <w:t>2026-05-04 by FEMA; not yet adopted here</w:t>
            </w:r>
          </w:p>
        </w:tc>
        <w:tc>
          <w:tcPr>
            <w:tcW w:type="dxa" w:w="1353"/>
          </w:tcPr>
          <w:p>
            <w:pPr>
              <w:spacing w:after="0"/>
              <w:jc w:val="left"/>
            </w:pPr>
            <w:r>
              <w:rPr>
                <w:sz w:val="16"/>
              </w:rPr>
              <w:t>2031-05-03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r>
        <w:trPr>
          <w:cantSplit/>
        </w:trPr>
        <w:tc>
          <w:tcPr>
            <w:tcW w:type="dxa" w:w="1483"/>
          </w:tcPr>
          <w:p>
            <w:pPr>
              <w:spacing w:after="0"/>
              <w:jc w:val="left"/>
            </w:pPr>
            <w:r>
              <w:rPr>
                <w:sz w:val="16"/>
              </w:rPr>
              <w:t>Comer city</w:t>
            </w:r>
          </w:p>
        </w:tc>
        <w:tc>
          <w:tcPr>
            <w:tcW w:type="dxa" w:w="1394"/>
          </w:tcPr>
          <w:p>
            <w:pPr>
              <w:spacing w:after="0"/>
              <w:jc w:val="left"/>
            </w:pPr>
            <w:r>
              <w:rPr>
                <w:sz w:val="16"/>
              </w:rPr>
              <w:t>City</w:t>
            </w:r>
          </w:p>
        </w:tc>
        <w:tc>
          <w:tcPr>
            <w:tcW w:type="dxa" w:w="1442"/>
          </w:tcPr>
          <w:p>
            <w:pPr>
              <w:spacing w:after="0"/>
              <w:jc w:val="left"/>
            </w:pPr>
            <w:r>
              <w:rPr>
                <w:sz w:val="16"/>
              </w:rPr>
              <w:t>Plan 110486 approved 2026-05-04, pending adoption here; not yet eligible</w:t>
            </w:r>
          </w:p>
        </w:tc>
        <w:tc>
          <w:tcPr>
            <w:tcW w:type="dxa" w:w="2025"/>
          </w:tcPr>
          <w:p>
            <w:pPr>
              <w:spacing w:after="0"/>
              <w:jc w:val="left"/>
            </w:pPr>
            <w:r>
              <w:rPr>
                <w:sz w:val="16"/>
              </w:rPr>
              <w:t>Madison County (FEMA plan 110486), pending adoption here</w:t>
            </w:r>
          </w:p>
        </w:tc>
        <w:tc>
          <w:tcPr>
            <w:tcW w:type="dxa" w:w="1766"/>
          </w:tcPr>
          <w:p>
            <w:pPr>
              <w:spacing w:after="0"/>
              <w:jc w:val="left"/>
            </w:pPr>
            <w:r>
              <w:rPr>
                <w:sz w:val="16"/>
              </w:rPr>
              <w:t>2026-05-04 by FEMA; not yet adopted here</w:t>
            </w:r>
          </w:p>
        </w:tc>
        <w:tc>
          <w:tcPr>
            <w:tcW w:type="dxa" w:w="1353"/>
          </w:tcPr>
          <w:p>
            <w:pPr>
              <w:spacing w:after="0"/>
              <w:jc w:val="left"/>
            </w:pPr>
            <w:r>
              <w:rPr>
                <w:sz w:val="16"/>
              </w:rPr>
              <w:t>2031-05-03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r>
        <w:trPr>
          <w:cantSplit/>
        </w:trPr>
        <w:tc>
          <w:tcPr>
            <w:tcW w:type="dxa" w:w="1483"/>
          </w:tcPr>
          <w:p>
            <w:pPr>
              <w:spacing w:after="0"/>
              <w:jc w:val="left"/>
            </w:pPr>
            <w:r>
              <w:rPr>
                <w:sz w:val="16"/>
              </w:rPr>
              <w:t>Danielsville city</w:t>
            </w:r>
          </w:p>
        </w:tc>
        <w:tc>
          <w:tcPr>
            <w:tcW w:type="dxa" w:w="1394"/>
          </w:tcPr>
          <w:p>
            <w:pPr>
              <w:spacing w:after="0"/>
              <w:jc w:val="left"/>
            </w:pPr>
            <w:r>
              <w:rPr>
                <w:sz w:val="16"/>
              </w:rPr>
              <w:t>City</w:t>
            </w:r>
          </w:p>
        </w:tc>
        <w:tc>
          <w:tcPr>
            <w:tcW w:type="dxa" w:w="1442"/>
          </w:tcPr>
          <w:p>
            <w:pPr>
              <w:spacing w:after="0"/>
              <w:jc w:val="left"/>
            </w:pPr>
            <w:r>
              <w:rPr>
                <w:sz w:val="16"/>
              </w:rPr>
              <w:t>Plan 110486 approved 2026-05-04, pending adoption here; not yet eligible</w:t>
            </w:r>
          </w:p>
        </w:tc>
        <w:tc>
          <w:tcPr>
            <w:tcW w:type="dxa" w:w="2025"/>
          </w:tcPr>
          <w:p>
            <w:pPr>
              <w:spacing w:after="0"/>
              <w:jc w:val="left"/>
            </w:pPr>
            <w:r>
              <w:rPr>
                <w:sz w:val="16"/>
              </w:rPr>
              <w:t>Madison County (FEMA plan 110486), pending adoption here</w:t>
            </w:r>
          </w:p>
        </w:tc>
        <w:tc>
          <w:tcPr>
            <w:tcW w:type="dxa" w:w="1766"/>
          </w:tcPr>
          <w:p>
            <w:pPr>
              <w:spacing w:after="0"/>
              <w:jc w:val="left"/>
            </w:pPr>
            <w:r>
              <w:rPr>
                <w:sz w:val="16"/>
              </w:rPr>
              <w:t>2026-05-04 by FEMA; not yet adopted here</w:t>
            </w:r>
          </w:p>
        </w:tc>
        <w:tc>
          <w:tcPr>
            <w:tcW w:type="dxa" w:w="1353"/>
          </w:tcPr>
          <w:p>
            <w:pPr>
              <w:spacing w:after="0"/>
              <w:jc w:val="left"/>
            </w:pPr>
            <w:r>
              <w:rPr>
                <w:sz w:val="16"/>
              </w:rPr>
              <w:t>2031-05-03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r>
        <w:trPr>
          <w:cantSplit/>
        </w:trPr>
        <w:tc>
          <w:tcPr>
            <w:tcW w:type="dxa" w:w="1483"/>
          </w:tcPr>
          <w:p>
            <w:pPr>
              <w:spacing w:after="0"/>
              <w:jc w:val="left"/>
            </w:pPr>
            <w:r>
              <w:rPr>
                <w:sz w:val="16"/>
              </w:rPr>
              <w:t>Hull city</w:t>
            </w:r>
          </w:p>
        </w:tc>
        <w:tc>
          <w:tcPr>
            <w:tcW w:type="dxa" w:w="1394"/>
          </w:tcPr>
          <w:p>
            <w:pPr>
              <w:spacing w:after="0"/>
              <w:jc w:val="left"/>
            </w:pPr>
            <w:r>
              <w:rPr>
                <w:sz w:val="16"/>
              </w:rPr>
              <w:t>City</w:t>
            </w:r>
          </w:p>
        </w:tc>
        <w:tc>
          <w:tcPr>
            <w:tcW w:type="dxa" w:w="1442"/>
          </w:tcPr>
          <w:p>
            <w:pPr>
              <w:spacing w:after="0"/>
              <w:jc w:val="left"/>
            </w:pPr>
            <w:r>
              <w:rPr>
                <w:sz w:val="16"/>
              </w:rPr>
              <w:t>Plan 110486 approved 2026-05-04, pending adoption here; not yet eligible</w:t>
            </w:r>
          </w:p>
        </w:tc>
        <w:tc>
          <w:tcPr>
            <w:tcW w:type="dxa" w:w="2025"/>
          </w:tcPr>
          <w:p>
            <w:pPr>
              <w:spacing w:after="0"/>
              <w:jc w:val="left"/>
            </w:pPr>
            <w:r>
              <w:rPr>
                <w:sz w:val="16"/>
              </w:rPr>
              <w:t>Madison County (FEMA plan 110486), pending adoption here</w:t>
            </w:r>
          </w:p>
        </w:tc>
        <w:tc>
          <w:tcPr>
            <w:tcW w:type="dxa" w:w="1766"/>
          </w:tcPr>
          <w:p>
            <w:pPr>
              <w:spacing w:after="0"/>
              <w:jc w:val="left"/>
            </w:pPr>
            <w:r>
              <w:rPr>
                <w:sz w:val="16"/>
              </w:rPr>
              <w:t>2026-05-04 by FEMA; not yet adopted here</w:t>
            </w:r>
          </w:p>
        </w:tc>
        <w:tc>
          <w:tcPr>
            <w:tcW w:type="dxa" w:w="1353"/>
          </w:tcPr>
          <w:p>
            <w:pPr>
              <w:spacing w:after="0"/>
              <w:jc w:val="left"/>
            </w:pPr>
            <w:r>
              <w:rPr>
                <w:sz w:val="16"/>
              </w:rPr>
              <w:t>2031-05-03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r>
        <w:trPr>
          <w:cantSplit/>
        </w:trPr>
        <w:tc>
          <w:tcPr>
            <w:tcW w:type="dxa" w:w="1483"/>
          </w:tcPr>
          <w:p>
            <w:pPr>
              <w:spacing w:after="0"/>
              <w:jc w:val="left"/>
            </w:pPr>
            <w:r>
              <w:rPr>
                <w:sz w:val="16"/>
              </w:rPr>
              <w:t>Ila city</w:t>
            </w:r>
          </w:p>
        </w:tc>
        <w:tc>
          <w:tcPr>
            <w:tcW w:type="dxa" w:w="1394"/>
          </w:tcPr>
          <w:p>
            <w:pPr>
              <w:spacing w:after="0"/>
              <w:jc w:val="left"/>
            </w:pPr>
            <w:r>
              <w:rPr>
                <w:sz w:val="16"/>
              </w:rPr>
              <w:t>City</w:t>
            </w:r>
          </w:p>
        </w:tc>
        <w:tc>
          <w:tcPr>
            <w:tcW w:type="dxa" w:w="1442"/>
          </w:tcPr>
          <w:p>
            <w:pPr>
              <w:spacing w:after="0"/>
              <w:jc w:val="left"/>
            </w:pPr>
            <w:r>
              <w:rPr>
                <w:sz w:val="16"/>
              </w:rPr>
              <w:t>Plan 110486 approved 2026-05-04, pending adoption here; not yet eligible</w:t>
            </w:r>
          </w:p>
        </w:tc>
        <w:tc>
          <w:tcPr>
            <w:tcW w:type="dxa" w:w="2025"/>
          </w:tcPr>
          <w:p>
            <w:pPr>
              <w:spacing w:after="0"/>
              <w:jc w:val="left"/>
            </w:pPr>
            <w:r>
              <w:rPr>
                <w:sz w:val="16"/>
              </w:rPr>
              <w:t>Madison County (FEMA plan 110486), pending adoption here</w:t>
            </w:r>
          </w:p>
        </w:tc>
        <w:tc>
          <w:tcPr>
            <w:tcW w:type="dxa" w:w="1766"/>
          </w:tcPr>
          <w:p>
            <w:pPr>
              <w:spacing w:after="0"/>
              <w:jc w:val="left"/>
            </w:pPr>
            <w:r>
              <w:rPr>
                <w:sz w:val="16"/>
              </w:rPr>
              <w:t>2026-05-04 by FEMA; not yet adopted here</w:t>
            </w:r>
          </w:p>
        </w:tc>
        <w:tc>
          <w:tcPr>
            <w:tcW w:type="dxa" w:w="1353"/>
          </w:tcPr>
          <w:p>
            <w:pPr>
              <w:spacing w:after="0"/>
              <w:jc w:val="left"/>
            </w:pPr>
            <w:r>
              <w:rPr>
                <w:sz w:val="16"/>
              </w:rPr>
              <w:t>2031-05-03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$3,314,758</w:t>
            </w:r>
          </w:p>
        </w:tc>
        <w:tc>
          <w:tcPr>
            <w:tcW w:type="dxa" w:w="1126"/>
          </w:tcPr>
          <w:p>
            <w:pPr>
              <w:spacing w:after="0"/>
              <w:jc w:val="right"/>
            </w:pPr>
            <w:r>
              <w:rPr>
                <w:sz w:val="16"/>
              </w:rPr>
              <w:t>$11,142</w:t>
            </w:r>
          </w:p>
        </w:tc>
        <w:tc>
          <w:tcPr>
            <w:tcW w:type="dxa" w:w="1297"/>
          </w:tcPr>
          <w:p>
            <w:pPr>
              <w:spacing w:after="0"/>
              <w:jc w:val="right"/>
            </w:pPr>
            <w:r>
              <w:rPr>
                <w:sz w:val="16"/>
              </w:rPr>
              <w:t>$991</w:t>
            </w:r>
          </w:p>
        </w:tc>
        <w:tc>
          <w:tcPr>
            <w:tcW w:type="dxa" w:w="1111"/>
          </w:tcPr>
          <w:p>
            <w:pPr>
              <w:spacing w:after="0"/>
              <w:jc w:val="right"/>
            </w:pPr>
            <w:r>
              <w:rPr>
                <w:sz w:val="16"/>
              </w:rPr>
              <w:t>$3,326,891</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$556,298</w:t>
            </w:r>
          </w:p>
        </w:tc>
        <w:tc>
          <w:tcPr>
            <w:tcW w:type="dxa" w:w="1126"/>
          </w:tcPr>
          <w:p>
            <w:pPr>
              <w:spacing w:after="0"/>
              <w:jc w:val="right"/>
            </w:pPr>
            <w:r>
              <w:rPr>
                <w:sz w:val="16"/>
              </w:rPr>
              <w:t>$8,481</w:t>
            </w:r>
          </w:p>
        </w:tc>
        <w:tc>
          <w:tcPr>
            <w:tcW w:type="dxa" w:w="1297"/>
          </w:tcPr>
          <w:p>
            <w:pPr>
              <w:spacing w:after="0"/>
              <w:jc w:val="right"/>
            </w:pPr>
            <w:r>
              <w:rPr>
                <w:sz w:val="16"/>
              </w:rPr>
              <w:t>$822,571</w:t>
            </w:r>
          </w:p>
        </w:tc>
        <w:tc>
          <w:tcPr>
            <w:tcW w:type="dxa" w:w="1111"/>
          </w:tcPr>
          <w:p>
            <w:pPr>
              <w:spacing w:after="0"/>
              <w:jc w:val="right"/>
            </w:pPr>
            <w:r>
              <w:rPr>
                <w:sz w:val="16"/>
              </w:rPr>
              <w:t>$1,387,349</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$1,376</w:t>
            </w:r>
          </w:p>
        </w:tc>
        <w:tc>
          <w:tcPr>
            <w:tcW w:type="dxa" w:w="1126"/>
          </w:tcPr>
          <w:p>
            <w:pPr>
              <w:spacing w:after="0"/>
              <w:jc w:val="right"/>
            </w:pPr>
            <w:r>
              <w:rPr>
                <w:sz w:val="16"/>
              </w:rPr>
              <w:t>$117,204</w:t>
            </w:r>
          </w:p>
        </w:tc>
        <w:tc>
          <w:tcPr>
            <w:tcW w:type="dxa" w:w="1297"/>
          </w:tcPr>
          <w:p>
            <w:pPr>
              <w:spacing w:after="0"/>
              <w:jc w:val="right"/>
            </w:pPr>
            <w:r>
              <w:rPr>
                <w:sz w:val="16"/>
              </w:rPr>
              <w:t>$707,901</w:t>
            </w:r>
          </w:p>
        </w:tc>
        <w:tc>
          <w:tcPr>
            <w:tcW w:type="dxa" w:w="1111"/>
          </w:tcPr>
          <w:p>
            <w:pPr>
              <w:spacing w:after="0"/>
              <w:jc w:val="right"/>
            </w:pPr>
            <w:r>
              <w:rPr>
                <w:sz w:val="16"/>
              </w:rPr>
              <w:t>$826,481</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$157,606</w:t>
            </w:r>
          </w:p>
        </w:tc>
        <w:tc>
          <w:tcPr>
            <w:tcW w:type="dxa" w:w="1126"/>
          </w:tcPr>
          <w:p>
            <w:pPr>
              <w:spacing w:after="0"/>
              <w:jc w:val="right"/>
            </w:pPr>
            <w:r>
              <w:rPr>
                <w:sz w:val="16"/>
              </w:rPr>
              <w:t>$287,834</w:t>
            </w:r>
          </w:p>
        </w:tc>
        <w:tc>
          <w:tcPr>
            <w:tcW w:type="dxa" w:w="1297"/>
          </w:tcPr>
          <w:p>
            <w:pPr>
              <w:spacing w:after="0"/>
              <w:jc w:val="right"/>
            </w:pPr>
            <w:r>
              <w:rPr>
                <w:sz w:val="16"/>
              </w:rPr>
              <w:t>$9,884</w:t>
            </w:r>
          </w:p>
        </w:tc>
        <w:tc>
          <w:tcPr>
            <w:tcW w:type="dxa" w:w="1111"/>
          </w:tcPr>
          <w:p>
            <w:pPr>
              <w:spacing w:after="0"/>
              <w:jc w:val="right"/>
            </w:pPr>
            <w:r>
              <w:rPr>
                <w:sz w:val="16"/>
              </w:rPr>
              <w:t>$455,324</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$310,612</w:t>
            </w:r>
          </w:p>
        </w:tc>
        <w:tc>
          <w:tcPr>
            <w:tcW w:type="dxa" w:w="1126"/>
          </w:tcPr>
          <w:p>
            <w:pPr>
              <w:spacing w:after="0"/>
              <w:jc w:val="right"/>
            </w:pPr>
          </w:p>
        </w:tc>
        <w:tc>
          <w:tcPr>
            <w:tcW w:type="dxa" w:w="1297"/>
          </w:tcPr>
          <w:p>
            <w:pPr>
              <w:spacing w:after="0"/>
              <w:jc w:val="right"/>
            </w:pPr>
            <w:r>
              <w:rPr>
                <w:sz w:val="16"/>
              </w:rPr>
              <w:t>$103,447</w:t>
            </w:r>
          </w:p>
        </w:tc>
        <w:tc>
          <w:tcPr>
            <w:tcW w:type="dxa" w:w="1111"/>
          </w:tcPr>
          <w:p>
            <w:pPr>
              <w:spacing w:after="0"/>
              <w:jc w:val="right"/>
            </w:pPr>
            <w:r>
              <w:rPr>
                <w:sz w:val="16"/>
              </w:rPr>
              <w:t>$414,059</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$68,472</w:t>
            </w:r>
          </w:p>
        </w:tc>
        <w:tc>
          <w:tcPr>
            <w:tcW w:type="dxa" w:w="1126"/>
          </w:tcPr>
          <w:p>
            <w:pPr>
              <w:spacing w:after="0"/>
              <w:jc w:val="right"/>
            </w:pPr>
            <w:r>
              <w:rPr>
                <w:sz w:val="16"/>
              </w:rPr>
              <w:t>$12,647</w:t>
            </w:r>
          </w:p>
        </w:tc>
        <w:tc>
          <w:tcPr>
            <w:tcW w:type="dxa" w:w="1297"/>
          </w:tcPr>
          <w:p>
            <w:pPr>
              <w:spacing w:after="0"/>
              <w:jc w:val="right"/>
            </w:pPr>
            <w:r>
              <w:rPr>
                <w:sz w:val="16"/>
              </w:rPr>
              <w:t>$266,182</w:t>
            </w:r>
          </w:p>
        </w:tc>
        <w:tc>
          <w:tcPr>
            <w:tcW w:type="dxa" w:w="1111"/>
          </w:tcPr>
          <w:p>
            <w:pPr>
              <w:spacing w:after="0"/>
              <w:jc w:val="right"/>
            </w:pPr>
            <w:r>
              <w:rPr>
                <w:sz w:val="16"/>
              </w:rPr>
              <w:t>$347,301</w:t>
            </w:r>
          </w:p>
        </w:tc>
        <w:tc>
          <w:tcPr>
            <w:tcW w:type="dxa" w:w="1199"/>
          </w:tcPr>
          <w:p>
            <w:pPr>
              <w:spacing w:after="0"/>
              <w:jc w:val="right"/>
            </w:pPr>
            <w:r>
              <w:rPr>
                <w:sz w:val="16"/>
              </w:rPr>
              <w:t>69</w:t>
            </w:r>
          </w:p>
        </w:tc>
        <w:tc>
          <w:tcPr>
            <w:tcW w:type="dxa" w:w="2172"/>
          </w:tcPr>
          <w:p>
            <w:pPr>
              <w:spacing w:after="0"/>
              <w:jc w:val="left"/>
            </w:pPr>
          </w:p>
        </w:tc>
        <w:tc>
          <w:tcPr>
            <w:tcW w:type="dxa" w:w="2080"/>
          </w:tcPr>
          <w:p>
            <w:pPr>
              <w:spacing w:after="0"/>
              <w:jc w:val="left"/>
            </w:pPr>
            <w:r>
              <w:rPr>
                <w:sz w:val="16"/>
              </w:rPr>
              <w:t>Includes 1 High Wind record and 6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$119,771</w:t>
            </w:r>
          </w:p>
        </w:tc>
        <w:tc>
          <w:tcPr>
            <w:tcW w:type="dxa" w:w="1126"/>
          </w:tcPr>
          <w:p>
            <w:pPr>
              <w:spacing w:after="0"/>
              <w:jc w:val="right"/>
            </w:pPr>
            <w:r>
              <w:rPr>
                <w:sz w:val="16"/>
              </w:rPr>
              <w:t>$57,410</w:t>
            </w:r>
          </w:p>
        </w:tc>
        <w:tc>
          <w:tcPr>
            <w:tcW w:type="dxa" w:w="1297"/>
          </w:tcPr>
          <w:p>
            <w:pPr>
              <w:spacing w:after="0"/>
              <w:jc w:val="right"/>
            </w:pPr>
            <w:r>
              <w:rPr>
                <w:sz w:val="16"/>
              </w:rPr>
              <w:t>$104,597</w:t>
            </w:r>
          </w:p>
        </w:tc>
        <w:tc>
          <w:tcPr>
            <w:tcW w:type="dxa" w:w="1111"/>
          </w:tcPr>
          <w:p>
            <w:pPr>
              <w:spacing w:after="0"/>
              <w:jc w:val="right"/>
            </w:pPr>
            <w:r>
              <w:rPr>
                <w:sz w:val="16"/>
              </w:rPr>
              <w:t>$281,778</w:t>
            </w:r>
          </w:p>
        </w:tc>
        <w:tc>
          <w:tcPr>
            <w:tcW w:type="dxa" w:w="1199"/>
          </w:tcPr>
          <w:p>
            <w:pPr>
              <w:spacing w:after="0"/>
              <w:jc w:val="right"/>
            </w:pPr>
            <w:r>
              <w:rPr>
                <w:sz w:val="16"/>
              </w:rPr>
              <w:t>39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$283</w:t>
            </w:r>
          </w:p>
        </w:tc>
        <w:tc>
          <w:tcPr>
            <w:tcW w:type="dxa" w:w="1297"/>
          </w:tcPr>
          <w:p>
            <w:pPr>
              <w:spacing w:after="0"/>
              <w:jc w:val="right"/>
            </w:pPr>
            <w:r>
              <w:rPr>
                <w:sz w:val="16"/>
              </w:rPr>
              <w:t>$225,460</w:t>
            </w:r>
          </w:p>
        </w:tc>
        <w:tc>
          <w:tcPr>
            <w:tcW w:type="dxa" w:w="1111"/>
          </w:tcPr>
          <w:p>
            <w:pPr>
              <w:spacing w:after="0"/>
              <w:jc w:val="right"/>
            </w:pPr>
            <w:r>
              <w:rPr>
                <w:sz w:val="16"/>
              </w:rPr>
              <w:t>$225,755</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$21,005</w:t>
            </w:r>
          </w:p>
        </w:tc>
        <w:tc>
          <w:tcPr>
            <w:tcW w:type="dxa" w:w="1126"/>
          </w:tcPr>
          <w:p>
            <w:pPr>
              <w:spacing w:after="0"/>
              <w:jc w:val="right"/>
            </w:pPr>
          </w:p>
        </w:tc>
        <w:tc>
          <w:tcPr>
            <w:tcW w:type="dxa" w:w="1297"/>
          </w:tcPr>
          <w:p>
            <w:pPr>
              <w:spacing w:after="0"/>
              <w:jc w:val="right"/>
            </w:pPr>
            <w:r>
              <w:rPr>
                <w:sz w:val="16"/>
              </w:rPr>
              <w:t>$169,527</w:t>
            </w:r>
          </w:p>
        </w:tc>
        <w:tc>
          <w:tcPr>
            <w:tcW w:type="dxa" w:w="1111"/>
          </w:tcPr>
          <w:p>
            <w:pPr>
              <w:spacing w:after="0"/>
              <w:jc w:val="right"/>
            </w:pPr>
            <w:r>
              <w:rPr>
                <w:sz w:val="16"/>
              </w:rPr>
              <w:t>$190,532</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$117,960</w:t>
            </w:r>
          </w:p>
        </w:tc>
        <w:tc>
          <w:tcPr>
            <w:tcW w:type="dxa" w:w="1126"/>
          </w:tcPr>
          <w:p>
            <w:pPr>
              <w:spacing w:after="0"/>
              <w:jc w:val="right"/>
            </w:pPr>
          </w:p>
        </w:tc>
        <w:tc>
          <w:tcPr>
            <w:tcW w:type="dxa" w:w="1297"/>
          </w:tcPr>
          <w:p>
            <w:pPr>
              <w:spacing w:after="0"/>
              <w:jc w:val="right"/>
            </w:pPr>
            <w:r>
              <w:rPr>
                <w:sz w:val="16"/>
              </w:rPr>
              <w:t>$72,072</w:t>
            </w:r>
          </w:p>
        </w:tc>
        <w:tc>
          <w:tcPr>
            <w:tcW w:type="dxa" w:w="1111"/>
          </w:tcPr>
          <w:p>
            <w:pPr>
              <w:spacing w:after="0"/>
              <w:jc w:val="right"/>
            </w:pPr>
            <w:r>
              <w:rPr>
                <w:sz w:val="16"/>
              </w:rPr>
              <w:t>$190,032</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$166,204</w:t>
            </w:r>
          </w:p>
        </w:tc>
        <w:tc>
          <w:tcPr>
            <w:tcW w:type="dxa" w:w="1297"/>
          </w:tcPr>
          <w:p>
            <w:pPr>
              <w:spacing w:after="0"/>
              <w:jc w:val="right"/>
            </w:pPr>
          </w:p>
        </w:tc>
        <w:tc>
          <w:tcPr>
            <w:tcW w:type="dxa" w:w="1111"/>
          </w:tcPr>
          <w:p>
            <w:pPr>
              <w:spacing w:after="0"/>
              <w:jc w:val="right"/>
            </w:pPr>
            <w:r>
              <w:rPr>
                <w:sz w:val="16"/>
              </w:rPr>
              <w:t>$166,204</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$8,299</w:t>
            </w:r>
          </w:p>
        </w:tc>
        <w:tc>
          <w:tcPr>
            <w:tcW w:type="dxa" w:w="1126"/>
          </w:tcPr>
          <w:p>
            <w:pPr>
              <w:spacing w:after="0"/>
              <w:jc w:val="right"/>
            </w:pPr>
            <w:r>
              <w:rPr>
                <w:sz w:val="16"/>
              </w:rPr>
              <w:t>$160</w:t>
            </w:r>
          </w:p>
        </w:tc>
        <w:tc>
          <w:tcPr>
            <w:tcW w:type="dxa" w:w="1297"/>
          </w:tcPr>
          <w:p>
            <w:pPr>
              <w:spacing w:after="0"/>
              <w:jc w:val="right"/>
            </w:pPr>
            <w:r>
              <w:rPr>
                <w:sz w:val="16"/>
              </w:rPr>
              <w:t>$3,029</w:t>
            </w:r>
          </w:p>
        </w:tc>
        <w:tc>
          <w:tcPr>
            <w:tcW w:type="dxa" w:w="1111"/>
          </w:tcPr>
          <w:p>
            <w:pPr>
              <w:spacing w:after="0"/>
              <w:jc w:val="right"/>
            </w:pPr>
            <w:r>
              <w:rPr>
                <w:sz w:val="16"/>
              </w:rPr>
              <w:t>$11,489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$3,092</w:t>
            </w:r>
          </w:p>
        </w:tc>
        <w:tc>
          <w:tcPr>
            <w:tcW w:type="dxa" w:w="1126"/>
          </w:tcPr>
          <w:p>
            <w:pPr>
              <w:spacing w:after="0"/>
              <w:jc w:val="right"/>
            </w:pPr>
            <w:r>
              <w:rPr>
                <w:sz w:val="16"/>
              </w:rPr>
              <w:t>$430</w:t>
            </w:r>
          </w:p>
        </w:tc>
        <w:tc>
          <w:tcPr>
            <w:tcW w:type="dxa" w:w="1297"/>
          </w:tcPr>
          <w:p>
            <w:pPr>
              <w:spacing w:after="0"/>
              <w:jc w:val="right"/>
            </w:pPr>
            <w:r>
              <w:rPr>
                <w:sz w:val="16"/>
              </w:rPr>
              <w:t>$390</w:t>
            </w:r>
          </w:p>
        </w:tc>
        <w:tc>
          <w:tcPr>
            <w:tcW w:type="dxa" w:w="1111"/>
          </w:tcPr>
          <w:p>
            <w:pPr>
              <w:spacing w:after="0"/>
              <w:jc w:val="right"/>
            </w:pPr>
            <w:r>
              <w:rPr>
                <w:sz w:val="16"/>
              </w:rPr>
              <w:t>$3,912</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$104</w:t>
            </w:r>
          </w:p>
        </w:tc>
        <w:tc>
          <w:tcPr>
            <w:tcW w:type="dxa" w:w="1126"/>
          </w:tcPr>
          <w:p>
            <w:pPr>
              <w:spacing w:after="0"/>
              <w:jc w:val="right"/>
            </w:pPr>
          </w:p>
        </w:tc>
        <w:tc>
          <w:tcPr>
            <w:tcW w:type="dxa" w:w="1297"/>
          </w:tcPr>
          <w:p>
            <w:pPr>
              <w:spacing w:after="0"/>
              <w:jc w:val="right"/>
            </w:pPr>
            <w:r>
              <w:rPr>
                <w:sz w:val="16"/>
              </w:rPr>
              <w:t>$84</w:t>
            </w:r>
          </w:p>
        </w:tc>
        <w:tc>
          <w:tcPr>
            <w:tcW w:type="dxa" w:w="1111"/>
          </w:tcPr>
          <w:p>
            <w:pPr>
              <w:spacing w:after="0"/>
              <w:jc w:val="right"/>
            </w:pPr>
            <w:r>
              <w:rPr>
                <w:sz w:val="16"/>
              </w:rPr>
              <w:t>$188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0"/>
        <w:gridCol w:w="1677"/>
        <w:gridCol w:w="1485"/>
        <w:gridCol w:w="1746"/>
        <w:gridCol w:w="2066"/>
        <w:gridCol w:w="1643"/>
        <w:gridCol w:w="1612"/>
        <w:gridCol w:w="2233"/>
      </w:tblGrid>
      <w:tr>
        <w:trPr>
          <w:cantSplit/>
          <w:tblHeader/>
        </w:trPr>
        <w:tc>
          <w:tcPr>
            <w:tcW w:type="dxa" w:w="1650"/>
            <w:shd w:val="clear" w:color="auto" w:fill="E8E8E8"/>
          </w:tcPr>
          <w:p>
            <w:pPr>
              <w:spacing w:after="0"/>
              <w:jc w:val="left"/>
            </w:pPr>
            <w:r>
              <w:rPr>
                <w:b/>
                <w:sz w:val="16"/>
              </w:rPr>
              <w:t>Hazard</w:t>
            </w:r>
          </w:p>
        </w:tc>
        <w:tc>
          <w:tcPr>
            <w:tcW w:type="dxa" w:w="1677"/>
            <w:shd w:val="clear" w:color="auto" w:fill="E8E8E8"/>
          </w:tcPr>
          <w:p>
            <w:pPr>
              <w:spacing w:after="0"/>
              <w:jc w:val="left"/>
            </w:pPr>
            <w:r>
              <w:rPr>
                <w:b/>
                <w:sz w:val="16"/>
              </w:rPr>
              <w:t>Scale</w:t>
            </w:r>
          </w:p>
        </w:tc>
        <w:tc>
          <w:tcPr>
            <w:tcW w:type="dxa" w:w="1485"/>
            <w:shd w:val="clear" w:color="auto" w:fill="E8E8E8"/>
          </w:tcPr>
          <w:p>
            <w:pPr>
              <w:spacing w:after="0"/>
              <w:jc w:val="right"/>
            </w:pPr>
            <w:r>
              <w:rPr>
                <w:b/>
                <w:sz w:val="16"/>
              </w:rPr>
              <w:t>Records</w:t>
            </w:r>
          </w:p>
          <w:p>
            <w:pPr>
              <w:spacing w:after="0"/>
              <w:jc w:val="right"/>
            </w:pPr>
            <w:r>
              <w:rPr>
                <w:i/>
                <w:color w:val="555555"/>
                <w:sz w:val="14"/>
              </w:rPr>
              <w:t>count, years</w:t>
            </w:r>
          </w:p>
        </w:tc>
        <w:tc>
          <w:tcPr>
            <w:tcW w:type="dxa" w:w="1746"/>
            <w:shd w:val="clear" w:color="auto" w:fill="E8E8E8"/>
          </w:tcPr>
          <w:p>
            <w:pPr>
              <w:spacing w:after="0"/>
              <w:jc w:val="left"/>
            </w:pPr>
            <w:r>
              <w:rPr>
                <w:b/>
                <w:sz w:val="16"/>
              </w:rPr>
              <w:t>Observed range</w:t>
            </w:r>
          </w:p>
        </w:tc>
        <w:tc>
          <w:tcPr>
            <w:tcW w:type="dxa" w:w="2066"/>
            <w:shd w:val="clear" w:color="auto" w:fill="E8E8E8"/>
          </w:tcPr>
          <w:p>
            <w:pPr>
              <w:spacing w:after="0"/>
              <w:jc w:val="left"/>
            </w:pPr>
            <w:r>
              <w:rPr>
                <w:b/>
                <w:sz w:val="16"/>
              </w:rPr>
              <w:t>Worst recorded event</w:t>
            </w:r>
          </w:p>
        </w:tc>
        <w:tc>
          <w:tcPr>
            <w:tcW w:type="dxa" w:w="1643"/>
            <w:shd w:val="clear" w:color="auto" w:fill="E8E8E8"/>
          </w:tcPr>
          <w:p>
            <w:pPr>
              <w:spacing w:after="0"/>
              <w:jc w:val="left"/>
            </w:pPr>
            <w:r>
              <w:rPr>
                <w:b/>
                <w:sz w:val="16"/>
              </w:rPr>
              <w:t>Most damaging (when different)</w:t>
            </w:r>
          </w:p>
        </w:tc>
        <w:tc>
          <w:tcPr>
            <w:tcW w:type="dxa" w:w="1612"/>
            <w:shd w:val="clear" w:color="auto" w:fill="E8E8E8"/>
          </w:tcPr>
          <w:p>
            <w:pPr>
              <w:spacing w:after="0"/>
              <w:jc w:val="left"/>
            </w:pPr>
            <w:r>
              <w:rPr>
                <w:b/>
                <w:sz w:val="16"/>
              </w:rPr>
              <w:t>How it applies to members</w:t>
            </w:r>
          </w:p>
        </w:tc>
        <w:tc>
          <w:tcPr>
            <w:tcW w:type="dxa" w:w="2233"/>
            <w:shd w:val="clear" w:color="auto" w:fill="E8E8E8"/>
          </w:tcPr>
          <w:p>
            <w:pPr>
              <w:spacing w:after="0"/>
              <w:jc w:val="left"/>
            </w:pPr>
            <w:r>
              <w:rPr>
                <w:b/>
                <w:sz w:val="16"/>
              </w:rPr>
              <w:t>Note</w:t>
            </w:r>
          </w:p>
        </w:tc>
      </w:tr>
      <w:tr>
        <w:trPr>
          <w:cantSplit/>
        </w:trPr>
        <w:tc>
          <w:tcPr>
            <w:tcW w:type="dxa" w:w="1650"/>
          </w:tcPr>
          <w:p>
            <w:pPr>
              <w:spacing w:after="0"/>
              <w:jc w:val="left"/>
            </w:pPr>
            <w:r>
              <w:rPr>
                <w:sz w:val="16"/>
              </w:rPr>
              <w:t>Avalanche</w:t>
            </w:r>
          </w:p>
        </w:tc>
        <w:tc>
          <w:tcPr>
            <w:tcW w:type="dxa" w:w="1677"/>
          </w:tcPr>
          <w:p>
            <w:pPr>
              <w:spacing w:after="0"/>
              <w:jc w:val="left"/>
            </w:pPr>
            <w:r>
              <w:rPr>
                <w:sz w:val="16"/>
              </w:rPr>
              <w:t>none (count and damage)</w:t>
            </w:r>
          </w:p>
        </w:tc>
        <w:tc>
          <w:tcPr>
            <w:tcW w:type="dxa" w:w="1485"/>
          </w:tcPr>
          <w:p>
            <w:pPr>
              <w:spacing w:after="0"/>
              <w:jc w:val="right"/>
            </w:pPr>
            <w:r>
              <w:rPr>
                <w:sz w:val="16"/>
              </w:rPr>
              <w:t>0</w:t>
            </w:r>
          </w:p>
        </w:tc>
        <w:tc>
          <w:tcPr>
            <w:tcW w:type="dxa" w:w="1746"/>
          </w:tcPr>
          <w:p>
            <w:pPr>
              <w:spacing w:after="0"/>
              <w:jc w:val="left"/>
            </w:pPr>
          </w:p>
        </w:tc>
        <w:tc>
          <w:tcPr>
            <w:tcW w:type="dxa" w:w="2066"/>
          </w:tcPr>
          <w:p>
            <w:pPr>
              <w:spacing w:after="0"/>
              <w:jc w:val="left"/>
            </w:pPr>
          </w:p>
        </w:tc>
        <w:tc>
          <w:tcPr>
            <w:tcW w:type="dxa" w:w="1643"/>
          </w:tcPr>
          <w:p>
            <w:pPr>
              <w:spacing w:after="0"/>
              <w:jc w:val="left"/>
            </w:pPr>
          </w:p>
        </w:tc>
        <w:tc>
          <w:tcPr>
            <w:tcW w:type="dxa" w:w="1612"/>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Coastal Flood, Storm Surge/Tide</w:t>
            </w:r>
          </w:p>
        </w:tc>
        <w:tc>
          <w:tcPr>
            <w:tcW w:type="dxa" w:w="1677"/>
          </w:tcPr>
          <w:p>
            <w:pPr>
              <w:spacing w:after="0"/>
              <w:jc w:val="left"/>
            </w:pPr>
            <w:r>
              <w:rPr>
                <w:sz w:val="16"/>
              </w:rPr>
              <w:t>none in data (FIRM for depth)</w:t>
            </w:r>
          </w:p>
        </w:tc>
        <w:tc>
          <w:tcPr>
            <w:tcW w:type="dxa" w:w="1485"/>
          </w:tcPr>
          <w:p>
            <w:pPr>
              <w:spacing w:after="0"/>
              <w:jc w:val="right"/>
            </w:pPr>
            <w:r>
              <w:rPr>
                <w:sz w:val="16"/>
              </w:rPr>
              <w:t>0</w:t>
            </w:r>
          </w:p>
        </w:tc>
        <w:tc>
          <w:tcPr>
            <w:tcW w:type="dxa" w:w="1746"/>
          </w:tcPr>
          <w:p>
            <w:pPr>
              <w:spacing w:after="0"/>
              <w:jc w:val="left"/>
            </w:pPr>
          </w:p>
        </w:tc>
        <w:tc>
          <w:tcPr>
            <w:tcW w:type="dxa" w:w="2066"/>
          </w:tcPr>
          <w:p>
            <w:pPr>
              <w:spacing w:after="0"/>
              <w:jc w:val="left"/>
            </w:pPr>
          </w:p>
        </w:tc>
        <w:tc>
          <w:tcPr>
            <w:tcW w:type="dxa" w:w="1643"/>
          </w:tcPr>
          <w:p>
            <w:pPr>
              <w:spacing w:after="0"/>
              <w:jc w:val="left"/>
            </w:pPr>
          </w:p>
        </w:tc>
        <w:tc>
          <w:tcPr>
            <w:tcW w:type="dxa" w:w="1612"/>
          </w:tcPr>
          <w:p>
            <w:pPr>
              <w:spacing w:after="0"/>
              <w:jc w:val="left"/>
            </w:pPr>
          </w:p>
        </w:tc>
        <w:tc>
          <w:tcPr>
            <w:tcW w:type="dxa" w:w="2233"/>
          </w:tcPr>
          <w:p>
            <w:pPr>
              <w:spacing w:after="0"/>
              <w:jc w:val="left"/>
            </w:pPr>
            <w:r>
              <w:rPr>
                <w:sz w:val="16"/>
              </w:rPr>
              <w:t>Flood depth: see the FEMA Flood Insurance Rate Map.</w:t>
            </w:r>
          </w:p>
        </w:tc>
      </w:tr>
      <w:tr>
        <w:trPr>
          <w:cantSplit/>
        </w:trPr>
        <w:tc>
          <w:tcPr>
            <w:tcW w:type="dxa" w:w="1650"/>
          </w:tcPr>
          <w:p>
            <w:pPr>
              <w:spacing w:after="0"/>
              <w:jc w:val="left"/>
            </w:pPr>
            <w:r>
              <w:rPr>
                <w:sz w:val="16"/>
              </w:rPr>
              <w:t>Cold/Wind Chill, Extreme Cold/Wind Chill</w:t>
            </w:r>
          </w:p>
        </w:tc>
        <w:tc>
          <w:tcPr>
            <w:tcW w:type="dxa" w:w="1677"/>
          </w:tcPr>
          <w:p>
            <w:pPr>
              <w:spacing w:after="0"/>
              <w:jc w:val="left"/>
            </w:pPr>
            <w:r>
              <w:rPr>
                <w:sz w:val="16"/>
              </w:rPr>
              <w:t>wind chill</w:t>
            </w:r>
          </w:p>
        </w:tc>
        <w:tc>
          <w:tcPr>
            <w:tcW w:type="dxa" w:w="1485"/>
          </w:tcPr>
          <w:p>
            <w:pPr>
              <w:spacing w:after="0"/>
              <w:jc w:val="right"/>
            </w:pPr>
            <w:r>
              <w:rPr>
                <w:sz w:val="16"/>
              </w:rPr>
              <w:t>13, 1996 to 2003 (13 zone-level)</w:t>
            </w:r>
          </w:p>
        </w:tc>
        <w:tc>
          <w:tcPr>
            <w:tcW w:type="dxa" w:w="1746"/>
          </w:tcPr>
          <w:p>
            <w:pPr>
              <w:spacing w:after="0"/>
              <w:jc w:val="left"/>
            </w:pPr>
            <w:r>
              <w:rPr>
                <w:sz w:val="16"/>
              </w:rPr>
              <w:t>1 day to 31 days (median 4 days); 10 with a recorded value</w:t>
            </w:r>
          </w:p>
        </w:tc>
        <w:tc>
          <w:tcPr>
            <w:tcW w:type="dxa" w:w="2066"/>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43"/>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50"/>
          </w:tcPr>
          <w:p>
            <w:pPr>
              <w:spacing w:after="0"/>
              <w:jc w:val="left"/>
            </w:pPr>
            <w:r>
              <w:rPr>
                <w:sz w:val="16"/>
              </w:rPr>
              <w:t>Frost/Freeze (outside NRI Cold Wave definition)</w:t>
            </w:r>
          </w:p>
        </w:tc>
        <w:tc>
          <w:tcPr>
            <w:tcW w:type="dxa" w:w="1677"/>
          </w:tcPr>
          <w:p>
            <w:pPr>
              <w:spacing w:after="0"/>
              <w:jc w:val="left"/>
            </w:pPr>
            <w:r>
              <w:rPr>
                <w:sz w:val="16"/>
              </w:rPr>
              <w:t>crop damage</w:t>
            </w:r>
          </w:p>
        </w:tc>
        <w:tc>
          <w:tcPr>
            <w:tcW w:type="dxa" w:w="1485"/>
          </w:tcPr>
          <w:p>
            <w:pPr>
              <w:spacing w:after="0"/>
              <w:jc w:val="right"/>
            </w:pPr>
            <w:r>
              <w:rPr>
                <w:sz w:val="16"/>
              </w:rPr>
              <w:t>1, 2007 to 2007 (1 zone-level)</w:t>
            </w:r>
          </w:p>
        </w:tc>
        <w:tc>
          <w:tcPr>
            <w:tcW w:type="dxa" w:w="1746"/>
          </w:tcPr>
          <w:p>
            <w:pPr>
              <w:spacing w:after="0"/>
              <w:jc w:val="left"/>
            </w:pPr>
          </w:p>
        </w:tc>
        <w:tc>
          <w:tcPr>
            <w:tcW w:type="dxa" w:w="2066"/>
          </w:tcPr>
          <w:p>
            <w:pPr>
              <w:spacing w:after="0"/>
              <w:jc w:val="left"/>
            </w:pPr>
            <w:r>
              <w:rPr>
                <w:sz w:val="16"/>
              </w:rPr>
              <w:t>No crop damage reported in 1 records.</w:t>
            </w:r>
          </w:p>
        </w:tc>
        <w:tc>
          <w:tcPr>
            <w:tcW w:type="dxa" w:w="1643"/>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Temperature: in event narratives only; local data required.</w:t>
            </w:r>
          </w:p>
        </w:tc>
      </w:tr>
      <w:tr>
        <w:trPr>
          <w:cantSplit/>
        </w:trPr>
        <w:tc>
          <w:tcPr>
            <w:tcW w:type="dxa" w:w="1650"/>
          </w:tcPr>
          <w:p>
            <w:pPr>
              <w:spacing w:after="0"/>
              <w:jc w:val="left"/>
            </w:pPr>
            <w:r>
              <w:rPr>
                <w:sz w:val="16"/>
              </w:rPr>
              <w:t>Drought</w:t>
            </w:r>
          </w:p>
        </w:tc>
        <w:tc>
          <w:tcPr>
            <w:tcW w:type="dxa" w:w="1677"/>
          </w:tcPr>
          <w:p>
            <w:pPr>
              <w:spacing w:after="0"/>
              <w:jc w:val="left"/>
            </w:pPr>
            <w:r>
              <w:rPr>
                <w:sz w:val="16"/>
              </w:rPr>
              <w:t>US Drought Monitor D-scale</w:t>
            </w:r>
          </w:p>
        </w:tc>
        <w:tc>
          <w:tcPr>
            <w:tcW w:type="dxa" w:w="1485"/>
          </w:tcPr>
          <w:p>
            <w:pPr>
              <w:spacing w:after="0"/>
              <w:jc w:val="right"/>
            </w:pPr>
            <w:r>
              <w:rPr>
                <w:sz w:val="16"/>
              </w:rPr>
              <w:t>41, 1997 to 2026 (41 zone-level)</w:t>
            </w:r>
          </w:p>
        </w:tc>
        <w:tc>
          <w:tcPr>
            <w:tcW w:type="dxa" w:w="1746"/>
          </w:tcPr>
          <w:p>
            <w:pPr>
              <w:spacing w:after="0"/>
              <w:jc w:val="left"/>
            </w:pPr>
            <w:r>
              <w:rPr>
                <w:sz w:val="16"/>
              </w:rPr>
              <w:t>22 days to 304 days (median 31 days); 18 with a recorded value</w:t>
            </w:r>
          </w:p>
        </w:tc>
        <w:tc>
          <w:tcPr>
            <w:tcW w:type="dxa" w:w="2066"/>
          </w:tcPr>
          <w:p>
            <w:pPr>
              <w:spacing w:after="0"/>
              <w:jc w:val="left"/>
            </w:pPr>
            <w:r>
              <w:rPr>
                <w:sz w:val="16"/>
              </w:rPr>
              <w:t>304 days (10 months), 2016-06-01 to 2017-03-31, a run of 10 consecutive Storm Events drought records, zone-level</w:t>
            </w:r>
          </w:p>
        </w:tc>
        <w:tc>
          <w:tcPr>
            <w:tcW w:type="dxa" w:w="1643"/>
          </w:tcPr>
          <w:p>
            <w:pPr>
              <w:spacing w:after="0"/>
              <w:jc w:val="left"/>
            </w:pPr>
            <w:r>
              <w:rPr>
                <w:sz w:val="16"/>
              </w:rPr>
              <w:t>Drought, 2000-06-01, property not reported; $3,200,000 crops, reported for the zone (2000 dollars)</w:t>
            </w:r>
          </w:p>
        </w:tc>
        <w:tc>
          <w:tcPr>
            <w:tcW w:type="dxa" w:w="161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0"/>
          </w:tcPr>
          <w:p>
            <w:pPr>
              <w:spacing w:after="0"/>
              <w:jc w:val="left"/>
            </w:pPr>
            <w:r>
              <w:rPr>
                <w:sz w:val="16"/>
              </w:rPr>
              <w:t>Earthquake</w:t>
            </w:r>
          </w:p>
        </w:tc>
        <w:tc>
          <w:tcPr>
            <w:tcW w:type="dxa" w:w="1677"/>
          </w:tcPr>
          <w:p>
            <w:pPr>
              <w:spacing w:after="0"/>
              <w:jc w:val="left"/>
            </w:pPr>
            <w:r>
              <w:rPr>
                <w:sz w:val="16"/>
              </w:rPr>
              <w:t>Modified Mercalli (local data)</w:t>
            </w:r>
          </w:p>
        </w:tc>
        <w:tc>
          <w:tcPr>
            <w:tcW w:type="dxa" w:w="1485"/>
          </w:tcPr>
          <w:p>
            <w:pPr>
              <w:spacing w:after="0"/>
              <w:jc w:val="right"/>
            </w:pPr>
            <w:r>
              <w:rPr>
                <w:sz w:val="16"/>
              </w:rPr>
              <w:t>0</w:t>
            </w:r>
          </w:p>
        </w:tc>
        <w:tc>
          <w:tcPr>
            <w:tcW w:type="dxa" w:w="1746"/>
          </w:tcPr>
          <w:p>
            <w:pPr>
              <w:spacing w:after="0"/>
              <w:jc w:val="left"/>
            </w:pPr>
          </w:p>
        </w:tc>
        <w:tc>
          <w:tcPr>
            <w:tcW w:type="dxa" w:w="2066"/>
          </w:tcPr>
          <w:p>
            <w:pPr>
              <w:spacing w:after="0"/>
              <w:jc w:val="left"/>
            </w:pPr>
          </w:p>
        </w:tc>
        <w:tc>
          <w:tcPr>
            <w:tcW w:type="dxa" w:w="1643"/>
          </w:tcPr>
          <w:p>
            <w:pPr>
              <w:spacing w:after="0"/>
              <w:jc w:val="left"/>
            </w:pPr>
          </w:p>
        </w:tc>
        <w:tc>
          <w:tcPr>
            <w:tcW w:type="dxa" w:w="1612"/>
          </w:tcPr>
          <w:p>
            <w:pPr>
              <w:spacing w:after="0"/>
              <w:jc w:val="left"/>
            </w:pPr>
          </w:p>
        </w:tc>
        <w:tc>
          <w:tcPr>
            <w:tcW w:type="dxa" w:w="2233"/>
          </w:tcPr>
          <w:p>
            <w:pPr>
              <w:spacing w:after="0"/>
              <w:jc w:val="left"/>
            </w:pPr>
            <w:r>
              <w:rPr>
                <w:sz w:val="16"/>
              </w:rPr>
              <w:t>No Storm Events record; local data required (e.g., USGS).</w:t>
            </w:r>
          </w:p>
        </w:tc>
      </w:tr>
      <w:tr>
        <w:trPr>
          <w:cantSplit/>
        </w:trPr>
        <w:tc>
          <w:tcPr>
            <w:tcW w:type="dxa" w:w="1650"/>
          </w:tcPr>
          <w:p>
            <w:pPr>
              <w:spacing w:after="0"/>
              <w:jc w:val="left"/>
            </w:pPr>
            <w:r>
              <w:rPr>
                <w:sz w:val="16"/>
              </w:rPr>
              <w:t>Hail</w:t>
            </w:r>
          </w:p>
        </w:tc>
        <w:tc>
          <w:tcPr>
            <w:tcW w:type="dxa" w:w="1677"/>
          </w:tcPr>
          <w:p>
            <w:pPr>
              <w:spacing w:after="0"/>
              <w:jc w:val="left"/>
            </w:pPr>
            <w:r>
              <w:rPr>
                <w:sz w:val="16"/>
              </w:rPr>
              <w:t>hail size (inches)</w:t>
            </w:r>
          </w:p>
        </w:tc>
        <w:tc>
          <w:tcPr>
            <w:tcW w:type="dxa" w:w="1485"/>
          </w:tcPr>
          <w:p>
            <w:pPr>
              <w:spacing w:after="0"/>
              <w:jc w:val="right"/>
            </w:pPr>
            <w:r>
              <w:rPr>
                <w:sz w:val="16"/>
              </w:rPr>
              <w:t>53, 1967 to 2025</w:t>
            </w:r>
          </w:p>
        </w:tc>
        <w:tc>
          <w:tcPr>
            <w:tcW w:type="dxa" w:w="1746"/>
          </w:tcPr>
          <w:p>
            <w:pPr>
              <w:spacing w:after="0"/>
              <w:jc w:val="left"/>
            </w:pPr>
            <w:r>
              <w:rPr>
                <w:sz w:val="16"/>
              </w:rPr>
              <w:t>0.75 in to 3 in (median 1 in); 53 with a recorded value</w:t>
            </w:r>
          </w:p>
        </w:tc>
        <w:tc>
          <w:tcPr>
            <w:tcW w:type="dxa" w:w="2066"/>
          </w:tcPr>
          <w:p>
            <w:pPr>
              <w:spacing w:after="0"/>
              <w:jc w:val="left"/>
            </w:pPr>
            <w:r>
              <w:rPr>
                <w:sz w:val="16"/>
              </w:rPr>
              <w:t>3 in hail, 2008-03-15</w:t>
            </w:r>
          </w:p>
        </w:tc>
        <w:tc>
          <w:tcPr>
            <w:tcW w:type="dxa" w:w="1643"/>
          </w:tcPr>
          <w:p>
            <w:pPr>
              <w:spacing w:after="0"/>
              <w:jc w:val="left"/>
            </w:pPr>
          </w:p>
        </w:tc>
        <w:tc>
          <w:tcPr>
            <w:tcW w:type="dxa" w:w="1612"/>
          </w:tcPr>
          <w:p>
            <w:pPr>
              <w:spacing w:after="0"/>
              <w:jc w:val="left"/>
            </w:pPr>
            <w:r>
              <w:rPr>
                <w:sz w:val="16"/>
              </w:rPr>
              <w:t>Event records naming member places: Danielsville city (15 records), Colbert city (6 records), Hull city (5 records), Ila city (4 records), Comer city (2 records), Carlton city (1 record).</w:t>
            </w:r>
          </w:p>
        </w:tc>
        <w:tc>
          <w:tcPr>
            <w:tcW w:type="dxa" w:w="2233"/>
          </w:tcPr>
          <w:p>
            <w:pPr>
              <w:spacing w:after="0"/>
              <w:jc w:val="left"/>
            </w:pPr>
          </w:p>
        </w:tc>
      </w:tr>
      <w:tr>
        <w:trPr>
          <w:cantSplit/>
        </w:trPr>
        <w:tc>
          <w:tcPr>
            <w:tcW w:type="dxa" w:w="1650"/>
          </w:tcPr>
          <w:p>
            <w:pPr>
              <w:spacing w:after="0"/>
              <w:jc w:val="left"/>
            </w:pPr>
            <w:r>
              <w:rPr>
                <w:sz w:val="16"/>
              </w:rPr>
              <w:t>Excessive Heat, Heat</w:t>
            </w:r>
          </w:p>
        </w:tc>
        <w:tc>
          <w:tcPr>
            <w:tcW w:type="dxa" w:w="1677"/>
          </w:tcPr>
          <w:p>
            <w:pPr>
              <w:spacing w:after="0"/>
              <w:jc w:val="left"/>
            </w:pPr>
            <w:r>
              <w:rPr>
                <w:sz w:val="16"/>
              </w:rPr>
              <w:t>heat index (narratives)</w:t>
            </w:r>
          </w:p>
        </w:tc>
        <w:tc>
          <w:tcPr>
            <w:tcW w:type="dxa" w:w="1485"/>
          </w:tcPr>
          <w:p>
            <w:pPr>
              <w:spacing w:after="0"/>
              <w:jc w:val="right"/>
            </w:pPr>
            <w:r>
              <w:rPr>
                <w:sz w:val="16"/>
              </w:rPr>
              <w:t>11, 1999 to 2012 (11 zone-level)</w:t>
            </w:r>
          </w:p>
        </w:tc>
        <w:tc>
          <w:tcPr>
            <w:tcW w:type="dxa" w:w="1746"/>
          </w:tcPr>
          <w:p>
            <w:pPr>
              <w:spacing w:after="0"/>
              <w:jc w:val="left"/>
            </w:pPr>
            <w:r>
              <w:rPr>
                <w:sz w:val="16"/>
              </w:rPr>
              <w:t>3 days to 33 days (median 10 days); 5 with a recorded value</w:t>
            </w:r>
          </w:p>
        </w:tc>
        <w:tc>
          <w:tcPr>
            <w:tcW w:type="dxa" w:w="2066"/>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43"/>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0"/>
          </w:tcPr>
          <w:p>
            <w:pPr>
              <w:spacing w:after="0"/>
              <w:jc w:val="left"/>
            </w:pPr>
            <w:r>
              <w:rPr>
                <w:sz w:val="16"/>
              </w:rPr>
              <w:t>Hurricane, Tropical Storm, Tropical Depression</w:t>
            </w:r>
          </w:p>
        </w:tc>
        <w:tc>
          <w:tcPr>
            <w:tcW w:type="dxa" w:w="1677"/>
          </w:tcPr>
          <w:p>
            <w:pPr>
              <w:spacing w:after="0"/>
              <w:jc w:val="left"/>
            </w:pPr>
            <w:r>
              <w:rPr>
                <w:sz w:val="16"/>
              </w:rPr>
              <w:t>Saffir-Simpson</w:t>
            </w:r>
          </w:p>
        </w:tc>
        <w:tc>
          <w:tcPr>
            <w:tcW w:type="dxa" w:w="1485"/>
          </w:tcPr>
          <w:p>
            <w:pPr>
              <w:spacing w:after="0"/>
              <w:jc w:val="right"/>
            </w:pPr>
            <w:r>
              <w:rPr>
                <w:sz w:val="16"/>
              </w:rPr>
              <w:t>16, 2002 to 2024 (16 zone-level)</w:t>
            </w:r>
          </w:p>
        </w:tc>
        <w:tc>
          <w:tcPr>
            <w:tcW w:type="dxa" w:w="1746"/>
          </w:tcPr>
          <w:p>
            <w:pPr>
              <w:spacing w:after="0"/>
              <w:jc w:val="left"/>
            </w:pPr>
          </w:p>
        </w:tc>
        <w:tc>
          <w:tcPr>
            <w:tcW w:type="dxa" w:w="2066"/>
          </w:tcPr>
          <w:p>
            <w:pPr>
              <w:spacing w:after="0"/>
              <w:jc w:val="left"/>
            </w:pPr>
            <w:r>
              <w:rPr>
                <w:sz w:val="16"/>
              </w:rPr>
              <w:t>Strongest recorded (records with damage, a wind speed or direct casualties first, then storm type, category and wind): Tropical Storm record, 2017-09-11, $100,000 property; crops not reported, reported for the zone (2017 dollars); NWS zone GAZ027 (MADISON), zone-level: may include parts of neighboring counties</w:t>
            </w:r>
          </w:p>
        </w:tc>
        <w:tc>
          <w:tcPr>
            <w:tcW w:type="dxa" w:w="1643"/>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0"/>
          </w:tcPr>
          <w:p>
            <w:pPr>
              <w:spacing w:after="0"/>
              <w:jc w:val="left"/>
            </w:pPr>
            <w:r>
              <w:rPr>
                <w:sz w:val="16"/>
              </w:rPr>
              <w:t>Ice Storm</w:t>
            </w:r>
          </w:p>
        </w:tc>
        <w:tc>
          <w:tcPr>
            <w:tcW w:type="dxa" w:w="1677"/>
          </w:tcPr>
          <w:p>
            <w:pPr>
              <w:spacing w:after="0"/>
              <w:jc w:val="left"/>
            </w:pPr>
            <w:r>
              <w:rPr>
                <w:sz w:val="16"/>
              </w:rPr>
              <w:t>Sperry-Piltz (local data)</w:t>
            </w:r>
          </w:p>
        </w:tc>
        <w:tc>
          <w:tcPr>
            <w:tcW w:type="dxa" w:w="1485"/>
          </w:tcPr>
          <w:p>
            <w:pPr>
              <w:spacing w:after="0"/>
              <w:jc w:val="right"/>
            </w:pPr>
            <w:r>
              <w:rPr>
                <w:sz w:val="16"/>
              </w:rPr>
              <w:t>9, 1997 to 2026 (9 zone-level)</w:t>
            </w:r>
          </w:p>
        </w:tc>
        <w:tc>
          <w:tcPr>
            <w:tcW w:type="dxa" w:w="1746"/>
          </w:tcPr>
          <w:p>
            <w:pPr>
              <w:spacing w:after="0"/>
              <w:jc w:val="left"/>
            </w:pPr>
          </w:p>
        </w:tc>
        <w:tc>
          <w:tcPr>
            <w:tcW w:type="dxa" w:w="2066"/>
          </w:tcPr>
          <w:p>
            <w:pPr>
              <w:spacing w:after="0"/>
              <w:jc w:val="left"/>
            </w:pPr>
            <w:r>
              <w:rPr>
                <w:sz w:val="16"/>
              </w:rPr>
              <w:t>Ice Storm, 2000-01-22, $980,000 property; crops not reported, reported for the zone (2000 dollars); NWS zone GAZ027 (MADISON), zone-level: may include parts of neighboring counties</w:t>
            </w:r>
          </w:p>
        </w:tc>
        <w:tc>
          <w:tcPr>
            <w:tcW w:type="dxa" w:w="1643"/>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Ice thickness: in event narratives only; local data required.</w:t>
            </w:r>
          </w:p>
        </w:tc>
      </w:tr>
      <w:tr>
        <w:trPr>
          <w:cantSplit/>
        </w:trPr>
        <w:tc>
          <w:tcPr>
            <w:tcW w:type="dxa" w:w="1650"/>
          </w:tcPr>
          <w:p>
            <w:pPr>
              <w:spacing w:after="0"/>
              <w:jc w:val="left"/>
            </w:pPr>
            <w:r>
              <w:rPr>
                <w:sz w:val="16"/>
              </w:rPr>
              <w:t>Flash Flood, Flood, Lakeshore Flood</w:t>
            </w:r>
          </w:p>
        </w:tc>
        <w:tc>
          <w:tcPr>
            <w:tcW w:type="dxa" w:w="1677"/>
          </w:tcPr>
          <w:p>
            <w:pPr>
              <w:spacing w:after="0"/>
              <w:jc w:val="left"/>
            </w:pPr>
            <w:r>
              <w:rPr>
                <w:sz w:val="16"/>
              </w:rPr>
              <w:t>damage and flood days (FIRM for depth)</w:t>
            </w:r>
          </w:p>
        </w:tc>
        <w:tc>
          <w:tcPr>
            <w:tcW w:type="dxa" w:w="1485"/>
          </w:tcPr>
          <w:p>
            <w:pPr>
              <w:spacing w:after="0"/>
              <w:jc w:val="right"/>
            </w:pPr>
            <w:r>
              <w:rPr>
                <w:sz w:val="16"/>
              </w:rPr>
              <w:t>6, 1999 to 2014 (1 zone-level)</w:t>
            </w:r>
          </w:p>
        </w:tc>
        <w:tc>
          <w:tcPr>
            <w:tcW w:type="dxa" w:w="1746"/>
          </w:tcPr>
          <w:p>
            <w:pPr>
              <w:spacing w:after="0"/>
              <w:jc w:val="left"/>
            </w:pPr>
          </w:p>
        </w:tc>
        <w:tc>
          <w:tcPr>
            <w:tcW w:type="dxa" w:w="2066"/>
          </w:tcPr>
          <w:p>
            <w:pPr>
              <w:spacing w:after="0"/>
              <w:jc w:val="left"/>
            </w:pPr>
            <w:r>
              <w:rPr>
                <w:sz w:val="16"/>
              </w:rPr>
              <w:t>Flash Flood, 2005-07-07, $150,000 property; crops not reported (2005 dollars)</w:t>
            </w:r>
          </w:p>
        </w:tc>
        <w:tc>
          <w:tcPr>
            <w:tcW w:type="dxa" w:w="1643"/>
          </w:tcPr>
          <w:p>
            <w:pPr>
              <w:spacing w:after="0"/>
              <w:jc w:val="left"/>
            </w:pPr>
          </w:p>
        </w:tc>
        <w:tc>
          <w:tcPr>
            <w:tcW w:type="dxa" w:w="1612"/>
          </w:tcPr>
          <w:p>
            <w:pPr>
              <w:spacing w:after="0"/>
              <w:jc w:val="left"/>
            </w:pPr>
            <w:r>
              <w:rPr>
                <w:sz w:val="16"/>
              </w:rPr>
              <w:t>Event records naming member places: Colbert city (1 record). Zone-level records (1) apply countywide.</w:t>
            </w:r>
          </w:p>
        </w:tc>
        <w:tc>
          <w:tcPr>
            <w:tcW w:type="dxa" w:w="223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0"/>
          </w:tcPr>
          <w:p>
            <w:pPr>
              <w:spacing w:after="0"/>
              <w:jc w:val="left"/>
            </w:pPr>
            <w:r>
              <w:rPr>
                <w:sz w:val="16"/>
              </w:rPr>
              <w:t>Debris Flow</w:t>
            </w:r>
          </w:p>
        </w:tc>
        <w:tc>
          <w:tcPr>
            <w:tcW w:type="dxa" w:w="1677"/>
          </w:tcPr>
          <w:p>
            <w:pPr>
              <w:spacing w:after="0"/>
              <w:jc w:val="left"/>
            </w:pPr>
            <w:r>
              <w:rPr>
                <w:sz w:val="16"/>
              </w:rPr>
              <w:t>none (count and damage)</w:t>
            </w:r>
          </w:p>
        </w:tc>
        <w:tc>
          <w:tcPr>
            <w:tcW w:type="dxa" w:w="1485"/>
          </w:tcPr>
          <w:p>
            <w:pPr>
              <w:spacing w:after="0"/>
              <w:jc w:val="right"/>
            </w:pPr>
            <w:r>
              <w:rPr>
                <w:sz w:val="16"/>
              </w:rPr>
              <w:t>0</w:t>
            </w:r>
          </w:p>
        </w:tc>
        <w:tc>
          <w:tcPr>
            <w:tcW w:type="dxa" w:w="1746"/>
          </w:tcPr>
          <w:p>
            <w:pPr>
              <w:spacing w:after="0"/>
              <w:jc w:val="left"/>
            </w:pPr>
          </w:p>
        </w:tc>
        <w:tc>
          <w:tcPr>
            <w:tcW w:type="dxa" w:w="2066"/>
          </w:tcPr>
          <w:p>
            <w:pPr>
              <w:spacing w:after="0"/>
              <w:jc w:val="left"/>
            </w:pPr>
          </w:p>
        </w:tc>
        <w:tc>
          <w:tcPr>
            <w:tcW w:type="dxa" w:w="1643"/>
          </w:tcPr>
          <w:p>
            <w:pPr>
              <w:spacing w:after="0"/>
              <w:jc w:val="left"/>
            </w:pPr>
          </w:p>
        </w:tc>
        <w:tc>
          <w:tcPr>
            <w:tcW w:type="dxa" w:w="1612"/>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Lightning</w:t>
            </w:r>
          </w:p>
        </w:tc>
        <w:tc>
          <w:tcPr>
            <w:tcW w:type="dxa" w:w="1677"/>
          </w:tcPr>
          <w:p>
            <w:pPr>
              <w:spacing w:after="0"/>
              <w:jc w:val="left"/>
            </w:pPr>
            <w:r>
              <w:rPr>
                <w:sz w:val="16"/>
              </w:rPr>
              <w:t>annualized frequency (the measure FEMA's Local Mitigation Planning Handbook names)</w:t>
            </w:r>
          </w:p>
        </w:tc>
        <w:tc>
          <w:tcPr>
            <w:tcW w:type="dxa" w:w="1485"/>
          </w:tcPr>
          <w:p>
            <w:pPr>
              <w:spacing w:after="0"/>
              <w:jc w:val="right"/>
            </w:pPr>
            <w:r>
              <w:rPr>
                <w:sz w:val="16"/>
              </w:rPr>
              <w:t>3, 2000 to 2009</w:t>
            </w:r>
          </w:p>
        </w:tc>
        <w:tc>
          <w:tcPr>
            <w:tcW w:type="dxa" w:w="1746"/>
          </w:tcPr>
          <w:p>
            <w:pPr>
              <w:spacing w:after="0"/>
              <w:jc w:val="left"/>
            </w:pPr>
          </w:p>
        </w:tc>
        <w:tc>
          <w:tcPr>
            <w:tcW w:type="dxa" w:w="2066"/>
          </w:tcPr>
          <w:p>
            <w:pPr>
              <w:spacing w:after="0"/>
              <w:jc w:val="left"/>
            </w:pPr>
            <w:r>
              <w:rPr>
                <w:sz w:val="16"/>
              </w:rPr>
              <w:t>Lightning, 2009-06-17, $50,000 property; $0 crops (2009 dollars)</w:t>
            </w:r>
          </w:p>
        </w:tc>
        <w:tc>
          <w:tcPr>
            <w:tcW w:type="dxa" w:w="1643"/>
          </w:tcPr>
          <w:p>
            <w:pPr>
              <w:spacing w:after="0"/>
              <w:jc w:val="left"/>
            </w:pPr>
          </w:p>
        </w:tc>
        <w:tc>
          <w:tcPr>
            <w:tcW w:type="dxa" w:w="1612"/>
          </w:tcPr>
          <w:p>
            <w:pPr>
              <w:spacing w:after="0"/>
              <w:jc w:val="left"/>
            </w:pPr>
            <w:r>
              <w:rPr>
                <w:sz w:val="16"/>
              </w:rPr>
              <w:t>Event records naming member places: Danielsville city (1 record), Hull city (1 record), Ila city (1 record).</w:t>
            </w:r>
          </w:p>
        </w:tc>
        <w:tc>
          <w:tcPr>
            <w:tcW w:type="dxa" w:w="2233"/>
          </w:tcPr>
          <w:p>
            <w:pPr>
              <w:spacing w:after="0"/>
              <w:jc w:val="left"/>
            </w:pPr>
            <w:r>
              <w:rPr>
                <w:sz w:val="16"/>
              </w:rPr>
              <w:t>Storm Events lists lightning with damage or casualties; physical measure in event narratives only; local data required.</w:t>
            </w:r>
          </w:p>
        </w:tc>
      </w:tr>
      <w:tr>
        <w:trPr>
          <w:cantSplit/>
        </w:trPr>
        <w:tc>
          <w:tcPr>
            <w:tcW w:type="dxa" w:w="1650"/>
          </w:tcPr>
          <w:p>
            <w:pPr>
              <w:spacing w:after="0"/>
              <w:jc w:val="left"/>
            </w:pPr>
            <w:r>
              <w:rPr>
                <w:sz w:val="16"/>
              </w:rPr>
              <w:t>High Wind and Strong Wind (outside NRI Strong Wind definition)</w:t>
            </w:r>
          </w:p>
        </w:tc>
        <w:tc>
          <w:tcPr>
            <w:tcW w:type="dxa" w:w="1677"/>
          </w:tcPr>
          <w:p>
            <w:pPr>
              <w:spacing w:after="0"/>
              <w:jc w:val="left"/>
            </w:pPr>
            <w:r>
              <w:rPr>
                <w:sz w:val="16"/>
              </w:rPr>
              <w:t>wind speed (kt and mph)</w:t>
            </w:r>
          </w:p>
        </w:tc>
        <w:tc>
          <w:tcPr>
            <w:tcW w:type="dxa" w:w="1485"/>
          </w:tcPr>
          <w:p>
            <w:pPr>
              <w:spacing w:after="0"/>
              <w:jc w:val="right"/>
            </w:pPr>
            <w:r>
              <w:rPr>
                <w:sz w:val="16"/>
              </w:rPr>
              <w:t>7, 1998 to 2009 (7 zone-level)</w:t>
            </w:r>
          </w:p>
        </w:tc>
        <w:tc>
          <w:tcPr>
            <w:tcW w:type="dxa" w:w="1746"/>
          </w:tcPr>
          <w:p>
            <w:pPr>
              <w:spacing w:after="0"/>
              <w:jc w:val="left"/>
            </w:pPr>
            <w:r>
              <w:rPr>
                <w:sz w:val="16"/>
              </w:rPr>
              <w:t>31 kt (36 mph) to 39 kt (45 mph) (median 35 kt (40 mph)); 5 with a recorded value</w:t>
            </w:r>
          </w:p>
        </w:tc>
        <w:tc>
          <w:tcPr>
            <w:tcW w:type="dxa" w:w="2066"/>
          </w:tcPr>
          <w:p>
            <w:pPr>
              <w:spacing w:after="0"/>
              <w:jc w:val="left"/>
            </w:pPr>
            <w:r>
              <w:rPr>
                <w:sz w:val="16"/>
              </w:rPr>
              <w:t>39 kt (45 mph) estimated gust, Strong Wind, 2004-02-25; NWS zone GAZ027 (MADISON), zone-level: may include parts of neighboring counties</w:t>
            </w:r>
          </w:p>
        </w:tc>
        <w:tc>
          <w:tcPr>
            <w:tcW w:type="dxa" w:w="1643"/>
          </w:tcPr>
          <w:p>
            <w:pPr>
              <w:spacing w:after="0"/>
              <w:jc w:val="left"/>
            </w:pPr>
            <w:r>
              <w:rPr>
                <w:sz w:val="16"/>
              </w:rPr>
              <w:t>Strong Wind, 2005-04-02, $10,000 property; crops not reported, reported for the zone (2005 dollars)</w:t>
            </w:r>
          </w:p>
        </w:tc>
        <w:tc>
          <w:tcPr>
            <w:tcW w:type="dxa" w:w="1612"/>
          </w:tcPr>
          <w:p>
            <w:pPr>
              <w:spacing w:after="0"/>
              <w:jc w:val="left"/>
            </w:pPr>
            <w:r>
              <w:rPr>
                <w:sz w:val="16"/>
              </w:rPr>
              <w:t>Zone-level records: applies countywide; national data do not locate these events within the county.</w:t>
            </w:r>
          </w:p>
        </w:tc>
        <w:tc>
          <w:tcPr>
            <w:tcW w:type="dxa" w:w="2233"/>
          </w:tcPr>
          <w:p>
            <w:pPr>
              <w:spacing w:after="0"/>
              <w:jc w:val="left"/>
            </w:pPr>
          </w:p>
        </w:tc>
      </w:tr>
      <w:tr>
        <w:trPr>
          <w:cantSplit/>
        </w:trPr>
        <w:tc>
          <w:tcPr>
            <w:tcW w:type="dxa" w:w="1650"/>
          </w:tcPr>
          <w:p>
            <w:pPr>
              <w:spacing w:after="0"/>
              <w:jc w:val="left"/>
            </w:pPr>
            <w:r>
              <w:rPr>
                <w:sz w:val="16"/>
              </w:rPr>
              <w:t>Thunderstorm Wind</w:t>
            </w:r>
          </w:p>
        </w:tc>
        <w:tc>
          <w:tcPr>
            <w:tcW w:type="dxa" w:w="1677"/>
          </w:tcPr>
          <w:p>
            <w:pPr>
              <w:spacing w:after="0"/>
              <w:jc w:val="left"/>
            </w:pPr>
            <w:r>
              <w:rPr>
                <w:sz w:val="16"/>
              </w:rPr>
              <w:t>wind speed (kt and mph)</w:t>
            </w:r>
          </w:p>
        </w:tc>
        <w:tc>
          <w:tcPr>
            <w:tcW w:type="dxa" w:w="1485"/>
          </w:tcPr>
          <w:p>
            <w:pPr>
              <w:spacing w:after="0"/>
              <w:jc w:val="right"/>
            </w:pPr>
            <w:r>
              <w:rPr>
                <w:sz w:val="16"/>
              </w:rPr>
              <w:t>102, 1971 to 2025</w:t>
            </w:r>
          </w:p>
        </w:tc>
        <w:tc>
          <w:tcPr>
            <w:tcW w:type="dxa" w:w="1746"/>
          </w:tcPr>
          <w:p>
            <w:pPr>
              <w:spacing w:after="0"/>
              <w:jc w:val="left"/>
            </w:pPr>
            <w:r>
              <w:rPr>
                <w:sz w:val="16"/>
              </w:rPr>
              <w:t>36 kt (41 mph) to 61 kt (70 mph) (median 50 kt (58 mph)); 51 with a recorded value</w:t>
            </w:r>
          </w:p>
        </w:tc>
        <w:tc>
          <w:tcPr>
            <w:tcW w:type="dxa" w:w="2066"/>
          </w:tcPr>
          <w:p>
            <w:pPr>
              <w:spacing w:after="0"/>
              <w:jc w:val="left"/>
            </w:pPr>
            <w:r>
              <w:rPr>
                <w:sz w:val="16"/>
              </w:rPr>
              <w:t>61 kt (70 mph) estimated gust, Thunderstorm Wind, 2025-06-07; same speed and measurement basis also recorded on 2023-08-07</w:t>
            </w:r>
          </w:p>
        </w:tc>
        <w:tc>
          <w:tcPr>
            <w:tcW w:type="dxa" w:w="1643"/>
          </w:tcPr>
          <w:p>
            <w:pPr>
              <w:spacing w:after="0"/>
              <w:jc w:val="left"/>
            </w:pPr>
            <w:r>
              <w:rPr>
                <w:sz w:val="16"/>
              </w:rPr>
              <w:t>Thunderstorm Wind, 2000-07-23, $300,000 property; crops not reported (2000 dollars)</w:t>
            </w:r>
          </w:p>
        </w:tc>
        <w:tc>
          <w:tcPr>
            <w:tcW w:type="dxa" w:w="1612"/>
          </w:tcPr>
          <w:p>
            <w:pPr>
              <w:spacing w:after="0"/>
              <w:jc w:val="left"/>
            </w:pPr>
            <w:r>
              <w:rPr>
                <w:sz w:val="16"/>
              </w:rPr>
              <w:t>Event records naming member places: Danielsville city (23 records), Comer city (7 records), Colbert city (5 records), Hull city (4 records), Ila city (3 records), Carlton city (2 records).</w:t>
            </w:r>
          </w:p>
        </w:tc>
        <w:tc>
          <w:tcPr>
            <w:tcW w:type="dxa" w:w="2233"/>
          </w:tcPr>
          <w:p>
            <w:pPr>
              <w:spacing w:after="0"/>
              <w:jc w:val="left"/>
            </w:pPr>
          </w:p>
        </w:tc>
      </w:tr>
      <w:tr>
        <w:trPr>
          <w:cantSplit/>
        </w:trPr>
        <w:tc>
          <w:tcPr>
            <w:tcW w:type="dxa" w:w="1650"/>
          </w:tcPr>
          <w:p>
            <w:pPr>
              <w:spacing w:after="0"/>
              <w:jc w:val="left"/>
            </w:pPr>
            <w:r>
              <w:rPr>
                <w:sz w:val="16"/>
              </w:rPr>
              <w:t>Tornado</w:t>
            </w:r>
          </w:p>
        </w:tc>
        <w:tc>
          <w:tcPr>
            <w:tcW w:type="dxa" w:w="1677"/>
          </w:tcPr>
          <w:p>
            <w:pPr>
              <w:spacing w:after="0"/>
              <w:jc w:val="left"/>
            </w:pPr>
            <w:r>
              <w:rPr>
                <w:sz w:val="16"/>
              </w:rPr>
              <w:t>Enhanced Fujita (F before Feb 2007)</w:t>
            </w:r>
          </w:p>
        </w:tc>
        <w:tc>
          <w:tcPr>
            <w:tcW w:type="dxa" w:w="1485"/>
          </w:tcPr>
          <w:p>
            <w:pPr>
              <w:spacing w:after="0"/>
              <w:jc w:val="right"/>
            </w:pPr>
            <w:r>
              <w:rPr>
                <w:sz w:val="16"/>
              </w:rPr>
              <w:t>9, 1954 to 2021</w:t>
            </w:r>
          </w:p>
        </w:tc>
        <w:tc>
          <w:tcPr>
            <w:tcW w:type="dxa" w:w="1746"/>
          </w:tcPr>
          <w:p>
            <w:pPr>
              <w:spacing w:after="0"/>
              <w:jc w:val="left"/>
            </w:pPr>
            <w:r>
              <w:rPr>
                <w:sz w:val="16"/>
              </w:rPr>
              <w:t>F/EF0 to F/EF2 (median F/EF1); 9 with a recorded value</w:t>
            </w:r>
          </w:p>
        </w:tc>
        <w:tc>
          <w:tcPr>
            <w:tcW w:type="dxa" w:w="2066"/>
          </w:tcPr>
          <w:p>
            <w:pPr>
              <w:spacing w:after="0"/>
              <w:jc w:val="left"/>
            </w:pPr>
            <w:r>
              <w:rPr>
                <w:sz w:val="16"/>
              </w:rPr>
              <w:t>F2 tornado, 1954-03-31, 9.8 mi path length (records before 1996 may include the whole path; rating and listing come from the county where the tornado began), 200 yd wide, $250,000 property; crops not recorded (1954 dollars), 5 direct injuries</w:t>
            </w:r>
          </w:p>
        </w:tc>
        <w:tc>
          <w:tcPr>
            <w:tcW w:type="dxa" w:w="1643"/>
          </w:tcPr>
          <w:p>
            <w:pPr>
              <w:spacing w:after="0"/>
              <w:jc w:val="left"/>
            </w:pPr>
            <w:r>
              <w:rPr>
                <w:sz w:val="16"/>
              </w:rPr>
              <w:t>Tornado, 2004-09-16, $1,300,000 property; crops not reported (2004 dollars)</w:t>
            </w:r>
          </w:p>
        </w:tc>
        <w:tc>
          <w:tcPr>
            <w:tcW w:type="dxa" w:w="1612"/>
          </w:tcPr>
          <w:p>
            <w:pPr>
              <w:spacing w:after="0"/>
              <w:jc w:val="left"/>
            </w:pPr>
            <w:r>
              <w:rPr>
                <w:sz w:val="16"/>
              </w:rPr>
              <w:t>Event records naming member places: Danielsville city (3 records), Colbert city (1 record), Ila city (1 record).</w:t>
            </w:r>
          </w:p>
        </w:tc>
        <w:tc>
          <w:tcPr>
            <w:tcW w:type="dxa" w:w="223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0"/>
          </w:tcPr>
          <w:p>
            <w:pPr>
              <w:spacing w:after="0"/>
              <w:jc w:val="left"/>
            </w:pPr>
            <w:r>
              <w:rPr>
                <w:sz w:val="16"/>
              </w:rPr>
              <w:t>Tsunami</w:t>
            </w:r>
          </w:p>
        </w:tc>
        <w:tc>
          <w:tcPr>
            <w:tcW w:type="dxa" w:w="1677"/>
          </w:tcPr>
          <w:p>
            <w:pPr>
              <w:spacing w:after="0"/>
              <w:jc w:val="left"/>
            </w:pPr>
            <w:r>
              <w:rPr>
                <w:sz w:val="16"/>
              </w:rPr>
              <w:t>none (count and damage)</w:t>
            </w:r>
          </w:p>
        </w:tc>
        <w:tc>
          <w:tcPr>
            <w:tcW w:type="dxa" w:w="1485"/>
          </w:tcPr>
          <w:p>
            <w:pPr>
              <w:spacing w:after="0"/>
              <w:jc w:val="right"/>
            </w:pPr>
            <w:r>
              <w:rPr>
                <w:sz w:val="16"/>
              </w:rPr>
              <w:t>0</w:t>
            </w:r>
          </w:p>
        </w:tc>
        <w:tc>
          <w:tcPr>
            <w:tcW w:type="dxa" w:w="1746"/>
          </w:tcPr>
          <w:p>
            <w:pPr>
              <w:spacing w:after="0"/>
              <w:jc w:val="left"/>
            </w:pPr>
          </w:p>
        </w:tc>
        <w:tc>
          <w:tcPr>
            <w:tcW w:type="dxa" w:w="2066"/>
          </w:tcPr>
          <w:p>
            <w:pPr>
              <w:spacing w:after="0"/>
              <w:jc w:val="left"/>
            </w:pPr>
          </w:p>
        </w:tc>
        <w:tc>
          <w:tcPr>
            <w:tcW w:type="dxa" w:w="1643"/>
          </w:tcPr>
          <w:p>
            <w:pPr>
              <w:spacing w:after="0"/>
              <w:jc w:val="left"/>
            </w:pPr>
          </w:p>
        </w:tc>
        <w:tc>
          <w:tcPr>
            <w:tcW w:type="dxa" w:w="1612"/>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Volcanic Ash, Volcanic Ashfall</w:t>
            </w:r>
          </w:p>
        </w:tc>
        <w:tc>
          <w:tcPr>
            <w:tcW w:type="dxa" w:w="1677"/>
          </w:tcPr>
          <w:p>
            <w:pPr>
              <w:spacing w:after="0"/>
              <w:jc w:val="left"/>
            </w:pPr>
            <w:r>
              <w:rPr>
                <w:sz w:val="16"/>
              </w:rPr>
              <w:t>Volcanic Explosivity Index (local data)</w:t>
            </w:r>
          </w:p>
        </w:tc>
        <w:tc>
          <w:tcPr>
            <w:tcW w:type="dxa" w:w="1485"/>
          </w:tcPr>
          <w:p>
            <w:pPr>
              <w:spacing w:after="0"/>
              <w:jc w:val="right"/>
            </w:pPr>
            <w:r>
              <w:rPr>
                <w:sz w:val="16"/>
              </w:rPr>
              <w:t>0</w:t>
            </w:r>
          </w:p>
        </w:tc>
        <w:tc>
          <w:tcPr>
            <w:tcW w:type="dxa" w:w="1746"/>
          </w:tcPr>
          <w:p>
            <w:pPr>
              <w:spacing w:after="0"/>
              <w:jc w:val="left"/>
            </w:pPr>
          </w:p>
        </w:tc>
        <w:tc>
          <w:tcPr>
            <w:tcW w:type="dxa" w:w="2066"/>
          </w:tcPr>
          <w:p>
            <w:pPr>
              <w:spacing w:after="0"/>
              <w:jc w:val="left"/>
            </w:pPr>
          </w:p>
        </w:tc>
        <w:tc>
          <w:tcPr>
            <w:tcW w:type="dxa" w:w="1643"/>
          </w:tcPr>
          <w:p>
            <w:pPr>
              <w:spacing w:after="0"/>
              <w:jc w:val="left"/>
            </w:pPr>
          </w:p>
        </w:tc>
        <w:tc>
          <w:tcPr>
            <w:tcW w:type="dxa" w:w="1612"/>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Wildfire</w:t>
            </w:r>
          </w:p>
        </w:tc>
        <w:tc>
          <w:tcPr>
            <w:tcW w:type="dxa" w:w="1677"/>
          </w:tcPr>
          <w:p>
            <w:pPr>
              <w:spacing w:after="0"/>
              <w:jc w:val="left"/>
            </w:pPr>
            <w:r>
              <w:rPr>
                <w:sz w:val="16"/>
              </w:rPr>
              <w:t>acres burned (local data)</w:t>
            </w:r>
          </w:p>
        </w:tc>
        <w:tc>
          <w:tcPr>
            <w:tcW w:type="dxa" w:w="1485"/>
          </w:tcPr>
          <w:p>
            <w:pPr>
              <w:spacing w:after="0"/>
              <w:jc w:val="right"/>
            </w:pPr>
            <w:r>
              <w:rPr>
                <w:sz w:val="16"/>
              </w:rPr>
              <w:t>0</w:t>
            </w:r>
          </w:p>
        </w:tc>
        <w:tc>
          <w:tcPr>
            <w:tcW w:type="dxa" w:w="1746"/>
          </w:tcPr>
          <w:p>
            <w:pPr>
              <w:spacing w:after="0"/>
              <w:jc w:val="left"/>
            </w:pPr>
          </w:p>
        </w:tc>
        <w:tc>
          <w:tcPr>
            <w:tcW w:type="dxa" w:w="2066"/>
          </w:tcPr>
          <w:p>
            <w:pPr>
              <w:spacing w:after="0"/>
              <w:jc w:val="left"/>
            </w:pPr>
          </w:p>
        </w:tc>
        <w:tc>
          <w:tcPr>
            <w:tcW w:type="dxa" w:w="1643"/>
          </w:tcPr>
          <w:p>
            <w:pPr>
              <w:spacing w:after="0"/>
              <w:jc w:val="left"/>
            </w:pPr>
          </w:p>
        </w:tc>
        <w:tc>
          <w:tcPr>
            <w:tcW w:type="dxa" w:w="1612"/>
          </w:tcPr>
          <w:p>
            <w:pPr>
              <w:spacing w:after="0"/>
              <w:jc w:val="left"/>
            </w:pPr>
          </w:p>
        </w:tc>
        <w:tc>
          <w:tcPr>
            <w:tcW w:type="dxa" w:w="2233"/>
          </w:tcPr>
          <w:p>
            <w:pPr>
              <w:spacing w:after="0"/>
              <w:jc w:val="left"/>
            </w:pPr>
            <w:r>
              <w:rPr>
                <w:sz w:val="16"/>
              </w:rPr>
              <w:t>Acres burned: in event narratives only; local data required.</w:t>
            </w:r>
          </w:p>
        </w:tc>
      </w:tr>
      <w:tr>
        <w:trPr>
          <w:cantSplit/>
        </w:trPr>
        <w:tc>
          <w:tcPr>
            <w:tcW w:type="dxa" w:w="1650"/>
          </w:tcPr>
          <w:p>
            <w:pPr>
              <w:spacing w:after="0"/>
              <w:jc w:val="left"/>
            </w:pPr>
            <w:r>
              <w:rPr>
                <w:sz w:val="16"/>
              </w:rPr>
              <w:t>Winter Storm, Heavy Snow, Blizzard, Lake-Effect Snow, Winter Weather, Sleet</w:t>
            </w:r>
          </w:p>
        </w:tc>
        <w:tc>
          <w:tcPr>
            <w:tcW w:type="dxa" w:w="1677"/>
          </w:tcPr>
          <w:p>
            <w:pPr>
              <w:spacing w:after="0"/>
              <w:jc w:val="left"/>
            </w:pPr>
            <w:r>
              <w:rPr>
                <w:sz w:val="16"/>
              </w:rPr>
              <w:t>none in data (snowfall local)</w:t>
            </w:r>
          </w:p>
        </w:tc>
        <w:tc>
          <w:tcPr>
            <w:tcW w:type="dxa" w:w="1485"/>
          </w:tcPr>
          <w:p>
            <w:pPr>
              <w:spacing w:after="0"/>
              <w:jc w:val="right"/>
            </w:pPr>
            <w:r>
              <w:rPr>
                <w:sz w:val="16"/>
              </w:rPr>
              <w:t>30, 1996 to 2026 (30 zone-level)</w:t>
            </w:r>
          </w:p>
        </w:tc>
        <w:tc>
          <w:tcPr>
            <w:tcW w:type="dxa" w:w="1746"/>
          </w:tcPr>
          <w:p>
            <w:pPr>
              <w:spacing w:after="0"/>
              <w:jc w:val="left"/>
            </w:pPr>
          </w:p>
        </w:tc>
        <w:tc>
          <w:tcPr>
            <w:tcW w:type="dxa" w:w="2066"/>
          </w:tcPr>
          <w:p>
            <w:pPr>
              <w:spacing w:after="0"/>
              <w:jc w:val="left"/>
            </w:pPr>
            <w:r>
              <w:rPr>
                <w:sz w:val="16"/>
              </w:rPr>
              <w:t>Heavy Snow, 2009-03-01, $600,000 property; $0 crops, reported for the zone (2009 dollars); NWS zone GAZ027 (MADISON), zone-level: may include parts of neighboring counties</w:t>
            </w:r>
          </w:p>
        </w:tc>
        <w:tc>
          <w:tcPr>
            <w:tcW w:type="dxa" w:w="1643"/>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14</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5"/>
        <w:gridCol w:w="1075"/>
        <w:gridCol w:w="1075"/>
        <w:gridCol w:w="1445"/>
        <w:gridCol w:w="1908"/>
        <w:gridCol w:w="2352"/>
        <w:gridCol w:w="1482"/>
        <w:gridCol w:w="2773"/>
        <w:gridCol w:w="927"/>
      </w:tblGrid>
      <w:tr>
        <w:trPr>
          <w:cantSplit/>
          <w:tblHeader/>
        </w:trPr>
        <w:tc>
          <w:tcPr>
            <w:tcW w:type="dxa" w:w="1075"/>
            <w:shd w:val="clear" w:color="auto" w:fill="E8E8E8"/>
          </w:tcPr>
          <w:p>
            <w:pPr>
              <w:spacing w:after="0"/>
              <w:jc w:val="left"/>
            </w:pPr>
            <w:r>
              <w:rPr>
                <w:b/>
                <w:sz w:val="16"/>
              </w:rPr>
              <w:t>Declared</w:t>
            </w:r>
          </w:p>
        </w:tc>
        <w:tc>
          <w:tcPr>
            <w:tcW w:type="dxa" w:w="1075"/>
            <w:shd w:val="clear" w:color="auto" w:fill="E8E8E8"/>
          </w:tcPr>
          <w:p>
            <w:pPr>
              <w:spacing w:after="0"/>
              <w:jc w:val="left"/>
            </w:pPr>
            <w:r>
              <w:rPr>
                <w:b/>
                <w:sz w:val="16"/>
              </w:rPr>
              <w:t>Incident began</w:t>
            </w:r>
          </w:p>
        </w:tc>
        <w:tc>
          <w:tcPr>
            <w:tcW w:type="dxa" w:w="1075"/>
            <w:shd w:val="clear" w:color="auto" w:fill="E8E8E8"/>
          </w:tcPr>
          <w:p>
            <w:pPr>
              <w:spacing w:after="0"/>
              <w:jc w:val="left"/>
            </w:pPr>
            <w:r>
              <w:rPr>
                <w:b/>
                <w:sz w:val="16"/>
              </w:rPr>
              <w:t>FEMA number</w:t>
            </w:r>
          </w:p>
        </w:tc>
        <w:tc>
          <w:tcPr>
            <w:tcW w:type="dxa" w:w="1445"/>
            <w:shd w:val="clear" w:color="auto" w:fill="E8E8E8"/>
          </w:tcPr>
          <w:p>
            <w:pPr>
              <w:spacing w:after="0"/>
              <w:jc w:val="left"/>
            </w:pPr>
            <w:r>
              <w:rPr>
                <w:b/>
                <w:sz w:val="16"/>
              </w:rPr>
              <w:t>Type</w:t>
            </w:r>
          </w:p>
        </w:tc>
        <w:tc>
          <w:tcPr>
            <w:tcW w:type="dxa" w:w="1908"/>
            <w:shd w:val="clear" w:color="auto" w:fill="E8E8E8"/>
          </w:tcPr>
          <w:p>
            <w:pPr>
              <w:spacing w:after="0"/>
              <w:jc w:val="left"/>
            </w:pPr>
            <w:r>
              <w:rPr>
                <w:b/>
                <w:sz w:val="16"/>
              </w:rPr>
              <w:t>Title</w:t>
            </w:r>
          </w:p>
        </w:tc>
        <w:tc>
          <w:tcPr>
            <w:tcW w:type="dxa" w:w="2352"/>
            <w:shd w:val="clear" w:color="auto" w:fill="E8E8E8"/>
          </w:tcPr>
          <w:p>
            <w:pPr>
              <w:spacing w:after="0"/>
              <w:jc w:val="left"/>
            </w:pPr>
            <w:r>
              <w:rPr>
                <w:b/>
                <w:sz w:val="16"/>
              </w:rPr>
              <w:t>Mapped hazard</w:t>
            </w:r>
          </w:p>
        </w:tc>
        <w:tc>
          <w:tcPr>
            <w:tcW w:type="dxa" w:w="1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73"/>
            <w:shd w:val="clear" w:color="auto" w:fill="E8E8E8"/>
          </w:tcPr>
          <w:p>
            <w:pPr>
              <w:spacing w:after="0"/>
              <w:jc w:val="left"/>
            </w:pPr>
            <w:r>
              <w:rPr>
                <w:b/>
                <w:sz w:val="16"/>
              </w:rPr>
              <w:t>Flags</w:t>
            </w:r>
          </w:p>
        </w:tc>
        <w:tc>
          <w:tcPr>
            <w:tcW w:type="dxa" w:w="927"/>
            <w:shd w:val="clear" w:color="auto" w:fill="E8E8E8"/>
          </w:tcPr>
          <w:p>
            <w:pPr>
              <w:spacing w:after="0"/>
              <w:jc w:val="left"/>
            </w:pPr>
            <w:r>
              <w:rPr>
                <w:b/>
                <w:sz w:val="16"/>
              </w:rPr>
              <w:t>Notes</w:t>
            </w:r>
          </w:p>
        </w:tc>
      </w:tr>
      <w:tr>
        <w:trPr>
          <w:cantSplit/>
        </w:trPr>
        <w:tc>
          <w:tcPr>
            <w:tcW w:type="dxa" w:w="1075"/>
          </w:tcPr>
          <w:p>
            <w:pPr>
              <w:spacing w:after="0"/>
              <w:jc w:val="left"/>
            </w:pPr>
            <w:r>
              <w:rPr>
                <w:sz w:val="16"/>
              </w:rPr>
              <w:t>2026-01-24</w:t>
            </w:r>
          </w:p>
        </w:tc>
        <w:tc>
          <w:tcPr>
            <w:tcW w:type="dxa" w:w="1075"/>
          </w:tcPr>
          <w:p>
            <w:pPr>
              <w:spacing w:after="0"/>
              <w:jc w:val="left"/>
            </w:pPr>
            <w:r>
              <w:rPr>
                <w:sz w:val="16"/>
              </w:rPr>
              <w:t>2026-01-22</w:t>
            </w:r>
          </w:p>
        </w:tc>
        <w:tc>
          <w:tcPr>
            <w:tcW w:type="dxa" w:w="1075"/>
          </w:tcPr>
          <w:p>
            <w:pPr>
              <w:spacing w:after="0"/>
              <w:jc w:val="left"/>
            </w:pPr>
            <w:r>
              <w:rPr>
                <w:sz w:val="16"/>
              </w:rPr>
              <w:t>EM-3642-GA</w:t>
            </w:r>
          </w:p>
        </w:tc>
        <w:tc>
          <w:tcPr>
            <w:tcW w:type="dxa" w:w="1445"/>
          </w:tcPr>
          <w:p>
            <w:pPr>
              <w:spacing w:after="0"/>
              <w:jc w:val="left"/>
            </w:pPr>
            <w:r>
              <w:rPr>
                <w:sz w:val="16"/>
              </w:rPr>
              <w:t>Emergency</w:t>
            </w:r>
          </w:p>
        </w:tc>
        <w:tc>
          <w:tcPr>
            <w:tcW w:type="dxa" w:w="1908"/>
          </w:tcPr>
          <w:p>
            <w:pPr>
              <w:spacing w:after="0"/>
              <w:jc w:val="left"/>
            </w:pPr>
            <w:r>
              <w:rPr>
                <w:sz w:val="16"/>
              </w:rPr>
              <w:t>SEVERE WINTER STORM</w:t>
            </w:r>
          </w:p>
        </w:tc>
        <w:tc>
          <w:tcPr>
            <w:tcW w:type="dxa" w:w="2352"/>
          </w:tcPr>
          <w:p>
            <w:pPr>
              <w:spacing w:after="0"/>
              <w:jc w:val="left"/>
            </w:pPr>
            <w:r>
              <w:rPr>
                <w:sz w:val="16"/>
              </w:rPr>
              <w:t>Winter Weather</w:t>
            </w:r>
          </w:p>
        </w:tc>
        <w:tc>
          <w:tcPr>
            <w:tcW w:type="dxa" w:w="1482"/>
          </w:tcPr>
          <w:p>
            <w:pPr>
              <w:spacing w:after="0"/>
              <w:jc w:val="right"/>
            </w:pPr>
            <w:r>
              <w:rPr>
                <w:sz w:val="16"/>
              </w:rPr>
              <w:t>none found</w:t>
            </w:r>
          </w:p>
        </w:tc>
        <w:tc>
          <w:tcPr>
            <w:tcW w:type="dxa" w:w="2773"/>
          </w:tcPr>
          <w:p>
            <w:pPr>
              <w:spacing w:after="0"/>
              <w:jc w:val="left"/>
            </w:pPr>
            <w:r>
              <w:rPr>
                <w:sz w:val="16"/>
              </w:rPr>
              <w:t>during plan review, check whether your last plan included it; within last 5 years</w:t>
            </w:r>
          </w:p>
        </w:tc>
        <w:tc>
          <w:tcPr>
            <w:tcW w:type="dxa" w:w="927"/>
          </w:tcPr>
          <w:p>
            <w:pPr>
              <w:spacing w:after="0"/>
              <w:jc w:val="left"/>
            </w:pPr>
          </w:p>
        </w:tc>
      </w:tr>
      <w:tr>
        <w:trPr>
          <w:cantSplit/>
        </w:trPr>
        <w:tc>
          <w:tcPr>
            <w:tcW w:type="dxa" w:w="1075"/>
          </w:tcPr>
          <w:p>
            <w:pPr>
              <w:spacing w:after="0"/>
              <w:jc w:val="left"/>
            </w:pPr>
            <w:r>
              <w:rPr>
                <w:sz w:val="16"/>
              </w:rPr>
              <w:t>2024-09-30</w:t>
            </w:r>
          </w:p>
        </w:tc>
        <w:tc>
          <w:tcPr>
            <w:tcW w:type="dxa" w:w="1075"/>
          </w:tcPr>
          <w:p>
            <w:pPr>
              <w:spacing w:after="0"/>
              <w:jc w:val="left"/>
            </w:pPr>
            <w:r>
              <w:rPr>
                <w:sz w:val="16"/>
              </w:rPr>
              <w:t>2024-09-24</w:t>
            </w:r>
          </w:p>
        </w:tc>
        <w:tc>
          <w:tcPr>
            <w:tcW w:type="dxa" w:w="1075"/>
          </w:tcPr>
          <w:p>
            <w:pPr>
              <w:spacing w:after="0"/>
              <w:jc w:val="left"/>
            </w:pPr>
            <w:r>
              <w:rPr>
                <w:sz w:val="16"/>
              </w:rPr>
              <w:t>DR-4830-GA</w:t>
            </w:r>
          </w:p>
        </w:tc>
        <w:tc>
          <w:tcPr>
            <w:tcW w:type="dxa" w:w="1445"/>
          </w:tcPr>
          <w:p>
            <w:pPr>
              <w:spacing w:after="0"/>
              <w:jc w:val="left"/>
            </w:pPr>
            <w:r>
              <w:rPr>
                <w:sz w:val="16"/>
              </w:rPr>
              <w:t>Major disaster</w:t>
            </w:r>
          </w:p>
        </w:tc>
        <w:tc>
          <w:tcPr>
            <w:tcW w:type="dxa" w:w="1908"/>
          </w:tcPr>
          <w:p>
            <w:pPr>
              <w:spacing w:after="0"/>
              <w:jc w:val="left"/>
            </w:pPr>
            <w:r>
              <w:rPr>
                <w:sz w:val="16"/>
              </w:rPr>
              <w:t>HURRICANE HELENE</w:t>
            </w:r>
          </w:p>
        </w:tc>
        <w:tc>
          <w:tcPr>
            <w:tcW w:type="dxa" w:w="2352"/>
          </w:tcPr>
          <w:p>
            <w:pPr>
              <w:spacing w:after="0"/>
              <w:jc w:val="left"/>
            </w:pPr>
            <w:r>
              <w:rPr>
                <w:sz w:val="16"/>
              </w:rPr>
              <w:t>Hurricane</w:t>
            </w:r>
          </w:p>
        </w:tc>
        <w:tc>
          <w:tcPr>
            <w:tcW w:type="dxa" w:w="1482"/>
          </w:tcPr>
          <w:p>
            <w:pPr>
              <w:spacing w:after="0"/>
              <w:jc w:val="right"/>
            </w:pPr>
            <w:r>
              <w:rPr>
                <w:sz w:val="16"/>
              </w:rPr>
              <w:t>$109,381.21</w:t>
            </w:r>
          </w:p>
        </w:tc>
        <w:tc>
          <w:tcPr>
            <w:tcW w:type="dxa" w:w="2773"/>
          </w:tcPr>
          <w:p>
            <w:pPr>
              <w:spacing w:after="0"/>
              <w:jc w:val="left"/>
            </w:pPr>
            <w:r>
              <w:rPr>
                <w:sz w:val="16"/>
              </w:rPr>
              <w:t>within last 5 years</w:t>
            </w:r>
          </w:p>
        </w:tc>
        <w:tc>
          <w:tcPr>
            <w:tcW w:type="dxa" w:w="927"/>
          </w:tcPr>
          <w:p>
            <w:pPr>
              <w:spacing w:after="0"/>
              <w:jc w:val="left"/>
            </w:pPr>
          </w:p>
        </w:tc>
      </w:tr>
      <w:tr>
        <w:trPr>
          <w:cantSplit/>
        </w:trPr>
        <w:tc>
          <w:tcPr>
            <w:tcW w:type="dxa" w:w="1075"/>
          </w:tcPr>
          <w:p>
            <w:pPr>
              <w:spacing w:after="0"/>
              <w:jc w:val="left"/>
            </w:pPr>
            <w:r>
              <w:rPr>
                <w:sz w:val="16"/>
              </w:rPr>
              <w:t>2024-09-26</w:t>
            </w:r>
          </w:p>
        </w:tc>
        <w:tc>
          <w:tcPr>
            <w:tcW w:type="dxa" w:w="1075"/>
          </w:tcPr>
          <w:p>
            <w:pPr>
              <w:spacing w:after="0"/>
              <w:jc w:val="left"/>
            </w:pPr>
            <w:r>
              <w:rPr>
                <w:sz w:val="16"/>
              </w:rPr>
              <w:t>2024-09-24</w:t>
            </w:r>
          </w:p>
        </w:tc>
        <w:tc>
          <w:tcPr>
            <w:tcW w:type="dxa" w:w="1075"/>
          </w:tcPr>
          <w:p>
            <w:pPr>
              <w:spacing w:after="0"/>
              <w:jc w:val="left"/>
            </w:pPr>
            <w:r>
              <w:rPr>
                <w:sz w:val="16"/>
              </w:rPr>
              <w:t>EM-3616-GA</w:t>
            </w:r>
          </w:p>
        </w:tc>
        <w:tc>
          <w:tcPr>
            <w:tcW w:type="dxa" w:w="1445"/>
          </w:tcPr>
          <w:p>
            <w:pPr>
              <w:spacing w:after="0"/>
              <w:jc w:val="left"/>
            </w:pPr>
            <w:r>
              <w:rPr>
                <w:sz w:val="16"/>
              </w:rPr>
              <w:t>Emergency</w:t>
            </w:r>
          </w:p>
        </w:tc>
        <w:tc>
          <w:tcPr>
            <w:tcW w:type="dxa" w:w="1908"/>
          </w:tcPr>
          <w:p>
            <w:pPr>
              <w:spacing w:after="0"/>
              <w:jc w:val="left"/>
            </w:pPr>
            <w:r>
              <w:rPr>
                <w:sz w:val="16"/>
              </w:rPr>
              <w:t>HURRICANE HELENE</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r>
              <w:rPr>
                <w:sz w:val="16"/>
              </w:rPr>
              <w:t>within last 5 years</w:t>
            </w:r>
          </w:p>
        </w:tc>
        <w:tc>
          <w:tcPr>
            <w:tcW w:type="dxa" w:w="927"/>
          </w:tcPr>
          <w:p>
            <w:pPr>
              <w:spacing w:after="0"/>
              <w:jc w:val="left"/>
            </w:pPr>
            <w:r>
              <w:rPr>
                <w:sz w:val="16"/>
              </w:rPr>
              <w:t>same incident as DR-4830</w:t>
            </w:r>
          </w:p>
        </w:tc>
      </w:tr>
      <w:tr>
        <w:trPr>
          <w:cantSplit/>
        </w:trPr>
        <w:tc>
          <w:tcPr>
            <w:tcW w:type="dxa" w:w="1075"/>
          </w:tcPr>
          <w:p>
            <w:pPr>
              <w:spacing w:after="0"/>
              <w:jc w:val="left"/>
            </w:pPr>
            <w:r>
              <w:rPr>
                <w:sz w:val="16"/>
              </w:rPr>
              <w:t>2020-03-29</w:t>
            </w:r>
          </w:p>
        </w:tc>
        <w:tc>
          <w:tcPr>
            <w:tcW w:type="dxa" w:w="1075"/>
          </w:tcPr>
          <w:p>
            <w:pPr>
              <w:spacing w:after="0"/>
              <w:jc w:val="left"/>
            </w:pPr>
            <w:r>
              <w:rPr>
                <w:sz w:val="16"/>
              </w:rPr>
              <w:t>2020-01-20</w:t>
            </w:r>
          </w:p>
        </w:tc>
        <w:tc>
          <w:tcPr>
            <w:tcW w:type="dxa" w:w="1075"/>
          </w:tcPr>
          <w:p>
            <w:pPr>
              <w:spacing w:after="0"/>
              <w:jc w:val="left"/>
            </w:pPr>
            <w:r>
              <w:rPr>
                <w:sz w:val="16"/>
              </w:rPr>
              <w:t>DR-4501-GA</w:t>
            </w:r>
          </w:p>
        </w:tc>
        <w:tc>
          <w:tcPr>
            <w:tcW w:type="dxa" w:w="1445"/>
          </w:tcPr>
          <w:p>
            <w:pPr>
              <w:spacing w:after="0"/>
              <w:jc w:val="left"/>
            </w:pPr>
            <w:r>
              <w:rPr>
                <w:sz w:val="16"/>
              </w:rPr>
              <w:t>Major disaster</w:t>
            </w:r>
          </w:p>
        </w:tc>
        <w:tc>
          <w:tcPr>
            <w:tcW w:type="dxa" w:w="1908"/>
          </w:tcPr>
          <w:p>
            <w:pPr>
              <w:spacing w:after="0"/>
              <w:jc w:val="left"/>
            </w:pPr>
            <w:r>
              <w:rPr>
                <w:sz w:val="16"/>
              </w:rPr>
              <w:t>COVID-19 PANDEMIC</w:t>
            </w:r>
          </w:p>
        </w:tc>
        <w:tc>
          <w:tcPr>
            <w:tcW w:type="dxa" w:w="2352"/>
          </w:tcPr>
          <w:p>
            <w:pPr>
              <w:spacing w:after="0"/>
              <w:jc w:val="left"/>
            </w:pPr>
            <w:r>
              <w:rPr>
                <w:sz w:val="16"/>
              </w:rPr>
              <w:t>Non-natural,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2020-03-13</w:t>
            </w:r>
          </w:p>
        </w:tc>
        <w:tc>
          <w:tcPr>
            <w:tcW w:type="dxa" w:w="1075"/>
          </w:tcPr>
          <w:p>
            <w:pPr>
              <w:spacing w:after="0"/>
              <w:jc w:val="left"/>
            </w:pPr>
            <w:r>
              <w:rPr>
                <w:sz w:val="16"/>
              </w:rPr>
              <w:t>2020-01-20</w:t>
            </w:r>
          </w:p>
        </w:tc>
        <w:tc>
          <w:tcPr>
            <w:tcW w:type="dxa" w:w="1075"/>
          </w:tcPr>
          <w:p>
            <w:pPr>
              <w:spacing w:after="0"/>
              <w:jc w:val="left"/>
            </w:pPr>
            <w:r>
              <w:rPr>
                <w:sz w:val="16"/>
              </w:rPr>
              <w:t>EM-3464-GA</w:t>
            </w:r>
          </w:p>
        </w:tc>
        <w:tc>
          <w:tcPr>
            <w:tcW w:type="dxa" w:w="1445"/>
          </w:tcPr>
          <w:p>
            <w:pPr>
              <w:spacing w:after="0"/>
              <w:jc w:val="left"/>
            </w:pPr>
            <w:r>
              <w:rPr>
                <w:sz w:val="16"/>
              </w:rPr>
              <w:t>Emergency</w:t>
            </w:r>
          </w:p>
        </w:tc>
        <w:tc>
          <w:tcPr>
            <w:tcW w:type="dxa" w:w="1908"/>
          </w:tcPr>
          <w:p>
            <w:pPr>
              <w:spacing w:after="0"/>
              <w:jc w:val="left"/>
            </w:pPr>
            <w:r>
              <w:rPr>
                <w:sz w:val="16"/>
              </w:rPr>
              <w:t>COVID-19</w:t>
            </w:r>
          </w:p>
        </w:tc>
        <w:tc>
          <w:tcPr>
            <w:tcW w:type="dxa" w:w="2352"/>
          </w:tcPr>
          <w:p>
            <w:pPr>
              <w:spacing w:after="0"/>
              <w:jc w:val="left"/>
            </w:pPr>
            <w:r>
              <w:rPr>
                <w:sz w:val="16"/>
              </w:rPr>
              <w:t>Non-natural,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DR-4501</w:t>
            </w:r>
          </w:p>
        </w:tc>
      </w:tr>
      <w:tr>
        <w:trPr>
          <w:cantSplit/>
        </w:trPr>
        <w:tc>
          <w:tcPr>
            <w:tcW w:type="dxa" w:w="1075"/>
          </w:tcPr>
          <w:p>
            <w:pPr>
              <w:spacing w:after="0"/>
              <w:jc w:val="left"/>
            </w:pPr>
            <w:r>
              <w:rPr>
                <w:sz w:val="16"/>
              </w:rPr>
              <w:t>2017-09-15</w:t>
            </w:r>
          </w:p>
        </w:tc>
        <w:tc>
          <w:tcPr>
            <w:tcW w:type="dxa" w:w="1075"/>
          </w:tcPr>
          <w:p>
            <w:pPr>
              <w:spacing w:after="0"/>
              <w:jc w:val="left"/>
            </w:pPr>
            <w:r>
              <w:rPr>
                <w:sz w:val="16"/>
              </w:rPr>
              <w:t>2017-09-07</w:t>
            </w:r>
          </w:p>
        </w:tc>
        <w:tc>
          <w:tcPr>
            <w:tcW w:type="dxa" w:w="1075"/>
          </w:tcPr>
          <w:p>
            <w:pPr>
              <w:spacing w:after="0"/>
              <w:jc w:val="left"/>
            </w:pPr>
            <w:r>
              <w:rPr>
                <w:sz w:val="16"/>
              </w:rPr>
              <w:t>DR-4338-GA</w:t>
            </w:r>
          </w:p>
        </w:tc>
        <w:tc>
          <w:tcPr>
            <w:tcW w:type="dxa" w:w="1445"/>
          </w:tcPr>
          <w:p>
            <w:pPr>
              <w:spacing w:after="0"/>
              <w:jc w:val="left"/>
            </w:pPr>
            <w:r>
              <w:rPr>
                <w:sz w:val="16"/>
              </w:rPr>
              <w:t>Major disaster</w:t>
            </w:r>
          </w:p>
        </w:tc>
        <w:tc>
          <w:tcPr>
            <w:tcW w:type="dxa" w:w="1908"/>
          </w:tcPr>
          <w:p>
            <w:pPr>
              <w:spacing w:after="0"/>
              <w:jc w:val="left"/>
            </w:pPr>
            <w:r>
              <w:rPr>
                <w:sz w:val="16"/>
              </w:rPr>
              <w:t>HURRICANE IRMA</w:t>
            </w:r>
          </w:p>
        </w:tc>
        <w:tc>
          <w:tcPr>
            <w:tcW w:type="dxa" w:w="2352"/>
          </w:tcPr>
          <w:p>
            <w:pPr>
              <w:spacing w:after="0"/>
              <w:jc w:val="left"/>
            </w:pPr>
            <w:r>
              <w:rPr>
                <w:sz w:val="16"/>
              </w:rPr>
              <w:t>Hurricane</w:t>
            </w:r>
          </w:p>
        </w:tc>
        <w:tc>
          <w:tcPr>
            <w:tcW w:type="dxa" w:w="1482"/>
          </w:tcPr>
          <w:p>
            <w:pPr>
              <w:spacing w:after="0"/>
              <w:jc w:val="right"/>
            </w:pPr>
            <w:r>
              <w:rPr>
                <w:sz w:val="16"/>
              </w:rPr>
              <w:t>$83,323.89</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2017-09-08</w:t>
            </w:r>
          </w:p>
        </w:tc>
        <w:tc>
          <w:tcPr>
            <w:tcW w:type="dxa" w:w="1075"/>
          </w:tcPr>
          <w:p>
            <w:pPr>
              <w:spacing w:after="0"/>
              <w:jc w:val="left"/>
            </w:pPr>
            <w:r>
              <w:rPr>
                <w:sz w:val="16"/>
              </w:rPr>
              <w:t>2017-09-07</w:t>
            </w:r>
          </w:p>
        </w:tc>
        <w:tc>
          <w:tcPr>
            <w:tcW w:type="dxa" w:w="1075"/>
          </w:tcPr>
          <w:p>
            <w:pPr>
              <w:spacing w:after="0"/>
              <w:jc w:val="left"/>
            </w:pPr>
            <w:r>
              <w:rPr>
                <w:sz w:val="16"/>
              </w:rPr>
              <w:t>EM-3387-GA</w:t>
            </w:r>
          </w:p>
        </w:tc>
        <w:tc>
          <w:tcPr>
            <w:tcW w:type="dxa" w:w="1445"/>
          </w:tcPr>
          <w:p>
            <w:pPr>
              <w:spacing w:after="0"/>
              <w:jc w:val="left"/>
            </w:pPr>
            <w:r>
              <w:rPr>
                <w:sz w:val="16"/>
              </w:rPr>
              <w:t>Emergency</w:t>
            </w:r>
          </w:p>
        </w:tc>
        <w:tc>
          <w:tcPr>
            <w:tcW w:type="dxa" w:w="1908"/>
          </w:tcPr>
          <w:p>
            <w:pPr>
              <w:spacing w:after="0"/>
              <w:jc w:val="left"/>
            </w:pPr>
            <w:r>
              <w:rPr>
                <w:sz w:val="16"/>
              </w:rPr>
              <w:t>HURRICANE IRMA</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DR-4338</w:t>
            </w:r>
          </w:p>
        </w:tc>
      </w:tr>
      <w:tr>
        <w:trPr>
          <w:cantSplit/>
        </w:trPr>
        <w:tc>
          <w:tcPr>
            <w:tcW w:type="dxa" w:w="1075"/>
          </w:tcPr>
          <w:p>
            <w:pPr>
              <w:spacing w:after="0"/>
              <w:jc w:val="left"/>
            </w:pPr>
            <w:r>
              <w:rPr>
                <w:sz w:val="16"/>
              </w:rPr>
              <w:t>2015-04-20</w:t>
            </w:r>
          </w:p>
        </w:tc>
        <w:tc>
          <w:tcPr>
            <w:tcW w:type="dxa" w:w="1075"/>
          </w:tcPr>
          <w:p>
            <w:pPr>
              <w:spacing w:after="0"/>
              <w:jc w:val="left"/>
            </w:pPr>
            <w:r>
              <w:rPr>
                <w:sz w:val="16"/>
              </w:rPr>
              <w:t>2015-02-15</w:t>
            </w:r>
          </w:p>
        </w:tc>
        <w:tc>
          <w:tcPr>
            <w:tcW w:type="dxa" w:w="1075"/>
          </w:tcPr>
          <w:p>
            <w:pPr>
              <w:spacing w:after="0"/>
              <w:jc w:val="left"/>
            </w:pPr>
            <w:r>
              <w:rPr>
                <w:sz w:val="16"/>
              </w:rPr>
              <w:t>DR-4215-GA</w:t>
            </w:r>
          </w:p>
        </w:tc>
        <w:tc>
          <w:tcPr>
            <w:tcW w:type="dxa" w:w="1445"/>
          </w:tcPr>
          <w:p>
            <w:pPr>
              <w:spacing w:after="0"/>
              <w:jc w:val="left"/>
            </w:pPr>
            <w:r>
              <w:rPr>
                <w:sz w:val="16"/>
              </w:rPr>
              <w:t>Major disaster</w:t>
            </w:r>
          </w:p>
        </w:tc>
        <w:tc>
          <w:tcPr>
            <w:tcW w:type="dxa" w:w="1908"/>
          </w:tcPr>
          <w:p>
            <w:pPr>
              <w:spacing w:after="0"/>
              <w:jc w:val="left"/>
            </w:pPr>
            <w:r>
              <w:rPr>
                <w:sz w:val="16"/>
              </w:rPr>
              <w:t>SEVERE WINTER STORM</w:t>
            </w:r>
          </w:p>
        </w:tc>
        <w:tc>
          <w:tcPr>
            <w:tcW w:type="dxa" w:w="2352"/>
          </w:tcPr>
          <w:p>
            <w:pPr>
              <w:spacing w:after="0"/>
              <w:jc w:val="left"/>
            </w:pPr>
            <w:r>
              <w:rPr>
                <w:sz w:val="16"/>
              </w:rPr>
              <w:t>Ice Storm</w:t>
            </w:r>
          </w:p>
        </w:tc>
        <w:tc>
          <w:tcPr>
            <w:tcW w:type="dxa" w:w="1482"/>
          </w:tcPr>
          <w:p>
            <w:pPr>
              <w:spacing w:after="0"/>
              <w:jc w:val="right"/>
            </w:pPr>
            <w:r>
              <w:rPr>
                <w:sz w:val="16"/>
              </w:rPr>
              <w:t>$85,897.31</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2014-03-06</w:t>
            </w:r>
          </w:p>
        </w:tc>
        <w:tc>
          <w:tcPr>
            <w:tcW w:type="dxa" w:w="1075"/>
          </w:tcPr>
          <w:p>
            <w:pPr>
              <w:spacing w:after="0"/>
              <w:jc w:val="left"/>
            </w:pPr>
            <w:r>
              <w:rPr>
                <w:sz w:val="16"/>
              </w:rPr>
              <w:t>2014-02-10</w:t>
            </w:r>
          </w:p>
        </w:tc>
        <w:tc>
          <w:tcPr>
            <w:tcW w:type="dxa" w:w="1075"/>
          </w:tcPr>
          <w:p>
            <w:pPr>
              <w:spacing w:after="0"/>
              <w:jc w:val="left"/>
            </w:pPr>
            <w:r>
              <w:rPr>
                <w:sz w:val="16"/>
              </w:rPr>
              <w:t>DR-4165-GA</w:t>
            </w:r>
          </w:p>
        </w:tc>
        <w:tc>
          <w:tcPr>
            <w:tcW w:type="dxa" w:w="1445"/>
          </w:tcPr>
          <w:p>
            <w:pPr>
              <w:spacing w:after="0"/>
              <w:jc w:val="left"/>
            </w:pPr>
            <w:r>
              <w:rPr>
                <w:sz w:val="16"/>
              </w:rPr>
              <w:t>Major disaster</w:t>
            </w:r>
          </w:p>
        </w:tc>
        <w:tc>
          <w:tcPr>
            <w:tcW w:type="dxa" w:w="1908"/>
          </w:tcPr>
          <w:p>
            <w:pPr>
              <w:spacing w:after="0"/>
              <w:jc w:val="left"/>
            </w:pPr>
            <w:r>
              <w:rPr>
                <w:sz w:val="16"/>
              </w:rPr>
              <w:t>SEVERE WINTER STORM</w:t>
            </w:r>
          </w:p>
        </w:tc>
        <w:tc>
          <w:tcPr>
            <w:tcW w:type="dxa" w:w="2352"/>
          </w:tcPr>
          <w:p>
            <w:pPr>
              <w:spacing w:after="0"/>
              <w:jc w:val="left"/>
            </w:pPr>
            <w:r>
              <w:rPr>
                <w:sz w:val="16"/>
              </w:rPr>
              <w:t>Ice Storm</w:t>
            </w:r>
          </w:p>
        </w:tc>
        <w:tc>
          <w:tcPr>
            <w:tcW w:type="dxa" w:w="1482"/>
          </w:tcPr>
          <w:p>
            <w:pPr>
              <w:spacing w:after="0"/>
              <w:jc w:val="right"/>
            </w:pPr>
            <w:r>
              <w:rPr>
                <w:sz w:val="16"/>
              </w:rPr>
              <w:t>$269,645.02</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2014-02-11</w:t>
            </w:r>
          </w:p>
        </w:tc>
        <w:tc>
          <w:tcPr>
            <w:tcW w:type="dxa" w:w="1075"/>
          </w:tcPr>
          <w:p>
            <w:pPr>
              <w:spacing w:after="0"/>
              <w:jc w:val="left"/>
            </w:pPr>
            <w:r>
              <w:rPr>
                <w:sz w:val="16"/>
              </w:rPr>
              <w:t>2014-02-10</w:t>
            </w:r>
          </w:p>
        </w:tc>
        <w:tc>
          <w:tcPr>
            <w:tcW w:type="dxa" w:w="1075"/>
          </w:tcPr>
          <w:p>
            <w:pPr>
              <w:spacing w:after="0"/>
              <w:jc w:val="left"/>
            </w:pPr>
            <w:r>
              <w:rPr>
                <w:sz w:val="16"/>
              </w:rPr>
              <w:t>EM-3368-GA</w:t>
            </w:r>
          </w:p>
        </w:tc>
        <w:tc>
          <w:tcPr>
            <w:tcW w:type="dxa" w:w="1445"/>
          </w:tcPr>
          <w:p>
            <w:pPr>
              <w:spacing w:after="0"/>
              <w:jc w:val="left"/>
            </w:pPr>
            <w:r>
              <w:rPr>
                <w:sz w:val="16"/>
              </w:rPr>
              <w:t>Emergency</w:t>
            </w:r>
          </w:p>
        </w:tc>
        <w:tc>
          <w:tcPr>
            <w:tcW w:type="dxa" w:w="1908"/>
          </w:tcPr>
          <w:p>
            <w:pPr>
              <w:spacing w:after="0"/>
              <w:jc w:val="left"/>
            </w:pPr>
            <w:r>
              <w:rPr>
                <w:sz w:val="16"/>
              </w:rPr>
              <w:t>SEVERE WINTER STORM</w:t>
            </w:r>
          </w:p>
        </w:tc>
        <w:tc>
          <w:tcPr>
            <w:tcW w:type="dxa" w:w="2352"/>
          </w:tcPr>
          <w:p>
            <w:pPr>
              <w:spacing w:after="0"/>
              <w:jc w:val="left"/>
            </w:pPr>
            <w:r>
              <w:rPr>
                <w:sz w:val="16"/>
              </w:rPr>
              <w:t>Ice Storm</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DR-4165</w:t>
            </w:r>
          </w:p>
        </w:tc>
      </w:tr>
      <w:tr>
        <w:trPr>
          <w:cantSplit/>
        </w:trPr>
        <w:tc>
          <w:tcPr>
            <w:tcW w:type="dxa" w:w="1075"/>
          </w:tcPr>
          <w:p>
            <w:pPr>
              <w:spacing w:after="0"/>
              <w:jc w:val="left"/>
            </w:pPr>
            <w:r>
              <w:rPr>
                <w:sz w:val="16"/>
              </w:rPr>
              <w:t>2005-09-05</w:t>
            </w:r>
          </w:p>
        </w:tc>
        <w:tc>
          <w:tcPr>
            <w:tcW w:type="dxa" w:w="1075"/>
          </w:tcPr>
          <w:p>
            <w:pPr>
              <w:spacing w:after="0"/>
              <w:jc w:val="left"/>
            </w:pPr>
            <w:r>
              <w:rPr>
                <w:sz w:val="16"/>
              </w:rPr>
              <w:t>2005-08-27</w:t>
            </w:r>
          </w:p>
        </w:tc>
        <w:tc>
          <w:tcPr>
            <w:tcW w:type="dxa" w:w="1075"/>
          </w:tcPr>
          <w:p>
            <w:pPr>
              <w:spacing w:after="0"/>
              <w:jc w:val="left"/>
            </w:pPr>
            <w:r>
              <w:rPr>
                <w:sz w:val="16"/>
              </w:rPr>
              <w:t>EM-3218-GA</w:t>
            </w:r>
          </w:p>
        </w:tc>
        <w:tc>
          <w:tcPr>
            <w:tcW w:type="dxa" w:w="1445"/>
          </w:tcPr>
          <w:p>
            <w:pPr>
              <w:spacing w:after="0"/>
              <w:jc w:val="left"/>
            </w:pPr>
            <w:r>
              <w:rPr>
                <w:sz w:val="16"/>
              </w:rPr>
              <w:t>Emergency</w:t>
            </w:r>
          </w:p>
        </w:tc>
        <w:tc>
          <w:tcPr>
            <w:tcW w:type="dxa" w:w="1908"/>
          </w:tcPr>
          <w:p>
            <w:pPr>
              <w:spacing w:after="0"/>
              <w:jc w:val="left"/>
            </w:pPr>
            <w:r>
              <w:rPr>
                <w:sz w:val="16"/>
              </w:rPr>
              <w:t>HURRICANE KATRINA EVACUATION</w:t>
            </w:r>
          </w:p>
        </w:tc>
        <w:tc>
          <w:tcPr>
            <w:tcW w:type="dxa" w:w="2352"/>
          </w:tcPr>
          <w:p>
            <w:pPr>
              <w:spacing w:after="0"/>
              <w:jc w:val="left"/>
            </w:pPr>
            <w:r>
              <w:rPr>
                <w:sz w:val="16"/>
              </w:rPr>
              <w:t>Hurricane: evacuation support, not a local hazard event;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2004-09-18</w:t>
            </w:r>
          </w:p>
        </w:tc>
        <w:tc>
          <w:tcPr>
            <w:tcW w:type="dxa" w:w="1075"/>
          </w:tcPr>
          <w:p>
            <w:pPr>
              <w:spacing w:after="0"/>
              <w:jc w:val="left"/>
            </w:pPr>
            <w:r>
              <w:rPr>
                <w:sz w:val="16"/>
              </w:rPr>
              <w:t>2004-09-14</w:t>
            </w:r>
          </w:p>
        </w:tc>
        <w:tc>
          <w:tcPr>
            <w:tcW w:type="dxa" w:w="1075"/>
          </w:tcPr>
          <w:p>
            <w:pPr>
              <w:spacing w:after="0"/>
              <w:jc w:val="left"/>
            </w:pPr>
            <w:r>
              <w:rPr>
                <w:sz w:val="16"/>
              </w:rPr>
              <w:t>DR-1554-GA</w:t>
            </w:r>
          </w:p>
        </w:tc>
        <w:tc>
          <w:tcPr>
            <w:tcW w:type="dxa" w:w="1445"/>
          </w:tcPr>
          <w:p>
            <w:pPr>
              <w:spacing w:after="0"/>
              <w:jc w:val="left"/>
            </w:pPr>
            <w:r>
              <w:rPr>
                <w:sz w:val="16"/>
              </w:rPr>
              <w:t>Major disaster</w:t>
            </w:r>
          </w:p>
        </w:tc>
        <w:tc>
          <w:tcPr>
            <w:tcW w:type="dxa" w:w="1908"/>
          </w:tcPr>
          <w:p>
            <w:pPr>
              <w:spacing w:after="0"/>
              <w:jc w:val="left"/>
            </w:pPr>
            <w:r>
              <w:rPr>
                <w:sz w:val="16"/>
              </w:rPr>
              <w:t>HURRICANE IVAN</w:t>
            </w:r>
          </w:p>
        </w:tc>
        <w:tc>
          <w:tcPr>
            <w:tcW w:type="dxa" w:w="2352"/>
          </w:tcPr>
          <w:p>
            <w:pPr>
              <w:spacing w:after="0"/>
              <w:jc w:val="left"/>
            </w:pPr>
            <w:r>
              <w:rPr>
                <w:sz w:val="16"/>
              </w:rPr>
              <w:t>Hurricane</w:t>
            </w:r>
          </w:p>
        </w:tc>
        <w:tc>
          <w:tcPr>
            <w:tcW w:type="dxa" w:w="1482"/>
          </w:tcPr>
          <w:p>
            <w:pPr>
              <w:spacing w:after="0"/>
              <w:jc w:val="right"/>
            </w:pPr>
            <w:r>
              <w:rPr>
                <w:sz w:val="16"/>
              </w:rPr>
              <w:t>$82,739.90</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1977-07-20</w:t>
            </w:r>
          </w:p>
        </w:tc>
        <w:tc>
          <w:tcPr>
            <w:tcW w:type="dxa" w:w="1075"/>
          </w:tcPr>
          <w:p>
            <w:pPr>
              <w:spacing w:after="0"/>
              <w:jc w:val="left"/>
            </w:pPr>
            <w:r>
              <w:rPr>
                <w:sz w:val="16"/>
              </w:rPr>
              <w:t>1977-07-20</w:t>
            </w:r>
          </w:p>
        </w:tc>
        <w:tc>
          <w:tcPr>
            <w:tcW w:type="dxa" w:w="1075"/>
          </w:tcPr>
          <w:p>
            <w:pPr>
              <w:spacing w:after="0"/>
              <w:jc w:val="left"/>
            </w:pPr>
            <w:r>
              <w:rPr>
                <w:sz w:val="16"/>
              </w:rPr>
              <w:t>EM-3044-GA</w:t>
            </w:r>
          </w:p>
        </w:tc>
        <w:tc>
          <w:tcPr>
            <w:tcW w:type="dxa" w:w="1445"/>
          </w:tcPr>
          <w:p>
            <w:pPr>
              <w:spacing w:after="0"/>
              <w:jc w:val="left"/>
            </w:pPr>
            <w:r>
              <w:rPr>
                <w:sz w:val="16"/>
              </w:rPr>
              <w:t>Emergency</w:t>
            </w:r>
          </w:p>
        </w:tc>
        <w:tc>
          <w:tcPr>
            <w:tcW w:type="dxa" w:w="1908"/>
          </w:tcPr>
          <w:p>
            <w:pPr>
              <w:spacing w:after="0"/>
              <w:jc w:val="left"/>
            </w:pPr>
            <w:r>
              <w:rPr>
                <w:sz w:val="16"/>
              </w:rPr>
              <w:t>DROUGHT</w:t>
            </w:r>
          </w:p>
        </w:tc>
        <w:tc>
          <w:tcPr>
            <w:tcW w:type="dxa" w:w="2352"/>
          </w:tcPr>
          <w:p>
            <w:pPr>
              <w:spacing w:after="0"/>
              <w:jc w:val="left"/>
            </w:pPr>
            <w:r>
              <w:rPr>
                <w:sz w:val="16"/>
              </w:rPr>
              <w:t>Drought</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1973-04-04</w:t>
            </w:r>
          </w:p>
        </w:tc>
        <w:tc>
          <w:tcPr>
            <w:tcW w:type="dxa" w:w="1075"/>
          </w:tcPr>
          <w:p>
            <w:pPr>
              <w:spacing w:after="0"/>
              <w:jc w:val="left"/>
            </w:pPr>
            <w:r>
              <w:rPr>
                <w:sz w:val="16"/>
              </w:rPr>
              <w:t>1973-04-04</w:t>
            </w:r>
          </w:p>
        </w:tc>
        <w:tc>
          <w:tcPr>
            <w:tcW w:type="dxa" w:w="1075"/>
          </w:tcPr>
          <w:p>
            <w:pPr>
              <w:spacing w:after="0"/>
              <w:jc w:val="left"/>
            </w:pPr>
            <w:r>
              <w:rPr>
                <w:sz w:val="16"/>
              </w:rPr>
              <w:t>DR-370-GA</w:t>
            </w:r>
          </w:p>
        </w:tc>
        <w:tc>
          <w:tcPr>
            <w:tcW w:type="dxa" w:w="1445"/>
          </w:tcPr>
          <w:p>
            <w:pPr>
              <w:spacing w:after="0"/>
              <w:jc w:val="left"/>
            </w:pPr>
            <w:r>
              <w:rPr>
                <w:sz w:val="16"/>
              </w:rPr>
              <w:t>Major disaster</w:t>
            </w:r>
          </w:p>
        </w:tc>
        <w:tc>
          <w:tcPr>
            <w:tcW w:type="dxa" w:w="1908"/>
          </w:tcPr>
          <w:p>
            <w:pPr>
              <w:spacing w:after="0"/>
              <w:jc w:val="left"/>
            </w:pPr>
            <w:r>
              <w:rPr>
                <w:sz w:val="16"/>
              </w:rPr>
              <w:t>TORNADOES &amp; FLOODING</w:t>
            </w:r>
          </w:p>
        </w:tc>
        <w:tc>
          <w:tcPr>
            <w:tcW w:type="dxa" w:w="2352"/>
          </w:tcPr>
          <w:p>
            <w:pPr>
              <w:spacing w:after="0"/>
              <w:jc w:val="left"/>
            </w:pPr>
            <w:r>
              <w:rPr>
                <w:sz w:val="16"/>
              </w:rPr>
              <w:t>Tornado (primary); also designated: Inland Flooding</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109</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1"/>
        <w:gridCol w:w="2374"/>
        <w:gridCol w:w="2369"/>
        <w:gridCol w:w="1050"/>
        <w:gridCol w:w="1700"/>
        <w:gridCol w:w="1531"/>
        <w:gridCol w:w="2670"/>
      </w:tblGrid>
      <w:tr>
        <w:trPr>
          <w:cantSplit/>
          <w:tblHeader/>
        </w:trPr>
        <w:tc>
          <w:tcPr>
            <w:tcW w:type="dxa" w:w="1037"/>
            <w:shd w:val="clear" w:color="auto" w:fill="E8E8E8"/>
          </w:tcPr>
          <w:p>
            <w:pPr>
              <w:spacing w:after="0"/>
              <w:jc w:val="left"/>
            </w:pPr>
            <w:r>
              <w:rPr>
                <w:b/>
                <w:sz w:val="16"/>
              </w:rPr>
              <w:t>Date</w:t>
            </w:r>
          </w:p>
        </w:tc>
        <w:tc>
          <w:tcPr>
            <w:tcW w:type="dxa" w:w="1381"/>
            <w:shd w:val="clear" w:color="auto" w:fill="E8E8E8"/>
          </w:tcPr>
          <w:p>
            <w:pPr>
              <w:spacing w:after="0"/>
              <w:jc w:val="left"/>
            </w:pPr>
            <w:r>
              <w:rPr>
                <w:b/>
                <w:sz w:val="16"/>
              </w:rPr>
              <w:t>Event type</w:t>
            </w:r>
          </w:p>
        </w:tc>
        <w:tc>
          <w:tcPr>
            <w:tcW w:type="dxa" w:w="2374"/>
            <w:shd w:val="clear" w:color="auto" w:fill="E8E8E8"/>
          </w:tcPr>
          <w:p>
            <w:pPr>
              <w:spacing w:after="0"/>
              <w:jc w:val="left"/>
            </w:pPr>
            <w:r>
              <w:rPr>
                <w:b/>
                <w:sz w:val="16"/>
              </w:rPr>
              <w:t>Magnitude or extent</w:t>
            </w:r>
          </w:p>
        </w:tc>
        <w:tc>
          <w:tcPr>
            <w:tcW w:type="dxa" w:w="2369"/>
            <w:shd w:val="clear" w:color="auto" w:fill="E8E8E8"/>
          </w:tcPr>
          <w:p>
            <w:pPr>
              <w:spacing w:after="0"/>
              <w:jc w:val="left"/>
            </w:pPr>
            <w:r>
              <w:rPr>
                <w:b/>
                <w:sz w:val="16"/>
              </w:rPr>
              <w:t>Damage</w:t>
            </w:r>
          </w:p>
          <w:p>
            <w:pPr>
              <w:spacing w:after="0"/>
              <w:jc w:val="left"/>
            </w:pPr>
            <w:r>
              <w:rPr>
                <w:i/>
                <w:color w:val="555555"/>
                <w:sz w:val="14"/>
              </w:rPr>
              <w:t>nominal dollars</w:t>
            </w:r>
          </w:p>
        </w:tc>
        <w:tc>
          <w:tcPr>
            <w:tcW w:type="dxa" w:w="105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0"/>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Flags</w:t>
            </w:r>
          </w:p>
        </w:tc>
        <w:tc>
          <w:tcPr>
            <w:tcW w:type="dxa" w:w="26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2025-06-07</w:t>
            </w:r>
          </w:p>
        </w:tc>
        <w:tc>
          <w:tcPr>
            <w:tcW w:type="dxa" w:w="1381"/>
          </w:tcPr>
          <w:p>
            <w:pPr>
              <w:spacing w:after="0"/>
              <w:jc w:val="left"/>
            </w:pPr>
            <w:r>
              <w:rPr>
                <w:sz w:val="16"/>
              </w:rPr>
              <w:t>Thunderstorm Wind</w:t>
            </w:r>
          </w:p>
        </w:tc>
        <w:tc>
          <w:tcPr>
            <w:tcW w:type="dxa" w:w="2374"/>
          </w:tcPr>
          <w:p>
            <w:pPr>
              <w:spacing w:after="0"/>
              <w:jc w:val="left"/>
            </w:pPr>
            <w:r>
              <w:rPr>
                <w:sz w:val="16"/>
              </w:rPr>
              <w:t>61 kt (70 mph) estimated gust</w:t>
            </w:r>
          </w:p>
        </w:tc>
        <w:tc>
          <w:tcPr>
            <w:tcW w:type="dxa" w:w="2369"/>
          </w:tcPr>
          <w:p>
            <w:pPr>
              <w:spacing w:after="0"/>
              <w:jc w:val="left"/>
            </w:pPr>
            <w:r>
              <w:rPr>
                <w:sz w:val="16"/>
              </w:rPr>
              <w:t>$7,000 property; crops not reported (2025 dollars)</w:t>
            </w:r>
          </w:p>
        </w:tc>
        <w:tc>
          <w:tcPr>
            <w:tcW w:type="dxa" w:w="1050"/>
          </w:tcPr>
          <w:p>
            <w:pPr>
              <w:spacing w:after="0"/>
              <w:jc w:val="right"/>
            </w:pPr>
            <w:r>
              <w:rPr>
                <w:sz w:val="16"/>
              </w:rPr>
              <w:t>0, 0</w:t>
            </w:r>
          </w:p>
        </w:tc>
        <w:tc>
          <w:tcPr>
            <w:tcW w:type="dxa" w:w="1700"/>
          </w:tcPr>
          <w:p>
            <w:pPr>
              <w:spacing w:after="0"/>
              <w:jc w:val="left"/>
            </w:pPr>
            <w:r>
              <w:rPr>
                <w:sz w:val="16"/>
              </w:rPr>
              <w:t>PLANTER</w:t>
            </w:r>
          </w:p>
        </w:tc>
        <w:tc>
          <w:tcPr>
            <w:tcW w:type="dxa" w:w="1531"/>
          </w:tcPr>
          <w:p>
            <w:pPr>
              <w:spacing w:after="0"/>
              <w:jc w:val="left"/>
            </w:pPr>
            <w:r>
              <w:rPr>
                <w:sz w:val="16"/>
              </w:rPr>
              <w:t>during plan review, check whether your last plan included it; within last 5 years</w:t>
            </w:r>
          </w:p>
        </w:tc>
        <w:tc>
          <w:tcPr>
            <w:tcW w:type="dxa" w:w="2670"/>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381"/>
          </w:tcPr>
          <w:p>
            <w:pPr>
              <w:spacing w:after="0"/>
              <w:jc w:val="left"/>
            </w:pPr>
            <w:r>
              <w:rPr>
                <w:sz w:val="16"/>
              </w:rPr>
              <w:t>Tropical Storm</w:t>
            </w:r>
          </w:p>
        </w:tc>
        <w:tc>
          <w:tcPr>
            <w:tcW w:type="dxa" w:w="2374"/>
          </w:tcPr>
          <w:p>
            <w:pPr>
              <w:spacing w:after="0"/>
              <w:jc w:val="left"/>
            </w:pPr>
          </w:p>
        </w:tc>
        <w:tc>
          <w:tcPr>
            <w:tcW w:type="dxa" w:w="2369"/>
          </w:tcPr>
          <w:p>
            <w:pPr>
              <w:spacing w:after="0"/>
              <w:jc w:val="left"/>
            </w:pPr>
            <w:r>
              <w:rPr>
                <w:sz w:val="16"/>
              </w:rPr>
              <w:t>$100,000 property; crops not reported, reported for the zone (2017 dollars)</w:t>
            </w:r>
          </w:p>
        </w:tc>
        <w:tc>
          <w:tcPr>
            <w:tcW w:type="dxa" w:w="1050"/>
          </w:tcPr>
          <w:p>
            <w:pPr>
              <w:spacing w:after="0"/>
              <w:jc w:val="right"/>
            </w:pPr>
            <w:r>
              <w:rPr>
                <w:sz w:val="16"/>
              </w:rPr>
              <w:t>0, 0</w:t>
            </w:r>
          </w:p>
        </w:tc>
        <w:tc>
          <w:tcPr>
            <w:tcW w:type="dxa" w:w="1700"/>
          </w:tcPr>
          <w:p>
            <w:pPr>
              <w:spacing w:after="0"/>
              <w:jc w:val="left"/>
            </w:pPr>
            <w:r>
              <w:rPr>
                <w:sz w:val="16"/>
              </w:rPr>
              <w:t>NWS zone GAZ027 (MADISON), zone-level: may include parts of neighboring counties</w:t>
            </w:r>
          </w:p>
        </w:tc>
        <w:tc>
          <w:tcPr>
            <w:tcW w:type="dxa" w:w="1531"/>
          </w:tcPr>
          <w:p>
            <w:pPr>
              <w:spacing w:after="0"/>
              <w:jc w:val="left"/>
            </w:pPr>
          </w:p>
        </w:tc>
        <w:tc>
          <w:tcPr>
            <w:tcW w:type="dxa" w:w="267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2009-06-17</w:t>
            </w:r>
          </w:p>
        </w:tc>
        <w:tc>
          <w:tcPr>
            <w:tcW w:type="dxa" w:w="1381"/>
          </w:tcPr>
          <w:p>
            <w:pPr>
              <w:spacing w:after="0"/>
              <w:jc w:val="left"/>
            </w:pPr>
            <w:r>
              <w:rPr>
                <w:sz w:val="16"/>
              </w:rPr>
              <w:t>Lightning</w:t>
            </w:r>
          </w:p>
        </w:tc>
        <w:tc>
          <w:tcPr>
            <w:tcW w:type="dxa" w:w="2374"/>
          </w:tcPr>
          <w:p>
            <w:pPr>
              <w:spacing w:after="0"/>
              <w:jc w:val="left"/>
            </w:pPr>
          </w:p>
        </w:tc>
        <w:tc>
          <w:tcPr>
            <w:tcW w:type="dxa" w:w="2369"/>
          </w:tcPr>
          <w:p>
            <w:pPr>
              <w:spacing w:after="0"/>
              <w:jc w:val="left"/>
            </w:pPr>
            <w:r>
              <w:rPr>
                <w:sz w:val="16"/>
              </w:rPr>
              <w:t>$50,000 property; $0 crops (2009 dollars)</w:t>
            </w:r>
          </w:p>
        </w:tc>
        <w:tc>
          <w:tcPr>
            <w:tcW w:type="dxa" w:w="1050"/>
          </w:tcPr>
          <w:p>
            <w:pPr>
              <w:spacing w:after="0"/>
              <w:jc w:val="right"/>
            </w:pPr>
            <w:r>
              <w:rPr>
                <w:sz w:val="16"/>
              </w:rPr>
              <w:t>0, 0</w:t>
            </w:r>
          </w:p>
        </w:tc>
        <w:tc>
          <w:tcPr>
            <w:tcW w:type="dxa" w:w="1700"/>
          </w:tcPr>
          <w:p>
            <w:pPr>
              <w:spacing w:after="0"/>
              <w:jc w:val="left"/>
            </w:pPr>
            <w:r>
              <w:rPr>
                <w:sz w:val="16"/>
              </w:rPr>
              <w:t>PORTERFIELD to ILA</w:t>
            </w:r>
          </w:p>
        </w:tc>
        <w:tc>
          <w:tcPr>
            <w:tcW w:type="dxa" w:w="1531"/>
          </w:tcPr>
          <w:p>
            <w:pPr>
              <w:spacing w:after="0"/>
              <w:jc w:val="left"/>
            </w:pPr>
          </w:p>
        </w:tc>
        <w:tc>
          <w:tcPr>
            <w:tcW w:type="dxa" w:w="2670"/>
          </w:tcPr>
          <w:p>
            <w:pPr>
              <w:spacing w:after="0"/>
              <w:jc w:val="left"/>
            </w:pPr>
            <w:r>
              <w:rPr>
                <w:sz w:val="16"/>
              </w:rPr>
              <w:t>B1-c worst recorded: Lightning</w:t>
            </w:r>
          </w:p>
        </w:tc>
      </w:tr>
      <w:tr>
        <w:trPr>
          <w:cantSplit/>
        </w:trPr>
        <w:tc>
          <w:tcPr>
            <w:tcW w:type="dxa" w:w="1037"/>
          </w:tcPr>
          <w:p>
            <w:pPr>
              <w:spacing w:after="0"/>
              <w:jc w:val="left"/>
            </w:pPr>
            <w:r>
              <w:rPr>
                <w:sz w:val="16"/>
              </w:rPr>
              <w:t>2008-03-15</w:t>
            </w:r>
          </w:p>
        </w:tc>
        <w:tc>
          <w:tcPr>
            <w:tcW w:type="dxa" w:w="1381"/>
          </w:tcPr>
          <w:p>
            <w:pPr>
              <w:spacing w:after="0"/>
              <w:jc w:val="left"/>
            </w:pPr>
            <w:r>
              <w:rPr>
                <w:sz w:val="16"/>
              </w:rPr>
              <w:t>Hail</w:t>
            </w:r>
          </w:p>
        </w:tc>
        <w:tc>
          <w:tcPr>
            <w:tcW w:type="dxa" w:w="2374"/>
          </w:tcPr>
          <w:p>
            <w:pPr>
              <w:spacing w:after="0"/>
              <w:jc w:val="left"/>
            </w:pPr>
            <w:r>
              <w:rPr>
                <w:sz w:val="16"/>
              </w:rPr>
              <w:t>3 in</w:t>
            </w:r>
          </w:p>
        </w:tc>
        <w:tc>
          <w:tcPr>
            <w:tcW w:type="dxa" w:w="2369"/>
          </w:tcPr>
          <w:p>
            <w:pPr>
              <w:spacing w:after="0"/>
              <w:jc w:val="left"/>
            </w:pPr>
            <w:r>
              <w:rPr>
                <w:sz w:val="16"/>
              </w:rPr>
              <w:t>$800,000 property; $0 crops (2008 dollars)</w:t>
            </w:r>
          </w:p>
        </w:tc>
        <w:tc>
          <w:tcPr>
            <w:tcW w:type="dxa" w:w="1050"/>
          </w:tcPr>
          <w:p>
            <w:pPr>
              <w:spacing w:after="0"/>
              <w:jc w:val="right"/>
            </w:pPr>
            <w:r>
              <w:rPr>
                <w:sz w:val="16"/>
              </w:rPr>
              <w:t>0, 0</w:t>
            </w:r>
          </w:p>
        </w:tc>
        <w:tc>
          <w:tcPr>
            <w:tcW w:type="dxa" w:w="1700"/>
          </w:tcPr>
          <w:p>
            <w:pPr>
              <w:spacing w:after="0"/>
              <w:jc w:val="left"/>
            </w:pPr>
            <w:r>
              <w:rPr>
                <w:sz w:val="16"/>
              </w:rPr>
              <w:t>ILA to CARLTON</w:t>
            </w:r>
          </w:p>
        </w:tc>
        <w:tc>
          <w:tcPr>
            <w:tcW w:type="dxa" w:w="1531"/>
          </w:tcPr>
          <w:p>
            <w:pPr>
              <w:spacing w:after="0"/>
              <w:jc w:val="left"/>
            </w:pPr>
          </w:p>
        </w:tc>
        <w:tc>
          <w:tcPr>
            <w:tcW w:type="dxa" w:w="2670"/>
          </w:tcPr>
          <w:p>
            <w:pPr>
              <w:spacing w:after="0"/>
              <w:jc w:val="left"/>
            </w:pPr>
            <w:r>
              <w:rPr>
                <w:sz w:val="16"/>
              </w:rPr>
              <w:t>B1-c worst recorded: Hail</w:t>
            </w:r>
          </w:p>
        </w:tc>
      </w:tr>
      <w:tr>
        <w:trPr>
          <w:cantSplit/>
        </w:trPr>
        <w:tc>
          <w:tcPr>
            <w:tcW w:type="dxa" w:w="1037"/>
          </w:tcPr>
          <w:p>
            <w:pPr>
              <w:spacing w:after="0"/>
              <w:jc w:val="left"/>
            </w:pPr>
            <w:r>
              <w:rPr>
                <w:sz w:val="16"/>
              </w:rPr>
              <w:t>2005-07-07</w:t>
            </w:r>
          </w:p>
        </w:tc>
        <w:tc>
          <w:tcPr>
            <w:tcW w:type="dxa" w:w="1381"/>
          </w:tcPr>
          <w:p>
            <w:pPr>
              <w:spacing w:after="0"/>
              <w:jc w:val="left"/>
            </w:pPr>
            <w:r>
              <w:rPr>
                <w:sz w:val="16"/>
              </w:rPr>
              <w:t>Flash Flood</w:t>
            </w:r>
          </w:p>
        </w:tc>
        <w:tc>
          <w:tcPr>
            <w:tcW w:type="dxa" w:w="2374"/>
          </w:tcPr>
          <w:p>
            <w:pPr>
              <w:spacing w:after="0"/>
              <w:jc w:val="left"/>
            </w:pPr>
          </w:p>
        </w:tc>
        <w:tc>
          <w:tcPr>
            <w:tcW w:type="dxa" w:w="2369"/>
          </w:tcPr>
          <w:p>
            <w:pPr>
              <w:spacing w:after="0"/>
              <w:jc w:val="left"/>
            </w:pPr>
            <w:r>
              <w:rPr>
                <w:sz w:val="16"/>
              </w:rPr>
              <w:t>$150,000 property; crops not reported (2005 dollars)</w:t>
            </w:r>
          </w:p>
        </w:tc>
        <w:tc>
          <w:tcPr>
            <w:tcW w:type="dxa" w:w="1050"/>
          </w:tcPr>
          <w:p>
            <w:pPr>
              <w:spacing w:after="0"/>
              <w:jc w:val="right"/>
            </w:pPr>
            <w:r>
              <w:rPr>
                <w:sz w:val="16"/>
              </w:rPr>
              <w:t>0, 0</w:t>
            </w:r>
          </w:p>
        </w:tc>
        <w:tc>
          <w:tcPr>
            <w:tcW w:type="dxa" w:w="1700"/>
          </w:tcPr>
          <w:p>
            <w:pPr>
              <w:spacing w:after="0"/>
              <w:jc w:val="left"/>
            </w:pPr>
            <w:r>
              <w:rPr>
                <w:sz w:val="16"/>
              </w:rPr>
              <w:t>COUNTYWIDE</w:t>
            </w:r>
          </w:p>
        </w:tc>
        <w:tc>
          <w:tcPr>
            <w:tcW w:type="dxa" w:w="1531"/>
          </w:tcPr>
          <w:p>
            <w:pPr>
              <w:spacing w:after="0"/>
              <w:jc w:val="left"/>
            </w:pPr>
          </w:p>
        </w:tc>
        <w:tc>
          <w:tcPr>
            <w:tcW w:type="dxa" w:w="26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2004-02-25</w:t>
            </w:r>
          </w:p>
        </w:tc>
        <w:tc>
          <w:tcPr>
            <w:tcW w:type="dxa" w:w="1381"/>
          </w:tcPr>
          <w:p>
            <w:pPr>
              <w:spacing w:after="0"/>
              <w:jc w:val="left"/>
            </w:pPr>
            <w:r>
              <w:rPr>
                <w:sz w:val="16"/>
              </w:rPr>
              <w:t>Strong Wind</w:t>
            </w:r>
          </w:p>
        </w:tc>
        <w:tc>
          <w:tcPr>
            <w:tcW w:type="dxa" w:w="2374"/>
          </w:tcPr>
          <w:p>
            <w:pPr>
              <w:spacing w:after="0"/>
              <w:jc w:val="left"/>
            </w:pPr>
            <w:r>
              <w:rPr>
                <w:sz w:val="16"/>
              </w:rPr>
              <w:t>39 kt (45 mph) estimated gust</w:t>
            </w:r>
          </w:p>
        </w:tc>
        <w:tc>
          <w:tcPr>
            <w:tcW w:type="dxa" w:w="2369"/>
          </w:tcPr>
          <w:p>
            <w:pPr>
              <w:spacing w:after="0"/>
              <w:jc w:val="left"/>
            </w:pPr>
            <w:r>
              <w:rPr>
                <w:sz w:val="16"/>
              </w:rPr>
              <w:t>$3,000 property; crops not reported, reported for the zone (2004 dollars)</w:t>
            </w:r>
          </w:p>
        </w:tc>
        <w:tc>
          <w:tcPr>
            <w:tcW w:type="dxa" w:w="1050"/>
          </w:tcPr>
          <w:p>
            <w:pPr>
              <w:spacing w:after="0"/>
              <w:jc w:val="right"/>
            </w:pPr>
            <w:r>
              <w:rPr>
                <w:sz w:val="16"/>
              </w:rPr>
              <w:t>0, 0</w:t>
            </w:r>
          </w:p>
        </w:tc>
        <w:tc>
          <w:tcPr>
            <w:tcW w:type="dxa" w:w="1700"/>
          </w:tcPr>
          <w:p>
            <w:pPr>
              <w:spacing w:after="0"/>
              <w:jc w:val="left"/>
            </w:pPr>
            <w:r>
              <w:rPr>
                <w:sz w:val="16"/>
              </w:rPr>
              <w:t>NWS zone GAZ027 (MADISON), zone-level: may include parts of neighboring counties</w:t>
            </w:r>
          </w:p>
        </w:tc>
        <w:tc>
          <w:tcPr>
            <w:tcW w:type="dxa" w:w="1531"/>
          </w:tcPr>
          <w:p>
            <w:pPr>
              <w:spacing w:after="0"/>
              <w:jc w:val="left"/>
            </w:pPr>
          </w:p>
        </w:tc>
        <w:tc>
          <w:tcPr>
            <w:tcW w:type="dxa" w:w="26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2003-05-02</w:t>
            </w:r>
          </w:p>
        </w:tc>
        <w:tc>
          <w:tcPr>
            <w:tcW w:type="dxa" w:w="1381"/>
          </w:tcPr>
          <w:p>
            <w:pPr>
              <w:spacing w:after="0"/>
              <w:jc w:val="left"/>
            </w:pPr>
            <w:r>
              <w:rPr>
                <w:sz w:val="16"/>
              </w:rPr>
              <w:t>Thunderstorm Wind</w:t>
            </w:r>
          </w:p>
        </w:tc>
        <w:tc>
          <w:tcPr>
            <w:tcW w:type="dxa" w:w="2374"/>
          </w:tcPr>
          <w:p>
            <w:pPr>
              <w:spacing w:after="0"/>
              <w:jc w:val="left"/>
            </w:pPr>
            <w:r>
              <w:rPr>
                <w:sz w:val="16"/>
              </w:rPr>
              <w:t>50 kt (58 mph) estimated gust</w:t>
            </w:r>
          </w:p>
        </w:tc>
        <w:tc>
          <w:tcPr>
            <w:tcW w:type="dxa" w:w="2369"/>
          </w:tcPr>
          <w:p>
            <w:pPr>
              <w:spacing w:after="0"/>
              <w:jc w:val="left"/>
            </w:pPr>
            <w:r>
              <w:rPr>
                <w:sz w:val="16"/>
              </w:rPr>
              <w:t>$25,000 property; crops not reported (2003 dollars)</w:t>
            </w:r>
          </w:p>
        </w:tc>
        <w:tc>
          <w:tcPr>
            <w:tcW w:type="dxa" w:w="1050"/>
          </w:tcPr>
          <w:p>
            <w:pPr>
              <w:spacing w:after="0"/>
              <w:jc w:val="right"/>
            </w:pPr>
            <w:r>
              <w:rPr>
                <w:sz w:val="16"/>
              </w:rPr>
              <w:t>0, 5</w:t>
            </w:r>
          </w:p>
        </w:tc>
        <w:tc>
          <w:tcPr>
            <w:tcW w:type="dxa" w:w="1700"/>
          </w:tcPr>
          <w:p>
            <w:pPr>
              <w:spacing w:after="0"/>
              <w:jc w:val="left"/>
            </w:pPr>
            <w:r>
              <w:rPr>
                <w:sz w:val="16"/>
              </w:rPr>
              <w:t>DANIELSVILLE</w:t>
            </w:r>
          </w:p>
        </w:tc>
        <w:tc>
          <w:tcPr>
            <w:tcW w:type="dxa" w:w="1531"/>
          </w:tcPr>
          <w:p>
            <w:pPr>
              <w:spacing w:after="0"/>
              <w:jc w:val="left"/>
            </w:pP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381"/>
          </w:tcPr>
          <w:p>
            <w:pPr>
              <w:spacing w:after="0"/>
              <w:jc w:val="left"/>
            </w:pPr>
            <w:r>
              <w:rPr>
                <w:sz w:val="16"/>
              </w:rPr>
              <w:t>Extreme Cold/Wind Chill</w:t>
            </w:r>
          </w:p>
        </w:tc>
        <w:tc>
          <w:tcPr>
            <w:tcW w:type="dxa" w:w="2374"/>
          </w:tcPr>
          <w:p>
            <w:pPr>
              <w:spacing w:after="0"/>
              <w:jc w:val="left"/>
            </w:pPr>
          </w:p>
        </w:tc>
        <w:tc>
          <w:tcPr>
            <w:tcW w:type="dxa" w:w="2369"/>
          </w:tcPr>
          <w:p>
            <w:pPr>
              <w:spacing w:after="0"/>
              <w:jc w:val="left"/>
            </w:pPr>
            <w:r>
              <w:rPr>
                <w:sz w:val="16"/>
              </w:rPr>
              <w:t>damage not reported</w:t>
            </w:r>
          </w:p>
        </w:tc>
        <w:tc>
          <w:tcPr>
            <w:tcW w:type="dxa" w:w="1050"/>
          </w:tcPr>
          <w:p>
            <w:pPr>
              <w:spacing w:after="0"/>
              <w:jc w:val="right"/>
            </w:pPr>
            <w:r>
              <w:rPr>
                <w:sz w:val="16"/>
              </w:rPr>
              <w:t>0, 0</w:t>
            </w:r>
          </w:p>
        </w:tc>
        <w:tc>
          <w:tcPr>
            <w:tcW w:type="dxa" w:w="1700"/>
          </w:tcPr>
          <w:p>
            <w:pPr>
              <w:spacing w:after="0"/>
              <w:jc w:val="left"/>
            </w:pPr>
            <w:r>
              <w:rPr>
                <w:sz w:val="16"/>
              </w:rPr>
              <w:t>NWS zone GAZ027 (MADISON), zone-level: may include parts of neighboring counties</w:t>
            </w:r>
          </w:p>
        </w:tc>
        <w:tc>
          <w:tcPr>
            <w:tcW w:type="dxa" w:w="1531"/>
          </w:tcPr>
          <w:p>
            <w:pPr>
              <w:spacing w:after="0"/>
              <w:jc w:val="left"/>
            </w:pPr>
          </w:p>
        </w:tc>
        <w:tc>
          <w:tcPr>
            <w:tcW w:type="dxa" w:w="26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381"/>
          </w:tcPr>
          <w:p>
            <w:pPr>
              <w:spacing w:after="0"/>
              <w:jc w:val="left"/>
            </w:pPr>
            <w:r>
              <w:rPr>
                <w:sz w:val="16"/>
              </w:rPr>
              <w:t>Ice Storm</w:t>
            </w:r>
          </w:p>
        </w:tc>
        <w:tc>
          <w:tcPr>
            <w:tcW w:type="dxa" w:w="2374"/>
          </w:tcPr>
          <w:p>
            <w:pPr>
              <w:spacing w:after="0"/>
              <w:jc w:val="left"/>
            </w:pPr>
          </w:p>
        </w:tc>
        <w:tc>
          <w:tcPr>
            <w:tcW w:type="dxa" w:w="2369"/>
          </w:tcPr>
          <w:p>
            <w:pPr>
              <w:spacing w:after="0"/>
              <w:jc w:val="left"/>
            </w:pPr>
            <w:r>
              <w:rPr>
                <w:sz w:val="16"/>
              </w:rPr>
              <w:t>$980,000 property; crops not reported, reported for the zone (2000 dollars)</w:t>
            </w:r>
          </w:p>
        </w:tc>
        <w:tc>
          <w:tcPr>
            <w:tcW w:type="dxa" w:w="1050"/>
          </w:tcPr>
          <w:p>
            <w:pPr>
              <w:spacing w:after="0"/>
              <w:jc w:val="right"/>
            </w:pPr>
            <w:r>
              <w:rPr>
                <w:sz w:val="16"/>
              </w:rPr>
              <w:t>0, 0</w:t>
            </w:r>
          </w:p>
        </w:tc>
        <w:tc>
          <w:tcPr>
            <w:tcW w:type="dxa" w:w="1700"/>
          </w:tcPr>
          <w:p>
            <w:pPr>
              <w:spacing w:after="0"/>
              <w:jc w:val="left"/>
            </w:pPr>
            <w:r>
              <w:rPr>
                <w:sz w:val="16"/>
              </w:rPr>
              <w:t>NWS zone GAZ027 (MADISON), zone-level: may include parts of neighboring counties</w:t>
            </w:r>
          </w:p>
        </w:tc>
        <w:tc>
          <w:tcPr>
            <w:tcW w:type="dxa" w:w="1531"/>
          </w:tcPr>
          <w:p>
            <w:pPr>
              <w:spacing w:after="0"/>
              <w:jc w:val="left"/>
            </w:pPr>
          </w:p>
        </w:tc>
        <w:tc>
          <w:tcPr>
            <w:tcW w:type="dxa" w:w="2670"/>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381"/>
          </w:tcPr>
          <w:p>
            <w:pPr>
              <w:spacing w:after="0"/>
              <w:jc w:val="left"/>
            </w:pPr>
            <w:r>
              <w:rPr>
                <w:sz w:val="16"/>
              </w:rPr>
              <w:t>Heat</w:t>
            </w:r>
          </w:p>
        </w:tc>
        <w:tc>
          <w:tcPr>
            <w:tcW w:type="dxa" w:w="2374"/>
          </w:tcPr>
          <w:p>
            <w:pPr>
              <w:spacing w:after="0"/>
              <w:jc w:val="left"/>
            </w:pPr>
          </w:p>
        </w:tc>
        <w:tc>
          <w:tcPr>
            <w:tcW w:type="dxa" w:w="2369"/>
          </w:tcPr>
          <w:p>
            <w:pPr>
              <w:spacing w:after="0"/>
              <w:jc w:val="left"/>
            </w:pPr>
            <w:r>
              <w:rPr>
                <w:sz w:val="16"/>
              </w:rPr>
              <w:t>damage not reported</w:t>
            </w:r>
          </w:p>
        </w:tc>
        <w:tc>
          <w:tcPr>
            <w:tcW w:type="dxa" w:w="1050"/>
          </w:tcPr>
          <w:p>
            <w:pPr>
              <w:spacing w:after="0"/>
              <w:jc w:val="right"/>
            </w:pPr>
            <w:r>
              <w:rPr>
                <w:sz w:val="16"/>
              </w:rPr>
              <w:t>0, 0</w:t>
            </w:r>
          </w:p>
        </w:tc>
        <w:tc>
          <w:tcPr>
            <w:tcW w:type="dxa" w:w="1700"/>
          </w:tcPr>
          <w:p>
            <w:pPr>
              <w:spacing w:after="0"/>
              <w:jc w:val="left"/>
            </w:pPr>
            <w:r>
              <w:rPr>
                <w:sz w:val="16"/>
              </w:rPr>
              <w:t>NWS zone GAZ027 (MADISON), zone-level: may include parts of neighboring counties</w:t>
            </w:r>
          </w:p>
        </w:tc>
        <w:tc>
          <w:tcPr>
            <w:tcW w:type="dxa" w:w="1531"/>
          </w:tcPr>
          <w:p>
            <w:pPr>
              <w:spacing w:after="0"/>
              <w:jc w:val="left"/>
            </w:pPr>
          </w:p>
        </w:tc>
        <w:tc>
          <w:tcPr>
            <w:tcW w:type="dxa" w:w="2670"/>
          </w:tcPr>
          <w:p>
            <w:pPr>
              <w:spacing w:after="0"/>
              <w:jc w:val="left"/>
            </w:pPr>
            <w:r>
              <w:rPr>
                <w:sz w:val="16"/>
              </w:rPr>
              <w:t>B1-c worst recorded: Excessive Heat, Heat</w:t>
            </w:r>
          </w:p>
        </w:tc>
      </w:tr>
      <w:tr>
        <w:trPr>
          <w:cantSplit/>
        </w:trPr>
        <w:tc>
          <w:tcPr>
            <w:tcW w:type="dxa" w:w="1037"/>
          </w:tcPr>
          <w:p>
            <w:pPr>
              <w:spacing w:after="0"/>
              <w:jc w:val="left"/>
            </w:pPr>
            <w:r>
              <w:rPr>
                <w:sz w:val="16"/>
              </w:rPr>
              <w:t>1990-04-28</w:t>
            </w:r>
          </w:p>
        </w:tc>
        <w:tc>
          <w:tcPr>
            <w:tcW w:type="dxa" w:w="1381"/>
          </w:tcPr>
          <w:p>
            <w:pPr>
              <w:spacing w:after="0"/>
              <w:jc w:val="left"/>
            </w:pPr>
            <w:r>
              <w:rPr>
                <w:sz w:val="16"/>
              </w:rPr>
              <w:t>Thunderstorm Wind</w:t>
            </w:r>
          </w:p>
        </w:tc>
        <w:tc>
          <w:tcPr>
            <w:tcW w:type="dxa" w:w="2374"/>
          </w:tcPr>
          <w:p>
            <w:pPr>
              <w:spacing w:after="0"/>
              <w:jc w:val="left"/>
            </w:pPr>
            <w:r>
              <w:rPr>
                <w:sz w:val="16"/>
              </w:rPr>
              <w:t>speed not recorded</w:t>
            </w:r>
          </w:p>
        </w:tc>
        <w:tc>
          <w:tcPr>
            <w:tcW w:type="dxa" w:w="2369"/>
          </w:tcPr>
          <w:p>
            <w:pPr>
              <w:spacing w:after="0"/>
              <w:jc w:val="left"/>
            </w:pPr>
            <w:r>
              <w:rPr>
                <w:sz w:val="16"/>
              </w:rPr>
              <w:t>damage not recorded (pre-1996 record)</w:t>
            </w:r>
          </w:p>
        </w:tc>
        <w:tc>
          <w:tcPr>
            <w:tcW w:type="dxa" w:w="1050"/>
          </w:tcPr>
          <w:p>
            <w:pPr>
              <w:spacing w:after="0"/>
              <w:jc w:val="right"/>
            </w:pPr>
            <w:r>
              <w:rPr>
                <w:sz w:val="16"/>
              </w:rPr>
              <w:t>0, 1</w:t>
            </w:r>
          </w:p>
        </w:tc>
        <w:tc>
          <w:tcPr>
            <w:tcW w:type="dxa" w:w="1700"/>
          </w:tcPr>
          <w:p>
            <w:pPr>
              <w:spacing w:after="0"/>
              <w:jc w:val="left"/>
            </w:pPr>
            <w:r>
              <w:rPr>
                <w:sz w:val="16"/>
              </w:rPr>
              <w:t>location not recorded</w:t>
            </w:r>
          </w:p>
        </w:tc>
        <w:tc>
          <w:tcPr>
            <w:tcW w:type="dxa" w:w="1531"/>
          </w:tcPr>
          <w:p>
            <w:pPr>
              <w:spacing w:after="0"/>
              <w:jc w:val="left"/>
            </w:pP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1954-03-31</w:t>
            </w:r>
          </w:p>
        </w:tc>
        <w:tc>
          <w:tcPr>
            <w:tcW w:type="dxa" w:w="1381"/>
          </w:tcPr>
          <w:p>
            <w:pPr>
              <w:spacing w:after="0"/>
              <w:jc w:val="left"/>
            </w:pPr>
            <w:r>
              <w:rPr>
                <w:sz w:val="16"/>
              </w:rPr>
              <w:t>Tornado</w:t>
            </w:r>
          </w:p>
        </w:tc>
        <w:tc>
          <w:tcPr>
            <w:tcW w:type="dxa" w:w="2374"/>
          </w:tcPr>
          <w:p>
            <w:pPr>
              <w:spacing w:after="0"/>
              <w:jc w:val="left"/>
            </w:pPr>
            <w:r>
              <w:rPr>
                <w:sz w:val="16"/>
              </w:rPr>
              <w:t>F2, 9.8 mi path length (records before 1996 may include the whole path; rating and listing come from the county where the tornado began), 200 yd wide</w:t>
            </w:r>
          </w:p>
        </w:tc>
        <w:tc>
          <w:tcPr>
            <w:tcW w:type="dxa" w:w="2369"/>
          </w:tcPr>
          <w:p>
            <w:pPr>
              <w:spacing w:after="0"/>
              <w:jc w:val="left"/>
            </w:pPr>
            <w:r>
              <w:rPr>
                <w:sz w:val="16"/>
              </w:rPr>
              <w:t>$250,000 property; crops not recorded (1954 dollars)</w:t>
            </w:r>
          </w:p>
        </w:tc>
        <w:tc>
          <w:tcPr>
            <w:tcW w:type="dxa" w:w="1050"/>
          </w:tcPr>
          <w:p>
            <w:pPr>
              <w:spacing w:after="0"/>
              <w:jc w:val="right"/>
            </w:pPr>
            <w:r>
              <w:rPr>
                <w:sz w:val="16"/>
              </w:rPr>
              <w:t>0, 5</w:t>
            </w:r>
          </w:p>
        </w:tc>
        <w:tc>
          <w:tcPr>
            <w:tcW w:type="dxa" w:w="1700"/>
          </w:tcPr>
          <w:p>
            <w:pPr>
              <w:spacing w:after="0"/>
              <w:jc w:val="left"/>
            </w:pPr>
            <w:r>
              <w:rPr>
                <w:sz w:val="16"/>
              </w:rPr>
              <w:t>location not recorded</w:t>
            </w:r>
          </w:p>
        </w:tc>
        <w:tc>
          <w:tcPr>
            <w:tcW w:type="dxa" w:w="1531"/>
          </w:tcPr>
          <w:p>
            <w:pPr>
              <w:spacing w:after="0"/>
              <w:jc w:val="left"/>
            </w:pPr>
          </w:p>
        </w:tc>
        <w:tc>
          <w:tcPr>
            <w:tcW w:type="dxa" w:w="267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0.368</w:t>
            </w:r>
          </w:p>
        </w:tc>
        <w:tc>
          <w:tcPr>
            <w:tcW w:type="dxa" w:w="1450"/>
          </w:tcPr>
          <w:p>
            <w:pPr>
              <w:spacing w:after="0"/>
              <w:jc w:val="left"/>
            </w:pPr>
            <w:r>
              <w:rPr>
                <w:sz w:val="16"/>
              </w:rPr>
              <w:t>event-days per year</w:t>
            </w:r>
          </w:p>
        </w:tc>
        <w:tc>
          <w:tcPr>
            <w:tcW w:type="dxa" w:w="1573"/>
          </w:tcPr>
          <w:p>
            <w:pPr>
              <w:spacing w:after="0"/>
              <w:jc w:val="left"/>
            </w:pPr>
            <w:r>
              <w:rPr>
                <w:sz w:val="16"/>
              </w:rPr>
              <w:t>about 0.368 days per year</w:t>
            </w:r>
          </w:p>
        </w:tc>
        <w:tc>
          <w:tcPr>
            <w:tcW w:type="dxa" w:w="1037"/>
          </w:tcPr>
          <w:p>
            <w:pPr>
              <w:spacing w:after="0"/>
              <w:jc w:val="left"/>
            </w:pPr>
            <w:r>
              <w:rPr>
                <w:sz w:val="16"/>
              </w:rPr>
              <w:t>Likely</w:t>
            </w:r>
          </w:p>
        </w:tc>
        <w:tc>
          <w:tcPr>
            <w:tcW w:type="dxa" w:w="1746"/>
          </w:tcPr>
          <w:p>
            <w:pPr>
              <w:spacing w:after="0"/>
              <w:jc w:val="left"/>
            </w:pPr>
            <w:r>
              <w:rPr>
                <w:sz w:val="16"/>
              </w:rPr>
              <w:t>event-days in 6 of 30 years, 1996 to 2025 (20%)</w:t>
            </w:r>
          </w:p>
        </w:tc>
        <w:tc>
          <w:tcPr>
            <w:tcW w:type="dxa" w:w="1521"/>
          </w:tcPr>
          <w:p>
            <w:pPr>
              <w:spacing w:after="0"/>
              <w:jc w:val="right"/>
            </w:pPr>
            <w:r>
              <w:rPr>
                <w:sz w:val="16"/>
              </w:rPr>
              <w:t>7</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46.5</w:t>
            </w:r>
          </w:p>
        </w:tc>
        <w:tc>
          <w:tcPr>
            <w:tcW w:type="dxa" w:w="1450"/>
          </w:tcPr>
          <w:p>
            <w:pPr>
              <w:spacing w:after="0"/>
              <w:jc w:val="left"/>
            </w:pPr>
            <w:r>
              <w:rPr>
                <w:sz w:val="16"/>
              </w:rPr>
              <w:t>event-days per year</w:t>
            </w:r>
          </w:p>
        </w:tc>
        <w:tc>
          <w:tcPr>
            <w:tcW w:type="dxa" w:w="1573"/>
          </w:tcPr>
          <w:p>
            <w:pPr>
              <w:spacing w:after="0"/>
              <w:jc w:val="left"/>
            </w:pPr>
            <w:r>
              <w:rPr>
                <w:sz w:val="16"/>
              </w:rPr>
              <w:t>about 46.5 days per year</w:t>
            </w:r>
          </w:p>
        </w:tc>
        <w:tc>
          <w:tcPr>
            <w:tcW w:type="dxa" w:w="1037"/>
          </w:tcPr>
          <w:p>
            <w:pPr>
              <w:spacing w:after="0"/>
              <w:jc w:val="left"/>
            </w:pPr>
            <w:r>
              <w:rPr>
                <w:sz w:val="16"/>
              </w:rPr>
              <w:t>Likely</w:t>
            </w:r>
          </w:p>
        </w:tc>
        <w:tc>
          <w:tcPr>
            <w:tcW w:type="dxa" w:w="1746"/>
          </w:tcPr>
          <w:p>
            <w:pPr>
              <w:spacing w:after="0"/>
              <w:jc w:val="left"/>
            </w:pPr>
            <w:r>
              <w:rPr>
                <w:sz w:val="16"/>
              </w:rPr>
              <w:t>event-days in 14 of 30 years, 1996 to 2025 (46.7%)</w:t>
            </w:r>
          </w:p>
        </w:tc>
        <w:tc>
          <w:tcPr>
            <w:tcW w:type="dxa" w:w="1521"/>
          </w:tcPr>
          <w:p>
            <w:pPr>
              <w:spacing w:after="0"/>
              <w:jc w:val="right"/>
            </w:pPr>
            <w:r>
              <w:rPr>
                <w:sz w:val="16"/>
              </w:rPr>
              <w:t>1,365</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46.5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0.00217</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0.217%</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4.53</w:t>
            </w:r>
          </w:p>
        </w:tc>
        <w:tc>
          <w:tcPr>
            <w:tcW w:type="dxa" w:w="1450"/>
          </w:tcPr>
          <w:p>
            <w:pPr>
              <w:spacing w:after="0"/>
              <w:jc w:val="left"/>
            </w:pPr>
            <w:r>
              <w:rPr>
                <w:sz w:val="16"/>
              </w:rPr>
              <w:t>events per year</w:t>
            </w:r>
          </w:p>
        </w:tc>
        <w:tc>
          <w:tcPr>
            <w:tcW w:type="dxa" w:w="1573"/>
          </w:tcPr>
          <w:p>
            <w:pPr>
              <w:spacing w:after="0"/>
              <w:jc w:val="left"/>
            </w:pPr>
            <w:r>
              <w:rPr>
                <w:sz w:val="16"/>
              </w:rPr>
              <w:t>about 4.53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172.1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3.37</w:t>
            </w:r>
          </w:p>
        </w:tc>
        <w:tc>
          <w:tcPr>
            <w:tcW w:type="dxa" w:w="1450"/>
          </w:tcPr>
          <w:p>
            <w:pPr>
              <w:spacing w:after="0"/>
              <w:jc w:val="left"/>
            </w:pPr>
            <w:r>
              <w:rPr>
                <w:sz w:val="16"/>
              </w:rPr>
              <w:t>event-days per year</w:t>
            </w:r>
          </w:p>
        </w:tc>
        <w:tc>
          <w:tcPr>
            <w:tcW w:type="dxa" w:w="1573"/>
          </w:tcPr>
          <w:p>
            <w:pPr>
              <w:spacing w:after="0"/>
              <w:jc w:val="left"/>
            </w:pPr>
            <w:r>
              <w:rPr>
                <w:sz w:val="16"/>
              </w:rPr>
              <w:t>about 3.37 days per year</w:t>
            </w:r>
          </w:p>
        </w:tc>
        <w:tc>
          <w:tcPr>
            <w:tcW w:type="dxa" w:w="1037"/>
          </w:tcPr>
          <w:p>
            <w:pPr>
              <w:spacing w:after="0"/>
              <w:jc w:val="left"/>
            </w:pPr>
            <w:r>
              <w:rPr>
                <w:sz w:val="16"/>
              </w:rPr>
              <w:t>Likely</w:t>
            </w:r>
          </w:p>
        </w:tc>
        <w:tc>
          <w:tcPr>
            <w:tcW w:type="dxa" w:w="1746"/>
          </w:tcPr>
          <w:p>
            <w:pPr>
              <w:spacing w:after="0"/>
              <w:jc w:val="left"/>
            </w:pPr>
            <w:r>
              <w:rPr>
                <w:sz w:val="16"/>
              </w:rPr>
              <w:t>event-days in 5 of 30 years, 1996 to 2025 (16.7%)</w:t>
            </w:r>
          </w:p>
        </w:tc>
        <w:tc>
          <w:tcPr>
            <w:tcW w:type="dxa" w:w="1521"/>
          </w:tcPr>
          <w:p>
            <w:pPr>
              <w:spacing w:after="0"/>
              <w:jc w:val="right"/>
            </w:pPr>
            <w:r>
              <w:rPr>
                <w:sz w:val="16"/>
              </w:rPr>
              <w:t>56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3.37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0.0517</w:t>
            </w:r>
          </w:p>
        </w:tc>
        <w:tc>
          <w:tcPr>
            <w:tcW w:type="dxa" w:w="1450"/>
          </w:tcPr>
          <w:p>
            <w:pPr>
              <w:spacing w:after="0"/>
              <w:jc w:val="left"/>
            </w:pPr>
            <w:r>
              <w:rPr>
                <w:sz w:val="16"/>
              </w:rPr>
              <w:t>events per year</w:t>
            </w:r>
          </w:p>
        </w:tc>
        <w:tc>
          <w:tcPr>
            <w:tcW w:type="dxa" w:w="1573"/>
          </w:tcPr>
          <w:p>
            <w:pPr>
              <w:spacing w:after="0"/>
              <w:jc w:val="left"/>
            </w:pPr>
            <w:r>
              <w:rPr>
                <w:sz w:val="16"/>
              </w:rPr>
              <w:t>about 1 in 19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11</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1.28</w:t>
            </w:r>
          </w:p>
        </w:tc>
        <w:tc>
          <w:tcPr>
            <w:tcW w:type="dxa" w:w="1450"/>
          </w:tcPr>
          <w:p>
            <w:pPr>
              <w:spacing w:after="0"/>
              <w:jc w:val="left"/>
            </w:pPr>
            <w:r>
              <w:rPr>
                <w:sz w:val="16"/>
              </w:rPr>
              <w:t>event-days per year</w:t>
            </w:r>
          </w:p>
        </w:tc>
        <w:tc>
          <w:tcPr>
            <w:tcW w:type="dxa" w:w="1573"/>
          </w:tcPr>
          <w:p>
            <w:pPr>
              <w:spacing w:after="0"/>
              <w:jc w:val="left"/>
            </w:pPr>
            <w:r>
              <w:rPr>
                <w:sz w:val="16"/>
              </w:rPr>
              <w:t>about 1.28 days per year</w:t>
            </w:r>
          </w:p>
        </w:tc>
        <w:tc>
          <w:tcPr>
            <w:tcW w:type="dxa" w:w="1037"/>
          </w:tcPr>
          <w:p>
            <w:pPr>
              <w:spacing w:after="0"/>
              <w:jc w:val="left"/>
            </w:pPr>
            <w:r>
              <w:rPr>
                <w:sz w:val="16"/>
              </w:rPr>
              <w:t>Likely</w:t>
            </w:r>
          </w:p>
        </w:tc>
        <w:tc>
          <w:tcPr>
            <w:tcW w:type="dxa" w:w="1746"/>
          </w:tcPr>
          <w:p>
            <w:pPr>
              <w:spacing w:after="0"/>
              <w:jc w:val="left"/>
            </w:pPr>
            <w:r>
              <w:rPr>
                <w:sz w:val="16"/>
              </w:rPr>
              <w:t>event-days in 7 of 30 years, 1996 to 2025 (23.3%)</w:t>
            </w:r>
          </w:p>
        </w:tc>
        <w:tc>
          <w:tcPr>
            <w:tcW w:type="dxa" w:w="1521"/>
          </w:tcPr>
          <w:p>
            <w:pPr>
              <w:spacing w:after="0"/>
              <w:jc w:val="right"/>
            </w:pPr>
            <w:r>
              <w:rPr>
                <w:sz w:val="16"/>
              </w:rPr>
              <w:t>86</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r>
              <w:rPr>
                <w:sz w:val="16"/>
              </w:rPr>
              <w:t>NRI gives about 1.28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0.214</w:t>
            </w:r>
          </w:p>
        </w:tc>
        <w:tc>
          <w:tcPr>
            <w:tcW w:type="dxa" w:w="1450"/>
          </w:tcPr>
          <w:p>
            <w:pPr>
              <w:spacing w:after="0"/>
              <w:jc w:val="left"/>
            </w:pPr>
            <w:r>
              <w:rPr>
                <w:sz w:val="16"/>
              </w:rPr>
              <w:t>event-days per year</w:t>
            </w:r>
          </w:p>
        </w:tc>
        <w:tc>
          <w:tcPr>
            <w:tcW w:type="dxa" w:w="1573"/>
          </w:tcPr>
          <w:p>
            <w:pPr>
              <w:spacing w:after="0"/>
              <w:jc w:val="left"/>
            </w:pPr>
            <w:r>
              <w:rPr>
                <w:sz w:val="16"/>
              </w:rPr>
              <w:t>about 0.214 days per year</w:t>
            </w:r>
          </w:p>
        </w:tc>
        <w:tc>
          <w:tcPr>
            <w:tcW w:type="dxa" w:w="1037"/>
          </w:tcPr>
          <w:p>
            <w:pPr>
              <w:spacing w:after="0"/>
              <w:jc w:val="left"/>
            </w:pPr>
            <w:r>
              <w:rPr>
                <w:sz w:val="16"/>
              </w:rPr>
              <w:t>Likely</w:t>
            </w:r>
          </w:p>
        </w:tc>
        <w:tc>
          <w:tcPr>
            <w:tcW w:type="dxa" w:w="1746"/>
          </w:tcPr>
          <w:p>
            <w:pPr>
              <w:spacing w:after="0"/>
              <w:jc w:val="left"/>
            </w:pPr>
            <w:r>
              <w:rPr>
                <w:sz w:val="16"/>
              </w:rPr>
              <w:t>event-days in 5 of 30 years, 1996 to 2025 (16.7%)</w:t>
            </w:r>
          </w:p>
        </w:tc>
        <w:tc>
          <w:tcPr>
            <w:tcW w:type="dxa" w:w="1521"/>
          </w:tcPr>
          <w:p>
            <w:pPr>
              <w:spacing w:after="0"/>
              <w:jc w:val="right"/>
            </w:pPr>
            <w:r>
              <w:rPr>
                <w:sz w:val="16"/>
              </w:rPr>
              <w:t>6</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0.234</w:t>
            </w:r>
          </w:p>
        </w:tc>
        <w:tc>
          <w:tcPr>
            <w:tcW w:type="dxa" w:w="1450"/>
          </w:tcPr>
          <w:p>
            <w:pPr>
              <w:spacing w:after="0"/>
              <w:jc w:val="left"/>
            </w:pPr>
            <w:r>
              <w:rPr>
                <w:sz w:val="16"/>
              </w:rPr>
              <w:t>events per year (modeled)</w:t>
            </w:r>
          </w:p>
        </w:tc>
        <w:tc>
          <w:tcPr>
            <w:tcW w:type="dxa" w:w="1573"/>
          </w:tcPr>
          <w:p>
            <w:pPr>
              <w:spacing w:after="0"/>
              <w:jc w:val="left"/>
            </w:pPr>
            <w:r>
              <w:rPr>
                <w:sz w:val="16"/>
              </w:rPr>
              <w:t>about 1 in 4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54.8</w:t>
            </w:r>
          </w:p>
        </w:tc>
        <w:tc>
          <w:tcPr>
            <w:tcW w:type="dxa" w:w="1450"/>
          </w:tcPr>
          <w:p>
            <w:pPr>
              <w:spacing w:after="0"/>
              <w:jc w:val="left"/>
            </w:pPr>
            <w:r>
              <w:rPr>
                <w:sz w:val="16"/>
              </w:rPr>
              <w:t>days per year with a strike</w:t>
            </w:r>
          </w:p>
        </w:tc>
        <w:tc>
          <w:tcPr>
            <w:tcW w:type="dxa" w:w="1573"/>
          </w:tcPr>
          <w:p>
            <w:pPr>
              <w:spacing w:after="0"/>
              <w:jc w:val="left"/>
            </w:pPr>
            <w:r>
              <w:rPr>
                <w:sz w:val="16"/>
              </w:rPr>
              <w:t>about 54.8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2.38</w:t>
            </w:r>
          </w:p>
        </w:tc>
        <w:tc>
          <w:tcPr>
            <w:tcW w:type="dxa" w:w="1450"/>
          </w:tcPr>
          <w:p>
            <w:pPr>
              <w:spacing w:after="0"/>
              <w:jc w:val="left"/>
            </w:pPr>
            <w:r>
              <w:rPr>
                <w:sz w:val="16"/>
              </w:rPr>
              <w:t>events per year</w:t>
            </w:r>
          </w:p>
        </w:tc>
        <w:tc>
          <w:tcPr>
            <w:tcW w:type="dxa" w:w="1573"/>
          </w:tcPr>
          <w:p>
            <w:pPr>
              <w:spacing w:after="0"/>
              <w:jc w:val="left"/>
            </w:pPr>
            <w:r>
              <w:rPr>
                <w:sz w:val="16"/>
              </w:rPr>
              <w:t>about 2.38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91</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0.175</w:t>
            </w:r>
          </w:p>
        </w:tc>
        <w:tc>
          <w:tcPr>
            <w:tcW w:type="dxa" w:w="1450"/>
          </w:tcPr>
          <w:p>
            <w:pPr>
              <w:spacing w:after="0"/>
              <w:jc w:val="left"/>
            </w:pPr>
            <w:r>
              <w:rPr>
                <w:sz w:val="16"/>
              </w:rPr>
              <w:t>events per year</w:t>
            </w:r>
          </w:p>
        </w:tc>
        <w:tc>
          <w:tcPr>
            <w:tcW w:type="dxa" w:w="1573"/>
          </w:tcPr>
          <w:p>
            <w:pPr>
              <w:spacing w:after="0"/>
              <w:jc w:val="left"/>
            </w:pPr>
            <w:r>
              <w:rPr>
                <w:sz w:val="16"/>
              </w:rPr>
              <w:t>about 1 in 6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0.00034</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0.034%</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2.58</w:t>
            </w:r>
          </w:p>
        </w:tc>
        <w:tc>
          <w:tcPr>
            <w:tcW w:type="dxa" w:w="1450"/>
          </w:tcPr>
          <w:p>
            <w:pPr>
              <w:spacing w:after="0"/>
              <w:jc w:val="left"/>
            </w:pPr>
            <w:r>
              <w:rPr>
                <w:sz w:val="16"/>
              </w:rPr>
              <w:t>event-days per year</w:t>
            </w:r>
          </w:p>
        </w:tc>
        <w:tc>
          <w:tcPr>
            <w:tcW w:type="dxa" w:w="1573"/>
          </w:tcPr>
          <w:p>
            <w:pPr>
              <w:spacing w:after="0"/>
              <w:jc w:val="left"/>
            </w:pPr>
            <w:r>
              <w:rPr>
                <w:sz w:val="16"/>
              </w:rPr>
              <w:t>about 2.58 days per year</w:t>
            </w:r>
          </w:p>
        </w:tc>
        <w:tc>
          <w:tcPr>
            <w:tcW w:type="dxa" w:w="1037"/>
          </w:tcPr>
          <w:p>
            <w:pPr>
              <w:spacing w:after="0"/>
              <w:jc w:val="left"/>
            </w:pPr>
            <w:r>
              <w:rPr>
                <w:sz w:val="16"/>
              </w:rPr>
              <w:t>Likely</w:t>
            </w:r>
          </w:p>
        </w:tc>
        <w:tc>
          <w:tcPr>
            <w:tcW w:type="dxa" w:w="1746"/>
          </w:tcPr>
          <w:p>
            <w:pPr>
              <w:spacing w:after="0"/>
              <w:jc w:val="left"/>
            </w:pPr>
            <w:r>
              <w:rPr>
                <w:sz w:val="16"/>
              </w:rPr>
              <w:t>event-days in 21 of 30 years, 1996 to 2025 (70%)</w:t>
            </w:r>
          </w:p>
        </w:tc>
        <w:tc>
          <w:tcPr>
            <w:tcW w:type="dxa" w:w="1521"/>
          </w:tcPr>
          <w:p>
            <w:pPr>
              <w:spacing w:after="0"/>
              <w:jc w:val="right"/>
            </w:pPr>
            <w:r>
              <w:rPr>
                <w:sz w:val="16"/>
              </w:rPr>
              <w:t>49</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1"/>
          </w:tcPr>
          <w:p>
            <w:pPr>
              <w:spacing w:after="0"/>
              <w:jc w:val="right"/>
            </w:pPr>
            <w:r>
              <w:rPr>
                <w:sz w:val="16"/>
              </w:rPr>
              <w:t>49.4</w:t>
            </w:r>
          </w:p>
        </w:tc>
        <w:tc>
          <w:tcPr>
            <w:tcW w:type="dxa" w:w="680"/>
          </w:tcPr>
          <w:p>
            <w:pPr>
              <w:spacing w:after="0"/>
              <w:jc w:val="right"/>
            </w:pPr>
            <w:r>
              <w:rPr>
                <w:sz w:val="16"/>
              </w:rPr>
              <w:t>79.7</w:t>
            </w:r>
          </w:p>
        </w:tc>
        <w:tc>
          <w:tcPr>
            <w:tcW w:type="dxa" w:w="648"/>
          </w:tcPr>
          <w:p>
            <w:pPr>
              <w:spacing w:after="0"/>
              <w:jc w:val="right"/>
            </w:pPr>
            <w:r>
              <w:rPr>
                <w:sz w:val="16"/>
              </w:rPr>
              <w:t>83.7</w:t>
            </w:r>
          </w:p>
        </w:tc>
        <w:tc>
          <w:tcPr>
            <w:tcW w:type="dxa" w:w="3571"/>
          </w:tcPr>
          <w:p>
            <w:pPr>
              <w:spacing w:after="0"/>
              <w:jc w:val="left"/>
            </w:pPr>
            <w:r>
              <w:rPr>
                <w:sz w:val="16"/>
              </w:rPr>
              <w:t>Relatively High 4,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1"/>
          </w:tcPr>
          <w:p>
            <w:pPr>
              <w:spacing w:after="0"/>
              <w:jc w:val="right"/>
            </w:pPr>
            <w:r>
              <w:rPr>
                <w:sz w:val="16"/>
              </w:rPr>
              <w:t>85.0</w:t>
            </w:r>
          </w:p>
        </w:tc>
        <w:tc>
          <w:tcPr>
            <w:tcW w:type="dxa" w:w="680"/>
          </w:tcPr>
          <w:p>
            <w:pPr>
              <w:spacing w:after="0"/>
              <w:jc w:val="right"/>
            </w:pPr>
            <w:r>
              <w:rPr>
                <w:sz w:val="16"/>
              </w:rPr>
              <w:t>90.4</w:t>
            </w:r>
          </w:p>
        </w:tc>
        <w:tc>
          <w:tcPr>
            <w:tcW w:type="dxa" w:w="648"/>
          </w:tcPr>
          <w:p>
            <w:pPr>
              <w:spacing w:after="0"/>
              <w:jc w:val="right"/>
            </w:pPr>
            <w:r>
              <w:rPr>
                <w:sz w:val="16"/>
              </w:rPr>
              <w:t>95.5</w:t>
            </w:r>
          </w:p>
        </w:tc>
        <w:tc>
          <w:tcPr>
            <w:tcW w:type="dxa" w:w="3571"/>
          </w:tcPr>
          <w:p>
            <w:pPr>
              <w:spacing w:after="0"/>
              <w:jc w:val="left"/>
            </w:pPr>
            <w:r>
              <w:rPr>
                <w:sz w:val="16"/>
              </w:rPr>
              <w:t>Relatively Moderate 2, Relatively Low 5</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1"/>
          </w:tcPr>
          <w:p>
            <w:pPr>
              <w:spacing w:after="0"/>
              <w:jc w:val="right"/>
            </w:pPr>
            <w:r>
              <w:rPr>
                <w:sz w:val="16"/>
              </w:rPr>
              <w:t>44.3</w:t>
            </w:r>
          </w:p>
        </w:tc>
        <w:tc>
          <w:tcPr>
            <w:tcW w:type="dxa" w:w="680"/>
          </w:tcPr>
          <w:p>
            <w:pPr>
              <w:spacing w:after="0"/>
              <w:jc w:val="right"/>
            </w:pPr>
            <w:r>
              <w:rPr>
                <w:sz w:val="16"/>
              </w:rPr>
              <w:t>71.0</w:t>
            </w:r>
          </w:p>
        </w:tc>
        <w:tc>
          <w:tcPr>
            <w:tcW w:type="dxa" w:w="648"/>
          </w:tcPr>
          <w:p>
            <w:pPr>
              <w:spacing w:after="0"/>
              <w:jc w:val="right"/>
            </w:pPr>
            <w:r>
              <w:rPr>
                <w:sz w:val="16"/>
              </w:rPr>
              <w:t>73.8</w:t>
            </w:r>
          </w:p>
        </w:tc>
        <w:tc>
          <w:tcPr>
            <w:tcW w:type="dxa" w:w="3571"/>
          </w:tcPr>
          <w:p>
            <w:pPr>
              <w:spacing w:after="0"/>
              <w:jc w:val="left"/>
            </w:pPr>
            <w:r>
              <w:rPr>
                <w:sz w:val="16"/>
              </w:rPr>
              <w:t>Relatively Low 7</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1"/>
          </w:tcPr>
          <w:p>
            <w:pPr>
              <w:spacing w:after="0"/>
              <w:jc w:val="right"/>
            </w:pPr>
            <w:r>
              <w:rPr>
                <w:sz w:val="16"/>
              </w:rPr>
              <w:t>64.3</w:t>
            </w:r>
          </w:p>
        </w:tc>
        <w:tc>
          <w:tcPr>
            <w:tcW w:type="dxa" w:w="680"/>
          </w:tcPr>
          <w:p>
            <w:pPr>
              <w:spacing w:after="0"/>
              <w:jc w:val="right"/>
            </w:pPr>
            <w:r>
              <w:rPr>
                <w:sz w:val="16"/>
              </w:rPr>
              <w:t>83.7</w:t>
            </w:r>
          </w:p>
        </w:tc>
        <w:tc>
          <w:tcPr>
            <w:tcW w:type="dxa" w:w="648"/>
          </w:tcPr>
          <w:p>
            <w:pPr>
              <w:spacing w:after="0"/>
              <w:jc w:val="right"/>
            </w:pPr>
            <w:r>
              <w:rPr>
                <w:sz w:val="16"/>
              </w:rPr>
              <w:t>87.0</w:t>
            </w:r>
          </w:p>
        </w:tc>
        <w:tc>
          <w:tcPr>
            <w:tcW w:type="dxa" w:w="3571"/>
          </w:tcPr>
          <w:p>
            <w:pPr>
              <w:spacing w:after="0"/>
              <w:jc w:val="left"/>
            </w:pPr>
            <w:r>
              <w:rPr>
                <w:sz w:val="16"/>
              </w:rPr>
              <w:t>Relatively Moderate 6,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1"/>
          </w:tcPr>
          <w:p>
            <w:pPr>
              <w:spacing w:after="0"/>
              <w:jc w:val="right"/>
            </w:pPr>
            <w:r>
              <w:rPr>
                <w:sz w:val="16"/>
              </w:rPr>
              <w:t>19.9</w:t>
            </w:r>
          </w:p>
        </w:tc>
        <w:tc>
          <w:tcPr>
            <w:tcW w:type="dxa" w:w="680"/>
          </w:tcPr>
          <w:p>
            <w:pPr>
              <w:spacing w:after="0"/>
              <w:jc w:val="right"/>
            </w:pPr>
            <w:r>
              <w:rPr>
                <w:sz w:val="16"/>
              </w:rPr>
              <w:t>54.3</w:t>
            </w:r>
          </w:p>
        </w:tc>
        <w:tc>
          <w:tcPr>
            <w:tcW w:type="dxa" w:w="648"/>
          </w:tcPr>
          <w:p>
            <w:pPr>
              <w:spacing w:after="0"/>
              <w:jc w:val="right"/>
            </w:pPr>
            <w:r>
              <w:rPr>
                <w:sz w:val="16"/>
              </w:rPr>
              <w:t>62.2</w:t>
            </w:r>
          </w:p>
        </w:tc>
        <w:tc>
          <w:tcPr>
            <w:tcW w:type="dxa" w:w="3571"/>
          </w:tcPr>
          <w:p>
            <w:pPr>
              <w:spacing w:after="0"/>
              <w:jc w:val="left"/>
            </w:pPr>
            <w:r>
              <w:rPr>
                <w:sz w:val="16"/>
              </w:rPr>
              <w:t>Relatively Moderate 3,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1"/>
          </w:tcPr>
          <w:p>
            <w:pPr>
              <w:spacing w:after="0"/>
              <w:jc w:val="right"/>
            </w:pPr>
            <w:r>
              <w:rPr>
                <w:sz w:val="16"/>
              </w:rPr>
              <w:t>57.5</w:t>
            </w:r>
          </w:p>
        </w:tc>
        <w:tc>
          <w:tcPr>
            <w:tcW w:type="dxa" w:w="680"/>
          </w:tcPr>
          <w:p>
            <w:pPr>
              <w:spacing w:after="0"/>
              <w:jc w:val="right"/>
            </w:pPr>
            <w:r>
              <w:rPr>
                <w:sz w:val="16"/>
              </w:rPr>
              <w:t>75.1</w:t>
            </w:r>
          </w:p>
        </w:tc>
        <w:tc>
          <w:tcPr>
            <w:tcW w:type="dxa" w:w="648"/>
          </w:tcPr>
          <w:p>
            <w:pPr>
              <w:spacing w:after="0"/>
              <w:jc w:val="right"/>
            </w:pPr>
            <w:r>
              <w:rPr>
                <w:sz w:val="16"/>
              </w:rPr>
              <w:t>80.3</w:t>
            </w:r>
          </w:p>
        </w:tc>
        <w:tc>
          <w:tcPr>
            <w:tcW w:type="dxa" w:w="3571"/>
          </w:tcPr>
          <w:p>
            <w:pPr>
              <w:spacing w:after="0"/>
              <w:jc w:val="left"/>
            </w:pPr>
            <w:r>
              <w:rPr>
                <w:sz w:val="16"/>
              </w:rPr>
              <w:t>Relatively Moderate 2, Relatively Low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1"/>
          </w:tcPr>
          <w:p>
            <w:pPr>
              <w:spacing w:after="0"/>
              <w:jc w:val="right"/>
            </w:pPr>
            <w:r>
              <w:rPr>
                <w:sz w:val="16"/>
              </w:rPr>
              <w:t>70.5</w:t>
            </w:r>
          </w:p>
        </w:tc>
        <w:tc>
          <w:tcPr>
            <w:tcW w:type="dxa" w:w="680"/>
          </w:tcPr>
          <w:p>
            <w:pPr>
              <w:spacing w:after="0"/>
              <w:jc w:val="right"/>
            </w:pPr>
            <w:r>
              <w:rPr>
                <w:sz w:val="16"/>
              </w:rPr>
              <w:t>90.7</w:t>
            </w:r>
          </w:p>
        </w:tc>
        <w:tc>
          <w:tcPr>
            <w:tcW w:type="dxa" w:w="648"/>
          </w:tcPr>
          <w:p>
            <w:pPr>
              <w:spacing w:after="0"/>
              <w:jc w:val="right"/>
            </w:pPr>
            <w:r>
              <w:rPr>
                <w:sz w:val="16"/>
              </w:rPr>
              <w:t>93.5</w:t>
            </w:r>
          </w:p>
        </w:tc>
        <w:tc>
          <w:tcPr>
            <w:tcW w:type="dxa" w:w="3571"/>
          </w:tcPr>
          <w:p>
            <w:pPr>
              <w:spacing w:after="0"/>
              <w:jc w:val="left"/>
            </w:pPr>
            <w:r>
              <w:rPr>
                <w:sz w:val="16"/>
              </w:rPr>
              <w:t>Relatively High 4,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1"/>
          </w:tcPr>
          <w:p>
            <w:pPr>
              <w:spacing w:after="0"/>
              <w:jc w:val="right"/>
            </w:pPr>
            <w:r>
              <w:rPr>
                <w:sz w:val="16"/>
              </w:rPr>
              <w:t>6.6</w:t>
            </w:r>
          </w:p>
        </w:tc>
        <w:tc>
          <w:tcPr>
            <w:tcW w:type="dxa" w:w="680"/>
          </w:tcPr>
          <w:p>
            <w:pPr>
              <w:spacing w:after="0"/>
              <w:jc w:val="right"/>
            </w:pPr>
            <w:r>
              <w:rPr>
                <w:sz w:val="16"/>
              </w:rPr>
              <w:t>53.7</w:t>
            </w:r>
          </w:p>
        </w:tc>
        <w:tc>
          <w:tcPr>
            <w:tcW w:type="dxa" w:w="648"/>
          </w:tcPr>
          <w:p>
            <w:pPr>
              <w:spacing w:after="0"/>
              <w:jc w:val="right"/>
            </w:pPr>
            <w:r>
              <w:rPr>
                <w:sz w:val="16"/>
              </w:rPr>
              <w:t>68.4</w:t>
            </w:r>
          </w:p>
        </w:tc>
        <w:tc>
          <w:tcPr>
            <w:tcW w:type="dxa" w:w="3571"/>
          </w:tcPr>
          <w:p>
            <w:pPr>
              <w:spacing w:after="0"/>
              <w:jc w:val="left"/>
            </w:pPr>
            <w:r>
              <w:rPr>
                <w:sz w:val="16"/>
              </w:rPr>
              <w:t>Relatively Moderate 4, Relatively Low 2,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1"/>
          </w:tcPr>
          <w:p>
            <w:pPr>
              <w:spacing w:after="0"/>
              <w:jc w:val="right"/>
            </w:pPr>
            <w:r>
              <w:rPr>
                <w:sz w:val="16"/>
              </w:rPr>
              <w:t>37.7</w:t>
            </w:r>
          </w:p>
        </w:tc>
        <w:tc>
          <w:tcPr>
            <w:tcW w:type="dxa" w:w="680"/>
          </w:tcPr>
          <w:p>
            <w:pPr>
              <w:spacing w:after="0"/>
              <w:jc w:val="right"/>
            </w:pPr>
            <w:r>
              <w:rPr>
                <w:sz w:val="16"/>
              </w:rPr>
              <w:t>68.1</w:t>
            </w:r>
          </w:p>
        </w:tc>
        <w:tc>
          <w:tcPr>
            <w:tcW w:type="dxa" w:w="648"/>
          </w:tcPr>
          <w:p>
            <w:pPr>
              <w:spacing w:after="0"/>
              <w:jc w:val="right"/>
            </w:pPr>
            <w:r>
              <w:rPr>
                <w:sz w:val="16"/>
              </w:rPr>
              <w:t>81.8</w:t>
            </w:r>
          </w:p>
        </w:tc>
        <w:tc>
          <w:tcPr>
            <w:tcW w:type="dxa" w:w="3571"/>
          </w:tcPr>
          <w:p>
            <w:pPr>
              <w:spacing w:after="0"/>
              <w:jc w:val="left"/>
            </w:pPr>
            <w:r>
              <w:rPr>
                <w:sz w:val="16"/>
              </w:rPr>
              <w:t>Relatively Low 1, Very Low 6</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1"/>
          </w:tcPr>
          <w:p>
            <w:pPr>
              <w:spacing w:after="0"/>
              <w:jc w:val="right"/>
            </w:pPr>
            <w:r>
              <w:rPr>
                <w:sz w:val="16"/>
              </w:rPr>
              <w:t>50.5</w:t>
            </w:r>
          </w:p>
        </w:tc>
        <w:tc>
          <w:tcPr>
            <w:tcW w:type="dxa" w:w="680"/>
          </w:tcPr>
          <w:p>
            <w:pPr>
              <w:spacing w:after="0"/>
              <w:jc w:val="right"/>
            </w:pPr>
            <w:r>
              <w:rPr>
                <w:sz w:val="16"/>
              </w:rPr>
              <w:t>85.3</w:t>
            </w:r>
          </w:p>
        </w:tc>
        <w:tc>
          <w:tcPr>
            <w:tcW w:type="dxa" w:w="648"/>
          </w:tcPr>
          <w:p>
            <w:pPr>
              <w:spacing w:after="0"/>
              <w:jc w:val="right"/>
            </w:pPr>
            <w:r>
              <w:rPr>
                <w:sz w:val="16"/>
              </w:rPr>
              <w:t>90.7</w:t>
            </w:r>
          </w:p>
        </w:tc>
        <w:tc>
          <w:tcPr>
            <w:tcW w:type="dxa" w:w="3571"/>
          </w:tcPr>
          <w:p>
            <w:pPr>
              <w:spacing w:after="0"/>
              <w:jc w:val="left"/>
            </w:pPr>
            <w:r>
              <w:rPr>
                <w:sz w:val="16"/>
              </w:rPr>
              <w:t>Relatively High 5,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1"/>
          </w:tcPr>
          <w:p>
            <w:pPr>
              <w:spacing w:after="0"/>
              <w:jc w:val="right"/>
            </w:pPr>
            <w:r>
              <w:rPr>
                <w:sz w:val="16"/>
              </w:rPr>
              <w:t>55.5</w:t>
            </w:r>
          </w:p>
        </w:tc>
        <w:tc>
          <w:tcPr>
            <w:tcW w:type="dxa" w:w="680"/>
          </w:tcPr>
          <w:p>
            <w:pPr>
              <w:spacing w:after="0"/>
              <w:jc w:val="right"/>
            </w:pPr>
            <w:r>
              <w:rPr>
                <w:sz w:val="16"/>
              </w:rPr>
              <w:t>84.3</w:t>
            </w:r>
          </w:p>
        </w:tc>
        <w:tc>
          <w:tcPr>
            <w:tcW w:type="dxa" w:w="648"/>
          </w:tcPr>
          <w:p>
            <w:pPr>
              <w:spacing w:after="0"/>
              <w:jc w:val="right"/>
            </w:pPr>
            <w:r>
              <w:rPr>
                <w:sz w:val="16"/>
              </w:rPr>
              <w:t>90.1</w:t>
            </w:r>
          </w:p>
        </w:tc>
        <w:tc>
          <w:tcPr>
            <w:tcW w:type="dxa" w:w="3571"/>
          </w:tcPr>
          <w:p>
            <w:pPr>
              <w:spacing w:after="0"/>
              <w:jc w:val="left"/>
            </w:pPr>
            <w:r>
              <w:rPr>
                <w:sz w:val="16"/>
              </w:rPr>
              <w:t>Relatively High 4,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1"/>
          </w:tcPr>
          <w:p>
            <w:pPr>
              <w:spacing w:after="0"/>
              <w:jc w:val="right"/>
            </w:pPr>
            <w:r>
              <w:rPr>
                <w:sz w:val="16"/>
              </w:rPr>
              <w:t>54.9</w:t>
            </w:r>
          </w:p>
        </w:tc>
        <w:tc>
          <w:tcPr>
            <w:tcW w:type="dxa" w:w="680"/>
          </w:tcPr>
          <w:p>
            <w:pPr>
              <w:spacing w:after="0"/>
              <w:jc w:val="right"/>
            </w:pPr>
            <w:r>
              <w:rPr>
                <w:sz w:val="16"/>
              </w:rPr>
              <w:t>81.4</w:t>
            </w:r>
          </w:p>
        </w:tc>
        <w:tc>
          <w:tcPr>
            <w:tcW w:type="dxa" w:w="648"/>
          </w:tcPr>
          <w:p>
            <w:pPr>
              <w:spacing w:after="0"/>
              <w:jc w:val="right"/>
            </w:pPr>
            <w:r>
              <w:rPr>
                <w:sz w:val="16"/>
              </w:rPr>
              <w:t>87.7</w:t>
            </w:r>
          </w:p>
        </w:tc>
        <w:tc>
          <w:tcPr>
            <w:tcW w:type="dxa" w:w="3571"/>
          </w:tcPr>
          <w:p>
            <w:pPr>
              <w:spacing w:after="0"/>
              <w:jc w:val="left"/>
            </w:pPr>
            <w:r>
              <w:rPr>
                <w:sz w:val="16"/>
              </w:rPr>
              <w:t>Relatively High 5, Relatively Moderate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1"/>
          </w:tcPr>
          <w:p>
            <w:pPr>
              <w:spacing w:after="0"/>
              <w:jc w:val="right"/>
            </w:pPr>
            <w:r>
              <w:rPr>
                <w:sz w:val="16"/>
              </w:rPr>
              <w:t>53.4</w:t>
            </w:r>
          </w:p>
        </w:tc>
        <w:tc>
          <w:tcPr>
            <w:tcW w:type="dxa" w:w="680"/>
          </w:tcPr>
          <w:p>
            <w:pPr>
              <w:spacing w:after="0"/>
              <w:jc w:val="right"/>
            </w:pPr>
            <w:r>
              <w:rPr>
                <w:sz w:val="16"/>
              </w:rPr>
              <w:t>68.9</w:t>
            </w:r>
          </w:p>
        </w:tc>
        <w:tc>
          <w:tcPr>
            <w:tcW w:type="dxa" w:w="648"/>
          </w:tcPr>
          <w:p>
            <w:pPr>
              <w:spacing w:after="0"/>
              <w:jc w:val="right"/>
            </w:pPr>
            <w:r>
              <w:rPr>
                <w:sz w:val="16"/>
              </w:rPr>
              <w:t>80.5</w:t>
            </w:r>
          </w:p>
        </w:tc>
        <w:tc>
          <w:tcPr>
            <w:tcW w:type="dxa" w:w="3571"/>
          </w:tcPr>
          <w:p>
            <w:pPr>
              <w:spacing w:after="0"/>
              <w:jc w:val="left"/>
            </w:pPr>
            <w:r>
              <w:rPr>
                <w:sz w:val="16"/>
              </w:rPr>
              <w:t>Relatively Low 4, Very Low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1"/>
          </w:tcPr>
          <w:p>
            <w:pPr>
              <w:spacing w:after="0"/>
              <w:jc w:val="right"/>
            </w:pPr>
            <w:r>
              <w:rPr>
                <w:sz w:val="16"/>
              </w:rPr>
              <w:t>18.5</w:t>
            </w:r>
          </w:p>
        </w:tc>
        <w:tc>
          <w:tcPr>
            <w:tcW w:type="dxa" w:w="680"/>
          </w:tcPr>
          <w:p>
            <w:pPr>
              <w:spacing w:after="0"/>
              <w:jc w:val="right"/>
            </w:pPr>
            <w:r>
              <w:rPr>
                <w:sz w:val="16"/>
              </w:rPr>
              <w:t>28.1</w:t>
            </w:r>
          </w:p>
        </w:tc>
        <w:tc>
          <w:tcPr>
            <w:tcW w:type="dxa" w:w="648"/>
          </w:tcPr>
          <w:p>
            <w:pPr>
              <w:spacing w:after="0"/>
              <w:jc w:val="right"/>
            </w:pPr>
            <w:r>
              <w:rPr>
                <w:sz w:val="16"/>
              </w:rPr>
              <w:t>32.4</w:t>
            </w:r>
          </w:p>
        </w:tc>
        <w:tc>
          <w:tcPr>
            <w:tcW w:type="dxa" w:w="3571"/>
          </w:tcPr>
          <w:p>
            <w:pPr>
              <w:spacing w:after="0"/>
              <w:jc w:val="left"/>
            </w:pPr>
            <w:r>
              <w:rPr>
                <w:sz w:val="16"/>
              </w:rPr>
              <w:t>Relatively Low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47"/>
        <w:gridCol w:w="1736"/>
        <w:gridCol w:w="2848"/>
        <w:gridCol w:w="2625"/>
        <w:gridCol w:w="1847"/>
        <w:gridCol w:w="2403"/>
        <w:gridCol w:w="807"/>
      </w:tblGrid>
      <w:tr>
        <w:trPr>
          <w:cantSplit/>
          <w:tblHeader/>
        </w:trPr>
        <w:tc>
          <w:tcPr>
            <w:tcW w:type="dxa" w:w="1847"/>
            <w:shd w:val="clear" w:color="auto" w:fill="E8E8E8"/>
          </w:tcPr>
          <w:p>
            <w:pPr>
              <w:spacing w:after="0"/>
              <w:jc w:val="left"/>
            </w:pPr>
            <w:r>
              <w:rPr>
                <w:b/>
                <w:sz w:val="16"/>
              </w:rPr>
              <w:t>Member</w:t>
            </w:r>
          </w:p>
        </w:tc>
        <w:tc>
          <w:tcPr>
            <w:tcW w:type="dxa" w:w="1736"/>
            <w:shd w:val="clear" w:color="auto" w:fill="E8E8E8"/>
          </w:tcPr>
          <w:p>
            <w:pPr>
              <w:spacing w:after="0"/>
              <w:jc w:val="left"/>
            </w:pPr>
            <w:r>
              <w:rPr>
                <w:b/>
                <w:sz w:val="16"/>
              </w:rPr>
              <w:t>Type</w:t>
            </w:r>
          </w:p>
        </w:tc>
        <w:tc>
          <w:tcPr>
            <w:tcW w:type="dxa" w:w="2848"/>
            <w:shd w:val="clear" w:color="auto" w:fill="E8E8E8"/>
          </w:tcPr>
          <w:p>
            <w:pPr>
              <w:spacing w:after="0"/>
              <w:jc w:val="left"/>
            </w:pPr>
            <w:r>
              <w:rPr>
                <w:b/>
                <w:sz w:val="16"/>
              </w:rPr>
              <w:t>Plan status</w:t>
            </w:r>
          </w:p>
        </w:tc>
        <w:tc>
          <w:tcPr>
            <w:tcW w:type="dxa" w:w="26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7"/>
            <w:shd w:val="clear" w:color="auto" w:fill="E8E8E8"/>
          </w:tcPr>
          <w:p>
            <w:pPr>
              <w:spacing w:after="0"/>
              <w:jc w:val="left"/>
            </w:pPr>
            <w:r>
              <w:rPr>
                <w:b/>
                <w:sz w:val="16"/>
              </w:rPr>
              <w:t>Notes</w:t>
            </w:r>
          </w:p>
        </w:tc>
      </w:tr>
      <w:tr>
        <w:trPr>
          <w:cantSplit/>
        </w:trPr>
        <w:tc>
          <w:tcPr>
            <w:tcW w:type="dxa" w:w="1847"/>
          </w:tcPr>
          <w:p>
            <w:pPr>
              <w:spacing w:after="0"/>
              <w:jc w:val="left"/>
            </w:pPr>
            <w:r>
              <w:rPr>
                <w:sz w:val="16"/>
              </w:rPr>
              <w:t>Madison County (unincorporated area)</w:t>
            </w:r>
          </w:p>
        </w:tc>
        <w:tc>
          <w:tcPr>
            <w:tcW w:type="dxa" w:w="1736"/>
          </w:tcPr>
          <w:p>
            <w:pPr>
              <w:spacing w:after="0"/>
              <w:jc w:val="left"/>
            </w:pPr>
            <w:r>
              <w:rPr>
                <w:sz w:val="16"/>
              </w:rPr>
              <w:t>Unincorporated</w:t>
            </w:r>
          </w:p>
        </w:tc>
        <w:tc>
          <w:tcPr>
            <w:tcW w:type="dxa" w:w="2848"/>
          </w:tcPr>
          <w:p>
            <w:pPr>
              <w:spacing w:after="0"/>
              <w:jc w:val="left"/>
            </w:pPr>
            <w:r>
              <w:rPr>
                <w:sz w:val="16"/>
              </w:rPr>
              <w:t>Approved, expires 2031-05-03</w:t>
            </w:r>
          </w:p>
        </w:tc>
        <w:tc>
          <w:tcPr>
            <w:tcW w:type="dxa" w:w="2625"/>
          </w:tcPr>
          <w:p>
            <w:pPr>
              <w:spacing w:after="0"/>
              <w:jc w:val="right"/>
            </w:pPr>
            <w:r>
              <w:rPr>
                <w:sz w:val="16"/>
              </w:rPr>
              <w:t>FMA RL 0, SRL 0; any 0</w:t>
            </w:r>
          </w:p>
        </w:tc>
        <w:tc>
          <w:tcPr>
            <w:tcW w:type="dxa" w:w="1847"/>
          </w:tcPr>
          <w:p>
            <w:pPr>
              <w:spacing w:after="0"/>
              <w:jc w:val="right"/>
            </w:pPr>
            <w:r>
              <w:rPr>
                <w:sz w:val="16"/>
              </w:rPr>
              <w:t>none found</w:t>
            </w:r>
          </w:p>
        </w:tc>
        <w:tc>
          <w:tcPr>
            <w:tcW w:type="dxa" w:w="2403"/>
          </w:tcPr>
          <w:p>
            <w:pPr>
              <w:spacing w:after="0"/>
              <w:jc w:val="right"/>
            </w:pPr>
            <w:r>
              <w:rPr>
                <w:sz w:val="16"/>
              </w:rPr>
              <w:t>0; 0</w:t>
            </w:r>
          </w:p>
        </w:tc>
        <w:tc>
          <w:tcPr>
            <w:tcW w:type="dxa" w:w="807"/>
          </w:tcPr>
          <w:p>
            <w:pPr>
              <w:spacing w:after="0"/>
              <w:jc w:val="left"/>
            </w:pPr>
          </w:p>
        </w:tc>
      </w:tr>
      <w:tr>
        <w:trPr>
          <w:cantSplit/>
        </w:trPr>
        <w:tc>
          <w:tcPr>
            <w:tcW w:type="dxa" w:w="1847"/>
          </w:tcPr>
          <w:p>
            <w:pPr>
              <w:spacing w:after="0"/>
              <w:jc w:val="left"/>
            </w:pPr>
            <w:r>
              <w:rPr>
                <w:sz w:val="16"/>
              </w:rPr>
              <w:t>Carlton city</w:t>
            </w:r>
          </w:p>
        </w:tc>
        <w:tc>
          <w:tcPr>
            <w:tcW w:type="dxa" w:w="1736"/>
          </w:tcPr>
          <w:p>
            <w:pPr>
              <w:spacing w:after="0"/>
              <w:jc w:val="left"/>
            </w:pPr>
            <w:r>
              <w:rPr>
                <w:sz w:val="16"/>
              </w:rPr>
              <w:t>City</w:t>
            </w:r>
          </w:p>
        </w:tc>
        <w:tc>
          <w:tcPr>
            <w:tcW w:type="dxa" w:w="2848"/>
          </w:tcPr>
          <w:p>
            <w:pPr>
              <w:spacing w:after="0"/>
              <w:jc w:val="left"/>
            </w:pPr>
            <w:r>
              <w:rPr>
                <w:sz w:val="16"/>
              </w:rPr>
              <w:t>Plan 110486 approved 2026-05-04, pending adoption here; not yet eligible</w:t>
            </w:r>
          </w:p>
        </w:tc>
        <w:tc>
          <w:tcPr>
            <w:tcW w:type="dxa" w:w="2625"/>
          </w:tcPr>
          <w:p>
            <w:pPr>
              <w:spacing w:after="0"/>
              <w:jc w:val="right"/>
            </w:pPr>
            <w:r>
              <w:rPr>
                <w:sz w:val="16"/>
              </w:rPr>
              <w:t>FMA RL 0, SRL 0; any 0</w:t>
            </w:r>
          </w:p>
        </w:tc>
        <w:tc>
          <w:tcPr>
            <w:tcW w:type="dxa" w:w="1847"/>
          </w:tcPr>
          <w:p>
            <w:pPr>
              <w:spacing w:after="0"/>
              <w:jc w:val="right"/>
            </w:pPr>
            <w:r>
              <w:rPr>
                <w:sz w:val="16"/>
              </w:rPr>
              <w:t>none found</w:t>
            </w:r>
          </w:p>
        </w:tc>
        <w:tc>
          <w:tcPr>
            <w:tcW w:type="dxa" w:w="2403"/>
          </w:tcPr>
          <w:p>
            <w:pPr>
              <w:spacing w:after="0"/>
              <w:jc w:val="right"/>
            </w:pPr>
            <w:r>
              <w:rPr>
                <w:sz w:val="16"/>
              </w:rPr>
              <w:t>3; no approved plan</w:t>
            </w:r>
          </w:p>
        </w:tc>
        <w:tc>
          <w:tcPr>
            <w:tcW w:type="dxa" w:w="807"/>
          </w:tcPr>
          <w:p>
            <w:pPr>
              <w:spacing w:after="0"/>
              <w:jc w:val="left"/>
            </w:pPr>
          </w:p>
        </w:tc>
      </w:tr>
      <w:tr>
        <w:trPr>
          <w:cantSplit/>
        </w:trPr>
        <w:tc>
          <w:tcPr>
            <w:tcW w:type="dxa" w:w="1847"/>
          </w:tcPr>
          <w:p>
            <w:pPr>
              <w:spacing w:after="0"/>
              <w:jc w:val="left"/>
            </w:pPr>
            <w:r>
              <w:rPr>
                <w:sz w:val="16"/>
              </w:rPr>
              <w:t>Colbert city</w:t>
            </w:r>
          </w:p>
        </w:tc>
        <w:tc>
          <w:tcPr>
            <w:tcW w:type="dxa" w:w="1736"/>
          </w:tcPr>
          <w:p>
            <w:pPr>
              <w:spacing w:after="0"/>
              <w:jc w:val="left"/>
            </w:pPr>
            <w:r>
              <w:rPr>
                <w:sz w:val="16"/>
              </w:rPr>
              <w:t>City</w:t>
            </w:r>
          </w:p>
        </w:tc>
        <w:tc>
          <w:tcPr>
            <w:tcW w:type="dxa" w:w="2848"/>
          </w:tcPr>
          <w:p>
            <w:pPr>
              <w:spacing w:after="0"/>
              <w:jc w:val="left"/>
            </w:pPr>
            <w:r>
              <w:rPr>
                <w:sz w:val="16"/>
              </w:rPr>
              <w:t>Plan 110486 approved 2026-05-04, pending adoption here; not yet eligible</w:t>
            </w:r>
          </w:p>
        </w:tc>
        <w:tc>
          <w:tcPr>
            <w:tcW w:type="dxa" w:w="2625"/>
          </w:tcPr>
          <w:p>
            <w:pPr>
              <w:spacing w:after="0"/>
              <w:jc w:val="right"/>
            </w:pPr>
            <w:r>
              <w:rPr>
                <w:sz w:val="16"/>
              </w:rPr>
              <w:t>FMA RL 0, SRL 0; any 0</w:t>
            </w:r>
          </w:p>
        </w:tc>
        <w:tc>
          <w:tcPr>
            <w:tcW w:type="dxa" w:w="1847"/>
          </w:tcPr>
          <w:p>
            <w:pPr>
              <w:spacing w:after="0"/>
              <w:jc w:val="right"/>
            </w:pPr>
            <w:r>
              <w:rPr>
                <w:sz w:val="16"/>
              </w:rPr>
              <w:t>none found</w:t>
            </w:r>
          </w:p>
        </w:tc>
        <w:tc>
          <w:tcPr>
            <w:tcW w:type="dxa" w:w="2403"/>
          </w:tcPr>
          <w:p>
            <w:pPr>
              <w:spacing w:after="0"/>
              <w:jc w:val="right"/>
            </w:pPr>
            <w:r>
              <w:rPr>
                <w:sz w:val="16"/>
              </w:rPr>
              <w:t>13; no approved plan</w:t>
            </w:r>
          </w:p>
        </w:tc>
        <w:tc>
          <w:tcPr>
            <w:tcW w:type="dxa" w:w="807"/>
          </w:tcPr>
          <w:p>
            <w:pPr>
              <w:spacing w:after="0"/>
              <w:jc w:val="left"/>
            </w:pPr>
          </w:p>
        </w:tc>
      </w:tr>
      <w:tr>
        <w:trPr>
          <w:cantSplit/>
        </w:trPr>
        <w:tc>
          <w:tcPr>
            <w:tcW w:type="dxa" w:w="1847"/>
          </w:tcPr>
          <w:p>
            <w:pPr>
              <w:spacing w:after="0"/>
              <w:jc w:val="left"/>
            </w:pPr>
            <w:r>
              <w:rPr>
                <w:sz w:val="16"/>
              </w:rPr>
              <w:t>Comer city</w:t>
            </w:r>
          </w:p>
        </w:tc>
        <w:tc>
          <w:tcPr>
            <w:tcW w:type="dxa" w:w="1736"/>
          </w:tcPr>
          <w:p>
            <w:pPr>
              <w:spacing w:after="0"/>
              <w:jc w:val="left"/>
            </w:pPr>
            <w:r>
              <w:rPr>
                <w:sz w:val="16"/>
              </w:rPr>
              <w:t>City</w:t>
            </w:r>
          </w:p>
        </w:tc>
        <w:tc>
          <w:tcPr>
            <w:tcW w:type="dxa" w:w="2848"/>
          </w:tcPr>
          <w:p>
            <w:pPr>
              <w:spacing w:after="0"/>
              <w:jc w:val="left"/>
            </w:pPr>
            <w:r>
              <w:rPr>
                <w:sz w:val="16"/>
              </w:rPr>
              <w:t>Plan 110486 approved 2026-05-04, pending adoption here; not yet eligible</w:t>
            </w:r>
          </w:p>
        </w:tc>
        <w:tc>
          <w:tcPr>
            <w:tcW w:type="dxa" w:w="2625"/>
          </w:tcPr>
          <w:p>
            <w:pPr>
              <w:spacing w:after="0"/>
              <w:jc w:val="right"/>
            </w:pPr>
            <w:r>
              <w:rPr>
                <w:sz w:val="16"/>
              </w:rPr>
              <w:t>FMA RL 0, SRL 0; any 0</w:t>
            </w:r>
          </w:p>
        </w:tc>
        <w:tc>
          <w:tcPr>
            <w:tcW w:type="dxa" w:w="1847"/>
          </w:tcPr>
          <w:p>
            <w:pPr>
              <w:spacing w:after="0"/>
              <w:jc w:val="right"/>
            </w:pPr>
            <w:r>
              <w:rPr>
                <w:sz w:val="16"/>
              </w:rPr>
              <w:t>none found</w:t>
            </w:r>
          </w:p>
        </w:tc>
        <w:tc>
          <w:tcPr>
            <w:tcW w:type="dxa" w:w="2403"/>
          </w:tcPr>
          <w:p>
            <w:pPr>
              <w:spacing w:after="0"/>
              <w:jc w:val="right"/>
            </w:pPr>
            <w:r>
              <w:rPr>
                <w:sz w:val="16"/>
              </w:rPr>
              <w:t>9; no approved plan</w:t>
            </w:r>
          </w:p>
        </w:tc>
        <w:tc>
          <w:tcPr>
            <w:tcW w:type="dxa" w:w="807"/>
          </w:tcPr>
          <w:p>
            <w:pPr>
              <w:spacing w:after="0"/>
              <w:jc w:val="left"/>
            </w:pPr>
          </w:p>
        </w:tc>
      </w:tr>
      <w:tr>
        <w:trPr>
          <w:cantSplit/>
        </w:trPr>
        <w:tc>
          <w:tcPr>
            <w:tcW w:type="dxa" w:w="1847"/>
          </w:tcPr>
          <w:p>
            <w:pPr>
              <w:spacing w:after="0"/>
              <w:jc w:val="left"/>
            </w:pPr>
            <w:r>
              <w:rPr>
                <w:sz w:val="16"/>
              </w:rPr>
              <w:t>Danielsville city</w:t>
            </w:r>
          </w:p>
        </w:tc>
        <w:tc>
          <w:tcPr>
            <w:tcW w:type="dxa" w:w="1736"/>
          </w:tcPr>
          <w:p>
            <w:pPr>
              <w:spacing w:after="0"/>
              <w:jc w:val="left"/>
            </w:pPr>
            <w:r>
              <w:rPr>
                <w:sz w:val="16"/>
              </w:rPr>
              <w:t>City</w:t>
            </w:r>
          </w:p>
        </w:tc>
        <w:tc>
          <w:tcPr>
            <w:tcW w:type="dxa" w:w="2848"/>
          </w:tcPr>
          <w:p>
            <w:pPr>
              <w:spacing w:after="0"/>
              <w:jc w:val="left"/>
            </w:pPr>
            <w:r>
              <w:rPr>
                <w:sz w:val="16"/>
              </w:rPr>
              <w:t>Plan 110486 approved 2026-05-04, pending adoption here; not yet eligible</w:t>
            </w:r>
          </w:p>
        </w:tc>
        <w:tc>
          <w:tcPr>
            <w:tcW w:type="dxa" w:w="2625"/>
          </w:tcPr>
          <w:p>
            <w:pPr>
              <w:spacing w:after="0"/>
              <w:jc w:val="right"/>
            </w:pPr>
            <w:r>
              <w:rPr>
                <w:sz w:val="16"/>
              </w:rPr>
              <w:t>FMA RL 0, SRL 0; any 0</w:t>
            </w:r>
          </w:p>
        </w:tc>
        <w:tc>
          <w:tcPr>
            <w:tcW w:type="dxa" w:w="1847"/>
          </w:tcPr>
          <w:p>
            <w:pPr>
              <w:spacing w:after="0"/>
              <w:jc w:val="right"/>
            </w:pPr>
            <w:r>
              <w:rPr>
                <w:sz w:val="16"/>
              </w:rPr>
              <w:t>$5,589.42</w:t>
            </w:r>
          </w:p>
        </w:tc>
        <w:tc>
          <w:tcPr>
            <w:tcW w:type="dxa" w:w="2403"/>
          </w:tcPr>
          <w:p>
            <w:pPr>
              <w:spacing w:after="0"/>
              <w:jc w:val="right"/>
            </w:pPr>
            <w:r>
              <w:rPr>
                <w:sz w:val="16"/>
              </w:rPr>
              <w:t>42; no approved plan</w:t>
            </w:r>
          </w:p>
        </w:tc>
        <w:tc>
          <w:tcPr>
            <w:tcW w:type="dxa" w:w="807"/>
          </w:tcPr>
          <w:p>
            <w:pPr>
              <w:spacing w:after="0"/>
              <w:jc w:val="left"/>
            </w:pPr>
          </w:p>
        </w:tc>
      </w:tr>
      <w:tr>
        <w:trPr>
          <w:cantSplit/>
        </w:trPr>
        <w:tc>
          <w:tcPr>
            <w:tcW w:type="dxa" w:w="1847"/>
          </w:tcPr>
          <w:p>
            <w:pPr>
              <w:spacing w:after="0"/>
              <w:jc w:val="left"/>
            </w:pPr>
            <w:r>
              <w:rPr>
                <w:sz w:val="16"/>
              </w:rPr>
              <w:t>Hull city</w:t>
            </w:r>
          </w:p>
        </w:tc>
        <w:tc>
          <w:tcPr>
            <w:tcW w:type="dxa" w:w="1736"/>
          </w:tcPr>
          <w:p>
            <w:pPr>
              <w:spacing w:after="0"/>
              <w:jc w:val="left"/>
            </w:pPr>
            <w:r>
              <w:rPr>
                <w:sz w:val="16"/>
              </w:rPr>
              <w:t>City</w:t>
            </w:r>
          </w:p>
        </w:tc>
        <w:tc>
          <w:tcPr>
            <w:tcW w:type="dxa" w:w="2848"/>
          </w:tcPr>
          <w:p>
            <w:pPr>
              <w:spacing w:after="0"/>
              <w:jc w:val="left"/>
            </w:pPr>
            <w:r>
              <w:rPr>
                <w:sz w:val="16"/>
              </w:rPr>
              <w:t>Plan 110486 approved 2026-05-04, pending adoption here; not yet eligible</w:t>
            </w:r>
          </w:p>
        </w:tc>
        <w:tc>
          <w:tcPr>
            <w:tcW w:type="dxa" w:w="2625"/>
          </w:tcPr>
          <w:p>
            <w:pPr>
              <w:spacing w:after="0"/>
              <w:jc w:val="right"/>
            </w:pPr>
            <w:r>
              <w:rPr>
                <w:sz w:val="16"/>
              </w:rPr>
              <w:t>FMA RL 0, SRL 0; any 0</w:t>
            </w:r>
          </w:p>
        </w:tc>
        <w:tc>
          <w:tcPr>
            <w:tcW w:type="dxa" w:w="1847"/>
          </w:tcPr>
          <w:p>
            <w:pPr>
              <w:spacing w:after="0"/>
              <w:jc w:val="right"/>
            </w:pPr>
            <w:r>
              <w:rPr>
                <w:sz w:val="16"/>
              </w:rPr>
              <w:t>none found</w:t>
            </w:r>
          </w:p>
        </w:tc>
        <w:tc>
          <w:tcPr>
            <w:tcW w:type="dxa" w:w="2403"/>
          </w:tcPr>
          <w:p>
            <w:pPr>
              <w:spacing w:after="0"/>
              <w:jc w:val="right"/>
            </w:pPr>
            <w:r>
              <w:rPr>
                <w:sz w:val="16"/>
              </w:rPr>
              <w:t>10; no approved plan</w:t>
            </w:r>
          </w:p>
        </w:tc>
        <w:tc>
          <w:tcPr>
            <w:tcW w:type="dxa" w:w="807"/>
          </w:tcPr>
          <w:p>
            <w:pPr>
              <w:spacing w:after="0"/>
              <w:jc w:val="left"/>
            </w:pPr>
          </w:p>
        </w:tc>
      </w:tr>
      <w:tr>
        <w:trPr>
          <w:cantSplit/>
        </w:trPr>
        <w:tc>
          <w:tcPr>
            <w:tcW w:type="dxa" w:w="1847"/>
          </w:tcPr>
          <w:p>
            <w:pPr>
              <w:spacing w:after="0"/>
              <w:jc w:val="left"/>
            </w:pPr>
            <w:r>
              <w:rPr>
                <w:sz w:val="16"/>
              </w:rPr>
              <w:t>Ila city</w:t>
            </w:r>
          </w:p>
        </w:tc>
        <w:tc>
          <w:tcPr>
            <w:tcW w:type="dxa" w:w="1736"/>
          </w:tcPr>
          <w:p>
            <w:pPr>
              <w:spacing w:after="0"/>
              <w:jc w:val="left"/>
            </w:pPr>
            <w:r>
              <w:rPr>
                <w:sz w:val="16"/>
              </w:rPr>
              <w:t>City</w:t>
            </w:r>
          </w:p>
        </w:tc>
        <w:tc>
          <w:tcPr>
            <w:tcW w:type="dxa" w:w="2848"/>
          </w:tcPr>
          <w:p>
            <w:pPr>
              <w:spacing w:after="0"/>
              <w:jc w:val="left"/>
            </w:pPr>
            <w:r>
              <w:rPr>
                <w:sz w:val="16"/>
              </w:rPr>
              <w:t>Plan 110486 approved 2026-05-04, pending adoption here; not yet eligible</w:t>
            </w:r>
          </w:p>
        </w:tc>
        <w:tc>
          <w:tcPr>
            <w:tcW w:type="dxa" w:w="2625"/>
          </w:tcPr>
          <w:p>
            <w:pPr>
              <w:spacing w:after="0"/>
              <w:jc w:val="right"/>
            </w:pPr>
            <w:r>
              <w:rPr>
                <w:sz w:val="16"/>
              </w:rPr>
              <w:t>FMA RL 0, SRL 0; any 0</w:t>
            </w:r>
          </w:p>
        </w:tc>
        <w:tc>
          <w:tcPr>
            <w:tcW w:type="dxa" w:w="1847"/>
          </w:tcPr>
          <w:p>
            <w:pPr>
              <w:spacing w:after="0"/>
              <w:jc w:val="right"/>
            </w:pPr>
            <w:r>
              <w:rPr>
                <w:sz w:val="16"/>
              </w:rPr>
              <w:t>none found</w:t>
            </w:r>
          </w:p>
        </w:tc>
        <w:tc>
          <w:tcPr>
            <w:tcW w:type="dxa" w:w="2403"/>
          </w:tcPr>
          <w:p>
            <w:pPr>
              <w:spacing w:after="0"/>
              <w:jc w:val="right"/>
            </w:pPr>
            <w:r>
              <w:rPr>
                <w:sz w:val="16"/>
              </w:rPr>
              <w:t>9; no approved plan</w:t>
            </w:r>
          </w:p>
        </w:tc>
        <w:tc>
          <w:tcPr>
            <w:tcW w:type="dxa" w:w="80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$5,334,797,517</w:t>
            </w:r>
          </w:p>
        </w:tc>
        <w:tc>
          <w:tcPr>
            <w:tcW w:type="dxa" w:w="1215"/>
          </w:tcPr>
          <w:p>
            <w:pPr>
              <w:spacing w:after="0"/>
              <w:jc w:val="right"/>
            </w:pPr>
            <w:r>
              <w:rPr>
                <w:sz w:val="16"/>
              </w:rPr>
              <w:t>$308,438,816</w:t>
            </w:r>
          </w:p>
        </w:tc>
        <w:tc>
          <w:tcPr>
            <w:tcW w:type="dxa" w:w="1047"/>
          </w:tcPr>
          <w:p>
            <w:pPr>
              <w:spacing w:after="0"/>
              <w:jc w:val="right"/>
            </w:pPr>
            <w:r>
              <w:rPr>
                <w:sz w:val="16"/>
              </w:rPr>
              <w:t>30,080</w:t>
            </w:r>
          </w:p>
        </w:tc>
        <w:tc>
          <w:tcPr>
            <w:tcW w:type="dxa" w:w="1037"/>
          </w:tcPr>
          <w:p>
            <w:pPr>
              <w:spacing w:after="0"/>
              <w:jc w:val="right"/>
            </w:pPr>
            <w:r>
              <w:rPr>
                <w:sz w:val="16"/>
              </w:rPr>
              <w:t>$1,376</w:t>
            </w:r>
          </w:p>
        </w:tc>
        <w:tc>
          <w:tcPr>
            <w:tcW w:type="dxa" w:w="1126"/>
          </w:tcPr>
          <w:p>
            <w:pPr>
              <w:spacing w:after="0"/>
              <w:jc w:val="right"/>
            </w:pPr>
            <w:r>
              <w:rPr>
                <w:sz w:val="16"/>
              </w:rPr>
              <w:t>$117,204</w:t>
            </w:r>
          </w:p>
        </w:tc>
        <w:tc>
          <w:tcPr>
            <w:tcW w:type="dxa" w:w="1184"/>
          </w:tcPr>
          <w:p>
            <w:pPr>
              <w:spacing w:after="0"/>
              <w:jc w:val="right"/>
            </w:pPr>
            <w:r>
              <w:rPr>
                <w:sz w:val="16"/>
              </w:rPr>
              <w:t>$707,901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$4,489,359</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$166,204</w:t>
            </w:r>
          </w:p>
        </w:tc>
        <w:tc>
          <w:tcPr>
            <w:tcW w:type="dxa" w:w="1184"/>
          </w:tcPr>
          <w:p>
            <w:pPr>
              <w:spacing w:after="0"/>
              <w:jc w:val="right"/>
            </w:pPr>
          </w:p>
        </w:tc>
        <w:tc>
          <w:tcPr>
            <w:tcW w:type="dxa" w:w="1305"/>
          </w:tcPr>
          <w:p>
            <w:pPr>
              <w:spacing w:after="0"/>
              <w:jc w:val="right"/>
            </w:pPr>
            <w:r>
              <w:rPr>
                <w:sz w:val="16"/>
              </w:rPr>
              <w:t>3.7%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$8,841,223,682</w:t>
            </w:r>
          </w:p>
        </w:tc>
        <w:tc>
          <w:tcPr>
            <w:tcW w:type="dxa" w:w="1215"/>
          </w:tcPr>
          <w:p>
            <w:pPr>
              <w:spacing w:after="0"/>
              <w:jc w:val="right"/>
            </w:pPr>
          </w:p>
        </w:tc>
        <w:tc>
          <w:tcPr>
            <w:tcW w:type="dxa" w:w="1047"/>
          </w:tcPr>
          <w:p>
            <w:pPr>
              <w:spacing w:after="0"/>
              <w:jc w:val="right"/>
            </w:pPr>
            <w:r>
              <w:rPr>
                <w:sz w:val="16"/>
              </w:rPr>
              <w:t>30,120</w:t>
            </w:r>
          </w:p>
        </w:tc>
        <w:tc>
          <w:tcPr>
            <w:tcW w:type="dxa" w:w="1037"/>
          </w:tcPr>
          <w:p>
            <w:pPr>
              <w:spacing w:after="0"/>
              <w:jc w:val="right"/>
            </w:pPr>
            <w:r>
              <w:rPr>
                <w:sz w:val="16"/>
              </w:rPr>
              <w:t>$310,612</w:t>
            </w:r>
          </w:p>
        </w:tc>
        <w:tc>
          <w:tcPr>
            <w:tcW w:type="dxa" w:w="1126"/>
          </w:tcPr>
          <w:p>
            <w:pPr>
              <w:spacing w:after="0"/>
              <w:jc w:val="right"/>
            </w:pPr>
          </w:p>
        </w:tc>
        <w:tc>
          <w:tcPr>
            <w:tcW w:type="dxa" w:w="1184"/>
          </w:tcPr>
          <w:p>
            <w:pPr>
              <w:spacing w:after="0"/>
              <w:jc w:val="right"/>
            </w:pPr>
            <w:r>
              <w:rPr>
                <w:sz w:val="16"/>
              </w:rPr>
              <w:t>$103,447</w:t>
            </w:r>
          </w:p>
        </w:tc>
        <w:tc>
          <w:tcPr>
            <w:tcW w:type="dxa" w:w="1305"/>
          </w:tcPr>
          <w:p>
            <w:pPr>
              <w:spacing w:after="0"/>
              <w:jc w:val="right"/>
            </w:pPr>
            <w:r>
              <w:rPr>
                <w:sz w:val="16"/>
              </w:rPr>
              <w:t>0.00351%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$5,334,797,517</w:t>
            </w:r>
          </w:p>
        </w:tc>
        <w:tc>
          <w:tcPr>
            <w:tcW w:type="dxa" w:w="1215"/>
          </w:tcPr>
          <w:p>
            <w:pPr>
              <w:spacing w:after="0"/>
              <w:jc w:val="right"/>
            </w:pPr>
            <w:r>
              <w:rPr>
                <w:sz w:val="16"/>
              </w:rPr>
              <w:t>$308,438,816</w:t>
            </w:r>
          </w:p>
        </w:tc>
        <w:tc>
          <w:tcPr>
            <w:tcW w:type="dxa" w:w="1047"/>
          </w:tcPr>
          <w:p>
            <w:pPr>
              <w:spacing w:after="0"/>
              <w:jc w:val="right"/>
            </w:pPr>
            <w:r>
              <w:rPr>
                <w:sz w:val="16"/>
              </w:rPr>
              <w:t>30,080</w:t>
            </w:r>
          </w:p>
        </w:tc>
        <w:tc>
          <w:tcPr>
            <w:tcW w:type="dxa" w:w="1037"/>
          </w:tcPr>
          <w:p>
            <w:pPr>
              <w:spacing w:after="0"/>
              <w:jc w:val="right"/>
            </w:pPr>
            <w:r>
              <w:rPr>
                <w:sz w:val="16"/>
              </w:rPr>
              <w:t>$119,771</w:t>
            </w:r>
          </w:p>
        </w:tc>
        <w:tc>
          <w:tcPr>
            <w:tcW w:type="dxa" w:w="1126"/>
          </w:tcPr>
          <w:p>
            <w:pPr>
              <w:spacing w:after="0"/>
              <w:jc w:val="right"/>
            </w:pPr>
            <w:r>
              <w:rPr>
                <w:sz w:val="16"/>
              </w:rPr>
              <w:t>$57,410</w:t>
            </w:r>
          </w:p>
        </w:tc>
        <w:tc>
          <w:tcPr>
            <w:tcW w:type="dxa" w:w="1184"/>
          </w:tcPr>
          <w:p>
            <w:pPr>
              <w:spacing w:after="0"/>
              <w:jc w:val="right"/>
            </w:pPr>
            <w:r>
              <w:rPr>
                <w:sz w:val="16"/>
              </w:rPr>
              <w:t>$104,597</w:t>
            </w:r>
          </w:p>
        </w:tc>
        <w:tc>
          <w:tcPr>
            <w:tcW w:type="dxa" w:w="1305"/>
          </w:tcPr>
          <w:p>
            <w:pPr>
              <w:spacing w:after="0"/>
              <w:jc w:val="right"/>
            </w:pPr>
            <w:r>
              <w:rPr>
                <w:sz w:val="16"/>
              </w:rPr>
              <w:t>0.00225%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$5,334,797,517</w:t>
            </w:r>
          </w:p>
        </w:tc>
        <w:tc>
          <w:tcPr>
            <w:tcW w:type="dxa" w:w="1215"/>
          </w:tcPr>
          <w:p>
            <w:pPr>
              <w:spacing w:after="0"/>
              <w:jc w:val="right"/>
            </w:pPr>
            <w:r>
              <w:rPr>
                <w:sz w:val="16"/>
              </w:rPr>
              <w:t>$308,438,816</w:t>
            </w:r>
          </w:p>
        </w:tc>
        <w:tc>
          <w:tcPr>
            <w:tcW w:type="dxa" w:w="1047"/>
          </w:tcPr>
          <w:p>
            <w:pPr>
              <w:spacing w:after="0"/>
              <w:jc w:val="right"/>
            </w:pPr>
            <w:r>
              <w:rPr>
                <w:sz w:val="16"/>
              </w:rPr>
              <w:t>30,080</w:t>
            </w:r>
          </w:p>
        </w:tc>
        <w:tc>
          <w:tcPr>
            <w:tcW w:type="dxa" w:w="1037"/>
          </w:tcPr>
          <w:p>
            <w:pPr>
              <w:spacing w:after="0"/>
              <w:jc w:val="right"/>
            </w:pPr>
            <w:r>
              <w:rPr>
                <w:sz w:val="16"/>
              </w:rPr>
              <w:t>$12</w:t>
            </w:r>
          </w:p>
        </w:tc>
        <w:tc>
          <w:tcPr>
            <w:tcW w:type="dxa" w:w="1126"/>
          </w:tcPr>
          <w:p>
            <w:pPr>
              <w:spacing w:after="0"/>
              <w:jc w:val="right"/>
            </w:pPr>
            <w:r>
              <w:rPr>
                <w:sz w:val="16"/>
              </w:rPr>
              <w:t>$283</w:t>
            </w:r>
          </w:p>
        </w:tc>
        <w:tc>
          <w:tcPr>
            <w:tcW w:type="dxa" w:w="1184"/>
          </w:tcPr>
          <w:p>
            <w:pPr>
              <w:spacing w:after="0"/>
              <w:jc w:val="right"/>
            </w:pPr>
            <w:r>
              <w:rPr>
                <w:sz w:val="16"/>
              </w:rPr>
              <w:t>$225,460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$5,333,896,757</w:t>
            </w:r>
          </w:p>
        </w:tc>
        <w:tc>
          <w:tcPr>
            <w:tcW w:type="dxa" w:w="1215"/>
          </w:tcPr>
          <w:p>
            <w:pPr>
              <w:spacing w:after="0"/>
              <w:jc w:val="right"/>
            </w:pPr>
            <w:r>
              <w:rPr>
                <w:sz w:val="16"/>
              </w:rPr>
              <w:t>$308,368,560</w:t>
            </w:r>
          </w:p>
        </w:tc>
        <w:tc>
          <w:tcPr>
            <w:tcW w:type="dxa" w:w="1047"/>
          </w:tcPr>
          <w:p>
            <w:pPr>
              <w:spacing w:after="0"/>
              <w:jc w:val="right"/>
            </w:pPr>
            <w:r>
              <w:rPr>
                <w:sz w:val="16"/>
              </w:rPr>
              <w:t>30,079</w:t>
            </w:r>
          </w:p>
        </w:tc>
        <w:tc>
          <w:tcPr>
            <w:tcW w:type="dxa" w:w="1037"/>
          </w:tcPr>
          <w:p>
            <w:pPr>
              <w:spacing w:after="0"/>
              <w:jc w:val="right"/>
            </w:pPr>
            <w:r>
              <w:rPr>
                <w:sz w:val="16"/>
              </w:rPr>
              <w:t>$157,606</w:t>
            </w:r>
          </w:p>
        </w:tc>
        <w:tc>
          <w:tcPr>
            <w:tcW w:type="dxa" w:w="1126"/>
          </w:tcPr>
          <w:p>
            <w:pPr>
              <w:spacing w:after="0"/>
              <w:jc w:val="right"/>
            </w:pPr>
            <w:r>
              <w:rPr>
                <w:sz w:val="16"/>
              </w:rPr>
              <w:t>$287,834</w:t>
            </w:r>
          </w:p>
        </w:tc>
        <w:tc>
          <w:tcPr>
            <w:tcW w:type="dxa" w:w="1184"/>
          </w:tcPr>
          <w:p>
            <w:pPr>
              <w:spacing w:after="0"/>
              <w:jc w:val="right"/>
            </w:pPr>
            <w:r>
              <w:rPr>
                <w:sz w:val="16"/>
              </w:rPr>
              <w:t>$9,884</w:t>
            </w:r>
          </w:p>
        </w:tc>
        <w:tc>
          <w:tcPr>
            <w:tcW w:type="dxa" w:w="1305"/>
          </w:tcPr>
          <w:p>
            <w:pPr>
              <w:spacing w:after="0"/>
              <w:jc w:val="right"/>
            </w:pPr>
            <w:r>
              <w:rPr>
                <w:sz w:val="16"/>
              </w:rPr>
              <w:t>0.00295%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$5,334,797,517</w:t>
            </w:r>
          </w:p>
        </w:tc>
        <w:tc>
          <w:tcPr>
            <w:tcW w:type="dxa" w:w="1215"/>
          </w:tcPr>
          <w:p>
            <w:pPr>
              <w:spacing w:after="0"/>
              <w:jc w:val="right"/>
            </w:pPr>
          </w:p>
        </w:tc>
        <w:tc>
          <w:tcPr>
            <w:tcW w:type="dxa" w:w="1047"/>
          </w:tcPr>
          <w:p>
            <w:pPr>
              <w:spacing w:after="0"/>
              <w:jc w:val="right"/>
            </w:pPr>
            <w:r>
              <w:rPr>
                <w:sz w:val="16"/>
              </w:rPr>
              <w:t>30,080</w:t>
            </w:r>
          </w:p>
        </w:tc>
        <w:tc>
          <w:tcPr>
            <w:tcW w:type="dxa" w:w="1037"/>
          </w:tcPr>
          <w:p>
            <w:pPr>
              <w:spacing w:after="0"/>
              <w:jc w:val="right"/>
            </w:pPr>
            <w:r>
              <w:rPr>
                <w:sz w:val="16"/>
              </w:rPr>
              <w:t>$117,960</w:t>
            </w:r>
          </w:p>
        </w:tc>
        <w:tc>
          <w:tcPr>
            <w:tcW w:type="dxa" w:w="1126"/>
          </w:tcPr>
          <w:p>
            <w:pPr>
              <w:spacing w:after="0"/>
              <w:jc w:val="right"/>
            </w:pPr>
          </w:p>
        </w:tc>
        <w:tc>
          <w:tcPr>
            <w:tcW w:type="dxa" w:w="1184"/>
          </w:tcPr>
          <w:p>
            <w:pPr>
              <w:spacing w:after="0"/>
              <w:jc w:val="right"/>
            </w:pPr>
            <w:r>
              <w:rPr>
                <w:sz w:val="16"/>
              </w:rPr>
              <w:t>$72,072</w:t>
            </w:r>
          </w:p>
        </w:tc>
        <w:tc>
          <w:tcPr>
            <w:tcW w:type="dxa" w:w="1305"/>
          </w:tcPr>
          <w:p>
            <w:pPr>
              <w:spacing w:after="0"/>
              <w:jc w:val="right"/>
            </w:pPr>
            <w:r>
              <w:rPr>
                <w:sz w:val="16"/>
              </w:rPr>
              <w:t>0.00221%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$5,332,948,559</w:t>
            </w:r>
          </w:p>
        </w:tc>
        <w:tc>
          <w:tcPr>
            <w:tcW w:type="dxa" w:w="1215"/>
          </w:tcPr>
          <w:p>
            <w:pPr>
              <w:spacing w:after="0"/>
              <w:jc w:val="right"/>
            </w:pPr>
            <w:r>
              <w:rPr>
                <w:sz w:val="16"/>
              </w:rPr>
              <w:t>$6,434,339</w:t>
            </w:r>
          </w:p>
        </w:tc>
        <w:tc>
          <w:tcPr>
            <w:tcW w:type="dxa" w:w="1047"/>
          </w:tcPr>
          <w:p>
            <w:pPr>
              <w:spacing w:after="0"/>
              <w:jc w:val="right"/>
            </w:pPr>
            <w:r>
              <w:rPr>
                <w:sz w:val="16"/>
              </w:rPr>
              <w:t>141</w:t>
            </w:r>
          </w:p>
        </w:tc>
        <w:tc>
          <w:tcPr>
            <w:tcW w:type="dxa" w:w="1037"/>
          </w:tcPr>
          <w:p>
            <w:pPr>
              <w:spacing w:after="0"/>
              <w:jc w:val="right"/>
            </w:pPr>
            <w:r>
              <w:rPr>
                <w:sz w:val="16"/>
              </w:rPr>
              <w:t>$3,314,758</w:t>
            </w:r>
          </w:p>
        </w:tc>
        <w:tc>
          <w:tcPr>
            <w:tcW w:type="dxa" w:w="1126"/>
          </w:tcPr>
          <w:p>
            <w:pPr>
              <w:spacing w:after="0"/>
              <w:jc w:val="right"/>
            </w:pPr>
            <w:r>
              <w:rPr>
                <w:sz w:val="16"/>
              </w:rPr>
              <w:t>$11,142</w:t>
            </w:r>
          </w:p>
        </w:tc>
        <w:tc>
          <w:tcPr>
            <w:tcW w:type="dxa" w:w="1184"/>
          </w:tcPr>
          <w:p>
            <w:pPr>
              <w:spacing w:after="0"/>
              <w:jc w:val="right"/>
            </w:pPr>
            <w:r>
              <w:rPr>
                <w:sz w:val="16"/>
              </w:rPr>
              <w:t>$991</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$87,882,218</w:t>
            </w:r>
          </w:p>
        </w:tc>
        <w:tc>
          <w:tcPr>
            <w:tcW w:type="dxa" w:w="1215"/>
          </w:tcPr>
          <w:p>
            <w:pPr>
              <w:spacing w:after="0"/>
              <w:jc w:val="right"/>
            </w:pPr>
          </w:p>
        </w:tc>
        <w:tc>
          <w:tcPr>
            <w:tcW w:type="dxa" w:w="1047"/>
          </w:tcPr>
          <w:p>
            <w:pPr>
              <w:spacing w:after="0"/>
              <w:jc w:val="right"/>
            </w:pPr>
            <w:r>
              <w:rPr>
                <w:sz w:val="16"/>
              </w:rPr>
              <w:t>544</w:t>
            </w:r>
          </w:p>
        </w:tc>
        <w:tc>
          <w:tcPr>
            <w:tcW w:type="dxa" w:w="1037"/>
          </w:tcPr>
          <w:p>
            <w:pPr>
              <w:spacing w:after="0"/>
              <w:jc w:val="right"/>
            </w:pPr>
            <w:r>
              <w:rPr>
                <w:sz w:val="16"/>
              </w:rPr>
              <w:t>$104</w:t>
            </w:r>
          </w:p>
        </w:tc>
        <w:tc>
          <w:tcPr>
            <w:tcW w:type="dxa" w:w="1126"/>
          </w:tcPr>
          <w:p>
            <w:pPr>
              <w:spacing w:after="0"/>
              <w:jc w:val="right"/>
            </w:pPr>
          </w:p>
        </w:tc>
        <w:tc>
          <w:tcPr>
            <w:tcW w:type="dxa" w:w="1184"/>
          </w:tcPr>
          <w:p>
            <w:pPr>
              <w:spacing w:after="0"/>
              <w:jc w:val="right"/>
            </w:pPr>
            <w:r>
              <w:rPr>
                <w:sz w:val="16"/>
              </w:rPr>
              <w:t>$84</w:t>
            </w:r>
          </w:p>
        </w:tc>
        <w:tc>
          <w:tcPr>
            <w:tcW w:type="dxa" w:w="1305"/>
          </w:tcPr>
          <w:p>
            <w:pPr>
              <w:spacing w:after="0"/>
              <w:jc w:val="right"/>
            </w:pPr>
            <w:r>
              <w:rPr>
                <w:sz w:val="16"/>
              </w:rPr>
              <w:t>0.000118%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$5,334,797,517</w:t>
            </w:r>
          </w:p>
        </w:tc>
        <w:tc>
          <w:tcPr>
            <w:tcW w:type="dxa" w:w="1215"/>
          </w:tcPr>
          <w:p>
            <w:pPr>
              <w:spacing w:after="0"/>
              <w:jc w:val="right"/>
            </w:pPr>
          </w:p>
        </w:tc>
        <w:tc>
          <w:tcPr>
            <w:tcW w:type="dxa" w:w="1047"/>
          </w:tcPr>
          <w:p>
            <w:pPr>
              <w:spacing w:after="0"/>
              <w:jc w:val="right"/>
            </w:pPr>
            <w:r>
              <w:rPr>
                <w:sz w:val="16"/>
              </w:rPr>
              <w:t>30,080</w:t>
            </w:r>
          </w:p>
        </w:tc>
        <w:tc>
          <w:tcPr>
            <w:tcW w:type="dxa" w:w="1037"/>
          </w:tcPr>
          <w:p>
            <w:pPr>
              <w:spacing w:after="0"/>
              <w:jc w:val="right"/>
            </w:pPr>
            <w:r>
              <w:rPr>
                <w:sz w:val="16"/>
              </w:rPr>
              <w:t>$21,005</w:t>
            </w:r>
          </w:p>
        </w:tc>
        <w:tc>
          <w:tcPr>
            <w:tcW w:type="dxa" w:w="1126"/>
          </w:tcPr>
          <w:p>
            <w:pPr>
              <w:spacing w:after="0"/>
              <w:jc w:val="right"/>
            </w:pPr>
          </w:p>
        </w:tc>
        <w:tc>
          <w:tcPr>
            <w:tcW w:type="dxa" w:w="1184"/>
          </w:tcPr>
          <w:p>
            <w:pPr>
              <w:spacing w:after="0"/>
              <w:jc w:val="right"/>
            </w:pPr>
            <w:r>
              <w:rPr>
                <w:sz w:val="16"/>
              </w:rPr>
              <w:t>$169,527</w:t>
            </w:r>
          </w:p>
        </w:tc>
        <w:tc>
          <w:tcPr>
            <w:tcW w:type="dxa" w:w="1305"/>
          </w:tcPr>
          <w:p>
            <w:pPr>
              <w:spacing w:after="0"/>
              <w:jc w:val="right"/>
            </w:pPr>
            <w:r>
              <w:rPr>
                <w:sz w:val="16"/>
              </w:rPr>
              <w:t>0.000394%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$5,334,797,517</w:t>
            </w:r>
          </w:p>
        </w:tc>
        <w:tc>
          <w:tcPr>
            <w:tcW w:type="dxa" w:w="1215"/>
          </w:tcPr>
          <w:p>
            <w:pPr>
              <w:spacing w:after="0"/>
              <w:jc w:val="right"/>
            </w:pPr>
            <w:r>
              <w:rPr>
                <w:sz w:val="16"/>
              </w:rPr>
              <w:t>$308,438,816</w:t>
            </w:r>
          </w:p>
        </w:tc>
        <w:tc>
          <w:tcPr>
            <w:tcW w:type="dxa" w:w="1047"/>
          </w:tcPr>
          <w:p>
            <w:pPr>
              <w:spacing w:after="0"/>
              <w:jc w:val="right"/>
            </w:pPr>
            <w:r>
              <w:rPr>
                <w:sz w:val="16"/>
              </w:rPr>
              <w:t>30,080</w:t>
            </w:r>
          </w:p>
        </w:tc>
        <w:tc>
          <w:tcPr>
            <w:tcW w:type="dxa" w:w="1037"/>
          </w:tcPr>
          <w:p>
            <w:pPr>
              <w:spacing w:after="0"/>
              <w:jc w:val="right"/>
            </w:pPr>
            <w:r>
              <w:rPr>
                <w:sz w:val="16"/>
              </w:rPr>
              <w:t>$68,472</w:t>
            </w:r>
          </w:p>
        </w:tc>
        <w:tc>
          <w:tcPr>
            <w:tcW w:type="dxa" w:w="1126"/>
          </w:tcPr>
          <w:p>
            <w:pPr>
              <w:spacing w:after="0"/>
              <w:jc w:val="right"/>
            </w:pPr>
            <w:r>
              <w:rPr>
                <w:sz w:val="16"/>
              </w:rPr>
              <w:t>$12,647</w:t>
            </w:r>
          </w:p>
        </w:tc>
        <w:tc>
          <w:tcPr>
            <w:tcW w:type="dxa" w:w="1184"/>
          </w:tcPr>
          <w:p>
            <w:pPr>
              <w:spacing w:after="0"/>
              <w:jc w:val="right"/>
            </w:pPr>
            <w:r>
              <w:rPr>
                <w:sz w:val="16"/>
              </w:rPr>
              <w:t>$266,182</w:t>
            </w:r>
          </w:p>
        </w:tc>
        <w:tc>
          <w:tcPr>
            <w:tcW w:type="dxa" w:w="1305"/>
          </w:tcPr>
          <w:p>
            <w:pPr>
              <w:spacing w:after="0"/>
              <w:jc w:val="right"/>
            </w:pPr>
            <w:r>
              <w:rPr>
                <w:sz w:val="16"/>
              </w:rPr>
              <w:t>0.00128%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$5,334,797,517</w:t>
            </w:r>
          </w:p>
        </w:tc>
        <w:tc>
          <w:tcPr>
            <w:tcW w:type="dxa" w:w="1215"/>
          </w:tcPr>
          <w:p>
            <w:pPr>
              <w:spacing w:after="0"/>
              <w:jc w:val="right"/>
            </w:pPr>
            <w:r>
              <w:rPr>
                <w:sz w:val="16"/>
              </w:rPr>
              <w:t>$308,438,816</w:t>
            </w:r>
          </w:p>
        </w:tc>
        <w:tc>
          <w:tcPr>
            <w:tcW w:type="dxa" w:w="1047"/>
          </w:tcPr>
          <w:p>
            <w:pPr>
              <w:spacing w:after="0"/>
              <w:jc w:val="right"/>
            </w:pPr>
            <w:r>
              <w:rPr>
                <w:sz w:val="16"/>
              </w:rPr>
              <w:t>30,080</w:t>
            </w:r>
          </w:p>
        </w:tc>
        <w:tc>
          <w:tcPr>
            <w:tcW w:type="dxa" w:w="1037"/>
          </w:tcPr>
          <w:p>
            <w:pPr>
              <w:spacing w:after="0"/>
              <w:jc w:val="right"/>
            </w:pPr>
            <w:r>
              <w:rPr>
                <w:sz w:val="16"/>
              </w:rPr>
              <w:t>$556,298</w:t>
            </w:r>
          </w:p>
        </w:tc>
        <w:tc>
          <w:tcPr>
            <w:tcW w:type="dxa" w:w="1126"/>
          </w:tcPr>
          <w:p>
            <w:pPr>
              <w:spacing w:after="0"/>
              <w:jc w:val="right"/>
            </w:pPr>
            <w:r>
              <w:rPr>
                <w:sz w:val="16"/>
              </w:rPr>
              <w:t>$8,481</w:t>
            </w:r>
          </w:p>
        </w:tc>
        <w:tc>
          <w:tcPr>
            <w:tcW w:type="dxa" w:w="1184"/>
          </w:tcPr>
          <w:p>
            <w:pPr>
              <w:spacing w:after="0"/>
              <w:jc w:val="right"/>
            </w:pPr>
            <w:r>
              <w:rPr>
                <w:sz w:val="16"/>
              </w:rPr>
              <w:t>$822,571</w:t>
            </w:r>
          </w:p>
        </w:tc>
        <w:tc>
          <w:tcPr>
            <w:tcW w:type="dxa" w:w="1305"/>
          </w:tcPr>
          <w:p>
            <w:pPr>
              <w:spacing w:after="0"/>
              <w:jc w:val="right"/>
            </w:pPr>
            <w:r>
              <w:rPr>
                <w:sz w:val="16"/>
              </w:rPr>
              <w:t>0.0104%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$633,174,285</w:t>
            </w:r>
          </w:p>
        </w:tc>
        <w:tc>
          <w:tcPr>
            <w:tcW w:type="dxa" w:w="1215"/>
          </w:tcPr>
          <w:p>
            <w:pPr>
              <w:spacing w:after="0"/>
              <w:jc w:val="right"/>
            </w:pPr>
            <w:r>
              <w:rPr>
                <w:sz w:val="16"/>
              </w:rPr>
              <w:t>$59,815,608</w:t>
            </w:r>
          </w:p>
        </w:tc>
        <w:tc>
          <w:tcPr>
            <w:tcW w:type="dxa" w:w="1047"/>
          </w:tcPr>
          <w:p>
            <w:pPr>
              <w:spacing w:after="0"/>
              <w:jc w:val="right"/>
            </w:pPr>
            <w:r>
              <w:rPr>
                <w:sz w:val="16"/>
              </w:rPr>
              <w:t>6,342</w:t>
            </w:r>
          </w:p>
        </w:tc>
        <w:tc>
          <w:tcPr>
            <w:tcW w:type="dxa" w:w="1037"/>
          </w:tcPr>
          <w:p>
            <w:pPr>
              <w:spacing w:after="0"/>
              <w:jc w:val="right"/>
            </w:pPr>
            <w:r>
              <w:rPr>
                <w:sz w:val="16"/>
              </w:rPr>
              <w:t>$8,299</w:t>
            </w:r>
          </w:p>
        </w:tc>
        <w:tc>
          <w:tcPr>
            <w:tcW w:type="dxa" w:w="1126"/>
          </w:tcPr>
          <w:p>
            <w:pPr>
              <w:spacing w:after="0"/>
              <w:jc w:val="right"/>
            </w:pPr>
            <w:r>
              <w:rPr>
                <w:sz w:val="16"/>
              </w:rPr>
              <w:t>$160</w:t>
            </w:r>
          </w:p>
        </w:tc>
        <w:tc>
          <w:tcPr>
            <w:tcW w:type="dxa" w:w="1184"/>
          </w:tcPr>
          <w:p>
            <w:pPr>
              <w:spacing w:after="0"/>
              <w:jc w:val="right"/>
            </w:pPr>
            <w:r>
              <w:rPr>
                <w:sz w:val="16"/>
              </w:rPr>
              <w:t>$3,029</w:t>
            </w:r>
          </w:p>
        </w:tc>
        <w:tc>
          <w:tcPr>
            <w:tcW w:type="dxa" w:w="1305"/>
          </w:tcPr>
          <w:p>
            <w:pPr>
              <w:spacing w:after="0"/>
              <w:jc w:val="right"/>
            </w:pPr>
            <w:r>
              <w:rPr>
                <w:sz w:val="16"/>
              </w:rPr>
              <w:t>0.00131%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$5,334,797,517</w:t>
            </w:r>
          </w:p>
        </w:tc>
        <w:tc>
          <w:tcPr>
            <w:tcW w:type="dxa" w:w="1215"/>
          </w:tcPr>
          <w:p>
            <w:pPr>
              <w:spacing w:after="0"/>
              <w:jc w:val="right"/>
            </w:pPr>
            <w:r>
              <w:rPr>
                <w:sz w:val="16"/>
              </w:rPr>
              <w:t>$308,438,816</w:t>
            </w:r>
          </w:p>
        </w:tc>
        <w:tc>
          <w:tcPr>
            <w:tcW w:type="dxa" w:w="1047"/>
          </w:tcPr>
          <w:p>
            <w:pPr>
              <w:spacing w:after="0"/>
              <w:jc w:val="right"/>
            </w:pPr>
            <w:r>
              <w:rPr>
                <w:sz w:val="16"/>
              </w:rPr>
              <w:t>30,080</w:t>
            </w:r>
          </w:p>
        </w:tc>
        <w:tc>
          <w:tcPr>
            <w:tcW w:type="dxa" w:w="1037"/>
          </w:tcPr>
          <w:p>
            <w:pPr>
              <w:spacing w:after="0"/>
              <w:jc w:val="right"/>
            </w:pPr>
            <w:r>
              <w:rPr>
                <w:sz w:val="16"/>
              </w:rPr>
              <w:t>$3,092</w:t>
            </w:r>
          </w:p>
        </w:tc>
        <w:tc>
          <w:tcPr>
            <w:tcW w:type="dxa" w:w="1126"/>
          </w:tcPr>
          <w:p>
            <w:pPr>
              <w:spacing w:after="0"/>
              <w:jc w:val="right"/>
            </w:pPr>
            <w:r>
              <w:rPr>
                <w:sz w:val="16"/>
              </w:rPr>
              <w:t>$430</w:t>
            </w:r>
          </w:p>
        </w:tc>
        <w:tc>
          <w:tcPr>
            <w:tcW w:type="dxa" w:w="1184"/>
          </w:tcPr>
          <w:p>
            <w:pPr>
              <w:spacing w:after="0"/>
              <w:jc w:val="right"/>
            </w:pPr>
            <w:r>
              <w:rPr>
                <w:sz w:val="16"/>
              </w:rPr>
              <w:t>$390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2026-05-04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30,080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$5,334,797,517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$308,438,816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$5,341,159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$2,486,137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Madison County (unincorporated area)</w:t>
            </w:r>
          </w:p>
        </w:tc>
        <w:tc>
          <w:tcPr>
            <w:tcW w:type="dxa" w:w="1499"/>
          </w:tcPr>
          <w:p>
            <w:pPr>
              <w:spacing w:after="0"/>
              <w:jc w:val="left"/>
            </w:pPr>
            <w:r>
              <w:rPr>
                <w:sz w:val="16"/>
              </w:rPr>
              <w:t>130470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Carlton city</w:t>
            </w:r>
          </w:p>
        </w:tc>
        <w:tc>
          <w:tcPr>
            <w:tcW w:type="dxa" w:w="1499"/>
          </w:tcPr>
          <w:p>
            <w:pPr>
              <w:spacing w:after="0"/>
              <w:jc w:val="left"/>
            </w:pPr>
            <w:r>
              <w:rPr>
                <w:sz w:val="16"/>
              </w:rPr>
              <w:t>130476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Colbert city</w:t>
            </w:r>
          </w:p>
        </w:tc>
        <w:tc>
          <w:tcPr>
            <w:tcW w:type="dxa" w:w="1499"/>
          </w:tcPr>
          <w:p>
            <w:pPr>
              <w:spacing w:after="0"/>
              <w:jc w:val="left"/>
            </w:pPr>
            <w:r>
              <w:rPr>
                <w:sz w:val="16"/>
              </w:rPr>
              <w:t>130355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Comer city</w:t>
            </w:r>
          </w:p>
        </w:tc>
        <w:tc>
          <w:tcPr>
            <w:tcW w:type="dxa" w:w="1499"/>
          </w:tcPr>
          <w:p>
            <w:pPr>
              <w:spacing w:after="0"/>
              <w:jc w:val="left"/>
            </w:pPr>
            <w:r>
              <w:rPr>
                <w:sz w:val="16"/>
              </w:rPr>
              <w:t>130211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Danielsville city</w:t>
            </w:r>
          </w:p>
        </w:tc>
        <w:tc>
          <w:tcPr>
            <w:tcW w:type="dxa" w:w="1499"/>
          </w:tcPr>
          <w:p>
            <w:pPr>
              <w:spacing w:after="0"/>
              <w:jc w:val="left"/>
            </w:pPr>
            <w:r>
              <w:rPr>
                <w:sz w:val="16"/>
              </w:rPr>
              <w:t>130479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Hull city</w:t>
            </w:r>
          </w:p>
        </w:tc>
        <w:tc>
          <w:tcPr>
            <w:tcW w:type="dxa" w:w="1499"/>
          </w:tcPr>
          <w:p>
            <w:pPr>
              <w:spacing w:after="0"/>
              <w:jc w:val="left"/>
            </w:pPr>
            <w:r>
              <w:rPr>
                <w:sz w:val="16"/>
              </w:rPr>
              <w:t>130621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Ila city</w:t>
            </w:r>
          </w:p>
        </w:tc>
        <w:tc>
          <w:tcPr>
            <w:tcW w:type="dxa" w:w="1499"/>
          </w:tcPr>
          <w:p>
            <w:pPr>
              <w:spacing w:after="0"/>
              <w:jc w:val="left"/>
            </w:pPr>
            <w:r>
              <w:rPr>
                <w:sz w:val="16"/>
              </w:rPr>
              <w:t>130481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Madison County, GA: risk-assessment baseline packet, release 2026-10 (data as of 2026-09-28; County area 13195).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GA: Risk-assessment baseline packet</dc:title>
  <dc:subject>Hazard Plain release 2026-10, as of 2026-09-28. Preview: automated baseline</dc:subject>
  <dc:creator>Hazard Plain</dc:creator>
  <cp:keywords>Hazard Plain; hazard mitigation; risk assessment; 13195</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