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Lee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13177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2026-04-27</w:t>
      </w:r>
    </w:p>
    <w:p>
      <w:pPr>
        <w:keepNext/>
        <w:spacing w:after="40" w:before="0"/>
      </w:pPr>
      <w:r>
        <w:rPr>
          <w:b/>
        </w:rPr>
        <w:t xml:space="preserve">Plan: </w:t>
      </w:r>
      <w:r>
        <w:rPr/>
        <w:t>Lee County (FEMA plan 107048)</w:t>
      </w:r>
    </w:p>
    <w:p>
      <w:pPr>
        <w:keepNext/>
        <w:spacing w:after="40" w:before="0"/>
      </w:pPr>
      <w:r>
        <w:rPr>
          <w:b/>
        </w:rPr>
        <w:t xml:space="preserve">Approved: </w:t>
      </w:r>
      <w:r>
        <w:rPr/>
        <w:t>2021-04-28</w:t>
      </w:r>
    </w:p>
    <w:p>
      <w:pPr>
        <w:keepNext/>
        <w:spacing w:after="40" w:before="0"/>
      </w:pPr>
      <w:r>
        <w:rPr>
          <w:b/>
        </w:rPr>
        <w:t xml:space="preserve">Expires: </w:t>
      </w:r>
      <w:r>
        <w:rPr/>
        <w:t>2026-04-27</w:t>
      </w:r>
    </w:p>
    <w:p>
      <w:pPr>
        <w:keepNext/>
        <w:spacing w:after="40" w:before="0"/>
      </w:pPr>
      <w:r>
        <w:rPr>
          <w:b/>
        </w:rPr>
        <w:t xml:space="preserve">As of: </w:t>
      </w:r>
      <w:r>
        <w:rPr/>
        <w:t>2026-09-28</w:t>
      </w:r>
    </w:p>
    <w:p>
      <w:pPr>
        <w:keepNext/>
        <w:spacing w:after="40" w:before="0"/>
      </w:pPr>
      <w:r>
        <w:rPr>
          <w:b/>
        </w:rPr>
        <w:t xml:space="preserve">Days: </w:t>
      </w:r>
      <w:r>
        <w:rPr/>
        <w:t>154 days since expiry</w:t>
      </w:r>
    </w:p>
    <w:p>
      <w:pPr>
        <w:keepNext/>
        <w:spacing w:after="40" w:before="0"/>
      </w:pPr>
      <w:r>
        <w:rPr>
          <w:b/>
        </w:rPr>
        <w:t xml:space="preserve">Update underway: </w:t>
      </w:r>
      <w:r>
        <w:rPr/>
        <w:t>FEMA tracker shows a plan in review</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2021-04-28)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EM-3616-GA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14, SRL 28 (44 CFR 77.2); any definition: 100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947"/>
        <w:gridCol w:w="2589"/>
        <w:gridCol w:w="1037"/>
        <w:gridCol w:w="1037"/>
        <w:gridCol w:w="886"/>
        <w:gridCol w:w="3092"/>
        <w:gridCol w:w="648"/>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47"/>
            <w:shd w:val="clear" w:color="auto" w:fill="E8E8E8"/>
          </w:tcPr>
          <w:p>
            <w:pPr>
              <w:spacing w:after="0"/>
              <w:jc w:val="left"/>
            </w:pPr>
            <w:r>
              <w:rPr>
                <w:b/>
                <w:sz w:val="16"/>
              </w:rPr>
              <w:t>Status</w:t>
            </w:r>
          </w:p>
        </w:tc>
        <w:tc>
          <w:tcPr>
            <w:tcW w:type="dxa" w:w="258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92"/>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483"/>
          </w:tcPr>
          <w:p>
            <w:pPr>
              <w:spacing w:after="0"/>
              <w:jc w:val="left"/>
            </w:pPr>
            <w:r>
              <w:rPr>
                <w:sz w:val="16"/>
              </w:rPr>
              <w:t>Lee County (unincorporated area)</w:t>
            </w:r>
          </w:p>
        </w:tc>
        <w:tc>
          <w:tcPr>
            <w:tcW w:type="dxa" w:w="1394"/>
          </w:tcPr>
          <w:p>
            <w:pPr>
              <w:spacing w:after="0"/>
              <w:jc w:val="left"/>
            </w:pPr>
            <w:r>
              <w:rPr>
                <w:sz w:val="16"/>
              </w:rPr>
              <w:t>Unincorporated</w:t>
            </w:r>
          </w:p>
        </w:tc>
        <w:tc>
          <w:tcPr>
            <w:tcW w:type="dxa" w:w="1947"/>
          </w:tcPr>
          <w:p>
            <w:pPr>
              <w:spacing w:after="0"/>
              <w:jc w:val="left"/>
            </w:pPr>
            <w:r>
              <w:rPr>
                <w:sz w:val="16"/>
              </w:rPr>
              <w:t>Expired on 2026-04-27</w:t>
            </w:r>
          </w:p>
        </w:tc>
        <w:tc>
          <w:tcPr>
            <w:tcW w:type="dxa" w:w="2589"/>
          </w:tcPr>
          <w:p>
            <w:pPr>
              <w:spacing w:after="0"/>
              <w:jc w:val="left"/>
            </w:pPr>
            <w:r>
              <w:rPr>
                <w:sz w:val="16"/>
              </w:rPr>
              <w:t>Lee County (FEMA plan 107048)</w:t>
            </w:r>
          </w:p>
        </w:tc>
        <w:tc>
          <w:tcPr>
            <w:tcW w:type="dxa" w:w="1037"/>
          </w:tcPr>
          <w:p>
            <w:pPr>
              <w:spacing w:after="0"/>
              <w:jc w:val="left"/>
            </w:pPr>
            <w:r>
              <w:rPr>
                <w:sz w:val="16"/>
              </w:rPr>
              <w:t>2021-04-28</w:t>
            </w:r>
          </w:p>
        </w:tc>
        <w:tc>
          <w:tcPr>
            <w:tcW w:type="dxa" w:w="1037"/>
          </w:tcPr>
          <w:p>
            <w:pPr>
              <w:spacing w:after="0"/>
              <w:jc w:val="left"/>
            </w:pPr>
            <w:r>
              <w:rPr>
                <w:sz w:val="16"/>
              </w:rPr>
              <w:t>2026-04-27</w:t>
            </w:r>
          </w:p>
        </w:tc>
        <w:tc>
          <w:tcPr>
            <w:tcW w:type="dxa" w:w="886"/>
          </w:tcPr>
          <w:p>
            <w:pPr>
              <w:spacing w:after="0"/>
              <w:jc w:val="right"/>
            </w:pPr>
            <w:r>
              <w:rPr>
                <w:sz w:val="16"/>
              </w:rPr>
              <w:t>-154</w:t>
            </w:r>
          </w:p>
        </w:tc>
        <w:tc>
          <w:tcPr>
            <w:tcW w:type="dxa" w:w="3092"/>
          </w:tcPr>
          <w:p>
            <w:pPr>
              <w:spacing w:after="0"/>
              <w:jc w:val="left"/>
            </w:pPr>
            <w:r>
              <w:rPr>
                <w:sz w:val="16"/>
              </w:rPr>
              <w:t>FEMA tracker shows a plan in review</w:t>
            </w:r>
          </w:p>
        </w:tc>
        <w:tc>
          <w:tcPr>
            <w:tcW w:type="dxa" w:w="648"/>
          </w:tcPr>
          <w:p>
            <w:pPr>
              <w:spacing w:after="0"/>
              <w:jc w:val="left"/>
            </w:pPr>
          </w:p>
        </w:tc>
      </w:tr>
      <w:tr>
        <w:trPr>
          <w:cantSplit/>
        </w:trPr>
        <w:tc>
          <w:tcPr>
            <w:tcW w:type="dxa" w:w="1483"/>
          </w:tcPr>
          <w:p>
            <w:pPr>
              <w:spacing w:after="0"/>
              <w:jc w:val="left"/>
            </w:pPr>
            <w:r>
              <w:rPr>
                <w:sz w:val="16"/>
              </w:rPr>
              <w:t>Leesburg city</w:t>
            </w:r>
          </w:p>
        </w:tc>
        <w:tc>
          <w:tcPr>
            <w:tcW w:type="dxa" w:w="1394"/>
          </w:tcPr>
          <w:p>
            <w:pPr>
              <w:spacing w:after="0"/>
              <w:jc w:val="left"/>
            </w:pPr>
            <w:r>
              <w:rPr>
                <w:sz w:val="16"/>
              </w:rPr>
              <w:t>City</w:t>
            </w:r>
          </w:p>
        </w:tc>
        <w:tc>
          <w:tcPr>
            <w:tcW w:type="dxa" w:w="1947"/>
          </w:tcPr>
          <w:p>
            <w:pPr>
              <w:spacing w:after="0"/>
              <w:jc w:val="left"/>
            </w:pPr>
            <w:r>
              <w:rPr>
                <w:sz w:val="16"/>
              </w:rPr>
              <w:t>Expired on 2026-04-27</w:t>
            </w:r>
          </w:p>
        </w:tc>
        <w:tc>
          <w:tcPr>
            <w:tcW w:type="dxa" w:w="2589"/>
          </w:tcPr>
          <w:p>
            <w:pPr>
              <w:spacing w:after="0"/>
              <w:jc w:val="left"/>
            </w:pPr>
            <w:r>
              <w:rPr>
                <w:sz w:val="16"/>
              </w:rPr>
              <w:t>Lee County (FEMA plan 107048)</w:t>
            </w:r>
          </w:p>
        </w:tc>
        <w:tc>
          <w:tcPr>
            <w:tcW w:type="dxa" w:w="1037"/>
          </w:tcPr>
          <w:p>
            <w:pPr>
              <w:spacing w:after="0"/>
              <w:jc w:val="left"/>
            </w:pPr>
            <w:r>
              <w:rPr>
                <w:sz w:val="16"/>
              </w:rPr>
              <w:t>2021-04-28</w:t>
            </w:r>
          </w:p>
        </w:tc>
        <w:tc>
          <w:tcPr>
            <w:tcW w:type="dxa" w:w="1037"/>
          </w:tcPr>
          <w:p>
            <w:pPr>
              <w:spacing w:after="0"/>
              <w:jc w:val="left"/>
            </w:pPr>
            <w:r>
              <w:rPr>
                <w:sz w:val="16"/>
              </w:rPr>
              <w:t>2026-04-27</w:t>
            </w:r>
          </w:p>
        </w:tc>
        <w:tc>
          <w:tcPr>
            <w:tcW w:type="dxa" w:w="886"/>
          </w:tcPr>
          <w:p>
            <w:pPr>
              <w:spacing w:after="0"/>
              <w:jc w:val="right"/>
            </w:pPr>
            <w:r>
              <w:rPr>
                <w:sz w:val="16"/>
              </w:rPr>
              <w:t>-154</w:t>
            </w:r>
          </w:p>
        </w:tc>
        <w:tc>
          <w:tcPr>
            <w:tcW w:type="dxa" w:w="3092"/>
          </w:tcPr>
          <w:p>
            <w:pPr>
              <w:spacing w:after="0"/>
              <w:jc w:val="left"/>
            </w:pPr>
            <w:r>
              <w:rPr>
                <w:sz w:val="16"/>
              </w:rPr>
              <w:t>FEMA tracker shows a plan in review</w:t>
            </w:r>
          </w:p>
        </w:tc>
        <w:tc>
          <w:tcPr>
            <w:tcW w:type="dxa" w:w="648"/>
          </w:tcPr>
          <w:p>
            <w:pPr>
              <w:spacing w:after="0"/>
              <w:jc w:val="left"/>
            </w:pPr>
          </w:p>
        </w:tc>
      </w:tr>
      <w:tr>
        <w:trPr>
          <w:cantSplit/>
        </w:trPr>
        <w:tc>
          <w:tcPr>
            <w:tcW w:type="dxa" w:w="1483"/>
          </w:tcPr>
          <w:p>
            <w:pPr>
              <w:spacing w:after="0"/>
              <w:jc w:val="left"/>
            </w:pPr>
            <w:r>
              <w:rPr>
                <w:sz w:val="16"/>
              </w:rPr>
              <w:t>Smithville city</w:t>
            </w:r>
          </w:p>
        </w:tc>
        <w:tc>
          <w:tcPr>
            <w:tcW w:type="dxa" w:w="1394"/>
          </w:tcPr>
          <w:p>
            <w:pPr>
              <w:spacing w:after="0"/>
              <w:jc w:val="left"/>
            </w:pPr>
            <w:r>
              <w:rPr>
                <w:sz w:val="16"/>
              </w:rPr>
              <w:t>City</w:t>
            </w:r>
          </w:p>
        </w:tc>
        <w:tc>
          <w:tcPr>
            <w:tcW w:type="dxa" w:w="1947"/>
          </w:tcPr>
          <w:p>
            <w:pPr>
              <w:spacing w:after="0"/>
              <w:jc w:val="left"/>
            </w:pPr>
            <w:r>
              <w:rPr>
                <w:sz w:val="16"/>
              </w:rPr>
              <w:t>Expired on 2026-04-27</w:t>
            </w:r>
          </w:p>
        </w:tc>
        <w:tc>
          <w:tcPr>
            <w:tcW w:type="dxa" w:w="2589"/>
          </w:tcPr>
          <w:p>
            <w:pPr>
              <w:spacing w:after="0"/>
              <w:jc w:val="left"/>
            </w:pPr>
            <w:r>
              <w:rPr>
                <w:sz w:val="16"/>
              </w:rPr>
              <w:t>Lee County (FEMA plan 107048)</w:t>
            </w:r>
          </w:p>
        </w:tc>
        <w:tc>
          <w:tcPr>
            <w:tcW w:type="dxa" w:w="1037"/>
          </w:tcPr>
          <w:p>
            <w:pPr>
              <w:spacing w:after="0"/>
              <w:jc w:val="left"/>
            </w:pPr>
            <w:r>
              <w:rPr>
                <w:sz w:val="16"/>
              </w:rPr>
              <w:t>2021-04-28</w:t>
            </w:r>
          </w:p>
        </w:tc>
        <w:tc>
          <w:tcPr>
            <w:tcW w:type="dxa" w:w="1037"/>
          </w:tcPr>
          <w:p>
            <w:pPr>
              <w:spacing w:after="0"/>
              <w:jc w:val="left"/>
            </w:pPr>
            <w:r>
              <w:rPr>
                <w:sz w:val="16"/>
              </w:rPr>
              <w:t>2026-04-27</w:t>
            </w:r>
          </w:p>
        </w:tc>
        <w:tc>
          <w:tcPr>
            <w:tcW w:type="dxa" w:w="886"/>
          </w:tcPr>
          <w:p>
            <w:pPr>
              <w:spacing w:after="0"/>
              <w:jc w:val="right"/>
            </w:pPr>
            <w:r>
              <w:rPr>
                <w:sz w:val="16"/>
              </w:rPr>
              <w:t>-154</w:t>
            </w:r>
          </w:p>
        </w:tc>
        <w:tc>
          <w:tcPr>
            <w:tcW w:type="dxa" w:w="3092"/>
          </w:tcPr>
          <w:p>
            <w:pPr>
              <w:spacing w:after="0"/>
              <w:jc w:val="left"/>
            </w:pPr>
            <w:r>
              <w:rPr>
                <w:sz w:val="16"/>
              </w:rPr>
              <w:t>FEMA tracker shows a plan in review</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0"/>
        <w:gridCol w:w="1117"/>
        <w:gridCol w:w="1232"/>
        <w:gridCol w:w="2253"/>
        <w:gridCol w:w="192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$5,262,957</w:t>
            </w:r>
          </w:p>
        </w:tc>
        <w:tc>
          <w:tcPr>
            <w:tcW w:type="dxa" w:w="1126"/>
          </w:tcPr>
          <w:p>
            <w:pPr>
              <w:spacing w:after="0"/>
              <w:jc w:val="right"/>
            </w:pPr>
            <w:r>
              <w:rPr>
                <w:sz w:val="16"/>
              </w:rPr>
              <w:t>$7,001</w:t>
            </w:r>
          </w:p>
        </w:tc>
        <w:tc>
          <w:tcPr>
            <w:tcW w:type="dxa" w:w="1310"/>
          </w:tcPr>
          <w:p>
            <w:pPr>
              <w:spacing w:after="0"/>
              <w:jc w:val="right"/>
            </w:pPr>
            <w:r>
              <w:rPr>
                <w:sz w:val="16"/>
              </w:rPr>
              <w:t>$17,419</w:t>
            </w:r>
          </w:p>
        </w:tc>
        <w:tc>
          <w:tcPr>
            <w:tcW w:type="dxa" w:w="1117"/>
          </w:tcPr>
          <w:p>
            <w:pPr>
              <w:spacing w:after="0"/>
              <w:jc w:val="right"/>
            </w:pPr>
            <w:r>
              <w:rPr>
                <w:sz w:val="16"/>
              </w:rPr>
              <w:t>$5,287,377</w:t>
            </w:r>
          </w:p>
        </w:tc>
        <w:tc>
          <w:tcPr>
            <w:tcW w:type="dxa" w:w="1232"/>
          </w:tcPr>
          <w:p>
            <w:pPr>
              <w:spacing w:after="0"/>
              <w:jc w:val="right"/>
            </w:pPr>
            <w:r>
              <w:rPr>
                <w:sz w:val="16"/>
              </w:rPr>
              <w:t>35</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$600,239</w:t>
            </w:r>
          </w:p>
        </w:tc>
        <w:tc>
          <w:tcPr>
            <w:tcW w:type="dxa" w:w="1126"/>
          </w:tcPr>
          <w:p>
            <w:pPr>
              <w:spacing w:after="0"/>
              <w:jc w:val="right"/>
            </w:pPr>
            <w:r>
              <w:rPr>
                <w:sz w:val="16"/>
              </w:rPr>
              <w:t>$2,938</w:t>
            </w:r>
          </w:p>
        </w:tc>
        <w:tc>
          <w:tcPr>
            <w:tcW w:type="dxa" w:w="1310"/>
          </w:tcPr>
          <w:p>
            <w:pPr>
              <w:spacing w:after="0"/>
              <w:jc w:val="right"/>
            </w:pPr>
            <w:r>
              <w:rPr>
                <w:sz w:val="16"/>
              </w:rPr>
              <w:t>$2,268,047</w:t>
            </w:r>
          </w:p>
        </w:tc>
        <w:tc>
          <w:tcPr>
            <w:tcW w:type="dxa" w:w="1117"/>
          </w:tcPr>
          <w:p>
            <w:pPr>
              <w:spacing w:after="0"/>
              <w:jc w:val="right"/>
            </w:pPr>
            <w:r>
              <w:rPr>
                <w:sz w:val="16"/>
              </w:rPr>
              <w:t>$2,871,224</w:t>
            </w:r>
          </w:p>
        </w:tc>
        <w:tc>
          <w:tcPr>
            <w:tcW w:type="dxa" w:w="1232"/>
          </w:tcPr>
          <w:p>
            <w:pPr>
              <w:spacing w:after="0"/>
              <w:jc w:val="right"/>
            </w:pPr>
            <w:r>
              <w:rPr>
                <w:sz w:val="16"/>
              </w:rPr>
              <w:t>7</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Hurricane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$855,664</w:t>
            </w:r>
          </w:p>
        </w:tc>
        <w:tc>
          <w:tcPr>
            <w:tcW w:type="dxa" w:w="1126"/>
          </w:tcPr>
          <w:p>
            <w:pPr>
              <w:spacing w:after="0"/>
              <w:jc w:val="right"/>
            </w:pPr>
            <w:r>
              <w:rPr>
                <w:sz w:val="16"/>
              </w:rPr>
              <w:t>$316,215</w:t>
            </w:r>
          </w:p>
        </w:tc>
        <w:tc>
          <w:tcPr>
            <w:tcW w:type="dxa" w:w="1310"/>
          </w:tcPr>
          <w:p>
            <w:pPr>
              <w:spacing w:after="0"/>
              <w:jc w:val="right"/>
            </w:pPr>
            <w:r>
              <w:rPr>
                <w:sz w:val="16"/>
              </w:rPr>
              <w:t>$58,664</w:t>
            </w:r>
          </w:p>
        </w:tc>
        <w:tc>
          <w:tcPr>
            <w:tcW w:type="dxa" w:w="1117"/>
          </w:tcPr>
          <w:p>
            <w:pPr>
              <w:spacing w:after="0"/>
              <w:jc w:val="right"/>
            </w:pPr>
            <w:r>
              <w:rPr>
                <w:sz w:val="16"/>
              </w:rPr>
              <w:t>$1,230,543</w:t>
            </w:r>
          </w:p>
        </w:tc>
        <w:tc>
          <w:tcPr>
            <w:tcW w:type="dxa" w:w="1232"/>
          </w:tcPr>
          <w:p>
            <w:pPr>
              <w:spacing w:after="0"/>
              <w:jc w:val="right"/>
            </w:pPr>
            <w:r>
              <w:rPr>
                <w:sz w:val="16"/>
              </w:rPr>
              <w:t>9</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$1,244</w:t>
            </w:r>
          </w:p>
        </w:tc>
        <w:tc>
          <w:tcPr>
            <w:tcW w:type="dxa" w:w="1126"/>
          </w:tcPr>
          <w:p>
            <w:pPr>
              <w:spacing w:after="0"/>
              <w:jc w:val="right"/>
            </w:pPr>
            <w:r>
              <w:rPr>
                <w:sz w:val="16"/>
              </w:rPr>
              <w:t>$374,078</w:t>
            </w:r>
          </w:p>
        </w:tc>
        <w:tc>
          <w:tcPr>
            <w:tcW w:type="dxa" w:w="1310"/>
          </w:tcPr>
          <w:p>
            <w:pPr>
              <w:spacing w:after="0"/>
              <w:jc w:val="right"/>
            </w:pPr>
            <w:r>
              <w:rPr>
                <w:sz w:val="16"/>
              </w:rPr>
              <w:t>$377,560</w:t>
            </w:r>
          </w:p>
        </w:tc>
        <w:tc>
          <w:tcPr>
            <w:tcW w:type="dxa" w:w="1117"/>
          </w:tcPr>
          <w:p>
            <w:pPr>
              <w:spacing w:after="0"/>
              <w:jc w:val="right"/>
            </w:pPr>
            <w:r>
              <w:rPr>
                <w:sz w:val="16"/>
              </w:rPr>
              <w:t>$752,882</w:t>
            </w:r>
          </w:p>
        </w:tc>
        <w:tc>
          <w:tcPr>
            <w:tcW w:type="dxa" w:w="1232"/>
          </w:tcPr>
          <w:p>
            <w:pPr>
              <w:spacing w:after="0"/>
              <w:jc w:val="right"/>
            </w:pPr>
            <w:r>
              <w:rPr>
                <w:sz w:val="16"/>
              </w:rPr>
              <w:t>3</w:t>
            </w:r>
          </w:p>
        </w:tc>
        <w:tc>
          <w:tcPr>
            <w:tcW w:type="dxa" w:w="2253"/>
          </w:tcPr>
          <w:p>
            <w:pPr>
              <w:spacing w:after="0"/>
              <w:jc w:val="left"/>
            </w:pPr>
          </w:p>
        </w:tc>
        <w:tc>
          <w:tcPr>
            <w:tcW w:type="dxa" w:w="192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Drought</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$573,835</w:t>
            </w:r>
          </w:p>
        </w:tc>
        <w:tc>
          <w:tcPr>
            <w:tcW w:type="dxa" w:w="1310"/>
          </w:tcPr>
          <w:p>
            <w:pPr>
              <w:spacing w:after="0"/>
              <w:jc w:val="right"/>
            </w:pPr>
          </w:p>
        </w:tc>
        <w:tc>
          <w:tcPr>
            <w:tcW w:type="dxa" w:w="1117"/>
          </w:tcPr>
          <w:p>
            <w:pPr>
              <w:spacing w:after="0"/>
              <w:jc w:val="right"/>
            </w:pPr>
            <w:r>
              <w:rPr>
                <w:sz w:val="16"/>
              </w:rPr>
              <w:t>$573,835</w:t>
            </w:r>
          </w:p>
        </w:tc>
        <w:tc>
          <w:tcPr>
            <w:tcW w:type="dxa" w:w="1232"/>
          </w:tcPr>
          <w:p>
            <w:pPr>
              <w:spacing w:after="0"/>
              <w:jc w:val="right"/>
            </w:pPr>
            <w:r>
              <w:rPr>
                <w:sz w:val="16"/>
              </w:rPr>
              <w:t>41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Lightning</w:t>
            </w:r>
          </w:p>
        </w:tc>
        <w:tc>
          <w:tcPr>
            <w:tcW w:type="dxa" w:w="1197"/>
          </w:tcPr>
          <w:p>
            <w:pPr>
              <w:spacing w:after="0"/>
              <w:jc w:val="left"/>
            </w:pPr>
            <w:r>
              <w:rPr>
                <w:sz w:val="16"/>
              </w:rPr>
              <w:t>Relatively Low</w:t>
            </w:r>
          </w:p>
        </w:tc>
        <w:tc>
          <w:tcPr>
            <w:tcW w:type="dxa" w:w="1197"/>
          </w:tcPr>
          <w:p>
            <w:pPr>
              <w:spacing w:after="0"/>
              <w:jc w:val="left"/>
            </w:pPr>
            <w:r>
              <w:rPr>
                <w:sz w:val="16"/>
              </w:rPr>
              <w:t>Relatively Moderate</w:t>
            </w:r>
          </w:p>
        </w:tc>
        <w:tc>
          <w:tcPr>
            <w:tcW w:type="dxa" w:w="1037"/>
          </w:tcPr>
          <w:p>
            <w:pPr>
              <w:spacing w:after="0"/>
              <w:jc w:val="right"/>
            </w:pPr>
            <w:r>
              <w:rPr>
                <w:sz w:val="16"/>
              </w:rPr>
              <w:t>$14,819</w:t>
            </w:r>
          </w:p>
        </w:tc>
        <w:tc>
          <w:tcPr>
            <w:tcW w:type="dxa" w:w="1126"/>
          </w:tcPr>
          <w:p>
            <w:pPr>
              <w:spacing w:after="0"/>
              <w:jc w:val="right"/>
            </w:pPr>
          </w:p>
        </w:tc>
        <w:tc>
          <w:tcPr>
            <w:tcW w:type="dxa" w:w="1310"/>
          </w:tcPr>
          <w:p>
            <w:pPr>
              <w:spacing w:after="0"/>
              <w:jc w:val="right"/>
            </w:pPr>
            <w:r>
              <w:rPr>
                <w:sz w:val="16"/>
              </w:rPr>
              <w:t>$347,470</w:t>
            </w:r>
          </w:p>
        </w:tc>
        <w:tc>
          <w:tcPr>
            <w:tcW w:type="dxa" w:w="1117"/>
          </w:tcPr>
          <w:p>
            <w:pPr>
              <w:spacing w:after="0"/>
              <w:jc w:val="right"/>
            </w:pPr>
            <w:r>
              <w:rPr>
                <w:sz w:val="16"/>
              </w:rPr>
              <w:t>$362,288</w:t>
            </w:r>
          </w:p>
        </w:tc>
        <w:tc>
          <w:tcPr>
            <w:tcW w:type="dxa" w:w="1232"/>
          </w:tcPr>
          <w:p>
            <w:pPr>
              <w:spacing w:after="0"/>
              <w:jc w:val="right"/>
            </w:pPr>
            <w:r>
              <w:rPr>
                <w:sz w:val="16"/>
              </w:rPr>
              <w:t>2</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Heat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$15</w:t>
            </w:r>
          </w:p>
        </w:tc>
        <w:tc>
          <w:tcPr>
            <w:tcW w:type="dxa" w:w="1126"/>
          </w:tcPr>
          <w:p>
            <w:pPr>
              <w:spacing w:after="0"/>
              <w:jc w:val="right"/>
            </w:pPr>
            <w:r>
              <w:rPr>
                <w:sz w:val="16"/>
              </w:rPr>
              <w:t>$391</w:t>
            </w:r>
          </w:p>
        </w:tc>
        <w:tc>
          <w:tcPr>
            <w:tcW w:type="dxa" w:w="1310"/>
          </w:tcPr>
          <w:p>
            <w:pPr>
              <w:spacing w:after="0"/>
              <w:jc w:val="right"/>
            </w:pPr>
            <w:r>
              <w:rPr>
                <w:sz w:val="16"/>
              </w:rPr>
              <w:t>$342,641</w:t>
            </w:r>
          </w:p>
        </w:tc>
        <w:tc>
          <w:tcPr>
            <w:tcW w:type="dxa" w:w="1117"/>
          </w:tcPr>
          <w:p>
            <w:pPr>
              <w:spacing w:after="0"/>
              <w:jc w:val="right"/>
            </w:pPr>
            <w:r>
              <w:rPr>
                <w:sz w:val="16"/>
              </w:rPr>
              <w:t>$343,047</w:t>
            </w:r>
          </w:p>
        </w:tc>
        <w:tc>
          <w:tcPr>
            <w:tcW w:type="dxa" w:w="1232"/>
          </w:tcPr>
          <w:p>
            <w:pPr>
              <w:spacing w:after="0"/>
              <w:jc w:val="right"/>
            </w:pPr>
            <w:r>
              <w:rPr>
                <w:sz w:val="16"/>
              </w:rPr>
              <w:t>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$72,665</w:t>
            </w:r>
          </w:p>
        </w:tc>
        <w:tc>
          <w:tcPr>
            <w:tcW w:type="dxa" w:w="1126"/>
          </w:tcPr>
          <w:p>
            <w:pPr>
              <w:spacing w:after="0"/>
              <w:jc w:val="right"/>
            </w:pPr>
            <w:r>
              <w:rPr>
                <w:sz w:val="16"/>
              </w:rPr>
              <w:t>$61,339</w:t>
            </w:r>
          </w:p>
        </w:tc>
        <w:tc>
          <w:tcPr>
            <w:tcW w:type="dxa" w:w="1310"/>
          </w:tcPr>
          <w:p>
            <w:pPr>
              <w:spacing w:after="0"/>
              <w:jc w:val="right"/>
            </w:pPr>
            <w:r>
              <w:rPr>
                <w:sz w:val="16"/>
              </w:rPr>
              <w:t>$144,128</w:t>
            </w:r>
          </w:p>
        </w:tc>
        <w:tc>
          <w:tcPr>
            <w:tcW w:type="dxa" w:w="1117"/>
          </w:tcPr>
          <w:p>
            <w:pPr>
              <w:spacing w:after="0"/>
              <w:jc w:val="right"/>
            </w:pPr>
            <w:r>
              <w:rPr>
                <w:sz w:val="16"/>
              </w:rPr>
              <w:t>$278,132</w:t>
            </w:r>
          </w:p>
        </w:tc>
        <w:tc>
          <w:tcPr>
            <w:tcW w:type="dxa" w:w="1232"/>
          </w:tcPr>
          <w:p>
            <w:pPr>
              <w:spacing w:after="0"/>
              <w:jc w:val="right"/>
            </w:pPr>
            <w:r>
              <w:rPr>
                <w:sz w:val="16"/>
              </w:rPr>
              <w:t>122</w:t>
            </w:r>
          </w:p>
        </w:tc>
        <w:tc>
          <w:tcPr>
            <w:tcW w:type="dxa" w:w="2253"/>
          </w:tcPr>
          <w:p>
            <w:pPr>
              <w:spacing w:after="0"/>
              <w:jc w:val="left"/>
            </w:pPr>
          </w:p>
        </w:tc>
        <w:tc>
          <w:tcPr>
            <w:tcW w:type="dxa" w:w="1921"/>
          </w:tcPr>
          <w:p>
            <w:pPr>
              <w:spacing w:after="0"/>
              <w:jc w:val="left"/>
            </w:pPr>
            <w:r>
              <w:rPr>
                <w:sz w:val="16"/>
              </w:rPr>
              <w:t>Includes 1 High Wind record, event types the NRI definition of this hazard leaves out.</w:t>
            </w:r>
          </w:p>
        </w:tc>
      </w:tr>
      <w:tr>
        <w:trPr>
          <w:cantSplit/>
        </w:trPr>
        <w:tc>
          <w:tcPr>
            <w:tcW w:type="dxa" w:w="686"/>
          </w:tcPr>
          <w:p>
            <w:pPr>
              <w:spacing w:after="0"/>
              <w:jc w:val="right"/>
            </w:pPr>
            <w:r>
              <w:rPr>
                <w:sz w:val="16"/>
              </w:rPr>
              <w:t>9</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$178,555</w:t>
            </w:r>
          </w:p>
        </w:tc>
        <w:tc>
          <w:tcPr>
            <w:tcW w:type="dxa" w:w="1126"/>
          </w:tcPr>
          <w:p>
            <w:pPr>
              <w:spacing w:after="0"/>
              <w:jc w:val="right"/>
            </w:pPr>
          </w:p>
        </w:tc>
        <w:tc>
          <w:tcPr>
            <w:tcW w:type="dxa" w:w="1310"/>
          </w:tcPr>
          <w:p>
            <w:pPr>
              <w:spacing w:after="0"/>
              <w:jc w:val="right"/>
            </w:pPr>
            <w:r>
              <w:rPr>
                <w:sz w:val="16"/>
              </w:rPr>
              <w:t>$99,306</w:t>
            </w:r>
          </w:p>
        </w:tc>
        <w:tc>
          <w:tcPr>
            <w:tcW w:type="dxa" w:w="1117"/>
          </w:tcPr>
          <w:p>
            <w:pPr>
              <w:spacing w:after="0"/>
              <w:jc w:val="right"/>
            </w:pPr>
            <w:r>
              <w:rPr>
                <w:sz w:val="16"/>
              </w:rPr>
              <w:t>$277,861</w:t>
            </w:r>
          </w:p>
        </w:tc>
        <w:tc>
          <w:tcPr>
            <w:tcW w:type="dxa" w:w="1232"/>
          </w:tcPr>
          <w:p>
            <w:pPr>
              <w:spacing w:after="0"/>
              <w:jc w:val="right"/>
            </w:pPr>
          </w:p>
        </w:tc>
        <w:tc>
          <w:tcPr>
            <w:tcW w:type="dxa" w:w="2253"/>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10</w:t>
            </w:r>
          </w:p>
        </w:tc>
        <w:tc>
          <w:tcPr>
            <w:tcW w:type="dxa" w:w="1037"/>
          </w:tcPr>
          <w:p>
            <w:pPr>
              <w:spacing w:after="0"/>
              <w:jc w:val="left"/>
            </w:pPr>
            <w:r>
              <w:rPr>
                <w:sz w:val="16"/>
              </w:rPr>
              <w:t>Hail</w:t>
            </w:r>
          </w:p>
        </w:tc>
        <w:tc>
          <w:tcPr>
            <w:tcW w:type="dxa" w:w="1197"/>
          </w:tcPr>
          <w:p>
            <w:pPr>
              <w:spacing w:after="0"/>
              <w:jc w:val="left"/>
            </w:pPr>
            <w:r>
              <w:rPr>
                <w:sz w:val="16"/>
              </w:rPr>
              <w:t>Very Low</w:t>
            </w:r>
          </w:p>
        </w:tc>
        <w:tc>
          <w:tcPr>
            <w:tcW w:type="dxa" w:w="1197"/>
          </w:tcPr>
          <w:p>
            <w:pPr>
              <w:spacing w:after="0"/>
              <w:jc w:val="left"/>
            </w:pPr>
            <w:r>
              <w:rPr>
                <w:sz w:val="16"/>
              </w:rPr>
              <w:t>Relatively Low</w:t>
            </w:r>
          </w:p>
        </w:tc>
        <w:tc>
          <w:tcPr>
            <w:tcW w:type="dxa" w:w="1037"/>
          </w:tcPr>
          <w:p>
            <w:pPr>
              <w:spacing w:after="0"/>
              <w:jc w:val="right"/>
            </w:pPr>
            <w:r>
              <w:rPr>
                <w:sz w:val="16"/>
              </w:rPr>
              <w:t>$29,380</w:t>
            </w:r>
          </w:p>
        </w:tc>
        <w:tc>
          <w:tcPr>
            <w:tcW w:type="dxa" w:w="1126"/>
          </w:tcPr>
          <w:p>
            <w:pPr>
              <w:spacing w:after="0"/>
              <w:jc w:val="right"/>
            </w:pPr>
            <w:r>
              <w:rPr>
                <w:sz w:val="16"/>
              </w:rPr>
              <w:t>$103,873</w:t>
            </w:r>
          </w:p>
        </w:tc>
        <w:tc>
          <w:tcPr>
            <w:tcW w:type="dxa" w:w="1310"/>
          </w:tcPr>
          <w:p>
            <w:pPr>
              <w:spacing w:after="0"/>
              <w:jc w:val="right"/>
            </w:pPr>
            <w:r>
              <w:rPr>
                <w:sz w:val="16"/>
              </w:rPr>
              <w:t>$29,645</w:t>
            </w:r>
          </w:p>
        </w:tc>
        <w:tc>
          <w:tcPr>
            <w:tcW w:type="dxa" w:w="1117"/>
          </w:tcPr>
          <w:p>
            <w:pPr>
              <w:spacing w:after="0"/>
              <w:jc w:val="right"/>
            </w:pPr>
            <w:r>
              <w:rPr>
                <w:sz w:val="16"/>
              </w:rPr>
              <w:t>$162,898</w:t>
            </w:r>
          </w:p>
        </w:tc>
        <w:tc>
          <w:tcPr>
            <w:tcW w:type="dxa" w:w="1232"/>
          </w:tcPr>
          <w:p>
            <w:pPr>
              <w:spacing w:after="0"/>
              <w:jc w:val="right"/>
            </w:pPr>
            <w:r>
              <w:rPr>
                <w:sz w:val="16"/>
              </w:rPr>
              <w:t>33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Wildfire</w:t>
            </w:r>
          </w:p>
        </w:tc>
        <w:tc>
          <w:tcPr>
            <w:tcW w:type="dxa" w:w="1197"/>
          </w:tcPr>
          <w:p>
            <w:pPr>
              <w:spacing w:after="0"/>
              <w:jc w:val="left"/>
            </w:pPr>
            <w:r>
              <w:rPr>
                <w:sz w:val="16"/>
              </w:rPr>
              <w:t>Very Low</w:t>
            </w:r>
          </w:p>
        </w:tc>
        <w:tc>
          <w:tcPr>
            <w:tcW w:type="dxa" w:w="1197"/>
          </w:tcPr>
          <w:p>
            <w:pPr>
              <w:spacing w:after="0"/>
              <w:jc w:val="left"/>
            </w:pPr>
            <w:r>
              <w:rPr>
                <w:sz w:val="16"/>
              </w:rPr>
              <w:t>Relatively Low</w:t>
            </w:r>
          </w:p>
        </w:tc>
        <w:tc>
          <w:tcPr>
            <w:tcW w:type="dxa" w:w="1037"/>
          </w:tcPr>
          <w:p>
            <w:pPr>
              <w:spacing w:after="0"/>
              <w:jc w:val="right"/>
            </w:pPr>
            <w:r>
              <w:rPr>
                <w:sz w:val="16"/>
              </w:rPr>
              <w:t>$95,200</w:t>
            </w:r>
          </w:p>
        </w:tc>
        <w:tc>
          <w:tcPr>
            <w:tcW w:type="dxa" w:w="1126"/>
          </w:tcPr>
          <w:p>
            <w:pPr>
              <w:spacing w:after="0"/>
              <w:jc w:val="right"/>
            </w:pPr>
            <w:r>
              <w:rPr>
                <w:sz w:val="16"/>
              </w:rPr>
              <w:t>$135</w:t>
            </w:r>
          </w:p>
        </w:tc>
        <w:tc>
          <w:tcPr>
            <w:tcW w:type="dxa" w:w="1310"/>
          </w:tcPr>
          <w:p>
            <w:pPr>
              <w:spacing w:after="0"/>
              <w:jc w:val="right"/>
            </w:pPr>
            <w:r>
              <w:rPr>
                <w:sz w:val="16"/>
              </w:rPr>
              <w:t>$12,425</w:t>
            </w:r>
          </w:p>
        </w:tc>
        <w:tc>
          <w:tcPr>
            <w:tcW w:type="dxa" w:w="1117"/>
          </w:tcPr>
          <w:p>
            <w:pPr>
              <w:spacing w:after="0"/>
              <w:jc w:val="right"/>
            </w:pPr>
            <w:r>
              <w:rPr>
                <w:sz w:val="16"/>
              </w:rPr>
              <w:t>$107,760</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197"/>
          </w:tcPr>
          <w:p>
            <w:pPr>
              <w:spacing w:after="0"/>
              <w:jc w:val="left"/>
            </w:pPr>
            <w:r>
              <w:rPr>
                <w:sz w:val="16"/>
              </w:rPr>
              <w:t>Very Low</w:t>
            </w:r>
          </w:p>
        </w:tc>
        <w:tc>
          <w:tcPr>
            <w:tcW w:type="dxa" w:w="1197"/>
          </w:tcPr>
          <w:p>
            <w:pPr>
              <w:spacing w:after="0"/>
              <w:jc w:val="left"/>
            </w:pPr>
            <w:r>
              <w:rPr>
                <w:sz w:val="16"/>
              </w:rPr>
              <w:t>Relatively Low</w:t>
            </w:r>
          </w:p>
        </w:tc>
        <w:tc>
          <w:tcPr>
            <w:tcW w:type="dxa" w:w="1037"/>
          </w:tcPr>
          <w:p>
            <w:pPr>
              <w:spacing w:after="0"/>
              <w:jc w:val="right"/>
            </w:pPr>
            <w:r>
              <w:rPr>
                <w:sz w:val="16"/>
              </w:rPr>
              <w:t>$4,123</w:t>
            </w:r>
          </w:p>
        </w:tc>
        <w:tc>
          <w:tcPr>
            <w:tcW w:type="dxa" w:w="1126"/>
          </w:tcPr>
          <w:p>
            <w:pPr>
              <w:spacing w:after="0"/>
              <w:jc w:val="right"/>
            </w:pPr>
            <w:r>
              <w:rPr>
                <w:sz w:val="16"/>
              </w:rPr>
              <w:t>$60</w:t>
            </w:r>
          </w:p>
        </w:tc>
        <w:tc>
          <w:tcPr>
            <w:tcW w:type="dxa" w:w="1310"/>
          </w:tcPr>
          <w:p>
            <w:pPr>
              <w:spacing w:after="0"/>
              <w:jc w:val="right"/>
            </w:pPr>
            <w:r>
              <w:rPr>
                <w:sz w:val="16"/>
              </w:rPr>
              <w:t>$8,414</w:t>
            </w:r>
          </w:p>
        </w:tc>
        <w:tc>
          <w:tcPr>
            <w:tcW w:type="dxa" w:w="1117"/>
          </w:tcPr>
          <w:p>
            <w:pPr>
              <w:spacing w:after="0"/>
              <w:jc w:val="right"/>
            </w:pPr>
            <w:r>
              <w:rPr>
                <w:sz w:val="16"/>
              </w:rPr>
              <w:t>$12,598</w:t>
            </w:r>
          </w:p>
        </w:tc>
        <w:tc>
          <w:tcPr>
            <w:tcW w:type="dxa" w:w="1232"/>
          </w:tcPr>
          <w:p>
            <w:pPr>
              <w:spacing w:after="0"/>
              <w:jc w:val="right"/>
            </w:pPr>
            <w:r>
              <w:rPr>
                <w:sz w:val="16"/>
              </w:rPr>
              <w:t>5</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Ice Storm</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$1,411</w:t>
            </w:r>
          </w:p>
        </w:tc>
        <w:tc>
          <w:tcPr>
            <w:tcW w:type="dxa" w:w="1126"/>
          </w:tcPr>
          <w:p>
            <w:pPr>
              <w:spacing w:after="0"/>
              <w:jc w:val="right"/>
            </w:pPr>
          </w:p>
        </w:tc>
        <w:tc>
          <w:tcPr>
            <w:tcW w:type="dxa" w:w="1310"/>
          </w:tcPr>
          <w:p>
            <w:pPr>
              <w:spacing w:after="0"/>
              <w:jc w:val="right"/>
            </w:pPr>
            <w:r>
              <w:rPr>
                <w:sz w:val="16"/>
              </w:rPr>
              <w:t>$2,863</w:t>
            </w:r>
          </w:p>
        </w:tc>
        <w:tc>
          <w:tcPr>
            <w:tcW w:type="dxa" w:w="1117"/>
          </w:tcPr>
          <w:p>
            <w:pPr>
              <w:spacing w:after="0"/>
              <w:jc w:val="right"/>
            </w:pPr>
            <w:r>
              <w:rPr>
                <w:sz w:val="16"/>
              </w:rPr>
              <w:t>$4,274</w:t>
            </w:r>
          </w:p>
        </w:tc>
        <w:tc>
          <w:tcPr>
            <w:tcW w:type="dxa" w:w="1232"/>
          </w:tcPr>
          <w:p>
            <w:pPr>
              <w:spacing w:after="0"/>
              <w:jc w:val="right"/>
            </w:pPr>
            <w:r>
              <w:rPr>
                <w:sz w:val="16"/>
              </w:rPr>
              <w:t>2</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p>
        </w:tc>
        <w:tc>
          <w:tcPr>
            <w:tcW w:type="dxa" w:w="1310"/>
          </w:tcPr>
          <w:p>
            <w:pPr>
              <w:spacing w:after="0"/>
              <w:jc w:val="right"/>
            </w:pPr>
            <w:r>
              <w:rPr>
                <w:sz w:val="16"/>
              </w:rPr>
              <w:t>$1</w:t>
            </w:r>
          </w:p>
        </w:tc>
        <w:tc>
          <w:tcPr>
            <w:tcW w:type="dxa" w:w="1117"/>
          </w:tcPr>
          <w:p>
            <w:pPr>
              <w:spacing w:after="0"/>
              <w:jc w:val="right"/>
            </w:pPr>
            <w:r>
              <w:rPr>
                <w:sz w:val="16"/>
              </w:rPr>
              <w:t>$11</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avalanche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coastal flooding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tsunami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volcanic activity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5"/>
        <w:gridCol w:w="1726"/>
        <w:gridCol w:w="1547"/>
        <w:gridCol w:w="1345"/>
        <w:gridCol w:w="2244"/>
        <w:gridCol w:w="1694"/>
        <w:gridCol w:w="1613"/>
        <w:gridCol w:w="2218"/>
      </w:tblGrid>
      <w:tr>
        <w:trPr>
          <w:cantSplit/>
          <w:tblHeader/>
        </w:trPr>
        <w:tc>
          <w:tcPr>
            <w:tcW w:type="dxa" w:w="1725"/>
            <w:shd w:val="clear" w:color="auto" w:fill="E8E8E8"/>
          </w:tcPr>
          <w:p>
            <w:pPr>
              <w:spacing w:after="0"/>
              <w:jc w:val="left"/>
            </w:pPr>
            <w:r>
              <w:rPr>
                <w:b/>
                <w:sz w:val="16"/>
              </w:rPr>
              <w:t>Hazard</w:t>
            </w:r>
          </w:p>
        </w:tc>
        <w:tc>
          <w:tcPr>
            <w:tcW w:type="dxa" w:w="1726"/>
            <w:shd w:val="clear" w:color="auto" w:fill="E8E8E8"/>
          </w:tcPr>
          <w:p>
            <w:pPr>
              <w:spacing w:after="0"/>
              <w:jc w:val="left"/>
            </w:pPr>
            <w:r>
              <w:rPr>
                <w:b/>
                <w:sz w:val="16"/>
              </w:rPr>
              <w:t>Scale</w:t>
            </w:r>
          </w:p>
        </w:tc>
        <w:tc>
          <w:tcPr>
            <w:tcW w:type="dxa" w:w="1547"/>
            <w:shd w:val="clear" w:color="auto" w:fill="E8E8E8"/>
          </w:tcPr>
          <w:p>
            <w:pPr>
              <w:spacing w:after="0"/>
              <w:jc w:val="right"/>
            </w:pPr>
            <w:r>
              <w:rPr>
                <w:b/>
                <w:sz w:val="16"/>
              </w:rPr>
              <w:t>Records</w:t>
            </w:r>
          </w:p>
          <w:p>
            <w:pPr>
              <w:spacing w:after="0"/>
              <w:jc w:val="right"/>
            </w:pPr>
            <w:r>
              <w:rPr>
                <w:i/>
                <w:color w:val="555555"/>
                <w:sz w:val="14"/>
              </w:rPr>
              <w:t>count, years</w:t>
            </w:r>
          </w:p>
        </w:tc>
        <w:tc>
          <w:tcPr>
            <w:tcW w:type="dxa" w:w="1345"/>
            <w:shd w:val="clear" w:color="auto" w:fill="E8E8E8"/>
          </w:tcPr>
          <w:p>
            <w:pPr>
              <w:spacing w:after="0"/>
              <w:jc w:val="left"/>
            </w:pPr>
            <w:r>
              <w:rPr>
                <w:b/>
                <w:sz w:val="16"/>
              </w:rPr>
              <w:t>Observed range</w:t>
            </w:r>
          </w:p>
        </w:tc>
        <w:tc>
          <w:tcPr>
            <w:tcW w:type="dxa" w:w="2244"/>
            <w:shd w:val="clear" w:color="auto" w:fill="E8E8E8"/>
          </w:tcPr>
          <w:p>
            <w:pPr>
              <w:spacing w:after="0"/>
              <w:jc w:val="left"/>
            </w:pPr>
            <w:r>
              <w:rPr>
                <w:b/>
                <w:sz w:val="16"/>
              </w:rPr>
              <w:t>Worst recorded event</w:t>
            </w:r>
          </w:p>
        </w:tc>
        <w:tc>
          <w:tcPr>
            <w:tcW w:type="dxa" w:w="1694"/>
            <w:shd w:val="clear" w:color="auto" w:fill="E8E8E8"/>
          </w:tcPr>
          <w:p>
            <w:pPr>
              <w:spacing w:after="0"/>
              <w:jc w:val="left"/>
            </w:pPr>
            <w:r>
              <w:rPr>
                <w:b/>
                <w:sz w:val="16"/>
              </w:rPr>
              <w:t>Most damaging (when different)</w:t>
            </w:r>
          </w:p>
        </w:tc>
        <w:tc>
          <w:tcPr>
            <w:tcW w:type="dxa" w:w="1613"/>
            <w:shd w:val="clear" w:color="auto" w:fill="E8E8E8"/>
          </w:tcPr>
          <w:p>
            <w:pPr>
              <w:spacing w:after="0"/>
              <w:jc w:val="left"/>
            </w:pPr>
            <w:r>
              <w:rPr>
                <w:b/>
                <w:sz w:val="16"/>
              </w:rPr>
              <w:t>How it applies to members</w:t>
            </w:r>
          </w:p>
        </w:tc>
        <w:tc>
          <w:tcPr>
            <w:tcW w:type="dxa" w:w="2218"/>
            <w:shd w:val="clear" w:color="auto" w:fill="E8E8E8"/>
          </w:tcPr>
          <w:p>
            <w:pPr>
              <w:spacing w:after="0"/>
              <w:jc w:val="left"/>
            </w:pPr>
            <w:r>
              <w:rPr>
                <w:b/>
                <w:sz w:val="16"/>
              </w:rPr>
              <w:t>Note</w:t>
            </w:r>
          </w:p>
        </w:tc>
      </w:tr>
      <w:tr>
        <w:trPr>
          <w:cantSplit/>
        </w:trPr>
        <w:tc>
          <w:tcPr>
            <w:tcW w:type="dxa" w:w="1725"/>
          </w:tcPr>
          <w:p>
            <w:pPr>
              <w:spacing w:after="0"/>
              <w:jc w:val="left"/>
            </w:pPr>
            <w:r>
              <w:rPr>
                <w:sz w:val="16"/>
              </w:rPr>
              <w:t>Avalanche</w:t>
            </w:r>
          </w:p>
        </w:tc>
        <w:tc>
          <w:tcPr>
            <w:tcW w:type="dxa" w:w="1726"/>
          </w:tcPr>
          <w:p>
            <w:pPr>
              <w:spacing w:after="0"/>
              <w:jc w:val="left"/>
            </w:pPr>
            <w:r>
              <w:rPr>
                <w:sz w:val="16"/>
              </w:rPr>
              <w:t>none (count and damage)</w:t>
            </w:r>
          </w:p>
        </w:tc>
        <w:tc>
          <w:tcPr>
            <w:tcW w:type="dxa" w:w="1547"/>
          </w:tcPr>
          <w:p>
            <w:pPr>
              <w:spacing w:after="0"/>
              <w:jc w:val="right"/>
            </w:pPr>
            <w:r>
              <w:rPr>
                <w:sz w:val="16"/>
              </w:rPr>
              <w:t>0</w:t>
            </w:r>
          </w:p>
        </w:tc>
        <w:tc>
          <w:tcPr>
            <w:tcW w:type="dxa" w:w="1345"/>
          </w:tcPr>
          <w:p>
            <w:pPr>
              <w:spacing w:after="0"/>
              <w:jc w:val="left"/>
            </w:pPr>
          </w:p>
        </w:tc>
        <w:tc>
          <w:tcPr>
            <w:tcW w:type="dxa" w:w="2244"/>
          </w:tcPr>
          <w:p>
            <w:pPr>
              <w:spacing w:after="0"/>
              <w:jc w:val="left"/>
            </w:pPr>
          </w:p>
        </w:tc>
        <w:tc>
          <w:tcPr>
            <w:tcW w:type="dxa" w:w="1694"/>
          </w:tcPr>
          <w:p>
            <w:pPr>
              <w:spacing w:after="0"/>
              <w:jc w:val="left"/>
            </w:pPr>
          </w:p>
        </w:tc>
        <w:tc>
          <w:tcPr>
            <w:tcW w:type="dxa" w:w="1613"/>
          </w:tcPr>
          <w:p>
            <w:pPr>
              <w:spacing w:after="0"/>
              <w:jc w:val="left"/>
            </w:pPr>
          </w:p>
        </w:tc>
        <w:tc>
          <w:tcPr>
            <w:tcW w:type="dxa" w:w="2218"/>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Coastal Flood, Storm Surge/Tide</w:t>
            </w:r>
          </w:p>
        </w:tc>
        <w:tc>
          <w:tcPr>
            <w:tcW w:type="dxa" w:w="1726"/>
          </w:tcPr>
          <w:p>
            <w:pPr>
              <w:spacing w:after="0"/>
              <w:jc w:val="left"/>
            </w:pPr>
            <w:r>
              <w:rPr>
                <w:sz w:val="16"/>
              </w:rPr>
              <w:t>none in data (FIRM for depth)</w:t>
            </w:r>
          </w:p>
        </w:tc>
        <w:tc>
          <w:tcPr>
            <w:tcW w:type="dxa" w:w="1547"/>
          </w:tcPr>
          <w:p>
            <w:pPr>
              <w:spacing w:after="0"/>
              <w:jc w:val="right"/>
            </w:pPr>
            <w:r>
              <w:rPr>
                <w:sz w:val="16"/>
              </w:rPr>
              <w:t>0</w:t>
            </w:r>
          </w:p>
        </w:tc>
        <w:tc>
          <w:tcPr>
            <w:tcW w:type="dxa" w:w="1345"/>
          </w:tcPr>
          <w:p>
            <w:pPr>
              <w:spacing w:after="0"/>
              <w:jc w:val="left"/>
            </w:pPr>
          </w:p>
        </w:tc>
        <w:tc>
          <w:tcPr>
            <w:tcW w:type="dxa" w:w="2244"/>
          </w:tcPr>
          <w:p>
            <w:pPr>
              <w:spacing w:after="0"/>
              <w:jc w:val="left"/>
            </w:pPr>
          </w:p>
        </w:tc>
        <w:tc>
          <w:tcPr>
            <w:tcW w:type="dxa" w:w="1694"/>
          </w:tcPr>
          <w:p>
            <w:pPr>
              <w:spacing w:after="0"/>
              <w:jc w:val="left"/>
            </w:pPr>
          </w:p>
        </w:tc>
        <w:tc>
          <w:tcPr>
            <w:tcW w:type="dxa" w:w="1613"/>
          </w:tcPr>
          <w:p>
            <w:pPr>
              <w:spacing w:after="0"/>
              <w:jc w:val="left"/>
            </w:pPr>
          </w:p>
        </w:tc>
        <w:tc>
          <w:tcPr>
            <w:tcW w:type="dxa" w:w="2218"/>
          </w:tcPr>
          <w:p>
            <w:pPr>
              <w:spacing w:after="0"/>
              <w:jc w:val="left"/>
            </w:pPr>
            <w:r>
              <w:rPr>
                <w:sz w:val="16"/>
              </w:rPr>
              <w:t>Flood depth: see the FEMA Flood Insurance Rate Map.</w:t>
            </w:r>
          </w:p>
        </w:tc>
      </w:tr>
      <w:tr>
        <w:trPr>
          <w:cantSplit/>
        </w:trPr>
        <w:tc>
          <w:tcPr>
            <w:tcW w:type="dxa" w:w="1725"/>
          </w:tcPr>
          <w:p>
            <w:pPr>
              <w:spacing w:after="0"/>
              <w:jc w:val="left"/>
            </w:pPr>
            <w:r>
              <w:rPr>
                <w:sz w:val="16"/>
              </w:rPr>
              <w:t>Cold/Wind Chill, Extreme Cold/Wind Chill</w:t>
            </w:r>
          </w:p>
        </w:tc>
        <w:tc>
          <w:tcPr>
            <w:tcW w:type="dxa" w:w="1726"/>
          </w:tcPr>
          <w:p>
            <w:pPr>
              <w:spacing w:after="0"/>
              <w:jc w:val="left"/>
            </w:pPr>
            <w:r>
              <w:rPr>
                <w:sz w:val="16"/>
              </w:rPr>
              <w:t>wind chill</w:t>
            </w:r>
          </w:p>
        </w:tc>
        <w:tc>
          <w:tcPr>
            <w:tcW w:type="dxa" w:w="1547"/>
          </w:tcPr>
          <w:p>
            <w:pPr>
              <w:spacing w:after="0"/>
              <w:jc w:val="right"/>
            </w:pPr>
            <w:r>
              <w:rPr>
                <w:sz w:val="16"/>
              </w:rPr>
              <w:t>2, 2025 to 2026 (2 zone-level)</w:t>
            </w:r>
          </w:p>
        </w:tc>
        <w:tc>
          <w:tcPr>
            <w:tcW w:type="dxa" w:w="1345"/>
          </w:tcPr>
          <w:p>
            <w:pPr>
              <w:spacing w:after="0"/>
              <w:jc w:val="left"/>
            </w:pPr>
            <w:r>
              <w:rPr>
                <w:sz w:val="16"/>
              </w:rPr>
              <w:t>1 day; 2 with a recorded value</w:t>
            </w:r>
          </w:p>
        </w:tc>
        <w:tc>
          <w:tcPr>
            <w:tcW w:type="dxa" w:w="2244"/>
          </w:tcPr>
          <w:p>
            <w:pPr>
              <w:spacing w:after="0"/>
              <w:jc w:val="left"/>
            </w:pPr>
            <w:r>
              <w:rPr>
                <w:sz w:val="16"/>
              </w:rPr>
              <w:t>1 consecutive day, 2026-02-01, zone-level</w:t>
            </w:r>
          </w:p>
        </w:tc>
        <w:tc>
          <w:tcPr>
            <w:tcW w:type="dxa" w:w="1694"/>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Wind chill: in event narratives only; local data required.</w:t>
            </w:r>
          </w:p>
        </w:tc>
      </w:tr>
      <w:tr>
        <w:trPr>
          <w:cantSplit/>
        </w:trPr>
        <w:tc>
          <w:tcPr>
            <w:tcW w:type="dxa" w:w="1725"/>
          </w:tcPr>
          <w:p>
            <w:pPr>
              <w:spacing w:after="0"/>
              <w:jc w:val="left"/>
            </w:pPr>
            <w:r>
              <w:rPr>
                <w:sz w:val="16"/>
              </w:rPr>
              <w:t>Frost/Freeze (outside NRI Cold Wave definition)</w:t>
            </w:r>
          </w:p>
        </w:tc>
        <w:tc>
          <w:tcPr>
            <w:tcW w:type="dxa" w:w="1726"/>
          </w:tcPr>
          <w:p>
            <w:pPr>
              <w:spacing w:after="0"/>
              <w:jc w:val="left"/>
            </w:pPr>
            <w:r>
              <w:rPr>
                <w:sz w:val="16"/>
              </w:rPr>
              <w:t>crop damage</w:t>
            </w:r>
          </w:p>
        </w:tc>
        <w:tc>
          <w:tcPr>
            <w:tcW w:type="dxa" w:w="1547"/>
          </w:tcPr>
          <w:p>
            <w:pPr>
              <w:spacing w:after="0"/>
              <w:jc w:val="right"/>
            </w:pPr>
            <w:r>
              <w:rPr>
                <w:sz w:val="16"/>
              </w:rPr>
              <w:t>1, 2017 to 2017 (1 zone-level)</w:t>
            </w:r>
          </w:p>
        </w:tc>
        <w:tc>
          <w:tcPr>
            <w:tcW w:type="dxa" w:w="1345"/>
          </w:tcPr>
          <w:p>
            <w:pPr>
              <w:spacing w:after="0"/>
              <w:jc w:val="left"/>
            </w:pPr>
          </w:p>
        </w:tc>
        <w:tc>
          <w:tcPr>
            <w:tcW w:type="dxa" w:w="2244"/>
          </w:tcPr>
          <w:p>
            <w:pPr>
              <w:spacing w:after="0"/>
              <w:jc w:val="left"/>
            </w:pPr>
            <w:r>
              <w:rPr>
                <w:sz w:val="16"/>
              </w:rPr>
              <w:t>Frost/Freeze, 2017-03-16, $7,850,000 crop damage, reported for the zone (2017 dollars); NWS zone GAZ126 (LEE), zone-level: may include parts of neighboring counties</w:t>
            </w:r>
          </w:p>
        </w:tc>
        <w:tc>
          <w:tcPr>
            <w:tcW w:type="dxa" w:w="1694"/>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Temperature: in event narratives only; local data required.</w:t>
            </w:r>
          </w:p>
        </w:tc>
      </w:tr>
      <w:tr>
        <w:trPr>
          <w:cantSplit/>
        </w:trPr>
        <w:tc>
          <w:tcPr>
            <w:tcW w:type="dxa" w:w="1725"/>
          </w:tcPr>
          <w:p>
            <w:pPr>
              <w:spacing w:after="0"/>
              <w:jc w:val="left"/>
            </w:pPr>
            <w:r>
              <w:rPr>
                <w:sz w:val="16"/>
              </w:rPr>
              <w:t>Drought</w:t>
            </w:r>
          </w:p>
        </w:tc>
        <w:tc>
          <w:tcPr>
            <w:tcW w:type="dxa" w:w="1726"/>
          </w:tcPr>
          <w:p>
            <w:pPr>
              <w:spacing w:after="0"/>
              <w:jc w:val="left"/>
            </w:pPr>
            <w:r>
              <w:rPr>
                <w:sz w:val="16"/>
              </w:rPr>
              <w:t>US Drought Monitor D-scale</w:t>
            </w:r>
          </w:p>
        </w:tc>
        <w:tc>
          <w:tcPr>
            <w:tcW w:type="dxa" w:w="1547"/>
          </w:tcPr>
          <w:p>
            <w:pPr>
              <w:spacing w:after="0"/>
              <w:jc w:val="right"/>
            </w:pPr>
            <w:r>
              <w:rPr>
                <w:sz w:val="16"/>
              </w:rPr>
              <w:t>41, 1997 to 2026 (41 zone-level)</w:t>
            </w:r>
          </w:p>
        </w:tc>
        <w:tc>
          <w:tcPr>
            <w:tcW w:type="dxa" w:w="1345"/>
          </w:tcPr>
          <w:p>
            <w:pPr>
              <w:spacing w:after="0"/>
              <w:jc w:val="left"/>
            </w:pPr>
            <w:r>
              <w:rPr>
                <w:sz w:val="16"/>
              </w:rPr>
              <w:t>16 days to 659 days (median 70.5 days); 8 with a recorded value</w:t>
            </w:r>
          </w:p>
        </w:tc>
        <w:tc>
          <w:tcPr>
            <w:tcW w:type="dxa" w:w="2244"/>
          </w:tcPr>
          <w:p>
            <w:pPr>
              <w:spacing w:after="0"/>
              <w:jc w:val="left"/>
            </w:pPr>
            <w:r>
              <w:rPr>
                <w:sz w:val="16"/>
              </w:rPr>
              <w:t>659 days (about 21.6 months), 2011-05-10 to 2013-02-26, a run of 22 consecutive Storm Events drought records, zone-level</w:t>
            </w:r>
          </w:p>
        </w:tc>
        <w:tc>
          <w:tcPr>
            <w:tcW w:type="dxa" w:w="1694"/>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5"/>
          </w:tcPr>
          <w:p>
            <w:pPr>
              <w:spacing w:after="0"/>
              <w:jc w:val="left"/>
            </w:pPr>
            <w:r>
              <w:rPr>
                <w:sz w:val="16"/>
              </w:rPr>
              <w:t>Earthquake</w:t>
            </w:r>
          </w:p>
        </w:tc>
        <w:tc>
          <w:tcPr>
            <w:tcW w:type="dxa" w:w="1726"/>
          </w:tcPr>
          <w:p>
            <w:pPr>
              <w:spacing w:after="0"/>
              <w:jc w:val="left"/>
            </w:pPr>
            <w:r>
              <w:rPr>
                <w:sz w:val="16"/>
              </w:rPr>
              <w:t>Modified Mercalli (local data)</w:t>
            </w:r>
          </w:p>
        </w:tc>
        <w:tc>
          <w:tcPr>
            <w:tcW w:type="dxa" w:w="1547"/>
          </w:tcPr>
          <w:p>
            <w:pPr>
              <w:spacing w:after="0"/>
              <w:jc w:val="right"/>
            </w:pPr>
            <w:r>
              <w:rPr>
                <w:sz w:val="16"/>
              </w:rPr>
              <w:t>0</w:t>
            </w:r>
          </w:p>
        </w:tc>
        <w:tc>
          <w:tcPr>
            <w:tcW w:type="dxa" w:w="1345"/>
          </w:tcPr>
          <w:p>
            <w:pPr>
              <w:spacing w:after="0"/>
              <w:jc w:val="left"/>
            </w:pPr>
          </w:p>
        </w:tc>
        <w:tc>
          <w:tcPr>
            <w:tcW w:type="dxa" w:w="2244"/>
          </w:tcPr>
          <w:p>
            <w:pPr>
              <w:spacing w:after="0"/>
              <w:jc w:val="left"/>
            </w:pPr>
          </w:p>
        </w:tc>
        <w:tc>
          <w:tcPr>
            <w:tcW w:type="dxa" w:w="1694"/>
          </w:tcPr>
          <w:p>
            <w:pPr>
              <w:spacing w:after="0"/>
              <w:jc w:val="left"/>
            </w:pPr>
          </w:p>
        </w:tc>
        <w:tc>
          <w:tcPr>
            <w:tcW w:type="dxa" w:w="1613"/>
          </w:tcPr>
          <w:p>
            <w:pPr>
              <w:spacing w:after="0"/>
              <w:jc w:val="left"/>
            </w:pPr>
          </w:p>
        </w:tc>
        <w:tc>
          <w:tcPr>
            <w:tcW w:type="dxa" w:w="2218"/>
          </w:tcPr>
          <w:p>
            <w:pPr>
              <w:spacing w:after="0"/>
              <w:jc w:val="left"/>
            </w:pPr>
            <w:r>
              <w:rPr>
                <w:sz w:val="16"/>
              </w:rPr>
              <w:t>No Storm Events record; local data required (e.g., USGS).</w:t>
            </w:r>
          </w:p>
        </w:tc>
      </w:tr>
      <w:tr>
        <w:trPr>
          <w:cantSplit/>
        </w:trPr>
        <w:tc>
          <w:tcPr>
            <w:tcW w:type="dxa" w:w="1725"/>
          </w:tcPr>
          <w:p>
            <w:pPr>
              <w:spacing w:after="0"/>
              <w:jc w:val="left"/>
            </w:pPr>
            <w:r>
              <w:rPr>
                <w:sz w:val="16"/>
              </w:rPr>
              <w:t>Hail</w:t>
            </w:r>
          </w:p>
        </w:tc>
        <w:tc>
          <w:tcPr>
            <w:tcW w:type="dxa" w:w="1726"/>
          </w:tcPr>
          <w:p>
            <w:pPr>
              <w:spacing w:after="0"/>
              <w:jc w:val="left"/>
            </w:pPr>
            <w:r>
              <w:rPr>
                <w:sz w:val="16"/>
              </w:rPr>
              <w:t>hail size (inches)</w:t>
            </w:r>
          </w:p>
        </w:tc>
        <w:tc>
          <w:tcPr>
            <w:tcW w:type="dxa" w:w="1547"/>
          </w:tcPr>
          <w:p>
            <w:pPr>
              <w:spacing w:after="0"/>
              <w:jc w:val="right"/>
            </w:pPr>
            <w:r>
              <w:rPr>
                <w:sz w:val="16"/>
              </w:rPr>
              <w:t>36, 1984 to 2026</w:t>
            </w:r>
          </w:p>
        </w:tc>
        <w:tc>
          <w:tcPr>
            <w:tcW w:type="dxa" w:w="1345"/>
          </w:tcPr>
          <w:p>
            <w:pPr>
              <w:spacing w:after="0"/>
              <w:jc w:val="left"/>
            </w:pPr>
            <w:r>
              <w:rPr>
                <w:sz w:val="16"/>
              </w:rPr>
              <w:t>0.75 in to 2 in (median 1 in); 36 with a recorded value</w:t>
            </w:r>
          </w:p>
        </w:tc>
        <w:tc>
          <w:tcPr>
            <w:tcW w:type="dxa" w:w="2244"/>
          </w:tcPr>
          <w:p>
            <w:pPr>
              <w:spacing w:after="0"/>
              <w:jc w:val="left"/>
            </w:pPr>
            <w:r>
              <w:rPr>
                <w:sz w:val="16"/>
              </w:rPr>
              <w:t>2 in hail, 2026-01-03</w:t>
            </w:r>
          </w:p>
        </w:tc>
        <w:tc>
          <w:tcPr>
            <w:tcW w:type="dxa" w:w="1694"/>
          </w:tcPr>
          <w:p>
            <w:pPr>
              <w:spacing w:after="0"/>
              <w:jc w:val="left"/>
            </w:pPr>
            <w:r>
              <w:rPr>
                <w:sz w:val="16"/>
              </w:rPr>
              <w:t>Hail, 2025-06-25, $10,000 property; $0 crops (2025 dollars)</w:t>
            </w:r>
          </w:p>
        </w:tc>
        <w:tc>
          <w:tcPr>
            <w:tcW w:type="dxa" w:w="1613"/>
          </w:tcPr>
          <w:p>
            <w:pPr>
              <w:spacing w:after="0"/>
              <w:jc w:val="left"/>
            </w:pPr>
            <w:r>
              <w:rPr>
                <w:sz w:val="16"/>
              </w:rPr>
              <w:t>Event records naming member places: Leesburg city (9 records), Smithville city (3 records).</w:t>
            </w:r>
          </w:p>
        </w:tc>
        <w:tc>
          <w:tcPr>
            <w:tcW w:type="dxa" w:w="2218"/>
          </w:tcPr>
          <w:p>
            <w:pPr>
              <w:spacing w:after="0"/>
              <w:jc w:val="left"/>
            </w:pPr>
          </w:p>
        </w:tc>
      </w:tr>
      <w:tr>
        <w:trPr>
          <w:cantSplit/>
        </w:trPr>
        <w:tc>
          <w:tcPr>
            <w:tcW w:type="dxa" w:w="1725"/>
          </w:tcPr>
          <w:p>
            <w:pPr>
              <w:spacing w:after="0"/>
              <w:jc w:val="left"/>
            </w:pPr>
            <w:r>
              <w:rPr>
                <w:sz w:val="16"/>
              </w:rPr>
              <w:t>Excessive Heat, Heat</w:t>
            </w:r>
          </w:p>
        </w:tc>
        <w:tc>
          <w:tcPr>
            <w:tcW w:type="dxa" w:w="1726"/>
          </w:tcPr>
          <w:p>
            <w:pPr>
              <w:spacing w:after="0"/>
              <w:jc w:val="left"/>
            </w:pPr>
            <w:r>
              <w:rPr>
                <w:sz w:val="16"/>
              </w:rPr>
              <w:t>heat index (narratives)</w:t>
            </w:r>
          </w:p>
        </w:tc>
        <w:tc>
          <w:tcPr>
            <w:tcW w:type="dxa" w:w="1547"/>
          </w:tcPr>
          <w:p>
            <w:pPr>
              <w:spacing w:after="0"/>
              <w:jc w:val="right"/>
            </w:pPr>
            <w:r>
              <w:rPr>
                <w:sz w:val="16"/>
              </w:rPr>
              <w:t>3, 2023 to 2023 (3 zone-level)</w:t>
            </w:r>
          </w:p>
        </w:tc>
        <w:tc>
          <w:tcPr>
            <w:tcW w:type="dxa" w:w="1345"/>
          </w:tcPr>
          <w:p>
            <w:pPr>
              <w:spacing w:after="0"/>
              <w:jc w:val="left"/>
            </w:pPr>
            <w:r>
              <w:rPr>
                <w:sz w:val="16"/>
              </w:rPr>
              <w:t>3 days; 1 with a recorded value</w:t>
            </w:r>
          </w:p>
        </w:tc>
        <w:tc>
          <w:tcPr>
            <w:tcW w:type="dxa" w:w="2244"/>
          </w:tcPr>
          <w:p>
            <w:pPr>
              <w:spacing w:after="0"/>
              <w:jc w:val="left"/>
            </w:pPr>
            <w:r>
              <w:rPr>
                <w:sz w:val="16"/>
              </w:rPr>
              <w:t>3 consecutive days, 2023-08-12 to 2023-08-14, zone-level</w:t>
            </w:r>
          </w:p>
        </w:tc>
        <w:tc>
          <w:tcPr>
            <w:tcW w:type="dxa" w:w="1694"/>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Heat index: in event narratives only; local data required.</w:t>
            </w:r>
          </w:p>
        </w:tc>
      </w:tr>
      <w:tr>
        <w:trPr>
          <w:cantSplit/>
        </w:trPr>
        <w:tc>
          <w:tcPr>
            <w:tcW w:type="dxa" w:w="1725"/>
          </w:tcPr>
          <w:p>
            <w:pPr>
              <w:spacing w:after="0"/>
              <w:jc w:val="left"/>
            </w:pPr>
            <w:r>
              <w:rPr>
                <w:sz w:val="16"/>
              </w:rPr>
              <w:t>Hurricane, Tropical Storm, Tropical Depression</w:t>
            </w:r>
          </w:p>
        </w:tc>
        <w:tc>
          <w:tcPr>
            <w:tcW w:type="dxa" w:w="1726"/>
          </w:tcPr>
          <w:p>
            <w:pPr>
              <w:spacing w:after="0"/>
              <w:jc w:val="left"/>
            </w:pPr>
            <w:r>
              <w:rPr>
                <w:sz w:val="16"/>
              </w:rPr>
              <w:t>Saffir-Simpson</w:t>
            </w:r>
          </w:p>
        </w:tc>
        <w:tc>
          <w:tcPr>
            <w:tcW w:type="dxa" w:w="1547"/>
          </w:tcPr>
          <w:p>
            <w:pPr>
              <w:spacing w:after="0"/>
              <w:jc w:val="right"/>
            </w:pPr>
            <w:r>
              <w:rPr>
                <w:sz w:val="16"/>
              </w:rPr>
              <w:t>9, 2004 to 2024 (9 zone-level)</w:t>
            </w:r>
          </w:p>
        </w:tc>
        <w:tc>
          <w:tcPr>
            <w:tcW w:type="dxa" w:w="1345"/>
          </w:tcPr>
          <w:p>
            <w:pPr>
              <w:spacing w:after="0"/>
              <w:jc w:val="left"/>
            </w:pPr>
          </w:p>
        </w:tc>
        <w:tc>
          <w:tcPr>
            <w:tcW w:type="dxa" w:w="2244"/>
          </w:tcPr>
          <w:p>
            <w:pPr>
              <w:spacing w:after="0"/>
              <w:jc w:val="left"/>
            </w:pPr>
            <w:r>
              <w:rPr>
                <w:sz w:val="16"/>
              </w:rPr>
              <w:t>Strongest recorded (records with damage, a wind speed or direct casualties first, then storm type, category and wind): Hurricane (Typhoon) record, 2018-10-10, category 1, $5,000,000 property; $111,000,000 crops, reported for the zone (2018 dollars) (as recorded; larger than this county's annual agriculture value in the National Risk Index; confirm with the county or the state extension service); NWS zone GAZ126 (LEE), zone-level: may include parts of neighboring counties</w:t>
            </w:r>
          </w:p>
        </w:tc>
        <w:tc>
          <w:tcPr>
            <w:tcW w:type="dxa" w:w="1694"/>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5"/>
          </w:tcPr>
          <w:p>
            <w:pPr>
              <w:spacing w:after="0"/>
              <w:jc w:val="left"/>
            </w:pPr>
            <w:r>
              <w:rPr>
                <w:sz w:val="16"/>
              </w:rPr>
              <w:t>Ice Storm</w:t>
            </w:r>
          </w:p>
        </w:tc>
        <w:tc>
          <w:tcPr>
            <w:tcW w:type="dxa" w:w="1726"/>
          </w:tcPr>
          <w:p>
            <w:pPr>
              <w:spacing w:after="0"/>
              <w:jc w:val="left"/>
            </w:pPr>
            <w:r>
              <w:rPr>
                <w:sz w:val="16"/>
              </w:rPr>
              <w:t>Sperry-Piltz (local data)</w:t>
            </w:r>
          </w:p>
        </w:tc>
        <w:tc>
          <w:tcPr>
            <w:tcW w:type="dxa" w:w="1547"/>
          </w:tcPr>
          <w:p>
            <w:pPr>
              <w:spacing w:after="0"/>
              <w:jc w:val="right"/>
            </w:pPr>
            <w:r>
              <w:rPr>
                <w:sz w:val="16"/>
              </w:rPr>
              <w:t>2, 2005 to 2011 (2 zone-level)</w:t>
            </w:r>
          </w:p>
        </w:tc>
        <w:tc>
          <w:tcPr>
            <w:tcW w:type="dxa" w:w="1345"/>
          </w:tcPr>
          <w:p>
            <w:pPr>
              <w:spacing w:after="0"/>
              <w:jc w:val="left"/>
            </w:pPr>
          </w:p>
        </w:tc>
        <w:tc>
          <w:tcPr>
            <w:tcW w:type="dxa" w:w="2244"/>
          </w:tcPr>
          <w:p>
            <w:pPr>
              <w:spacing w:after="0"/>
              <w:jc w:val="left"/>
            </w:pPr>
            <w:r>
              <w:rPr>
                <w:sz w:val="16"/>
              </w:rPr>
              <w:t>Ice Storm, 2011-01-10, $25,000 property; $0 crops, reported for the zone (2011 dollars); NWS zone GAZ126 (LEE), zone-level: may include parts of neighboring counties</w:t>
            </w:r>
          </w:p>
        </w:tc>
        <w:tc>
          <w:tcPr>
            <w:tcW w:type="dxa" w:w="1694"/>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Ice thickness: in event narratives only; local data required.</w:t>
            </w:r>
          </w:p>
        </w:tc>
      </w:tr>
      <w:tr>
        <w:trPr>
          <w:cantSplit/>
        </w:trPr>
        <w:tc>
          <w:tcPr>
            <w:tcW w:type="dxa" w:w="1725"/>
          </w:tcPr>
          <w:p>
            <w:pPr>
              <w:spacing w:after="0"/>
              <w:jc w:val="left"/>
            </w:pPr>
            <w:r>
              <w:rPr>
                <w:sz w:val="16"/>
              </w:rPr>
              <w:t>Flash Flood, Flood, Lakeshore Flood</w:t>
            </w:r>
          </w:p>
        </w:tc>
        <w:tc>
          <w:tcPr>
            <w:tcW w:type="dxa" w:w="1726"/>
          </w:tcPr>
          <w:p>
            <w:pPr>
              <w:spacing w:after="0"/>
              <w:jc w:val="left"/>
            </w:pPr>
            <w:r>
              <w:rPr>
                <w:sz w:val="16"/>
              </w:rPr>
              <w:t>damage and flood days (FIRM for depth)</w:t>
            </w:r>
          </w:p>
        </w:tc>
        <w:tc>
          <w:tcPr>
            <w:tcW w:type="dxa" w:w="1547"/>
          </w:tcPr>
          <w:p>
            <w:pPr>
              <w:spacing w:after="0"/>
              <w:jc w:val="right"/>
            </w:pPr>
            <w:r>
              <w:rPr>
                <w:sz w:val="16"/>
              </w:rPr>
              <w:t>35, 1998 to 2025 (1 zone-level)</w:t>
            </w:r>
          </w:p>
        </w:tc>
        <w:tc>
          <w:tcPr>
            <w:tcW w:type="dxa" w:w="1345"/>
          </w:tcPr>
          <w:p>
            <w:pPr>
              <w:spacing w:after="0"/>
              <w:jc w:val="left"/>
            </w:pPr>
          </w:p>
        </w:tc>
        <w:tc>
          <w:tcPr>
            <w:tcW w:type="dxa" w:w="2244"/>
          </w:tcPr>
          <w:p>
            <w:pPr>
              <w:spacing w:after="0"/>
              <w:jc w:val="left"/>
            </w:pPr>
            <w:r>
              <w:rPr>
                <w:sz w:val="16"/>
              </w:rPr>
              <w:t>Flood, 2015-12-24, $250,000 property; $0 crops (2015 dollars)</w:t>
            </w:r>
          </w:p>
        </w:tc>
        <w:tc>
          <w:tcPr>
            <w:tcW w:type="dxa" w:w="1694"/>
          </w:tcPr>
          <w:p>
            <w:pPr>
              <w:spacing w:after="0"/>
              <w:jc w:val="left"/>
            </w:pPr>
          </w:p>
        </w:tc>
        <w:tc>
          <w:tcPr>
            <w:tcW w:type="dxa" w:w="1613"/>
          </w:tcPr>
          <w:p>
            <w:pPr>
              <w:spacing w:after="0"/>
              <w:jc w:val="left"/>
            </w:pPr>
            <w:r>
              <w:rPr>
                <w:sz w:val="16"/>
              </w:rPr>
              <w:t>Event records naming member places: Leesburg city (7 records), Smithville city (1 record). Zone-level records (1) apply countywide.</w:t>
            </w:r>
          </w:p>
        </w:tc>
        <w:tc>
          <w:tcPr>
            <w:tcW w:type="dxa" w:w="221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5"/>
          </w:tcPr>
          <w:p>
            <w:pPr>
              <w:spacing w:after="0"/>
              <w:jc w:val="left"/>
            </w:pPr>
            <w:r>
              <w:rPr>
                <w:sz w:val="16"/>
              </w:rPr>
              <w:t>Debris Flow</w:t>
            </w:r>
          </w:p>
        </w:tc>
        <w:tc>
          <w:tcPr>
            <w:tcW w:type="dxa" w:w="1726"/>
          </w:tcPr>
          <w:p>
            <w:pPr>
              <w:spacing w:after="0"/>
              <w:jc w:val="left"/>
            </w:pPr>
            <w:r>
              <w:rPr>
                <w:sz w:val="16"/>
              </w:rPr>
              <w:t>none (count and damage)</w:t>
            </w:r>
          </w:p>
        </w:tc>
        <w:tc>
          <w:tcPr>
            <w:tcW w:type="dxa" w:w="1547"/>
          </w:tcPr>
          <w:p>
            <w:pPr>
              <w:spacing w:after="0"/>
              <w:jc w:val="right"/>
            </w:pPr>
            <w:r>
              <w:rPr>
                <w:sz w:val="16"/>
              </w:rPr>
              <w:t>0</w:t>
            </w:r>
          </w:p>
        </w:tc>
        <w:tc>
          <w:tcPr>
            <w:tcW w:type="dxa" w:w="1345"/>
          </w:tcPr>
          <w:p>
            <w:pPr>
              <w:spacing w:after="0"/>
              <w:jc w:val="left"/>
            </w:pPr>
          </w:p>
        </w:tc>
        <w:tc>
          <w:tcPr>
            <w:tcW w:type="dxa" w:w="2244"/>
          </w:tcPr>
          <w:p>
            <w:pPr>
              <w:spacing w:after="0"/>
              <w:jc w:val="left"/>
            </w:pPr>
          </w:p>
        </w:tc>
        <w:tc>
          <w:tcPr>
            <w:tcW w:type="dxa" w:w="1694"/>
          </w:tcPr>
          <w:p>
            <w:pPr>
              <w:spacing w:after="0"/>
              <w:jc w:val="left"/>
            </w:pPr>
          </w:p>
        </w:tc>
        <w:tc>
          <w:tcPr>
            <w:tcW w:type="dxa" w:w="1613"/>
          </w:tcPr>
          <w:p>
            <w:pPr>
              <w:spacing w:after="0"/>
              <w:jc w:val="left"/>
            </w:pPr>
          </w:p>
        </w:tc>
        <w:tc>
          <w:tcPr>
            <w:tcW w:type="dxa" w:w="2218"/>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Lightning</w:t>
            </w:r>
          </w:p>
        </w:tc>
        <w:tc>
          <w:tcPr>
            <w:tcW w:type="dxa" w:w="1726"/>
          </w:tcPr>
          <w:p>
            <w:pPr>
              <w:spacing w:after="0"/>
              <w:jc w:val="left"/>
            </w:pPr>
            <w:r>
              <w:rPr>
                <w:sz w:val="16"/>
              </w:rPr>
              <w:t>annualized frequency (the measure FEMA's Local Mitigation Planning Handbook names)</w:t>
            </w:r>
          </w:p>
        </w:tc>
        <w:tc>
          <w:tcPr>
            <w:tcW w:type="dxa" w:w="1547"/>
          </w:tcPr>
          <w:p>
            <w:pPr>
              <w:spacing w:after="0"/>
              <w:jc w:val="right"/>
            </w:pPr>
            <w:r>
              <w:rPr>
                <w:sz w:val="16"/>
              </w:rPr>
              <w:t>2, 2014 to 2015</w:t>
            </w:r>
          </w:p>
        </w:tc>
        <w:tc>
          <w:tcPr>
            <w:tcW w:type="dxa" w:w="1345"/>
          </w:tcPr>
          <w:p>
            <w:pPr>
              <w:spacing w:after="0"/>
              <w:jc w:val="left"/>
            </w:pPr>
          </w:p>
        </w:tc>
        <w:tc>
          <w:tcPr>
            <w:tcW w:type="dxa" w:w="2244"/>
          </w:tcPr>
          <w:p>
            <w:pPr>
              <w:spacing w:after="0"/>
              <w:jc w:val="left"/>
            </w:pPr>
            <w:r>
              <w:rPr>
                <w:sz w:val="16"/>
              </w:rPr>
              <w:t>Lightning, 2015-07-04, $50,000 property; $0 crops (2015 dollars)</w:t>
            </w:r>
          </w:p>
        </w:tc>
        <w:tc>
          <w:tcPr>
            <w:tcW w:type="dxa" w:w="1694"/>
          </w:tcPr>
          <w:p>
            <w:pPr>
              <w:spacing w:after="0"/>
              <w:jc w:val="left"/>
            </w:pPr>
          </w:p>
        </w:tc>
        <w:tc>
          <w:tcPr>
            <w:tcW w:type="dxa" w:w="1613"/>
          </w:tcPr>
          <w:p>
            <w:pPr>
              <w:spacing w:after="0"/>
              <w:jc w:val="left"/>
            </w:pPr>
            <w:r>
              <w:rPr>
                <w:sz w:val="16"/>
              </w:rPr>
              <w:t>No event record names a member place.</w:t>
            </w:r>
          </w:p>
        </w:tc>
        <w:tc>
          <w:tcPr>
            <w:tcW w:type="dxa" w:w="2218"/>
          </w:tcPr>
          <w:p>
            <w:pPr>
              <w:spacing w:after="0"/>
              <w:jc w:val="left"/>
            </w:pPr>
            <w:r>
              <w:rPr>
                <w:sz w:val="16"/>
              </w:rPr>
              <w:t>Storm Events lists lightning with damage or casualties; physical measure in event narratives only; local data required.</w:t>
            </w:r>
          </w:p>
        </w:tc>
      </w:tr>
      <w:tr>
        <w:trPr>
          <w:cantSplit/>
        </w:trPr>
        <w:tc>
          <w:tcPr>
            <w:tcW w:type="dxa" w:w="1725"/>
          </w:tcPr>
          <w:p>
            <w:pPr>
              <w:spacing w:after="0"/>
              <w:jc w:val="left"/>
            </w:pPr>
            <w:r>
              <w:rPr>
                <w:sz w:val="16"/>
              </w:rPr>
              <w:t>High Wind and Strong Wind (outside NRI Strong Wind definition)</w:t>
            </w:r>
          </w:p>
        </w:tc>
        <w:tc>
          <w:tcPr>
            <w:tcW w:type="dxa" w:w="1726"/>
          </w:tcPr>
          <w:p>
            <w:pPr>
              <w:spacing w:after="0"/>
              <w:jc w:val="left"/>
            </w:pPr>
            <w:r>
              <w:rPr>
                <w:sz w:val="16"/>
              </w:rPr>
              <w:t>wind speed (kt and mph)</w:t>
            </w:r>
          </w:p>
        </w:tc>
        <w:tc>
          <w:tcPr>
            <w:tcW w:type="dxa" w:w="1547"/>
          </w:tcPr>
          <w:p>
            <w:pPr>
              <w:spacing w:after="0"/>
              <w:jc w:val="right"/>
            </w:pPr>
            <w:r>
              <w:rPr>
                <w:sz w:val="16"/>
              </w:rPr>
              <w:t>1, 1997 to 1997 (1 zone-level)</w:t>
            </w:r>
          </w:p>
        </w:tc>
        <w:tc>
          <w:tcPr>
            <w:tcW w:type="dxa" w:w="1345"/>
          </w:tcPr>
          <w:p>
            <w:pPr>
              <w:spacing w:after="0"/>
              <w:jc w:val="left"/>
            </w:pPr>
          </w:p>
        </w:tc>
        <w:tc>
          <w:tcPr>
            <w:tcW w:type="dxa" w:w="2244"/>
          </w:tcPr>
          <w:p>
            <w:pPr>
              <w:spacing w:after="0"/>
              <w:jc w:val="left"/>
            </w:pPr>
            <w:r>
              <w:rPr>
                <w:sz w:val="16"/>
              </w:rPr>
              <w:t>No wind speed recorded in 1 records.</w:t>
            </w:r>
          </w:p>
        </w:tc>
        <w:tc>
          <w:tcPr>
            <w:tcW w:type="dxa" w:w="1694"/>
          </w:tcPr>
          <w:p>
            <w:pPr>
              <w:spacing w:after="0"/>
              <w:jc w:val="left"/>
            </w:pPr>
            <w:r>
              <w:rPr>
                <w:sz w:val="16"/>
              </w:rPr>
              <w:t>High Wind, 1997-04-12, $1,000 property; crops not reported, reported for the zone (1997 dollars)</w:t>
            </w:r>
          </w:p>
        </w:tc>
        <w:tc>
          <w:tcPr>
            <w:tcW w:type="dxa" w:w="1613"/>
          </w:tcPr>
          <w:p>
            <w:pPr>
              <w:spacing w:after="0"/>
              <w:jc w:val="left"/>
            </w:pPr>
            <w:r>
              <w:rPr>
                <w:sz w:val="16"/>
              </w:rPr>
              <w:t>Zone-level records: applies countywide; national data do not locate these events within the county.</w:t>
            </w:r>
          </w:p>
        </w:tc>
        <w:tc>
          <w:tcPr>
            <w:tcW w:type="dxa" w:w="2218"/>
          </w:tcPr>
          <w:p>
            <w:pPr>
              <w:spacing w:after="0"/>
              <w:jc w:val="left"/>
            </w:pPr>
          </w:p>
        </w:tc>
      </w:tr>
      <w:tr>
        <w:trPr>
          <w:cantSplit/>
        </w:trPr>
        <w:tc>
          <w:tcPr>
            <w:tcW w:type="dxa" w:w="1725"/>
          </w:tcPr>
          <w:p>
            <w:pPr>
              <w:spacing w:after="0"/>
              <w:jc w:val="left"/>
            </w:pPr>
            <w:r>
              <w:rPr>
                <w:sz w:val="16"/>
              </w:rPr>
              <w:t>Thunderstorm Wind</w:t>
            </w:r>
          </w:p>
        </w:tc>
        <w:tc>
          <w:tcPr>
            <w:tcW w:type="dxa" w:w="1726"/>
          </w:tcPr>
          <w:p>
            <w:pPr>
              <w:spacing w:after="0"/>
              <w:jc w:val="left"/>
            </w:pPr>
            <w:r>
              <w:rPr>
                <w:sz w:val="16"/>
              </w:rPr>
              <w:t>wind speed (kt and mph)</w:t>
            </w:r>
          </w:p>
        </w:tc>
        <w:tc>
          <w:tcPr>
            <w:tcW w:type="dxa" w:w="1547"/>
          </w:tcPr>
          <w:p>
            <w:pPr>
              <w:spacing w:after="0"/>
              <w:jc w:val="right"/>
            </w:pPr>
            <w:r>
              <w:rPr>
                <w:sz w:val="16"/>
              </w:rPr>
              <w:t>156, 1970 to 2026</w:t>
            </w:r>
          </w:p>
        </w:tc>
        <w:tc>
          <w:tcPr>
            <w:tcW w:type="dxa" w:w="1345"/>
          </w:tcPr>
          <w:p>
            <w:pPr>
              <w:spacing w:after="0"/>
              <w:jc w:val="left"/>
            </w:pPr>
            <w:r>
              <w:rPr>
                <w:sz w:val="16"/>
              </w:rPr>
              <w:t>50 kt (58 mph) to 81 kt (93 mph) (median 50 kt (58 mph)); 110 with a recorded value</w:t>
            </w:r>
          </w:p>
        </w:tc>
        <w:tc>
          <w:tcPr>
            <w:tcW w:type="dxa" w:w="2244"/>
          </w:tcPr>
          <w:p>
            <w:pPr>
              <w:spacing w:after="0"/>
              <w:jc w:val="left"/>
            </w:pPr>
            <w:r>
              <w:rPr>
                <w:sz w:val="16"/>
              </w:rPr>
              <w:t>81 kt (93 mph) measured gust, Thunderstorm Wind, 2024-01-09</w:t>
            </w:r>
          </w:p>
        </w:tc>
        <w:tc>
          <w:tcPr>
            <w:tcW w:type="dxa" w:w="1694"/>
          </w:tcPr>
          <w:p>
            <w:pPr>
              <w:spacing w:after="0"/>
              <w:jc w:val="left"/>
            </w:pPr>
            <w:r>
              <w:rPr>
                <w:sz w:val="16"/>
              </w:rPr>
              <w:t>Thunderstorm Wind, 2002-12-24, $250,000 property; crops not reported (2002 dollars)</w:t>
            </w:r>
          </w:p>
        </w:tc>
        <w:tc>
          <w:tcPr>
            <w:tcW w:type="dxa" w:w="1613"/>
          </w:tcPr>
          <w:p>
            <w:pPr>
              <w:spacing w:after="0"/>
              <w:jc w:val="left"/>
            </w:pPr>
            <w:r>
              <w:rPr>
                <w:sz w:val="16"/>
              </w:rPr>
              <w:t>Event records naming member places: Leesburg city (22 records), Smithville city (10 records).</w:t>
            </w:r>
          </w:p>
        </w:tc>
        <w:tc>
          <w:tcPr>
            <w:tcW w:type="dxa" w:w="2218"/>
          </w:tcPr>
          <w:p>
            <w:pPr>
              <w:spacing w:after="0"/>
              <w:jc w:val="left"/>
            </w:pPr>
          </w:p>
        </w:tc>
      </w:tr>
      <w:tr>
        <w:trPr>
          <w:cantSplit/>
        </w:trPr>
        <w:tc>
          <w:tcPr>
            <w:tcW w:type="dxa" w:w="1725"/>
          </w:tcPr>
          <w:p>
            <w:pPr>
              <w:spacing w:after="0"/>
              <w:jc w:val="left"/>
            </w:pPr>
            <w:r>
              <w:rPr>
                <w:sz w:val="16"/>
              </w:rPr>
              <w:t>Tornado</w:t>
            </w:r>
          </w:p>
        </w:tc>
        <w:tc>
          <w:tcPr>
            <w:tcW w:type="dxa" w:w="1726"/>
          </w:tcPr>
          <w:p>
            <w:pPr>
              <w:spacing w:after="0"/>
              <w:jc w:val="left"/>
            </w:pPr>
            <w:r>
              <w:rPr>
                <w:sz w:val="16"/>
              </w:rPr>
              <w:t>Enhanced Fujita (F before Feb 2007)</w:t>
            </w:r>
          </w:p>
        </w:tc>
        <w:tc>
          <w:tcPr>
            <w:tcW w:type="dxa" w:w="1547"/>
          </w:tcPr>
          <w:p>
            <w:pPr>
              <w:spacing w:after="0"/>
              <w:jc w:val="right"/>
            </w:pPr>
            <w:r>
              <w:rPr>
                <w:sz w:val="16"/>
              </w:rPr>
              <w:t>15, 1952 to 2022</w:t>
            </w:r>
          </w:p>
        </w:tc>
        <w:tc>
          <w:tcPr>
            <w:tcW w:type="dxa" w:w="1345"/>
          </w:tcPr>
          <w:p>
            <w:pPr>
              <w:spacing w:after="0"/>
              <w:jc w:val="left"/>
            </w:pPr>
            <w:r>
              <w:rPr>
                <w:sz w:val="16"/>
              </w:rPr>
              <w:t>F/EF0 to F/EF2 (median F/EF1); 15 with a recorded value</w:t>
            </w:r>
          </w:p>
        </w:tc>
        <w:tc>
          <w:tcPr>
            <w:tcW w:type="dxa" w:w="2244"/>
          </w:tcPr>
          <w:p>
            <w:pPr>
              <w:spacing w:after="0"/>
              <w:jc w:val="left"/>
            </w:pPr>
            <w:r>
              <w:rPr>
                <w:sz w:val="16"/>
              </w:rPr>
              <w:t>F2 tornado, 1993-10-30, 5 mi path length (records before 1996 may include the whole path; rating and listing come from the county where the tornado began), 750 yd wide, $50,000,000 property; crops not recorded (1993 dollars), 3 direct deaths, 27 direct injuries</w:t>
            </w:r>
          </w:p>
        </w:tc>
        <w:tc>
          <w:tcPr>
            <w:tcW w:type="dxa" w:w="1694"/>
          </w:tcPr>
          <w:p>
            <w:pPr>
              <w:spacing w:after="0"/>
              <w:jc w:val="left"/>
            </w:pPr>
          </w:p>
        </w:tc>
        <w:tc>
          <w:tcPr>
            <w:tcW w:type="dxa" w:w="1613"/>
          </w:tcPr>
          <w:p>
            <w:pPr>
              <w:spacing w:after="0"/>
              <w:jc w:val="left"/>
            </w:pPr>
            <w:r>
              <w:rPr>
                <w:sz w:val="16"/>
              </w:rPr>
              <w:t>Event records naming member places: Leesburg city (2 records).</w:t>
            </w:r>
          </w:p>
        </w:tc>
        <w:tc>
          <w:tcPr>
            <w:tcW w:type="dxa" w:w="221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5"/>
          </w:tcPr>
          <w:p>
            <w:pPr>
              <w:spacing w:after="0"/>
              <w:jc w:val="left"/>
            </w:pPr>
            <w:r>
              <w:rPr>
                <w:sz w:val="16"/>
              </w:rPr>
              <w:t>Tsunami</w:t>
            </w:r>
          </w:p>
        </w:tc>
        <w:tc>
          <w:tcPr>
            <w:tcW w:type="dxa" w:w="1726"/>
          </w:tcPr>
          <w:p>
            <w:pPr>
              <w:spacing w:after="0"/>
              <w:jc w:val="left"/>
            </w:pPr>
            <w:r>
              <w:rPr>
                <w:sz w:val="16"/>
              </w:rPr>
              <w:t>none (count and damage)</w:t>
            </w:r>
          </w:p>
        </w:tc>
        <w:tc>
          <w:tcPr>
            <w:tcW w:type="dxa" w:w="1547"/>
          </w:tcPr>
          <w:p>
            <w:pPr>
              <w:spacing w:after="0"/>
              <w:jc w:val="right"/>
            </w:pPr>
            <w:r>
              <w:rPr>
                <w:sz w:val="16"/>
              </w:rPr>
              <w:t>0</w:t>
            </w:r>
          </w:p>
        </w:tc>
        <w:tc>
          <w:tcPr>
            <w:tcW w:type="dxa" w:w="1345"/>
          </w:tcPr>
          <w:p>
            <w:pPr>
              <w:spacing w:after="0"/>
              <w:jc w:val="left"/>
            </w:pPr>
          </w:p>
        </w:tc>
        <w:tc>
          <w:tcPr>
            <w:tcW w:type="dxa" w:w="2244"/>
          </w:tcPr>
          <w:p>
            <w:pPr>
              <w:spacing w:after="0"/>
              <w:jc w:val="left"/>
            </w:pPr>
          </w:p>
        </w:tc>
        <w:tc>
          <w:tcPr>
            <w:tcW w:type="dxa" w:w="1694"/>
          </w:tcPr>
          <w:p>
            <w:pPr>
              <w:spacing w:after="0"/>
              <w:jc w:val="left"/>
            </w:pPr>
          </w:p>
        </w:tc>
        <w:tc>
          <w:tcPr>
            <w:tcW w:type="dxa" w:w="1613"/>
          </w:tcPr>
          <w:p>
            <w:pPr>
              <w:spacing w:after="0"/>
              <w:jc w:val="left"/>
            </w:pPr>
          </w:p>
        </w:tc>
        <w:tc>
          <w:tcPr>
            <w:tcW w:type="dxa" w:w="2218"/>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Volcanic Ash, Volcanic Ashfall</w:t>
            </w:r>
          </w:p>
        </w:tc>
        <w:tc>
          <w:tcPr>
            <w:tcW w:type="dxa" w:w="1726"/>
          </w:tcPr>
          <w:p>
            <w:pPr>
              <w:spacing w:after="0"/>
              <w:jc w:val="left"/>
            </w:pPr>
            <w:r>
              <w:rPr>
                <w:sz w:val="16"/>
              </w:rPr>
              <w:t>Volcanic Explosivity Index (local data)</w:t>
            </w:r>
          </w:p>
        </w:tc>
        <w:tc>
          <w:tcPr>
            <w:tcW w:type="dxa" w:w="1547"/>
          </w:tcPr>
          <w:p>
            <w:pPr>
              <w:spacing w:after="0"/>
              <w:jc w:val="right"/>
            </w:pPr>
            <w:r>
              <w:rPr>
                <w:sz w:val="16"/>
              </w:rPr>
              <w:t>0</w:t>
            </w:r>
          </w:p>
        </w:tc>
        <w:tc>
          <w:tcPr>
            <w:tcW w:type="dxa" w:w="1345"/>
          </w:tcPr>
          <w:p>
            <w:pPr>
              <w:spacing w:after="0"/>
              <w:jc w:val="left"/>
            </w:pPr>
          </w:p>
        </w:tc>
        <w:tc>
          <w:tcPr>
            <w:tcW w:type="dxa" w:w="2244"/>
          </w:tcPr>
          <w:p>
            <w:pPr>
              <w:spacing w:after="0"/>
              <w:jc w:val="left"/>
            </w:pPr>
          </w:p>
        </w:tc>
        <w:tc>
          <w:tcPr>
            <w:tcW w:type="dxa" w:w="1694"/>
          </w:tcPr>
          <w:p>
            <w:pPr>
              <w:spacing w:after="0"/>
              <w:jc w:val="left"/>
            </w:pPr>
          </w:p>
        </w:tc>
        <w:tc>
          <w:tcPr>
            <w:tcW w:type="dxa" w:w="1613"/>
          </w:tcPr>
          <w:p>
            <w:pPr>
              <w:spacing w:after="0"/>
              <w:jc w:val="left"/>
            </w:pPr>
          </w:p>
        </w:tc>
        <w:tc>
          <w:tcPr>
            <w:tcW w:type="dxa" w:w="2218"/>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Wildfire</w:t>
            </w:r>
          </w:p>
        </w:tc>
        <w:tc>
          <w:tcPr>
            <w:tcW w:type="dxa" w:w="1726"/>
          </w:tcPr>
          <w:p>
            <w:pPr>
              <w:spacing w:after="0"/>
              <w:jc w:val="left"/>
            </w:pPr>
            <w:r>
              <w:rPr>
                <w:sz w:val="16"/>
              </w:rPr>
              <w:t>acres burned (local data)</w:t>
            </w:r>
          </w:p>
        </w:tc>
        <w:tc>
          <w:tcPr>
            <w:tcW w:type="dxa" w:w="1547"/>
          </w:tcPr>
          <w:p>
            <w:pPr>
              <w:spacing w:after="0"/>
              <w:jc w:val="right"/>
            </w:pPr>
            <w:r>
              <w:rPr>
                <w:sz w:val="16"/>
              </w:rPr>
              <w:t>0</w:t>
            </w:r>
          </w:p>
        </w:tc>
        <w:tc>
          <w:tcPr>
            <w:tcW w:type="dxa" w:w="1345"/>
          </w:tcPr>
          <w:p>
            <w:pPr>
              <w:spacing w:after="0"/>
              <w:jc w:val="left"/>
            </w:pPr>
          </w:p>
        </w:tc>
        <w:tc>
          <w:tcPr>
            <w:tcW w:type="dxa" w:w="2244"/>
          </w:tcPr>
          <w:p>
            <w:pPr>
              <w:spacing w:after="0"/>
              <w:jc w:val="left"/>
            </w:pPr>
          </w:p>
        </w:tc>
        <w:tc>
          <w:tcPr>
            <w:tcW w:type="dxa" w:w="1694"/>
          </w:tcPr>
          <w:p>
            <w:pPr>
              <w:spacing w:after="0"/>
              <w:jc w:val="left"/>
            </w:pPr>
          </w:p>
        </w:tc>
        <w:tc>
          <w:tcPr>
            <w:tcW w:type="dxa" w:w="1613"/>
          </w:tcPr>
          <w:p>
            <w:pPr>
              <w:spacing w:after="0"/>
              <w:jc w:val="left"/>
            </w:pPr>
          </w:p>
        </w:tc>
        <w:tc>
          <w:tcPr>
            <w:tcW w:type="dxa" w:w="2218"/>
          </w:tcPr>
          <w:p>
            <w:pPr>
              <w:spacing w:after="0"/>
              <w:jc w:val="left"/>
            </w:pPr>
            <w:r>
              <w:rPr>
                <w:sz w:val="16"/>
              </w:rPr>
              <w:t>Acres burned: in event narratives only; local data required.</w:t>
            </w:r>
          </w:p>
        </w:tc>
      </w:tr>
      <w:tr>
        <w:trPr>
          <w:cantSplit/>
        </w:trPr>
        <w:tc>
          <w:tcPr>
            <w:tcW w:type="dxa" w:w="1725"/>
          </w:tcPr>
          <w:p>
            <w:pPr>
              <w:spacing w:after="0"/>
              <w:jc w:val="left"/>
            </w:pPr>
            <w:r>
              <w:rPr>
                <w:sz w:val="16"/>
              </w:rPr>
              <w:t>Winter Storm, Heavy Snow, Blizzard, Lake-Effect Snow, Winter Weather, Sleet</w:t>
            </w:r>
          </w:p>
        </w:tc>
        <w:tc>
          <w:tcPr>
            <w:tcW w:type="dxa" w:w="1726"/>
          </w:tcPr>
          <w:p>
            <w:pPr>
              <w:spacing w:after="0"/>
              <w:jc w:val="left"/>
            </w:pPr>
            <w:r>
              <w:rPr>
                <w:sz w:val="16"/>
              </w:rPr>
              <w:t>none in data (snowfall local)</w:t>
            </w:r>
          </w:p>
        </w:tc>
        <w:tc>
          <w:tcPr>
            <w:tcW w:type="dxa" w:w="1547"/>
          </w:tcPr>
          <w:p>
            <w:pPr>
              <w:spacing w:after="0"/>
              <w:jc w:val="right"/>
            </w:pPr>
            <w:r>
              <w:rPr>
                <w:sz w:val="16"/>
              </w:rPr>
              <w:t>5, 2010 to 2026 (5 zone-level)</w:t>
            </w:r>
          </w:p>
        </w:tc>
        <w:tc>
          <w:tcPr>
            <w:tcW w:type="dxa" w:w="1345"/>
          </w:tcPr>
          <w:p>
            <w:pPr>
              <w:spacing w:after="0"/>
              <w:jc w:val="left"/>
            </w:pPr>
          </w:p>
        </w:tc>
        <w:tc>
          <w:tcPr>
            <w:tcW w:type="dxa" w:w="2244"/>
          </w:tcPr>
          <w:p>
            <w:pPr>
              <w:spacing w:after="0"/>
              <w:jc w:val="left"/>
            </w:pPr>
            <w:r>
              <w:rPr>
                <w:sz w:val="16"/>
              </w:rPr>
              <w:t>Winter Storm, 2014-01-28, $50,000 property; $0 crops, reported for the zone (2014 dollars); NWS zone GAZ126 (LEE), zone-level: may include parts of neighboring counties</w:t>
            </w:r>
          </w:p>
        </w:tc>
        <w:tc>
          <w:tcPr>
            <w:tcW w:type="dxa" w:w="1694"/>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14</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8"/>
        <w:gridCol w:w="1128"/>
        <w:gridCol w:w="1128"/>
        <w:gridCol w:w="1516"/>
        <w:gridCol w:w="2682"/>
        <w:gridCol w:w="2487"/>
        <w:gridCol w:w="1555"/>
        <w:gridCol w:w="1516"/>
        <w:gridCol w:w="972"/>
      </w:tblGrid>
      <w:tr>
        <w:trPr>
          <w:cantSplit/>
          <w:tblHeader/>
        </w:trPr>
        <w:tc>
          <w:tcPr>
            <w:tcW w:type="dxa" w:w="1128"/>
            <w:shd w:val="clear" w:color="auto" w:fill="E8E8E8"/>
          </w:tcPr>
          <w:p>
            <w:pPr>
              <w:spacing w:after="0"/>
              <w:jc w:val="left"/>
            </w:pPr>
            <w:r>
              <w:rPr>
                <w:b/>
                <w:sz w:val="16"/>
              </w:rPr>
              <w:t>Declared</w:t>
            </w:r>
          </w:p>
        </w:tc>
        <w:tc>
          <w:tcPr>
            <w:tcW w:type="dxa" w:w="1128"/>
            <w:shd w:val="clear" w:color="auto" w:fill="E8E8E8"/>
          </w:tcPr>
          <w:p>
            <w:pPr>
              <w:spacing w:after="0"/>
              <w:jc w:val="left"/>
            </w:pPr>
            <w:r>
              <w:rPr>
                <w:b/>
                <w:sz w:val="16"/>
              </w:rPr>
              <w:t>Incident began</w:t>
            </w:r>
          </w:p>
        </w:tc>
        <w:tc>
          <w:tcPr>
            <w:tcW w:type="dxa" w:w="1128"/>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Title</w:t>
            </w:r>
          </w:p>
        </w:tc>
        <w:tc>
          <w:tcPr>
            <w:tcW w:type="dxa" w:w="2487"/>
            <w:shd w:val="clear" w:color="auto" w:fill="E8E8E8"/>
          </w:tcPr>
          <w:p>
            <w:pPr>
              <w:spacing w:after="0"/>
              <w:jc w:val="left"/>
            </w:pPr>
            <w:r>
              <w:rPr>
                <w:b/>
                <w:sz w:val="16"/>
              </w:rPr>
              <w:t>Mapped hazard</w:t>
            </w:r>
          </w:p>
        </w:tc>
        <w:tc>
          <w:tcPr>
            <w:tcW w:type="dxa" w:w="15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6"/>
            <w:shd w:val="clear" w:color="auto" w:fill="E8E8E8"/>
          </w:tcPr>
          <w:p>
            <w:pPr>
              <w:spacing w:after="0"/>
              <w:jc w:val="left"/>
            </w:pPr>
            <w:r>
              <w:rPr>
                <w:b/>
                <w:sz w:val="16"/>
              </w:rPr>
              <w:t>Flags</w:t>
            </w:r>
          </w:p>
        </w:tc>
        <w:tc>
          <w:tcPr>
            <w:tcW w:type="dxa" w:w="972"/>
            <w:shd w:val="clear" w:color="auto" w:fill="E8E8E8"/>
          </w:tcPr>
          <w:p>
            <w:pPr>
              <w:spacing w:after="0"/>
              <w:jc w:val="left"/>
            </w:pPr>
            <w:r>
              <w:rPr>
                <w:b/>
                <w:sz w:val="16"/>
              </w:rPr>
              <w:t>Notes</w:t>
            </w:r>
          </w:p>
        </w:tc>
      </w:tr>
      <w:tr>
        <w:trPr>
          <w:cantSplit/>
        </w:trPr>
        <w:tc>
          <w:tcPr>
            <w:tcW w:type="dxa" w:w="1128"/>
          </w:tcPr>
          <w:p>
            <w:pPr>
              <w:spacing w:after="0"/>
              <w:jc w:val="left"/>
            </w:pPr>
            <w:r>
              <w:rPr>
                <w:sz w:val="16"/>
              </w:rPr>
              <w:t>2024-09-26</w:t>
            </w:r>
          </w:p>
        </w:tc>
        <w:tc>
          <w:tcPr>
            <w:tcW w:type="dxa" w:w="1128"/>
          </w:tcPr>
          <w:p>
            <w:pPr>
              <w:spacing w:after="0"/>
              <w:jc w:val="left"/>
            </w:pPr>
            <w:r>
              <w:rPr>
                <w:sz w:val="16"/>
              </w:rPr>
              <w:t>2024-09-24</w:t>
            </w:r>
          </w:p>
        </w:tc>
        <w:tc>
          <w:tcPr>
            <w:tcW w:type="dxa" w:w="1128"/>
          </w:tcPr>
          <w:p>
            <w:pPr>
              <w:spacing w:after="0"/>
              <w:jc w:val="left"/>
            </w:pPr>
            <w:r>
              <w:rPr>
                <w:sz w:val="16"/>
              </w:rPr>
              <w:t>EM-3616-GA</w:t>
            </w:r>
          </w:p>
        </w:tc>
        <w:tc>
          <w:tcPr>
            <w:tcW w:type="dxa" w:w="1516"/>
          </w:tcPr>
          <w:p>
            <w:pPr>
              <w:spacing w:after="0"/>
              <w:jc w:val="left"/>
            </w:pPr>
            <w:r>
              <w:rPr>
                <w:sz w:val="16"/>
              </w:rPr>
              <w:t>Emergency</w:t>
            </w:r>
          </w:p>
        </w:tc>
        <w:tc>
          <w:tcPr>
            <w:tcW w:type="dxa" w:w="2682"/>
          </w:tcPr>
          <w:p>
            <w:pPr>
              <w:spacing w:after="0"/>
              <w:jc w:val="left"/>
            </w:pPr>
            <w:r>
              <w:rPr>
                <w:sz w:val="16"/>
              </w:rPr>
              <w:t>HURRICANE HELENE</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2020-03-29</w:t>
            </w:r>
          </w:p>
        </w:tc>
        <w:tc>
          <w:tcPr>
            <w:tcW w:type="dxa" w:w="1128"/>
          </w:tcPr>
          <w:p>
            <w:pPr>
              <w:spacing w:after="0"/>
              <w:jc w:val="left"/>
            </w:pPr>
            <w:r>
              <w:rPr>
                <w:sz w:val="16"/>
              </w:rPr>
              <w:t>2020-01-20</w:t>
            </w:r>
          </w:p>
        </w:tc>
        <w:tc>
          <w:tcPr>
            <w:tcW w:type="dxa" w:w="1128"/>
          </w:tcPr>
          <w:p>
            <w:pPr>
              <w:spacing w:after="0"/>
              <w:jc w:val="left"/>
            </w:pPr>
            <w:r>
              <w:rPr>
                <w:sz w:val="16"/>
              </w:rPr>
              <w:t>DR-4501-GA</w:t>
            </w:r>
          </w:p>
        </w:tc>
        <w:tc>
          <w:tcPr>
            <w:tcW w:type="dxa" w:w="1516"/>
          </w:tcPr>
          <w:p>
            <w:pPr>
              <w:spacing w:after="0"/>
              <w:jc w:val="left"/>
            </w:pPr>
            <w:r>
              <w:rPr>
                <w:sz w:val="16"/>
              </w:rPr>
              <w:t>Major disaster</w:t>
            </w:r>
          </w:p>
        </w:tc>
        <w:tc>
          <w:tcPr>
            <w:tcW w:type="dxa" w:w="2682"/>
          </w:tcPr>
          <w:p>
            <w:pPr>
              <w:spacing w:after="0"/>
              <w:jc w:val="left"/>
            </w:pPr>
            <w:r>
              <w:rPr>
                <w:sz w:val="16"/>
              </w:rPr>
              <w:t>COVID-19 PANDEMIC</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2020-03-13</w:t>
            </w:r>
          </w:p>
        </w:tc>
        <w:tc>
          <w:tcPr>
            <w:tcW w:type="dxa" w:w="1128"/>
          </w:tcPr>
          <w:p>
            <w:pPr>
              <w:spacing w:after="0"/>
              <w:jc w:val="left"/>
            </w:pPr>
            <w:r>
              <w:rPr>
                <w:sz w:val="16"/>
              </w:rPr>
              <w:t>2020-01-20</w:t>
            </w:r>
          </w:p>
        </w:tc>
        <w:tc>
          <w:tcPr>
            <w:tcW w:type="dxa" w:w="1128"/>
          </w:tcPr>
          <w:p>
            <w:pPr>
              <w:spacing w:after="0"/>
              <w:jc w:val="left"/>
            </w:pPr>
            <w:r>
              <w:rPr>
                <w:sz w:val="16"/>
              </w:rPr>
              <w:t>EM-3464-GA</w:t>
            </w:r>
          </w:p>
        </w:tc>
        <w:tc>
          <w:tcPr>
            <w:tcW w:type="dxa" w:w="1516"/>
          </w:tcPr>
          <w:p>
            <w:pPr>
              <w:spacing w:after="0"/>
              <w:jc w:val="left"/>
            </w:pPr>
            <w:r>
              <w:rPr>
                <w:sz w:val="16"/>
              </w:rPr>
              <w:t>Emergency</w:t>
            </w:r>
          </w:p>
        </w:tc>
        <w:tc>
          <w:tcPr>
            <w:tcW w:type="dxa" w:w="2682"/>
          </w:tcPr>
          <w:p>
            <w:pPr>
              <w:spacing w:after="0"/>
              <w:jc w:val="left"/>
            </w:pPr>
            <w:r>
              <w:rPr>
                <w:sz w:val="16"/>
              </w:rPr>
              <w:t>COVID-19</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DR-4501</w:t>
            </w:r>
          </w:p>
        </w:tc>
      </w:tr>
      <w:tr>
        <w:trPr>
          <w:cantSplit/>
        </w:trPr>
        <w:tc>
          <w:tcPr>
            <w:tcW w:type="dxa" w:w="1128"/>
          </w:tcPr>
          <w:p>
            <w:pPr>
              <w:spacing w:after="0"/>
              <w:jc w:val="left"/>
            </w:pPr>
            <w:r>
              <w:rPr>
                <w:sz w:val="16"/>
              </w:rPr>
              <w:t>2018-10-14</w:t>
            </w:r>
          </w:p>
        </w:tc>
        <w:tc>
          <w:tcPr>
            <w:tcW w:type="dxa" w:w="1128"/>
          </w:tcPr>
          <w:p>
            <w:pPr>
              <w:spacing w:after="0"/>
              <w:jc w:val="left"/>
            </w:pPr>
            <w:r>
              <w:rPr>
                <w:sz w:val="16"/>
              </w:rPr>
              <w:t>2018-10-09</w:t>
            </w:r>
          </w:p>
        </w:tc>
        <w:tc>
          <w:tcPr>
            <w:tcW w:type="dxa" w:w="1128"/>
          </w:tcPr>
          <w:p>
            <w:pPr>
              <w:spacing w:after="0"/>
              <w:jc w:val="left"/>
            </w:pPr>
            <w:r>
              <w:rPr>
                <w:sz w:val="16"/>
              </w:rPr>
              <w:t>DR-4400-GA</w:t>
            </w:r>
          </w:p>
        </w:tc>
        <w:tc>
          <w:tcPr>
            <w:tcW w:type="dxa" w:w="1516"/>
          </w:tcPr>
          <w:p>
            <w:pPr>
              <w:spacing w:after="0"/>
              <w:jc w:val="left"/>
            </w:pPr>
            <w:r>
              <w:rPr>
                <w:sz w:val="16"/>
              </w:rPr>
              <w:t>Major disaster</w:t>
            </w:r>
          </w:p>
        </w:tc>
        <w:tc>
          <w:tcPr>
            <w:tcW w:type="dxa" w:w="2682"/>
          </w:tcPr>
          <w:p>
            <w:pPr>
              <w:spacing w:after="0"/>
              <w:jc w:val="left"/>
            </w:pPr>
            <w:r>
              <w:rPr>
                <w:sz w:val="16"/>
              </w:rPr>
              <w:t>HURRICANE MICHAEL</w:t>
            </w:r>
          </w:p>
        </w:tc>
        <w:tc>
          <w:tcPr>
            <w:tcW w:type="dxa" w:w="2487"/>
          </w:tcPr>
          <w:p>
            <w:pPr>
              <w:spacing w:after="0"/>
              <w:jc w:val="left"/>
            </w:pPr>
            <w:r>
              <w:rPr>
                <w:sz w:val="16"/>
              </w:rPr>
              <w:t>Hurricane</w:t>
            </w:r>
          </w:p>
        </w:tc>
        <w:tc>
          <w:tcPr>
            <w:tcW w:type="dxa" w:w="1555"/>
          </w:tcPr>
          <w:p>
            <w:pPr>
              <w:spacing w:after="0"/>
              <w:jc w:val="right"/>
            </w:pPr>
            <w:r>
              <w:rPr>
                <w:sz w:val="16"/>
              </w:rPr>
              <w:t>$701,042.74</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2018-10-10</w:t>
            </w:r>
          </w:p>
        </w:tc>
        <w:tc>
          <w:tcPr>
            <w:tcW w:type="dxa" w:w="1128"/>
          </w:tcPr>
          <w:p>
            <w:pPr>
              <w:spacing w:after="0"/>
              <w:jc w:val="left"/>
            </w:pPr>
            <w:r>
              <w:rPr>
                <w:sz w:val="16"/>
              </w:rPr>
              <w:t>2018-10-09</w:t>
            </w:r>
          </w:p>
        </w:tc>
        <w:tc>
          <w:tcPr>
            <w:tcW w:type="dxa" w:w="1128"/>
          </w:tcPr>
          <w:p>
            <w:pPr>
              <w:spacing w:after="0"/>
              <w:jc w:val="left"/>
            </w:pPr>
            <w:r>
              <w:rPr>
                <w:sz w:val="16"/>
              </w:rPr>
              <w:t>EM-3406-GA</w:t>
            </w:r>
          </w:p>
        </w:tc>
        <w:tc>
          <w:tcPr>
            <w:tcW w:type="dxa" w:w="1516"/>
          </w:tcPr>
          <w:p>
            <w:pPr>
              <w:spacing w:after="0"/>
              <w:jc w:val="left"/>
            </w:pPr>
            <w:r>
              <w:rPr>
                <w:sz w:val="16"/>
              </w:rPr>
              <w:t>Emergency</w:t>
            </w:r>
          </w:p>
        </w:tc>
        <w:tc>
          <w:tcPr>
            <w:tcW w:type="dxa" w:w="2682"/>
          </w:tcPr>
          <w:p>
            <w:pPr>
              <w:spacing w:after="0"/>
              <w:jc w:val="left"/>
            </w:pPr>
            <w:r>
              <w:rPr>
                <w:sz w:val="16"/>
              </w:rPr>
              <w:t>HURRICANE MICHAEL</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DR-4400</w:t>
            </w:r>
          </w:p>
        </w:tc>
      </w:tr>
      <w:tr>
        <w:trPr>
          <w:cantSplit/>
        </w:trPr>
        <w:tc>
          <w:tcPr>
            <w:tcW w:type="dxa" w:w="1128"/>
          </w:tcPr>
          <w:p>
            <w:pPr>
              <w:spacing w:after="0"/>
              <w:jc w:val="left"/>
            </w:pPr>
            <w:r>
              <w:rPr>
                <w:sz w:val="16"/>
              </w:rPr>
              <w:t>2017-09-15</w:t>
            </w:r>
          </w:p>
        </w:tc>
        <w:tc>
          <w:tcPr>
            <w:tcW w:type="dxa" w:w="1128"/>
          </w:tcPr>
          <w:p>
            <w:pPr>
              <w:spacing w:after="0"/>
              <w:jc w:val="left"/>
            </w:pPr>
            <w:r>
              <w:rPr>
                <w:sz w:val="16"/>
              </w:rPr>
              <w:t>2017-09-07</w:t>
            </w:r>
          </w:p>
        </w:tc>
        <w:tc>
          <w:tcPr>
            <w:tcW w:type="dxa" w:w="1128"/>
          </w:tcPr>
          <w:p>
            <w:pPr>
              <w:spacing w:after="0"/>
              <w:jc w:val="left"/>
            </w:pPr>
            <w:r>
              <w:rPr>
                <w:sz w:val="16"/>
              </w:rPr>
              <w:t>DR-4338-GA</w:t>
            </w:r>
          </w:p>
        </w:tc>
        <w:tc>
          <w:tcPr>
            <w:tcW w:type="dxa" w:w="1516"/>
          </w:tcPr>
          <w:p>
            <w:pPr>
              <w:spacing w:after="0"/>
              <w:jc w:val="left"/>
            </w:pPr>
            <w:r>
              <w:rPr>
                <w:sz w:val="16"/>
              </w:rPr>
              <w:t>Major disaster</w:t>
            </w:r>
          </w:p>
        </w:tc>
        <w:tc>
          <w:tcPr>
            <w:tcW w:type="dxa" w:w="2682"/>
          </w:tcPr>
          <w:p>
            <w:pPr>
              <w:spacing w:after="0"/>
              <w:jc w:val="left"/>
            </w:pPr>
            <w:r>
              <w:rPr>
                <w:sz w:val="16"/>
              </w:rPr>
              <w:t>HURRICANE IRMA</w:t>
            </w:r>
          </w:p>
        </w:tc>
        <w:tc>
          <w:tcPr>
            <w:tcW w:type="dxa" w:w="2487"/>
          </w:tcPr>
          <w:p>
            <w:pPr>
              <w:spacing w:after="0"/>
              <w:jc w:val="left"/>
            </w:pPr>
            <w:r>
              <w:rPr>
                <w:sz w:val="16"/>
              </w:rPr>
              <w:t>Hurricane</w:t>
            </w:r>
          </w:p>
        </w:tc>
        <w:tc>
          <w:tcPr>
            <w:tcW w:type="dxa" w:w="1555"/>
          </w:tcPr>
          <w:p>
            <w:pPr>
              <w:spacing w:after="0"/>
              <w:jc w:val="right"/>
            </w:pPr>
            <w:r>
              <w:rPr>
                <w:sz w:val="16"/>
              </w:rPr>
              <w:t>$86,959.27</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2017-09-08</w:t>
            </w:r>
          </w:p>
        </w:tc>
        <w:tc>
          <w:tcPr>
            <w:tcW w:type="dxa" w:w="1128"/>
          </w:tcPr>
          <w:p>
            <w:pPr>
              <w:spacing w:after="0"/>
              <w:jc w:val="left"/>
            </w:pPr>
            <w:r>
              <w:rPr>
                <w:sz w:val="16"/>
              </w:rPr>
              <w:t>2017-09-07</w:t>
            </w:r>
          </w:p>
        </w:tc>
        <w:tc>
          <w:tcPr>
            <w:tcW w:type="dxa" w:w="1128"/>
          </w:tcPr>
          <w:p>
            <w:pPr>
              <w:spacing w:after="0"/>
              <w:jc w:val="left"/>
            </w:pPr>
            <w:r>
              <w:rPr>
                <w:sz w:val="16"/>
              </w:rPr>
              <w:t>EM-3387-GA</w:t>
            </w:r>
          </w:p>
        </w:tc>
        <w:tc>
          <w:tcPr>
            <w:tcW w:type="dxa" w:w="1516"/>
          </w:tcPr>
          <w:p>
            <w:pPr>
              <w:spacing w:after="0"/>
              <w:jc w:val="left"/>
            </w:pPr>
            <w:r>
              <w:rPr>
                <w:sz w:val="16"/>
              </w:rPr>
              <w:t>Emergency</w:t>
            </w:r>
          </w:p>
        </w:tc>
        <w:tc>
          <w:tcPr>
            <w:tcW w:type="dxa" w:w="2682"/>
          </w:tcPr>
          <w:p>
            <w:pPr>
              <w:spacing w:after="0"/>
              <w:jc w:val="left"/>
            </w:pPr>
            <w:r>
              <w:rPr>
                <w:sz w:val="16"/>
              </w:rPr>
              <w:t>HURRICANE IRMA</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DR-4338</w:t>
            </w:r>
          </w:p>
        </w:tc>
      </w:tr>
      <w:tr>
        <w:trPr>
          <w:cantSplit/>
        </w:trPr>
        <w:tc>
          <w:tcPr>
            <w:tcW w:type="dxa" w:w="1128"/>
          </w:tcPr>
          <w:p>
            <w:pPr>
              <w:spacing w:after="0"/>
              <w:jc w:val="left"/>
            </w:pPr>
            <w:r>
              <w:rPr>
                <w:sz w:val="16"/>
              </w:rPr>
              <w:t>2009-04-23</w:t>
            </w:r>
          </w:p>
        </w:tc>
        <w:tc>
          <w:tcPr>
            <w:tcW w:type="dxa" w:w="1128"/>
          </w:tcPr>
          <w:p>
            <w:pPr>
              <w:spacing w:after="0"/>
              <w:jc w:val="left"/>
            </w:pPr>
            <w:r>
              <w:rPr>
                <w:sz w:val="16"/>
              </w:rPr>
              <w:t>2009-03-26</w:t>
            </w:r>
          </w:p>
        </w:tc>
        <w:tc>
          <w:tcPr>
            <w:tcW w:type="dxa" w:w="1128"/>
          </w:tcPr>
          <w:p>
            <w:pPr>
              <w:spacing w:after="0"/>
              <w:jc w:val="left"/>
            </w:pPr>
            <w:r>
              <w:rPr>
                <w:sz w:val="16"/>
              </w:rPr>
              <w:t>DR-1833-GA</w:t>
            </w:r>
          </w:p>
        </w:tc>
        <w:tc>
          <w:tcPr>
            <w:tcW w:type="dxa" w:w="1516"/>
          </w:tcPr>
          <w:p>
            <w:pPr>
              <w:spacing w:after="0"/>
              <w:jc w:val="left"/>
            </w:pPr>
            <w:r>
              <w:rPr>
                <w:sz w:val="16"/>
              </w:rPr>
              <w:t>Major disaster</w:t>
            </w:r>
          </w:p>
        </w:tc>
        <w:tc>
          <w:tcPr>
            <w:tcW w:type="dxa" w:w="2682"/>
          </w:tcPr>
          <w:p>
            <w:pPr>
              <w:spacing w:after="0"/>
              <w:jc w:val="left"/>
            </w:pPr>
            <w:r>
              <w:rPr>
                <w:sz w:val="16"/>
              </w:rPr>
              <w:t>SEVERE STORMS, FLOODING, TORNADOES, AND STRAIGHT-LINE WINDS</w:t>
            </w:r>
          </w:p>
        </w:tc>
        <w:tc>
          <w:tcPr>
            <w:tcW w:type="dxa" w:w="2487"/>
          </w:tcPr>
          <w:p>
            <w:pPr>
              <w:spacing w:after="0"/>
              <w:jc w:val="left"/>
            </w:pPr>
            <w:r>
              <w:rPr>
                <w:sz w:val="16"/>
              </w:rPr>
              <w:t>Inland Flooding; Strong Wind; Tornado</w:t>
            </w:r>
          </w:p>
        </w:tc>
        <w:tc>
          <w:tcPr>
            <w:tcW w:type="dxa" w:w="1555"/>
          </w:tcPr>
          <w:p>
            <w:pPr>
              <w:spacing w:after="0"/>
              <w:jc w:val="right"/>
            </w:pPr>
            <w:r>
              <w:rPr>
                <w:sz w:val="16"/>
              </w:rPr>
              <w:t>$193,667.92</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2005-09-05</w:t>
            </w:r>
          </w:p>
        </w:tc>
        <w:tc>
          <w:tcPr>
            <w:tcW w:type="dxa" w:w="1128"/>
          </w:tcPr>
          <w:p>
            <w:pPr>
              <w:spacing w:after="0"/>
              <w:jc w:val="left"/>
            </w:pPr>
            <w:r>
              <w:rPr>
                <w:sz w:val="16"/>
              </w:rPr>
              <w:t>2005-08-27</w:t>
            </w:r>
          </w:p>
        </w:tc>
        <w:tc>
          <w:tcPr>
            <w:tcW w:type="dxa" w:w="1128"/>
          </w:tcPr>
          <w:p>
            <w:pPr>
              <w:spacing w:after="0"/>
              <w:jc w:val="left"/>
            </w:pPr>
            <w:r>
              <w:rPr>
                <w:sz w:val="16"/>
              </w:rPr>
              <w:t>EM-3218-GA</w:t>
            </w:r>
          </w:p>
        </w:tc>
        <w:tc>
          <w:tcPr>
            <w:tcW w:type="dxa" w:w="1516"/>
          </w:tcPr>
          <w:p>
            <w:pPr>
              <w:spacing w:after="0"/>
              <w:jc w:val="left"/>
            </w:pPr>
            <w:r>
              <w:rPr>
                <w:sz w:val="16"/>
              </w:rPr>
              <w:t>Emergency</w:t>
            </w:r>
          </w:p>
        </w:tc>
        <w:tc>
          <w:tcPr>
            <w:tcW w:type="dxa" w:w="2682"/>
          </w:tcPr>
          <w:p>
            <w:pPr>
              <w:spacing w:after="0"/>
              <w:jc w:val="left"/>
            </w:pPr>
            <w:r>
              <w:rPr>
                <w:sz w:val="16"/>
              </w:rPr>
              <w:t>HURRICANE KATRINA EVACUATION</w:t>
            </w:r>
          </w:p>
        </w:tc>
        <w:tc>
          <w:tcPr>
            <w:tcW w:type="dxa" w:w="2487"/>
          </w:tcPr>
          <w:p>
            <w:pPr>
              <w:spacing w:after="0"/>
              <w:jc w:val="left"/>
            </w:pPr>
            <w:r>
              <w:rPr>
                <w:sz w:val="16"/>
              </w:rPr>
              <w:t>Hurricane: evacuation support, not a local hazard event;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1998-03-11</w:t>
            </w:r>
          </w:p>
        </w:tc>
        <w:tc>
          <w:tcPr>
            <w:tcW w:type="dxa" w:w="1128"/>
          </w:tcPr>
          <w:p>
            <w:pPr>
              <w:spacing w:after="0"/>
              <w:jc w:val="left"/>
            </w:pPr>
            <w:r>
              <w:rPr>
                <w:sz w:val="16"/>
              </w:rPr>
              <w:t>1998-02-14</w:t>
            </w:r>
          </w:p>
        </w:tc>
        <w:tc>
          <w:tcPr>
            <w:tcW w:type="dxa" w:w="1128"/>
          </w:tcPr>
          <w:p>
            <w:pPr>
              <w:spacing w:after="0"/>
              <w:jc w:val="left"/>
            </w:pPr>
            <w:r>
              <w:rPr>
                <w:sz w:val="16"/>
              </w:rPr>
              <w:t>DR-1209-GA</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1994-07-07</w:t>
            </w:r>
          </w:p>
        </w:tc>
        <w:tc>
          <w:tcPr>
            <w:tcW w:type="dxa" w:w="1128"/>
          </w:tcPr>
          <w:p>
            <w:pPr>
              <w:spacing w:after="0"/>
              <w:jc w:val="left"/>
            </w:pPr>
            <w:r>
              <w:rPr>
                <w:sz w:val="16"/>
              </w:rPr>
              <w:t>1994-07-03</w:t>
            </w:r>
          </w:p>
        </w:tc>
        <w:tc>
          <w:tcPr>
            <w:tcW w:type="dxa" w:w="1128"/>
          </w:tcPr>
          <w:p>
            <w:pPr>
              <w:spacing w:after="0"/>
              <w:jc w:val="left"/>
            </w:pPr>
            <w:r>
              <w:rPr>
                <w:sz w:val="16"/>
              </w:rPr>
              <w:t>DR-1033-GA</w:t>
            </w:r>
          </w:p>
        </w:tc>
        <w:tc>
          <w:tcPr>
            <w:tcW w:type="dxa" w:w="1516"/>
          </w:tcPr>
          <w:p>
            <w:pPr>
              <w:spacing w:after="0"/>
              <w:jc w:val="left"/>
            </w:pPr>
            <w:r>
              <w:rPr>
                <w:sz w:val="16"/>
              </w:rPr>
              <w:t>Major disaster</w:t>
            </w:r>
          </w:p>
        </w:tc>
        <w:tc>
          <w:tcPr>
            <w:tcW w:type="dxa" w:w="2682"/>
          </w:tcPr>
          <w:p>
            <w:pPr>
              <w:spacing w:after="0"/>
              <w:jc w:val="left"/>
            </w:pPr>
            <w:r>
              <w:rPr>
                <w:sz w:val="16"/>
              </w:rPr>
              <w:t>TORNADOES, FLOODING TORRENTIAL RAIN(TROP STORM ALBERTO)</w:t>
            </w:r>
          </w:p>
        </w:tc>
        <w:tc>
          <w:tcPr>
            <w:tcW w:type="dxa" w:w="2487"/>
          </w:tcPr>
          <w:p>
            <w:pPr>
              <w:spacing w:after="0"/>
              <w:jc w:val="left"/>
            </w:pPr>
            <w:r>
              <w:rPr>
                <w:sz w:val="16"/>
              </w:rPr>
              <w:t>Tornado (primary); also designated: Hurricane, 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1990-02-23</w:t>
            </w:r>
          </w:p>
        </w:tc>
        <w:tc>
          <w:tcPr>
            <w:tcW w:type="dxa" w:w="1128"/>
          </w:tcPr>
          <w:p>
            <w:pPr>
              <w:spacing w:after="0"/>
              <w:jc w:val="left"/>
            </w:pPr>
            <w:r>
              <w:rPr>
                <w:sz w:val="16"/>
              </w:rPr>
              <w:t>1990-02-10</w:t>
            </w:r>
          </w:p>
        </w:tc>
        <w:tc>
          <w:tcPr>
            <w:tcW w:type="dxa" w:w="1128"/>
          </w:tcPr>
          <w:p>
            <w:pPr>
              <w:spacing w:after="0"/>
              <w:jc w:val="left"/>
            </w:pPr>
            <w:r>
              <w:rPr>
                <w:sz w:val="16"/>
              </w:rPr>
              <w:t>DR-857-GA</w:t>
            </w:r>
          </w:p>
        </w:tc>
        <w:tc>
          <w:tcPr>
            <w:tcW w:type="dxa" w:w="1516"/>
          </w:tcPr>
          <w:p>
            <w:pPr>
              <w:spacing w:after="0"/>
              <w:jc w:val="left"/>
            </w:pPr>
            <w:r>
              <w:rPr>
                <w:sz w:val="16"/>
              </w:rPr>
              <w:t>Major disaster</w:t>
            </w:r>
          </w:p>
        </w:tc>
        <w:tc>
          <w:tcPr>
            <w:tcW w:type="dxa" w:w="2682"/>
          </w:tcPr>
          <w:p>
            <w:pPr>
              <w:spacing w:after="0"/>
              <w:jc w:val="left"/>
            </w:pPr>
            <w:r>
              <w:rPr>
                <w:sz w:val="16"/>
              </w:rPr>
              <w:t>SEVERE STORMS, TORNAODES &amp; FLOODING</w:t>
            </w:r>
          </w:p>
        </w:tc>
        <w:tc>
          <w:tcPr>
            <w:tcW w:type="dxa" w:w="2487"/>
          </w:tcPr>
          <w:p>
            <w:pPr>
              <w:spacing w:after="0"/>
              <w:jc w:val="left"/>
            </w:pPr>
            <w:r>
              <w:rPr>
                <w:sz w:val="16"/>
              </w:rPr>
              <w:t>Inland Flooding; Tornado</w:t>
            </w:r>
          </w:p>
        </w:tc>
        <w:tc>
          <w:tcPr>
            <w:tcW w:type="dxa" w:w="1555"/>
          </w:tcPr>
          <w:p>
            <w:pPr>
              <w:spacing w:after="0"/>
              <w:jc w:val="right"/>
            </w:pPr>
            <w:r>
              <w:rPr>
                <w:sz w:val="16"/>
              </w:rPr>
              <w:t>PA not declared for this county</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1977-07-20</w:t>
            </w:r>
          </w:p>
        </w:tc>
        <w:tc>
          <w:tcPr>
            <w:tcW w:type="dxa" w:w="1128"/>
          </w:tcPr>
          <w:p>
            <w:pPr>
              <w:spacing w:after="0"/>
              <w:jc w:val="left"/>
            </w:pPr>
            <w:r>
              <w:rPr>
                <w:sz w:val="16"/>
              </w:rPr>
              <w:t>1977-07-20</w:t>
            </w:r>
          </w:p>
        </w:tc>
        <w:tc>
          <w:tcPr>
            <w:tcW w:type="dxa" w:w="1128"/>
          </w:tcPr>
          <w:p>
            <w:pPr>
              <w:spacing w:after="0"/>
              <w:jc w:val="left"/>
            </w:pPr>
            <w:r>
              <w:rPr>
                <w:sz w:val="16"/>
              </w:rPr>
              <w:t>EM-3044-GA</w:t>
            </w:r>
          </w:p>
        </w:tc>
        <w:tc>
          <w:tcPr>
            <w:tcW w:type="dxa" w:w="1516"/>
          </w:tcPr>
          <w:p>
            <w:pPr>
              <w:spacing w:after="0"/>
              <w:jc w:val="left"/>
            </w:pPr>
            <w:r>
              <w:rPr>
                <w:sz w:val="16"/>
              </w:rPr>
              <w:t>Emergency</w:t>
            </w:r>
          </w:p>
        </w:tc>
        <w:tc>
          <w:tcPr>
            <w:tcW w:type="dxa" w:w="2682"/>
          </w:tcPr>
          <w:p>
            <w:pPr>
              <w:spacing w:after="0"/>
              <w:jc w:val="left"/>
            </w:pPr>
            <w:r>
              <w:rPr>
                <w:sz w:val="16"/>
              </w:rPr>
              <w:t>DROUGHT</w:t>
            </w:r>
          </w:p>
        </w:tc>
        <w:tc>
          <w:tcPr>
            <w:tcW w:type="dxa" w:w="2487"/>
          </w:tcPr>
          <w:p>
            <w:pPr>
              <w:spacing w:after="0"/>
              <w:jc w:val="left"/>
            </w:pPr>
            <w:r>
              <w:rPr>
                <w:sz w:val="16"/>
              </w:rPr>
              <w:t>Drought</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1966-03-14</w:t>
            </w:r>
          </w:p>
        </w:tc>
        <w:tc>
          <w:tcPr>
            <w:tcW w:type="dxa" w:w="1128"/>
          </w:tcPr>
          <w:p>
            <w:pPr>
              <w:spacing w:after="0"/>
              <w:jc w:val="left"/>
            </w:pPr>
            <w:r>
              <w:rPr>
                <w:sz w:val="16"/>
              </w:rPr>
              <w:t>1966-03-14</w:t>
            </w:r>
          </w:p>
        </w:tc>
        <w:tc>
          <w:tcPr>
            <w:tcW w:type="dxa" w:w="1128"/>
          </w:tcPr>
          <w:p>
            <w:pPr>
              <w:spacing w:after="0"/>
              <w:jc w:val="left"/>
            </w:pPr>
            <w:r>
              <w:rPr>
                <w:sz w:val="16"/>
              </w:rPr>
              <w:t>DR-214-GA</w:t>
            </w:r>
          </w:p>
        </w:tc>
        <w:tc>
          <w:tcPr>
            <w:tcW w:type="dxa" w:w="1516"/>
          </w:tcPr>
          <w:p>
            <w:pPr>
              <w:spacing w:after="0"/>
              <w:jc w:val="left"/>
            </w:pPr>
            <w:r>
              <w:rPr>
                <w:sz w:val="16"/>
              </w:rPr>
              <w:t>Major disaster</w:t>
            </w:r>
          </w:p>
        </w:tc>
        <w:tc>
          <w:tcPr>
            <w:tcW w:type="dxa" w:w="2682"/>
          </w:tcPr>
          <w:p>
            <w:pPr>
              <w:spacing w:after="0"/>
              <w:jc w:val="left"/>
            </w:pPr>
            <w:r>
              <w:rPr>
                <w:sz w:val="16"/>
              </w:rPr>
              <w:t>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41</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36</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9</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35</w:t>
            </w:r>
          </w:p>
        </w:tc>
        <w:tc>
          <w:tcPr>
            <w:tcW w:type="dxa" w:w="1422"/>
          </w:tcPr>
          <w:p>
            <w:pPr>
              <w:spacing w:after="0"/>
              <w:jc w:val="right"/>
            </w:pPr>
            <w:r>
              <w:rPr>
                <w:sz w:val="16"/>
              </w:rPr>
              <w:t>11</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157</w:t>
            </w:r>
          </w:p>
        </w:tc>
        <w:tc>
          <w:tcPr>
            <w:tcW w:type="dxa" w:w="1422"/>
          </w:tcPr>
          <w:p>
            <w:pPr>
              <w:spacing w:after="0"/>
              <w:jc w:val="right"/>
            </w:pPr>
            <w:r>
              <w:rPr>
                <w:sz w:val="16"/>
              </w:rPr>
              <w:t>45</w:t>
            </w:r>
          </w:p>
        </w:tc>
        <w:tc>
          <w:tcPr>
            <w:tcW w:type="dxa" w:w="1356"/>
          </w:tcPr>
          <w:p>
            <w:pPr>
              <w:spacing w:after="0"/>
              <w:jc w:val="right"/>
            </w:pPr>
            <w:r>
              <w:rPr>
                <w:sz w:val="16"/>
              </w:rPr>
              <w:t>4</w:t>
            </w:r>
          </w:p>
        </w:tc>
        <w:tc>
          <w:tcPr>
            <w:tcW w:type="dxa" w:w="963"/>
          </w:tcPr>
          <w:p>
            <w:pPr>
              <w:spacing w:after="0"/>
              <w:jc w:val="right"/>
            </w:pPr>
            <w:r>
              <w:rPr>
                <w:sz w:val="16"/>
              </w:rPr>
              <w:t>43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15</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1"/>
        <w:gridCol w:w="3005"/>
        <w:gridCol w:w="1901"/>
        <w:gridCol w:w="1135"/>
        <w:gridCol w:w="1810"/>
        <w:gridCol w:w="2301"/>
        <w:gridCol w:w="1613"/>
      </w:tblGrid>
      <w:tr>
        <w:trPr>
          <w:cantSplit/>
          <w:tblHeader/>
        </w:trPr>
        <w:tc>
          <w:tcPr>
            <w:tcW w:type="dxa" w:w="1037"/>
            <w:shd w:val="clear" w:color="auto" w:fill="E8E8E8"/>
          </w:tcPr>
          <w:p>
            <w:pPr>
              <w:spacing w:after="0"/>
              <w:jc w:val="left"/>
            </w:pPr>
            <w:r>
              <w:rPr>
                <w:b/>
                <w:sz w:val="16"/>
              </w:rPr>
              <w:t>Date</w:t>
            </w:r>
          </w:p>
        </w:tc>
        <w:tc>
          <w:tcPr>
            <w:tcW w:type="dxa" w:w="1311"/>
            <w:shd w:val="clear" w:color="auto" w:fill="E8E8E8"/>
          </w:tcPr>
          <w:p>
            <w:pPr>
              <w:spacing w:after="0"/>
              <w:jc w:val="left"/>
            </w:pPr>
            <w:r>
              <w:rPr>
                <w:b/>
                <w:sz w:val="16"/>
              </w:rPr>
              <w:t>Event type</w:t>
            </w:r>
          </w:p>
        </w:tc>
        <w:tc>
          <w:tcPr>
            <w:tcW w:type="dxa" w:w="3005"/>
            <w:shd w:val="clear" w:color="auto" w:fill="E8E8E8"/>
          </w:tcPr>
          <w:p>
            <w:pPr>
              <w:spacing w:after="0"/>
              <w:jc w:val="left"/>
            </w:pPr>
            <w:r>
              <w:rPr>
                <w:b/>
                <w:sz w:val="16"/>
              </w:rPr>
              <w:t>Magnitude or extent</w:t>
            </w:r>
          </w:p>
        </w:tc>
        <w:tc>
          <w:tcPr>
            <w:tcW w:type="dxa" w:w="1901"/>
            <w:shd w:val="clear" w:color="auto" w:fill="E8E8E8"/>
          </w:tcPr>
          <w:p>
            <w:pPr>
              <w:spacing w:after="0"/>
              <w:jc w:val="left"/>
            </w:pPr>
            <w:r>
              <w:rPr>
                <w:b/>
                <w:sz w:val="16"/>
              </w:rPr>
              <w:t>Damage</w:t>
            </w:r>
          </w:p>
          <w:p>
            <w:pPr>
              <w:spacing w:after="0"/>
              <w:jc w:val="left"/>
            </w:pPr>
            <w:r>
              <w:rPr>
                <w:i/>
                <w:color w:val="555555"/>
                <w:sz w:val="14"/>
              </w:rPr>
              <w:t>nominal dollars</w:t>
            </w:r>
          </w:p>
        </w:tc>
        <w:tc>
          <w:tcPr>
            <w:tcW w:type="dxa" w:w="113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0"/>
            <w:shd w:val="clear" w:color="auto" w:fill="E8E8E8"/>
          </w:tcPr>
          <w:p>
            <w:pPr>
              <w:spacing w:after="0"/>
              <w:jc w:val="left"/>
            </w:pPr>
            <w:r>
              <w:rPr>
                <w:b/>
                <w:sz w:val="16"/>
              </w:rPr>
              <w:t>Location</w:t>
            </w:r>
          </w:p>
        </w:tc>
        <w:tc>
          <w:tcPr>
            <w:tcW w:type="dxa" w:w="2301"/>
            <w:shd w:val="clear" w:color="auto" w:fill="E8E8E8"/>
          </w:tcPr>
          <w:p>
            <w:pPr>
              <w:spacing w:after="0"/>
              <w:jc w:val="left"/>
            </w:pPr>
            <w:r>
              <w:rPr>
                <w:b/>
                <w:sz w:val="16"/>
              </w:rPr>
              <w:t>Flags</w:t>
            </w:r>
          </w:p>
        </w:tc>
        <w:tc>
          <w:tcPr>
            <w:tcW w:type="dxa" w:w="16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2026-02-01</w:t>
            </w:r>
          </w:p>
        </w:tc>
        <w:tc>
          <w:tcPr>
            <w:tcW w:type="dxa" w:w="1311"/>
          </w:tcPr>
          <w:p>
            <w:pPr>
              <w:spacing w:after="0"/>
              <w:jc w:val="left"/>
            </w:pPr>
            <w:r>
              <w:rPr>
                <w:sz w:val="16"/>
              </w:rPr>
              <w:t>Extreme Cold/Wind Chill</w:t>
            </w:r>
          </w:p>
        </w:tc>
        <w:tc>
          <w:tcPr>
            <w:tcW w:type="dxa" w:w="3005"/>
          </w:tcPr>
          <w:p>
            <w:pPr>
              <w:spacing w:after="0"/>
              <w:jc w:val="left"/>
            </w:pPr>
          </w:p>
        </w:tc>
        <w:tc>
          <w:tcPr>
            <w:tcW w:type="dxa" w:w="1901"/>
          </w:tcPr>
          <w:p>
            <w:pPr>
              <w:spacing w:after="0"/>
              <w:jc w:val="left"/>
            </w:pPr>
            <w:r>
              <w:rPr>
                <w:sz w:val="16"/>
              </w:rPr>
              <w:t>damage not reported</w:t>
            </w:r>
          </w:p>
        </w:tc>
        <w:tc>
          <w:tcPr>
            <w:tcW w:type="dxa" w:w="1135"/>
          </w:tcPr>
          <w:p>
            <w:pPr>
              <w:spacing w:after="0"/>
              <w:jc w:val="right"/>
            </w:pPr>
            <w:r>
              <w:rPr>
                <w:sz w:val="16"/>
              </w:rPr>
              <w:t>0, 0</w:t>
            </w:r>
          </w:p>
        </w:tc>
        <w:tc>
          <w:tcPr>
            <w:tcW w:type="dxa" w:w="1810"/>
          </w:tcPr>
          <w:p>
            <w:pPr>
              <w:spacing w:after="0"/>
              <w:jc w:val="left"/>
            </w:pPr>
            <w:r>
              <w:rPr>
                <w:sz w:val="16"/>
              </w:rPr>
              <w:t>NWS zone GAZ126 (LEE), zone-level: may include parts of neighboring counties</w:t>
            </w:r>
          </w:p>
        </w:tc>
        <w:tc>
          <w:tcPr>
            <w:tcW w:type="dxa" w:w="2301"/>
          </w:tcPr>
          <w:p>
            <w:pPr>
              <w:spacing w:after="0"/>
              <w:jc w:val="left"/>
            </w:pPr>
            <w:r>
              <w:rPr>
                <w:sz w:val="16"/>
              </w:rPr>
              <w:t>new since last plan; within last 5 years</w:t>
            </w:r>
          </w:p>
        </w:tc>
        <w:tc>
          <w:tcPr>
            <w:tcW w:type="dxa" w:w="161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2026-01-03</w:t>
            </w:r>
          </w:p>
        </w:tc>
        <w:tc>
          <w:tcPr>
            <w:tcW w:type="dxa" w:w="1311"/>
          </w:tcPr>
          <w:p>
            <w:pPr>
              <w:spacing w:after="0"/>
              <w:jc w:val="left"/>
            </w:pPr>
            <w:r>
              <w:rPr>
                <w:sz w:val="16"/>
              </w:rPr>
              <w:t>Hail</w:t>
            </w:r>
          </w:p>
        </w:tc>
        <w:tc>
          <w:tcPr>
            <w:tcW w:type="dxa" w:w="3005"/>
          </w:tcPr>
          <w:p>
            <w:pPr>
              <w:spacing w:after="0"/>
              <w:jc w:val="left"/>
            </w:pPr>
            <w:r>
              <w:rPr>
                <w:sz w:val="16"/>
              </w:rPr>
              <w:t>2 in</w:t>
            </w:r>
          </w:p>
        </w:tc>
        <w:tc>
          <w:tcPr>
            <w:tcW w:type="dxa" w:w="1901"/>
          </w:tcPr>
          <w:p>
            <w:pPr>
              <w:spacing w:after="0"/>
              <w:jc w:val="left"/>
            </w:pPr>
            <w:r>
              <w:rPr>
                <w:sz w:val="16"/>
              </w:rPr>
              <w:t>damage not reported</w:t>
            </w:r>
          </w:p>
        </w:tc>
        <w:tc>
          <w:tcPr>
            <w:tcW w:type="dxa" w:w="1135"/>
          </w:tcPr>
          <w:p>
            <w:pPr>
              <w:spacing w:after="0"/>
              <w:jc w:val="right"/>
            </w:pPr>
            <w:r>
              <w:rPr>
                <w:sz w:val="16"/>
              </w:rPr>
              <w:t>0, 0</w:t>
            </w:r>
          </w:p>
        </w:tc>
        <w:tc>
          <w:tcPr>
            <w:tcW w:type="dxa" w:w="1810"/>
          </w:tcPr>
          <w:p>
            <w:pPr>
              <w:spacing w:after="0"/>
              <w:jc w:val="left"/>
            </w:pPr>
            <w:r>
              <w:rPr>
                <w:sz w:val="16"/>
              </w:rPr>
              <w:t>FORRESTER</w:t>
            </w:r>
          </w:p>
        </w:tc>
        <w:tc>
          <w:tcPr>
            <w:tcW w:type="dxa" w:w="2301"/>
          </w:tcPr>
          <w:p>
            <w:pPr>
              <w:spacing w:after="0"/>
              <w:jc w:val="left"/>
            </w:pPr>
            <w:r>
              <w:rPr>
                <w:sz w:val="16"/>
              </w:rPr>
              <w:t>new since last plan; within last 5 years</w:t>
            </w:r>
          </w:p>
        </w:tc>
        <w:tc>
          <w:tcPr>
            <w:tcW w:type="dxa" w:w="1613"/>
          </w:tcPr>
          <w:p>
            <w:pPr>
              <w:spacing w:after="0"/>
              <w:jc w:val="left"/>
            </w:pPr>
            <w:r>
              <w:rPr>
                <w:sz w:val="16"/>
              </w:rPr>
              <w:t>B1-c worst recorded: Hail</w:t>
            </w:r>
          </w:p>
        </w:tc>
      </w:tr>
      <w:tr>
        <w:trPr>
          <w:cantSplit/>
        </w:trPr>
        <w:tc>
          <w:tcPr>
            <w:tcW w:type="dxa" w:w="1037"/>
          </w:tcPr>
          <w:p>
            <w:pPr>
              <w:spacing w:after="0"/>
              <w:jc w:val="left"/>
            </w:pPr>
            <w:r>
              <w:rPr>
                <w:sz w:val="16"/>
              </w:rPr>
              <w:t>2024-01-09</w:t>
            </w:r>
          </w:p>
        </w:tc>
        <w:tc>
          <w:tcPr>
            <w:tcW w:type="dxa" w:w="1311"/>
          </w:tcPr>
          <w:p>
            <w:pPr>
              <w:spacing w:after="0"/>
              <w:jc w:val="left"/>
            </w:pPr>
            <w:r>
              <w:rPr>
                <w:sz w:val="16"/>
              </w:rPr>
              <w:t>Thunderstorm Wind</w:t>
            </w:r>
          </w:p>
        </w:tc>
        <w:tc>
          <w:tcPr>
            <w:tcW w:type="dxa" w:w="3005"/>
          </w:tcPr>
          <w:p>
            <w:pPr>
              <w:spacing w:after="0"/>
              <w:jc w:val="left"/>
            </w:pPr>
            <w:r>
              <w:rPr>
                <w:sz w:val="16"/>
              </w:rPr>
              <w:t>81 kt (93 mph) measured gust</w:t>
            </w:r>
          </w:p>
        </w:tc>
        <w:tc>
          <w:tcPr>
            <w:tcW w:type="dxa" w:w="1901"/>
          </w:tcPr>
          <w:p>
            <w:pPr>
              <w:spacing w:after="0"/>
              <w:jc w:val="left"/>
            </w:pPr>
            <w:r>
              <w:rPr>
                <w:sz w:val="16"/>
              </w:rPr>
              <w:t>$0 property; $0 crops (2024 dollars)</w:t>
            </w:r>
          </w:p>
        </w:tc>
        <w:tc>
          <w:tcPr>
            <w:tcW w:type="dxa" w:w="1135"/>
          </w:tcPr>
          <w:p>
            <w:pPr>
              <w:spacing w:after="0"/>
              <w:jc w:val="right"/>
            </w:pPr>
            <w:r>
              <w:rPr>
                <w:sz w:val="16"/>
              </w:rPr>
              <w:t>0, 0</w:t>
            </w:r>
          </w:p>
        </w:tc>
        <w:tc>
          <w:tcPr>
            <w:tcW w:type="dxa" w:w="1810"/>
          </w:tcPr>
          <w:p>
            <w:pPr>
              <w:spacing w:after="0"/>
              <w:jc w:val="left"/>
            </w:pPr>
            <w:r>
              <w:rPr>
                <w:sz w:val="16"/>
              </w:rPr>
              <w:t>STARKSVILLE</w:t>
            </w:r>
          </w:p>
        </w:tc>
        <w:tc>
          <w:tcPr>
            <w:tcW w:type="dxa" w:w="2301"/>
          </w:tcPr>
          <w:p>
            <w:pPr>
              <w:spacing w:after="0"/>
              <w:jc w:val="left"/>
            </w:pPr>
            <w:r>
              <w:rPr>
                <w:sz w:val="16"/>
              </w:rPr>
              <w:t>new since last plan; within last 5 years</w:t>
            </w:r>
          </w:p>
        </w:tc>
        <w:tc>
          <w:tcPr>
            <w:tcW w:type="dxa" w:w="1613"/>
          </w:tcPr>
          <w:p>
            <w:pPr>
              <w:spacing w:after="0"/>
              <w:jc w:val="left"/>
            </w:pPr>
            <w:r>
              <w:rPr>
                <w:sz w:val="16"/>
              </w:rPr>
              <w:t>B1-c worst recorded: Thunderstorm Wind</w:t>
            </w:r>
          </w:p>
        </w:tc>
      </w:tr>
      <w:tr>
        <w:trPr>
          <w:cantSplit/>
        </w:trPr>
        <w:tc>
          <w:tcPr>
            <w:tcW w:type="dxa" w:w="1037"/>
          </w:tcPr>
          <w:p>
            <w:pPr>
              <w:spacing w:after="0"/>
              <w:jc w:val="left"/>
            </w:pPr>
            <w:r>
              <w:rPr>
                <w:sz w:val="16"/>
              </w:rPr>
              <w:t>2023-08-12</w:t>
            </w:r>
          </w:p>
        </w:tc>
        <w:tc>
          <w:tcPr>
            <w:tcW w:type="dxa" w:w="1311"/>
          </w:tcPr>
          <w:p>
            <w:pPr>
              <w:spacing w:after="0"/>
              <w:jc w:val="left"/>
            </w:pPr>
            <w:r>
              <w:rPr>
                <w:sz w:val="16"/>
              </w:rPr>
              <w:t>Excessive Heat</w:t>
            </w:r>
          </w:p>
        </w:tc>
        <w:tc>
          <w:tcPr>
            <w:tcW w:type="dxa" w:w="3005"/>
          </w:tcPr>
          <w:p>
            <w:pPr>
              <w:spacing w:after="0"/>
              <w:jc w:val="left"/>
            </w:pPr>
          </w:p>
        </w:tc>
        <w:tc>
          <w:tcPr>
            <w:tcW w:type="dxa" w:w="1901"/>
          </w:tcPr>
          <w:p>
            <w:pPr>
              <w:spacing w:after="0"/>
              <w:jc w:val="left"/>
            </w:pPr>
            <w:r>
              <w:rPr>
                <w:sz w:val="16"/>
              </w:rPr>
              <w:t>$0 property; $0 crops, reported for the zone (2023 dollars)</w:t>
            </w:r>
          </w:p>
        </w:tc>
        <w:tc>
          <w:tcPr>
            <w:tcW w:type="dxa" w:w="1135"/>
          </w:tcPr>
          <w:p>
            <w:pPr>
              <w:spacing w:after="0"/>
              <w:jc w:val="right"/>
            </w:pPr>
            <w:r>
              <w:rPr>
                <w:sz w:val="16"/>
              </w:rPr>
              <w:t>0, 0</w:t>
            </w:r>
          </w:p>
        </w:tc>
        <w:tc>
          <w:tcPr>
            <w:tcW w:type="dxa" w:w="1810"/>
          </w:tcPr>
          <w:p>
            <w:pPr>
              <w:spacing w:after="0"/>
              <w:jc w:val="left"/>
            </w:pPr>
            <w:r>
              <w:rPr>
                <w:sz w:val="16"/>
              </w:rPr>
              <w:t>NWS zone GAZ126 (LEE), zone-level: may include parts of neighboring counties</w:t>
            </w:r>
          </w:p>
        </w:tc>
        <w:tc>
          <w:tcPr>
            <w:tcW w:type="dxa" w:w="2301"/>
          </w:tcPr>
          <w:p>
            <w:pPr>
              <w:spacing w:after="0"/>
              <w:jc w:val="left"/>
            </w:pPr>
            <w:r>
              <w:rPr>
                <w:sz w:val="16"/>
              </w:rPr>
              <w:t>new since last plan; within last 5 years</w:t>
            </w:r>
          </w:p>
        </w:tc>
        <w:tc>
          <w:tcPr>
            <w:tcW w:type="dxa" w:w="1613"/>
          </w:tcPr>
          <w:p>
            <w:pPr>
              <w:spacing w:after="0"/>
              <w:jc w:val="left"/>
            </w:pPr>
            <w:r>
              <w:rPr>
                <w:sz w:val="16"/>
              </w:rPr>
              <w:t>B1-c worst recorded: Excessive Heat, Heat</w:t>
            </w:r>
          </w:p>
        </w:tc>
      </w:tr>
      <w:tr>
        <w:trPr>
          <w:cantSplit/>
        </w:trPr>
        <w:tc>
          <w:tcPr>
            <w:tcW w:type="dxa" w:w="1037"/>
          </w:tcPr>
          <w:p>
            <w:pPr>
              <w:spacing w:after="0"/>
              <w:jc w:val="left"/>
            </w:pPr>
            <w:r>
              <w:rPr>
                <w:sz w:val="16"/>
              </w:rPr>
              <w:t>2018-10-10</w:t>
            </w:r>
          </w:p>
        </w:tc>
        <w:tc>
          <w:tcPr>
            <w:tcW w:type="dxa" w:w="1311"/>
          </w:tcPr>
          <w:p>
            <w:pPr>
              <w:spacing w:after="0"/>
              <w:jc w:val="left"/>
            </w:pPr>
            <w:r>
              <w:rPr>
                <w:sz w:val="16"/>
              </w:rPr>
              <w:t>Hurricane (Typhoon)</w:t>
            </w:r>
          </w:p>
        </w:tc>
        <w:tc>
          <w:tcPr>
            <w:tcW w:type="dxa" w:w="3005"/>
          </w:tcPr>
          <w:p>
            <w:pPr>
              <w:spacing w:after="0"/>
              <w:jc w:val="left"/>
            </w:pPr>
            <w:r>
              <w:rPr>
                <w:sz w:val="16"/>
              </w:rPr>
              <w:t>category 1</w:t>
            </w:r>
          </w:p>
        </w:tc>
        <w:tc>
          <w:tcPr>
            <w:tcW w:type="dxa" w:w="1901"/>
          </w:tcPr>
          <w:p>
            <w:pPr>
              <w:spacing w:after="0"/>
              <w:jc w:val="left"/>
            </w:pPr>
            <w:r>
              <w:rPr>
                <w:sz w:val="16"/>
              </w:rPr>
              <w:t>$5,000,000 property; $111,000,000 crops, reported for the zone (2018 dollars) (as recorded; larger than this county's annual agriculture value in the National Risk Index; confirm with the county or the state extension service)</w:t>
            </w:r>
          </w:p>
        </w:tc>
        <w:tc>
          <w:tcPr>
            <w:tcW w:type="dxa" w:w="1135"/>
          </w:tcPr>
          <w:p>
            <w:pPr>
              <w:spacing w:after="0"/>
              <w:jc w:val="right"/>
            </w:pPr>
            <w:r>
              <w:rPr>
                <w:sz w:val="16"/>
              </w:rPr>
              <w:t>0, 0</w:t>
            </w:r>
          </w:p>
        </w:tc>
        <w:tc>
          <w:tcPr>
            <w:tcW w:type="dxa" w:w="1810"/>
          </w:tcPr>
          <w:p>
            <w:pPr>
              <w:spacing w:after="0"/>
              <w:jc w:val="left"/>
            </w:pPr>
            <w:r>
              <w:rPr>
                <w:sz w:val="16"/>
              </w:rPr>
              <w:t>NWS zone GAZ126 (LEE), zone-level: may include parts of neighboring counties</w:t>
            </w:r>
          </w:p>
        </w:tc>
        <w:tc>
          <w:tcPr>
            <w:tcW w:type="dxa" w:w="2301"/>
          </w:tcPr>
          <w:p>
            <w:pPr>
              <w:spacing w:after="0"/>
              <w:jc w:val="left"/>
            </w:pPr>
          </w:p>
        </w:tc>
        <w:tc>
          <w:tcPr>
            <w:tcW w:type="dxa" w:w="161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2017-03-16</w:t>
            </w:r>
          </w:p>
        </w:tc>
        <w:tc>
          <w:tcPr>
            <w:tcW w:type="dxa" w:w="1311"/>
          </w:tcPr>
          <w:p>
            <w:pPr>
              <w:spacing w:after="0"/>
              <w:jc w:val="left"/>
            </w:pPr>
            <w:r>
              <w:rPr>
                <w:sz w:val="16"/>
              </w:rPr>
              <w:t>Frost/Freeze</w:t>
            </w:r>
          </w:p>
        </w:tc>
        <w:tc>
          <w:tcPr>
            <w:tcW w:type="dxa" w:w="3005"/>
          </w:tcPr>
          <w:p>
            <w:pPr>
              <w:spacing w:after="0"/>
              <w:jc w:val="left"/>
            </w:pPr>
          </w:p>
        </w:tc>
        <w:tc>
          <w:tcPr>
            <w:tcW w:type="dxa" w:w="1901"/>
          </w:tcPr>
          <w:p>
            <w:pPr>
              <w:spacing w:after="0"/>
              <w:jc w:val="left"/>
            </w:pPr>
            <w:r>
              <w:rPr>
                <w:sz w:val="16"/>
              </w:rPr>
              <w:t>$0 property; $7,850,000 crops, reported for the zone (2017 dollars)</w:t>
            </w:r>
          </w:p>
        </w:tc>
        <w:tc>
          <w:tcPr>
            <w:tcW w:type="dxa" w:w="1135"/>
          </w:tcPr>
          <w:p>
            <w:pPr>
              <w:spacing w:after="0"/>
              <w:jc w:val="right"/>
            </w:pPr>
            <w:r>
              <w:rPr>
                <w:sz w:val="16"/>
              </w:rPr>
              <w:t>0, 0</w:t>
            </w:r>
          </w:p>
        </w:tc>
        <w:tc>
          <w:tcPr>
            <w:tcW w:type="dxa" w:w="1810"/>
          </w:tcPr>
          <w:p>
            <w:pPr>
              <w:spacing w:after="0"/>
              <w:jc w:val="left"/>
            </w:pPr>
            <w:r>
              <w:rPr>
                <w:sz w:val="16"/>
              </w:rPr>
              <w:t>NWS zone GAZ126 (LEE), zone-level: may include parts of neighboring counties</w:t>
            </w:r>
          </w:p>
        </w:tc>
        <w:tc>
          <w:tcPr>
            <w:tcW w:type="dxa" w:w="2301"/>
          </w:tcPr>
          <w:p>
            <w:pPr>
              <w:spacing w:after="0"/>
              <w:jc w:val="left"/>
            </w:pPr>
          </w:p>
        </w:tc>
        <w:tc>
          <w:tcPr>
            <w:tcW w:type="dxa" w:w="1613"/>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2015-12-24</w:t>
            </w:r>
          </w:p>
        </w:tc>
        <w:tc>
          <w:tcPr>
            <w:tcW w:type="dxa" w:w="1311"/>
          </w:tcPr>
          <w:p>
            <w:pPr>
              <w:spacing w:after="0"/>
              <w:jc w:val="left"/>
            </w:pPr>
            <w:r>
              <w:rPr>
                <w:sz w:val="16"/>
              </w:rPr>
              <w:t>Flood</w:t>
            </w:r>
          </w:p>
        </w:tc>
        <w:tc>
          <w:tcPr>
            <w:tcW w:type="dxa" w:w="3005"/>
          </w:tcPr>
          <w:p>
            <w:pPr>
              <w:spacing w:after="0"/>
              <w:jc w:val="left"/>
            </w:pPr>
          </w:p>
        </w:tc>
        <w:tc>
          <w:tcPr>
            <w:tcW w:type="dxa" w:w="1901"/>
          </w:tcPr>
          <w:p>
            <w:pPr>
              <w:spacing w:after="0"/>
              <w:jc w:val="left"/>
            </w:pPr>
            <w:r>
              <w:rPr>
                <w:sz w:val="16"/>
              </w:rPr>
              <w:t>$250,000 property; $0 crops (2015 dollars)</w:t>
            </w:r>
          </w:p>
        </w:tc>
        <w:tc>
          <w:tcPr>
            <w:tcW w:type="dxa" w:w="1135"/>
          </w:tcPr>
          <w:p>
            <w:pPr>
              <w:spacing w:after="0"/>
              <w:jc w:val="right"/>
            </w:pPr>
            <w:r>
              <w:rPr>
                <w:sz w:val="16"/>
              </w:rPr>
              <w:t>0, 0</w:t>
            </w:r>
          </w:p>
        </w:tc>
        <w:tc>
          <w:tcPr>
            <w:tcW w:type="dxa" w:w="1810"/>
          </w:tcPr>
          <w:p>
            <w:pPr>
              <w:spacing w:after="0"/>
              <w:jc w:val="left"/>
            </w:pPr>
            <w:r>
              <w:rPr>
                <w:sz w:val="16"/>
              </w:rPr>
              <w:t>SMITHVILLE</w:t>
            </w:r>
          </w:p>
        </w:tc>
        <w:tc>
          <w:tcPr>
            <w:tcW w:type="dxa" w:w="2301"/>
          </w:tcPr>
          <w:p>
            <w:pPr>
              <w:spacing w:after="0"/>
              <w:jc w:val="left"/>
            </w:pPr>
          </w:p>
        </w:tc>
        <w:tc>
          <w:tcPr>
            <w:tcW w:type="dxa" w:w="161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2015-07-04</w:t>
            </w:r>
          </w:p>
        </w:tc>
        <w:tc>
          <w:tcPr>
            <w:tcW w:type="dxa" w:w="1311"/>
          </w:tcPr>
          <w:p>
            <w:pPr>
              <w:spacing w:after="0"/>
              <w:jc w:val="left"/>
            </w:pPr>
            <w:r>
              <w:rPr>
                <w:sz w:val="16"/>
              </w:rPr>
              <w:t>Lightning</w:t>
            </w:r>
          </w:p>
        </w:tc>
        <w:tc>
          <w:tcPr>
            <w:tcW w:type="dxa" w:w="3005"/>
          </w:tcPr>
          <w:p>
            <w:pPr>
              <w:spacing w:after="0"/>
              <w:jc w:val="left"/>
            </w:pPr>
          </w:p>
        </w:tc>
        <w:tc>
          <w:tcPr>
            <w:tcW w:type="dxa" w:w="1901"/>
          </w:tcPr>
          <w:p>
            <w:pPr>
              <w:spacing w:after="0"/>
              <w:jc w:val="left"/>
            </w:pPr>
            <w:r>
              <w:rPr>
                <w:sz w:val="16"/>
              </w:rPr>
              <w:t>$50,000 property; $0 crops (2015 dollars)</w:t>
            </w:r>
          </w:p>
        </w:tc>
        <w:tc>
          <w:tcPr>
            <w:tcW w:type="dxa" w:w="1135"/>
          </w:tcPr>
          <w:p>
            <w:pPr>
              <w:spacing w:after="0"/>
              <w:jc w:val="right"/>
            </w:pPr>
            <w:r>
              <w:rPr>
                <w:sz w:val="16"/>
              </w:rPr>
              <w:t>0, 0</w:t>
            </w:r>
          </w:p>
        </w:tc>
        <w:tc>
          <w:tcPr>
            <w:tcW w:type="dxa" w:w="1810"/>
          </w:tcPr>
          <w:p>
            <w:pPr>
              <w:spacing w:after="0"/>
              <w:jc w:val="left"/>
            </w:pPr>
            <w:r>
              <w:rPr>
                <w:sz w:val="16"/>
              </w:rPr>
              <w:t>ARMENA</w:t>
            </w:r>
          </w:p>
        </w:tc>
        <w:tc>
          <w:tcPr>
            <w:tcW w:type="dxa" w:w="2301"/>
          </w:tcPr>
          <w:p>
            <w:pPr>
              <w:spacing w:after="0"/>
              <w:jc w:val="left"/>
            </w:pPr>
          </w:p>
        </w:tc>
        <w:tc>
          <w:tcPr>
            <w:tcW w:type="dxa" w:w="1613"/>
          </w:tcPr>
          <w:p>
            <w:pPr>
              <w:spacing w:after="0"/>
              <w:jc w:val="left"/>
            </w:pPr>
            <w:r>
              <w:rPr>
                <w:sz w:val="16"/>
              </w:rPr>
              <w:t>B1-c worst recorded: Lightning</w:t>
            </w:r>
          </w:p>
        </w:tc>
      </w:tr>
      <w:tr>
        <w:trPr>
          <w:cantSplit/>
        </w:trPr>
        <w:tc>
          <w:tcPr>
            <w:tcW w:type="dxa" w:w="1037"/>
          </w:tcPr>
          <w:p>
            <w:pPr>
              <w:spacing w:after="0"/>
              <w:jc w:val="left"/>
            </w:pPr>
            <w:r>
              <w:rPr>
                <w:sz w:val="16"/>
              </w:rPr>
              <w:t>2014-01-28</w:t>
            </w:r>
          </w:p>
        </w:tc>
        <w:tc>
          <w:tcPr>
            <w:tcW w:type="dxa" w:w="1311"/>
          </w:tcPr>
          <w:p>
            <w:pPr>
              <w:spacing w:after="0"/>
              <w:jc w:val="left"/>
            </w:pPr>
            <w:r>
              <w:rPr>
                <w:sz w:val="16"/>
              </w:rPr>
              <w:t>Winter Storm</w:t>
            </w:r>
          </w:p>
        </w:tc>
        <w:tc>
          <w:tcPr>
            <w:tcW w:type="dxa" w:w="3005"/>
          </w:tcPr>
          <w:p>
            <w:pPr>
              <w:spacing w:after="0"/>
              <w:jc w:val="left"/>
            </w:pPr>
          </w:p>
        </w:tc>
        <w:tc>
          <w:tcPr>
            <w:tcW w:type="dxa" w:w="1901"/>
          </w:tcPr>
          <w:p>
            <w:pPr>
              <w:spacing w:after="0"/>
              <w:jc w:val="left"/>
            </w:pPr>
            <w:r>
              <w:rPr>
                <w:sz w:val="16"/>
              </w:rPr>
              <w:t>$50,000 property; $0 crops, reported for the zone (2014 dollars)</w:t>
            </w:r>
          </w:p>
        </w:tc>
        <w:tc>
          <w:tcPr>
            <w:tcW w:type="dxa" w:w="1135"/>
          </w:tcPr>
          <w:p>
            <w:pPr>
              <w:spacing w:after="0"/>
              <w:jc w:val="right"/>
            </w:pPr>
            <w:r>
              <w:rPr>
                <w:sz w:val="16"/>
              </w:rPr>
              <w:t>0, 0</w:t>
            </w:r>
          </w:p>
        </w:tc>
        <w:tc>
          <w:tcPr>
            <w:tcW w:type="dxa" w:w="1810"/>
          </w:tcPr>
          <w:p>
            <w:pPr>
              <w:spacing w:after="0"/>
              <w:jc w:val="left"/>
            </w:pPr>
            <w:r>
              <w:rPr>
                <w:sz w:val="16"/>
              </w:rPr>
              <w:t>NWS zone GAZ126 (LEE), zone-level: may include parts of neighboring counties</w:t>
            </w:r>
          </w:p>
        </w:tc>
        <w:tc>
          <w:tcPr>
            <w:tcW w:type="dxa" w:w="2301"/>
          </w:tcPr>
          <w:p>
            <w:pPr>
              <w:spacing w:after="0"/>
              <w:jc w:val="left"/>
            </w:pPr>
          </w:p>
        </w:tc>
        <w:tc>
          <w:tcPr>
            <w:tcW w:type="dxa" w:w="161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2011-05-10</w:t>
            </w:r>
          </w:p>
        </w:tc>
        <w:tc>
          <w:tcPr>
            <w:tcW w:type="dxa" w:w="1311"/>
          </w:tcPr>
          <w:p>
            <w:pPr>
              <w:spacing w:after="0"/>
              <w:jc w:val="left"/>
            </w:pPr>
            <w:r>
              <w:rPr>
                <w:sz w:val="16"/>
              </w:rPr>
              <w:t>Drought</w:t>
            </w:r>
          </w:p>
        </w:tc>
        <w:tc>
          <w:tcPr>
            <w:tcW w:type="dxa" w:w="3005"/>
          </w:tcPr>
          <w:p>
            <w:pPr>
              <w:spacing w:after="0"/>
              <w:jc w:val="left"/>
            </w:pPr>
          </w:p>
        </w:tc>
        <w:tc>
          <w:tcPr>
            <w:tcW w:type="dxa" w:w="1901"/>
          </w:tcPr>
          <w:p>
            <w:pPr>
              <w:spacing w:after="0"/>
              <w:jc w:val="left"/>
            </w:pPr>
            <w:r>
              <w:rPr>
                <w:sz w:val="16"/>
              </w:rPr>
              <w:t>damage not reported</w:t>
            </w:r>
          </w:p>
        </w:tc>
        <w:tc>
          <w:tcPr>
            <w:tcW w:type="dxa" w:w="1135"/>
          </w:tcPr>
          <w:p>
            <w:pPr>
              <w:spacing w:after="0"/>
              <w:jc w:val="right"/>
            </w:pPr>
            <w:r>
              <w:rPr>
                <w:sz w:val="16"/>
              </w:rPr>
              <w:t>0, 0</w:t>
            </w:r>
          </w:p>
        </w:tc>
        <w:tc>
          <w:tcPr>
            <w:tcW w:type="dxa" w:w="1810"/>
          </w:tcPr>
          <w:p>
            <w:pPr>
              <w:spacing w:after="0"/>
              <w:jc w:val="left"/>
            </w:pPr>
            <w:r>
              <w:rPr>
                <w:sz w:val="16"/>
              </w:rPr>
              <w:t>NWS zone GAZ126 (LEE), zone-level: may include parts of neighboring counties</w:t>
            </w:r>
          </w:p>
        </w:tc>
        <w:tc>
          <w:tcPr>
            <w:tcW w:type="dxa" w:w="2301"/>
          </w:tcPr>
          <w:p>
            <w:pPr>
              <w:spacing w:after="0"/>
              <w:jc w:val="left"/>
            </w:pPr>
          </w:p>
        </w:tc>
        <w:tc>
          <w:tcPr>
            <w:tcW w:type="dxa" w:w="1613"/>
          </w:tcPr>
          <w:p>
            <w:pPr>
              <w:spacing w:after="0"/>
              <w:jc w:val="left"/>
            </w:pPr>
            <w:r>
              <w:rPr>
                <w:sz w:val="16"/>
              </w:rPr>
              <w:t>B1-c worst recorded: Drought</w:t>
            </w:r>
          </w:p>
        </w:tc>
      </w:tr>
      <w:tr>
        <w:trPr>
          <w:cantSplit/>
        </w:trPr>
        <w:tc>
          <w:tcPr>
            <w:tcW w:type="dxa" w:w="1037"/>
          </w:tcPr>
          <w:p>
            <w:pPr>
              <w:spacing w:after="0"/>
              <w:jc w:val="left"/>
            </w:pPr>
            <w:r>
              <w:rPr>
                <w:sz w:val="16"/>
              </w:rPr>
              <w:t>1993-10-30</w:t>
            </w:r>
          </w:p>
        </w:tc>
        <w:tc>
          <w:tcPr>
            <w:tcW w:type="dxa" w:w="1311"/>
          </w:tcPr>
          <w:p>
            <w:pPr>
              <w:spacing w:after="0"/>
              <w:jc w:val="left"/>
            </w:pPr>
            <w:r>
              <w:rPr>
                <w:sz w:val="16"/>
              </w:rPr>
              <w:t>Tornado</w:t>
            </w:r>
          </w:p>
        </w:tc>
        <w:tc>
          <w:tcPr>
            <w:tcW w:type="dxa" w:w="3005"/>
          </w:tcPr>
          <w:p>
            <w:pPr>
              <w:spacing w:after="0"/>
              <w:jc w:val="left"/>
            </w:pPr>
            <w:r>
              <w:rPr>
                <w:sz w:val="16"/>
              </w:rPr>
              <w:t>F2, 5 mi path length (records before 1996 may include the whole path; rating and listing come from the county where the tornado began), 750 yd wide</w:t>
            </w:r>
          </w:p>
        </w:tc>
        <w:tc>
          <w:tcPr>
            <w:tcW w:type="dxa" w:w="1901"/>
          </w:tcPr>
          <w:p>
            <w:pPr>
              <w:spacing w:after="0"/>
              <w:jc w:val="left"/>
            </w:pPr>
            <w:r>
              <w:rPr>
                <w:sz w:val="16"/>
              </w:rPr>
              <w:t>$50,000,000 property; crops not recorded (1993 dollars)</w:t>
            </w:r>
          </w:p>
        </w:tc>
        <w:tc>
          <w:tcPr>
            <w:tcW w:type="dxa" w:w="1135"/>
          </w:tcPr>
          <w:p>
            <w:pPr>
              <w:spacing w:after="0"/>
              <w:jc w:val="right"/>
            </w:pPr>
            <w:r>
              <w:rPr>
                <w:sz w:val="16"/>
              </w:rPr>
              <w:t>3, 27</w:t>
            </w:r>
          </w:p>
        </w:tc>
        <w:tc>
          <w:tcPr>
            <w:tcW w:type="dxa" w:w="1810"/>
          </w:tcPr>
          <w:p>
            <w:pPr>
              <w:spacing w:after="0"/>
              <w:jc w:val="left"/>
            </w:pPr>
            <w:r>
              <w:rPr>
                <w:sz w:val="16"/>
              </w:rPr>
              <w:t>Albany to to Albany</w:t>
            </w:r>
          </w:p>
        </w:tc>
        <w:tc>
          <w:tcPr>
            <w:tcW w:type="dxa" w:w="2301"/>
          </w:tcPr>
          <w:p>
            <w:pPr>
              <w:spacing w:after="0"/>
              <w:jc w:val="left"/>
            </w:pPr>
          </w:p>
        </w:tc>
        <w:tc>
          <w:tcPr>
            <w:tcW w:type="dxa" w:w="1613"/>
          </w:tcPr>
          <w:p>
            <w:pPr>
              <w:spacing w:after="0"/>
              <w:jc w:val="left"/>
            </w:pPr>
            <w:r>
              <w:rPr>
                <w:sz w:val="16"/>
              </w:rPr>
              <w:t>deaths or injuries recorded</w:t>
            </w:r>
          </w:p>
        </w:tc>
      </w:tr>
      <w:tr>
        <w:trPr>
          <w:cantSplit/>
        </w:trPr>
        <w:tc>
          <w:tcPr>
            <w:tcW w:type="dxa" w:w="1037"/>
          </w:tcPr>
          <w:p>
            <w:pPr>
              <w:spacing w:after="0"/>
              <w:jc w:val="left"/>
            </w:pPr>
            <w:r>
              <w:rPr>
                <w:sz w:val="16"/>
              </w:rPr>
              <w:t>1969-12-25</w:t>
            </w:r>
          </w:p>
        </w:tc>
        <w:tc>
          <w:tcPr>
            <w:tcW w:type="dxa" w:w="1311"/>
          </w:tcPr>
          <w:p>
            <w:pPr>
              <w:spacing w:after="0"/>
              <w:jc w:val="left"/>
            </w:pPr>
            <w:r>
              <w:rPr>
                <w:sz w:val="16"/>
              </w:rPr>
              <w:t>Tornado</w:t>
            </w:r>
          </w:p>
        </w:tc>
        <w:tc>
          <w:tcPr>
            <w:tcW w:type="dxa" w:w="3005"/>
          </w:tcPr>
          <w:p>
            <w:pPr>
              <w:spacing w:after="0"/>
              <w:jc w:val="left"/>
            </w:pPr>
            <w:r>
              <w:rPr>
                <w:sz w:val="16"/>
              </w:rPr>
              <w:t>F2, 4.7 mi path length (records before 1996 may include the whole path; rating and listing come from the county where the tornado began), 200 yd wide</w:t>
            </w:r>
          </w:p>
        </w:tc>
        <w:tc>
          <w:tcPr>
            <w:tcW w:type="dxa" w:w="1901"/>
          </w:tcPr>
          <w:p>
            <w:pPr>
              <w:spacing w:after="0"/>
              <w:jc w:val="left"/>
            </w:pPr>
            <w:r>
              <w:rPr>
                <w:sz w:val="16"/>
              </w:rPr>
              <w:t>$25,000 property; crops not recorded (1969 dollars)</w:t>
            </w:r>
          </w:p>
        </w:tc>
        <w:tc>
          <w:tcPr>
            <w:tcW w:type="dxa" w:w="1135"/>
          </w:tcPr>
          <w:p>
            <w:pPr>
              <w:spacing w:after="0"/>
              <w:jc w:val="right"/>
            </w:pPr>
            <w:r>
              <w:rPr>
                <w:sz w:val="16"/>
              </w:rPr>
              <w:t>0, 7</w:t>
            </w:r>
          </w:p>
        </w:tc>
        <w:tc>
          <w:tcPr>
            <w:tcW w:type="dxa" w:w="1810"/>
          </w:tcPr>
          <w:p>
            <w:pPr>
              <w:spacing w:after="0"/>
              <w:jc w:val="left"/>
            </w:pPr>
            <w:r>
              <w:rPr>
                <w:sz w:val="16"/>
              </w:rPr>
              <w:t>location not recorded</w:t>
            </w:r>
          </w:p>
        </w:tc>
        <w:tc>
          <w:tcPr>
            <w:tcW w:type="dxa" w:w="2301"/>
          </w:tcPr>
          <w:p>
            <w:pPr>
              <w:spacing w:after="0"/>
              <w:jc w:val="left"/>
            </w:pPr>
          </w:p>
        </w:tc>
        <w:tc>
          <w:tcPr>
            <w:tcW w:type="dxa" w:w="161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(308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2.05</w:t>
            </w:r>
          </w:p>
        </w:tc>
        <w:tc>
          <w:tcPr>
            <w:tcW w:type="dxa" w:w="1447"/>
          </w:tcPr>
          <w:p>
            <w:pPr>
              <w:spacing w:after="0"/>
              <w:jc w:val="left"/>
            </w:pPr>
            <w:r>
              <w:rPr>
                <w:sz w:val="16"/>
              </w:rPr>
              <w:t>event-days per year</w:t>
            </w:r>
          </w:p>
        </w:tc>
        <w:tc>
          <w:tcPr>
            <w:tcW w:type="dxa" w:w="1569"/>
          </w:tcPr>
          <w:p>
            <w:pPr>
              <w:spacing w:after="0"/>
              <w:jc w:val="left"/>
            </w:pPr>
            <w:r>
              <w:rPr>
                <w:sz w:val="16"/>
              </w:rPr>
              <w:t>about 2.05 days per year</w:t>
            </w:r>
          </w:p>
        </w:tc>
        <w:tc>
          <w:tcPr>
            <w:tcW w:type="dxa" w:w="1037"/>
          </w:tcPr>
          <w:p>
            <w:pPr>
              <w:spacing w:after="0"/>
              <w:jc w:val="left"/>
            </w:pPr>
            <w:r>
              <w:rPr>
                <w:sz w:val="16"/>
              </w:rPr>
              <w:t>Possible</w:t>
            </w:r>
          </w:p>
        </w:tc>
        <w:tc>
          <w:tcPr>
            <w:tcW w:type="dxa" w:w="1757"/>
          </w:tcPr>
          <w:p>
            <w:pPr>
              <w:spacing w:after="0"/>
              <w:jc w:val="left"/>
            </w:pPr>
            <w:r>
              <w:rPr>
                <w:sz w:val="16"/>
              </w:rPr>
              <w:t>event-days in 1 of 30 years, 1996 to 2025 (3.33%)</w:t>
            </w:r>
          </w:p>
        </w:tc>
        <w:tc>
          <w:tcPr>
            <w:tcW w:type="dxa" w:w="1520"/>
          </w:tcPr>
          <w:p>
            <w:pPr>
              <w:spacing w:after="0"/>
              <w:jc w:val="right"/>
            </w:pPr>
            <w:r>
              <w:rPr>
                <w:sz w:val="16"/>
              </w:rPr>
              <w:t>39</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2.05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43.7</w:t>
            </w:r>
          </w:p>
        </w:tc>
        <w:tc>
          <w:tcPr>
            <w:tcW w:type="dxa" w:w="1447"/>
          </w:tcPr>
          <w:p>
            <w:pPr>
              <w:spacing w:after="0"/>
              <w:jc w:val="left"/>
            </w:pPr>
            <w:r>
              <w:rPr>
                <w:sz w:val="16"/>
              </w:rPr>
              <w:t>event-days per year</w:t>
            </w:r>
          </w:p>
        </w:tc>
        <w:tc>
          <w:tcPr>
            <w:tcW w:type="dxa" w:w="1569"/>
          </w:tcPr>
          <w:p>
            <w:pPr>
              <w:spacing w:after="0"/>
              <w:jc w:val="left"/>
            </w:pPr>
            <w:r>
              <w:rPr>
                <w:sz w:val="16"/>
              </w:rPr>
              <w:t>about 43.7 days per year</w:t>
            </w:r>
          </w:p>
        </w:tc>
        <w:tc>
          <w:tcPr>
            <w:tcW w:type="dxa" w:w="1037"/>
          </w:tcPr>
          <w:p>
            <w:pPr>
              <w:spacing w:after="0"/>
              <w:jc w:val="left"/>
            </w:pPr>
            <w:r>
              <w:rPr>
                <w:sz w:val="16"/>
              </w:rPr>
              <w:t>Likely</w:t>
            </w:r>
          </w:p>
        </w:tc>
        <w:tc>
          <w:tcPr>
            <w:tcW w:type="dxa" w:w="1757"/>
          </w:tcPr>
          <w:p>
            <w:pPr>
              <w:spacing w:after="0"/>
              <w:jc w:val="left"/>
            </w:pPr>
            <w:r>
              <w:rPr>
                <w:sz w:val="16"/>
              </w:rPr>
              <w:t>event-days in 9 of 30 years, 1996 to 2025 (30%)</w:t>
            </w:r>
          </w:p>
        </w:tc>
        <w:tc>
          <w:tcPr>
            <w:tcW w:type="dxa" w:w="1520"/>
          </w:tcPr>
          <w:p>
            <w:pPr>
              <w:spacing w:after="0"/>
              <w:jc w:val="right"/>
            </w:pPr>
            <w:r>
              <w:rPr>
                <w:sz w:val="16"/>
              </w:rPr>
              <w:t>1,344</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43.7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0.00138</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0.138%</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1.81</w:t>
            </w:r>
          </w:p>
        </w:tc>
        <w:tc>
          <w:tcPr>
            <w:tcW w:type="dxa" w:w="1447"/>
          </w:tcPr>
          <w:p>
            <w:pPr>
              <w:spacing w:after="0"/>
              <w:jc w:val="left"/>
            </w:pPr>
            <w:r>
              <w:rPr>
                <w:sz w:val="16"/>
              </w:rPr>
              <w:t>events per year</w:t>
            </w:r>
          </w:p>
        </w:tc>
        <w:tc>
          <w:tcPr>
            <w:tcW w:type="dxa" w:w="1569"/>
          </w:tcPr>
          <w:p>
            <w:pPr>
              <w:spacing w:after="0"/>
              <w:jc w:val="left"/>
            </w:pPr>
            <w:r>
              <w:rPr>
                <w:sz w:val="16"/>
              </w:rPr>
              <w:t>about 1.81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68.6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4.26</w:t>
            </w:r>
          </w:p>
        </w:tc>
        <w:tc>
          <w:tcPr>
            <w:tcW w:type="dxa" w:w="1447"/>
          </w:tcPr>
          <w:p>
            <w:pPr>
              <w:spacing w:after="0"/>
              <w:jc w:val="left"/>
            </w:pPr>
            <w:r>
              <w:rPr>
                <w:sz w:val="16"/>
              </w:rPr>
              <w:t>event-days per year</w:t>
            </w:r>
          </w:p>
        </w:tc>
        <w:tc>
          <w:tcPr>
            <w:tcW w:type="dxa" w:w="1569"/>
          </w:tcPr>
          <w:p>
            <w:pPr>
              <w:spacing w:after="0"/>
              <w:jc w:val="left"/>
            </w:pPr>
            <w:r>
              <w:rPr>
                <w:sz w:val="16"/>
              </w:rPr>
              <w:t>about 4.26 days per year</w:t>
            </w:r>
          </w:p>
        </w:tc>
        <w:tc>
          <w:tcPr>
            <w:tcW w:type="dxa" w:w="1037"/>
          </w:tcPr>
          <w:p>
            <w:pPr>
              <w:spacing w:after="0"/>
              <w:jc w:val="left"/>
            </w:pPr>
            <w:r>
              <w:rPr>
                <w:sz w:val="16"/>
              </w:rPr>
              <w:t>Possible</w:t>
            </w:r>
          </w:p>
        </w:tc>
        <w:tc>
          <w:tcPr>
            <w:tcW w:type="dxa" w:w="1757"/>
          </w:tcPr>
          <w:p>
            <w:pPr>
              <w:spacing w:after="0"/>
              <w:jc w:val="left"/>
            </w:pPr>
            <w:r>
              <w:rPr>
                <w:sz w:val="16"/>
              </w:rPr>
              <w:t>event-days in 1 of 30 years, 1996 to 2025 (3.33%)</w:t>
            </w:r>
          </w:p>
        </w:tc>
        <w:tc>
          <w:tcPr>
            <w:tcW w:type="dxa" w:w="1520"/>
          </w:tcPr>
          <w:p>
            <w:pPr>
              <w:spacing w:after="0"/>
              <w:jc w:val="right"/>
            </w:pPr>
            <w:r>
              <w:rPr>
                <w:sz w:val="16"/>
              </w:rPr>
              <w:t>68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4.26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0.154</w:t>
            </w:r>
          </w:p>
        </w:tc>
        <w:tc>
          <w:tcPr>
            <w:tcW w:type="dxa" w:w="1447"/>
          </w:tcPr>
          <w:p>
            <w:pPr>
              <w:spacing w:after="0"/>
              <w:jc w:val="left"/>
            </w:pPr>
            <w:r>
              <w:rPr>
                <w:sz w:val="16"/>
              </w:rPr>
              <w:t>events per year</w:t>
            </w:r>
          </w:p>
        </w:tc>
        <w:tc>
          <w:tcPr>
            <w:tcW w:type="dxa" w:w="1569"/>
          </w:tcPr>
          <w:p>
            <w:pPr>
              <w:spacing w:after="0"/>
              <w:jc w:val="left"/>
            </w:pPr>
            <w:r>
              <w:rPr>
                <w:sz w:val="16"/>
              </w:rPr>
              <w:t>about 1 in 7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44</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0.199</w:t>
            </w:r>
          </w:p>
        </w:tc>
        <w:tc>
          <w:tcPr>
            <w:tcW w:type="dxa" w:w="1447"/>
          </w:tcPr>
          <w:p>
            <w:pPr>
              <w:spacing w:after="0"/>
              <w:jc w:val="left"/>
            </w:pPr>
            <w:r>
              <w:rPr>
                <w:sz w:val="16"/>
              </w:rPr>
              <w:t>event-days per year</w:t>
            </w:r>
          </w:p>
        </w:tc>
        <w:tc>
          <w:tcPr>
            <w:tcW w:type="dxa" w:w="1569"/>
          </w:tcPr>
          <w:p>
            <w:pPr>
              <w:spacing w:after="0"/>
              <w:jc w:val="left"/>
            </w:pPr>
            <w:r>
              <w:rPr>
                <w:sz w:val="16"/>
              </w:rPr>
              <w:t>about 0.199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14</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0.464</w:t>
            </w:r>
          </w:p>
        </w:tc>
        <w:tc>
          <w:tcPr>
            <w:tcW w:type="dxa" w:w="1447"/>
          </w:tcPr>
          <w:p>
            <w:pPr>
              <w:spacing w:after="0"/>
              <w:jc w:val="left"/>
            </w:pPr>
            <w:r>
              <w:rPr>
                <w:sz w:val="16"/>
              </w:rPr>
              <w:t>event-days per year</w:t>
            </w:r>
          </w:p>
        </w:tc>
        <w:tc>
          <w:tcPr>
            <w:tcW w:type="dxa" w:w="1569"/>
          </w:tcPr>
          <w:p>
            <w:pPr>
              <w:spacing w:after="0"/>
              <w:jc w:val="left"/>
            </w:pPr>
            <w:r>
              <w:rPr>
                <w:sz w:val="16"/>
              </w:rPr>
              <w:t>about 0.464 days per year</w:t>
            </w:r>
          </w:p>
        </w:tc>
        <w:tc>
          <w:tcPr>
            <w:tcW w:type="dxa" w:w="1037"/>
          </w:tcPr>
          <w:p>
            <w:pPr>
              <w:spacing w:after="0"/>
              <w:jc w:val="left"/>
            </w:pPr>
            <w:r>
              <w:rPr>
                <w:sz w:val="16"/>
              </w:rPr>
              <w:t>Likely</w:t>
            </w:r>
          </w:p>
        </w:tc>
        <w:tc>
          <w:tcPr>
            <w:tcW w:type="dxa" w:w="1757"/>
          </w:tcPr>
          <w:p>
            <w:pPr>
              <w:spacing w:after="0"/>
              <w:jc w:val="left"/>
            </w:pPr>
            <w:r>
              <w:rPr>
                <w:sz w:val="16"/>
              </w:rPr>
              <w:t>event-days in 11 of 30 years, 1996 to 2025 (36.7%)</w:t>
            </w:r>
          </w:p>
        </w:tc>
        <w:tc>
          <w:tcPr>
            <w:tcW w:type="dxa" w:w="1520"/>
          </w:tcPr>
          <w:p>
            <w:pPr>
              <w:spacing w:after="0"/>
              <w:jc w:val="right"/>
            </w:pPr>
            <w:r>
              <w:rPr>
                <w:sz w:val="16"/>
              </w:rPr>
              <w:t>13</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0.0521</w:t>
            </w:r>
          </w:p>
        </w:tc>
        <w:tc>
          <w:tcPr>
            <w:tcW w:type="dxa" w:w="1447"/>
          </w:tcPr>
          <w:p>
            <w:pPr>
              <w:spacing w:after="0"/>
              <w:jc w:val="left"/>
            </w:pPr>
            <w:r>
              <w:rPr>
                <w:sz w:val="16"/>
              </w:rPr>
              <w:t>events per year (modeled)</w:t>
            </w:r>
          </w:p>
        </w:tc>
        <w:tc>
          <w:tcPr>
            <w:tcW w:type="dxa" w:w="1569"/>
          </w:tcPr>
          <w:p>
            <w:pPr>
              <w:spacing w:after="0"/>
              <w:jc w:val="left"/>
            </w:pPr>
            <w:r>
              <w:rPr>
                <w:sz w:val="16"/>
              </w:rPr>
              <w:t>about 1 in 19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69.3</w:t>
            </w:r>
          </w:p>
        </w:tc>
        <w:tc>
          <w:tcPr>
            <w:tcW w:type="dxa" w:w="1447"/>
          </w:tcPr>
          <w:p>
            <w:pPr>
              <w:spacing w:after="0"/>
              <w:jc w:val="left"/>
            </w:pPr>
            <w:r>
              <w:rPr>
                <w:sz w:val="16"/>
              </w:rPr>
              <w:t>days per year with a strike</w:t>
            </w:r>
          </w:p>
        </w:tc>
        <w:tc>
          <w:tcPr>
            <w:tcW w:type="dxa" w:w="1569"/>
          </w:tcPr>
          <w:p>
            <w:pPr>
              <w:spacing w:after="0"/>
              <w:jc w:val="left"/>
            </w:pPr>
            <w:r>
              <w:rPr>
                <w:sz w:val="16"/>
              </w:rPr>
              <w:t>about 69.3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1.43</w:t>
            </w:r>
          </w:p>
        </w:tc>
        <w:tc>
          <w:tcPr>
            <w:tcW w:type="dxa" w:w="1447"/>
          </w:tcPr>
          <w:p>
            <w:pPr>
              <w:spacing w:after="0"/>
              <w:jc w:val="left"/>
            </w:pPr>
            <w:r>
              <w:rPr>
                <w:sz w:val="16"/>
              </w:rPr>
              <w:t>events per year</w:t>
            </w:r>
          </w:p>
        </w:tc>
        <w:tc>
          <w:tcPr>
            <w:tcW w:type="dxa" w:w="1569"/>
          </w:tcPr>
          <w:p>
            <w:pPr>
              <w:spacing w:after="0"/>
              <w:jc w:val="left"/>
            </w:pPr>
            <w:r>
              <w:rPr>
                <w:sz w:val="16"/>
              </w:rPr>
              <w:t>about 1.43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55</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0.247</w:t>
            </w:r>
          </w:p>
        </w:tc>
        <w:tc>
          <w:tcPr>
            <w:tcW w:type="dxa" w:w="1447"/>
          </w:tcPr>
          <w:p>
            <w:pPr>
              <w:spacing w:after="0"/>
              <w:jc w:val="left"/>
            </w:pPr>
            <w:r>
              <w:rPr>
                <w:sz w:val="16"/>
              </w:rPr>
              <w:t>events per year</w:t>
            </w:r>
          </w:p>
        </w:tc>
        <w:tc>
          <w:tcPr>
            <w:tcW w:type="dxa" w:w="1569"/>
          </w:tcPr>
          <w:p>
            <w:pPr>
              <w:spacing w:after="0"/>
              <w:jc w:val="left"/>
            </w:pPr>
            <w:r>
              <w:rPr>
                <w:sz w:val="16"/>
              </w:rPr>
              <w:t>about 1 in 4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0.000696</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0.0696%</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0.474</w:t>
            </w:r>
          </w:p>
        </w:tc>
        <w:tc>
          <w:tcPr>
            <w:tcW w:type="dxa" w:w="1447"/>
          </w:tcPr>
          <w:p>
            <w:pPr>
              <w:spacing w:after="0"/>
              <w:jc w:val="left"/>
            </w:pPr>
            <w:r>
              <w:rPr>
                <w:sz w:val="16"/>
              </w:rPr>
              <w:t>event-days per year</w:t>
            </w:r>
          </w:p>
        </w:tc>
        <w:tc>
          <w:tcPr>
            <w:tcW w:type="dxa" w:w="1569"/>
          </w:tcPr>
          <w:p>
            <w:pPr>
              <w:spacing w:after="0"/>
              <w:jc w:val="left"/>
            </w:pPr>
            <w:r>
              <w:rPr>
                <w:sz w:val="16"/>
              </w:rPr>
              <w:t>about 0.474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9</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93</w:t>
            </w:r>
          </w:p>
        </w:tc>
        <w:tc>
          <w:tcPr>
            <w:tcW w:type="dxa" w:w="1476"/>
          </w:tcPr>
          <w:p>
            <w:pPr>
              <w:spacing w:after="0"/>
              <w:jc w:val="right"/>
            </w:pPr>
            <w:r>
              <w:rPr>
                <w:sz w:val="16"/>
              </w:rPr>
              <w:t>30</w:t>
            </w:r>
          </w:p>
        </w:tc>
        <w:tc>
          <w:tcPr>
            <w:tcW w:type="dxa" w:w="1476"/>
          </w:tcPr>
          <w:p>
            <w:pPr>
              <w:spacing w:after="0"/>
              <w:jc w:val="right"/>
            </w:pPr>
            <w:r>
              <w:rPr>
                <w:sz w:val="16"/>
              </w:rPr>
              <w:t>3.1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3"/>
          </w:tcPr>
          <w:p>
            <w:pPr>
              <w:spacing w:after="0"/>
              <w:jc w:val="right"/>
            </w:pPr>
            <w:r>
              <w:rPr>
                <w:sz w:val="16"/>
              </w:rPr>
              <w:t>47.4</w:t>
            </w:r>
          </w:p>
        </w:tc>
        <w:tc>
          <w:tcPr>
            <w:tcW w:type="dxa" w:w="680"/>
          </w:tcPr>
          <w:p>
            <w:pPr>
              <w:spacing w:after="0"/>
              <w:jc w:val="right"/>
            </w:pPr>
            <w:r>
              <w:rPr>
                <w:sz w:val="16"/>
              </w:rPr>
              <w:t>60.6</w:t>
            </w:r>
          </w:p>
        </w:tc>
        <w:tc>
          <w:tcPr>
            <w:tcW w:type="dxa" w:w="648"/>
          </w:tcPr>
          <w:p>
            <w:pPr>
              <w:spacing w:after="0"/>
              <w:jc w:val="right"/>
            </w:pPr>
            <w:r>
              <w:rPr>
                <w:sz w:val="16"/>
              </w:rPr>
              <w:t>75.8</w:t>
            </w:r>
          </w:p>
        </w:tc>
        <w:tc>
          <w:tcPr>
            <w:tcW w:type="dxa" w:w="3512"/>
          </w:tcPr>
          <w:p>
            <w:pPr>
              <w:spacing w:after="0"/>
              <w:jc w:val="left"/>
            </w:pPr>
            <w:r>
              <w:rPr>
                <w:sz w:val="16"/>
              </w:rPr>
              <w:t>Relatively Moderate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8 of 8</w:t>
            </w:r>
          </w:p>
        </w:tc>
        <w:tc>
          <w:tcPr>
            <w:tcW w:type="dxa" w:w="883"/>
          </w:tcPr>
          <w:p>
            <w:pPr>
              <w:spacing w:after="0"/>
              <w:jc w:val="right"/>
            </w:pPr>
            <w:r>
              <w:rPr>
                <w:sz w:val="16"/>
              </w:rPr>
              <w:t>83.4</w:t>
            </w:r>
          </w:p>
        </w:tc>
        <w:tc>
          <w:tcPr>
            <w:tcW w:type="dxa" w:w="680"/>
          </w:tcPr>
          <w:p>
            <w:pPr>
              <w:spacing w:after="0"/>
              <w:jc w:val="right"/>
            </w:pPr>
            <w:r>
              <w:rPr>
                <w:sz w:val="16"/>
              </w:rPr>
              <w:t>92.0</w:t>
            </w:r>
          </w:p>
        </w:tc>
        <w:tc>
          <w:tcPr>
            <w:tcW w:type="dxa" w:w="648"/>
          </w:tcPr>
          <w:p>
            <w:pPr>
              <w:spacing w:after="0"/>
              <w:jc w:val="right"/>
            </w:pPr>
            <w:r>
              <w:rPr>
                <w:sz w:val="16"/>
              </w:rPr>
              <w:t>96.9</w:t>
            </w:r>
          </w:p>
        </w:tc>
        <w:tc>
          <w:tcPr>
            <w:tcW w:type="dxa" w:w="3512"/>
          </w:tcPr>
          <w:p>
            <w:pPr>
              <w:spacing w:after="0"/>
              <w:jc w:val="left"/>
            </w:pPr>
            <w:r>
              <w:rPr>
                <w:sz w:val="16"/>
              </w:rPr>
              <w:t>Relatively Moderate 4, Relatively Low 4</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3"/>
          </w:tcPr>
          <w:p>
            <w:pPr>
              <w:spacing w:after="0"/>
              <w:jc w:val="right"/>
            </w:pPr>
            <w:r>
              <w:rPr>
                <w:sz w:val="16"/>
              </w:rPr>
              <w:t>41.7</w:t>
            </w:r>
          </w:p>
        </w:tc>
        <w:tc>
          <w:tcPr>
            <w:tcW w:type="dxa" w:w="680"/>
          </w:tcPr>
          <w:p>
            <w:pPr>
              <w:spacing w:after="0"/>
              <w:jc w:val="right"/>
            </w:pPr>
            <w:r>
              <w:rPr>
                <w:sz w:val="16"/>
              </w:rPr>
              <w:t>47.0</w:t>
            </w:r>
          </w:p>
        </w:tc>
        <w:tc>
          <w:tcPr>
            <w:tcW w:type="dxa" w:w="648"/>
          </w:tcPr>
          <w:p>
            <w:pPr>
              <w:spacing w:after="0"/>
              <w:jc w:val="right"/>
            </w:pPr>
            <w:r>
              <w:rPr>
                <w:sz w:val="16"/>
              </w:rPr>
              <w:t>65.8</w:t>
            </w:r>
          </w:p>
        </w:tc>
        <w:tc>
          <w:tcPr>
            <w:tcW w:type="dxa" w:w="3512"/>
          </w:tcPr>
          <w:p>
            <w:pPr>
              <w:spacing w:after="0"/>
              <w:jc w:val="left"/>
            </w:pPr>
            <w:r>
              <w:rPr>
                <w:sz w:val="16"/>
              </w:rPr>
              <w:t>Relatively Low 8</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3"/>
          </w:tcPr>
          <w:p>
            <w:pPr>
              <w:spacing w:after="0"/>
              <w:jc w:val="right"/>
            </w:pPr>
            <w:r>
              <w:rPr>
                <w:sz w:val="16"/>
              </w:rPr>
              <w:t>47.2</w:t>
            </w:r>
          </w:p>
        </w:tc>
        <w:tc>
          <w:tcPr>
            <w:tcW w:type="dxa" w:w="680"/>
          </w:tcPr>
          <w:p>
            <w:pPr>
              <w:spacing w:after="0"/>
              <w:jc w:val="right"/>
            </w:pPr>
            <w:r>
              <w:rPr>
                <w:sz w:val="16"/>
              </w:rPr>
              <w:t>63.2</w:t>
            </w:r>
          </w:p>
        </w:tc>
        <w:tc>
          <w:tcPr>
            <w:tcW w:type="dxa" w:w="648"/>
          </w:tcPr>
          <w:p>
            <w:pPr>
              <w:spacing w:after="0"/>
              <w:jc w:val="right"/>
            </w:pPr>
            <w:r>
              <w:rPr>
                <w:sz w:val="16"/>
              </w:rPr>
              <w:t>79.4</w:t>
            </w:r>
          </w:p>
        </w:tc>
        <w:tc>
          <w:tcPr>
            <w:tcW w:type="dxa" w:w="3512"/>
          </w:tcPr>
          <w:p>
            <w:pPr>
              <w:spacing w:after="0"/>
              <w:jc w:val="left"/>
            </w:pPr>
            <w:r>
              <w:rPr>
                <w:sz w:val="16"/>
              </w:rPr>
              <w:t>Relatively Moderate 3, Relatively Low 5</w:t>
            </w:r>
          </w:p>
        </w:tc>
        <w:tc>
          <w:tcPr>
            <w:tcW w:type="dxa" w:w="6673"/>
          </w:tcPr>
          <w:p>
            <w:pPr>
              <w:spacing w:after="0"/>
              <w:jc w:val="left"/>
            </w:pPr>
            <w:r>
              <w:rPr>
                <w:sz w:val="16"/>
              </w:rPr>
              <w:t>National data give a county-wide or coarse (49 km grid or NWS zone) frequency for this hazard, so they cannot show members' hazard differing. Agriculture is 64%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3"/>
          </w:tcPr>
          <w:p>
            <w:pPr>
              <w:spacing w:after="0"/>
              <w:jc w:val="right"/>
            </w:pPr>
            <w:r>
              <w:rPr>
                <w:sz w:val="16"/>
              </w:rPr>
              <w:t>24.9</w:t>
            </w:r>
          </w:p>
        </w:tc>
        <w:tc>
          <w:tcPr>
            <w:tcW w:type="dxa" w:w="680"/>
          </w:tcPr>
          <w:p>
            <w:pPr>
              <w:spacing w:after="0"/>
              <w:jc w:val="right"/>
            </w:pPr>
            <w:r>
              <w:rPr>
                <w:sz w:val="16"/>
              </w:rPr>
              <w:t>52.2</w:t>
            </w:r>
          </w:p>
        </w:tc>
        <w:tc>
          <w:tcPr>
            <w:tcW w:type="dxa" w:w="648"/>
          </w:tcPr>
          <w:p>
            <w:pPr>
              <w:spacing w:after="0"/>
              <w:jc w:val="right"/>
            </w:pPr>
            <w:r>
              <w:rPr>
                <w:sz w:val="16"/>
              </w:rPr>
              <w:t>59.8</w:t>
            </w:r>
          </w:p>
        </w:tc>
        <w:tc>
          <w:tcPr>
            <w:tcW w:type="dxa" w:w="3512"/>
          </w:tcPr>
          <w:p>
            <w:pPr>
              <w:spacing w:after="0"/>
              <w:jc w:val="left"/>
            </w:pPr>
            <w:r>
              <w:rPr>
                <w:sz w:val="16"/>
              </w:rPr>
              <w:t>Relatively Moderate 2, 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83"/>
          </w:tcPr>
          <w:p>
            <w:pPr>
              <w:spacing w:after="0"/>
              <w:jc w:val="right"/>
            </w:pPr>
            <w:r>
              <w:rPr>
                <w:sz w:val="16"/>
              </w:rPr>
              <w:t>77.9</w:t>
            </w:r>
          </w:p>
        </w:tc>
        <w:tc>
          <w:tcPr>
            <w:tcW w:type="dxa" w:w="680"/>
          </w:tcPr>
          <w:p>
            <w:pPr>
              <w:spacing w:after="0"/>
              <w:jc w:val="right"/>
            </w:pPr>
            <w:r>
              <w:rPr>
                <w:sz w:val="16"/>
              </w:rPr>
              <w:t>80.6</w:t>
            </w:r>
          </w:p>
        </w:tc>
        <w:tc>
          <w:tcPr>
            <w:tcW w:type="dxa" w:w="648"/>
          </w:tcPr>
          <w:p>
            <w:pPr>
              <w:spacing w:after="0"/>
              <w:jc w:val="right"/>
            </w:pPr>
            <w:r>
              <w:rPr>
                <w:sz w:val="16"/>
              </w:rPr>
              <w:t>82.3</w:t>
            </w:r>
          </w:p>
        </w:tc>
        <w:tc>
          <w:tcPr>
            <w:tcW w:type="dxa" w:w="3512"/>
          </w:tcPr>
          <w:p>
            <w:pPr>
              <w:spacing w:after="0"/>
              <w:jc w:val="left"/>
            </w:pPr>
            <w:r>
              <w:rPr>
                <w:sz w:val="16"/>
              </w:rPr>
              <w:t>Relatively Moderate 7, Relatively Low 1</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3"/>
          </w:tcPr>
          <w:p>
            <w:pPr>
              <w:spacing w:after="0"/>
              <w:jc w:val="right"/>
            </w:pPr>
            <w:r>
              <w:rPr>
                <w:sz w:val="16"/>
              </w:rPr>
              <w:t>3.6</w:t>
            </w:r>
          </w:p>
        </w:tc>
        <w:tc>
          <w:tcPr>
            <w:tcW w:type="dxa" w:w="680"/>
          </w:tcPr>
          <w:p>
            <w:pPr>
              <w:spacing w:after="0"/>
              <w:jc w:val="right"/>
            </w:pPr>
            <w:r>
              <w:rPr>
                <w:sz w:val="16"/>
              </w:rPr>
              <w:t>5.0</w:t>
            </w:r>
          </w:p>
        </w:tc>
        <w:tc>
          <w:tcPr>
            <w:tcW w:type="dxa" w:w="648"/>
          </w:tcPr>
          <w:p>
            <w:pPr>
              <w:spacing w:after="0"/>
              <w:jc w:val="right"/>
            </w:pPr>
            <w:r>
              <w:rPr>
                <w:sz w:val="16"/>
              </w:rPr>
              <w:t>10.5</w:t>
            </w:r>
          </w:p>
        </w:tc>
        <w:tc>
          <w:tcPr>
            <w:tcW w:type="dxa" w:w="3512"/>
          </w:tcPr>
          <w:p>
            <w:pPr>
              <w:spacing w:after="0"/>
              <w:jc w:val="left"/>
            </w:pPr>
            <w:r>
              <w:rPr>
                <w:sz w:val="16"/>
              </w:rPr>
              <w:t>Very Low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3"/>
          </w:tcPr>
          <w:p>
            <w:pPr>
              <w:spacing w:after="0"/>
              <w:jc w:val="right"/>
            </w:pPr>
            <w:r>
              <w:rPr>
                <w:sz w:val="16"/>
              </w:rPr>
              <w:t>10.4</w:t>
            </w:r>
          </w:p>
        </w:tc>
        <w:tc>
          <w:tcPr>
            <w:tcW w:type="dxa" w:w="680"/>
          </w:tcPr>
          <w:p>
            <w:pPr>
              <w:spacing w:after="0"/>
              <w:jc w:val="right"/>
            </w:pPr>
            <w:r>
              <w:rPr>
                <w:sz w:val="16"/>
              </w:rPr>
              <w:t>46.1</w:t>
            </w:r>
          </w:p>
        </w:tc>
        <w:tc>
          <w:tcPr>
            <w:tcW w:type="dxa" w:w="648"/>
          </w:tcPr>
          <w:p>
            <w:pPr>
              <w:spacing w:after="0"/>
              <w:jc w:val="right"/>
            </w:pPr>
            <w:r>
              <w:rPr>
                <w:sz w:val="16"/>
              </w:rPr>
              <w:t>82.6</w:t>
            </w:r>
          </w:p>
        </w:tc>
        <w:tc>
          <w:tcPr>
            <w:tcW w:type="dxa" w:w="3512"/>
          </w:tcPr>
          <w:p>
            <w:pPr>
              <w:spacing w:after="0"/>
              <w:jc w:val="left"/>
            </w:pPr>
            <w:r>
              <w:rPr>
                <w:sz w:val="16"/>
              </w:rPr>
              <w:t>Relatively High 1, Relatively Moderate 3, Relatively Low 3, Very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3"/>
          </w:tcPr>
          <w:p>
            <w:pPr>
              <w:spacing w:after="0"/>
              <w:jc w:val="right"/>
            </w:pPr>
            <w:r>
              <w:rPr>
                <w:sz w:val="16"/>
              </w:rPr>
              <w:t>18.1</w:t>
            </w:r>
          </w:p>
        </w:tc>
        <w:tc>
          <w:tcPr>
            <w:tcW w:type="dxa" w:w="680"/>
          </w:tcPr>
          <w:p>
            <w:pPr>
              <w:spacing w:after="0"/>
              <w:jc w:val="right"/>
            </w:pPr>
            <w:r>
              <w:rPr>
                <w:sz w:val="16"/>
              </w:rPr>
              <w:t>28.3</w:t>
            </w:r>
          </w:p>
        </w:tc>
        <w:tc>
          <w:tcPr>
            <w:tcW w:type="dxa" w:w="648"/>
          </w:tcPr>
          <w:p>
            <w:pPr>
              <w:spacing w:after="0"/>
              <w:jc w:val="right"/>
            </w:pPr>
            <w:r>
              <w:rPr>
                <w:sz w:val="16"/>
              </w:rPr>
              <w:t>52.0</w:t>
            </w:r>
          </w:p>
        </w:tc>
        <w:tc>
          <w:tcPr>
            <w:tcW w:type="dxa" w:w="3512"/>
          </w:tcPr>
          <w:p>
            <w:pPr>
              <w:spacing w:after="0"/>
              <w:jc w:val="left"/>
            </w:pPr>
            <w:r>
              <w:rPr>
                <w:sz w:val="16"/>
              </w:rPr>
              <w:t>Very Low 8</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3"/>
          </w:tcPr>
          <w:p>
            <w:pPr>
              <w:spacing w:after="0"/>
              <w:jc w:val="right"/>
            </w:pPr>
            <w:r>
              <w:rPr>
                <w:sz w:val="16"/>
              </w:rPr>
              <w:t>65.1</w:t>
            </w:r>
          </w:p>
        </w:tc>
        <w:tc>
          <w:tcPr>
            <w:tcW w:type="dxa" w:w="680"/>
          </w:tcPr>
          <w:p>
            <w:pPr>
              <w:spacing w:after="0"/>
              <w:jc w:val="right"/>
            </w:pPr>
            <w:r>
              <w:rPr>
                <w:sz w:val="16"/>
              </w:rPr>
              <w:t>89.2</w:t>
            </w:r>
          </w:p>
        </w:tc>
        <w:tc>
          <w:tcPr>
            <w:tcW w:type="dxa" w:w="648"/>
          </w:tcPr>
          <w:p>
            <w:pPr>
              <w:spacing w:after="0"/>
              <w:jc w:val="right"/>
            </w:pPr>
            <w:r>
              <w:rPr>
                <w:sz w:val="16"/>
              </w:rPr>
              <w:t>92.7</w:t>
            </w:r>
          </w:p>
        </w:tc>
        <w:tc>
          <w:tcPr>
            <w:tcW w:type="dxa" w:w="3512"/>
          </w:tcPr>
          <w:p>
            <w:pPr>
              <w:spacing w:after="0"/>
              <w:jc w:val="left"/>
            </w:pPr>
            <w:r>
              <w:rPr>
                <w:sz w:val="16"/>
              </w:rPr>
              <w:t>Relatively High 7,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3"/>
          </w:tcPr>
          <w:p>
            <w:pPr>
              <w:spacing w:after="0"/>
              <w:jc w:val="right"/>
            </w:pPr>
            <w:r>
              <w:rPr>
                <w:sz w:val="16"/>
              </w:rPr>
              <w:t>59.9</w:t>
            </w:r>
          </w:p>
        </w:tc>
        <w:tc>
          <w:tcPr>
            <w:tcW w:type="dxa" w:w="680"/>
          </w:tcPr>
          <w:p>
            <w:pPr>
              <w:spacing w:after="0"/>
              <w:jc w:val="right"/>
            </w:pPr>
            <w:r>
              <w:rPr>
                <w:sz w:val="16"/>
              </w:rPr>
              <w:t>69.1</w:t>
            </w:r>
          </w:p>
        </w:tc>
        <w:tc>
          <w:tcPr>
            <w:tcW w:type="dxa" w:w="648"/>
          </w:tcPr>
          <w:p>
            <w:pPr>
              <w:spacing w:after="0"/>
              <w:jc w:val="right"/>
            </w:pPr>
            <w:r>
              <w:rPr>
                <w:sz w:val="16"/>
              </w:rPr>
              <w:t>72.1</w:t>
            </w:r>
          </w:p>
        </w:tc>
        <w:tc>
          <w:tcPr>
            <w:tcW w:type="dxa" w:w="3512"/>
          </w:tcPr>
          <w:p>
            <w:pPr>
              <w:spacing w:after="0"/>
              <w:jc w:val="left"/>
            </w:pPr>
            <w:r>
              <w:rPr>
                <w:sz w:val="16"/>
              </w:rPr>
              <w:t>Relatively Moderate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3"/>
          </w:tcPr>
          <w:p>
            <w:pPr>
              <w:spacing w:after="0"/>
              <w:jc w:val="right"/>
            </w:pPr>
            <w:r>
              <w:rPr>
                <w:sz w:val="16"/>
              </w:rPr>
              <w:t>69.2</w:t>
            </w:r>
          </w:p>
        </w:tc>
        <w:tc>
          <w:tcPr>
            <w:tcW w:type="dxa" w:w="680"/>
          </w:tcPr>
          <w:p>
            <w:pPr>
              <w:spacing w:after="0"/>
              <w:jc w:val="right"/>
            </w:pPr>
            <w:r>
              <w:rPr>
                <w:sz w:val="16"/>
              </w:rPr>
              <w:t>88.1</w:t>
            </w:r>
          </w:p>
        </w:tc>
        <w:tc>
          <w:tcPr>
            <w:tcW w:type="dxa" w:w="648"/>
          </w:tcPr>
          <w:p>
            <w:pPr>
              <w:spacing w:after="0"/>
              <w:jc w:val="right"/>
            </w:pPr>
            <w:r>
              <w:rPr>
                <w:sz w:val="16"/>
              </w:rPr>
              <w:t>92.4</w:t>
            </w:r>
          </w:p>
        </w:tc>
        <w:tc>
          <w:tcPr>
            <w:tcW w:type="dxa" w:w="3512"/>
          </w:tcPr>
          <w:p>
            <w:pPr>
              <w:spacing w:after="0"/>
              <w:jc w:val="left"/>
            </w:pPr>
            <w:r>
              <w:rPr>
                <w:sz w:val="16"/>
              </w:rPr>
              <w:t>Relatively High 7, Relatively Moderate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3"/>
          </w:tcPr>
          <w:p>
            <w:pPr>
              <w:spacing w:after="0"/>
              <w:jc w:val="right"/>
            </w:pPr>
            <w:r>
              <w:rPr>
                <w:sz w:val="16"/>
              </w:rPr>
              <w:t>78.5</w:t>
            </w:r>
          </w:p>
        </w:tc>
        <w:tc>
          <w:tcPr>
            <w:tcW w:type="dxa" w:w="680"/>
          </w:tcPr>
          <w:p>
            <w:pPr>
              <w:spacing w:after="0"/>
              <w:jc w:val="right"/>
            </w:pPr>
            <w:r>
              <w:rPr>
                <w:sz w:val="16"/>
              </w:rPr>
              <w:t>86.1</w:t>
            </w:r>
          </w:p>
        </w:tc>
        <w:tc>
          <w:tcPr>
            <w:tcW w:type="dxa" w:w="648"/>
          </w:tcPr>
          <w:p>
            <w:pPr>
              <w:spacing w:after="0"/>
              <w:jc w:val="right"/>
            </w:pPr>
            <w:r>
              <w:rPr>
                <w:sz w:val="16"/>
              </w:rPr>
              <w:t>87.1</w:t>
            </w:r>
          </w:p>
        </w:tc>
        <w:tc>
          <w:tcPr>
            <w:tcW w:type="dxa" w:w="3512"/>
          </w:tcPr>
          <w:p>
            <w:pPr>
              <w:spacing w:after="0"/>
              <w:jc w:val="left"/>
            </w:pPr>
            <w:r>
              <w:rPr>
                <w:sz w:val="16"/>
              </w:rPr>
              <w:t>Relatively Low 8</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3"/>
          </w:tcPr>
          <w:p>
            <w:pPr>
              <w:spacing w:after="0"/>
              <w:jc w:val="right"/>
            </w:pPr>
            <w:r>
              <w:rPr>
                <w:sz w:val="16"/>
              </w:rPr>
              <w:t>27.7</w:t>
            </w:r>
          </w:p>
        </w:tc>
        <w:tc>
          <w:tcPr>
            <w:tcW w:type="dxa" w:w="680"/>
          </w:tcPr>
          <w:p>
            <w:pPr>
              <w:spacing w:after="0"/>
              <w:jc w:val="right"/>
            </w:pPr>
            <w:r>
              <w:rPr>
                <w:sz w:val="16"/>
              </w:rPr>
              <w:t>38.8</w:t>
            </w:r>
          </w:p>
        </w:tc>
        <w:tc>
          <w:tcPr>
            <w:tcW w:type="dxa" w:w="648"/>
          </w:tcPr>
          <w:p>
            <w:pPr>
              <w:spacing w:after="0"/>
              <w:jc w:val="right"/>
            </w:pPr>
            <w:r>
              <w:rPr>
                <w:sz w:val="16"/>
              </w:rPr>
              <w:t>43.0</w:t>
            </w:r>
          </w:p>
        </w:tc>
        <w:tc>
          <w:tcPr>
            <w:tcW w:type="dxa" w:w="3512"/>
          </w:tcPr>
          <w:p>
            <w:pPr>
              <w:spacing w:after="0"/>
              <w:jc w:val="left"/>
            </w:pPr>
            <w:r>
              <w:rPr>
                <w:sz w:val="16"/>
              </w:rPr>
              <w:t>Relatively Low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13"/>
        <w:gridCol w:w="1798"/>
        <w:gridCol w:w="2604"/>
        <w:gridCol w:w="2719"/>
        <w:gridCol w:w="1913"/>
        <w:gridCol w:w="2328"/>
        <w:gridCol w:w="836"/>
      </w:tblGrid>
      <w:tr>
        <w:trPr>
          <w:cantSplit/>
          <w:tblHeader/>
        </w:trPr>
        <w:tc>
          <w:tcPr>
            <w:tcW w:type="dxa" w:w="1913"/>
            <w:shd w:val="clear" w:color="auto" w:fill="E8E8E8"/>
          </w:tcPr>
          <w:p>
            <w:pPr>
              <w:spacing w:after="0"/>
              <w:jc w:val="left"/>
            </w:pPr>
            <w:r>
              <w:rPr>
                <w:b/>
                <w:sz w:val="16"/>
              </w:rPr>
              <w:t>Member</w:t>
            </w:r>
          </w:p>
        </w:tc>
        <w:tc>
          <w:tcPr>
            <w:tcW w:type="dxa" w:w="1798"/>
            <w:shd w:val="clear" w:color="auto" w:fill="E8E8E8"/>
          </w:tcPr>
          <w:p>
            <w:pPr>
              <w:spacing w:after="0"/>
              <w:jc w:val="left"/>
            </w:pPr>
            <w:r>
              <w:rPr>
                <w:b/>
                <w:sz w:val="16"/>
              </w:rPr>
              <w:t>Type</w:t>
            </w:r>
          </w:p>
        </w:tc>
        <w:tc>
          <w:tcPr>
            <w:tcW w:type="dxa" w:w="2604"/>
            <w:shd w:val="clear" w:color="auto" w:fill="E8E8E8"/>
          </w:tcPr>
          <w:p>
            <w:pPr>
              <w:spacing w:after="0"/>
              <w:jc w:val="left"/>
            </w:pPr>
            <w:r>
              <w:rPr>
                <w:b/>
                <w:sz w:val="16"/>
              </w:rPr>
              <w:t>Plan status</w:t>
            </w:r>
          </w:p>
        </w:tc>
        <w:tc>
          <w:tcPr>
            <w:tcW w:type="dxa" w:w="27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1913"/>
          </w:tcPr>
          <w:p>
            <w:pPr>
              <w:spacing w:after="0"/>
              <w:jc w:val="left"/>
            </w:pPr>
            <w:r>
              <w:rPr>
                <w:sz w:val="16"/>
              </w:rPr>
              <w:t>Lee County (unincorporated area)</w:t>
            </w:r>
          </w:p>
        </w:tc>
        <w:tc>
          <w:tcPr>
            <w:tcW w:type="dxa" w:w="1798"/>
          </w:tcPr>
          <w:p>
            <w:pPr>
              <w:spacing w:after="0"/>
              <w:jc w:val="left"/>
            </w:pPr>
            <w:r>
              <w:rPr>
                <w:sz w:val="16"/>
              </w:rPr>
              <w:t>Unincorporated</w:t>
            </w:r>
          </w:p>
        </w:tc>
        <w:tc>
          <w:tcPr>
            <w:tcW w:type="dxa" w:w="2604"/>
          </w:tcPr>
          <w:p>
            <w:pPr>
              <w:spacing w:after="0"/>
              <w:jc w:val="left"/>
            </w:pPr>
            <w:r>
              <w:rPr>
                <w:sz w:val="16"/>
              </w:rPr>
              <w:t>Expired on 2026-04-27</w:t>
            </w:r>
          </w:p>
        </w:tc>
        <w:tc>
          <w:tcPr>
            <w:tcW w:type="dxa" w:w="2719"/>
          </w:tcPr>
          <w:p>
            <w:pPr>
              <w:spacing w:after="0"/>
              <w:jc w:val="right"/>
            </w:pPr>
            <w:r>
              <w:rPr>
                <w:sz w:val="16"/>
              </w:rPr>
              <w:t>FMA RL 14, SRL 28; any 100</w:t>
            </w:r>
          </w:p>
        </w:tc>
        <w:tc>
          <w:tcPr>
            <w:tcW w:type="dxa" w:w="1913"/>
          </w:tcPr>
          <w:p>
            <w:pPr>
              <w:spacing w:after="0"/>
              <w:jc w:val="right"/>
            </w:pPr>
            <w:r>
              <w:rPr>
                <w:sz w:val="16"/>
              </w:rPr>
              <w:t>$752,990.22</w:t>
            </w:r>
          </w:p>
        </w:tc>
        <w:tc>
          <w:tcPr>
            <w:tcW w:type="dxa" w:w="2328"/>
          </w:tcPr>
          <w:p>
            <w:pPr>
              <w:spacing w:after="0"/>
              <w:jc w:val="right"/>
            </w:pPr>
            <w:r>
              <w:rPr>
                <w:sz w:val="16"/>
              </w:rPr>
              <w:t>0; 0</w:t>
            </w:r>
          </w:p>
        </w:tc>
        <w:tc>
          <w:tcPr>
            <w:tcW w:type="dxa" w:w="836"/>
          </w:tcPr>
          <w:p>
            <w:pPr>
              <w:spacing w:after="0"/>
              <w:jc w:val="left"/>
            </w:pPr>
          </w:p>
        </w:tc>
      </w:tr>
      <w:tr>
        <w:trPr>
          <w:cantSplit/>
        </w:trPr>
        <w:tc>
          <w:tcPr>
            <w:tcW w:type="dxa" w:w="1913"/>
          </w:tcPr>
          <w:p>
            <w:pPr>
              <w:spacing w:after="0"/>
              <w:jc w:val="left"/>
            </w:pPr>
            <w:r>
              <w:rPr>
                <w:sz w:val="16"/>
              </w:rPr>
              <w:t>Leesburg city</w:t>
            </w:r>
          </w:p>
        </w:tc>
        <w:tc>
          <w:tcPr>
            <w:tcW w:type="dxa" w:w="1798"/>
          </w:tcPr>
          <w:p>
            <w:pPr>
              <w:spacing w:after="0"/>
              <w:jc w:val="left"/>
            </w:pPr>
            <w:r>
              <w:rPr>
                <w:sz w:val="16"/>
              </w:rPr>
              <w:t>City</w:t>
            </w:r>
          </w:p>
        </w:tc>
        <w:tc>
          <w:tcPr>
            <w:tcW w:type="dxa" w:w="2604"/>
          </w:tcPr>
          <w:p>
            <w:pPr>
              <w:spacing w:after="0"/>
              <w:jc w:val="left"/>
            </w:pPr>
            <w:r>
              <w:rPr>
                <w:sz w:val="16"/>
              </w:rPr>
              <w:t>Expired on 2026-04-27</w:t>
            </w:r>
          </w:p>
        </w:tc>
        <w:tc>
          <w:tcPr>
            <w:tcW w:type="dxa" w:w="2719"/>
          </w:tcPr>
          <w:p>
            <w:pPr>
              <w:spacing w:after="0"/>
              <w:jc w:val="right"/>
            </w:pPr>
            <w:r>
              <w:rPr>
                <w:sz w:val="16"/>
              </w:rPr>
              <w:t>FMA RL 0, SRL 0; any 0</w:t>
            </w:r>
          </w:p>
        </w:tc>
        <w:tc>
          <w:tcPr>
            <w:tcW w:type="dxa" w:w="1913"/>
          </w:tcPr>
          <w:p>
            <w:pPr>
              <w:spacing w:after="0"/>
              <w:jc w:val="right"/>
            </w:pPr>
            <w:r>
              <w:rPr>
                <w:sz w:val="16"/>
              </w:rPr>
              <w:t>$152,620.02</w:t>
            </w:r>
          </w:p>
        </w:tc>
        <w:tc>
          <w:tcPr>
            <w:tcW w:type="dxa" w:w="2328"/>
          </w:tcPr>
          <w:p>
            <w:pPr>
              <w:spacing w:after="0"/>
              <w:jc w:val="right"/>
            </w:pPr>
            <w:r>
              <w:rPr>
                <w:sz w:val="16"/>
              </w:rPr>
              <w:t>40; 11</w:t>
            </w:r>
          </w:p>
        </w:tc>
        <w:tc>
          <w:tcPr>
            <w:tcW w:type="dxa" w:w="836"/>
          </w:tcPr>
          <w:p>
            <w:pPr>
              <w:spacing w:after="0"/>
              <w:jc w:val="left"/>
            </w:pPr>
          </w:p>
        </w:tc>
      </w:tr>
      <w:tr>
        <w:trPr>
          <w:cantSplit/>
        </w:trPr>
        <w:tc>
          <w:tcPr>
            <w:tcW w:type="dxa" w:w="1913"/>
          </w:tcPr>
          <w:p>
            <w:pPr>
              <w:spacing w:after="0"/>
              <w:jc w:val="left"/>
            </w:pPr>
            <w:r>
              <w:rPr>
                <w:sz w:val="16"/>
              </w:rPr>
              <w:t>Smithville city</w:t>
            </w:r>
          </w:p>
        </w:tc>
        <w:tc>
          <w:tcPr>
            <w:tcW w:type="dxa" w:w="1798"/>
          </w:tcPr>
          <w:p>
            <w:pPr>
              <w:spacing w:after="0"/>
              <w:jc w:val="left"/>
            </w:pPr>
            <w:r>
              <w:rPr>
                <w:sz w:val="16"/>
              </w:rPr>
              <w:t>City</w:t>
            </w:r>
          </w:p>
        </w:tc>
        <w:tc>
          <w:tcPr>
            <w:tcW w:type="dxa" w:w="2604"/>
          </w:tcPr>
          <w:p>
            <w:pPr>
              <w:spacing w:after="0"/>
              <w:jc w:val="left"/>
            </w:pPr>
            <w:r>
              <w:rPr>
                <w:sz w:val="16"/>
              </w:rPr>
              <w:t>Expired on 2026-04-27</w:t>
            </w:r>
          </w:p>
        </w:tc>
        <w:tc>
          <w:tcPr>
            <w:tcW w:type="dxa" w:w="2719"/>
          </w:tcPr>
          <w:p>
            <w:pPr>
              <w:spacing w:after="0"/>
              <w:jc w:val="right"/>
            </w:pPr>
            <w:r>
              <w:rPr>
                <w:sz w:val="16"/>
              </w:rPr>
              <w:t>FMA RL 0, SRL 0; any 0</w:t>
            </w:r>
          </w:p>
        </w:tc>
        <w:tc>
          <w:tcPr>
            <w:tcW w:type="dxa" w:w="1913"/>
          </w:tcPr>
          <w:p>
            <w:pPr>
              <w:spacing w:after="0"/>
              <w:jc w:val="right"/>
            </w:pPr>
            <w:r>
              <w:rPr>
                <w:sz w:val="16"/>
              </w:rPr>
              <w:t>$76,059.69</w:t>
            </w:r>
          </w:p>
        </w:tc>
        <w:tc>
          <w:tcPr>
            <w:tcW w:type="dxa" w:w="2328"/>
          </w:tcPr>
          <w:p>
            <w:pPr>
              <w:spacing w:after="0"/>
              <w:jc w:val="right"/>
            </w:pPr>
            <w:r>
              <w:rPr>
                <w:sz w:val="16"/>
              </w:rPr>
              <w:t>14; 5</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2021-04-28</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$5,057,885,834</w:t>
            </w:r>
          </w:p>
        </w:tc>
        <w:tc>
          <w:tcPr>
            <w:tcW w:type="dxa" w:w="1137"/>
          </w:tcPr>
          <w:p>
            <w:pPr>
              <w:spacing w:after="0"/>
              <w:jc w:val="right"/>
            </w:pPr>
            <w:r>
              <w:rPr>
                <w:sz w:val="16"/>
              </w:rPr>
              <w:t>$77,750,510</w:t>
            </w:r>
          </w:p>
        </w:tc>
        <w:tc>
          <w:tcPr>
            <w:tcW w:type="dxa" w:w="1045"/>
          </w:tcPr>
          <w:p>
            <w:pPr>
              <w:spacing w:after="0"/>
              <w:jc w:val="right"/>
            </w:pPr>
            <w:r>
              <w:rPr>
                <w:sz w:val="16"/>
              </w:rPr>
              <w:t>32,818</w:t>
            </w:r>
          </w:p>
        </w:tc>
        <w:tc>
          <w:tcPr>
            <w:tcW w:type="dxa" w:w="1037"/>
          </w:tcPr>
          <w:p>
            <w:pPr>
              <w:spacing w:after="0"/>
              <w:jc w:val="right"/>
            </w:pPr>
            <w:r>
              <w:rPr>
                <w:sz w:val="16"/>
              </w:rPr>
              <w:t>$1,244</w:t>
            </w:r>
          </w:p>
        </w:tc>
        <w:tc>
          <w:tcPr>
            <w:tcW w:type="dxa" w:w="1126"/>
          </w:tcPr>
          <w:p>
            <w:pPr>
              <w:spacing w:after="0"/>
              <w:jc w:val="right"/>
            </w:pPr>
            <w:r>
              <w:rPr>
                <w:sz w:val="16"/>
              </w:rPr>
              <w:t>$374,078</w:t>
            </w:r>
          </w:p>
        </w:tc>
        <w:tc>
          <w:tcPr>
            <w:tcW w:type="dxa" w:w="1176"/>
          </w:tcPr>
          <w:p>
            <w:pPr>
              <w:spacing w:after="0"/>
              <w:jc w:val="right"/>
            </w:pPr>
            <w:r>
              <w:rPr>
                <w:sz w:val="16"/>
              </w:rPr>
              <w:t>$377,560</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$42,694,261</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$573,835</w:t>
            </w:r>
          </w:p>
        </w:tc>
        <w:tc>
          <w:tcPr>
            <w:tcW w:type="dxa" w:w="1176"/>
          </w:tcPr>
          <w:p>
            <w:pPr>
              <w:spacing w:after="0"/>
              <w:jc w:val="right"/>
            </w:pPr>
          </w:p>
        </w:tc>
        <w:tc>
          <w:tcPr>
            <w:tcW w:type="dxa" w:w="1305"/>
          </w:tcPr>
          <w:p>
            <w:pPr>
              <w:spacing w:after="0"/>
              <w:jc w:val="right"/>
            </w:pPr>
            <w:r>
              <w:rPr>
                <w:sz w:val="16"/>
              </w:rPr>
              <w:t>1.34% (agriculture)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$8,453,325,932</w:t>
            </w:r>
          </w:p>
        </w:tc>
        <w:tc>
          <w:tcPr>
            <w:tcW w:type="dxa" w:w="1137"/>
          </w:tcPr>
          <w:p>
            <w:pPr>
              <w:spacing w:after="0"/>
              <w:jc w:val="right"/>
            </w:pPr>
          </w:p>
        </w:tc>
        <w:tc>
          <w:tcPr>
            <w:tcW w:type="dxa" w:w="1045"/>
          </w:tcPr>
          <w:p>
            <w:pPr>
              <w:spacing w:after="0"/>
              <w:jc w:val="right"/>
            </w:pPr>
            <w:r>
              <w:rPr>
                <w:sz w:val="16"/>
              </w:rPr>
              <w:t>33,163</w:t>
            </w:r>
          </w:p>
        </w:tc>
        <w:tc>
          <w:tcPr>
            <w:tcW w:type="dxa" w:w="1037"/>
          </w:tcPr>
          <w:p>
            <w:pPr>
              <w:spacing w:after="0"/>
              <w:jc w:val="right"/>
            </w:pPr>
            <w:r>
              <w:rPr>
                <w:sz w:val="16"/>
              </w:rPr>
              <w:t>$178,555</w:t>
            </w:r>
          </w:p>
        </w:tc>
        <w:tc>
          <w:tcPr>
            <w:tcW w:type="dxa" w:w="1126"/>
          </w:tcPr>
          <w:p>
            <w:pPr>
              <w:spacing w:after="0"/>
              <w:jc w:val="right"/>
            </w:pPr>
          </w:p>
        </w:tc>
        <w:tc>
          <w:tcPr>
            <w:tcW w:type="dxa" w:w="1176"/>
          </w:tcPr>
          <w:p>
            <w:pPr>
              <w:spacing w:after="0"/>
              <w:jc w:val="right"/>
            </w:pPr>
            <w:r>
              <w:rPr>
                <w:sz w:val="16"/>
              </w:rPr>
              <w:t>$99,306</w:t>
            </w:r>
          </w:p>
        </w:tc>
        <w:tc>
          <w:tcPr>
            <w:tcW w:type="dxa" w:w="1305"/>
          </w:tcPr>
          <w:p>
            <w:pPr>
              <w:spacing w:after="0"/>
              <w:jc w:val="right"/>
            </w:pPr>
            <w:r>
              <w:rPr>
                <w:sz w:val="16"/>
              </w:rPr>
              <w:t>0.00211%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$5,057,885,834</w:t>
            </w:r>
          </w:p>
        </w:tc>
        <w:tc>
          <w:tcPr>
            <w:tcW w:type="dxa" w:w="1137"/>
          </w:tcPr>
          <w:p>
            <w:pPr>
              <w:spacing w:after="0"/>
              <w:jc w:val="right"/>
            </w:pPr>
            <w:r>
              <w:rPr>
                <w:sz w:val="16"/>
              </w:rPr>
              <w:t>$77,750,510</w:t>
            </w:r>
          </w:p>
        </w:tc>
        <w:tc>
          <w:tcPr>
            <w:tcW w:type="dxa" w:w="1045"/>
          </w:tcPr>
          <w:p>
            <w:pPr>
              <w:spacing w:after="0"/>
              <w:jc w:val="right"/>
            </w:pPr>
            <w:r>
              <w:rPr>
                <w:sz w:val="16"/>
              </w:rPr>
              <w:t>32,818</w:t>
            </w:r>
          </w:p>
        </w:tc>
        <w:tc>
          <w:tcPr>
            <w:tcW w:type="dxa" w:w="1037"/>
          </w:tcPr>
          <w:p>
            <w:pPr>
              <w:spacing w:after="0"/>
              <w:jc w:val="right"/>
            </w:pPr>
            <w:r>
              <w:rPr>
                <w:sz w:val="16"/>
              </w:rPr>
              <w:t>$29,380</w:t>
            </w:r>
          </w:p>
        </w:tc>
        <w:tc>
          <w:tcPr>
            <w:tcW w:type="dxa" w:w="1126"/>
          </w:tcPr>
          <w:p>
            <w:pPr>
              <w:spacing w:after="0"/>
              <w:jc w:val="right"/>
            </w:pPr>
            <w:r>
              <w:rPr>
                <w:sz w:val="16"/>
              </w:rPr>
              <w:t>$103,873</w:t>
            </w:r>
          </w:p>
        </w:tc>
        <w:tc>
          <w:tcPr>
            <w:tcW w:type="dxa" w:w="1176"/>
          </w:tcPr>
          <w:p>
            <w:pPr>
              <w:spacing w:after="0"/>
              <w:jc w:val="right"/>
            </w:pPr>
            <w:r>
              <w:rPr>
                <w:sz w:val="16"/>
              </w:rPr>
              <w:t>$29,645</w:t>
            </w:r>
          </w:p>
        </w:tc>
        <w:tc>
          <w:tcPr>
            <w:tcW w:type="dxa" w:w="1305"/>
          </w:tcPr>
          <w:p>
            <w:pPr>
              <w:spacing w:after="0"/>
              <w:jc w:val="right"/>
            </w:pPr>
            <w:r>
              <w:rPr>
                <w:sz w:val="16"/>
              </w:rPr>
              <w:t>0.000581%</w:t>
            </w:r>
          </w:p>
        </w:tc>
        <w:tc>
          <w:tcPr>
            <w:tcW w:type="dxa" w:w="1225"/>
          </w:tcPr>
          <w:p>
            <w:pPr>
              <w:spacing w:after="0"/>
              <w:jc w:val="right"/>
            </w:pPr>
            <w:r>
              <w:rPr>
                <w:sz w:val="16"/>
              </w:rPr>
              <w:t>$10,000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$5,057,885,834</w:t>
            </w:r>
          </w:p>
        </w:tc>
        <w:tc>
          <w:tcPr>
            <w:tcW w:type="dxa" w:w="1137"/>
          </w:tcPr>
          <w:p>
            <w:pPr>
              <w:spacing w:after="0"/>
              <w:jc w:val="right"/>
            </w:pPr>
            <w:r>
              <w:rPr>
                <w:sz w:val="16"/>
              </w:rPr>
              <w:t>$77,750,510</w:t>
            </w:r>
          </w:p>
        </w:tc>
        <w:tc>
          <w:tcPr>
            <w:tcW w:type="dxa" w:w="1045"/>
          </w:tcPr>
          <w:p>
            <w:pPr>
              <w:spacing w:after="0"/>
              <w:jc w:val="right"/>
            </w:pPr>
            <w:r>
              <w:rPr>
                <w:sz w:val="16"/>
              </w:rPr>
              <w:t>32,818</w:t>
            </w:r>
          </w:p>
        </w:tc>
        <w:tc>
          <w:tcPr>
            <w:tcW w:type="dxa" w:w="1037"/>
          </w:tcPr>
          <w:p>
            <w:pPr>
              <w:spacing w:after="0"/>
              <w:jc w:val="right"/>
            </w:pPr>
            <w:r>
              <w:rPr>
                <w:sz w:val="16"/>
              </w:rPr>
              <w:t>$15</w:t>
            </w:r>
          </w:p>
        </w:tc>
        <w:tc>
          <w:tcPr>
            <w:tcW w:type="dxa" w:w="1126"/>
          </w:tcPr>
          <w:p>
            <w:pPr>
              <w:spacing w:after="0"/>
              <w:jc w:val="right"/>
            </w:pPr>
            <w:r>
              <w:rPr>
                <w:sz w:val="16"/>
              </w:rPr>
              <w:t>$391</w:t>
            </w:r>
          </w:p>
        </w:tc>
        <w:tc>
          <w:tcPr>
            <w:tcW w:type="dxa" w:w="1176"/>
          </w:tcPr>
          <w:p>
            <w:pPr>
              <w:spacing w:after="0"/>
              <w:jc w:val="right"/>
            </w:pPr>
            <w:r>
              <w:rPr>
                <w:sz w:val="16"/>
              </w:rPr>
              <w:t>$342,641</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$5,057,885,834</w:t>
            </w:r>
          </w:p>
        </w:tc>
        <w:tc>
          <w:tcPr>
            <w:tcW w:type="dxa" w:w="1137"/>
          </w:tcPr>
          <w:p>
            <w:pPr>
              <w:spacing w:after="0"/>
              <w:jc w:val="right"/>
            </w:pPr>
            <w:r>
              <w:rPr>
                <w:sz w:val="16"/>
              </w:rPr>
              <w:t>$77,750,510</w:t>
            </w:r>
          </w:p>
        </w:tc>
        <w:tc>
          <w:tcPr>
            <w:tcW w:type="dxa" w:w="1045"/>
          </w:tcPr>
          <w:p>
            <w:pPr>
              <w:spacing w:after="0"/>
              <w:jc w:val="right"/>
            </w:pPr>
            <w:r>
              <w:rPr>
                <w:sz w:val="16"/>
              </w:rPr>
              <w:t>32,818</w:t>
            </w:r>
          </w:p>
        </w:tc>
        <w:tc>
          <w:tcPr>
            <w:tcW w:type="dxa" w:w="1037"/>
          </w:tcPr>
          <w:p>
            <w:pPr>
              <w:spacing w:after="0"/>
              <w:jc w:val="right"/>
            </w:pPr>
            <w:r>
              <w:rPr>
                <w:sz w:val="16"/>
              </w:rPr>
              <w:t>$855,664</w:t>
            </w:r>
          </w:p>
        </w:tc>
        <w:tc>
          <w:tcPr>
            <w:tcW w:type="dxa" w:w="1126"/>
          </w:tcPr>
          <w:p>
            <w:pPr>
              <w:spacing w:after="0"/>
              <w:jc w:val="right"/>
            </w:pPr>
            <w:r>
              <w:rPr>
                <w:sz w:val="16"/>
              </w:rPr>
              <w:t>$316,215</w:t>
            </w:r>
          </w:p>
        </w:tc>
        <w:tc>
          <w:tcPr>
            <w:tcW w:type="dxa" w:w="1176"/>
          </w:tcPr>
          <w:p>
            <w:pPr>
              <w:spacing w:after="0"/>
              <w:jc w:val="right"/>
            </w:pPr>
            <w:r>
              <w:rPr>
                <w:sz w:val="16"/>
              </w:rPr>
              <w:t>$58,664</w:t>
            </w:r>
          </w:p>
        </w:tc>
        <w:tc>
          <w:tcPr>
            <w:tcW w:type="dxa" w:w="1305"/>
          </w:tcPr>
          <w:p>
            <w:pPr>
              <w:spacing w:after="0"/>
              <w:jc w:val="right"/>
            </w:pPr>
            <w:r>
              <w:rPr>
                <w:sz w:val="16"/>
              </w:rPr>
              <w:t>0.0169%</w:t>
            </w:r>
          </w:p>
        </w:tc>
        <w:tc>
          <w:tcPr>
            <w:tcW w:type="dxa" w:w="1225"/>
          </w:tcPr>
          <w:p>
            <w:pPr>
              <w:spacing w:after="0"/>
              <w:jc w:val="right"/>
            </w:pPr>
          </w:p>
        </w:tc>
        <w:tc>
          <w:tcPr>
            <w:tcW w:type="dxa" w:w="1110"/>
          </w:tcPr>
          <w:p>
            <w:pPr>
              <w:spacing w:after="0"/>
              <w:jc w:val="right"/>
            </w:pPr>
            <w:r>
              <w:rPr>
                <w:sz w:val="16"/>
              </w:rPr>
              <w:t>$3,000</w:t>
            </w: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$5,057,885,834</w:t>
            </w:r>
          </w:p>
        </w:tc>
        <w:tc>
          <w:tcPr>
            <w:tcW w:type="dxa" w:w="1137"/>
          </w:tcPr>
          <w:p>
            <w:pPr>
              <w:spacing w:after="0"/>
              <w:jc w:val="right"/>
            </w:pPr>
          </w:p>
        </w:tc>
        <w:tc>
          <w:tcPr>
            <w:tcW w:type="dxa" w:w="1045"/>
          </w:tcPr>
          <w:p>
            <w:pPr>
              <w:spacing w:after="0"/>
              <w:jc w:val="right"/>
            </w:pPr>
            <w:r>
              <w:rPr>
                <w:sz w:val="16"/>
              </w:rPr>
              <w:t>32,818</w:t>
            </w:r>
          </w:p>
        </w:tc>
        <w:tc>
          <w:tcPr>
            <w:tcW w:type="dxa" w:w="1037"/>
          </w:tcPr>
          <w:p>
            <w:pPr>
              <w:spacing w:after="0"/>
              <w:jc w:val="right"/>
            </w:pPr>
            <w:r>
              <w:rPr>
                <w:sz w:val="16"/>
              </w:rPr>
              <w:t>$1,411</w:t>
            </w:r>
          </w:p>
        </w:tc>
        <w:tc>
          <w:tcPr>
            <w:tcW w:type="dxa" w:w="1126"/>
          </w:tcPr>
          <w:p>
            <w:pPr>
              <w:spacing w:after="0"/>
              <w:jc w:val="right"/>
            </w:pPr>
          </w:p>
        </w:tc>
        <w:tc>
          <w:tcPr>
            <w:tcW w:type="dxa" w:w="1176"/>
          </w:tcPr>
          <w:p>
            <w:pPr>
              <w:spacing w:after="0"/>
              <w:jc w:val="right"/>
            </w:pPr>
            <w:r>
              <w:rPr>
                <w:sz w:val="16"/>
              </w:rPr>
              <w:t>$2,863</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$5,051,153,680</w:t>
            </w:r>
          </w:p>
        </w:tc>
        <w:tc>
          <w:tcPr>
            <w:tcW w:type="dxa" w:w="1137"/>
          </w:tcPr>
          <w:p>
            <w:pPr>
              <w:spacing w:after="0"/>
              <w:jc w:val="right"/>
            </w:pPr>
            <w:r>
              <w:rPr>
                <w:sz w:val="16"/>
              </w:rPr>
              <w:t>$1,647,702</w:t>
            </w:r>
          </w:p>
        </w:tc>
        <w:tc>
          <w:tcPr>
            <w:tcW w:type="dxa" w:w="1045"/>
          </w:tcPr>
          <w:p>
            <w:pPr>
              <w:spacing w:after="0"/>
              <w:jc w:val="right"/>
            </w:pPr>
            <w:r>
              <w:rPr>
                <w:sz w:val="16"/>
              </w:rPr>
              <w:t>747</w:t>
            </w:r>
          </w:p>
        </w:tc>
        <w:tc>
          <w:tcPr>
            <w:tcW w:type="dxa" w:w="1037"/>
          </w:tcPr>
          <w:p>
            <w:pPr>
              <w:spacing w:after="0"/>
              <w:jc w:val="right"/>
            </w:pPr>
            <w:r>
              <w:rPr>
                <w:sz w:val="16"/>
              </w:rPr>
              <w:t>$5,262,957</w:t>
            </w:r>
          </w:p>
        </w:tc>
        <w:tc>
          <w:tcPr>
            <w:tcW w:type="dxa" w:w="1126"/>
          </w:tcPr>
          <w:p>
            <w:pPr>
              <w:spacing w:after="0"/>
              <w:jc w:val="right"/>
            </w:pPr>
            <w:r>
              <w:rPr>
                <w:sz w:val="16"/>
              </w:rPr>
              <w:t>$7,001</w:t>
            </w:r>
          </w:p>
        </w:tc>
        <w:tc>
          <w:tcPr>
            <w:tcW w:type="dxa" w:w="1176"/>
          </w:tcPr>
          <w:p>
            <w:pPr>
              <w:spacing w:after="0"/>
              <w:jc w:val="right"/>
            </w:pPr>
            <w:r>
              <w:rPr>
                <w:sz w:val="16"/>
              </w:rPr>
              <w:t>$17,419</w:t>
            </w:r>
          </w:p>
        </w:tc>
        <w:tc>
          <w:tcPr>
            <w:tcW w:type="dxa" w:w="1305"/>
          </w:tcPr>
          <w:p>
            <w:pPr>
              <w:spacing w:after="0"/>
              <w:jc w:val="right"/>
            </w:pPr>
            <w:r>
              <w:rPr>
                <w:sz w:val="16"/>
              </w:rPr>
              <w:t>n/a (see note)</w:t>
            </w:r>
          </w:p>
        </w:tc>
        <w:tc>
          <w:tcPr>
            <w:tcW w:type="dxa" w:w="1225"/>
          </w:tcPr>
          <w:p>
            <w:pPr>
              <w:spacing w:after="0"/>
              <w:jc w:val="right"/>
            </w:pPr>
            <w:r>
              <w:rPr>
                <w:sz w:val="16"/>
              </w:rPr>
              <w:t>$50,000</w:t>
            </w: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$3,500,130</w:t>
            </w:r>
          </w:p>
        </w:tc>
        <w:tc>
          <w:tcPr>
            <w:tcW w:type="dxa" w:w="1137"/>
          </w:tcPr>
          <w:p>
            <w:pPr>
              <w:spacing w:after="0"/>
              <w:jc w:val="right"/>
            </w:pPr>
          </w:p>
        </w:tc>
        <w:tc>
          <w:tcPr>
            <w:tcW w:type="dxa" w:w="1045"/>
          </w:tcPr>
          <w:p>
            <w:pPr>
              <w:spacing w:after="0"/>
              <w:jc w:val="right"/>
            </w:pPr>
            <w:r>
              <w:rPr>
                <w:sz w:val="16"/>
              </w:rPr>
              <w:t>22</w:t>
            </w:r>
          </w:p>
        </w:tc>
        <w:tc>
          <w:tcPr>
            <w:tcW w:type="dxa" w:w="1037"/>
          </w:tcPr>
          <w:p>
            <w:pPr>
              <w:spacing w:after="0"/>
              <w:jc w:val="right"/>
            </w:pPr>
            <w:r>
              <w:rPr>
                <w:sz w:val="16"/>
              </w:rPr>
              <w:t>$10</w:t>
            </w:r>
          </w:p>
        </w:tc>
        <w:tc>
          <w:tcPr>
            <w:tcW w:type="dxa" w:w="1126"/>
          </w:tcPr>
          <w:p>
            <w:pPr>
              <w:spacing w:after="0"/>
              <w:jc w:val="right"/>
            </w:pPr>
          </w:p>
        </w:tc>
        <w:tc>
          <w:tcPr>
            <w:tcW w:type="dxa" w:w="1176"/>
          </w:tcPr>
          <w:p>
            <w:pPr>
              <w:spacing w:after="0"/>
              <w:jc w:val="right"/>
            </w:pPr>
            <w:r>
              <w:rPr>
                <w:sz w:val="16"/>
              </w:rPr>
              <w:t>$1</w:t>
            </w:r>
          </w:p>
        </w:tc>
        <w:tc>
          <w:tcPr>
            <w:tcW w:type="dxa" w:w="1305"/>
          </w:tcPr>
          <w:p>
            <w:pPr>
              <w:spacing w:after="0"/>
              <w:jc w:val="right"/>
            </w:pPr>
            <w:r>
              <w:rPr>
                <w:sz w:val="16"/>
              </w:rPr>
              <w:t>0.000285%</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$5,057,885,834</w:t>
            </w:r>
          </w:p>
        </w:tc>
        <w:tc>
          <w:tcPr>
            <w:tcW w:type="dxa" w:w="1137"/>
          </w:tcPr>
          <w:p>
            <w:pPr>
              <w:spacing w:after="0"/>
              <w:jc w:val="right"/>
            </w:pPr>
          </w:p>
        </w:tc>
        <w:tc>
          <w:tcPr>
            <w:tcW w:type="dxa" w:w="1045"/>
          </w:tcPr>
          <w:p>
            <w:pPr>
              <w:spacing w:after="0"/>
              <w:jc w:val="right"/>
            </w:pPr>
            <w:r>
              <w:rPr>
                <w:sz w:val="16"/>
              </w:rPr>
              <w:t>32,818</w:t>
            </w:r>
          </w:p>
        </w:tc>
        <w:tc>
          <w:tcPr>
            <w:tcW w:type="dxa" w:w="1037"/>
          </w:tcPr>
          <w:p>
            <w:pPr>
              <w:spacing w:after="0"/>
              <w:jc w:val="right"/>
            </w:pPr>
            <w:r>
              <w:rPr>
                <w:sz w:val="16"/>
              </w:rPr>
              <w:t>$14,819</w:t>
            </w:r>
          </w:p>
        </w:tc>
        <w:tc>
          <w:tcPr>
            <w:tcW w:type="dxa" w:w="1126"/>
          </w:tcPr>
          <w:p>
            <w:pPr>
              <w:spacing w:after="0"/>
              <w:jc w:val="right"/>
            </w:pPr>
          </w:p>
        </w:tc>
        <w:tc>
          <w:tcPr>
            <w:tcW w:type="dxa" w:w="1176"/>
          </w:tcPr>
          <w:p>
            <w:pPr>
              <w:spacing w:after="0"/>
              <w:jc w:val="right"/>
            </w:pPr>
            <w:r>
              <w:rPr>
                <w:sz w:val="16"/>
              </w:rPr>
              <w:t>$347,470</w:t>
            </w:r>
          </w:p>
        </w:tc>
        <w:tc>
          <w:tcPr>
            <w:tcW w:type="dxa" w:w="1305"/>
          </w:tcPr>
          <w:p>
            <w:pPr>
              <w:spacing w:after="0"/>
              <w:jc w:val="right"/>
            </w:pPr>
            <w:r>
              <w:rPr>
                <w:sz w:val="16"/>
              </w:rPr>
              <w:t>0.000293%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$5,057,885,834</w:t>
            </w:r>
          </w:p>
        </w:tc>
        <w:tc>
          <w:tcPr>
            <w:tcW w:type="dxa" w:w="1137"/>
          </w:tcPr>
          <w:p>
            <w:pPr>
              <w:spacing w:after="0"/>
              <w:jc w:val="right"/>
            </w:pPr>
            <w:r>
              <w:rPr>
                <w:sz w:val="16"/>
              </w:rPr>
              <w:t>$77,750,510</w:t>
            </w:r>
          </w:p>
        </w:tc>
        <w:tc>
          <w:tcPr>
            <w:tcW w:type="dxa" w:w="1045"/>
          </w:tcPr>
          <w:p>
            <w:pPr>
              <w:spacing w:after="0"/>
              <w:jc w:val="right"/>
            </w:pPr>
            <w:r>
              <w:rPr>
                <w:sz w:val="16"/>
              </w:rPr>
              <w:t>32,818</w:t>
            </w:r>
          </w:p>
        </w:tc>
        <w:tc>
          <w:tcPr>
            <w:tcW w:type="dxa" w:w="1037"/>
          </w:tcPr>
          <w:p>
            <w:pPr>
              <w:spacing w:after="0"/>
              <w:jc w:val="right"/>
            </w:pPr>
            <w:r>
              <w:rPr>
                <w:sz w:val="16"/>
              </w:rPr>
              <w:t>$72,665</w:t>
            </w:r>
          </w:p>
        </w:tc>
        <w:tc>
          <w:tcPr>
            <w:tcW w:type="dxa" w:w="1126"/>
          </w:tcPr>
          <w:p>
            <w:pPr>
              <w:spacing w:after="0"/>
              <w:jc w:val="right"/>
            </w:pPr>
            <w:r>
              <w:rPr>
                <w:sz w:val="16"/>
              </w:rPr>
              <w:t>$61,339</w:t>
            </w:r>
          </w:p>
        </w:tc>
        <w:tc>
          <w:tcPr>
            <w:tcW w:type="dxa" w:w="1176"/>
          </w:tcPr>
          <w:p>
            <w:pPr>
              <w:spacing w:after="0"/>
              <w:jc w:val="right"/>
            </w:pPr>
            <w:r>
              <w:rPr>
                <w:sz w:val="16"/>
              </w:rPr>
              <w:t>$144,128</w:t>
            </w:r>
          </w:p>
        </w:tc>
        <w:tc>
          <w:tcPr>
            <w:tcW w:type="dxa" w:w="1305"/>
          </w:tcPr>
          <w:p>
            <w:pPr>
              <w:spacing w:after="0"/>
              <w:jc w:val="right"/>
            </w:pPr>
            <w:r>
              <w:rPr>
                <w:sz w:val="16"/>
              </w:rPr>
              <w:t>0.00144%</w:t>
            </w:r>
          </w:p>
        </w:tc>
        <w:tc>
          <w:tcPr>
            <w:tcW w:type="dxa" w:w="1225"/>
          </w:tcPr>
          <w:p>
            <w:pPr>
              <w:spacing w:after="0"/>
              <w:jc w:val="right"/>
            </w:pPr>
            <w:r>
              <w:rPr>
                <w:sz w:val="16"/>
              </w:rPr>
              <w:t>$69,000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$5,057,885,834</w:t>
            </w:r>
          </w:p>
        </w:tc>
        <w:tc>
          <w:tcPr>
            <w:tcW w:type="dxa" w:w="1137"/>
          </w:tcPr>
          <w:p>
            <w:pPr>
              <w:spacing w:after="0"/>
              <w:jc w:val="right"/>
            </w:pPr>
            <w:r>
              <w:rPr>
                <w:sz w:val="16"/>
              </w:rPr>
              <w:t>$77,750,510</w:t>
            </w:r>
          </w:p>
        </w:tc>
        <w:tc>
          <w:tcPr>
            <w:tcW w:type="dxa" w:w="1045"/>
          </w:tcPr>
          <w:p>
            <w:pPr>
              <w:spacing w:after="0"/>
              <w:jc w:val="right"/>
            </w:pPr>
            <w:r>
              <w:rPr>
                <w:sz w:val="16"/>
              </w:rPr>
              <w:t>32,818</w:t>
            </w:r>
          </w:p>
        </w:tc>
        <w:tc>
          <w:tcPr>
            <w:tcW w:type="dxa" w:w="1037"/>
          </w:tcPr>
          <w:p>
            <w:pPr>
              <w:spacing w:after="0"/>
              <w:jc w:val="right"/>
            </w:pPr>
            <w:r>
              <w:rPr>
                <w:sz w:val="16"/>
              </w:rPr>
              <w:t>$600,239</w:t>
            </w:r>
          </w:p>
        </w:tc>
        <w:tc>
          <w:tcPr>
            <w:tcW w:type="dxa" w:w="1126"/>
          </w:tcPr>
          <w:p>
            <w:pPr>
              <w:spacing w:after="0"/>
              <w:jc w:val="right"/>
            </w:pPr>
            <w:r>
              <w:rPr>
                <w:sz w:val="16"/>
              </w:rPr>
              <w:t>$2,938</w:t>
            </w:r>
          </w:p>
        </w:tc>
        <w:tc>
          <w:tcPr>
            <w:tcW w:type="dxa" w:w="1176"/>
          </w:tcPr>
          <w:p>
            <w:pPr>
              <w:spacing w:after="0"/>
              <w:jc w:val="right"/>
            </w:pPr>
            <w:r>
              <w:rPr>
                <w:sz w:val="16"/>
              </w:rPr>
              <w:t>$2,268,047</w:t>
            </w:r>
          </w:p>
        </w:tc>
        <w:tc>
          <w:tcPr>
            <w:tcW w:type="dxa" w:w="1305"/>
          </w:tcPr>
          <w:p>
            <w:pPr>
              <w:spacing w:after="0"/>
              <w:jc w:val="right"/>
            </w:pPr>
            <w:r>
              <w:rPr>
                <w:sz w:val="16"/>
              </w:rPr>
              <w:t>0.0119%</w:t>
            </w:r>
          </w:p>
        </w:tc>
        <w:tc>
          <w:tcPr>
            <w:tcW w:type="dxa" w:w="1225"/>
          </w:tcPr>
          <w:p>
            <w:pPr>
              <w:spacing w:after="0"/>
              <w:jc w:val="right"/>
            </w:pPr>
            <w:r>
              <w:rPr>
                <w:sz w:val="16"/>
              </w:rPr>
              <w:t>$100,000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$2,031,212,682</w:t>
            </w:r>
          </w:p>
        </w:tc>
        <w:tc>
          <w:tcPr>
            <w:tcW w:type="dxa" w:w="1137"/>
          </w:tcPr>
          <w:p>
            <w:pPr>
              <w:spacing w:after="0"/>
              <w:jc w:val="right"/>
            </w:pPr>
            <w:r>
              <w:rPr>
                <w:sz w:val="16"/>
              </w:rPr>
              <w:t>$26,262,811</w:t>
            </w:r>
          </w:p>
        </w:tc>
        <w:tc>
          <w:tcPr>
            <w:tcW w:type="dxa" w:w="1045"/>
          </w:tcPr>
          <w:p>
            <w:pPr>
              <w:spacing w:after="0"/>
              <w:jc w:val="right"/>
            </w:pPr>
            <w:r>
              <w:rPr>
                <w:sz w:val="16"/>
              </w:rPr>
              <w:t>14,702</w:t>
            </w:r>
          </w:p>
        </w:tc>
        <w:tc>
          <w:tcPr>
            <w:tcW w:type="dxa" w:w="1037"/>
          </w:tcPr>
          <w:p>
            <w:pPr>
              <w:spacing w:after="0"/>
              <w:jc w:val="right"/>
            </w:pPr>
            <w:r>
              <w:rPr>
                <w:sz w:val="16"/>
              </w:rPr>
              <w:t>$95,200</w:t>
            </w:r>
          </w:p>
        </w:tc>
        <w:tc>
          <w:tcPr>
            <w:tcW w:type="dxa" w:w="1126"/>
          </w:tcPr>
          <w:p>
            <w:pPr>
              <w:spacing w:after="0"/>
              <w:jc w:val="right"/>
            </w:pPr>
            <w:r>
              <w:rPr>
                <w:sz w:val="16"/>
              </w:rPr>
              <w:t>$135</w:t>
            </w:r>
          </w:p>
        </w:tc>
        <w:tc>
          <w:tcPr>
            <w:tcW w:type="dxa" w:w="1176"/>
          </w:tcPr>
          <w:p>
            <w:pPr>
              <w:spacing w:after="0"/>
              <w:jc w:val="right"/>
            </w:pPr>
            <w:r>
              <w:rPr>
                <w:sz w:val="16"/>
              </w:rPr>
              <w:t>$12,425</w:t>
            </w:r>
          </w:p>
        </w:tc>
        <w:tc>
          <w:tcPr>
            <w:tcW w:type="dxa" w:w="1305"/>
          </w:tcPr>
          <w:p>
            <w:pPr>
              <w:spacing w:after="0"/>
              <w:jc w:val="right"/>
            </w:pPr>
            <w:r>
              <w:rPr>
                <w:sz w:val="16"/>
              </w:rPr>
              <w:t>0.00469%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$5,057,885,834</w:t>
            </w:r>
          </w:p>
        </w:tc>
        <w:tc>
          <w:tcPr>
            <w:tcW w:type="dxa" w:w="1137"/>
          </w:tcPr>
          <w:p>
            <w:pPr>
              <w:spacing w:after="0"/>
              <w:jc w:val="right"/>
            </w:pPr>
            <w:r>
              <w:rPr>
                <w:sz w:val="16"/>
              </w:rPr>
              <w:t>$77,750,510</w:t>
            </w:r>
          </w:p>
        </w:tc>
        <w:tc>
          <w:tcPr>
            <w:tcW w:type="dxa" w:w="1045"/>
          </w:tcPr>
          <w:p>
            <w:pPr>
              <w:spacing w:after="0"/>
              <w:jc w:val="right"/>
            </w:pPr>
            <w:r>
              <w:rPr>
                <w:sz w:val="16"/>
              </w:rPr>
              <w:t>32,818</w:t>
            </w:r>
          </w:p>
        </w:tc>
        <w:tc>
          <w:tcPr>
            <w:tcW w:type="dxa" w:w="1037"/>
          </w:tcPr>
          <w:p>
            <w:pPr>
              <w:spacing w:after="0"/>
              <w:jc w:val="right"/>
            </w:pPr>
            <w:r>
              <w:rPr>
                <w:sz w:val="16"/>
              </w:rPr>
              <w:t>$4,123</w:t>
            </w:r>
          </w:p>
        </w:tc>
        <w:tc>
          <w:tcPr>
            <w:tcW w:type="dxa" w:w="1126"/>
          </w:tcPr>
          <w:p>
            <w:pPr>
              <w:spacing w:after="0"/>
              <w:jc w:val="right"/>
            </w:pPr>
            <w:r>
              <w:rPr>
                <w:sz w:val="16"/>
              </w:rPr>
              <w:t>$60</w:t>
            </w:r>
          </w:p>
        </w:tc>
        <w:tc>
          <w:tcPr>
            <w:tcW w:type="dxa" w:w="1176"/>
          </w:tcPr>
          <w:p>
            <w:pPr>
              <w:spacing w:after="0"/>
              <w:jc w:val="right"/>
            </w:pPr>
            <w:r>
              <w:rPr>
                <w:sz w:val="16"/>
              </w:rPr>
              <w:t>$8,414</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bl>
    <w:p>
      <w:pPr>
        <w:spacing w:after="40" w:before="60"/>
      </w:pPr>
      <w:r>
        <w:rPr>
          <w:sz w:val="15"/>
        </w:rPr>
        <w:t>Totals since 2021-04-28 (Storm Events through 2026-06-30): 66 county-coded records, 64 with a damage value recorded (including $0), $229,000; 17 zone-level records, 8 with a damage value recorded (including $0), $3,000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32,818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$5,057,885,834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$77,750,510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$8,556,147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$3,708,584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18</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14</w:t>
            </w:r>
          </w:p>
        </w:tc>
        <w:tc>
          <w:tcPr>
            <w:tcW w:type="dxa" w:w="1572"/>
          </w:tcPr>
          <w:p>
            <w:pPr>
              <w:spacing w:after="0"/>
              <w:jc w:val="right"/>
            </w:pPr>
            <w:r>
              <w:rPr>
                <w:sz w:val="16"/>
              </w:rPr>
              <w:t>28</w:t>
            </w:r>
          </w:p>
        </w:tc>
        <w:tc>
          <w:tcPr>
            <w:tcW w:type="dxa" w:w="1572"/>
          </w:tcPr>
          <w:p>
            <w:pPr>
              <w:spacing w:after="0"/>
              <w:jc w:val="right"/>
            </w:pPr>
            <w:r>
              <w:rPr>
                <w:sz w:val="16"/>
              </w:rPr>
              <w:t>92</w:t>
            </w:r>
          </w:p>
        </w:tc>
        <w:tc>
          <w:tcPr>
            <w:tcW w:type="dxa" w:w="1572"/>
          </w:tcPr>
          <w:p>
            <w:pPr>
              <w:spacing w:after="0"/>
              <w:jc w:val="right"/>
            </w:pPr>
            <w:r>
              <w:rPr>
                <w:sz w:val="16"/>
              </w:rPr>
              <w:t>18</w:t>
            </w:r>
          </w:p>
        </w:tc>
        <w:tc>
          <w:tcPr>
            <w:tcW w:type="dxa" w:w="1572"/>
          </w:tcPr>
          <w:p>
            <w:pPr>
              <w:spacing w:after="0"/>
              <w:jc w:val="right"/>
            </w:pPr>
            <w:r>
              <w:rPr>
                <w:sz w:val="16"/>
              </w:rPr>
              <w:t>100</w:t>
            </w:r>
          </w:p>
        </w:tc>
        <w:tc>
          <w:tcPr>
            <w:tcW w:type="dxa" w:w="1572"/>
          </w:tcPr>
          <w:p>
            <w:pPr>
              <w:spacing w:after="0"/>
              <w:jc w:val="right"/>
            </w:pPr>
            <w:r>
              <w:rPr>
                <w:sz w:val="16"/>
              </w:rPr>
              <w:t>0</w:t>
            </w:r>
          </w:p>
        </w:tc>
        <w:tc>
          <w:tcPr>
            <w:tcW w:type="dxa" w:w="1749"/>
          </w:tcPr>
          <w:p>
            <w:pPr>
              <w:spacing w:after="0"/>
              <w:jc w:val="right"/>
            </w:pPr>
            <w:r>
              <w:rPr>
                <w:sz w:val="16"/>
              </w:rPr>
              <w:t>42</w:t>
            </w:r>
          </w:p>
        </w:tc>
      </w:tr>
      <w:tr>
        <w:trPr>
          <w:cantSplit/>
        </w:trPr>
        <w:tc>
          <w:tcPr>
            <w:tcW w:type="dxa" w:w="2934"/>
          </w:tcPr>
          <w:p>
            <w:pPr>
              <w:spacing w:after="0"/>
              <w:jc w:val="left"/>
            </w:pPr>
            <w:r>
              <w:rPr>
                <w:sz w:val="16"/>
              </w:rPr>
              <w:t>LEE COUNTY *</w:t>
            </w:r>
          </w:p>
        </w:tc>
        <w:tc>
          <w:tcPr>
            <w:tcW w:type="dxa" w:w="1572"/>
          </w:tcPr>
          <w:p>
            <w:pPr>
              <w:spacing w:after="0"/>
              <w:jc w:val="right"/>
            </w:pPr>
            <w:r>
              <w:rPr>
                <w:sz w:val="16"/>
              </w:rPr>
              <w:t>14</w:t>
            </w:r>
          </w:p>
        </w:tc>
        <w:tc>
          <w:tcPr>
            <w:tcW w:type="dxa" w:w="1572"/>
          </w:tcPr>
          <w:p>
            <w:pPr>
              <w:spacing w:after="0"/>
              <w:jc w:val="right"/>
            </w:pPr>
            <w:r>
              <w:rPr>
                <w:sz w:val="16"/>
              </w:rPr>
              <w:t>28</w:t>
            </w:r>
          </w:p>
        </w:tc>
        <w:tc>
          <w:tcPr>
            <w:tcW w:type="dxa" w:w="1572"/>
          </w:tcPr>
          <w:p>
            <w:pPr>
              <w:spacing w:after="0"/>
              <w:jc w:val="right"/>
            </w:pPr>
            <w:r>
              <w:rPr>
                <w:sz w:val="16"/>
              </w:rPr>
              <w:t>92</w:t>
            </w:r>
          </w:p>
        </w:tc>
        <w:tc>
          <w:tcPr>
            <w:tcW w:type="dxa" w:w="1572"/>
          </w:tcPr>
          <w:p>
            <w:pPr>
              <w:spacing w:after="0"/>
              <w:jc w:val="right"/>
            </w:pPr>
            <w:r>
              <w:rPr>
                <w:sz w:val="16"/>
              </w:rPr>
              <w:t>18</w:t>
            </w:r>
          </w:p>
        </w:tc>
        <w:tc>
          <w:tcPr>
            <w:tcW w:type="dxa" w:w="1572"/>
          </w:tcPr>
          <w:p>
            <w:pPr>
              <w:spacing w:after="0"/>
              <w:jc w:val="right"/>
            </w:pPr>
            <w:r>
              <w:rPr>
                <w:sz w:val="16"/>
              </w:rPr>
              <w:t>100</w:t>
            </w:r>
          </w:p>
        </w:tc>
        <w:tc>
          <w:tcPr>
            <w:tcW w:type="dxa" w:w="1572"/>
          </w:tcPr>
          <w:p>
            <w:pPr>
              <w:spacing w:after="0"/>
              <w:jc w:val="right"/>
            </w:pPr>
            <w:r>
              <w:rPr>
                <w:sz w:val="16"/>
              </w:rPr>
              <w:t>0</w:t>
            </w:r>
          </w:p>
        </w:tc>
        <w:tc>
          <w:tcPr>
            <w:tcW w:type="dxa" w:w="1749"/>
          </w:tcPr>
          <w:p>
            <w:pPr>
              <w:spacing w:after="0"/>
              <w:jc w:val="right"/>
            </w:pPr>
            <w:r>
              <w:rPr>
                <w:sz w:val="16"/>
              </w:rPr>
              <w:t>42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Lee County (unincorporated area)</w:t>
            </w:r>
          </w:p>
        </w:tc>
        <w:tc>
          <w:tcPr>
            <w:tcW w:type="dxa" w:w="1499"/>
          </w:tcPr>
          <w:p>
            <w:pPr>
              <w:spacing w:after="0"/>
              <w:jc w:val="left"/>
            </w:pPr>
            <w:r>
              <w:rPr>
                <w:sz w:val="16"/>
              </w:rPr>
              <w:t>130122</w:t>
            </w:r>
          </w:p>
        </w:tc>
        <w:tc>
          <w:tcPr>
            <w:tcW w:type="dxa" w:w="1347"/>
          </w:tcPr>
          <w:p>
            <w:pPr>
              <w:spacing w:after="0"/>
              <w:jc w:val="right"/>
            </w:pPr>
            <w:r>
              <w:rPr>
                <w:sz w:val="16"/>
              </w:rPr>
              <w:t>14</w:t>
            </w:r>
          </w:p>
        </w:tc>
        <w:tc>
          <w:tcPr>
            <w:tcW w:type="dxa" w:w="1347"/>
          </w:tcPr>
          <w:p>
            <w:pPr>
              <w:spacing w:after="0"/>
              <w:jc w:val="right"/>
            </w:pPr>
            <w:r>
              <w:rPr>
                <w:sz w:val="16"/>
              </w:rPr>
              <w:t>28</w:t>
            </w:r>
          </w:p>
        </w:tc>
        <w:tc>
          <w:tcPr>
            <w:tcW w:type="dxa" w:w="1347"/>
          </w:tcPr>
          <w:p>
            <w:pPr>
              <w:spacing w:after="0"/>
              <w:jc w:val="right"/>
            </w:pPr>
            <w:r>
              <w:rPr>
                <w:sz w:val="16"/>
              </w:rPr>
              <w:t>92</w:t>
            </w:r>
          </w:p>
        </w:tc>
        <w:tc>
          <w:tcPr>
            <w:tcW w:type="dxa" w:w="1347"/>
          </w:tcPr>
          <w:p>
            <w:pPr>
              <w:spacing w:after="0"/>
              <w:jc w:val="right"/>
            </w:pPr>
            <w:r>
              <w:rPr>
                <w:sz w:val="16"/>
              </w:rPr>
              <w:t>18</w:t>
            </w:r>
          </w:p>
        </w:tc>
        <w:tc>
          <w:tcPr>
            <w:tcW w:type="dxa" w:w="1347"/>
          </w:tcPr>
          <w:p>
            <w:pPr>
              <w:spacing w:after="0"/>
              <w:jc w:val="right"/>
            </w:pPr>
            <w:r>
              <w:rPr>
                <w:sz w:val="16"/>
              </w:rPr>
              <w:t>100</w:t>
            </w:r>
          </w:p>
        </w:tc>
        <w:tc>
          <w:tcPr>
            <w:tcW w:type="dxa" w:w="1347"/>
          </w:tcPr>
          <w:p>
            <w:pPr>
              <w:spacing w:after="0"/>
              <w:jc w:val="right"/>
            </w:pPr>
            <w:r>
              <w:rPr>
                <w:sz w:val="16"/>
              </w:rPr>
              <w:t>0</w:t>
            </w:r>
          </w:p>
        </w:tc>
        <w:tc>
          <w:tcPr>
            <w:tcW w:type="dxa" w:w="1499"/>
          </w:tcPr>
          <w:p>
            <w:pPr>
              <w:spacing w:after="0"/>
              <w:jc w:val="right"/>
            </w:pPr>
            <w:r>
              <w:rPr>
                <w:sz w:val="16"/>
              </w:rPr>
              <w:t>42</w:t>
            </w:r>
          </w:p>
        </w:tc>
        <w:tc>
          <w:tcPr>
            <w:tcW w:type="dxa" w:w="921"/>
          </w:tcPr>
          <w:p>
            <w:pPr>
              <w:spacing w:after="0"/>
              <w:jc w:val="left"/>
            </w:pPr>
          </w:p>
        </w:tc>
      </w:tr>
      <w:tr>
        <w:trPr>
          <w:cantSplit/>
        </w:trPr>
        <w:tc>
          <w:tcPr>
            <w:tcW w:type="dxa" w:w="2109"/>
          </w:tcPr>
          <w:p>
            <w:pPr>
              <w:spacing w:after="0"/>
              <w:jc w:val="left"/>
            </w:pPr>
            <w:r>
              <w:rPr>
                <w:sz w:val="16"/>
              </w:rPr>
              <w:t>Leesburg city</w:t>
            </w:r>
          </w:p>
        </w:tc>
        <w:tc>
          <w:tcPr>
            <w:tcW w:type="dxa" w:w="1499"/>
          </w:tcPr>
          <w:p>
            <w:pPr>
              <w:spacing w:after="0"/>
              <w:jc w:val="left"/>
            </w:pPr>
            <w:r>
              <w:rPr>
                <w:sz w:val="16"/>
              </w:rPr>
              <w:t>130348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Smithville city</w:t>
            </w:r>
          </w:p>
        </w:tc>
        <w:tc>
          <w:tcPr>
            <w:tcW w:type="dxa" w:w="1499"/>
          </w:tcPr>
          <w:p>
            <w:pPr>
              <w:spacing w:after="0"/>
              <w:jc w:val="left"/>
            </w:pPr>
            <w:r>
              <w:rPr>
                <w:sz w:val="16"/>
              </w:rPr>
              <w:t>130349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14</w:t>
            </w:r>
          </w:p>
        </w:tc>
        <w:tc>
          <w:tcPr>
            <w:tcW w:type="dxa" w:w="1496"/>
          </w:tcPr>
          <w:p>
            <w:pPr>
              <w:spacing w:after="0"/>
              <w:jc w:val="right"/>
            </w:pPr>
            <w:r>
              <w:rPr>
                <w:sz w:val="16"/>
              </w:rPr>
              <w:t>28</w:t>
            </w:r>
          </w:p>
        </w:tc>
        <w:tc>
          <w:tcPr>
            <w:tcW w:type="dxa" w:w="1496"/>
          </w:tcPr>
          <w:p>
            <w:pPr>
              <w:spacing w:after="0"/>
              <w:jc w:val="right"/>
            </w:pPr>
            <w:r>
              <w:rPr>
                <w:sz w:val="16"/>
              </w:rPr>
              <w:t>90</w:t>
            </w:r>
          </w:p>
        </w:tc>
        <w:tc>
          <w:tcPr>
            <w:tcW w:type="dxa" w:w="1496"/>
          </w:tcPr>
          <w:p>
            <w:pPr>
              <w:spacing w:after="0"/>
              <w:jc w:val="right"/>
            </w:pPr>
            <w:r>
              <w:rPr>
                <w:sz w:val="16"/>
              </w:rPr>
              <w:t>18</w:t>
            </w:r>
          </w:p>
        </w:tc>
        <w:tc>
          <w:tcPr>
            <w:tcW w:type="dxa" w:w="1496"/>
          </w:tcPr>
          <w:p>
            <w:pPr>
              <w:spacing w:after="0"/>
              <w:jc w:val="right"/>
            </w:pPr>
            <w:r>
              <w:rPr>
                <w:sz w:val="16"/>
              </w:rPr>
              <w:t>98</w:t>
            </w:r>
          </w:p>
        </w:tc>
        <w:tc>
          <w:tcPr>
            <w:tcW w:type="dxa" w:w="1496"/>
          </w:tcPr>
          <w:p>
            <w:pPr>
              <w:spacing w:after="0"/>
              <w:jc w:val="right"/>
            </w:pPr>
            <w:r>
              <w:rPr>
                <w:sz w:val="16"/>
              </w:rPr>
              <w:t>0</w:t>
            </w:r>
          </w:p>
        </w:tc>
        <w:tc>
          <w:tcPr>
            <w:tcW w:type="dxa" w:w="1665"/>
          </w:tcPr>
          <w:p>
            <w:pPr>
              <w:spacing w:after="0"/>
              <w:jc w:val="right"/>
            </w:pPr>
            <w:r>
              <w:rPr>
                <w:sz w:val="16"/>
              </w:rPr>
              <w:t>40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79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Lee County, GA: risk-assessment baseline packet, release 2026-10 (data as of 2026-09-28; County area 13177).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Lee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Lee County, GA: Risk-assessment baseline packet</dc:title>
  <dc:subject>Hazard Plain release 2026-10, as of 2026-09-28. Preview: automated baseline</dc:subject>
  <dc:creator>Hazard Plain</dc:creator>
  <cp:keywords>Hazard Plain; hazard mitigation; risk assessment; 13177</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