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Jeff Davis County, GA</w:t>
      </w:r>
    </w:p>
    <w:p>
      <w:pPr>
        <w:spacing w:after="120" w:before="0"/>
      </w:pPr>
      <w:r>
        <w:rPr>
          <w:color w:val="555555"/>
          <w:sz w:val="24"/>
        </w:rPr>
        <w:t>Risk-assessment baseline packet</w:t>
      </w:r>
    </w:p>
    <w:p>
      <w:pPr>
        <w:spacing w:after="120" w:before="0"/>
      </w:pPr>
      <w:r>
        <w:rPr>
          <w:b/>
          <w:sz w:val="18"/>
        </w:rPr>
        <w:t xml:space="preserve">Unit: </w:t>
      </w:r>
      <w:r>
        <w:rPr>
          <w:sz w:val="18"/>
        </w:rPr>
        <w:t>County area 13161</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not a FEMA document, and not reviewed or endorsed by FEMA or GEMA/HS; GEMA template letters are a cross-reference only.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2031-08-26</w:t>
      </w:r>
    </w:p>
    <w:p>
      <w:pPr>
        <w:keepNext/>
        <w:spacing w:after="40" w:before="0"/>
      </w:pPr>
      <w:r>
        <w:rPr>
          <w:b/>
        </w:rPr>
        <w:t xml:space="preserve">Plan: </w:t>
      </w:r>
      <w:r>
        <w:rPr/>
        <w:t>Jeff Davis County (FEMA plan 111956)</w:t>
      </w:r>
    </w:p>
    <w:p>
      <w:pPr>
        <w:keepNext/>
        <w:spacing w:after="40" w:before="0"/>
      </w:pPr>
      <w:r>
        <w:rPr>
          <w:b/>
        </w:rPr>
        <w:t xml:space="preserve">Approved: </w:t>
      </w:r>
      <w:r>
        <w:rPr/>
        <w:t>2026-08-27</w:t>
      </w:r>
    </w:p>
    <w:p>
      <w:pPr>
        <w:keepNext/>
        <w:spacing w:after="40" w:before="0"/>
      </w:pPr>
      <w:r>
        <w:rPr>
          <w:b/>
        </w:rPr>
        <w:t xml:space="preserve">Expires: </w:t>
      </w:r>
      <w:r>
        <w:rPr/>
        <w:t>2031-08-26</w:t>
      </w:r>
    </w:p>
    <w:p>
      <w:pPr>
        <w:keepNext/>
        <w:spacing w:after="40" w:before="0"/>
      </w:pPr>
      <w:r>
        <w:rPr>
          <w:b/>
        </w:rPr>
        <w:t xml:space="preserve">As of: </w:t>
      </w:r>
      <w:r>
        <w:rPr/>
        <w:t>2026-09-28</w:t>
      </w:r>
    </w:p>
    <w:p>
      <w:pPr>
        <w:keepNext/>
        <w:spacing w:after="40" w:before="0"/>
      </w:pPr>
      <w:r>
        <w:rPr>
          <w:b/>
        </w:rPr>
        <w:t xml:space="preserve">Days: </w:t>
      </w:r>
      <w:r>
        <w:rPr/>
        <w:t>1,793 days to expiry</w:t>
      </w:r>
    </w:p>
    <w:p>
      <w:pPr>
        <w:spacing w:after="80" w:before="0"/>
      </w:pPr>
      <w:r>
        <w:rPr>
          <w:color w:val="555555"/>
          <w:sz w:val="17"/>
        </w:rPr>
        <w:t>Every jurisdiction listed on this page (3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2026-08-27)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not yet covered: Storm Events data run through 2026-06-30, before the approval date, so there is no period to count yet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57"/>
        <w:gridCol w:w="1463"/>
        <w:gridCol w:w="2776"/>
        <w:gridCol w:w="3525"/>
        <w:gridCol w:w="1088"/>
        <w:gridCol w:w="1088"/>
        <w:gridCol w:w="939"/>
        <w:gridCol w:w="995"/>
        <w:gridCol w:w="680"/>
      </w:tblGrid>
      <w:tr>
        <w:trPr>
          <w:cantSplit/>
          <w:tblHeader/>
        </w:trPr>
        <w:tc>
          <w:tcPr>
            <w:tcW w:type="dxa" w:w="1557"/>
            <w:shd w:val="clear" w:color="auto" w:fill="E8E8E8"/>
          </w:tcPr>
          <w:p>
            <w:pPr>
              <w:spacing w:after="0"/>
              <w:jc w:val="left"/>
            </w:pPr>
            <w:r>
              <w:rPr>
                <w:b/>
                <w:sz w:val="16"/>
              </w:rPr>
              <w:t>Jurisdiction</w:t>
            </w:r>
          </w:p>
        </w:tc>
        <w:tc>
          <w:tcPr>
            <w:tcW w:type="dxa" w:w="1463"/>
            <w:shd w:val="clear" w:color="auto" w:fill="E8E8E8"/>
          </w:tcPr>
          <w:p>
            <w:pPr>
              <w:spacing w:after="0"/>
              <w:jc w:val="left"/>
            </w:pPr>
            <w:r>
              <w:rPr>
                <w:b/>
                <w:sz w:val="16"/>
              </w:rPr>
              <w:t>Type</w:t>
            </w:r>
          </w:p>
        </w:tc>
        <w:tc>
          <w:tcPr>
            <w:tcW w:type="dxa" w:w="2776"/>
            <w:shd w:val="clear" w:color="auto" w:fill="E8E8E8"/>
          </w:tcPr>
          <w:p>
            <w:pPr>
              <w:spacing w:after="0"/>
              <w:jc w:val="left"/>
            </w:pPr>
            <w:r>
              <w:rPr>
                <w:b/>
                <w:sz w:val="16"/>
              </w:rPr>
              <w:t>Status</w:t>
            </w:r>
          </w:p>
        </w:tc>
        <w:tc>
          <w:tcPr>
            <w:tcW w:type="dxa" w:w="3525"/>
            <w:shd w:val="clear" w:color="auto" w:fill="E8E8E8"/>
          </w:tcPr>
          <w:p>
            <w:pPr>
              <w:spacing w:after="0"/>
              <w:jc w:val="left"/>
            </w:pPr>
            <w:r>
              <w:rPr>
                <w:b/>
                <w:sz w:val="16"/>
              </w:rPr>
              <w:t>Plan</w:t>
            </w:r>
          </w:p>
        </w:tc>
        <w:tc>
          <w:tcPr>
            <w:tcW w:type="dxa" w:w="1088"/>
            <w:shd w:val="clear" w:color="auto" w:fill="E8E8E8"/>
          </w:tcPr>
          <w:p>
            <w:pPr>
              <w:spacing w:after="0"/>
              <w:jc w:val="left"/>
            </w:pPr>
            <w:r>
              <w:rPr>
                <w:b/>
                <w:sz w:val="16"/>
              </w:rPr>
              <w:t>Approved</w:t>
            </w:r>
          </w:p>
        </w:tc>
        <w:tc>
          <w:tcPr>
            <w:tcW w:type="dxa" w:w="1088"/>
            <w:shd w:val="clear" w:color="auto" w:fill="E8E8E8"/>
          </w:tcPr>
          <w:p>
            <w:pPr>
              <w:spacing w:after="0"/>
              <w:jc w:val="left"/>
            </w:pPr>
            <w:r>
              <w:rPr>
                <w:b/>
                <w:sz w:val="16"/>
              </w:rPr>
              <w:t>Expires</w:t>
            </w:r>
          </w:p>
        </w:tc>
        <w:tc>
          <w:tcPr>
            <w:tcW w:type="dxa" w:w="939"/>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95"/>
            <w:shd w:val="clear" w:color="auto" w:fill="E8E8E8"/>
          </w:tcPr>
          <w:p>
            <w:pPr>
              <w:spacing w:after="0"/>
              <w:jc w:val="left"/>
            </w:pPr>
            <w:r>
              <w:rPr>
                <w:b/>
                <w:sz w:val="16"/>
              </w:rPr>
              <w:t>Update underway</w:t>
            </w:r>
          </w:p>
        </w:tc>
        <w:tc>
          <w:tcPr>
            <w:tcW w:type="dxa" w:w="680"/>
            <w:shd w:val="clear" w:color="auto" w:fill="E8E8E8"/>
          </w:tcPr>
          <w:p>
            <w:pPr>
              <w:spacing w:after="0"/>
              <w:jc w:val="left"/>
            </w:pPr>
            <w:r>
              <w:rPr>
                <w:b/>
                <w:sz w:val="16"/>
              </w:rPr>
              <w:t>Notes</w:t>
            </w:r>
          </w:p>
        </w:tc>
      </w:tr>
      <w:tr>
        <w:trPr>
          <w:cantSplit/>
        </w:trPr>
        <w:tc>
          <w:tcPr>
            <w:tcW w:type="dxa" w:w="1557"/>
          </w:tcPr>
          <w:p>
            <w:pPr>
              <w:spacing w:after="0"/>
              <w:jc w:val="left"/>
            </w:pPr>
            <w:r>
              <w:rPr>
                <w:sz w:val="16"/>
              </w:rPr>
              <w:t>Jeff Davis County (unincorporated area)</w:t>
            </w:r>
          </w:p>
        </w:tc>
        <w:tc>
          <w:tcPr>
            <w:tcW w:type="dxa" w:w="1463"/>
          </w:tcPr>
          <w:p>
            <w:pPr>
              <w:spacing w:after="0"/>
              <w:jc w:val="left"/>
            </w:pPr>
            <w:r>
              <w:rPr>
                <w:sz w:val="16"/>
              </w:rPr>
              <w:t>Unincorporated</w:t>
            </w:r>
          </w:p>
        </w:tc>
        <w:tc>
          <w:tcPr>
            <w:tcW w:type="dxa" w:w="2776"/>
          </w:tcPr>
          <w:p>
            <w:pPr>
              <w:spacing w:after="0"/>
              <w:jc w:val="left"/>
            </w:pPr>
            <w:r>
              <w:rPr>
                <w:sz w:val="16"/>
              </w:rPr>
              <w:t>Approved, expires 2031-08-26</w:t>
            </w:r>
          </w:p>
        </w:tc>
        <w:tc>
          <w:tcPr>
            <w:tcW w:type="dxa" w:w="3525"/>
          </w:tcPr>
          <w:p>
            <w:pPr>
              <w:spacing w:after="0"/>
              <w:jc w:val="left"/>
            </w:pPr>
            <w:r>
              <w:rPr>
                <w:sz w:val="16"/>
              </w:rPr>
              <w:t>Jeff Davis County (FEMA plan 111956)</w:t>
            </w:r>
          </w:p>
        </w:tc>
        <w:tc>
          <w:tcPr>
            <w:tcW w:type="dxa" w:w="1088"/>
          </w:tcPr>
          <w:p>
            <w:pPr>
              <w:spacing w:after="0"/>
              <w:jc w:val="left"/>
            </w:pPr>
            <w:r>
              <w:rPr>
                <w:sz w:val="16"/>
              </w:rPr>
              <w:t>2026-08-27</w:t>
            </w:r>
          </w:p>
        </w:tc>
        <w:tc>
          <w:tcPr>
            <w:tcW w:type="dxa" w:w="1088"/>
          </w:tcPr>
          <w:p>
            <w:pPr>
              <w:spacing w:after="0"/>
              <w:jc w:val="left"/>
            </w:pPr>
            <w:r>
              <w:rPr>
                <w:sz w:val="16"/>
              </w:rPr>
              <w:t>2031-08-26</w:t>
            </w:r>
          </w:p>
        </w:tc>
        <w:tc>
          <w:tcPr>
            <w:tcW w:type="dxa" w:w="939"/>
          </w:tcPr>
          <w:p>
            <w:pPr>
              <w:spacing w:after="0"/>
              <w:jc w:val="right"/>
            </w:pPr>
            <w:r>
              <w:rPr>
                <w:sz w:val="16"/>
              </w:rPr>
              <w:t>1,793</w:t>
            </w:r>
          </w:p>
        </w:tc>
        <w:tc>
          <w:tcPr>
            <w:tcW w:type="dxa" w:w="995"/>
          </w:tcPr>
          <w:p>
            <w:pPr>
              <w:spacing w:after="0"/>
              <w:jc w:val="left"/>
            </w:pPr>
          </w:p>
        </w:tc>
        <w:tc>
          <w:tcPr>
            <w:tcW w:type="dxa" w:w="680"/>
          </w:tcPr>
          <w:p>
            <w:pPr>
              <w:spacing w:after="0"/>
              <w:jc w:val="left"/>
            </w:pPr>
          </w:p>
        </w:tc>
      </w:tr>
      <w:tr>
        <w:trPr>
          <w:cantSplit/>
        </w:trPr>
        <w:tc>
          <w:tcPr>
            <w:tcW w:type="dxa" w:w="1557"/>
          </w:tcPr>
          <w:p>
            <w:pPr>
              <w:spacing w:after="0"/>
              <w:jc w:val="left"/>
            </w:pPr>
            <w:r>
              <w:rPr>
                <w:sz w:val="16"/>
              </w:rPr>
              <w:t>Denton city</w:t>
            </w:r>
          </w:p>
        </w:tc>
        <w:tc>
          <w:tcPr>
            <w:tcW w:type="dxa" w:w="1463"/>
          </w:tcPr>
          <w:p>
            <w:pPr>
              <w:spacing w:after="0"/>
              <w:jc w:val="left"/>
            </w:pPr>
            <w:r>
              <w:rPr>
                <w:sz w:val="16"/>
              </w:rPr>
              <w:t>City</w:t>
            </w:r>
          </w:p>
        </w:tc>
        <w:tc>
          <w:tcPr>
            <w:tcW w:type="dxa" w:w="2776"/>
          </w:tcPr>
          <w:p>
            <w:pPr>
              <w:spacing w:after="0"/>
              <w:jc w:val="left"/>
            </w:pPr>
            <w:r>
              <w:rPr>
                <w:sz w:val="16"/>
              </w:rPr>
              <w:t>Approved, expires 2031-08-26</w:t>
            </w:r>
          </w:p>
        </w:tc>
        <w:tc>
          <w:tcPr>
            <w:tcW w:type="dxa" w:w="3525"/>
          </w:tcPr>
          <w:p>
            <w:pPr>
              <w:spacing w:after="0"/>
              <w:jc w:val="left"/>
            </w:pPr>
            <w:r>
              <w:rPr>
                <w:sz w:val="16"/>
              </w:rPr>
              <w:t>Jeff Davis County (FEMA plan 111956)</w:t>
            </w:r>
          </w:p>
        </w:tc>
        <w:tc>
          <w:tcPr>
            <w:tcW w:type="dxa" w:w="1088"/>
          </w:tcPr>
          <w:p>
            <w:pPr>
              <w:spacing w:after="0"/>
              <w:jc w:val="left"/>
            </w:pPr>
            <w:r>
              <w:rPr>
                <w:sz w:val="16"/>
              </w:rPr>
              <w:t>2026-08-27</w:t>
            </w:r>
          </w:p>
        </w:tc>
        <w:tc>
          <w:tcPr>
            <w:tcW w:type="dxa" w:w="1088"/>
          </w:tcPr>
          <w:p>
            <w:pPr>
              <w:spacing w:after="0"/>
              <w:jc w:val="left"/>
            </w:pPr>
            <w:r>
              <w:rPr>
                <w:sz w:val="16"/>
              </w:rPr>
              <w:t>2031-08-26</w:t>
            </w:r>
          </w:p>
        </w:tc>
        <w:tc>
          <w:tcPr>
            <w:tcW w:type="dxa" w:w="939"/>
          </w:tcPr>
          <w:p>
            <w:pPr>
              <w:spacing w:after="0"/>
              <w:jc w:val="right"/>
            </w:pPr>
            <w:r>
              <w:rPr>
                <w:sz w:val="16"/>
              </w:rPr>
              <w:t>1,793</w:t>
            </w:r>
          </w:p>
        </w:tc>
        <w:tc>
          <w:tcPr>
            <w:tcW w:type="dxa" w:w="995"/>
          </w:tcPr>
          <w:p>
            <w:pPr>
              <w:spacing w:after="0"/>
              <w:jc w:val="left"/>
            </w:pPr>
          </w:p>
        </w:tc>
        <w:tc>
          <w:tcPr>
            <w:tcW w:type="dxa" w:w="680"/>
          </w:tcPr>
          <w:p>
            <w:pPr>
              <w:spacing w:after="0"/>
              <w:jc w:val="left"/>
            </w:pPr>
          </w:p>
        </w:tc>
      </w:tr>
      <w:tr>
        <w:trPr>
          <w:cantSplit/>
        </w:trPr>
        <w:tc>
          <w:tcPr>
            <w:tcW w:type="dxa" w:w="1557"/>
          </w:tcPr>
          <w:p>
            <w:pPr>
              <w:spacing w:after="0"/>
              <w:jc w:val="left"/>
            </w:pPr>
            <w:r>
              <w:rPr>
                <w:sz w:val="16"/>
              </w:rPr>
              <w:t>Hazlehurst city</w:t>
            </w:r>
          </w:p>
        </w:tc>
        <w:tc>
          <w:tcPr>
            <w:tcW w:type="dxa" w:w="1463"/>
          </w:tcPr>
          <w:p>
            <w:pPr>
              <w:spacing w:after="0"/>
              <w:jc w:val="left"/>
            </w:pPr>
            <w:r>
              <w:rPr>
                <w:sz w:val="16"/>
              </w:rPr>
              <w:t>City</w:t>
            </w:r>
          </w:p>
        </w:tc>
        <w:tc>
          <w:tcPr>
            <w:tcW w:type="dxa" w:w="2776"/>
          </w:tcPr>
          <w:p>
            <w:pPr>
              <w:spacing w:after="0"/>
              <w:jc w:val="left"/>
            </w:pPr>
            <w:r>
              <w:rPr>
                <w:sz w:val="16"/>
              </w:rPr>
              <w:t>Approved, expires 2031-08-26</w:t>
            </w:r>
          </w:p>
        </w:tc>
        <w:tc>
          <w:tcPr>
            <w:tcW w:type="dxa" w:w="3525"/>
          </w:tcPr>
          <w:p>
            <w:pPr>
              <w:spacing w:after="0"/>
              <w:jc w:val="left"/>
            </w:pPr>
            <w:r>
              <w:rPr>
                <w:sz w:val="16"/>
              </w:rPr>
              <w:t>Jeff Davis County (FEMA plan 111956)</w:t>
            </w:r>
          </w:p>
        </w:tc>
        <w:tc>
          <w:tcPr>
            <w:tcW w:type="dxa" w:w="1088"/>
          </w:tcPr>
          <w:p>
            <w:pPr>
              <w:spacing w:after="0"/>
              <w:jc w:val="left"/>
            </w:pPr>
            <w:r>
              <w:rPr>
                <w:sz w:val="16"/>
              </w:rPr>
              <w:t>2026-08-27</w:t>
            </w:r>
          </w:p>
        </w:tc>
        <w:tc>
          <w:tcPr>
            <w:tcW w:type="dxa" w:w="1088"/>
          </w:tcPr>
          <w:p>
            <w:pPr>
              <w:spacing w:after="0"/>
              <w:jc w:val="left"/>
            </w:pPr>
            <w:r>
              <w:rPr>
                <w:sz w:val="16"/>
              </w:rPr>
              <w:t>2031-08-26</w:t>
            </w:r>
          </w:p>
        </w:tc>
        <w:tc>
          <w:tcPr>
            <w:tcW w:type="dxa" w:w="939"/>
          </w:tcPr>
          <w:p>
            <w:pPr>
              <w:spacing w:after="0"/>
              <w:jc w:val="right"/>
            </w:pPr>
            <w:r>
              <w:rPr>
                <w:sz w:val="16"/>
              </w:rPr>
              <w:t>1,793</w:t>
            </w:r>
          </w:p>
        </w:tc>
        <w:tc>
          <w:tcPr>
            <w:tcW w:type="dxa" w:w="995"/>
          </w:tcPr>
          <w:p>
            <w:pPr>
              <w:spacing w:after="0"/>
              <w:jc w:val="left"/>
            </w:pPr>
          </w:p>
        </w:tc>
        <w:tc>
          <w:tcPr>
            <w:tcW w:type="dxa" w:w="680"/>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keepNext/>
        <w:spacing w:after="80" w:before="0"/>
      </w:pPr>
      <w:r>
        <w:rPr>
          <w:i/>
          <w:color w:val="555555"/>
          <w:sz w:val="15"/>
        </w:rPr>
        <w:t>GEMA template letter: A</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6"/>
        <w:gridCol w:w="1037"/>
        <w:gridCol w:w="1197"/>
        <w:gridCol w:w="1197"/>
        <w:gridCol w:w="1037"/>
        <w:gridCol w:w="1126"/>
        <w:gridCol w:w="1311"/>
        <w:gridCol w:w="1117"/>
        <w:gridCol w:w="1235"/>
        <w:gridCol w:w="2258"/>
        <w:gridCol w:w="1911"/>
      </w:tblGrid>
      <w:tr>
        <w:trPr>
          <w:cantSplit/>
          <w:tblHeader/>
        </w:trPr>
        <w:tc>
          <w:tcPr>
            <w:tcW w:type="dxa" w:w="686"/>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97"/>
            <w:shd w:val="clear" w:color="auto" w:fill="E8E8E8"/>
          </w:tcPr>
          <w:p>
            <w:pPr>
              <w:spacing w:after="0"/>
              <w:jc w:val="left"/>
            </w:pPr>
            <w:r>
              <w:rPr>
                <w:b/>
                <w:sz w:val="16"/>
              </w:rPr>
              <w:t>NRI risk rating</w:t>
            </w:r>
          </w:p>
        </w:tc>
        <w:tc>
          <w:tcPr>
            <w:tcW w:type="dxa" w:w="1197"/>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11"/>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7"/>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35"/>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258"/>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11"/>
            <w:shd w:val="clear" w:color="auto" w:fill="E8E8E8"/>
          </w:tcPr>
          <w:p>
            <w:pPr>
              <w:spacing w:after="0"/>
              <w:jc w:val="left"/>
            </w:pPr>
            <w:r>
              <w:rPr>
                <w:b/>
                <w:sz w:val="16"/>
              </w:rPr>
              <w:t>Storm Events coverage note</w:t>
            </w:r>
          </w:p>
        </w:tc>
      </w:tr>
      <w:tr>
        <w:trPr>
          <w:cantSplit/>
        </w:trPr>
        <w:tc>
          <w:tcPr>
            <w:tcW w:type="dxa" w:w="686"/>
          </w:tcPr>
          <w:p>
            <w:pPr>
              <w:spacing w:after="0"/>
              <w:jc w:val="right"/>
            </w:pPr>
            <w:r>
              <w:rPr>
                <w:sz w:val="16"/>
              </w:rPr>
              <w:t>1</w:t>
            </w:r>
          </w:p>
        </w:tc>
        <w:tc>
          <w:tcPr>
            <w:tcW w:type="dxa" w:w="1037"/>
          </w:tcPr>
          <w:p>
            <w:pPr>
              <w:spacing w:after="0"/>
              <w:jc w:val="left"/>
            </w:pPr>
            <w:r>
              <w:rPr>
                <w:sz w:val="16"/>
              </w:rPr>
              <w:t>Hurricane</w:t>
            </w:r>
          </w:p>
        </w:tc>
        <w:tc>
          <w:tcPr>
            <w:tcW w:type="dxa" w:w="1197"/>
          </w:tcPr>
          <w:p>
            <w:pPr>
              <w:spacing w:after="0"/>
              <w:jc w:val="left"/>
            </w:pPr>
            <w:r>
              <w:rPr>
                <w:sz w:val="16"/>
              </w:rPr>
              <w:t>Relatively Moderate</w:t>
            </w:r>
          </w:p>
        </w:tc>
        <w:tc>
          <w:tcPr>
            <w:tcW w:type="dxa" w:w="1197"/>
          </w:tcPr>
          <w:p>
            <w:pPr>
              <w:spacing w:after="0"/>
              <w:jc w:val="left"/>
            </w:pPr>
            <w:r>
              <w:rPr>
                <w:sz w:val="16"/>
              </w:rPr>
              <w:t>Relatively Moderate</w:t>
            </w:r>
          </w:p>
        </w:tc>
        <w:tc>
          <w:tcPr>
            <w:tcW w:type="dxa" w:w="1037"/>
          </w:tcPr>
          <w:p>
            <w:pPr>
              <w:spacing w:after="0"/>
              <w:jc w:val="right"/>
            </w:pPr>
            <w:r>
              <w:rPr>
                <w:sz w:val="16"/>
              </w:rPr>
              <w:t>$1,813,019</w:t>
            </w:r>
          </w:p>
        </w:tc>
        <w:tc>
          <w:tcPr>
            <w:tcW w:type="dxa" w:w="1126"/>
          </w:tcPr>
          <w:p>
            <w:pPr>
              <w:spacing w:after="0"/>
              <w:jc w:val="right"/>
            </w:pPr>
            <w:r>
              <w:rPr>
                <w:sz w:val="16"/>
              </w:rPr>
              <w:t>$381,862</w:t>
            </w:r>
          </w:p>
        </w:tc>
        <w:tc>
          <w:tcPr>
            <w:tcW w:type="dxa" w:w="1311"/>
          </w:tcPr>
          <w:p>
            <w:pPr>
              <w:spacing w:after="0"/>
              <w:jc w:val="right"/>
            </w:pPr>
            <w:r>
              <w:rPr>
                <w:sz w:val="16"/>
              </w:rPr>
              <w:t>$47,581</w:t>
            </w:r>
          </w:p>
        </w:tc>
        <w:tc>
          <w:tcPr>
            <w:tcW w:type="dxa" w:w="1117"/>
          </w:tcPr>
          <w:p>
            <w:pPr>
              <w:spacing w:after="0"/>
              <w:jc w:val="right"/>
            </w:pPr>
            <w:r>
              <w:rPr>
                <w:sz w:val="16"/>
              </w:rPr>
              <w:t>$2,242,462</w:t>
            </w:r>
          </w:p>
        </w:tc>
        <w:tc>
          <w:tcPr>
            <w:tcW w:type="dxa" w:w="1235"/>
          </w:tcPr>
          <w:p>
            <w:pPr>
              <w:spacing w:after="0"/>
              <w:jc w:val="right"/>
            </w:pPr>
            <w:r>
              <w:rPr>
                <w:sz w:val="16"/>
              </w:rPr>
              <w:t>6</w:t>
            </w:r>
          </w:p>
        </w:tc>
        <w:tc>
          <w:tcPr>
            <w:tcW w:type="dxa" w:w="2258"/>
          </w:tcPr>
          <w:p>
            <w:pPr>
              <w:spacing w:after="0"/>
              <w:jc w:val="left"/>
            </w:pPr>
          </w:p>
        </w:tc>
        <w:tc>
          <w:tcPr>
            <w:tcW w:type="dxa" w:w="1911"/>
          </w:tcPr>
          <w:p>
            <w:pPr>
              <w:spacing w:after="0"/>
              <w:jc w:val="left"/>
            </w:pPr>
          </w:p>
        </w:tc>
      </w:tr>
      <w:tr>
        <w:trPr>
          <w:cantSplit/>
        </w:trPr>
        <w:tc>
          <w:tcPr>
            <w:tcW w:type="dxa" w:w="686"/>
          </w:tcPr>
          <w:p>
            <w:pPr>
              <w:spacing w:after="0"/>
              <w:jc w:val="right"/>
            </w:pPr>
            <w:r>
              <w:rPr>
                <w:sz w:val="16"/>
              </w:rPr>
              <w:t>2</w:t>
            </w:r>
          </w:p>
        </w:tc>
        <w:tc>
          <w:tcPr>
            <w:tcW w:type="dxa" w:w="1037"/>
          </w:tcPr>
          <w:p>
            <w:pPr>
              <w:spacing w:after="0"/>
              <w:jc w:val="left"/>
            </w:pPr>
            <w:r>
              <w:rPr>
                <w:sz w:val="16"/>
              </w:rPr>
              <w:t>Inland Flooding</w:t>
            </w:r>
          </w:p>
        </w:tc>
        <w:tc>
          <w:tcPr>
            <w:tcW w:type="dxa" w:w="1197"/>
          </w:tcPr>
          <w:p>
            <w:pPr>
              <w:spacing w:after="0"/>
              <w:jc w:val="left"/>
            </w:pPr>
            <w:r>
              <w:rPr>
                <w:sz w:val="16"/>
              </w:rPr>
              <w:t>Very Low</w:t>
            </w:r>
          </w:p>
        </w:tc>
        <w:tc>
          <w:tcPr>
            <w:tcW w:type="dxa" w:w="1197"/>
          </w:tcPr>
          <w:p>
            <w:pPr>
              <w:spacing w:after="0"/>
              <w:jc w:val="left"/>
            </w:pPr>
            <w:r>
              <w:rPr>
                <w:sz w:val="16"/>
              </w:rPr>
              <w:t>Very Low</w:t>
            </w:r>
          </w:p>
        </w:tc>
        <w:tc>
          <w:tcPr>
            <w:tcW w:type="dxa" w:w="1037"/>
          </w:tcPr>
          <w:p>
            <w:pPr>
              <w:spacing w:after="0"/>
              <w:jc w:val="right"/>
            </w:pPr>
            <w:r>
              <w:rPr>
                <w:sz w:val="16"/>
              </w:rPr>
              <w:t>$1,782,318</w:t>
            </w:r>
          </w:p>
        </w:tc>
        <w:tc>
          <w:tcPr>
            <w:tcW w:type="dxa" w:w="1126"/>
          </w:tcPr>
          <w:p>
            <w:pPr>
              <w:spacing w:after="0"/>
              <w:jc w:val="right"/>
            </w:pPr>
            <w:r>
              <w:rPr>
                <w:sz w:val="16"/>
              </w:rPr>
              <w:t>$10</w:t>
            </w:r>
          </w:p>
        </w:tc>
        <w:tc>
          <w:tcPr>
            <w:tcW w:type="dxa" w:w="1311"/>
          </w:tcPr>
          <w:p>
            <w:pPr>
              <w:spacing w:after="0"/>
              <w:jc w:val="right"/>
            </w:pPr>
            <w:r>
              <w:rPr>
                <w:sz w:val="16"/>
              </w:rPr>
              <w:t>$4,527</w:t>
            </w:r>
          </w:p>
        </w:tc>
        <w:tc>
          <w:tcPr>
            <w:tcW w:type="dxa" w:w="1117"/>
          </w:tcPr>
          <w:p>
            <w:pPr>
              <w:spacing w:after="0"/>
              <w:jc w:val="right"/>
            </w:pPr>
            <w:r>
              <w:rPr>
                <w:sz w:val="16"/>
              </w:rPr>
              <w:t>$1,786,855</w:t>
            </w:r>
          </w:p>
        </w:tc>
        <w:tc>
          <w:tcPr>
            <w:tcW w:type="dxa" w:w="1235"/>
          </w:tcPr>
          <w:p>
            <w:pPr>
              <w:spacing w:after="0"/>
              <w:jc w:val="right"/>
            </w:pPr>
            <w:r>
              <w:rPr>
                <w:sz w:val="16"/>
              </w:rPr>
              <w:t>14</w:t>
            </w:r>
          </w:p>
        </w:tc>
        <w:tc>
          <w:tcPr>
            <w:tcW w:type="dxa" w:w="2258"/>
          </w:tcPr>
          <w:p>
            <w:pPr>
              <w:spacing w:after="0"/>
              <w:jc w:val="left"/>
            </w:pPr>
          </w:p>
        </w:tc>
        <w:tc>
          <w:tcPr>
            <w:tcW w:type="dxa" w:w="1911"/>
          </w:tcPr>
          <w:p>
            <w:pPr>
              <w:spacing w:after="0"/>
              <w:jc w:val="left"/>
            </w:pPr>
          </w:p>
        </w:tc>
      </w:tr>
      <w:tr>
        <w:trPr>
          <w:cantSplit/>
        </w:trPr>
        <w:tc>
          <w:tcPr>
            <w:tcW w:type="dxa" w:w="686"/>
          </w:tcPr>
          <w:p>
            <w:pPr>
              <w:spacing w:after="0"/>
              <w:jc w:val="right"/>
            </w:pPr>
            <w:r>
              <w:rPr>
                <w:sz w:val="16"/>
              </w:rPr>
              <w:t>3</w:t>
            </w:r>
          </w:p>
        </w:tc>
        <w:tc>
          <w:tcPr>
            <w:tcW w:type="dxa" w:w="1037"/>
          </w:tcPr>
          <w:p>
            <w:pPr>
              <w:spacing w:after="0"/>
              <w:jc w:val="left"/>
            </w:pPr>
            <w:r>
              <w:rPr>
                <w:sz w:val="16"/>
              </w:rPr>
              <w:t>Tornado</w:t>
            </w:r>
          </w:p>
        </w:tc>
        <w:tc>
          <w:tcPr>
            <w:tcW w:type="dxa" w:w="1197"/>
          </w:tcPr>
          <w:p>
            <w:pPr>
              <w:spacing w:after="0"/>
              <w:jc w:val="left"/>
            </w:pPr>
            <w:r>
              <w:rPr>
                <w:sz w:val="16"/>
              </w:rPr>
              <w:t>Relatively Low</w:t>
            </w:r>
          </w:p>
        </w:tc>
        <w:tc>
          <w:tcPr>
            <w:tcW w:type="dxa" w:w="1197"/>
          </w:tcPr>
          <w:p>
            <w:pPr>
              <w:spacing w:after="0"/>
              <w:jc w:val="left"/>
            </w:pPr>
            <w:r>
              <w:rPr>
                <w:sz w:val="16"/>
              </w:rPr>
              <w:t>Relatively Low</w:t>
            </w:r>
          </w:p>
        </w:tc>
        <w:tc>
          <w:tcPr>
            <w:tcW w:type="dxa" w:w="1037"/>
          </w:tcPr>
          <w:p>
            <w:pPr>
              <w:spacing w:after="0"/>
              <w:jc w:val="right"/>
            </w:pPr>
            <w:r>
              <w:rPr>
                <w:sz w:val="16"/>
              </w:rPr>
              <w:t>$251,842</w:t>
            </w:r>
          </w:p>
        </w:tc>
        <w:tc>
          <w:tcPr>
            <w:tcW w:type="dxa" w:w="1126"/>
          </w:tcPr>
          <w:p>
            <w:pPr>
              <w:spacing w:after="0"/>
              <w:jc w:val="right"/>
            </w:pPr>
            <w:r>
              <w:rPr>
                <w:sz w:val="16"/>
              </w:rPr>
              <w:t>$1,054</w:t>
            </w:r>
          </w:p>
        </w:tc>
        <w:tc>
          <w:tcPr>
            <w:tcW w:type="dxa" w:w="1311"/>
          </w:tcPr>
          <w:p>
            <w:pPr>
              <w:spacing w:after="0"/>
              <w:jc w:val="right"/>
            </w:pPr>
            <w:r>
              <w:rPr>
                <w:sz w:val="16"/>
              </w:rPr>
              <w:t>$644,408</w:t>
            </w:r>
          </w:p>
        </w:tc>
        <w:tc>
          <w:tcPr>
            <w:tcW w:type="dxa" w:w="1117"/>
          </w:tcPr>
          <w:p>
            <w:pPr>
              <w:spacing w:after="0"/>
              <w:jc w:val="right"/>
            </w:pPr>
            <w:r>
              <w:rPr>
                <w:sz w:val="16"/>
              </w:rPr>
              <w:t>$897,304</w:t>
            </w:r>
          </w:p>
        </w:tc>
        <w:tc>
          <w:tcPr>
            <w:tcW w:type="dxa" w:w="1235"/>
          </w:tcPr>
          <w:p>
            <w:pPr>
              <w:spacing w:after="0"/>
              <w:jc w:val="right"/>
            </w:pPr>
            <w:r>
              <w:rPr>
                <w:sz w:val="16"/>
              </w:rPr>
              <w:t>5</w:t>
            </w:r>
          </w:p>
        </w:tc>
        <w:tc>
          <w:tcPr>
            <w:tcW w:type="dxa" w:w="2258"/>
          </w:tcPr>
          <w:p>
            <w:pPr>
              <w:spacing w:after="0"/>
              <w:jc w:val="left"/>
            </w:pPr>
          </w:p>
        </w:tc>
        <w:tc>
          <w:tcPr>
            <w:tcW w:type="dxa" w:w="1911"/>
          </w:tcPr>
          <w:p>
            <w:pPr>
              <w:spacing w:after="0"/>
              <w:jc w:val="left"/>
            </w:pPr>
          </w:p>
        </w:tc>
      </w:tr>
      <w:tr>
        <w:trPr>
          <w:cantSplit/>
        </w:trPr>
        <w:tc>
          <w:tcPr>
            <w:tcW w:type="dxa" w:w="686"/>
          </w:tcPr>
          <w:p>
            <w:pPr>
              <w:spacing w:after="0"/>
              <w:jc w:val="right"/>
            </w:pPr>
            <w:r>
              <w:rPr>
                <w:sz w:val="16"/>
              </w:rPr>
              <w:t>4</w:t>
            </w:r>
          </w:p>
        </w:tc>
        <w:tc>
          <w:tcPr>
            <w:tcW w:type="dxa" w:w="1037"/>
          </w:tcPr>
          <w:p>
            <w:pPr>
              <w:spacing w:after="0"/>
              <w:jc w:val="left"/>
            </w:pPr>
            <w:r>
              <w:rPr>
                <w:sz w:val="16"/>
              </w:rPr>
              <w:t>Cold Wave</w:t>
            </w:r>
          </w:p>
        </w:tc>
        <w:tc>
          <w:tcPr>
            <w:tcW w:type="dxa" w:w="1197"/>
          </w:tcPr>
          <w:p>
            <w:pPr>
              <w:spacing w:after="0"/>
              <w:jc w:val="left"/>
            </w:pPr>
            <w:r>
              <w:rPr>
                <w:sz w:val="16"/>
              </w:rPr>
              <w:t>Relatively Low</w:t>
            </w:r>
          </w:p>
        </w:tc>
        <w:tc>
          <w:tcPr>
            <w:tcW w:type="dxa" w:w="1197"/>
          </w:tcPr>
          <w:p>
            <w:pPr>
              <w:spacing w:after="0"/>
              <w:jc w:val="left"/>
            </w:pPr>
            <w:r>
              <w:rPr>
                <w:sz w:val="16"/>
              </w:rPr>
              <w:t>Relatively Low</w:t>
            </w:r>
          </w:p>
        </w:tc>
        <w:tc>
          <w:tcPr>
            <w:tcW w:type="dxa" w:w="1037"/>
          </w:tcPr>
          <w:p>
            <w:pPr>
              <w:spacing w:after="0"/>
              <w:jc w:val="right"/>
            </w:pPr>
            <w:r>
              <w:rPr>
                <w:sz w:val="16"/>
              </w:rPr>
              <w:t>$245</w:t>
            </w:r>
          </w:p>
        </w:tc>
        <w:tc>
          <w:tcPr>
            <w:tcW w:type="dxa" w:w="1126"/>
          </w:tcPr>
          <w:p>
            <w:pPr>
              <w:spacing w:after="0"/>
              <w:jc w:val="right"/>
            </w:pPr>
            <w:r>
              <w:rPr>
                <w:sz w:val="16"/>
              </w:rPr>
              <w:t>$55,106</w:t>
            </w:r>
          </w:p>
        </w:tc>
        <w:tc>
          <w:tcPr>
            <w:tcW w:type="dxa" w:w="1311"/>
          </w:tcPr>
          <w:p>
            <w:pPr>
              <w:spacing w:after="0"/>
              <w:jc w:val="right"/>
            </w:pPr>
            <w:r>
              <w:rPr>
                <w:sz w:val="16"/>
              </w:rPr>
              <w:t>$380,053</w:t>
            </w:r>
          </w:p>
        </w:tc>
        <w:tc>
          <w:tcPr>
            <w:tcW w:type="dxa" w:w="1117"/>
          </w:tcPr>
          <w:p>
            <w:pPr>
              <w:spacing w:after="0"/>
              <w:jc w:val="right"/>
            </w:pPr>
            <w:r>
              <w:rPr>
                <w:sz w:val="16"/>
              </w:rPr>
              <w:t>$435,404</w:t>
            </w:r>
          </w:p>
        </w:tc>
        <w:tc>
          <w:tcPr>
            <w:tcW w:type="dxa" w:w="1235"/>
          </w:tcPr>
          <w:p>
            <w:pPr>
              <w:spacing w:after="0"/>
              <w:jc w:val="right"/>
            </w:pPr>
            <w:r>
              <w:rPr>
                <w:sz w:val="16"/>
              </w:rPr>
              <w:t>0</w:t>
            </w:r>
          </w:p>
        </w:tc>
        <w:tc>
          <w:tcPr>
            <w:tcW w:type="dxa" w:w="2258"/>
          </w:tcPr>
          <w:p>
            <w:pPr>
              <w:spacing w:after="0"/>
              <w:jc w:val="left"/>
            </w:pPr>
          </w:p>
        </w:tc>
        <w:tc>
          <w:tcPr>
            <w:tcW w:type="dxa" w:w="1911"/>
          </w:tcPr>
          <w:p>
            <w:pPr>
              <w:spacing w:after="0"/>
              <w:jc w:val="left"/>
            </w:pPr>
            <w:r>
              <w:rPr>
                <w:sz w:val="16"/>
              </w:rPr>
              <w:t>No recorded events in Storm Events since 1996 (data through 2026-06-30).</w:t>
            </w:r>
          </w:p>
        </w:tc>
      </w:tr>
      <w:tr>
        <w:trPr>
          <w:cantSplit/>
        </w:trPr>
        <w:tc>
          <w:tcPr>
            <w:tcW w:type="dxa" w:w="686"/>
          </w:tcPr>
          <w:p>
            <w:pPr>
              <w:spacing w:after="0"/>
              <w:jc w:val="right"/>
            </w:pPr>
            <w:r>
              <w:rPr>
                <w:sz w:val="16"/>
              </w:rPr>
              <w:t>5</w:t>
            </w:r>
          </w:p>
        </w:tc>
        <w:tc>
          <w:tcPr>
            <w:tcW w:type="dxa" w:w="1037"/>
          </w:tcPr>
          <w:p>
            <w:pPr>
              <w:spacing w:after="0"/>
              <w:jc w:val="left"/>
            </w:pPr>
            <w:r>
              <w:rPr>
                <w:sz w:val="16"/>
              </w:rPr>
              <w:t>Drought</w:t>
            </w:r>
          </w:p>
        </w:tc>
        <w:tc>
          <w:tcPr>
            <w:tcW w:type="dxa" w:w="1197"/>
          </w:tcPr>
          <w:p>
            <w:pPr>
              <w:spacing w:after="0"/>
              <w:jc w:val="left"/>
            </w:pPr>
            <w:r>
              <w:rPr>
                <w:sz w:val="16"/>
              </w:rPr>
              <w:t>Relatively Moderate</w:t>
            </w:r>
          </w:p>
        </w:tc>
        <w:tc>
          <w:tcPr>
            <w:tcW w:type="dxa" w:w="1197"/>
          </w:tcPr>
          <w:p>
            <w:pPr>
              <w:spacing w:after="0"/>
              <w:jc w:val="left"/>
            </w:pPr>
            <w:r>
              <w:rPr>
                <w:sz w:val="16"/>
              </w:rPr>
              <w:t>Relatively Low</w:t>
            </w:r>
          </w:p>
        </w:tc>
        <w:tc>
          <w:tcPr>
            <w:tcW w:type="dxa" w:w="1037"/>
          </w:tcPr>
          <w:p>
            <w:pPr>
              <w:spacing w:after="0"/>
              <w:jc w:val="right"/>
            </w:pPr>
          </w:p>
        </w:tc>
        <w:tc>
          <w:tcPr>
            <w:tcW w:type="dxa" w:w="1126"/>
          </w:tcPr>
          <w:p>
            <w:pPr>
              <w:spacing w:after="0"/>
              <w:jc w:val="right"/>
            </w:pPr>
            <w:r>
              <w:rPr>
                <w:sz w:val="16"/>
              </w:rPr>
              <w:t>$342,892</w:t>
            </w:r>
          </w:p>
        </w:tc>
        <w:tc>
          <w:tcPr>
            <w:tcW w:type="dxa" w:w="1311"/>
          </w:tcPr>
          <w:p>
            <w:pPr>
              <w:spacing w:after="0"/>
              <w:jc w:val="right"/>
            </w:pPr>
          </w:p>
        </w:tc>
        <w:tc>
          <w:tcPr>
            <w:tcW w:type="dxa" w:w="1117"/>
          </w:tcPr>
          <w:p>
            <w:pPr>
              <w:spacing w:after="0"/>
              <w:jc w:val="right"/>
            </w:pPr>
            <w:r>
              <w:rPr>
                <w:sz w:val="16"/>
              </w:rPr>
              <w:t>$342,892</w:t>
            </w:r>
          </w:p>
        </w:tc>
        <w:tc>
          <w:tcPr>
            <w:tcW w:type="dxa" w:w="1235"/>
          </w:tcPr>
          <w:p>
            <w:pPr>
              <w:spacing w:after="0"/>
              <w:jc w:val="right"/>
            </w:pPr>
            <w:r>
              <w:rPr>
                <w:sz w:val="16"/>
              </w:rPr>
              <w:t>6</w:t>
            </w:r>
          </w:p>
        </w:tc>
        <w:tc>
          <w:tcPr>
            <w:tcW w:type="dxa" w:w="2258"/>
          </w:tcPr>
          <w:p>
            <w:pPr>
              <w:spacing w:after="0"/>
              <w:jc w:val="left"/>
            </w:pPr>
          </w:p>
        </w:tc>
        <w:tc>
          <w:tcPr>
            <w:tcW w:type="dxa" w:w="1911"/>
          </w:tcPr>
          <w:p>
            <w:pPr>
              <w:spacing w:after="0"/>
              <w:jc w:val="left"/>
            </w:pPr>
          </w:p>
        </w:tc>
      </w:tr>
      <w:tr>
        <w:trPr>
          <w:cantSplit/>
        </w:trPr>
        <w:tc>
          <w:tcPr>
            <w:tcW w:type="dxa" w:w="686"/>
          </w:tcPr>
          <w:p>
            <w:pPr>
              <w:spacing w:after="0"/>
              <w:jc w:val="right"/>
            </w:pPr>
            <w:r>
              <w:rPr>
                <w:sz w:val="16"/>
              </w:rPr>
              <w:t>6</w:t>
            </w:r>
          </w:p>
        </w:tc>
        <w:tc>
          <w:tcPr>
            <w:tcW w:type="dxa" w:w="1037"/>
          </w:tcPr>
          <w:p>
            <w:pPr>
              <w:spacing w:after="0"/>
              <w:jc w:val="left"/>
            </w:pPr>
            <w:r>
              <w:rPr>
                <w:sz w:val="16"/>
              </w:rPr>
              <w:t>Earthquake</w:t>
            </w:r>
          </w:p>
        </w:tc>
        <w:tc>
          <w:tcPr>
            <w:tcW w:type="dxa" w:w="1197"/>
          </w:tcPr>
          <w:p>
            <w:pPr>
              <w:spacing w:after="0"/>
              <w:jc w:val="left"/>
            </w:pPr>
            <w:r>
              <w:rPr>
                <w:sz w:val="16"/>
              </w:rPr>
              <w:t>Very Low</w:t>
            </w:r>
          </w:p>
        </w:tc>
        <w:tc>
          <w:tcPr>
            <w:tcW w:type="dxa" w:w="1197"/>
          </w:tcPr>
          <w:p>
            <w:pPr>
              <w:spacing w:after="0"/>
              <w:jc w:val="left"/>
            </w:pPr>
            <w:r>
              <w:rPr>
                <w:sz w:val="16"/>
              </w:rPr>
              <w:t>Very Low</w:t>
            </w:r>
          </w:p>
        </w:tc>
        <w:tc>
          <w:tcPr>
            <w:tcW w:type="dxa" w:w="1037"/>
          </w:tcPr>
          <w:p>
            <w:pPr>
              <w:spacing w:after="0"/>
              <w:jc w:val="right"/>
            </w:pPr>
            <w:r>
              <w:rPr>
                <w:sz w:val="16"/>
              </w:rPr>
              <w:t>$148,427</w:t>
            </w:r>
          </w:p>
        </w:tc>
        <w:tc>
          <w:tcPr>
            <w:tcW w:type="dxa" w:w="1126"/>
          </w:tcPr>
          <w:p>
            <w:pPr>
              <w:spacing w:after="0"/>
              <w:jc w:val="right"/>
            </w:pPr>
          </w:p>
        </w:tc>
        <w:tc>
          <w:tcPr>
            <w:tcW w:type="dxa" w:w="1311"/>
          </w:tcPr>
          <w:p>
            <w:pPr>
              <w:spacing w:after="0"/>
              <w:jc w:val="right"/>
            </w:pPr>
            <w:r>
              <w:rPr>
                <w:sz w:val="16"/>
              </w:rPr>
              <w:t>$42,623</w:t>
            </w:r>
          </w:p>
        </w:tc>
        <w:tc>
          <w:tcPr>
            <w:tcW w:type="dxa" w:w="1117"/>
          </w:tcPr>
          <w:p>
            <w:pPr>
              <w:spacing w:after="0"/>
              <w:jc w:val="right"/>
            </w:pPr>
            <w:r>
              <w:rPr>
                <w:sz w:val="16"/>
              </w:rPr>
              <w:t>$191,050</w:t>
            </w:r>
          </w:p>
        </w:tc>
        <w:tc>
          <w:tcPr>
            <w:tcW w:type="dxa" w:w="1235"/>
          </w:tcPr>
          <w:p>
            <w:pPr>
              <w:spacing w:after="0"/>
              <w:jc w:val="right"/>
            </w:pPr>
          </w:p>
        </w:tc>
        <w:tc>
          <w:tcPr>
            <w:tcW w:type="dxa" w:w="2258"/>
          </w:tcPr>
          <w:p>
            <w:pPr>
              <w:spacing w:after="0"/>
              <w:jc w:val="left"/>
            </w:pPr>
          </w:p>
        </w:tc>
        <w:tc>
          <w:tcPr>
            <w:tcW w:type="dxa" w:w="1911"/>
          </w:tcPr>
          <w:p>
            <w:pPr>
              <w:spacing w:after="0"/>
              <w:jc w:val="left"/>
            </w:pPr>
            <w:r>
              <w:rPr>
                <w:sz w:val="16"/>
              </w:rPr>
              <w:t>Not in Storm Events. Storm Events coverage of this hazard is limited; absence is not evidence of low risk.</w:t>
            </w:r>
          </w:p>
        </w:tc>
      </w:tr>
      <w:tr>
        <w:trPr>
          <w:cantSplit/>
        </w:trPr>
        <w:tc>
          <w:tcPr>
            <w:tcW w:type="dxa" w:w="686"/>
          </w:tcPr>
          <w:p>
            <w:pPr>
              <w:spacing w:after="0"/>
              <w:jc w:val="right"/>
            </w:pPr>
            <w:r>
              <w:rPr>
                <w:sz w:val="16"/>
              </w:rPr>
              <w:t>7</w:t>
            </w:r>
          </w:p>
        </w:tc>
        <w:tc>
          <w:tcPr>
            <w:tcW w:type="dxa" w:w="1037"/>
          </w:tcPr>
          <w:p>
            <w:pPr>
              <w:spacing w:after="0"/>
              <w:jc w:val="left"/>
            </w:pPr>
            <w:r>
              <w:rPr>
                <w:sz w:val="16"/>
              </w:rPr>
              <w:t>Heat Wave</w:t>
            </w:r>
          </w:p>
        </w:tc>
        <w:tc>
          <w:tcPr>
            <w:tcW w:type="dxa" w:w="1197"/>
          </w:tcPr>
          <w:p>
            <w:pPr>
              <w:spacing w:after="0"/>
              <w:jc w:val="left"/>
            </w:pPr>
            <w:r>
              <w:rPr>
                <w:sz w:val="16"/>
              </w:rPr>
              <w:t>Relatively Low</w:t>
            </w:r>
          </w:p>
        </w:tc>
        <w:tc>
          <w:tcPr>
            <w:tcW w:type="dxa" w:w="1197"/>
          </w:tcPr>
          <w:p>
            <w:pPr>
              <w:spacing w:after="0"/>
              <w:jc w:val="left"/>
            </w:pPr>
            <w:r>
              <w:rPr>
                <w:sz w:val="16"/>
              </w:rPr>
              <w:t>Very Low</w:t>
            </w:r>
          </w:p>
        </w:tc>
        <w:tc>
          <w:tcPr>
            <w:tcW w:type="dxa" w:w="1037"/>
          </w:tcPr>
          <w:p>
            <w:pPr>
              <w:spacing w:after="0"/>
              <w:jc w:val="right"/>
            </w:pPr>
            <w:r>
              <w:rPr>
                <w:sz w:val="16"/>
              </w:rPr>
              <w:t>$9</w:t>
            </w:r>
          </w:p>
        </w:tc>
        <w:tc>
          <w:tcPr>
            <w:tcW w:type="dxa" w:w="1126"/>
          </w:tcPr>
          <w:p>
            <w:pPr>
              <w:spacing w:after="0"/>
              <w:jc w:val="right"/>
            </w:pPr>
            <w:r>
              <w:rPr>
                <w:sz w:val="16"/>
              </w:rPr>
              <w:t>$55</w:t>
            </w:r>
          </w:p>
        </w:tc>
        <w:tc>
          <w:tcPr>
            <w:tcW w:type="dxa" w:w="1311"/>
          </w:tcPr>
          <w:p>
            <w:pPr>
              <w:spacing w:after="0"/>
              <w:jc w:val="right"/>
            </w:pPr>
            <w:r>
              <w:rPr>
                <w:sz w:val="16"/>
              </w:rPr>
              <w:t>$165,328</w:t>
            </w:r>
          </w:p>
        </w:tc>
        <w:tc>
          <w:tcPr>
            <w:tcW w:type="dxa" w:w="1117"/>
          </w:tcPr>
          <w:p>
            <w:pPr>
              <w:spacing w:after="0"/>
              <w:jc w:val="right"/>
            </w:pPr>
            <w:r>
              <w:rPr>
                <w:sz w:val="16"/>
              </w:rPr>
              <w:t>$165,393</w:t>
            </w:r>
          </w:p>
        </w:tc>
        <w:tc>
          <w:tcPr>
            <w:tcW w:type="dxa" w:w="1235"/>
          </w:tcPr>
          <w:p>
            <w:pPr>
              <w:spacing w:after="0"/>
              <w:jc w:val="right"/>
            </w:pPr>
            <w:r>
              <w:rPr>
                <w:sz w:val="16"/>
              </w:rPr>
              <w:t>0</w:t>
            </w:r>
          </w:p>
        </w:tc>
        <w:tc>
          <w:tcPr>
            <w:tcW w:type="dxa" w:w="2258"/>
          </w:tcPr>
          <w:p>
            <w:pPr>
              <w:spacing w:after="0"/>
              <w:jc w:val="left"/>
            </w:pPr>
          </w:p>
        </w:tc>
        <w:tc>
          <w:tcPr>
            <w:tcW w:type="dxa" w:w="1911"/>
          </w:tcPr>
          <w:p>
            <w:pPr>
              <w:spacing w:after="0"/>
              <w:jc w:val="left"/>
            </w:pPr>
            <w:r>
              <w:rPr>
                <w:sz w:val="16"/>
              </w:rPr>
              <w:t>No recorded events in Storm Events since 1996 (data through 2026-06-30).</w:t>
            </w:r>
          </w:p>
        </w:tc>
      </w:tr>
      <w:tr>
        <w:trPr>
          <w:cantSplit/>
        </w:trPr>
        <w:tc>
          <w:tcPr>
            <w:tcW w:type="dxa" w:w="686"/>
          </w:tcPr>
          <w:p>
            <w:pPr>
              <w:spacing w:after="0"/>
              <w:jc w:val="right"/>
            </w:pPr>
            <w:r>
              <w:rPr>
                <w:sz w:val="16"/>
              </w:rPr>
              <w:t>8</w:t>
            </w:r>
          </w:p>
        </w:tc>
        <w:tc>
          <w:tcPr>
            <w:tcW w:type="dxa" w:w="1037"/>
          </w:tcPr>
          <w:p>
            <w:pPr>
              <w:spacing w:after="0"/>
              <w:jc w:val="left"/>
            </w:pPr>
            <w:r>
              <w:rPr>
                <w:sz w:val="16"/>
              </w:rPr>
              <w:t>Lightning</w:t>
            </w:r>
          </w:p>
        </w:tc>
        <w:tc>
          <w:tcPr>
            <w:tcW w:type="dxa" w:w="1197"/>
          </w:tcPr>
          <w:p>
            <w:pPr>
              <w:spacing w:after="0"/>
              <w:jc w:val="left"/>
            </w:pPr>
            <w:r>
              <w:rPr>
                <w:sz w:val="16"/>
              </w:rPr>
              <w:t>Relatively Low</w:t>
            </w:r>
          </w:p>
        </w:tc>
        <w:tc>
          <w:tcPr>
            <w:tcW w:type="dxa" w:w="1197"/>
          </w:tcPr>
          <w:p>
            <w:pPr>
              <w:spacing w:after="0"/>
              <w:jc w:val="left"/>
            </w:pPr>
            <w:r>
              <w:rPr>
                <w:sz w:val="16"/>
              </w:rPr>
              <w:t>Relatively Low</w:t>
            </w:r>
          </w:p>
        </w:tc>
        <w:tc>
          <w:tcPr>
            <w:tcW w:type="dxa" w:w="1037"/>
          </w:tcPr>
          <w:p>
            <w:pPr>
              <w:spacing w:after="0"/>
              <w:jc w:val="right"/>
            </w:pPr>
            <w:r>
              <w:rPr>
                <w:sz w:val="16"/>
              </w:rPr>
              <w:t>$10,274</w:t>
            </w:r>
          </w:p>
        </w:tc>
        <w:tc>
          <w:tcPr>
            <w:tcW w:type="dxa" w:w="1126"/>
          </w:tcPr>
          <w:p>
            <w:pPr>
              <w:spacing w:after="0"/>
              <w:jc w:val="right"/>
            </w:pPr>
          </w:p>
        </w:tc>
        <w:tc>
          <w:tcPr>
            <w:tcW w:type="dxa" w:w="1311"/>
          </w:tcPr>
          <w:p>
            <w:pPr>
              <w:spacing w:after="0"/>
              <w:jc w:val="right"/>
            </w:pPr>
            <w:r>
              <w:rPr>
                <w:sz w:val="16"/>
              </w:rPr>
              <w:t>$113,399</w:t>
            </w:r>
          </w:p>
        </w:tc>
        <w:tc>
          <w:tcPr>
            <w:tcW w:type="dxa" w:w="1117"/>
          </w:tcPr>
          <w:p>
            <w:pPr>
              <w:spacing w:after="0"/>
              <w:jc w:val="right"/>
            </w:pPr>
            <w:r>
              <w:rPr>
                <w:sz w:val="16"/>
              </w:rPr>
              <w:t>$123,673</w:t>
            </w:r>
          </w:p>
        </w:tc>
        <w:tc>
          <w:tcPr>
            <w:tcW w:type="dxa" w:w="1235"/>
          </w:tcPr>
          <w:p>
            <w:pPr>
              <w:spacing w:after="0"/>
              <w:jc w:val="right"/>
            </w:pPr>
            <w:r>
              <w:rPr>
                <w:sz w:val="16"/>
              </w:rPr>
              <w:t>6</w:t>
            </w:r>
          </w:p>
        </w:tc>
        <w:tc>
          <w:tcPr>
            <w:tcW w:type="dxa" w:w="2258"/>
          </w:tcPr>
          <w:p>
            <w:pPr>
              <w:spacing w:after="0"/>
              <w:jc w:val="left"/>
            </w:pPr>
          </w:p>
        </w:tc>
        <w:tc>
          <w:tcPr>
            <w:tcW w:type="dxa" w:w="1911"/>
          </w:tcPr>
          <w:p>
            <w:pPr>
              <w:spacing w:after="0"/>
              <w:jc w:val="left"/>
            </w:pPr>
          </w:p>
        </w:tc>
      </w:tr>
      <w:tr>
        <w:trPr>
          <w:cantSplit/>
        </w:trPr>
        <w:tc>
          <w:tcPr>
            <w:tcW w:type="dxa" w:w="686"/>
          </w:tcPr>
          <w:p>
            <w:pPr>
              <w:spacing w:after="0"/>
              <w:jc w:val="right"/>
            </w:pPr>
            <w:r>
              <w:rPr>
                <w:sz w:val="16"/>
              </w:rPr>
              <w:t>9</w:t>
            </w:r>
          </w:p>
        </w:tc>
        <w:tc>
          <w:tcPr>
            <w:tcW w:type="dxa" w:w="1037"/>
          </w:tcPr>
          <w:p>
            <w:pPr>
              <w:spacing w:after="0"/>
              <w:jc w:val="left"/>
            </w:pPr>
            <w:r>
              <w:rPr>
                <w:sz w:val="16"/>
              </w:rPr>
              <w:t>Strong Wind</w:t>
            </w:r>
          </w:p>
        </w:tc>
        <w:tc>
          <w:tcPr>
            <w:tcW w:type="dxa" w:w="1197"/>
          </w:tcPr>
          <w:p>
            <w:pPr>
              <w:spacing w:after="0"/>
              <w:jc w:val="left"/>
            </w:pPr>
            <w:r>
              <w:rPr>
                <w:sz w:val="16"/>
              </w:rPr>
              <w:t>Relatively Low</w:t>
            </w:r>
          </w:p>
        </w:tc>
        <w:tc>
          <w:tcPr>
            <w:tcW w:type="dxa" w:w="1197"/>
          </w:tcPr>
          <w:p>
            <w:pPr>
              <w:spacing w:after="0"/>
              <w:jc w:val="left"/>
            </w:pPr>
            <w:r>
              <w:rPr>
                <w:sz w:val="16"/>
              </w:rPr>
              <w:t>Relatively Low</w:t>
            </w:r>
          </w:p>
        </w:tc>
        <w:tc>
          <w:tcPr>
            <w:tcW w:type="dxa" w:w="1037"/>
          </w:tcPr>
          <w:p>
            <w:pPr>
              <w:spacing w:after="0"/>
              <w:jc w:val="right"/>
            </w:pPr>
            <w:r>
              <w:rPr>
                <w:sz w:val="16"/>
              </w:rPr>
              <w:t>$32,514</w:t>
            </w:r>
          </w:p>
        </w:tc>
        <w:tc>
          <w:tcPr>
            <w:tcW w:type="dxa" w:w="1126"/>
          </w:tcPr>
          <w:p>
            <w:pPr>
              <w:spacing w:after="0"/>
              <w:jc w:val="right"/>
            </w:pPr>
            <w:r>
              <w:rPr>
                <w:sz w:val="16"/>
              </w:rPr>
              <w:t>$12,818</w:t>
            </w:r>
          </w:p>
        </w:tc>
        <w:tc>
          <w:tcPr>
            <w:tcW w:type="dxa" w:w="1311"/>
          </w:tcPr>
          <w:p>
            <w:pPr>
              <w:spacing w:after="0"/>
              <w:jc w:val="right"/>
            </w:pPr>
            <w:r>
              <w:rPr>
                <w:sz w:val="16"/>
              </w:rPr>
              <w:t>$71,113</w:t>
            </w:r>
          </w:p>
        </w:tc>
        <w:tc>
          <w:tcPr>
            <w:tcW w:type="dxa" w:w="1117"/>
          </w:tcPr>
          <w:p>
            <w:pPr>
              <w:spacing w:after="0"/>
              <w:jc w:val="right"/>
            </w:pPr>
            <w:r>
              <w:rPr>
                <w:sz w:val="16"/>
              </w:rPr>
              <w:t>$116,445</w:t>
            </w:r>
          </w:p>
        </w:tc>
        <w:tc>
          <w:tcPr>
            <w:tcW w:type="dxa" w:w="1235"/>
          </w:tcPr>
          <w:p>
            <w:pPr>
              <w:spacing w:after="0"/>
              <w:jc w:val="right"/>
            </w:pPr>
            <w:r>
              <w:rPr>
                <w:sz w:val="16"/>
              </w:rPr>
              <w:t>99</w:t>
            </w:r>
          </w:p>
        </w:tc>
        <w:tc>
          <w:tcPr>
            <w:tcW w:type="dxa" w:w="2258"/>
          </w:tcPr>
          <w:p>
            <w:pPr>
              <w:spacing w:after="0"/>
              <w:jc w:val="left"/>
            </w:pPr>
          </w:p>
        </w:tc>
        <w:tc>
          <w:tcPr>
            <w:tcW w:type="dxa" w:w="1911"/>
          </w:tcPr>
          <w:p>
            <w:pPr>
              <w:spacing w:after="0"/>
              <w:jc w:val="left"/>
            </w:pPr>
            <w:r>
              <w:rPr>
                <w:sz w:val="16"/>
              </w:rPr>
              <w:t>Includes 1 Strong Wind record, event types the NRI definition of this hazard leaves out.</w:t>
            </w:r>
          </w:p>
        </w:tc>
      </w:tr>
      <w:tr>
        <w:trPr>
          <w:cantSplit/>
        </w:trPr>
        <w:tc>
          <w:tcPr>
            <w:tcW w:type="dxa" w:w="686"/>
          </w:tcPr>
          <w:p>
            <w:pPr>
              <w:spacing w:after="0"/>
              <w:jc w:val="right"/>
            </w:pPr>
            <w:r>
              <w:rPr>
                <w:sz w:val="16"/>
              </w:rPr>
              <w:t>10</w:t>
            </w:r>
          </w:p>
        </w:tc>
        <w:tc>
          <w:tcPr>
            <w:tcW w:type="dxa" w:w="1037"/>
          </w:tcPr>
          <w:p>
            <w:pPr>
              <w:spacing w:after="0"/>
              <w:jc w:val="left"/>
            </w:pPr>
            <w:r>
              <w:rPr>
                <w:sz w:val="16"/>
              </w:rPr>
              <w:t>Hail</w:t>
            </w:r>
          </w:p>
        </w:tc>
        <w:tc>
          <w:tcPr>
            <w:tcW w:type="dxa" w:w="1197"/>
          </w:tcPr>
          <w:p>
            <w:pPr>
              <w:spacing w:after="0"/>
              <w:jc w:val="left"/>
            </w:pPr>
            <w:r>
              <w:rPr>
                <w:sz w:val="16"/>
              </w:rPr>
              <w:t>Very Low</w:t>
            </w:r>
          </w:p>
        </w:tc>
        <w:tc>
          <w:tcPr>
            <w:tcW w:type="dxa" w:w="1197"/>
          </w:tcPr>
          <w:p>
            <w:pPr>
              <w:spacing w:after="0"/>
              <w:jc w:val="left"/>
            </w:pPr>
            <w:r>
              <w:rPr>
                <w:sz w:val="16"/>
              </w:rPr>
              <w:t>Very Low</w:t>
            </w:r>
          </w:p>
        </w:tc>
        <w:tc>
          <w:tcPr>
            <w:tcW w:type="dxa" w:w="1037"/>
          </w:tcPr>
          <w:p>
            <w:pPr>
              <w:spacing w:after="0"/>
              <w:jc w:val="right"/>
            </w:pPr>
            <w:r>
              <w:rPr>
                <w:sz w:val="16"/>
              </w:rPr>
              <w:t>$32,102</w:t>
            </w:r>
          </w:p>
        </w:tc>
        <w:tc>
          <w:tcPr>
            <w:tcW w:type="dxa" w:w="1126"/>
          </w:tcPr>
          <w:p>
            <w:pPr>
              <w:spacing w:after="0"/>
              <w:jc w:val="right"/>
            </w:pPr>
            <w:r>
              <w:rPr>
                <w:sz w:val="16"/>
              </w:rPr>
              <w:t>$6,171</w:t>
            </w:r>
          </w:p>
        </w:tc>
        <w:tc>
          <w:tcPr>
            <w:tcW w:type="dxa" w:w="1311"/>
          </w:tcPr>
          <w:p>
            <w:pPr>
              <w:spacing w:after="0"/>
              <w:jc w:val="right"/>
            </w:pPr>
            <w:r>
              <w:rPr>
                <w:sz w:val="16"/>
              </w:rPr>
              <w:t>$19,278</w:t>
            </w:r>
          </w:p>
        </w:tc>
        <w:tc>
          <w:tcPr>
            <w:tcW w:type="dxa" w:w="1117"/>
          </w:tcPr>
          <w:p>
            <w:pPr>
              <w:spacing w:after="0"/>
              <w:jc w:val="right"/>
            </w:pPr>
            <w:r>
              <w:rPr>
                <w:sz w:val="16"/>
              </w:rPr>
              <w:t>$57,551</w:t>
            </w:r>
          </w:p>
        </w:tc>
        <w:tc>
          <w:tcPr>
            <w:tcW w:type="dxa" w:w="1235"/>
          </w:tcPr>
          <w:p>
            <w:pPr>
              <w:spacing w:after="0"/>
              <w:jc w:val="right"/>
            </w:pPr>
            <w:r>
              <w:rPr>
                <w:sz w:val="16"/>
              </w:rPr>
              <w:t>37</w:t>
            </w:r>
          </w:p>
        </w:tc>
        <w:tc>
          <w:tcPr>
            <w:tcW w:type="dxa" w:w="2258"/>
          </w:tcPr>
          <w:p>
            <w:pPr>
              <w:spacing w:after="0"/>
              <w:jc w:val="left"/>
            </w:pPr>
          </w:p>
        </w:tc>
        <w:tc>
          <w:tcPr>
            <w:tcW w:type="dxa" w:w="1911"/>
          </w:tcPr>
          <w:p>
            <w:pPr>
              <w:spacing w:after="0"/>
              <w:jc w:val="left"/>
            </w:pPr>
          </w:p>
        </w:tc>
      </w:tr>
      <w:tr>
        <w:trPr>
          <w:cantSplit/>
        </w:trPr>
        <w:tc>
          <w:tcPr>
            <w:tcW w:type="dxa" w:w="686"/>
          </w:tcPr>
          <w:p>
            <w:pPr>
              <w:spacing w:after="0"/>
              <w:jc w:val="right"/>
            </w:pPr>
            <w:r>
              <w:rPr>
                <w:sz w:val="16"/>
              </w:rPr>
              <w:t>11</w:t>
            </w:r>
          </w:p>
        </w:tc>
        <w:tc>
          <w:tcPr>
            <w:tcW w:type="dxa" w:w="1037"/>
          </w:tcPr>
          <w:p>
            <w:pPr>
              <w:spacing w:after="0"/>
              <w:jc w:val="left"/>
            </w:pPr>
            <w:r>
              <w:rPr>
                <w:sz w:val="16"/>
              </w:rPr>
              <w:t>Wildfire</w:t>
            </w:r>
          </w:p>
        </w:tc>
        <w:tc>
          <w:tcPr>
            <w:tcW w:type="dxa" w:w="1197"/>
          </w:tcPr>
          <w:p>
            <w:pPr>
              <w:spacing w:after="0"/>
              <w:jc w:val="left"/>
            </w:pPr>
            <w:r>
              <w:rPr>
                <w:sz w:val="16"/>
              </w:rPr>
              <w:t>Very Low</w:t>
            </w:r>
          </w:p>
        </w:tc>
        <w:tc>
          <w:tcPr>
            <w:tcW w:type="dxa" w:w="1197"/>
          </w:tcPr>
          <w:p>
            <w:pPr>
              <w:spacing w:after="0"/>
              <w:jc w:val="left"/>
            </w:pPr>
            <w:r>
              <w:rPr>
                <w:sz w:val="16"/>
              </w:rPr>
              <w:t>Very Low</w:t>
            </w:r>
          </w:p>
        </w:tc>
        <w:tc>
          <w:tcPr>
            <w:tcW w:type="dxa" w:w="1037"/>
          </w:tcPr>
          <w:p>
            <w:pPr>
              <w:spacing w:after="0"/>
              <w:jc w:val="right"/>
            </w:pPr>
            <w:r>
              <w:rPr>
                <w:sz w:val="16"/>
              </w:rPr>
              <w:t>$27,759</w:t>
            </w:r>
          </w:p>
        </w:tc>
        <w:tc>
          <w:tcPr>
            <w:tcW w:type="dxa" w:w="1126"/>
          </w:tcPr>
          <w:p>
            <w:pPr>
              <w:spacing w:after="0"/>
              <w:jc w:val="right"/>
            </w:pPr>
            <w:r>
              <w:rPr>
                <w:sz w:val="16"/>
              </w:rPr>
              <w:t>$62</w:t>
            </w:r>
          </w:p>
        </w:tc>
        <w:tc>
          <w:tcPr>
            <w:tcW w:type="dxa" w:w="1311"/>
          </w:tcPr>
          <w:p>
            <w:pPr>
              <w:spacing w:after="0"/>
              <w:jc w:val="right"/>
            </w:pPr>
            <w:r>
              <w:rPr>
                <w:sz w:val="16"/>
              </w:rPr>
              <w:t>$4,876</w:t>
            </w:r>
          </w:p>
        </w:tc>
        <w:tc>
          <w:tcPr>
            <w:tcW w:type="dxa" w:w="1117"/>
          </w:tcPr>
          <w:p>
            <w:pPr>
              <w:spacing w:after="0"/>
              <w:jc w:val="right"/>
            </w:pPr>
            <w:r>
              <w:rPr>
                <w:sz w:val="16"/>
              </w:rPr>
              <w:t>$32,697</w:t>
            </w:r>
          </w:p>
        </w:tc>
        <w:tc>
          <w:tcPr>
            <w:tcW w:type="dxa" w:w="1235"/>
          </w:tcPr>
          <w:p>
            <w:pPr>
              <w:spacing w:after="0"/>
              <w:jc w:val="right"/>
            </w:pPr>
            <w:r>
              <w:rPr>
                <w:sz w:val="16"/>
              </w:rPr>
              <w:t>0</w:t>
            </w:r>
          </w:p>
        </w:tc>
        <w:tc>
          <w:tcPr>
            <w:tcW w:type="dxa" w:w="2258"/>
          </w:tcPr>
          <w:p>
            <w:pPr>
              <w:spacing w:after="0"/>
              <w:jc w:val="left"/>
            </w:pPr>
          </w:p>
        </w:tc>
        <w:tc>
          <w:tcPr>
            <w:tcW w:type="dxa" w:w="191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r>
              <w:rPr>
                <w:sz w:val="16"/>
              </w:rPr>
              <w:t>12</w:t>
            </w:r>
          </w:p>
        </w:tc>
        <w:tc>
          <w:tcPr>
            <w:tcW w:type="dxa" w:w="1037"/>
          </w:tcPr>
          <w:p>
            <w:pPr>
              <w:spacing w:after="0"/>
              <w:jc w:val="left"/>
            </w:pPr>
            <w:r>
              <w:rPr>
                <w:sz w:val="16"/>
              </w:rPr>
              <w:t>Winter Weather</w:t>
            </w:r>
          </w:p>
        </w:tc>
        <w:tc>
          <w:tcPr>
            <w:tcW w:type="dxa" w:w="1197"/>
          </w:tcPr>
          <w:p>
            <w:pPr>
              <w:spacing w:after="0"/>
              <w:jc w:val="left"/>
            </w:pPr>
            <w:r>
              <w:rPr>
                <w:sz w:val="16"/>
              </w:rPr>
              <w:t>Very Low</w:t>
            </w:r>
          </w:p>
        </w:tc>
        <w:tc>
          <w:tcPr>
            <w:tcW w:type="dxa" w:w="1197"/>
          </w:tcPr>
          <w:p>
            <w:pPr>
              <w:spacing w:after="0"/>
              <w:jc w:val="left"/>
            </w:pPr>
            <w:r>
              <w:rPr>
                <w:sz w:val="16"/>
              </w:rPr>
              <w:t>Very Low</w:t>
            </w:r>
          </w:p>
        </w:tc>
        <w:tc>
          <w:tcPr>
            <w:tcW w:type="dxa" w:w="1037"/>
          </w:tcPr>
          <w:p>
            <w:pPr>
              <w:spacing w:after="0"/>
              <w:jc w:val="right"/>
            </w:pPr>
            <w:r>
              <w:rPr>
                <w:sz w:val="16"/>
              </w:rPr>
              <w:t>$1,623</w:t>
            </w:r>
          </w:p>
        </w:tc>
        <w:tc>
          <w:tcPr>
            <w:tcW w:type="dxa" w:w="1126"/>
          </w:tcPr>
          <w:p>
            <w:pPr>
              <w:spacing w:after="0"/>
              <w:jc w:val="right"/>
            </w:pPr>
            <w:r>
              <w:rPr>
                <w:sz w:val="16"/>
              </w:rPr>
              <w:t>$6</w:t>
            </w:r>
          </w:p>
        </w:tc>
        <w:tc>
          <w:tcPr>
            <w:tcW w:type="dxa" w:w="1311"/>
          </w:tcPr>
          <w:p>
            <w:pPr>
              <w:spacing w:after="0"/>
              <w:jc w:val="right"/>
            </w:pPr>
            <w:r>
              <w:rPr>
                <w:sz w:val="16"/>
              </w:rPr>
              <w:t>$149</w:t>
            </w:r>
          </w:p>
        </w:tc>
        <w:tc>
          <w:tcPr>
            <w:tcW w:type="dxa" w:w="1117"/>
          </w:tcPr>
          <w:p>
            <w:pPr>
              <w:spacing w:after="0"/>
              <w:jc w:val="right"/>
            </w:pPr>
            <w:r>
              <w:rPr>
                <w:sz w:val="16"/>
              </w:rPr>
              <w:t>$1,778</w:t>
            </w:r>
          </w:p>
        </w:tc>
        <w:tc>
          <w:tcPr>
            <w:tcW w:type="dxa" w:w="1235"/>
          </w:tcPr>
          <w:p>
            <w:pPr>
              <w:spacing w:after="0"/>
              <w:jc w:val="right"/>
            </w:pPr>
            <w:r>
              <w:rPr>
                <w:sz w:val="16"/>
              </w:rPr>
              <w:t>5</w:t>
            </w:r>
          </w:p>
        </w:tc>
        <w:tc>
          <w:tcPr>
            <w:tcW w:type="dxa" w:w="2258"/>
          </w:tcPr>
          <w:p>
            <w:pPr>
              <w:spacing w:after="0"/>
              <w:jc w:val="left"/>
            </w:pPr>
          </w:p>
        </w:tc>
        <w:tc>
          <w:tcPr>
            <w:tcW w:type="dxa" w:w="1911"/>
          </w:tcPr>
          <w:p>
            <w:pPr>
              <w:spacing w:after="0"/>
              <w:jc w:val="left"/>
            </w:pPr>
          </w:p>
        </w:tc>
      </w:tr>
      <w:tr>
        <w:trPr>
          <w:cantSplit/>
        </w:trPr>
        <w:tc>
          <w:tcPr>
            <w:tcW w:type="dxa" w:w="686"/>
          </w:tcPr>
          <w:p>
            <w:pPr>
              <w:spacing w:after="0"/>
              <w:jc w:val="right"/>
            </w:pPr>
            <w:r>
              <w:rPr>
                <w:sz w:val="16"/>
              </w:rPr>
              <w:t>13</w:t>
            </w:r>
          </w:p>
        </w:tc>
        <w:tc>
          <w:tcPr>
            <w:tcW w:type="dxa" w:w="1037"/>
          </w:tcPr>
          <w:p>
            <w:pPr>
              <w:spacing w:after="0"/>
              <w:jc w:val="left"/>
            </w:pPr>
            <w:r>
              <w:rPr>
                <w:sz w:val="16"/>
              </w:rPr>
              <w:t>Ice Storm</w:t>
            </w:r>
          </w:p>
        </w:tc>
        <w:tc>
          <w:tcPr>
            <w:tcW w:type="dxa" w:w="1197"/>
          </w:tcPr>
          <w:p>
            <w:pPr>
              <w:spacing w:after="0"/>
              <w:jc w:val="left"/>
            </w:pPr>
            <w:r>
              <w:rPr>
                <w:sz w:val="16"/>
              </w:rPr>
              <w:t>Very Low</w:t>
            </w:r>
          </w:p>
        </w:tc>
        <w:tc>
          <w:tcPr>
            <w:tcW w:type="dxa" w:w="1197"/>
          </w:tcPr>
          <w:p>
            <w:pPr>
              <w:spacing w:after="0"/>
              <w:jc w:val="left"/>
            </w:pPr>
            <w:r>
              <w:rPr>
                <w:sz w:val="16"/>
              </w:rPr>
              <w:t>Very Low</w:t>
            </w:r>
          </w:p>
        </w:tc>
        <w:tc>
          <w:tcPr>
            <w:tcW w:type="dxa" w:w="1037"/>
          </w:tcPr>
          <w:p>
            <w:pPr>
              <w:spacing w:after="0"/>
              <w:jc w:val="right"/>
            </w:pPr>
            <w:r>
              <w:rPr>
                <w:sz w:val="16"/>
              </w:rPr>
              <w:t>$399</w:t>
            </w:r>
          </w:p>
        </w:tc>
        <w:tc>
          <w:tcPr>
            <w:tcW w:type="dxa" w:w="1126"/>
          </w:tcPr>
          <w:p>
            <w:pPr>
              <w:spacing w:after="0"/>
              <w:jc w:val="right"/>
            </w:pPr>
          </w:p>
        </w:tc>
        <w:tc>
          <w:tcPr>
            <w:tcW w:type="dxa" w:w="1311"/>
          </w:tcPr>
          <w:p>
            <w:pPr>
              <w:spacing w:after="0"/>
              <w:jc w:val="right"/>
            </w:pPr>
            <w:r>
              <w:rPr>
                <w:sz w:val="16"/>
              </w:rPr>
              <w:t>$125</w:t>
            </w:r>
          </w:p>
        </w:tc>
        <w:tc>
          <w:tcPr>
            <w:tcW w:type="dxa" w:w="1117"/>
          </w:tcPr>
          <w:p>
            <w:pPr>
              <w:spacing w:after="0"/>
              <w:jc w:val="right"/>
            </w:pPr>
            <w:r>
              <w:rPr>
                <w:sz w:val="16"/>
              </w:rPr>
              <w:t>$524</w:t>
            </w:r>
          </w:p>
        </w:tc>
        <w:tc>
          <w:tcPr>
            <w:tcW w:type="dxa" w:w="1235"/>
          </w:tcPr>
          <w:p>
            <w:pPr>
              <w:spacing w:after="0"/>
              <w:jc w:val="right"/>
            </w:pPr>
            <w:r>
              <w:rPr>
                <w:sz w:val="16"/>
              </w:rPr>
              <w:t>1</w:t>
            </w:r>
          </w:p>
        </w:tc>
        <w:tc>
          <w:tcPr>
            <w:tcW w:type="dxa" w:w="2258"/>
          </w:tcPr>
          <w:p>
            <w:pPr>
              <w:spacing w:after="0"/>
              <w:jc w:val="left"/>
            </w:pPr>
          </w:p>
        </w:tc>
        <w:tc>
          <w:tcPr>
            <w:tcW w:type="dxa" w:w="1911"/>
          </w:tcPr>
          <w:p>
            <w:pPr>
              <w:spacing w:after="0"/>
              <w:jc w:val="left"/>
            </w:pPr>
          </w:p>
        </w:tc>
      </w:tr>
      <w:tr>
        <w:trPr>
          <w:cantSplit/>
        </w:trPr>
        <w:tc>
          <w:tcPr>
            <w:tcW w:type="dxa" w:w="686"/>
          </w:tcPr>
          <w:p>
            <w:pPr>
              <w:spacing w:after="0"/>
              <w:jc w:val="right"/>
            </w:pPr>
            <w:r>
              <w:rPr>
                <w:sz w:val="16"/>
              </w:rPr>
              <w:t>14</w:t>
            </w:r>
          </w:p>
        </w:tc>
        <w:tc>
          <w:tcPr>
            <w:tcW w:type="dxa" w:w="1037"/>
          </w:tcPr>
          <w:p>
            <w:pPr>
              <w:spacing w:after="0"/>
              <w:jc w:val="left"/>
            </w:pPr>
            <w:r>
              <w:rPr>
                <w:sz w:val="16"/>
              </w:rPr>
              <w:t>Landslide</w:t>
            </w:r>
          </w:p>
        </w:tc>
        <w:tc>
          <w:tcPr>
            <w:tcW w:type="dxa" w:w="1197"/>
          </w:tcPr>
          <w:p>
            <w:pPr>
              <w:spacing w:after="0"/>
              <w:jc w:val="left"/>
            </w:pPr>
            <w:r>
              <w:rPr>
                <w:sz w:val="16"/>
              </w:rPr>
              <w:t>Very Low</w:t>
            </w:r>
          </w:p>
        </w:tc>
        <w:tc>
          <w:tcPr>
            <w:tcW w:type="dxa" w:w="1197"/>
          </w:tcPr>
          <w:p>
            <w:pPr>
              <w:spacing w:after="0"/>
              <w:jc w:val="left"/>
            </w:pPr>
            <w:r>
              <w:rPr>
                <w:sz w:val="16"/>
              </w:rPr>
              <w:t>Very Low</w:t>
            </w:r>
          </w:p>
        </w:tc>
        <w:tc>
          <w:tcPr>
            <w:tcW w:type="dxa" w:w="1037"/>
          </w:tcPr>
          <w:p>
            <w:pPr>
              <w:spacing w:after="0"/>
              <w:jc w:val="right"/>
            </w:pPr>
            <w:r>
              <w:rPr>
                <w:sz w:val="16"/>
              </w:rPr>
              <w:t>$10</w:t>
            </w:r>
          </w:p>
        </w:tc>
        <w:tc>
          <w:tcPr>
            <w:tcW w:type="dxa" w:w="1126"/>
          </w:tcPr>
          <w:p>
            <w:pPr>
              <w:spacing w:after="0"/>
              <w:jc w:val="right"/>
            </w:pPr>
          </w:p>
        </w:tc>
        <w:tc>
          <w:tcPr>
            <w:tcW w:type="dxa" w:w="1311"/>
          </w:tcPr>
          <w:p>
            <w:pPr>
              <w:spacing w:after="0"/>
              <w:jc w:val="right"/>
            </w:pPr>
            <w:r>
              <w:rPr>
                <w:sz w:val="16"/>
              </w:rPr>
              <w:t>$1</w:t>
            </w:r>
          </w:p>
        </w:tc>
        <w:tc>
          <w:tcPr>
            <w:tcW w:type="dxa" w:w="1117"/>
          </w:tcPr>
          <w:p>
            <w:pPr>
              <w:spacing w:after="0"/>
              <w:jc w:val="right"/>
            </w:pPr>
            <w:r>
              <w:rPr>
                <w:sz w:val="16"/>
              </w:rPr>
              <w:t>$11</w:t>
            </w:r>
          </w:p>
        </w:tc>
        <w:tc>
          <w:tcPr>
            <w:tcW w:type="dxa" w:w="1235"/>
          </w:tcPr>
          <w:p>
            <w:pPr>
              <w:spacing w:after="0"/>
              <w:jc w:val="right"/>
            </w:pPr>
            <w:r>
              <w:rPr>
                <w:sz w:val="16"/>
              </w:rPr>
              <w:t>0</w:t>
            </w:r>
          </w:p>
        </w:tc>
        <w:tc>
          <w:tcPr>
            <w:tcW w:type="dxa" w:w="2258"/>
          </w:tcPr>
          <w:p>
            <w:pPr>
              <w:spacing w:after="0"/>
              <w:jc w:val="left"/>
            </w:pPr>
          </w:p>
        </w:tc>
        <w:tc>
          <w:tcPr>
            <w:tcW w:type="dxa" w:w="191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p>
        </w:tc>
        <w:tc>
          <w:tcPr>
            <w:tcW w:type="dxa" w:w="1037"/>
          </w:tcPr>
          <w:p>
            <w:pPr>
              <w:spacing w:after="0"/>
              <w:jc w:val="left"/>
            </w:pPr>
            <w:r>
              <w:rPr>
                <w:sz w:val="16"/>
              </w:rPr>
              <w:t>Avalanche</w:t>
            </w:r>
          </w:p>
        </w:tc>
        <w:tc>
          <w:tcPr>
            <w:tcW w:type="dxa" w:w="1197"/>
          </w:tcPr>
          <w:p>
            <w:pPr>
              <w:spacing w:after="0"/>
              <w:jc w:val="left"/>
            </w:pPr>
            <w:r>
              <w:rPr>
                <w:sz w:val="16"/>
              </w:rPr>
              <w:t>Not Applicable</w:t>
            </w:r>
          </w:p>
        </w:tc>
        <w:tc>
          <w:tcPr>
            <w:tcW w:type="dxa" w:w="119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11"/>
          </w:tcPr>
          <w:p>
            <w:pPr>
              <w:spacing w:after="0"/>
              <w:jc w:val="right"/>
            </w:pPr>
          </w:p>
        </w:tc>
        <w:tc>
          <w:tcPr>
            <w:tcW w:type="dxa" w:w="1117"/>
          </w:tcPr>
          <w:p>
            <w:pPr>
              <w:spacing w:after="0"/>
              <w:jc w:val="right"/>
            </w:pPr>
          </w:p>
        </w:tc>
        <w:tc>
          <w:tcPr>
            <w:tcW w:type="dxa" w:w="1235"/>
          </w:tcPr>
          <w:p>
            <w:pPr>
              <w:spacing w:after="0"/>
              <w:jc w:val="right"/>
            </w:pPr>
            <w:r>
              <w:rPr>
                <w:sz w:val="16"/>
              </w:rPr>
              <w:t>0</w:t>
            </w:r>
          </w:p>
        </w:tc>
        <w:tc>
          <w:tcPr>
            <w:tcW w:type="dxa" w:w="2258"/>
          </w:tcPr>
          <w:p>
            <w:pPr>
              <w:spacing w:after="0"/>
              <w:jc w:val="left"/>
            </w:pPr>
            <w:r>
              <w:rPr>
                <w:sz w:val="16"/>
              </w:rPr>
              <w:t>NRI rates avalanche Not Applicable for this county, and no federal declaration for this county names it.</w:t>
            </w:r>
          </w:p>
        </w:tc>
        <w:tc>
          <w:tcPr>
            <w:tcW w:type="dxa" w:w="1911"/>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Coastal Flooding</w:t>
            </w:r>
          </w:p>
        </w:tc>
        <w:tc>
          <w:tcPr>
            <w:tcW w:type="dxa" w:w="1197"/>
          </w:tcPr>
          <w:p>
            <w:pPr>
              <w:spacing w:after="0"/>
              <w:jc w:val="left"/>
            </w:pPr>
            <w:r>
              <w:rPr>
                <w:sz w:val="16"/>
              </w:rPr>
              <w:t>Not Applicable</w:t>
            </w:r>
          </w:p>
        </w:tc>
        <w:tc>
          <w:tcPr>
            <w:tcW w:type="dxa" w:w="119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11"/>
          </w:tcPr>
          <w:p>
            <w:pPr>
              <w:spacing w:after="0"/>
              <w:jc w:val="right"/>
            </w:pPr>
          </w:p>
        </w:tc>
        <w:tc>
          <w:tcPr>
            <w:tcW w:type="dxa" w:w="1117"/>
          </w:tcPr>
          <w:p>
            <w:pPr>
              <w:spacing w:after="0"/>
              <w:jc w:val="right"/>
            </w:pPr>
          </w:p>
        </w:tc>
        <w:tc>
          <w:tcPr>
            <w:tcW w:type="dxa" w:w="1235"/>
          </w:tcPr>
          <w:p>
            <w:pPr>
              <w:spacing w:after="0"/>
              <w:jc w:val="right"/>
            </w:pPr>
            <w:r>
              <w:rPr>
                <w:sz w:val="16"/>
              </w:rPr>
              <w:t>0</w:t>
            </w:r>
          </w:p>
        </w:tc>
        <w:tc>
          <w:tcPr>
            <w:tcW w:type="dxa" w:w="2258"/>
          </w:tcPr>
          <w:p>
            <w:pPr>
              <w:spacing w:after="0"/>
              <w:jc w:val="left"/>
            </w:pPr>
            <w:r>
              <w:rPr>
                <w:sz w:val="16"/>
              </w:rPr>
              <w:t>NRI rates coastal flooding Not Applicable for this county, and no federal declaration for this county names it.</w:t>
            </w:r>
          </w:p>
        </w:tc>
        <w:tc>
          <w:tcPr>
            <w:tcW w:type="dxa" w:w="1911"/>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Tsunami</w:t>
            </w:r>
          </w:p>
        </w:tc>
        <w:tc>
          <w:tcPr>
            <w:tcW w:type="dxa" w:w="1197"/>
          </w:tcPr>
          <w:p>
            <w:pPr>
              <w:spacing w:after="0"/>
              <w:jc w:val="left"/>
            </w:pPr>
            <w:r>
              <w:rPr>
                <w:sz w:val="16"/>
              </w:rPr>
              <w:t>Not Applicable</w:t>
            </w:r>
          </w:p>
        </w:tc>
        <w:tc>
          <w:tcPr>
            <w:tcW w:type="dxa" w:w="119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11"/>
          </w:tcPr>
          <w:p>
            <w:pPr>
              <w:spacing w:after="0"/>
              <w:jc w:val="right"/>
            </w:pPr>
          </w:p>
        </w:tc>
        <w:tc>
          <w:tcPr>
            <w:tcW w:type="dxa" w:w="1117"/>
          </w:tcPr>
          <w:p>
            <w:pPr>
              <w:spacing w:after="0"/>
              <w:jc w:val="right"/>
            </w:pPr>
          </w:p>
        </w:tc>
        <w:tc>
          <w:tcPr>
            <w:tcW w:type="dxa" w:w="1235"/>
          </w:tcPr>
          <w:p>
            <w:pPr>
              <w:spacing w:after="0"/>
              <w:jc w:val="right"/>
            </w:pPr>
            <w:r>
              <w:rPr>
                <w:sz w:val="16"/>
              </w:rPr>
              <w:t>0</w:t>
            </w:r>
          </w:p>
        </w:tc>
        <w:tc>
          <w:tcPr>
            <w:tcW w:type="dxa" w:w="2258"/>
          </w:tcPr>
          <w:p>
            <w:pPr>
              <w:spacing w:after="0"/>
              <w:jc w:val="left"/>
            </w:pPr>
            <w:r>
              <w:rPr>
                <w:sz w:val="16"/>
              </w:rPr>
              <w:t>NRI rates tsunami Not Applicable for this county, and no federal declaration for this county names it.</w:t>
            </w:r>
          </w:p>
        </w:tc>
        <w:tc>
          <w:tcPr>
            <w:tcW w:type="dxa" w:w="191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p>
        </w:tc>
        <w:tc>
          <w:tcPr>
            <w:tcW w:type="dxa" w:w="1037"/>
          </w:tcPr>
          <w:p>
            <w:pPr>
              <w:spacing w:after="0"/>
              <w:jc w:val="left"/>
            </w:pPr>
            <w:r>
              <w:rPr>
                <w:sz w:val="16"/>
              </w:rPr>
              <w:t>Volcanic Activity</w:t>
            </w:r>
          </w:p>
        </w:tc>
        <w:tc>
          <w:tcPr>
            <w:tcW w:type="dxa" w:w="1197"/>
          </w:tcPr>
          <w:p>
            <w:pPr>
              <w:spacing w:after="0"/>
              <w:jc w:val="left"/>
            </w:pPr>
            <w:r>
              <w:rPr>
                <w:sz w:val="16"/>
              </w:rPr>
              <w:t>Not Applicable</w:t>
            </w:r>
          </w:p>
        </w:tc>
        <w:tc>
          <w:tcPr>
            <w:tcW w:type="dxa" w:w="119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11"/>
          </w:tcPr>
          <w:p>
            <w:pPr>
              <w:spacing w:after="0"/>
              <w:jc w:val="right"/>
            </w:pPr>
          </w:p>
        </w:tc>
        <w:tc>
          <w:tcPr>
            <w:tcW w:type="dxa" w:w="1117"/>
          </w:tcPr>
          <w:p>
            <w:pPr>
              <w:spacing w:after="0"/>
              <w:jc w:val="right"/>
            </w:pPr>
          </w:p>
        </w:tc>
        <w:tc>
          <w:tcPr>
            <w:tcW w:type="dxa" w:w="1235"/>
          </w:tcPr>
          <w:p>
            <w:pPr>
              <w:spacing w:after="0"/>
              <w:jc w:val="right"/>
            </w:pPr>
            <w:r>
              <w:rPr>
                <w:sz w:val="16"/>
              </w:rPr>
              <w:t>0</w:t>
            </w:r>
          </w:p>
        </w:tc>
        <w:tc>
          <w:tcPr>
            <w:tcW w:type="dxa" w:w="2258"/>
          </w:tcPr>
          <w:p>
            <w:pPr>
              <w:spacing w:after="0"/>
              <w:jc w:val="left"/>
            </w:pPr>
            <w:r>
              <w:rPr>
                <w:sz w:val="16"/>
              </w:rPr>
              <w:t>NRI rates volcanic activity Not Applicable for this county, and no federal declaration for this county names it.</w:t>
            </w:r>
          </w:p>
        </w:tc>
        <w:tc>
          <w:tcPr>
            <w:tcW w:type="dxa" w:w="1911"/>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keepNext/>
        <w:spacing w:after="80" w:before="0"/>
      </w:pPr>
      <w:r>
        <w:rPr>
          <w:i/>
          <w:color w:val="555555"/>
          <w:sz w:val="15"/>
        </w:rPr>
        <w:t>GEMA template letter: B</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5 of 5</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keepNext/>
        <w:spacing w:after="80" w:before="0"/>
      </w:pPr>
      <w:r>
        <w:rPr>
          <w:i/>
          <w:color w:val="555555"/>
          <w:sz w:val="15"/>
        </w:rPr>
        <w:t>GEMA template letter: B</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83"/>
        <w:gridCol w:w="1764"/>
        <w:gridCol w:w="1595"/>
        <w:gridCol w:w="1386"/>
        <w:gridCol w:w="1985"/>
        <w:gridCol w:w="1628"/>
        <w:gridCol w:w="1669"/>
        <w:gridCol w:w="2302"/>
      </w:tblGrid>
      <w:tr>
        <w:trPr>
          <w:cantSplit/>
          <w:tblHeader/>
        </w:trPr>
        <w:tc>
          <w:tcPr>
            <w:tcW w:type="dxa" w:w="1783"/>
            <w:shd w:val="clear" w:color="auto" w:fill="E8E8E8"/>
          </w:tcPr>
          <w:p>
            <w:pPr>
              <w:spacing w:after="0"/>
              <w:jc w:val="left"/>
            </w:pPr>
            <w:r>
              <w:rPr>
                <w:b/>
                <w:sz w:val="16"/>
              </w:rPr>
              <w:t>Hazard</w:t>
            </w:r>
          </w:p>
        </w:tc>
        <w:tc>
          <w:tcPr>
            <w:tcW w:type="dxa" w:w="1764"/>
            <w:shd w:val="clear" w:color="auto" w:fill="E8E8E8"/>
          </w:tcPr>
          <w:p>
            <w:pPr>
              <w:spacing w:after="0"/>
              <w:jc w:val="left"/>
            </w:pPr>
            <w:r>
              <w:rPr>
                <w:b/>
                <w:sz w:val="16"/>
              </w:rPr>
              <w:t>Scale</w:t>
            </w:r>
          </w:p>
        </w:tc>
        <w:tc>
          <w:tcPr>
            <w:tcW w:type="dxa" w:w="1595"/>
            <w:shd w:val="clear" w:color="auto" w:fill="E8E8E8"/>
          </w:tcPr>
          <w:p>
            <w:pPr>
              <w:spacing w:after="0"/>
              <w:jc w:val="right"/>
            </w:pPr>
            <w:r>
              <w:rPr>
                <w:b/>
                <w:sz w:val="16"/>
              </w:rPr>
              <w:t>Records</w:t>
            </w:r>
          </w:p>
          <w:p>
            <w:pPr>
              <w:spacing w:after="0"/>
              <w:jc w:val="right"/>
            </w:pPr>
            <w:r>
              <w:rPr>
                <w:i/>
                <w:color w:val="555555"/>
                <w:sz w:val="14"/>
              </w:rPr>
              <w:t>count, years</w:t>
            </w:r>
          </w:p>
        </w:tc>
        <w:tc>
          <w:tcPr>
            <w:tcW w:type="dxa" w:w="1386"/>
            <w:shd w:val="clear" w:color="auto" w:fill="E8E8E8"/>
          </w:tcPr>
          <w:p>
            <w:pPr>
              <w:spacing w:after="0"/>
              <w:jc w:val="left"/>
            </w:pPr>
            <w:r>
              <w:rPr>
                <w:b/>
                <w:sz w:val="16"/>
              </w:rPr>
              <w:t>Observed range</w:t>
            </w:r>
          </w:p>
        </w:tc>
        <w:tc>
          <w:tcPr>
            <w:tcW w:type="dxa" w:w="1985"/>
            <w:shd w:val="clear" w:color="auto" w:fill="E8E8E8"/>
          </w:tcPr>
          <w:p>
            <w:pPr>
              <w:spacing w:after="0"/>
              <w:jc w:val="left"/>
            </w:pPr>
            <w:r>
              <w:rPr>
                <w:b/>
                <w:sz w:val="16"/>
              </w:rPr>
              <w:t>Worst recorded event</w:t>
            </w:r>
          </w:p>
        </w:tc>
        <w:tc>
          <w:tcPr>
            <w:tcW w:type="dxa" w:w="1628"/>
            <w:shd w:val="clear" w:color="auto" w:fill="E8E8E8"/>
          </w:tcPr>
          <w:p>
            <w:pPr>
              <w:spacing w:after="0"/>
              <w:jc w:val="left"/>
            </w:pPr>
            <w:r>
              <w:rPr>
                <w:b/>
                <w:sz w:val="16"/>
              </w:rPr>
              <w:t>Most damaging (when different)</w:t>
            </w:r>
          </w:p>
        </w:tc>
        <w:tc>
          <w:tcPr>
            <w:tcW w:type="dxa" w:w="1669"/>
            <w:shd w:val="clear" w:color="auto" w:fill="E8E8E8"/>
          </w:tcPr>
          <w:p>
            <w:pPr>
              <w:spacing w:after="0"/>
              <w:jc w:val="left"/>
            </w:pPr>
            <w:r>
              <w:rPr>
                <w:b/>
                <w:sz w:val="16"/>
              </w:rPr>
              <w:t>How it applies to members</w:t>
            </w:r>
          </w:p>
        </w:tc>
        <w:tc>
          <w:tcPr>
            <w:tcW w:type="dxa" w:w="2302"/>
            <w:shd w:val="clear" w:color="auto" w:fill="E8E8E8"/>
          </w:tcPr>
          <w:p>
            <w:pPr>
              <w:spacing w:after="0"/>
              <w:jc w:val="left"/>
            </w:pPr>
            <w:r>
              <w:rPr>
                <w:b/>
                <w:sz w:val="16"/>
              </w:rPr>
              <w:t>Note</w:t>
            </w:r>
          </w:p>
        </w:tc>
      </w:tr>
      <w:tr>
        <w:trPr>
          <w:cantSplit/>
        </w:trPr>
        <w:tc>
          <w:tcPr>
            <w:tcW w:type="dxa" w:w="1783"/>
          </w:tcPr>
          <w:p>
            <w:pPr>
              <w:spacing w:after="0"/>
              <w:jc w:val="left"/>
            </w:pPr>
            <w:r>
              <w:rPr>
                <w:sz w:val="16"/>
              </w:rPr>
              <w:t>Avalanche</w:t>
            </w:r>
          </w:p>
        </w:tc>
        <w:tc>
          <w:tcPr>
            <w:tcW w:type="dxa" w:w="1764"/>
          </w:tcPr>
          <w:p>
            <w:pPr>
              <w:spacing w:after="0"/>
              <w:jc w:val="left"/>
            </w:pPr>
            <w:r>
              <w:rPr>
                <w:sz w:val="16"/>
              </w:rPr>
              <w:t>none (count and damage)</w:t>
            </w:r>
          </w:p>
        </w:tc>
        <w:tc>
          <w:tcPr>
            <w:tcW w:type="dxa" w:w="1595"/>
          </w:tcPr>
          <w:p>
            <w:pPr>
              <w:spacing w:after="0"/>
              <w:jc w:val="right"/>
            </w:pPr>
            <w:r>
              <w:rPr>
                <w:sz w:val="16"/>
              </w:rPr>
              <w:t>0</w:t>
            </w:r>
          </w:p>
        </w:tc>
        <w:tc>
          <w:tcPr>
            <w:tcW w:type="dxa" w:w="1386"/>
          </w:tcPr>
          <w:p>
            <w:pPr>
              <w:spacing w:after="0"/>
              <w:jc w:val="left"/>
            </w:pPr>
          </w:p>
        </w:tc>
        <w:tc>
          <w:tcPr>
            <w:tcW w:type="dxa" w:w="1985"/>
          </w:tcPr>
          <w:p>
            <w:pPr>
              <w:spacing w:after="0"/>
              <w:jc w:val="left"/>
            </w:pPr>
          </w:p>
        </w:tc>
        <w:tc>
          <w:tcPr>
            <w:tcW w:type="dxa" w:w="1628"/>
          </w:tcPr>
          <w:p>
            <w:pPr>
              <w:spacing w:after="0"/>
              <w:jc w:val="left"/>
            </w:pPr>
          </w:p>
        </w:tc>
        <w:tc>
          <w:tcPr>
            <w:tcW w:type="dxa" w:w="1669"/>
          </w:tcPr>
          <w:p>
            <w:pPr>
              <w:spacing w:after="0"/>
              <w:jc w:val="left"/>
            </w:pPr>
          </w:p>
        </w:tc>
        <w:tc>
          <w:tcPr>
            <w:tcW w:type="dxa" w:w="2302"/>
          </w:tcPr>
          <w:p>
            <w:pPr>
              <w:spacing w:after="0"/>
              <w:jc w:val="left"/>
            </w:pPr>
            <w:r>
              <w:rPr>
                <w:sz w:val="16"/>
              </w:rPr>
              <w:t>Physical measure: in event narratives only; local data required.</w:t>
            </w:r>
          </w:p>
        </w:tc>
      </w:tr>
      <w:tr>
        <w:trPr>
          <w:cantSplit/>
        </w:trPr>
        <w:tc>
          <w:tcPr>
            <w:tcW w:type="dxa" w:w="1783"/>
          </w:tcPr>
          <w:p>
            <w:pPr>
              <w:spacing w:after="0"/>
              <w:jc w:val="left"/>
            </w:pPr>
            <w:r>
              <w:rPr>
                <w:sz w:val="16"/>
              </w:rPr>
              <w:t>Coastal Flood, Storm Surge/Tide</w:t>
            </w:r>
          </w:p>
        </w:tc>
        <w:tc>
          <w:tcPr>
            <w:tcW w:type="dxa" w:w="1764"/>
          </w:tcPr>
          <w:p>
            <w:pPr>
              <w:spacing w:after="0"/>
              <w:jc w:val="left"/>
            </w:pPr>
            <w:r>
              <w:rPr>
                <w:sz w:val="16"/>
              </w:rPr>
              <w:t>none in data (FIRM for depth)</w:t>
            </w:r>
          </w:p>
        </w:tc>
        <w:tc>
          <w:tcPr>
            <w:tcW w:type="dxa" w:w="1595"/>
          </w:tcPr>
          <w:p>
            <w:pPr>
              <w:spacing w:after="0"/>
              <w:jc w:val="right"/>
            </w:pPr>
            <w:r>
              <w:rPr>
                <w:sz w:val="16"/>
              </w:rPr>
              <w:t>0</w:t>
            </w:r>
          </w:p>
        </w:tc>
        <w:tc>
          <w:tcPr>
            <w:tcW w:type="dxa" w:w="1386"/>
          </w:tcPr>
          <w:p>
            <w:pPr>
              <w:spacing w:after="0"/>
              <w:jc w:val="left"/>
            </w:pPr>
          </w:p>
        </w:tc>
        <w:tc>
          <w:tcPr>
            <w:tcW w:type="dxa" w:w="1985"/>
          </w:tcPr>
          <w:p>
            <w:pPr>
              <w:spacing w:after="0"/>
              <w:jc w:val="left"/>
            </w:pPr>
          </w:p>
        </w:tc>
        <w:tc>
          <w:tcPr>
            <w:tcW w:type="dxa" w:w="1628"/>
          </w:tcPr>
          <w:p>
            <w:pPr>
              <w:spacing w:after="0"/>
              <w:jc w:val="left"/>
            </w:pPr>
          </w:p>
        </w:tc>
        <w:tc>
          <w:tcPr>
            <w:tcW w:type="dxa" w:w="1669"/>
          </w:tcPr>
          <w:p>
            <w:pPr>
              <w:spacing w:after="0"/>
              <w:jc w:val="left"/>
            </w:pPr>
          </w:p>
        </w:tc>
        <w:tc>
          <w:tcPr>
            <w:tcW w:type="dxa" w:w="2302"/>
          </w:tcPr>
          <w:p>
            <w:pPr>
              <w:spacing w:after="0"/>
              <w:jc w:val="left"/>
            </w:pPr>
            <w:r>
              <w:rPr>
                <w:sz w:val="16"/>
              </w:rPr>
              <w:t>Flood depth: see the FEMA Flood Insurance Rate Map.</w:t>
            </w:r>
          </w:p>
        </w:tc>
      </w:tr>
      <w:tr>
        <w:trPr>
          <w:cantSplit/>
        </w:trPr>
        <w:tc>
          <w:tcPr>
            <w:tcW w:type="dxa" w:w="1783"/>
          </w:tcPr>
          <w:p>
            <w:pPr>
              <w:spacing w:after="0"/>
              <w:jc w:val="left"/>
            </w:pPr>
            <w:r>
              <w:rPr>
                <w:sz w:val="16"/>
              </w:rPr>
              <w:t>Cold/Wind Chill, Extreme Cold/Wind Chill</w:t>
            </w:r>
          </w:p>
        </w:tc>
        <w:tc>
          <w:tcPr>
            <w:tcW w:type="dxa" w:w="1764"/>
          </w:tcPr>
          <w:p>
            <w:pPr>
              <w:spacing w:after="0"/>
              <w:jc w:val="left"/>
            </w:pPr>
            <w:r>
              <w:rPr>
                <w:sz w:val="16"/>
              </w:rPr>
              <w:t>wind chill</w:t>
            </w:r>
          </w:p>
        </w:tc>
        <w:tc>
          <w:tcPr>
            <w:tcW w:type="dxa" w:w="1595"/>
          </w:tcPr>
          <w:p>
            <w:pPr>
              <w:spacing w:after="0"/>
              <w:jc w:val="right"/>
            </w:pPr>
            <w:r>
              <w:rPr>
                <w:sz w:val="16"/>
              </w:rPr>
              <w:t>0</w:t>
            </w:r>
          </w:p>
        </w:tc>
        <w:tc>
          <w:tcPr>
            <w:tcW w:type="dxa" w:w="1386"/>
          </w:tcPr>
          <w:p>
            <w:pPr>
              <w:spacing w:after="0"/>
              <w:jc w:val="left"/>
            </w:pPr>
          </w:p>
        </w:tc>
        <w:tc>
          <w:tcPr>
            <w:tcW w:type="dxa" w:w="1985"/>
          </w:tcPr>
          <w:p>
            <w:pPr>
              <w:spacing w:after="0"/>
              <w:jc w:val="left"/>
            </w:pPr>
          </w:p>
        </w:tc>
        <w:tc>
          <w:tcPr>
            <w:tcW w:type="dxa" w:w="1628"/>
          </w:tcPr>
          <w:p>
            <w:pPr>
              <w:spacing w:after="0"/>
              <w:jc w:val="left"/>
            </w:pPr>
          </w:p>
        </w:tc>
        <w:tc>
          <w:tcPr>
            <w:tcW w:type="dxa" w:w="1669"/>
          </w:tcPr>
          <w:p>
            <w:pPr>
              <w:spacing w:after="0"/>
              <w:jc w:val="left"/>
            </w:pPr>
          </w:p>
        </w:tc>
        <w:tc>
          <w:tcPr>
            <w:tcW w:type="dxa" w:w="2302"/>
          </w:tcPr>
          <w:p>
            <w:pPr>
              <w:spacing w:after="0"/>
              <w:jc w:val="left"/>
            </w:pPr>
            <w:r>
              <w:rPr>
                <w:sz w:val="16"/>
              </w:rPr>
              <w:t>Wind chill: in event narratives only; local data required.</w:t>
            </w:r>
          </w:p>
        </w:tc>
      </w:tr>
      <w:tr>
        <w:trPr>
          <w:cantSplit/>
        </w:trPr>
        <w:tc>
          <w:tcPr>
            <w:tcW w:type="dxa" w:w="1783"/>
          </w:tcPr>
          <w:p>
            <w:pPr>
              <w:spacing w:after="0"/>
              <w:jc w:val="left"/>
            </w:pPr>
            <w:r>
              <w:rPr>
                <w:sz w:val="16"/>
              </w:rPr>
              <w:t>Frost/Freeze (outside NRI Cold Wave definition)</w:t>
            </w:r>
          </w:p>
        </w:tc>
        <w:tc>
          <w:tcPr>
            <w:tcW w:type="dxa" w:w="1764"/>
          </w:tcPr>
          <w:p>
            <w:pPr>
              <w:spacing w:after="0"/>
              <w:jc w:val="left"/>
            </w:pPr>
            <w:r>
              <w:rPr>
                <w:sz w:val="16"/>
              </w:rPr>
              <w:t>crop damage</w:t>
            </w:r>
          </w:p>
        </w:tc>
        <w:tc>
          <w:tcPr>
            <w:tcW w:type="dxa" w:w="1595"/>
          </w:tcPr>
          <w:p>
            <w:pPr>
              <w:spacing w:after="0"/>
              <w:jc w:val="right"/>
            </w:pPr>
            <w:r>
              <w:rPr>
                <w:sz w:val="16"/>
              </w:rPr>
              <w:t>0</w:t>
            </w:r>
          </w:p>
        </w:tc>
        <w:tc>
          <w:tcPr>
            <w:tcW w:type="dxa" w:w="1386"/>
          </w:tcPr>
          <w:p>
            <w:pPr>
              <w:spacing w:after="0"/>
              <w:jc w:val="left"/>
            </w:pPr>
          </w:p>
        </w:tc>
        <w:tc>
          <w:tcPr>
            <w:tcW w:type="dxa" w:w="1985"/>
          </w:tcPr>
          <w:p>
            <w:pPr>
              <w:spacing w:after="0"/>
              <w:jc w:val="left"/>
            </w:pPr>
          </w:p>
        </w:tc>
        <w:tc>
          <w:tcPr>
            <w:tcW w:type="dxa" w:w="1628"/>
          </w:tcPr>
          <w:p>
            <w:pPr>
              <w:spacing w:after="0"/>
              <w:jc w:val="left"/>
            </w:pPr>
          </w:p>
        </w:tc>
        <w:tc>
          <w:tcPr>
            <w:tcW w:type="dxa" w:w="1669"/>
          </w:tcPr>
          <w:p>
            <w:pPr>
              <w:spacing w:after="0"/>
              <w:jc w:val="left"/>
            </w:pPr>
          </w:p>
        </w:tc>
        <w:tc>
          <w:tcPr>
            <w:tcW w:type="dxa" w:w="2302"/>
          </w:tcPr>
          <w:p>
            <w:pPr>
              <w:spacing w:after="0"/>
              <w:jc w:val="left"/>
            </w:pPr>
            <w:r>
              <w:rPr>
                <w:sz w:val="16"/>
              </w:rPr>
              <w:t>Temperature: in event narratives only; local data required.</w:t>
            </w:r>
          </w:p>
        </w:tc>
      </w:tr>
      <w:tr>
        <w:trPr>
          <w:cantSplit/>
        </w:trPr>
        <w:tc>
          <w:tcPr>
            <w:tcW w:type="dxa" w:w="1783"/>
          </w:tcPr>
          <w:p>
            <w:pPr>
              <w:spacing w:after="0"/>
              <w:jc w:val="left"/>
            </w:pPr>
            <w:r>
              <w:rPr>
                <w:sz w:val="16"/>
              </w:rPr>
              <w:t>Drought</w:t>
            </w:r>
          </w:p>
        </w:tc>
        <w:tc>
          <w:tcPr>
            <w:tcW w:type="dxa" w:w="1764"/>
          </w:tcPr>
          <w:p>
            <w:pPr>
              <w:spacing w:after="0"/>
              <w:jc w:val="left"/>
            </w:pPr>
            <w:r>
              <w:rPr>
                <w:sz w:val="16"/>
              </w:rPr>
              <w:t>US Drought Monitor D-scale</w:t>
            </w:r>
          </w:p>
        </w:tc>
        <w:tc>
          <w:tcPr>
            <w:tcW w:type="dxa" w:w="1595"/>
          </w:tcPr>
          <w:p>
            <w:pPr>
              <w:spacing w:after="0"/>
              <w:jc w:val="right"/>
            </w:pPr>
            <w:r>
              <w:rPr>
                <w:sz w:val="16"/>
              </w:rPr>
              <w:t>6, 2026 to 2026 (6 zone-level)</w:t>
            </w:r>
          </w:p>
        </w:tc>
        <w:tc>
          <w:tcPr>
            <w:tcW w:type="dxa" w:w="1386"/>
          </w:tcPr>
          <w:p>
            <w:pPr>
              <w:spacing w:after="0"/>
              <w:jc w:val="left"/>
            </w:pPr>
            <w:r>
              <w:rPr>
                <w:sz w:val="16"/>
              </w:rPr>
              <w:t>139 days; 1 with a recorded value</w:t>
            </w:r>
          </w:p>
        </w:tc>
        <w:tc>
          <w:tcPr>
            <w:tcW w:type="dxa" w:w="1985"/>
          </w:tcPr>
          <w:p>
            <w:pPr>
              <w:spacing w:after="0"/>
              <w:jc w:val="left"/>
            </w:pPr>
            <w:r>
              <w:rPr>
                <w:sz w:val="16"/>
              </w:rPr>
              <w:t>139 days (about 4.6 months), 2026-01-22 to 2026-06-09, a run of 6 consecutive Storm Events drought records, zone-level</w:t>
            </w:r>
          </w:p>
        </w:tc>
        <w:tc>
          <w:tcPr>
            <w:tcW w:type="dxa" w:w="1628"/>
          </w:tcPr>
          <w:p>
            <w:pPr>
              <w:spacing w:after="0"/>
              <w:jc w:val="left"/>
            </w:pPr>
          </w:p>
        </w:tc>
        <w:tc>
          <w:tcPr>
            <w:tcW w:type="dxa" w:w="1669"/>
          </w:tcPr>
          <w:p>
            <w:pPr>
              <w:spacing w:after="0"/>
              <w:jc w:val="left"/>
            </w:pPr>
            <w:r>
              <w:rPr>
                <w:sz w:val="16"/>
              </w:rPr>
              <w:t>Zone-level records: applies countywide; national data do not locate these events within the county.</w:t>
            </w:r>
          </w:p>
        </w:tc>
        <w:tc>
          <w:tcPr>
            <w:tcW w:type="dxa" w:w="230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83"/>
          </w:tcPr>
          <w:p>
            <w:pPr>
              <w:spacing w:after="0"/>
              <w:jc w:val="left"/>
            </w:pPr>
            <w:r>
              <w:rPr>
                <w:sz w:val="16"/>
              </w:rPr>
              <w:t>Earthquake</w:t>
            </w:r>
          </w:p>
        </w:tc>
        <w:tc>
          <w:tcPr>
            <w:tcW w:type="dxa" w:w="1764"/>
          </w:tcPr>
          <w:p>
            <w:pPr>
              <w:spacing w:after="0"/>
              <w:jc w:val="left"/>
            </w:pPr>
            <w:r>
              <w:rPr>
                <w:sz w:val="16"/>
              </w:rPr>
              <w:t>Modified Mercalli (local data)</w:t>
            </w:r>
          </w:p>
        </w:tc>
        <w:tc>
          <w:tcPr>
            <w:tcW w:type="dxa" w:w="1595"/>
          </w:tcPr>
          <w:p>
            <w:pPr>
              <w:spacing w:after="0"/>
              <w:jc w:val="right"/>
            </w:pPr>
            <w:r>
              <w:rPr>
                <w:sz w:val="16"/>
              </w:rPr>
              <w:t>0</w:t>
            </w:r>
          </w:p>
        </w:tc>
        <w:tc>
          <w:tcPr>
            <w:tcW w:type="dxa" w:w="1386"/>
          </w:tcPr>
          <w:p>
            <w:pPr>
              <w:spacing w:after="0"/>
              <w:jc w:val="left"/>
            </w:pPr>
          </w:p>
        </w:tc>
        <w:tc>
          <w:tcPr>
            <w:tcW w:type="dxa" w:w="1985"/>
          </w:tcPr>
          <w:p>
            <w:pPr>
              <w:spacing w:after="0"/>
              <w:jc w:val="left"/>
            </w:pPr>
          </w:p>
        </w:tc>
        <w:tc>
          <w:tcPr>
            <w:tcW w:type="dxa" w:w="1628"/>
          </w:tcPr>
          <w:p>
            <w:pPr>
              <w:spacing w:after="0"/>
              <w:jc w:val="left"/>
            </w:pPr>
          </w:p>
        </w:tc>
        <w:tc>
          <w:tcPr>
            <w:tcW w:type="dxa" w:w="1669"/>
          </w:tcPr>
          <w:p>
            <w:pPr>
              <w:spacing w:after="0"/>
              <w:jc w:val="left"/>
            </w:pPr>
          </w:p>
        </w:tc>
        <w:tc>
          <w:tcPr>
            <w:tcW w:type="dxa" w:w="2302"/>
          </w:tcPr>
          <w:p>
            <w:pPr>
              <w:spacing w:after="0"/>
              <w:jc w:val="left"/>
            </w:pPr>
            <w:r>
              <w:rPr>
                <w:sz w:val="16"/>
              </w:rPr>
              <w:t>No Storm Events record; local data required (e.g., USGS).</w:t>
            </w:r>
          </w:p>
        </w:tc>
      </w:tr>
      <w:tr>
        <w:trPr>
          <w:cantSplit/>
        </w:trPr>
        <w:tc>
          <w:tcPr>
            <w:tcW w:type="dxa" w:w="1783"/>
          </w:tcPr>
          <w:p>
            <w:pPr>
              <w:spacing w:after="0"/>
              <w:jc w:val="left"/>
            </w:pPr>
            <w:r>
              <w:rPr>
                <w:sz w:val="16"/>
              </w:rPr>
              <w:t>Hail</w:t>
            </w:r>
          </w:p>
        </w:tc>
        <w:tc>
          <w:tcPr>
            <w:tcW w:type="dxa" w:w="1764"/>
          </w:tcPr>
          <w:p>
            <w:pPr>
              <w:spacing w:after="0"/>
              <w:jc w:val="left"/>
            </w:pPr>
            <w:r>
              <w:rPr>
                <w:sz w:val="16"/>
              </w:rPr>
              <w:t>hail size (inches)</w:t>
            </w:r>
          </w:p>
        </w:tc>
        <w:tc>
          <w:tcPr>
            <w:tcW w:type="dxa" w:w="1595"/>
          </w:tcPr>
          <w:p>
            <w:pPr>
              <w:spacing w:after="0"/>
              <w:jc w:val="right"/>
            </w:pPr>
            <w:r>
              <w:rPr>
                <w:sz w:val="16"/>
              </w:rPr>
              <w:t>39, 1995 to 2020</w:t>
            </w:r>
          </w:p>
        </w:tc>
        <w:tc>
          <w:tcPr>
            <w:tcW w:type="dxa" w:w="1386"/>
          </w:tcPr>
          <w:p>
            <w:pPr>
              <w:spacing w:after="0"/>
              <w:jc w:val="left"/>
            </w:pPr>
            <w:r>
              <w:rPr>
                <w:sz w:val="16"/>
              </w:rPr>
              <w:t>0.75 in to 1.75 in (median 0.88 in); 39 with a recorded value</w:t>
            </w:r>
          </w:p>
        </w:tc>
        <w:tc>
          <w:tcPr>
            <w:tcW w:type="dxa" w:w="1985"/>
          </w:tcPr>
          <w:p>
            <w:pPr>
              <w:spacing w:after="0"/>
              <w:jc w:val="left"/>
            </w:pPr>
            <w:r>
              <w:rPr>
                <w:sz w:val="16"/>
              </w:rPr>
              <w:t>1.75 in hail, 2006-04-22; same size also recorded on 1995-03-16, 1998-01-22, 2005-02-22</w:t>
            </w:r>
          </w:p>
        </w:tc>
        <w:tc>
          <w:tcPr>
            <w:tcW w:type="dxa" w:w="1628"/>
          </w:tcPr>
          <w:p>
            <w:pPr>
              <w:spacing w:after="0"/>
              <w:jc w:val="left"/>
            </w:pPr>
          </w:p>
        </w:tc>
        <w:tc>
          <w:tcPr>
            <w:tcW w:type="dxa" w:w="1669"/>
          </w:tcPr>
          <w:p>
            <w:pPr>
              <w:spacing w:after="0"/>
              <w:jc w:val="left"/>
            </w:pPr>
            <w:r>
              <w:rPr>
                <w:sz w:val="16"/>
              </w:rPr>
              <w:t>Event records naming member places: Denton city (9 records).</w:t>
            </w:r>
          </w:p>
        </w:tc>
        <w:tc>
          <w:tcPr>
            <w:tcW w:type="dxa" w:w="2302"/>
          </w:tcPr>
          <w:p>
            <w:pPr>
              <w:spacing w:after="0"/>
              <w:jc w:val="left"/>
            </w:pPr>
          </w:p>
        </w:tc>
      </w:tr>
      <w:tr>
        <w:trPr>
          <w:cantSplit/>
        </w:trPr>
        <w:tc>
          <w:tcPr>
            <w:tcW w:type="dxa" w:w="1783"/>
          </w:tcPr>
          <w:p>
            <w:pPr>
              <w:spacing w:after="0"/>
              <w:jc w:val="left"/>
            </w:pPr>
            <w:r>
              <w:rPr>
                <w:sz w:val="16"/>
              </w:rPr>
              <w:t>Excessive Heat, Heat</w:t>
            </w:r>
          </w:p>
        </w:tc>
        <w:tc>
          <w:tcPr>
            <w:tcW w:type="dxa" w:w="1764"/>
          </w:tcPr>
          <w:p>
            <w:pPr>
              <w:spacing w:after="0"/>
              <w:jc w:val="left"/>
            </w:pPr>
            <w:r>
              <w:rPr>
                <w:sz w:val="16"/>
              </w:rPr>
              <w:t>heat index (narratives)</w:t>
            </w:r>
          </w:p>
        </w:tc>
        <w:tc>
          <w:tcPr>
            <w:tcW w:type="dxa" w:w="1595"/>
          </w:tcPr>
          <w:p>
            <w:pPr>
              <w:spacing w:after="0"/>
              <w:jc w:val="right"/>
            </w:pPr>
            <w:r>
              <w:rPr>
                <w:sz w:val="16"/>
              </w:rPr>
              <w:t>0</w:t>
            </w:r>
          </w:p>
        </w:tc>
        <w:tc>
          <w:tcPr>
            <w:tcW w:type="dxa" w:w="1386"/>
          </w:tcPr>
          <w:p>
            <w:pPr>
              <w:spacing w:after="0"/>
              <w:jc w:val="left"/>
            </w:pPr>
          </w:p>
        </w:tc>
        <w:tc>
          <w:tcPr>
            <w:tcW w:type="dxa" w:w="1985"/>
          </w:tcPr>
          <w:p>
            <w:pPr>
              <w:spacing w:after="0"/>
              <w:jc w:val="left"/>
            </w:pPr>
          </w:p>
        </w:tc>
        <w:tc>
          <w:tcPr>
            <w:tcW w:type="dxa" w:w="1628"/>
          </w:tcPr>
          <w:p>
            <w:pPr>
              <w:spacing w:after="0"/>
              <w:jc w:val="left"/>
            </w:pPr>
          </w:p>
        </w:tc>
        <w:tc>
          <w:tcPr>
            <w:tcW w:type="dxa" w:w="1669"/>
          </w:tcPr>
          <w:p>
            <w:pPr>
              <w:spacing w:after="0"/>
              <w:jc w:val="left"/>
            </w:pPr>
          </w:p>
        </w:tc>
        <w:tc>
          <w:tcPr>
            <w:tcW w:type="dxa" w:w="2302"/>
          </w:tcPr>
          <w:p>
            <w:pPr>
              <w:spacing w:after="0"/>
              <w:jc w:val="left"/>
            </w:pPr>
            <w:r>
              <w:rPr>
                <w:sz w:val="16"/>
              </w:rPr>
              <w:t>Heat index: in event narratives only; local data required.</w:t>
            </w:r>
          </w:p>
        </w:tc>
      </w:tr>
      <w:tr>
        <w:trPr>
          <w:cantSplit/>
        </w:trPr>
        <w:tc>
          <w:tcPr>
            <w:tcW w:type="dxa" w:w="1783"/>
          </w:tcPr>
          <w:p>
            <w:pPr>
              <w:spacing w:after="0"/>
              <w:jc w:val="left"/>
            </w:pPr>
            <w:r>
              <w:rPr>
                <w:sz w:val="16"/>
              </w:rPr>
              <w:t>Hurricane, Tropical Storm, Tropical Depression</w:t>
            </w:r>
          </w:p>
        </w:tc>
        <w:tc>
          <w:tcPr>
            <w:tcW w:type="dxa" w:w="1764"/>
          </w:tcPr>
          <w:p>
            <w:pPr>
              <w:spacing w:after="0"/>
              <w:jc w:val="left"/>
            </w:pPr>
            <w:r>
              <w:rPr>
                <w:sz w:val="16"/>
              </w:rPr>
              <w:t>Saffir-Simpson</w:t>
            </w:r>
          </w:p>
        </w:tc>
        <w:tc>
          <w:tcPr>
            <w:tcW w:type="dxa" w:w="1595"/>
          </w:tcPr>
          <w:p>
            <w:pPr>
              <w:spacing w:after="0"/>
              <w:jc w:val="right"/>
            </w:pPr>
            <w:r>
              <w:rPr>
                <w:sz w:val="16"/>
              </w:rPr>
              <w:t>6, 2004 to 2024 (6 zone-level)</w:t>
            </w:r>
          </w:p>
        </w:tc>
        <w:tc>
          <w:tcPr>
            <w:tcW w:type="dxa" w:w="1386"/>
          </w:tcPr>
          <w:p>
            <w:pPr>
              <w:spacing w:after="0"/>
              <w:jc w:val="left"/>
            </w:pPr>
          </w:p>
        </w:tc>
        <w:tc>
          <w:tcPr>
            <w:tcW w:type="dxa" w:w="1985"/>
          </w:tcPr>
          <w:p>
            <w:pPr>
              <w:spacing w:after="0"/>
              <w:jc w:val="left"/>
            </w:pPr>
            <w:r>
              <w:rPr>
                <w:sz w:val="16"/>
              </w:rPr>
              <w:t>Strongest recorded (records with damage, a wind speed or direct casualties first, then storm type, category and wind): Hurricane (Typhoon) record, 2024-09-27 to 2024-09-28, category 1, $0 property; $0 crops, reported for the zone (2024 dollars), 2 direct deaths (reported for the zone); NWS zone GAZ133 (JEFF DAVIS), zone-level: may include parts of neighboring counties</w:t>
            </w:r>
          </w:p>
        </w:tc>
        <w:tc>
          <w:tcPr>
            <w:tcW w:type="dxa" w:w="1628"/>
          </w:tcPr>
          <w:p>
            <w:pPr>
              <w:spacing w:after="0"/>
              <w:jc w:val="left"/>
            </w:pPr>
          </w:p>
        </w:tc>
        <w:tc>
          <w:tcPr>
            <w:tcW w:type="dxa" w:w="1669"/>
          </w:tcPr>
          <w:p>
            <w:pPr>
              <w:spacing w:after="0"/>
              <w:jc w:val="left"/>
            </w:pPr>
            <w:r>
              <w:rPr>
                <w:sz w:val="16"/>
              </w:rPr>
              <w:t>Zone-level records: applies countywide; national data do not locate these events within the county.</w:t>
            </w:r>
          </w:p>
        </w:tc>
        <w:tc>
          <w:tcPr>
            <w:tcW w:type="dxa" w:w="2302"/>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83"/>
          </w:tcPr>
          <w:p>
            <w:pPr>
              <w:spacing w:after="0"/>
              <w:jc w:val="left"/>
            </w:pPr>
            <w:r>
              <w:rPr>
                <w:sz w:val="16"/>
              </w:rPr>
              <w:t>Ice Storm</w:t>
            </w:r>
          </w:p>
        </w:tc>
        <w:tc>
          <w:tcPr>
            <w:tcW w:type="dxa" w:w="1764"/>
          </w:tcPr>
          <w:p>
            <w:pPr>
              <w:spacing w:after="0"/>
              <w:jc w:val="left"/>
            </w:pPr>
            <w:r>
              <w:rPr>
                <w:sz w:val="16"/>
              </w:rPr>
              <w:t>Sperry-Piltz (local data)</w:t>
            </w:r>
          </w:p>
        </w:tc>
        <w:tc>
          <w:tcPr>
            <w:tcW w:type="dxa" w:w="1595"/>
          </w:tcPr>
          <w:p>
            <w:pPr>
              <w:spacing w:after="0"/>
              <w:jc w:val="right"/>
            </w:pPr>
            <w:r>
              <w:rPr>
                <w:sz w:val="16"/>
              </w:rPr>
              <w:t>1, 2014 to 2014 (1 zone-level)</w:t>
            </w:r>
          </w:p>
        </w:tc>
        <w:tc>
          <w:tcPr>
            <w:tcW w:type="dxa" w:w="1386"/>
          </w:tcPr>
          <w:p>
            <w:pPr>
              <w:spacing w:after="0"/>
              <w:jc w:val="left"/>
            </w:pPr>
          </w:p>
        </w:tc>
        <w:tc>
          <w:tcPr>
            <w:tcW w:type="dxa" w:w="1985"/>
          </w:tcPr>
          <w:p>
            <w:pPr>
              <w:spacing w:after="0"/>
              <w:jc w:val="left"/>
            </w:pPr>
            <w:r>
              <w:rPr>
                <w:sz w:val="16"/>
              </w:rPr>
              <w:t>No damage reported in 1 records.</w:t>
            </w:r>
          </w:p>
        </w:tc>
        <w:tc>
          <w:tcPr>
            <w:tcW w:type="dxa" w:w="1628"/>
          </w:tcPr>
          <w:p>
            <w:pPr>
              <w:spacing w:after="0"/>
              <w:jc w:val="left"/>
            </w:pPr>
          </w:p>
        </w:tc>
        <w:tc>
          <w:tcPr>
            <w:tcW w:type="dxa" w:w="1669"/>
          </w:tcPr>
          <w:p>
            <w:pPr>
              <w:spacing w:after="0"/>
              <w:jc w:val="left"/>
            </w:pPr>
            <w:r>
              <w:rPr>
                <w:sz w:val="16"/>
              </w:rPr>
              <w:t>Zone-level records: applies countywide; national data do not locate these events within the county.</w:t>
            </w:r>
          </w:p>
        </w:tc>
        <w:tc>
          <w:tcPr>
            <w:tcW w:type="dxa" w:w="2302"/>
          </w:tcPr>
          <w:p>
            <w:pPr>
              <w:spacing w:after="0"/>
              <w:jc w:val="left"/>
            </w:pPr>
            <w:r>
              <w:rPr>
                <w:sz w:val="16"/>
              </w:rPr>
              <w:t>Ice thickness: in event narratives only; local data required.</w:t>
            </w:r>
          </w:p>
        </w:tc>
      </w:tr>
      <w:tr>
        <w:trPr>
          <w:cantSplit/>
        </w:trPr>
        <w:tc>
          <w:tcPr>
            <w:tcW w:type="dxa" w:w="1783"/>
          </w:tcPr>
          <w:p>
            <w:pPr>
              <w:spacing w:after="0"/>
              <w:jc w:val="left"/>
            </w:pPr>
            <w:r>
              <w:rPr>
                <w:sz w:val="16"/>
              </w:rPr>
              <w:t>Flash Flood, Flood, Lakeshore Flood</w:t>
            </w:r>
          </w:p>
        </w:tc>
        <w:tc>
          <w:tcPr>
            <w:tcW w:type="dxa" w:w="1764"/>
          </w:tcPr>
          <w:p>
            <w:pPr>
              <w:spacing w:after="0"/>
              <w:jc w:val="left"/>
            </w:pPr>
            <w:r>
              <w:rPr>
                <w:sz w:val="16"/>
              </w:rPr>
              <w:t>damage and flood days (FIRM for depth)</w:t>
            </w:r>
          </w:p>
        </w:tc>
        <w:tc>
          <w:tcPr>
            <w:tcW w:type="dxa" w:w="1595"/>
          </w:tcPr>
          <w:p>
            <w:pPr>
              <w:spacing w:after="0"/>
              <w:jc w:val="right"/>
            </w:pPr>
            <w:r>
              <w:rPr>
                <w:sz w:val="16"/>
              </w:rPr>
              <w:t>14, 1998 to 2026 (1 zone-level)</w:t>
            </w:r>
          </w:p>
        </w:tc>
        <w:tc>
          <w:tcPr>
            <w:tcW w:type="dxa" w:w="1386"/>
          </w:tcPr>
          <w:p>
            <w:pPr>
              <w:spacing w:after="0"/>
              <w:jc w:val="left"/>
            </w:pPr>
          </w:p>
        </w:tc>
        <w:tc>
          <w:tcPr>
            <w:tcW w:type="dxa" w:w="1985"/>
          </w:tcPr>
          <w:p>
            <w:pPr>
              <w:spacing w:after="0"/>
              <w:jc w:val="left"/>
            </w:pPr>
            <w:r>
              <w:rPr>
                <w:sz w:val="16"/>
              </w:rPr>
              <w:t>Flood, 1998-03-01, $25,000 property; crops not reported, reported for the zone (1998 dollars); NWS zone GAZ133 (JEFF DAVIS), zone-level: may include parts of neighboring counties</w:t>
            </w:r>
          </w:p>
        </w:tc>
        <w:tc>
          <w:tcPr>
            <w:tcW w:type="dxa" w:w="1628"/>
          </w:tcPr>
          <w:p>
            <w:pPr>
              <w:spacing w:after="0"/>
              <w:jc w:val="left"/>
            </w:pPr>
          </w:p>
        </w:tc>
        <w:tc>
          <w:tcPr>
            <w:tcW w:type="dxa" w:w="1669"/>
          </w:tcPr>
          <w:p>
            <w:pPr>
              <w:spacing w:after="0"/>
              <w:jc w:val="left"/>
            </w:pPr>
            <w:r>
              <w:rPr>
                <w:sz w:val="16"/>
              </w:rPr>
              <w:t>Event records naming member places: Denton city (1 record). Zone-level records (1) apply countywide.</w:t>
            </w:r>
          </w:p>
        </w:tc>
        <w:tc>
          <w:tcPr>
            <w:tcW w:type="dxa" w:w="2302"/>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83"/>
          </w:tcPr>
          <w:p>
            <w:pPr>
              <w:spacing w:after="0"/>
              <w:jc w:val="left"/>
            </w:pPr>
            <w:r>
              <w:rPr>
                <w:sz w:val="16"/>
              </w:rPr>
              <w:t>Debris Flow</w:t>
            </w:r>
          </w:p>
        </w:tc>
        <w:tc>
          <w:tcPr>
            <w:tcW w:type="dxa" w:w="1764"/>
          </w:tcPr>
          <w:p>
            <w:pPr>
              <w:spacing w:after="0"/>
              <w:jc w:val="left"/>
            </w:pPr>
            <w:r>
              <w:rPr>
                <w:sz w:val="16"/>
              </w:rPr>
              <w:t>none (count and damage)</w:t>
            </w:r>
          </w:p>
        </w:tc>
        <w:tc>
          <w:tcPr>
            <w:tcW w:type="dxa" w:w="1595"/>
          </w:tcPr>
          <w:p>
            <w:pPr>
              <w:spacing w:after="0"/>
              <w:jc w:val="right"/>
            </w:pPr>
            <w:r>
              <w:rPr>
                <w:sz w:val="16"/>
              </w:rPr>
              <w:t>0</w:t>
            </w:r>
          </w:p>
        </w:tc>
        <w:tc>
          <w:tcPr>
            <w:tcW w:type="dxa" w:w="1386"/>
          </w:tcPr>
          <w:p>
            <w:pPr>
              <w:spacing w:after="0"/>
              <w:jc w:val="left"/>
            </w:pPr>
          </w:p>
        </w:tc>
        <w:tc>
          <w:tcPr>
            <w:tcW w:type="dxa" w:w="1985"/>
          </w:tcPr>
          <w:p>
            <w:pPr>
              <w:spacing w:after="0"/>
              <w:jc w:val="left"/>
            </w:pPr>
          </w:p>
        </w:tc>
        <w:tc>
          <w:tcPr>
            <w:tcW w:type="dxa" w:w="1628"/>
          </w:tcPr>
          <w:p>
            <w:pPr>
              <w:spacing w:after="0"/>
              <w:jc w:val="left"/>
            </w:pPr>
          </w:p>
        </w:tc>
        <w:tc>
          <w:tcPr>
            <w:tcW w:type="dxa" w:w="1669"/>
          </w:tcPr>
          <w:p>
            <w:pPr>
              <w:spacing w:after="0"/>
              <w:jc w:val="left"/>
            </w:pPr>
          </w:p>
        </w:tc>
        <w:tc>
          <w:tcPr>
            <w:tcW w:type="dxa" w:w="2302"/>
          </w:tcPr>
          <w:p>
            <w:pPr>
              <w:spacing w:after="0"/>
              <w:jc w:val="left"/>
            </w:pPr>
            <w:r>
              <w:rPr>
                <w:sz w:val="16"/>
              </w:rPr>
              <w:t>Physical measure: in event narratives only; local data required.</w:t>
            </w:r>
          </w:p>
        </w:tc>
      </w:tr>
      <w:tr>
        <w:trPr>
          <w:cantSplit/>
        </w:trPr>
        <w:tc>
          <w:tcPr>
            <w:tcW w:type="dxa" w:w="1783"/>
          </w:tcPr>
          <w:p>
            <w:pPr>
              <w:spacing w:after="0"/>
              <w:jc w:val="left"/>
            </w:pPr>
            <w:r>
              <w:rPr>
                <w:sz w:val="16"/>
              </w:rPr>
              <w:t>Lightning</w:t>
            </w:r>
          </w:p>
        </w:tc>
        <w:tc>
          <w:tcPr>
            <w:tcW w:type="dxa" w:w="1764"/>
          </w:tcPr>
          <w:p>
            <w:pPr>
              <w:spacing w:after="0"/>
              <w:jc w:val="left"/>
            </w:pPr>
            <w:r>
              <w:rPr>
                <w:sz w:val="16"/>
              </w:rPr>
              <w:t>annualized frequency (the measure FEMA's Local Mitigation Planning Handbook names)</w:t>
            </w:r>
          </w:p>
        </w:tc>
        <w:tc>
          <w:tcPr>
            <w:tcW w:type="dxa" w:w="1595"/>
          </w:tcPr>
          <w:p>
            <w:pPr>
              <w:spacing w:after="0"/>
              <w:jc w:val="right"/>
            </w:pPr>
            <w:r>
              <w:rPr>
                <w:sz w:val="16"/>
              </w:rPr>
              <w:t>6, 2004 to 2015</w:t>
            </w:r>
          </w:p>
        </w:tc>
        <w:tc>
          <w:tcPr>
            <w:tcW w:type="dxa" w:w="1386"/>
          </w:tcPr>
          <w:p>
            <w:pPr>
              <w:spacing w:after="0"/>
              <w:jc w:val="left"/>
            </w:pPr>
          </w:p>
        </w:tc>
        <w:tc>
          <w:tcPr>
            <w:tcW w:type="dxa" w:w="1985"/>
          </w:tcPr>
          <w:p>
            <w:pPr>
              <w:spacing w:after="0"/>
              <w:jc w:val="left"/>
            </w:pPr>
            <w:r>
              <w:rPr>
                <w:sz w:val="16"/>
              </w:rPr>
              <w:t>Lightning, 2015-07-20, $20,000 property; $0 crops (2015 dollars)</w:t>
            </w:r>
          </w:p>
        </w:tc>
        <w:tc>
          <w:tcPr>
            <w:tcW w:type="dxa" w:w="1628"/>
          </w:tcPr>
          <w:p>
            <w:pPr>
              <w:spacing w:after="0"/>
              <w:jc w:val="left"/>
            </w:pPr>
          </w:p>
        </w:tc>
        <w:tc>
          <w:tcPr>
            <w:tcW w:type="dxa" w:w="1669"/>
          </w:tcPr>
          <w:p>
            <w:pPr>
              <w:spacing w:after="0"/>
              <w:jc w:val="left"/>
            </w:pPr>
            <w:r>
              <w:rPr>
                <w:sz w:val="16"/>
              </w:rPr>
              <w:t>Event records naming member places: Denton city (1 record).</w:t>
            </w:r>
          </w:p>
        </w:tc>
        <w:tc>
          <w:tcPr>
            <w:tcW w:type="dxa" w:w="2302"/>
          </w:tcPr>
          <w:p>
            <w:pPr>
              <w:spacing w:after="0"/>
              <w:jc w:val="left"/>
            </w:pPr>
            <w:r>
              <w:rPr>
                <w:sz w:val="16"/>
              </w:rPr>
              <w:t>Storm Events lists lightning with damage or casualties; physical measure in event narratives only; local data required.</w:t>
            </w:r>
          </w:p>
        </w:tc>
      </w:tr>
      <w:tr>
        <w:trPr>
          <w:cantSplit/>
        </w:trPr>
        <w:tc>
          <w:tcPr>
            <w:tcW w:type="dxa" w:w="1783"/>
          </w:tcPr>
          <w:p>
            <w:pPr>
              <w:spacing w:after="0"/>
              <w:jc w:val="left"/>
            </w:pPr>
            <w:r>
              <w:rPr>
                <w:sz w:val="16"/>
              </w:rPr>
              <w:t>High Wind and Strong Wind (outside NRI Strong Wind definition)</w:t>
            </w:r>
          </w:p>
        </w:tc>
        <w:tc>
          <w:tcPr>
            <w:tcW w:type="dxa" w:w="1764"/>
          </w:tcPr>
          <w:p>
            <w:pPr>
              <w:spacing w:after="0"/>
              <w:jc w:val="left"/>
            </w:pPr>
            <w:r>
              <w:rPr>
                <w:sz w:val="16"/>
              </w:rPr>
              <w:t>wind speed (kt and mph)</w:t>
            </w:r>
          </w:p>
        </w:tc>
        <w:tc>
          <w:tcPr>
            <w:tcW w:type="dxa" w:w="1595"/>
          </w:tcPr>
          <w:p>
            <w:pPr>
              <w:spacing w:after="0"/>
              <w:jc w:val="right"/>
            </w:pPr>
            <w:r>
              <w:rPr>
                <w:sz w:val="16"/>
              </w:rPr>
              <w:t>1, 2022 to 2022 (1 zone-level)</w:t>
            </w:r>
          </w:p>
        </w:tc>
        <w:tc>
          <w:tcPr>
            <w:tcW w:type="dxa" w:w="1386"/>
          </w:tcPr>
          <w:p>
            <w:pPr>
              <w:spacing w:after="0"/>
              <w:jc w:val="left"/>
            </w:pPr>
            <w:r>
              <w:rPr>
                <w:sz w:val="16"/>
              </w:rPr>
              <w:t>40 kt (46 mph); 1 with a recorded value</w:t>
            </w:r>
          </w:p>
        </w:tc>
        <w:tc>
          <w:tcPr>
            <w:tcW w:type="dxa" w:w="1985"/>
          </w:tcPr>
          <w:p>
            <w:pPr>
              <w:spacing w:after="0"/>
              <w:jc w:val="left"/>
            </w:pPr>
            <w:r>
              <w:rPr>
                <w:sz w:val="16"/>
              </w:rPr>
              <w:t>40 kt (46 mph) estimated gust, Strong Wind, 2022-03-31; NWS zone GAZ133 (JEFF DAVIS), zone-level: may include parts of neighboring counties</w:t>
            </w:r>
          </w:p>
        </w:tc>
        <w:tc>
          <w:tcPr>
            <w:tcW w:type="dxa" w:w="1628"/>
          </w:tcPr>
          <w:p>
            <w:pPr>
              <w:spacing w:after="0"/>
              <w:jc w:val="left"/>
            </w:pPr>
          </w:p>
        </w:tc>
        <w:tc>
          <w:tcPr>
            <w:tcW w:type="dxa" w:w="1669"/>
          </w:tcPr>
          <w:p>
            <w:pPr>
              <w:spacing w:after="0"/>
              <w:jc w:val="left"/>
            </w:pPr>
            <w:r>
              <w:rPr>
                <w:sz w:val="16"/>
              </w:rPr>
              <w:t>Zone-level records: applies countywide; national data do not locate these events within the county.</w:t>
            </w:r>
          </w:p>
        </w:tc>
        <w:tc>
          <w:tcPr>
            <w:tcW w:type="dxa" w:w="2302"/>
          </w:tcPr>
          <w:p>
            <w:pPr>
              <w:spacing w:after="0"/>
              <w:jc w:val="left"/>
            </w:pPr>
          </w:p>
        </w:tc>
      </w:tr>
      <w:tr>
        <w:trPr>
          <w:cantSplit/>
        </w:trPr>
        <w:tc>
          <w:tcPr>
            <w:tcW w:type="dxa" w:w="1783"/>
          </w:tcPr>
          <w:p>
            <w:pPr>
              <w:spacing w:after="0"/>
              <w:jc w:val="left"/>
            </w:pPr>
            <w:r>
              <w:rPr>
                <w:sz w:val="16"/>
              </w:rPr>
              <w:t>Thunderstorm Wind</w:t>
            </w:r>
          </w:p>
        </w:tc>
        <w:tc>
          <w:tcPr>
            <w:tcW w:type="dxa" w:w="1764"/>
          </w:tcPr>
          <w:p>
            <w:pPr>
              <w:spacing w:after="0"/>
              <w:jc w:val="left"/>
            </w:pPr>
            <w:r>
              <w:rPr>
                <w:sz w:val="16"/>
              </w:rPr>
              <w:t>wind speed (kt and mph)</w:t>
            </w:r>
          </w:p>
        </w:tc>
        <w:tc>
          <w:tcPr>
            <w:tcW w:type="dxa" w:w="1595"/>
          </w:tcPr>
          <w:p>
            <w:pPr>
              <w:spacing w:after="0"/>
              <w:jc w:val="right"/>
            </w:pPr>
            <w:r>
              <w:rPr>
                <w:sz w:val="16"/>
              </w:rPr>
              <w:t>112, 1980 to 2026</w:t>
            </w:r>
          </w:p>
        </w:tc>
        <w:tc>
          <w:tcPr>
            <w:tcW w:type="dxa" w:w="1386"/>
          </w:tcPr>
          <w:p>
            <w:pPr>
              <w:spacing w:after="0"/>
              <w:jc w:val="left"/>
            </w:pPr>
            <w:r>
              <w:rPr>
                <w:sz w:val="16"/>
              </w:rPr>
              <w:t>40 kt (46 mph) to 100 kt (115 mph) (median 50 kt (58 mph)); 84 with a recorded value</w:t>
            </w:r>
          </w:p>
        </w:tc>
        <w:tc>
          <w:tcPr>
            <w:tcW w:type="dxa" w:w="1985"/>
          </w:tcPr>
          <w:p>
            <w:pPr>
              <w:spacing w:after="0"/>
              <w:jc w:val="left"/>
            </w:pPr>
            <w:r>
              <w:rPr>
                <w:sz w:val="16"/>
              </w:rPr>
              <w:t>100 kt (115 mph) estimated gust, Thunderstorm Wind, 2024-01-09</w:t>
            </w:r>
          </w:p>
        </w:tc>
        <w:tc>
          <w:tcPr>
            <w:tcW w:type="dxa" w:w="1628"/>
          </w:tcPr>
          <w:p>
            <w:pPr>
              <w:spacing w:after="0"/>
              <w:jc w:val="left"/>
            </w:pPr>
            <w:r>
              <w:rPr>
                <w:sz w:val="16"/>
              </w:rPr>
              <w:t>Thunderstorm Wind, 2002-07-06, $80,000 property; crops not reported (2002 dollars)</w:t>
            </w:r>
          </w:p>
        </w:tc>
        <w:tc>
          <w:tcPr>
            <w:tcW w:type="dxa" w:w="1669"/>
          </w:tcPr>
          <w:p>
            <w:pPr>
              <w:spacing w:after="0"/>
              <w:jc w:val="left"/>
            </w:pPr>
            <w:r>
              <w:rPr>
                <w:sz w:val="16"/>
              </w:rPr>
              <w:t>Event records naming member places: Denton city (11 records), Hazlehurst city (1 record).</w:t>
            </w:r>
          </w:p>
        </w:tc>
        <w:tc>
          <w:tcPr>
            <w:tcW w:type="dxa" w:w="2302"/>
          </w:tcPr>
          <w:p>
            <w:pPr>
              <w:spacing w:after="0"/>
              <w:jc w:val="left"/>
            </w:pPr>
          </w:p>
        </w:tc>
      </w:tr>
      <w:tr>
        <w:trPr>
          <w:cantSplit/>
        </w:trPr>
        <w:tc>
          <w:tcPr>
            <w:tcW w:type="dxa" w:w="1783"/>
          </w:tcPr>
          <w:p>
            <w:pPr>
              <w:spacing w:after="0"/>
              <w:jc w:val="left"/>
            </w:pPr>
            <w:r>
              <w:rPr>
                <w:sz w:val="16"/>
              </w:rPr>
              <w:t>Tornado</w:t>
            </w:r>
          </w:p>
        </w:tc>
        <w:tc>
          <w:tcPr>
            <w:tcW w:type="dxa" w:w="1764"/>
          </w:tcPr>
          <w:p>
            <w:pPr>
              <w:spacing w:after="0"/>
              <w:jc w:val="left"/>
            </w:pPr>
            <w:r>
              <w:rPr>
                <w:sz w:val="16"/>
              </w:rPr>
              <w:t>Enhanced Fujita (F before Feb 2007)</w:t>
            </w:r>
          </w:p>
        </w:tc>
        <w:tc>
          <w:tcPr>
            <w:tcW w:type="dxa" w:w="1595"/>
          </w:tcPr>
          <w:p>
            <w:pPr>
              <w:spacing w:after="0"/>
              <w:jc w:val="right"/>
            </w:pPr>
            <w:r>
              <w:rPr>
                <w:sz w:val="16"/>
              </w:rPr>
              <w:t>8, 1963 to 2021</w:t>
            </w:r>
          </w:p>
        </w:tc>
        <w:tc>
          <w:tcPr>
            <w:tcW w:type="dxa" w:w="1386"/>
          </w:tcPr>
          <w:p>
            <w:pPr>
              <w:spacing w:after="0"/>
              <w:jc w:val="left"/>
            </w:pPr>
            <w:r>
              <w:rPr>
                <w:sz w:val="16"/>
              </w:rPr>
              <w:t>F/EF0 to F/EF1 (median F/EF1); 8 with a recorded value</w:t>
            </w:r>
          </w:p>
        </w:tc>
        <w:tc>
          <w:tcPr>
            <w:tcW w:type="dxa" w:w="1985"/>
          </w:tcPr>
          <w:p>
            <w:pPr>
              <w:spacing w:after="0"/>
              <w:jc w:val="left"/>
            </w:pPr>
            <w:r>
              <w:rPr>
                <w:sz w:val="16"/>
              </w:rPr>
              <w:t>F1 tornado, 1963-01-20, 1 mi path length (records before 1996 may include the whole path; rating and listing come from the county where the tornado began), 30 yd wide, $250,000 property; crops not recorded (1963 dollars)</w:t>
            </w:r>
          </w:p>
        </w:tc>
        <w:tc>
          <w:tcPr>
            <w:tcW w:type="dxa" w:w="1628"/>
          </w:tcPr>
          <w:p>
            <w:pPr>
              <w:spacing w:after="0"/>
              <w:jc w:val="left"/>
            </w:pPr>
          </w:p>
        </w:tc>
        <w:tc>
          <w:tcPr>
            <w:tcW w:type="dxa" w:w="1669"/>
          </w:tcPr>
          <w:p>
            <w:pPr>
              <w:spacing w:after="0"/>
              <w:jc w:val="left"/>
            </w:pPr>
            <w:r>
              <w:rPr>
                <w:sz w:val="16"/>
              </w:rPr>
              <w:t>Event records naming member places: Denton city (1 record).</w:t>
            </w:r>
          </w:p>
        </w:tc>
        <w:tc>
          <w:tcPr>
            <w:tcW w:type="dxa" w:w="2302"/>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83"/>
          </w:tcPr>
          <w:p>
            <w:pPr>
              <w:spacing w:after="0"/>
              <w:jc w:val="left"/>
            </w:pPr>
            <w:r>
              <w:rPr>
                <w:sz w:val="16"/>
              </w:rPr>
              <w:t>Tsunami</w:t>
            </w:r>
          </w:p>
        </w:tc>
        <w:tc>
          <w:tcPr>
            <w:tcW w:type="dxa" w:w="1764"/>
          </w:tcPr>
          <w:p>
            <w:pPr>
              <w:spacing w:after="0"/>
              <w:jc w:val="left"/>
            </w:pPr>
            <w:r>
              <w:rPr>
                <w:sz w:val="16"/>
              </w:rPr>
              <w:t>none (count and damage)</w:t>
            </w:r>
          </w:p>
        </w:tc>
        <w:tc>
          <w:tcPr>
            <w:tcW w:type="dxa" w:w="1595"/>
          </w:tcPr>
          <w:p>
            <w:pPr>
              <w:spacing w:after="0"/>
              <w:jc w:val="right"/>
            </w:pPr>
            <w:r>
              <w:rPr>
                <w:sz w:val="16"/>
              </w:rPr>
              <w:t>0</w:t>
            </w:r>
          </w:p>
        </w:tc>
        <w:tc>
          <w:tcPr>
            <w:tcW w:type="dxa" w:w="1386"/>
          </w:tcPr>
          <w:p>
            <w:pPr>
              <w:spacing w:after="0"/>
              <w:jc w:val="left"/>
            </w:pPr>
          </w:p>
        </w:tc>
        <w:tc>
          <w:tcPr>
            <w:tcW w:type="dxa" w:w="1985"/>
          </w:tcPr>
          <w:p>
            <w:pPr>
              <w:spacing w:after="0"/>
              <w:jc w:val="left"/>
            </w:pPr>
          </w:p>
        </w:tc>
        <w:tc>
          <w:tcPr>
            <w:tcW w:type="dxa" w:w="1628"/>
          </w:tcPr>
          <w:p>
            <w:pPr>
              <w:spacing w:after="0"/>
              <w:jc w:val="left"/>
            </w:pPr>
          </w:p>
        </w:tc>
        <w:tc>
          <w:tcPr>
            <w:tcW w:type="dxa" w:w="1669"/>
          </w:tcPr>
          <w:p>
            <w:pPr>
              <w:spacing w:after="0"/>
              <w:jc w:val="left"/>
            </w:pPr>
          </w:p>
        </w:tc>
        <w:tc>
          <w:tcPr>
            <w:tcW w:type="dxa" w:w="2302"/>
          </w:tcPr>
          <w:p>
            <w:pPr>
              <w:spacing w:after="0"/>
              <w:jc w:val="left"/>
            </w:pPr>
            <w:r>
              <w:rPr>
                <w:sz w:val="16"/>
              </w:rPr>
              <w:t>Physical measure: in event narratives only; local data required.</w:t>
            </w:r>
          </w:p>
        </w:tc>
      </w:tr>
      <w:tr>
        <w:trPr>
          <w:cantSplit/>
        </w:trPr>
        <w:tc>
          <w:tcPr>
            <w:tcW w:type="dxa" w:w="1783"/>
          </w:tcPr>
          <w:p>
            <w:pPr>
              <w:spacing w:after="0"/>
              <w:jc w:val="left"/>
            </w:pPr>
            <w:r>
              <w:rPr>
                <w:sz w:val="16"/>
              </w:rPr>
              <w:t>Volcanic Ash, Volcanic Ashfall</w:t>
            </w:r>
          </w:p>
        </w:tc>
        <w:tc>
          <w:tcPr>
            <w:tcW w:type="dxa" w:w="1764"/>
          </w:tcPr>
          <w:p>
            <w:pPr>
              <w:spacing w:after="0"/>
              <w:jc w:val="left"/>
            </w:pPr>
            <w:r>
              <w:rPr>
                <w:sz w:val="16"/>
              </w:rPr>
              <w:t>Volcanic Explosivity Index (local data)</w:t>
            </w:r>
          </w:p>
        </w:tc>
        <w:tc>
          <w:tcPr>
            <w:tcW w:type="dxa" w:w="1595"/>
          </w:tcPr>
          <w:p>
            <w:pPr>
              <w:spacing w:after="0"/>
              <w:jc w:val="right"/>
            </w:pPr>
            <w:r>
              <w:rPr>
                <w:sz w:val="16"/>
              </w:rPr>
              <w:t>0</w:t>
            </w:r>
          </w:p>
        </w:tc>
        <w:tc>
          <w:tcPr>
            <w:tcW w:type="dxa" w:w="1386"/>
          </w:tcPr>
          <w:p>
            <w:pPr>
              <w:spacing w:after="0"/>
              <w:jc w:val="left"/>
            </w:pPr>
          </w:p>
        </w:tc>
        <w:tc>
          <w:tcPr>
            <w:tcW w:type="dxa" w:w="1985"/>
          </w:tcPr>
          <w:p>
            <w:pPr>
              <w:spacing w:after="0"/>
              <w:jc w:val="left"/>
            </w:pPr>
          </w:p>
        </w:tc>
        <w:tc>
          <w:tcPr>
            <w:tcW w:type="dxa" w:w="1628"/>
          </w:tcPr>
          <w:p>
            <w:pPr>
              <w:spacing w:after="0"/>
              <w:jc w:val="left"/>
            </w:pPr>
          </w:p>
        </w:tc>
        <w:tc>
          <w:tcPr>
            <w:tcW w:type="dxa" w:w="1669"/>
          </w:tcPr>
          <w:p>
            <w:pPr>
              <w:spacing w:after="0"/>
              <w:jc w:val="left"/>
            </w:pPr>
          </w:p>
        </w:tc>
        <w:tc>
          <w:tcPr>
            <w:tcW w:type="dxa" w:w="2302"/>
          </w:tcPr>
          <w:p>
            <w:pPr>
              <w:spacing w:after="0"/>
              <w:jc w:val="left"/>
            </w:pPr>
            <w:r>
              <w:rPr>
                <w:sz w:val="16"/>
              </w:rPr>
              <w:t>Physical measure: in event narratives only; local data required.</w:t>
            </w:r>
          </w:p>
        </w:tc>
      </w:tr>
      <w:tr>
        <w:trPr>
          <w:cantSplit/>
        </w:trPr>
        <w:tc>
          <w:tcPr>
            <w:tcW w:type="dxa" w:w="1783"/>
          </w:tcPr>
          <w:p>
            <w:pPr>
              <w:spacing w:after="0"/>
              <w:jc w:val="left"/>
            </w:pPr>
            <w:r>
              <w:rPr>
                <w:sz w:val="16"/>
              </w:rPr>
              <w:t>Wildfire</w:t>
            </w:r>
          </w:p>
        </w:tc>
        <w:tc>
          <w:tcPr>
            <w:tcW w:type="dxa" w:w="1764"/>
          </w:tcPr>
          <w:p>
            <w:pPr>
              <w:spacing w:after="0"/>
              <w:jc w:val="left"/>
            </w:pPr>
            <w:r>
              <w:rPr>
                <w:sz w:val="16"/>
              </w:rPr>
              <w:t>acres burned (local data)</w:t>
            </w:r>
          </w:p>
        </w:tc>
        <w:tc>
          <w:tcPr>
            <w:tcW w:type="dxa" w:w="1595"/>
          </w:tcPr>
          <w:p>
            <w:pPr>
              <w:spacing w:after="0"/>
              <w:jc w:val="right"/>
            </w:pPr>
            <w:r>
              <w:rPr>
                <w:sz w:val="16"/>
              </w:rPr>
              <w:t>0</w:t>
            </w:r>
          </w:p>
        </w:tc>
        <w:tc>
          <w:tcPr>
            <w:tcW w:type="dxa" w:w="1386"/>
          </w:tcPr>
          <w:p>
            <w:pPr>
              <w:spacing w:after="0"/>
              <w:jc w:val="left"/>
            </w:pPr>
          </w:p>
        </w:tc>
        <w:tc>
          <w:tcPr>
            <w:tcW w:type="dxa" w:w="1985"/>
          </w:tcPr>
          <w:p>
            <w:pPr>
              <w:spacing w:after="0"/>
              <w:jc w:val="left"/>
            </w:pPr>
          </w:p>
        </w:tc>
        <w:tc>
          <w:tcPr>
            <w:tcW w:type="dxa" w:w="1628"/>
          </w:tcPr>
          <w:p>
            <w:pPr>
              <w:spacing w:after="0"/>
              <w:jc w:val="left"/>
            </w:pPr>
          </w:p>
        </w:tc>
        <w:tc>
          <w:tcPr>
            <w:tcW w:type="dxa" w:w="1669"/>
          </w:tcPr>
          <w:p>
            <w:pPr>
              <w:spacing w:after="0"/>
              <w:jc w:val="left"/>
            </w:pPr>
          </w:p>
        </w:tc>
        <w:tc>
          <w:tcPr>
            <w:tcW w:type="dxa" w:w="2302"/>
          </w:tcPr>
          <w:p>
            <w:pPr>
              <w:spacing w:after="0"/>
              <w:jc w:val="left"/>
            </w:pPr>
            <w:r>
              <w:rPr>
                <w:sz w:val="16"/>
              </w:rPr>
              <w:t>Acres burned: in event narratives only; local data required.</w:t>
            </w:r>
          </w:p>
        </w:tc>
      </w:tr>
      <w:tr>
        <w:trPr>
          <w:cantSplit/>
        </w:trPr>
        <w:tc>
          <w:tcPr>
            <w:tcW w:type="dxa" w:w="1783"/>
          </w:tcPr>
          <w:p>
            <w:pPr>
              <w:spacing w:after="0"/>
              <w:jc w:val="left"/>
            </w:pPr>
            <w:r>
              <w:rPr>
                <w:sz w:val="16"/>
              </w:rPr>
              <w:t>Winter Storm, Heavy Snow, Blizzard, Lake-Effect Snow, Winter Weather, Sleet</w:t>
            </w:r>
          </w:p>
        </w:tc>
        <w:tc>
          <w:tcPr>
            <w:tcW w:type="dxa" w:w="1764"/>
          </w:tcPr>
          <w:p>
            <w:pPr>
              <w:spacing w:after="0"/>
              <w:jc w:val="left"/>
            </w:pPr>
            <w:r>
              <w:rPr>
                <w:sz w:val="16"/>
              </w:rPr>
              <w:t>none in data (snowfall local)</w:t>
            </w:r>
          </w:p>
        </w:tc>
        <w:tc>
          <w:tcPr>
            <w:tcW w:type="dxa" w:w="1595"/>
          </w:tcPr>
          <w:p>
            <w:pPr>
              <w:spacing w:after="0"/>
              <w:jc w:val="right"/>
            </w:pPr>
            <w:r>
              <w:rPr>
                <w:sz w:val="16"/>
              </w:rPr>
              <w:t>5, 2009 to 2025 (5 zone-level)</w:t>
            </w:r>
          </w:p>
        </w:tc>
        <w:tc>
          <w:tcPr>
            <w:tcW w:type="dxa" w:w="1386"/>
          </w:tcPr>
          <w:p>
            <w:pPr>
              <w:spacing w:after="0"/>
              <w:jc w:val="left"/>
            </w:pPr>
          </w:p>
        </w:tc>
        <w:tc>
          <w:tcPr>
            <w:tcW w:type="dxa" w:w="1985"/>
          </w:tcPr>
          <w:p>
            <w:pPr>
              <w:spacing w:after="0"/>
              <w:jc w:val="left"/>
            </w:pPr>
            <w:r>
              <w:rPr>
                <w:sz w:val="16"/>
              </w:rPr>
              <w:t>No damage reported in 5 records.</w:t>
            </w:r>
          </w:p>
        </w:tc>
        <w:tc>
          <w:tcPr>
            <w:tcW w:type="dxa" w:w="1628"/>
          </w:tcPr>
          <w:p>
            <w:pPr>
              <w:spacing w:after="0"/>
              <w:jc w:val="left"/>
            </w:pPr>
          </w:p>
        </w:tc>
        <w:tc>
          <w:tcPr>
            <w:tcW w:type="dxa" w:w="1669"/>
          </w:tcPr>
          <w:p>
            <w:pPr>
              <w:spacing w:after="0"/>
              <w:jc w:val="left"/>
            </w:pPr>
            <w:r>
              <w:rPr>
                <w:sz w:val="16"/>
              </w:rPr>
              <w:t>Zone-level records: applies countywide; national data do not locate these events within the county.</w:t>
            </w:r>
          </w:p>
        </w:tc>
        <w:tc>
          <w:tcPr>
            <w:tcW w:type="dxa" w:w="2302"/>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80" w:before="0"/>
      </w:pPr>
      <w:r>
        <w:rPr>
          <w:i/>
          <w:color w:val="555555"/>
          <w:sz w:val="15"/>
        </w:rPr>
        <w:t>GEMA template letter: B</w:t>
      </w:r>
    </w:p>
    <w:p>
      <w:pPr>
        <w:keepNext/>
        <w:spacing w:after="40" w:before="0"/>
      </w:pPr>
      <w:r>
        <w:rPr>
          <w:b/>
        </w:rPr>
        <w:t xml:space="preserve">Declaration rows: </w:t>
      </w:r>
      <w:r>
        <w:rPr/>
        <w:t>20</w:t>
      </w:r>
    </w:p>
    <w:p>
      <w:pPr>
        <w:keepNext/>
        <w:spacing w:after="40" w:before="0"/>
      </w:pPr>
      <w:r>
        <w:rPr>
          <w:b/>
        </w:rPr>
        <w:t xml:space="preserve">Counted incidents: </w:t>
      </w:r>
      <w:r>
        <w:rPr/>
        <w:t>13</w:t>
      </w:r>
    </w:p>
    <w:p>
      <w:pPr>
        <w:spacing w:after="80" w:before="0"/>
      </w:pPr>
      <w:r>
        <w:rPr/>
        <w:t>Storm Events records since the plan: not yet covered: Storm Events data run through 2026-06-30, before the approval date, so there is no period to count yet.</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86"/>
        <w:gridCol w:w="1186"/>
        <w:gridCol w:w="1186"/>
        <w:gridCol w:w="1594"/>
        <w:gridCol w:w="2615"/>
        <w:gridCol w:w="2845"/>
        <w:gridCol w:w="1635"/>
        <w:gridCol w:w="844"/>
        <w:gridCol w:w="1022"/>
      </w:tblGrid>
      <w:tr>
        <w:trPr>
          <w:cantSplit/>
          <w:tblHeader/>
        </w:trPr>
        <w:tc>
          <w:tcPr>
            <w:tcW w:type="dxa" w:w="1186"/>
            <w:shd w:val="clear" w:color="auto" w:fill="E8E8E8"/>
          </w:tcPr>
          <w:p>
            <w:pPr>
              <w:spacing w:after="0"/>
              <w:jc w:val="left"/>
            </w:pPr>
            <w:r>
              <w:rPr>
                <w:b/>
                <w:sz w:val="16"/>
              </w:rPr>
              <w:t>Declared</w:t>
            </w:r>
          </w:p>
        </w:tc>
        <w:tc>
          <w:tcPr>
            <w:tcW w:type="dxa" w:w="1186"/>
            <w:shd w:val="clear" w:color="auto" w:fill="E8E8E8"/>
          </w:tcPr>
          <w:p>
            <w:pPr>
              <w:spacing w:after="0"/>
              <w:jc w:val="left"/>
            </w:pPr>
            <w:r>
              <w:rPr>
                <w:b/>
                <w:sz w:val="16"/>
              </w:rPr>
              <w:t>Incident began</w:t>
            </w:r>
          </w:p>
        </w:tc>
        <w:tc>
          <w:tcPr>
            <w:tcW w:type="dxa" w:w="1186"/>
            <w:shd w:val="clear" w:color="auto" w:fill="E8E8E8"/>
          </w:tcPr>
          <w:p>
            <w:pPr>
              <w:spacing w:after="0"/>
              <w:jc w:val="left"/>
            </w:pPr>
            <w:r>
              <w:rPr>
                <w:b/>
                <w:sz w:val="16"/>
              </w:rPr>
              <w:t>FEMA number</w:t>
            </w:r>
          </w:p>
        </w:tc>
        <w:tc>
          <w:tcPr>
            <w:tcW w:type="dxa" w:w="1594"/>
            <w:shd w:val="clear" w:color="auto" w:fill="E8E8E8"/>
          </w:tcPr>
          <w:p>
            <w:pPr>
              <w:spacing w:after="0"/>
              <w:jc w:val="left"/>
            </w:pPr>
            <w:r>
              <w:rPr>
                <w:b/>
                <w:sz w:val="16"/>
              </w:rPr>
              <w:t>Type</w:t>
            </w:r>
          </w:p>
        </w:tc>
        <w:tc>
          <w:tcPr>
            <w:tcW w:type="dxa" w:w="2615"/>
            <w:shd w:val="clear" w:color="auto" w:fill="E8E8E8"/>
          </w:tcPr>
          <w:p>
            <w:pPr>
              <w:spacing w:after="0"/>
              <w:jc w:val="left"/>
            </w:pPr>
            <w:r>
              <w:rPr>
                <w:b/>
                <w:sz w:val="16"/>
              </w:rPr>
              <w:t>Title</w:t>
            </w:r>
          </w:p>
        </w:tc>
        <w:tc>
          <w:tcPr>
            <w:tcW w:type="dxa" w:w="2845"/>
            <w:shd w:val="clear" w:color="auto" w:fill="E8E8E8"/>
          </w:tcPr>
          <w:p>
            <w:pPr>
              <w:spacing w:after="0"/>
              <w:jc w:val="left"/>
            </w:pPr>
            <w:r>
              <w:rPr>
                <w:b/>
                <w:sz w:val="16"/>
              </w:rPr>
              <w:t>Mapped hazard</w:t>
            </w:r>
          </w:p>
        </w:tc>
        <w:tc>
          <w:tcPr>
            <w:tcW w:type="dxa" w:w="163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844"/>
            <w:shd w:val="clear" w:color="auto" w:fill="E8E8E8"/>
          </w:tcPr>
          <w:p>
            <w:pPr>
              <w:spacing w:after="0"/>
              <w:jc w:val="left"/>
            </w:pPr>
            <w:r>
              <w:rPr>
                <w:b/>
                <w:sz w:val="16"/>
              </w:rPr>
              <w:t>Flags</w:t>
            </w:r>
          </w:p>
        </w:tc>
        <w:tc>
          <w:tcPr>
            <w:tcW w:type="dxa" w:w="1022"/>
            <w:shd w:val="clear" w:color="auto" w:fill="E8E8E8"/>
          </w:tcPr>
          <w:p>
            <w:pPr>
              <w:spacing w:after="0"/>
              <w:jc w:val="left"/>
            </w:pPr>
            <w:r>
              <w:rPr>
                <w:b/>
                <w:sz w:val="16"/>
              </w:rPr>
              <w:t>Notes</w:t>
            </w:r>
          </w:p>
        </w:tc>
      </w:tr>
      <w:tr>
        <w:trPr>
          <w:cantSplit/>
        </w:trPr>
        <w:tc>
          <w:tcPr>
            <w:tcW w:type="dxa" w:w="1186"/>
          </w:tcPr>
          <w:p>
            <w:pPr>
              <w:spacing w:after="0"/>
              <w:jc w:val="left"/>
            </w:pPr>
            <w:r>
              <w:rPr>
                <w:sz w:val="16"/>
              </w:rPr>
              <w:t>2024-09-30</w:t>
            </w:r>
          </w:p>
        </w:tc>
        <w:tc>
          <w:tcPr>
            <w:tcW w:type="dxa" w:w="1186"/>
          </w:tcPr>
          <w:p>
            <w:pPr>
              <w:spacing w:after="0"/>
              <w:jc w:val="left"/>
            </w:pPr>
            <w:r>
              <w:rPr>
                <w:sz w:val="16"/>
              </w:rPr>
              <w:t>2024-09-24</w:t>
            </w:r>
          </w:p>
        </w:tc>
        <w:tc>
          <w:tcPr>
            <w:tcW w:type="dxa" w:w="1186"/>
          </w:tcPr>
          <w:p>
            <w:pPr>
              <w:spacing w:after="0"/>
              <w:jc w:val="left"/>
            </w:pPr>
            <w:r>
              <w:rPr>
                <w:sz w:val="16"/>
              </w:rPr>
              <w:t>DR-4830-GA</w:t>
            </w:r>
          </w:p>
        </w:tc>
        <w:tc>
          <w:tcPr>
            <w:tcW w:type="dxa" w:w="1594"/>
          </w:tcPr>
          <w:p>
            <w:pPr>
              <w:spacing w:after="0"/>
              <w:jc w:val="left"/>
            </w:pPr>
            <w:r>
              <w:rPr>
                <w:sz w:val="16"/>
              </w:rPr>
              <w:t>Major disaster</w:t>
            </w:r>
          </w:p>
        </w:tc>
        <w:tc>
          <w:tcPr>
            <w:tcW w:type="dxa" w:w="2615"/>
          </w:tcPr>
          <w:p>
            <w:pPr>
              <w:spacing w:after="0"/>
              <w:jc w:val="left"/>
            </w:pPr>
            <w:r>
              <w:rPr>
                <w:sz w:val="16"/>
              </w:rPr>
              <w:t>HURRICANE HELENE</w:t>
            </w:r>
          </w:p>
        </w:tc>
        <w:tc>
          <w:tcPr>
            <w:tcW w:type="dxa" w:w="2845"/>
          </w:tcPr>
          <w:p>
            <w:pPr>
              <w:spacing w:after="0"/>
              <w:jc w:val="left"/>
            </w:pPr>
            <w:r>
              <w:rPr>
                <w:sz w:val="16"/>
              </w:rPr>
              <w:t>Hurricane</w:t>
            </w:r>
          </w:p>
        </w:tc>
        <w:tc>
          <w:tcPr>
            <w:tcW w:type="dxa" w:w="1635"/>
          </w:tcPr>
          <w:p>
            <w:pPr>
              <w:spacing w:after="0"/>
              <w:jc w:val="right"/>
            </w:pPr>
            <w:r>
              <w:rPr>
                <w:sz w:val="16"/>
              </w:rPr>
              <w:t>$83,524,698.50</w:t>
            </w:r>
          </w:p>
        </w:tc>
        <w:tc>
          <w:tcPr>
            <w:tcW w:type="dxa" w:w="844"/>
          </w:tcPr>
          <w:p>
            <w:pPr>
              <w:spacing w:after="0"/>
              <w:jc w:val="left"/>
            </w:pPr>
            <w:r>
              <w:rPr>
                <w:sz w:val="16"/>
              </w:rPr>
              <w:t>within last 5 years</w:t>
            </w:r>
          </w:p>
        </w:tc>
        <w:tc>
          <w:tcPr>
            <w:tcW w:type="dxa" w:w="1022"/>
          </w:tcPr>
          <w:p>
            <w:pPr>
              <w:spacing w:after="0"/>
              <w:jc w:val="left"/>
            </w:pPr>
          </w:p>
        </w:tc>
      </w:tr>
      <w:tr>
        <w:trPr>
          <w:cantSplit/>
        </w:trPr>
        <w:tc>
          <w:tcPr>
            <w:tcW w:type="dxa" w:w="1186"/>
          </w:tcPr>
          <w:p>
            <w:pPr>
              <w:spacing w:after="0"/>
              <w:jc w:val="left"/>
            </w:pPr>
            <w:r>
              <w:rPr>
                <w:sz w:val="16"/>
              </w:rPr>
              <w:t>2024-09-26</w:t>
            </w:r>
          </w:p>
        </w:tc>
        <w:tc>
          <w:tcPr>
            <w:tcW w:type="dxa" w:w="1186"/>
          </w:tcPr>
          <w:p>
            <w:pPr>
              <w:spacing w:after="0"/>
              <w:jc w:val="left"/>
            </w:pPr>
            <w:r>
              <w:rPr>
                <w:sz w:val="16"/>
              </w:rPr>
              <w:t>2024-09-24</w:t>
            </w:r>
          </w:p>
        </w:tc>
        <w:tc>
          <w:tcPr>
            <w:tcW w:type="dxa" w:w="1186"/>
          </w:tcPr>
          <w:p>
            <w:pPr>
              <w:spacing w:after="0"/>
              <w:jc w:val="left"/>
            </w:pPr>
            <w:r>
              <w:rPr>
                <w:sz w:val="16"/>
              </w:rPr>
              <w:t>EM-3616-GA</w:t>
            </w:r>
          </w:p>
        </w:tc>
        <w:tc>
          <w:tcPr>
            <w:tcW w:type="dxa" w:w="1594"/>
          </w:tcPr>
          <w:p>
            <w:pPr>
              <w:spacing w:after="0"/>
              <w:jc w:val="left"/>
            </w:pPr>
            <w:r>
              <w:rPr>
                <w:sz w:val="16"/>
              </w:rPr>
              <w:t>Emergency</w:t>
            </w:r>
          </w:p>
        </w:tc>
        <w:tc>
          <w:tcPr>
            <w:tcW w:type="dxa" w:w="2615"/>
          </w:tcPr>
          <w:p>
            <w:pPr>
              <w:spacing w:after="0"/>
              <w:jc w:val="left"/>
            </w:pPr>
            <w:r>
              <w:rPr>
                <w:sz w:val="16"/>
              </w:rPr>
              <w:t>HURRICANE HELENE</w:t>
            </w:r>
          </w:p>
        </w:tc>
        <w:tc>
          <w:tcPr>
            <w:tcW w:type="dxa" w:w="2845"/>
          </w:tcPr>
          <w:p>
            <w:pPr>
              <w:spacing w:after="0"/>
              <w:jc w:val="left"/>
            </w:pPr>
            <w:r>
              <w:rPr>
                <w:sz w:val="16"/>
              </w:rPr>
              <w:t>Hurricane</w:t>
            </w:r>
          </w:p>
        </w:tc>
        <w:tc>
          <w:tcPr>
            <w:tcW w:type="dxa" w:w="1635"/>
          </w:tcPr>
          <w:p>
            <w:pPr>
              <w:spacing w:after="0"/>
              <w:jc w:val="right"/>
            </w:pPr>
            <w:r>
              <w:rPr>
                <w:sz w:val="16"/>
              </w:rPr>
              <w:t>none found</w:t>
            </w:r>
          </w:p>
        </w:tc>
        <w:tc>
          <w:tcPr>
            <w:tcW w:type="dxa" w:w="844"/>
          </w:tcPr>
          <w:p>
            <w:pPr>
              <w:spacing w:after="0"/>
              <w:jc w:val="left"/>
            </w:pPr>
            <w:r>
              <w:rPr>
                <w:sz w:val="16"/>
              </w:rPr>
              <w:t>within last 5 years</w:t>
            </w:r>
          </w:p>
        </w:tc>
        <w:tc>
          <w:tcPr>
            <w:tcW w:type="dxa" w:w="1022"/>
          </w:tcPr>
          <w:p>
            <w:pPr>
              <w:spacing w:after="0"/>
              <w:jc w:val="left"/>
            </w:pPr>
            <w:r>
              <w:rPr>
                <w:sz w:val="16"/>
              </w:rPr>
              <w:t>same incident as DR-4830</w:t>
            </w:r>
          </w:p>
        </w:tc>
      </w:tr>
      <w:tr>
        <w:trPr>
          <w:cantSplit/>
        </w:trPr>
        <w:tc>
          <w:tcPr>
            <w:tcW w:type="dxa" w:w="1186"/>
          </w:tcPr>
          <w:p>
            <w:pPr>
              <w:spacing w:after="0"/>
              <w:jc w:val="left"/>
            </w:pPr>
            <w:r>
              <w:rPr>
                <w:sz w:val="16"/>
              </w:rPr>
              <w:t>2024-09-24</w:t>
            </w:r>
          </w:p>
        </w:tc>
        <w:tc>
          <w:tcPr>
            <w:tcW w:type="dxa" w:w="1186"/>
          </w:tcPr>
          <w:p>
            <w:pPr>
              <w:spacing w:after="0"/>
              <w:jc w:val="left"/>
            </w:pPr>
            <w:r>
              <w:rPr>
                <w:sz w:val="16"/>
              </w:rPr>
              <w:t>2024-08-04</w:t>
            </w:r>
          </w:p>
        </w:tc>
        <w:tc>
          <w:tcPr>
            <w:tcW w:type="dxa" w:w="1186"/>
          </w:tcPr>
          <w:p>
            <w:pPr>
              <w:spacing w:after="0"/>
              <w:jc w:val="left"/>
            </w:pPr>
            <w:r>
              <w:rPr>
                <w:sz w:val="16"/>
              </w:rPr>
              <w:t>DR-4821-GA</w:t>
            </w:r>
          </w:p>
        </w:tc>
        <w:tc>
          <w:tcPr>
            <w:tcW w:type="dxa" w:w="1594"/>
          </w:tcPr>
          <w:p>
            <w:pPr>
              <w:spacing w:after="0"/>
              <w:jc w:val="left"/>
            </w:pPr>
            <w:r>
              <w:rPr>
                <w:sz w:val="16"/>
              </w:rPr>
              <w:t>Major disaster</w:t>
            </w:r>
          </w:p>
        </w:tc>
        <w:tc>
          <w:tcPr>
            <w:tcW w:type="dxa" w:w="2615"/>
          </w:tcPr>
          <w:p>
            <w:pPr>
              <w:spacing w:after="0"/>
              <w:jc w:val="left"/>
            </w:pPr>
            <w:r>
              <w:rPr>
                <w:sz w:val="16"/>
              </w:rPr>
              <w:t>TROPICAL STORM DEBBY</w:t>
            </w:r>
          </w:p>
        </w:tc>
        <w:tc>
          <w:tcPr>
            <w:tcW w:type="dxa" w:w="2845"/>
          </w:tcPr>
          <w:p>
            <w:pPr>
              <w:spacing w:after="0"/>
              <w:jc w:val="left"/>
            </w:pPr>
            <w:r>
              <w:rPr>
                <w:sz w:val="16"/>
              </w:rPr>
              <w:t>Hurricane</w:t>
            </w:r>
          </w:p>
        </w:tc>
        <w:tc>
          <w:tcPr>
            <w:tcW w:type="dxa" w:w="1635"/>
          </w:tcPr>
          <w:p>
            <w:pPr>
              <w:spacing w:after="0"/>
              <w:jc w:val="right"/>
            </w:pPr>
            <w:r>
              <w:rPr>
                <w:sz w:val="16"/>
              </w:rPr>
              <w:t>$304,493.61</w:t>
            </w:r>
          </w:p>
        </w:tc>
        <w:tc>
          <w:tcPr>
            <w:tcW w:type="dxa" w:w="844"/>
          </w:tcPr>
          <w:p>
            <w:pPr>
              <w:spacing w:after="0"/>
              <w:jc w:val="left"/>
            </w:pPr>
            <w:r>
              <w:rPr>
                <w:sz w:val="16"/>
              </w:rPr>
              <w:t>within last 5 years</w:t>
            </w:r>
          </w:p>
        </w:tc>
        <w:tc>
          <w:tcPr>
            <w:tcW w:type="dxa" w:w="1022"/>
          </w:tcPr>
          <w:p>
            <w:pPr>
              <w:spacing w:after="0"/>
              <w:jc w:val="left"/>
            </w:pPr>
          </w:p>
        </w:tc>
      </w:tr>
      <w:tr>
        <w:trPr>
          <w:cantSplit/>
        </w:trPr>
        <w:tc>
          <w:tcPr>
            <w:tcW w:type="dxa" w:w="1186"/>
          </w:tcPr>
          <w:p>
            <w:pPr>
              <w:spacing w:after="0"/>
              <w:jc w:val="left"/>
            </w:pPr>
            <w:r>
              <w:rPr>
                <w:sz w:val="16"/>
              </w:rPr>
              <w:t>2024-08-05</w:t>
            </w:r>
          </w:p>
        </w:tc>
        <w:tc>
          <w:tcPr>
            <w:tcW w:type="dxa" w:w="1186"/>
          </w:tcPr>
          <w:p>
            <w:pPr>
              <w:spacing w:after="0"/>
              <w:jc w:val="left"/>
            </w:pPr>
            <w:r>
              <w:rPr>
                <w:sz w:val="16"/>
              </w:rPr>
              <w:t>2024-08-04</w:t>
            </w:r>
          </w:p>
        </w:tc>
        <w:tc>
          <w:tcPr>
            <w:tcW w:type="dxa" w:w="1186"/>
          </w:tcPr>
          <w:p>
            <w:pPr>
              <w:spacing w:after="0"/>
              <w:jc w:val="left"/>
            </w:pPr>
            <w:r>
              <w:rPr>
                <w:sz w:val="16"/>
              </w:rPr>
              <w:t>EM-3607-GA</w:t>
            </w:r>
          </w:p>
        </w:tc>
        <w:tc>
          <w:tcPr>
            <w:tcW w:type="dxa" w:w="1594"/>
          </w:tcPr>
          <w:p>
            <w:pPr>
              <w:spacing w:after="0"/>
              <w:jc w:val="left"/>
            </w:pPr>
            <w:r>
              <w:rPr>
                <w:sz w:val="16"/>
              </w:rPr>
              <w:t>Emergency</w:t>
            </w:r>
          </w:p>
        </w:tc>
        <w:tc>
          <w:tcPr>
            <w:tcW w:type="dxa" w:w="2615"/>
          </w:tcPr>
          <w:p>
            <w:pPr>
              <w:spacing w:after="0"/>
              <w:jc w:val="left"/>
            </w:pPr>
            <w:r>
              <w:rPr>
                <w:sz w:val="16"/>
              </w:rPr>
              <w:t>HURRICANE DEBBY</w:t>
            </w:r>
          </w:p>
        </w:tc>
        <w:tc>
          <w:tcPr>
            <w:tcW w:type="dxa" w:w="2845"/>
          </w:tcPr>
          <w:p>
            <w:pPr>
              <w:spacing w:after="0"/>
              <w:jc w:val="left"/>
            </w:pPr>
            <w:r>
              <w:rPr>
                <w:sz w:val="16"/>
              </w:rPr>
              <w:t>Hurricane</w:t>
            </w:r>
          </w:p>
        </w:tc>
        <w:tc>
          <w:tcPr>
            <w:tcW w:type="dxa" w:w="1635"/>
          </w:tcPr>
          <w:p>
            <w:pPr>
              <w:spacing w:after="0"/>
              <w:jc w:val="right"/>
            </w:pPr>
            <w:r>
              <w:rPr>
                <w:sz w:val="16"/>
              </w:rPr>
              <w:t>none found</w:t>
            </w:r>
          </w:p>
        </w:tc>
        <w:tc>
          <w:tcPr>
            <w:tcW w:type="dxa" w:w="844"/>
          </w:tcPr>
          <w:p>
            <w:pPr>
              <w:spacing w:after="0"/>
              <w:jc w:val="left"/>
            </w:pPr>
            <w:r>
              <w:rPr>
                <w:sz w:val="16"/>
              </w:rPr>
              <w:t>within last 5 years</w:t>
            </w:r>
          </w:p>
        </w:tc>
        <w:tc>
          <w:tcPr>
            <w:tcW w:type="dxa" w:w="1022"/>
          </w:tcPr>
          <w:p>
            <w:pPr>
              <w:spacing w:after="0"/>
              <w:jc w:val="left"/>
            </w:pPr>
            <w:r>
              <w:rPr>
                <w:sz w:val="16"/>
              </w:rPr>
              <w:t>same incident as DR-4821</w:t>
            </w:r>
          </w:p>
        </w:tc>
      </w:tr>
      <w:tr>
        <w:trPr>
          <w:cantSplit/>
        </w:trPr>
        <w:tc>
          <w:tcPr>
            <w:tcW w:type="dxa" w:w="1186"/>
          </w:tcPr>
          <w:p>
            <w:pPr>
              <w:spacing w:after="0"/>
              <w:jc w:val="left"/>
            </w:pPr>
            <w:r>
              <w:rPr>
                <w:sz w:val="16"/>
              </w:rPr>
              <w:t>2023-09-07</w:t>
            </w:r>
          </w:p>
        </w:tc>
        <w:tc>
          <w:tcPr>
            <w:tcW w:type="dxa" w:w="1186"/>
          </w:tcPr>
          <w:p>
            <w:pPr>
              <w:spacing w:after="0"/>
              <w:jc w:val="left"/>
            </w:pPr>
            <w:r>
              <w:rPr>
                <w:sz w:val="16"/>
              </w:rPr>
              <w:t>2023-08-30</w:t>
            </w:r>
          </w:p>
        </w:tc>
        <w:tc>
          <w:tcPr>
            <w:tcW w:type="dxa" w:w="1186"/>
          </w:tcPr>
          <w:p>
            <w:pPr>
              <w:spacing w:after="0"/>
              <w:jc w:val="left"/>
            </w:pPr>
            <w:r>
              <w:rPr>
                <w:sz w:val="16"/>
              </w:rPr>
              <w:t>DR-4738-GA</w:t>
            </w:r>
          </w:p>
        </w:tc>
        <w:tc>
          <w:tcPr>
            <w:tcW w:type="dxa" w:w="1594"/>
          </w:tcPr>
          <w:p>
            <w:pPr>
              <w:spacing w:after="0"/>
              <w:jc w:val="left"/>
            </w:pPr>
            <w:r>
              <w:rPr>
                <w:sz w:val="16"/>
              </w:rPr>
              <w:t>Major disaster</w:t>
            </w:r>
          </w:p>
        </w:tc>
        <w:tc>
          <w:tcPr>
            <w:tcW w:type="dxa" w:w="2615"/>
          </w:tcPr>
          <w:p>
            <w:pPr>
              <w:spacing w:after="0"/>
              <w:jc w:val="left"/>
            </w:pPr>
            <w:r>
              <w:rPr>
                <w:sz w:val="16"/>
              </w:rPr>
              <w:t>HURRICANE IDALIA</w:t>
            </w:r>
          </w:p>
        </w:tc>
        <w:tc>
          <w:tcPr>
            <w:tcW w:type="dxa" w:w="2845"/>
          </w:tcPr>
          <w:p>
            <w:pPr>
              <w:spacing w:after="0"/>
              <w:jc w:val="left"/>
            </w:pPr>
            <w:r>
              <w:rPr>
                <w:sz w:val="16"/>
              </w:rPr>
              <w:t>Hurricane (primary); also designated: Inland Flooding, Strong Wind, Tornado</w:t>
            </w:r>
          </w:p>
        </w:tc>
        <w:tc>
          <w:tcPr>
            <w:tcW w:type="dxa" w:w="1635"/>
          </w:tcPr>
          <w:p>
            <w:pPr>
              <w:spacing w:after="0"/>
              <w:jc w:val="right"/>
            </w:pPr>
            <w:r>
              <w:rPr>
                <w:sz w:val="16"/>
              </w:rPr>
              <w:t>none found</w:t>
            </w:r>
          </w:p>
        </w:tc>
        <w:tc>
          <w:tcPr>
            <w:tcW w:type="dxa" w:w="844"/>
          </w:tcPr>
          <w:p>
            <w:pPr>
              <w:spacing w:after="0"/>
              <w:jc w:val="left"/>
            </w:pPr>
            <w:r>
              <w:rPr>
                <w:sz w:val="16"/>
              </w:rPr>
              <w:t>within last 5 years</w:t>
            </w:r>
          </w:p>
        </w:tc>
        <w:tc>
          <w:tcPr>
            <w:tcW w:type="dxa" w:w="1022"/>
          </w:tcPr>
          <w:p>
            <w:pPr>
              <w:spacing w:after="0"/>
              <w:jc w:val="left"/>
            </w:pPr>
          </w:p>
        </w:tc>
      </w:tr>
      <w:tr>
        <w:trPr>
          <w:cantSplit/>
        </w:trPr>
        <w:tc>
          <w:tcPr>
            <w:tcW w:type="dxa" w:w="1186"/>
          </w:tcPr>
          <w:p>
            <w:pPr>
              <w:spacing w:after="0"/>
              <w:jc w:val="left"/>
            </w:pPr>
            <w:r>
              <w:rPr>
                <w:sz w:val="16"/>
              </w:rPr>
              <w:t>2020-03-29</w:t>
            </w:r>
          </w:p>
        </w:tc>
        <w:tc>
          <w:tcPr>
            <w:tcW w:type="dxa" w:w="1186"/>
          </w:tcPr>
          <w:p>
            <w:pPr>
              <w:spacing w:after="0"/>
              <w:jc w:val="left"/>
            </w:pPr>
            <w:r>
              <w:rPr>
                <w:sz w:val="16"/>
              </w:rPr>
              <w:t>2020-01-20</w:t>
            </w:r>
          </w:p>
        </w:tc>
        <w:tc>
          <w:tcPr>
            <w:tcW w:type="dxa" w:w="1186"/>
          </w:tcPr>
          <w:p>
            <w:pPr>
              <w:spacing w:after="0"/>
              <w:jc w:val="left"/>
            </w:pPr>
            <w:r>
              <w:rPr>
                <w:sz w:val="16"/>
              </w:rPr>
              <w:t>DR-4501-GA</w:t>
            </w:r>
          </w:p>
        </w:tc>
        <w:tc>
          <w:tcPr>
            <w:tcW w:type="dxa" w:w="1594"/>
          </w:tcPr>
          <w:p>
            <w:pPr>
              <w:spacing w:after="0"/>
              <w:jc w:val="left"/>
            </w:pPr>
            <w:r>
              <w:rPr>
                <w:sz w:val="16"/>
              </w:rPr>
              <w:t>Major disaster</w:t>
            </w:r>
          </w:p>
        </w:tc>
        <w:tc>
          <w:tcPr>
            <w:tcW w:type="dxa" w:w="2615"/>
          </w:tcPr>
          <w:p>
            <w:pPr>
              <w:spacing w:after="0"/>
              <w:jc w:val="left"/>
            </w:pPr>
            <w:r>
              <w:rPr>
                <w:sz w:val="16"/>
              </w:rPr>
              <w:t>COVID-19 PANDEMIC</w:t>
            </w:r>
          </w:p>
        </w:tc>
        <w:tc>
          <w:tcPr>
            <w:tcW w:type="dxa" w:w="2845"/>
          </w:tcPr>
          <w:p>
            <w:pPr>
              <w:spacing w:after="0"/>
              <w:jc w:val="left"/>
            </w:pPr>
            <w:r>
              <w:rPr>
                <w:sz w:val="16"/>
              </w:rPr>
              <w:t>Non-natural, not counted</w:t>
            </w:r>
          </w:p>
        </w:tc>
        <w:tc>
          <w:tcPr>
            <w:tcW w:type="dxa" w:w="1635"/>
          </w:tcPr>
          <w:p>
            <w:pPr>
              <w:spacing w:after="0"/>
              <w:jc w:val="right"/>
            </w:pPr>
            <w:r>
              <w:rPr>
                <w:sz w:val="16"/>
              </w:rPr>
              <w:t>none found</w:t>
            </w:r>
          </w:p>
        </w:tc>
        <w:tc>
          <w:tcPr>
            <w:tcW w:type="dxa" w:w="844"/>
          </w:tcPr>
          <w:p>
            <w:pPr>
              <w:spacing w:after="0"/>
              <w:jc w:val="left"/>
            </w:pPr>
          </w:p>
        </w:tc>
        <w:tc>
          <w:tcPr>
            <w:tcW w:type="dxa" w:w="1022"/>
          </w:tcPr>
          <w:p>
            <w:pPr>
              <w:spacing w:after="0"/>
              <w:jc w:val="left"/>
            </w:pPr>
          </w:p>
        </w:tc>
      </w:tr>
      <w:tr>
        <w:trPr>
          <w:cantSplit/>
        </w:trPr>
        <w:tc>
          <w:tcPr>
            <w:tcW w:type="dxa" w:w="1186"/>
          </w:tcPr>
          <w:p>
            <w:pPr>
              <w:spacing w:after="0"/>
              <w:jc w:val="left"/>
            </w:pPr>
            <w:r>
              <w:rPr>
                <w:sz w:val="16"/>
              </w:rPr>
              <w:t>2020-03-13</w:t>
            </w:r>
          </w:p>
        </w:tc>
        <w:tc>
          <w:tcPr>
            <w:tcW w:type="dxa" w:w="1186"/>
          </w:tcPr>
          <w:p>
            <w:pPr>
              <w:spacing w:after="0"/>
              <w:jc w:val="left"/>
            </w:pPr>
            <w:r>
              <w:rPr>
                <w:sz w:val="16"/>
              </w:rPr>
              <w:t>2020-01-20</w:t>
            </w:r>
          </w:p>
        </w:tc>
        <w:tc>
          <w:tcPr>
            <w:tcW w:type="dxa" w:w="1186"/>
          </w:tcPr>
          <w:p>
            <w:pPr>
              <w:spacing w:after="0"/>
              <w:jc w:val="left"/>
            </w:pPr>
            <w:r>
              <w:rPr>
                <w:sz w:val="16"/>
              </w:rPr>
              <w:t>EM-3464-GA</w:t>
            </w:r>
          </w:p>
        </w:tc>
        <w:tc>
          <w:tcPr>
            <w:tcW w:type="dxa" w:w="1594"/>
          </w:tcPr>
          <w:p>
            <w:pPr>
              <w:spacing w:after="0"/>
              <w:jc w:val="left"/>
            </w:pPr>
            <w:r>
              <w:rPr>
                <w:sz w:val="16"/>
              </w:rPr>
              <w:t>Emergency</w:t>
            </w:r>
          </w:p>
        </w:tc>
        <w:tc>
          <w:tcPr>
            <w:tcW w:type="dxa" w:w="2615"/>
          </w:tcPr>
          <w:p>
            <w:pPr>
              <w:spacing w:after="0"/>
              <w:jc w:val="left"/>
            </w:pPr>
            <w:r>
              <w:rPr>
                <w:sz w:val="16"/>
              </w:rPr>
              <w:t>COVID-19</w:t>
            </w:r>
          </w:p>
        </w:tc>
        <w:tc>
          <w:tcPr>
            <w:tcW w:type="dxa" w:w="2845"/>
          </w:tcPr>
          <w:p>
            <w:pPr>
              <w:spacing w:after="0"/>
              <w:jc w:val="left"/>
            </w:pPr>
            <w:r>
              <w:rPr>
                <w:sz w:val="16"/>
              </w:rPr>
              <w:t>Non-natural, not counted</w:t>
            </w:r>
          </w:p>
        </w:tc>
        <w:tc>
          <w:tcPr>
            <w:tcW w:type="dxa" w:w="1635"/>
          </w:tcPr>
          <w:p>
            <w:pPr>
              <w:spacing w:after="0"/>
              <w:jc w:val="right"/>
            </w:pPr>
            <w:r>
              <w:rPr>
                <w:sz w:val="16"/>
              </w:rPr>
              <w:t>none found</w:t>
            </w:r>
          </w:p>
        </w:tc>
        <w:tc>
          <w:tcPr>
            <w:tcW w:type="dxa" w:w="844"/>
          </w:tcPr>
          <w:p>
            <w:pPr>
              <w:spacing w:after="0"/>
              <w:jc w:val="left"/>
            </w:pPr>
          </w:p>
        </w:tc>
        <w:tc>
          <w:tcPr>
            <w:tcW w:type="dxa" w:w="1022"/>
          </w:tcPr>
          <w:p>
            <w:pPr>
              <w:spacing w:after="0"/>
              <w:jc w:val="left"/>
            </w:pPr>
            <w:r>
              <w:rPr>
                <w:sz w:val="16"/>
              </w:rPr>
              <w:t>same incident as DR-4501</w:t>
            </w:r>
          </w:p>
        </w:tc>
      </w:tr>
      <w:tr>
        <w:trPr>
          <w:cantSplit/>
        </w:trPr>
        <w:tc>
          <w:tcPr>
            <w:tcW w:type="dxa" w:w="1186"/>
          </w:tcPr>
          <w:p>
            <w:pPr>
              <w:spacing w:after="0"/>
              <w:jc w:val="left"/>
            </w:pPr>
            <w:r>
              <w:rPr>
                <w:sz w:val="16"/>
              </w:rPr>
              <w:t>2018-10-14</w:t>
            </w:r>
          </w:p>
        </w:tc>
        <w:tc>
          <w:tcPr>
            <w:tcW w:type="dxa" w:w="1186"/>
          </w:tcPr>
          <w:p>
            <w:pPr>
              <w:spacing w:after="0"/>
              <w:jc w:val="left"/>
            </w:pPr>
            <w:r>
              <w:rPr>
                <w:sz w:val="16"/>
              </w:rPr>
              <w:t>2018-10-09</w:t>
            </w:r>
          </w:p>
        </w:tc>
        <w:tc>
          <w:tcPr>
            <w:tcW w:type="dxa" w:w="1186"/>
          </w:tcPr>
          <w:p>
            <w:pPr>
              <w:spacing w:after="0"/>
              <w:jc w:val="left"/>
            </w:pPr>
            <w:r>
              <w:rPr>
                <w:sz w:val="16"/>
              </w:rPr>
              <w:t>DR-4400-GA</w:t>
            </w:r>
          </w:p>
        </w:tc>
        <w:tc>
          <w:tcPr>
            <w:tcW w:type="dxa" w:w="1594"/>
          </w:tcPr>
          <w:p>
            <w:pPr>
              <w:spacing w:after="0"/>
              <w:jc w:val="left"/>
            </w:pPr>
            <w:r>
              <w:rPr>
                <w:sz w:val="16"/>
              </w:rPr>
              <w:t>Major disaster</w:t>
            </w:r>
          </w:p>
        </w:tc>
        <w:tc>
          <w:tcPr>
            <w:tcW w:type="dxa" w:w="2615"/>
          </w:tcPr>
          <w:p>
            <w:pPr>
              <w:spacing w:after="0"/>
              <w:jc w:val="left"/>
            </w:pPr>
            <w:r>
              <w:rPr>
                <w:sz w:val="16"/>
              </w:rPr>
              <w:t>HURRICANE MICHAEL</w:t>
            </w:r>
          </w:p>
        </w:tc>
        <w:tc>
          <w:tcPr>
            <w:tcW w:type="dxa" w:w="2845"/>
          </w:tcPr>
          <w:p>
            <w:pPr>
              <w:spacing w:after="0"/>
              <w:jc w:val="left"/>
            </w:pPr>
            <w:r>
              <w:rPr>
                <w:sz w:val="16"/>
              </w:rPr>
              <w:t>Hurricane</w:t>
            </w:r>
          </w:p>
        </w:tc>
        <w:tc>
          <w:tcPr>
            <w:tcW w:type="dxa" w:w="1635"/>
          </w:tcPr>
          <w:p>
            <w:pPr>
              <w:spacing w:after="0"/>
              <w:jc w:val="right"/>
            </w:pPr>
            <w:r>
              <w:rPr>
                <w:sz w:val="16"/>
              </w:rPr>
              <w:t>none found</w:t>
            </w:r>
          </w:p>
        </w:tc>
        <w:tc>
          <w:tcPr>
            <w:tcW w:type="dxa" w:w="844"/>
          </w:tcPr>
          <w:p>
            <w:pPr>
              <w:spacing w:after="0"/>
              <w:jc w:val="left"/>
            </w:pPr>
          </w:p>
        </w:tc>
        <w:tc>
          <w:tcPr>
            <w:tcW w:type="dxa" w:w="1022"/>
          </w:tcPr>
          <w:p>
            <w:pPr>
              <w:spacing w:after="0"/>
              <w:jc w:val="left"/>
            </w:pPr>
          </w:p>
        </w:tc>
      </w:tr>
      <w:tr>
        <w:trPr>
          <w:cantSplit/>
        </w:trPr>
        <w:tc>
          <w:tcPr>
            <w:tcW w:type="dxa" w:w="1186"/>
          </w:tcPr>
          <w:p>
            <w:pPr>
              <w:spacing w:after="0"/>
              <w:jc w:val="left"/>
            </w:pPr>
            <w:r>
              <w:rPr>
                <w:sz w:val="16"/>
              </w:rPr>
              <w:t>2018-10-10</w:t>
            </w:r>
          </w:p>
        </w:tc>
        <w:tc>
          <w:tcPr>
            <w:tcW w:type="dxa" w:w="1186"/>
          </w:tcPr>
          <w:p>
            <w:pPr>
              <w:spacing w:after="0"/>
              <w:jc w:val="left"/>
            </w:pPr>
            <w:r>
              <w:rPr>
                <w:sz w:val="16"/>
              </w:rPr>
              <w:t>2018-10-09</w:t>
            </w:r>
          </w:p>
        </w:tc>
        <w:tc>
          <w:tcPr>
            <w:tcW w:type="dxa" w:w="1186"/>
          </w:tcPr>
          <w:p>
            <w:pPr>
              <w:spacing w:after="0"/>
              <w:jc w:val="left"/>
            </w:pPr>
            <w:r>
              <w:rPr>
                <w:sz w:val="16"/>
              </w:rPr>
              <w:t>EM-3406-GA</w:t>
            </w:r>
          </w:p>
        </w:tc>
        <w:tc>
          <w:tcPr>
            <w:tcW w:type="dxa" w:w="1594"/>
          </w:tcPr>
          <w:p>
            <w:pPr>
              <w:spacing w:after="0"/>
              <w:jc w:val="left"/>
            </w:pPr>
            <w:r>
              <w:rPr>
                <w:sz w:val="16"/>
              </w:rPr>
              <w:t>Emergency</w:t>
            </w:r>
          </w:p>
        </w:tc>
        <w:tc>
          <w:tcPr>
            <w:tcW w:type="dxa" w:w="2615"/>
          </w:tcPr>
          <w:p>
            <w:pPr>
              <w:spacing w:after="0"/>
              <w:jc w:val="left"/>
            </w:pPr>
            <w:r>
              <w:rPr>
                <w:sz w:val="16"/>
              </w:rPr>
              <w:t>HURRICANE MICHAEL</w:t>
            </w:r>
          </w:p>
        </w:tc>
        <w:tc>
          <w:tcPr>
            <w:tcW w:type="dxa" w:w="2845"/>
          </w:tcPr>
          <w:p>
            <w:pPr>
              <w:spacing w:after="0"/>
              <w:jc w:val="left"/>
            </w:pPr>
            <w:r>
              <w:rPr>
                <w:sz w:val="16"/>
              </w:rPr>
              <w:t>Hurricane</w:t>
            </w:r>
          </w:p>
        </w:tc>
        <w:tc>
          <w:tcPr>
            <w:tcW w:type="dxa" w:w="1635"/>
          </w:tcPr>
          <w:p>
            <w:pPr>
              <w:spacing w:after="0"/>
              <w:jc w:val="right"/>
            </w:pPr>
            <w:r>
              <w:rPr>
                <w:sz w:val="16"/>
              </w:rPr>
              <w:t>none found</w:t>
            </w:r>
          </w:p>
        </w:tc>
        <w:tc>
          <w:tcPr>
            <w:tcW w:type="dxa" w:w="844"/>
          </w:tcPr>
          <w:p>
            <w:pPr>
              <w:spacing w:after="0"/>
              <w:jc w:val="left"/>
            </w:pPr>
          </w:p>
        </w:tc>
        <w:tc>
          <w:tcPr>
            <w:tcW w:type="dxa" w:w="1022"/>
          </w:tcPr>
          <w:p>
            <w:pPr>
              <w:spacing w:after="0"/>
              <w:jc w:val="left"/>
            </w:pPr>
            <w:r>
              <w:rPr>
                <w:sz w:val="16"/>
              </w:rPr>
              <w:t>same incident as DR-4400</w:t>
            </w:r>
          </w:p>
        </w:tc>
      </w:tr>
      <w:tr>
        <w:trPr>
          <w:cantSplit/>
        </w:trPr>
        <w:tc>
          <w:tcPr>
            <w:tcW w:type="dxa" w:w="1186"/>
          </w:tcPr>
          <w:p>
            <w:pPr>
              <w:spacing w:after="0"/>
              <w:jc w:val="left"/>
            </w:pPr>
            <w:r>
              <w:rPr>
                <w:sz w:val="16"/>
              </w:rPr>
              <w:t>2017-09-15</w:t>
            </w:r>
          </w:p>
        </w:tc>
        <w:tc>
          <w:tcPr>
            <w:tcW w:type="dxa" w:w="1186"/>
          </w:tcPr>
          <w:p>
            <w:pPr>
              <w:spacing w:after="0"/>
              <w:jc w:val="left"/>
            </w:pPr>
            <w:r>
              <w:rPr>
                <w:sz w:val="16"/>
              </w:rPr>
              <w:t>2017-09-07</w:t>
            </w:r>
          </w:p>
        </w:tc>
        <w:tc>
          <w:tcPr>
            <w:tcW w:type="dxa" w:w="1186"/>
          </w:tcPr>
          <w:p>
            <w:pPr>
              <w:spacing w:after="0"/>
              <w:jc w:val="left"/>
            </w:pPr>
            <w:r>
              <w:rPr>
                <w:sz w:val="16"/>
              </w:rPr>
              <w:t>DR-4338-GA</w:t>
            </w:r>
          </w:p>
        </w:tc>
        <w:tc>
          <w:tcPr>
            <w:tcW w:type="dxa" w:w="1594"/>
          </w:tcPr>
          <w:p>
            <w:pPr>
              <w:spacing w:after="0"/>
              <w:jc w:val="left"/>
            </w:pPr>
            <w:r>
              <w:rPr>
                <w:sz w:val="16"/>
              </w:rPr>
              <w:t>Major disaster</w:t>
            </w:r>
          </w:p>
        </w:tc>
        <w:tc>
          <w:tcPr>
            <w:tcW w:type="dxa" w:w="2615"/>
          </w:tcPr>
          <w:p>
            <w:pPr>
              <w:spacing w:after="0"/>
              <w:jc w:val="left"/>
            </w:pPr>
            <w:r>
              <w:rPr>
                <w:sz w:val="16"/>
              </w:rPr>
              <w:t>HURRICANE IRMA</w:t>
            </w:r>
          </w:p>
        </w:tc>
        <w:tc>
          <w:tcPr>
            <w:tcW w:type="dxa" w:w="2845"/>
          </w:tcPr>
          <w:p>
            <w:pPr>
              <w:spacing w:after="0"/>
              <w:jc w:val="left"/>
            </w:pPr>
            <w:r>
              <w:rPr>
                <w:sz w:val="16"/>
              </w:rPr>
              <w:t>Hurricane</w:t>
            </w:r>
          </w:p>
        </w:tc>
        <w:tc>
          <w:tcPr>
            <w:tcW w:type="dxa" w:w="1635"/>
          </w:tcPr>
          <w:p>
            <w:pPr>
              <w:spacing w:after="0"/>
              <w:jc w:val="right"/>
            </w:pPr>
            <w:r>
              <w:rPr>
                <w:sz w:val="16"/>
              </w:rPr>
              <w:t>none found</w:t>
            </w:r>
          </w:p>
        </w:tc>
        <w:tc>
          <w:tcPr>
            <w:tcW w:type="dxa" w:w="844"/>
          </w:tcPr>
          <w:p>
            <w:pPr>
              <w:spacing w:after="0"/>
              <w:jc w:val="left"/>
            </w:pPr>
          </w:p>
        </w:tc>
        <w:tc>
          <w:tcPr>
            <w:tcW w:type="dxa" w:w="1022"/>
          </w:tcPr>
          <w:p>
            <w:pPr>
              <w:spacing w:after="0"/>
              <w:jc w:val="left"/>
            </w:pPr>
          </w:p>
        </w:tc>
      </w:tr>
      <w:tr>
        <w:trPr>
          <w:cantSplit/>
        </w:trPr>
        <w:tc>
          <w:tcPr>
            <w:tcW w:type="dxa" w:w="1186"/>
          </w:tcPr>
          <w:p>
            <w:pPr>
              <w:spacing w:after="0"/>
              <w:jc w:val="left"/>
            </w:pPr>
            <w:r>
              <w:rPr>
                <w:sz w:val="16"/>
              </w:rPr>
              <w:t>2017-09-08</w:t>
            </w:r>
          </w:p>
        </w:tc>
        <w:tc>
          <w:tcPr>
            <w:tcW w:type="dxa" w:w="1186"/>
          </w:tcPr>
          <w:p>
            <w:pPr>
              <w:spacing w:after="0"/>
              <w:jc w:val="left"/>
            </w:pPr>
            <w:r>
              <w:rPr>
                <w:sz w:val="16"/>
              </w:rPr>
              <w:t>2017-09-07</w:t>
            </w:r>
          </w:p>
        </w:tc>
        <w:tc>
          <w:tcPr>
            <w:tcW w:type="dxa" w:w="1186"/>
          </w:tcPr>
          <w:p>
            <w:pPr>
              <w:spacing w:after="0"/>
              <w:jc w:val="left"/>
            </w:pPr>
            <w:r>
              <w:rPr>
                <w:sz w:val="16"/>
              </w:rPr>
              <w:t>EM-3387-GA</w:t>
            </w:r>
          </w:p>
        </w:tc>
        <w:tc>
          <w:tcPr>
            <w:tcW w:type="dxa" w:w="1594"/>
          </w:tcPr>
          <w:p>
            <w:pPr>
              <w:spacing w:after="0"/>
              <w:jc w:val="left"/>
            </w:pPr>
            <w:r>
              <w:rPr>
                <w:sz w:val="16"/>
              </w:rPr>
              <w:t>Emergency</w:t>
            </w:r>
          </w:p>
        </w:tc>
        <w:tc>
          <w:tcPr>
            <w:tcW w:type="dxa" w:w="2615"/>
          </w:tcPr>
          <w:p>
            <w:pPr>
              <w:spacing w:after="0"/>
              <w:jc w:val="left"/>
            </w:pPr>
            <w:r>
              <w:rPr>
                <w:sz w:val="16"/>
              </w:rPr>
              <w:t>HURRICANE IRMA</w:t>
            </w:r>
          </w:p>
        </w:tc>
        <w:tc>
          <w:tcPr>
            <w:tcW w:type="dxa" w:w="2845"/>
          </w:tcPr>
          <w:p>
            <w:pPr>
              <w:spacing w:after="0"/>
              <w:jc w:val="left"/>
            </w:pPr>
            <w:r>
              <w:rPr>
                <w:sz w:val="16"/>
              </w:rPr>
              <w:t>Hurricane</w:t>
            </w:r>
          </w:p>
        </w:tc>
        <w:tc>
          <w:tcPr>
            <w:tcW w:type="dxa" w:w="1635"/>
          </w:tcPr>
          <w:p>
            <w:pPr>
              <w:spacing w:after="0"/>
              <w:jc w:val="right"/>
            </w:pPr>
            <w:r>
              <w:rPr>
                <w:sz w:val="16"/>
              </w:rPr>
              <w:t>none found</w:t>
            </w:r>
          </w:p>
        </w:tc>
        <w:tc>
          <w:tcPr>
            <w:tcW w:type="dxa" w:w="844"/>
          </w:tcPr>
          <w:p>
            <w:pPr>
              <w:spacing w:after="0"/>
              <w:jc w:val="left"/>
            </w:pPr>
          </w:p>
        </w:tc>
        <w:tc>
          <w:tcPr>
            <w:tcW w:type="dxa" w:w="1022"/>
          </w:tcPr>
          <w:p>
            <w:pPr>
              <w:spacing w:after="0"/>
              <w:jc w:val="left"/>
            </w:pPr>
            <w:r>
              <w:rPr>
                <w:sz w:val="16"/>
              </w:rPr>
              <w:t>same incident as DR-4338</w:t>
            </w:r>
          </w:p>
        </w:tc>
      </w:tr>
      <w:tr>
        <w:trPr>
          <w:cantSplit/>
        </w:trPr>
        <w:tc>
          <w:tcPr>
            <w:tcW w:type="dxa" w:w="1186"/>
          </w:tcPr>
          <w:p>
            <w:pPr>
              <w:spacing w:after="0"/>
              <w:jc w:val="left"/>
            </w:pPr>
            <w:r>
              <w:rPr>
                <w:sz w:val="16"/>
              </w:rPr>
              <w:t>2016-10-06</w:t>
            </w:r>
          </w:p>
        </w:tc>
        <w:tc>
          <w:tcPr>
            <w:tcW w:type="dxa" w:w="1186"/>
          </w:tcPr>
          <w:p>
            <w:pPr>
              <w:spacing w:after="0"/>
              <w:jc w:val="left"/>
            </w:pPr>
            <w:r>
              <w:rPr>
                <w:sz w:val="16"/>
              </w:rPr>
              <w:t>2016-10-04</w:t>
            </w:r>
          </w:p>
        </w:tc>
        <w:tc>
          <w:tcPr>
            <w:tcW w:type="dxa" w:w="1186"/>
          </w:tcPr>
          <w:p>
            <w:pPr>
              <w:spacing w:after="0"/>
              <w:jc w:val="left"/>
            </w:pPr>
            <w:r>
              <w:rPr>
                <w:sz w:val="16"/>
              </w:rPr>
              <w:t>EM-3379-GA</w:t>
            </w:r>
          </w:p>
        </w:tc>
        <w:tc>
          <w:tcPr>
            <w:tcW w:type="dxa" w:w="1594"/>
          </w:tcPr>
          <w:p>
            <w:pPr>
              <w:spacing w:after="0"/>
              <w:jc w:val="left"/>
            </w:pPr>
            <w:r>
              <w:rPr>
                <w:sz w:val="16"/>
              </w:rPr>
              <w:t>Emergency</w:t>
            </w:r>
          </w:p>
        </w:tc>
        <w:tc>
          <w:tcPr>
            <w:tcW w:type="dxa" w:w="2615"/>
          </w:tcPr>
          <w:p>
            <w:pPr>
              <w:spacing w:after="0"/>
              <w:jc w:val="left"/>
            </w:pPr>
            <w:r>
              <w:rPr>
                <w:sz w:val="16"/>
              </w:rPr>
              <w:t>HURRICANE MATTHEW</w:t>
            </w:r>
          </w:p>
        </w:tc>
        <w:tc>
          <w:tcPr>
            <w:tcW w:type="dxa" w:w="2845"/>
          </w:tcPr>
          <w:p>
            <w:pPr>
              <w:spacing w:after="0"/>
              <w:jc w:val="left"/>
            </w:pPr>
            <w:r>
              <w:rPr>
                <w:sz w:val="16"/>
              </w:rPr>
              <w:t>Hurricane</w:t>
            </w:r>
          </w:p>
        </w:tc>
        <w:tc>
          <w:tcPr>
            <w:tcW w:type="dxa" w:w="1635"/>
          </w:tcPr>
          <w:p>
            <w:pPr>
              <w:spacing w:after="0"/>
              <w:jc w:val="right"/>
            </w:pPr>
            <w:r>
              <w:rPr>
                <w:sz w:val="16"/>
              </w:rPr>
              <w:t>none found</w:t>
            </w:r>
          </w:p>
        </w:tc>
        <w:tc>
          <w:tcPr>
            <w:tcW w:type="dxa" w:w="844"/>
          </w:tcPr>
          <w:p>
            <w:pPr>
              <w:spacing w:after="0"/>
              <w:jc w:val="left"/>
            </w:pPr>
          </w:p>
        </w:tc>
        <w:tc>
          <w:tcPr>
            <w:tcW w:type="dxa" w:w="1022"/>
          </w:tcPr>
          <w:p>
            <w:pPr>
              <w:spacing w:after="0"/>
              <w:jc w:val="left"/>
            </w:pPr>
          </w:p>
        </w:tc>
      </w:tr>
      <w:tr>
        <w:trPr>
          <w:cantSplit/>
        </w:trPr>
        <w:tc>
          <w:tcPr>
            <w:tcW w:type="dxa" w:w="1186"/>
          </w:tcPr>
          <w:p>
            <w:pPr>
              <w:spacing w:after="0"/>
              <w:jc w:val="left"/>
            </w:pPr>
            <w:r>
              <w:rPr>
                <w:sz w:val="16"/>
              </w:rPr>
              <w:t>2016-02-26</w:t>
            </w:r>
          </w:p>
        </w:tc>
        <w:tc>
          <w:tcPr>
            <w:tcW w:type="dxa" w:w="1186"/>
          </w:tcPr>
          <w:p>
            <w:pPr>
              <w:spacing w:after="0"/>
              <w:jc w:val="left"/>
            </w:pPr>
            <w:r>
              <w:rPr>
                <w:sz w:val="16"/>
              </w:rPr>
              <w:t>2015-12-22</w:t>
            </w:r>
          </w:p>
        </w:tc>
        <w:tc>
          <w:tcPr>
            <w:tcW w:type="dxa" w:w="1186"/>
          </w:tcPr>
          <w:p>
            <w:pPr>
              <w:spacing w:after="0"/>
              <w:jc w:val="left"/>
            </w:pPr>
            <w:r>
              <w:rPr>
                <w:sz w:val="16"/>
              </w:rPr>
              <w:t>DR-4259-GA</w:t>
            </w:r>
          </w:p>
        </w:tc>
        <w:tc>
          <w:tcPr>
            <w:tcW w:type="dxa" w:w="1594"/>
          </w:tcPr>
          <w:p>
            <w:pPr>
              <w:spacing w:after="0"/>
              <w:jc w:val="left"/>
            </w:pPr>
            <w:r>
              <w:rPr>
                <w:sz w:val="16"/>
              </w:rPr>
              <w:t>Major disaster</w:t>
            </w:r>
          </w:p>
        </w:tc>
        <w:tc>
          <w:tcPr>
            <w:tcW w:type="dxa" w:w="2615"/>
          </w:tcPr>
          <w:p>
            <w:pPr>
              <w:spacing w:after="0"/>
              <w:jc w:val="left"/>
            </w:pPr>
            <w:r>
              <w:rPr>
                <w:sz w:val="16"/>
              </w:rPr>
              <w:t>SEVERE STORMS AND FLOODING</w:t>
            </w:r>
          </w:p>
        </w:tc>
        <w:tc>
          <w:tcPr>
            <w:tcW w:type="dxa" w:w="2845"/>
          </w:tcPr>
          <w:p>
            <w:pPr>
              <w:spacing w:after="0"/>
              <w:jc w:val="left"/>
            </w:pPr>
            <w:r>
              <w:rPr>
                <w:sz w:val="16"/>
              </w:rPr>
              <w:t>Inland Flooding</w:t>
            </w:r>
          </w:p>
        </w:tc>
        <w:tc>
          <w:tcPr>
            <w:tcW w:type="dxa" w:w="1635"/>
          </w:tcPr>
          <w:p>
            <w:pPr>
              <w:spacing w:after="0"/>
              <w:jc w:val="right"/>
            </w:pPr>
            <w:r>
              <w:rPr>
                <w:sz w:val="16"/>
              </w:rPr>
              <w:t>$53,915.66</w:t>
            </w:r>
          </w:p>
        </w:tc>
        <w:tc>
          <w:tcPr>
            <w:tcW w:type="dxa" w:w="844"/>
          </w:tcPr>
          <w:p>
            <w:pPr>
              <w:spacing w:after="0"/>
              <w:jc w:val="left"/>
            </w:pPr>
          </w:p>
        </w:tc>
        <w:tc>
          <w:tcPr>
            <w:tcW w:type="dxa" w:w="1022"/>
          </w:tcPr>
          <w:p>
            <w:pPr>
              <w:spacing w:after="0"/>
              <w:jc w:val="left"/>
            </w:pPr>
          </w:p>
        </w:tc>
      </w:tr>
      <w:tr>
        <w:trPr>
          <w:cantSplit/>
        </w:trPr>
        <w:tc>
          <w:tcPr>
            <w:tcW w:type="dxa" w:w="1186"/>
          </w:tcPr>
          <w:p>
            <w:pPr>
              <w:spacing w:after="0"/>
              <w:jc w:val="left"/>
            </w:pPr>
            <w:r>
              <w:rPr>
                <w:sz w:val="16"/>
              </w:rPr>
              <w:t>2009-04-23</w:t>
            </w:r>
          </w:p>
        </w:tc>
        <w:tc>
          <w:tcPr>
            <w:tcW w:type="dxa" w:w="1186"/>
          </w:tcPr>
          <w:p>
            <w:pPr>
              <w:spacing w:after="0"/>
              <w:jc w:val="left"/>
            </w:pPr>
            <w:r>
              <w:rPr>
                <w:sz w:val="16"/>
              </w:rPr>
              <w:t>2009-03-26</w:t>
            </w:r>
          </w:p>
        </w:tc>
        <w:tc>
          <w:tcPr>
            <w:tcW w:type="dxa" w:w="1186"/>
          </w:tcPr>
          <w:p>
            <w:pPr>
              <w:spacing w:after="0"/>
              <w:jc w:val="left"/>
            </w:pPr>
            <w:r>
              <w:rPr>
                <w:sz w:val="16"/>
              </w:rPr>
              <w:t>DR-1833-GA</w:t>
            </w:r>
          </w:p>
        </w:tc>
        <w:tc>
          <w:tcPr>
            <w:tcW w:type="dxa" w:w="1594"/>
          </w:tcPr>
          <w:p>
            <w:pPr>
              <w:spacing w:after="0"/>
              <w:jc w:val="left"/>
            </w:pPr>
            <w:r>
              <w:rPr>
                <w:sz w:val="16"/>
              </w:rPr>
              <w:t>Major disaster</w:t>
            </w:r>
          </w:p>
        </w:tc>
        <w:tc>
          <w:tcPr>
            <w:tcW w:type="dxa" w:w="2615"/>
          </w:tcPr>
          <w:p>
            <w:pPr>
              <w:spacing w:after="0"/>
              <w:jc w:val="left"/>
            </w:pPr>
            <w:r>
              <w:rPr>
                <w:sz w:val="16"/>
              </w:rPr>
              <w:t>SEVERE STORMS, FLOODING, TORNADOES, AND STRAIGHT-LINE WINDS</w:t>
            </w:r>
          </w:p>
        </w:tc>
        <w:tc>
          <w:tcPr>
            <w:tcW w:type="dxa" w:w="2845"/>
          </w:tcPr>
          <w:p>
            <w:pPr>
              <w:spacing w:after="0"/>
              <w:jc w:val="left"/>
            </w:pPr>
            <w:r>
              <w:rPr>
                <w:sz w:val="16"/>
              </w:rPr>
              <w:t>Inland Flooding; Strong Wind; Tornado</w:t>
            </w:r>
          </w:p>
        </w:tc>
        <w:tc>
          <w:tcPr>
            <w:tcW w:type="dxa" w:w="1635"/>
          </w:tcPr>
          <w:p>
            <w:pPr>
              <w:spacing w:after="0"/>
              <w:jc w:val="right"/>
            </w:pPr>
            <w:r>
              <w:rPr>
                <w:sz w:val="16"/>
              </w:rPr>
              <w:t>$201,341.14</w:t>
            </w:r>
          </w:p>
        </w:tc>
        <w:tc>
          <w:tcPr>
            <w:tcW w:type="dxa" w:w="844"/>
          </w:tcPr>
          <w:p>
            <w:pPr>
              <w:spacing w:after="0"/>
              <w:jc w:val="left"/>
            </w:pPr>
          </w:p>
        </w:tc>
        <w:tc>
          <w:tcPr>
            <w:tcW w:type="dxa" w:w="1022"/>
          </w:tcPr>
          <w:p>
            <w:pPr>
              <w:spacing w:after="0"/>
              <w:jc w:val="left"/>
            </w:pPr>
          </w:p>
        </w:tc>
      </w:tr>
      <w:tr>
        <w:trPr>
          <w:cantSplit/>
        </w:trPr>
        <w:tc>
          <w:tcPr>
            <w:tcW w:type="dxa" w:w="1186"/>
          </w:tcPr>
          <w:p>
            <w:pPr>
              <w:spacing w:after="0"/>
              <w:jc w:val="left"/>
            </w:pPr>
            <w:r>
              <w:rPr>
                <w:sz w:val="16"/>
              </w:rPr>
              <w:t>2005-09-05</w:t>
            </w:r>
          </w:p>
        </w:tc>
        <w:tc>
          <w:tcPr>
            <w:tcW w:type="dxa" w:w="1186"/>
          </w:tcPr>
          <w:p>
            <w:pPr>
              <w:spacing w:after="0"/>
              <w:jc w:val="left"/>
            </w:pPr>
            <w:r>
              <w:rPr>
                <w:sz w:val="16"/>
              </w:rPr>
              <w:t>2005-08-27</w:t>
            </w:r>
          </w:p>
        </w:tc>
        <w:tc>
          <w:tcPr>
            <w:tcW w:type="dxa" w:w="1186"/>
          </w:tcPr>
          <w:p>
            <w:pPr>
              <w:spacing w:after="0"/>
              <w:jc w:val="left"/>
            </w:pPr>
            <w:r>
              <w:rPr>
                <w:sz w:val="16"/>
              </w:rPr>
              <w:t>EM-3218-GA</w:t>
            </w:r>
          </w:p>
        </w:tc>
        <w:tc>
          <w:tcPr>
            <w:tcW w:type="dxa" w:w="1594"/>
          </w:tcPr>
          <w:p>
            <w:pPr>
              <w:spacing w:after="0"/>
              <w:jc w:val="left"/>
            </w:pPr>
            <w:r>
              <w:rPr>
                <w:sz w:val="16"/>
              </w:rPr>
              <w:t>Emergency</w:t>
            </w:r>
          </w:p>
        </w:tc>
        <w:tc>
          <w:tcPr>
            <w:tcW w:type="dxa" w:w="2615"/>
          </w:tcPr>
          <w:p>
            <w:pPr>
              <w:spacing w:after="0"/>
              <w:jc w:val="left"/>
            </w:pPr>
            <w:r>
              <w:rPr>
                <w:sz w:val="16"/>
              </w:rPr>
              <w:t>HURRICANE KATRINA EVACUATION</w:t>
            </w:r>
          </w:p>
        </w:tc>
        <w:tc>
          <w:tcPr>
            <w:tcW w:type="dxa" w:w="2845"/>
          </w:tcPr>
          <w:p>
            <w:pPr>
              <w:spacing w:after="0"/>
              <w:jc w:val="left"/>
            </w:pPr>
            <w:r>
              <w:rPr>
                <w:sz w:val="16"/>
              </w:rPr>
              <w:t>Hurricane: evacuation support, not a local hazard event; not counted</w:t>
            </w:r>
          </w:p>
        </w:tc>
        <w:tc>
          <w:tcPr>
            <w:tcW w:type="dxa" w:w="1635"/>
          </w:tcPr>
          <w:p>
            <w:pPr>
              <w:spacing w:after="0"/>
              <w:jc w:val="right"/>
            </w:pPr>
            <w:r>
              <w:rPr>
                <w:sz w:val="16"/>
              </w:rPr>
              <w:t>none found</w:t>
            </w:r>
          </w:p>
        </w:tc>
        <w:tc>
          <w:tcPr>
            <w:tcW w:type="dxa" w:w="844"/>
          </w:tcPr>
          <w:p>
            <w:pPr>
              <w:spacing w:after="0"/>
              <w:jc w:val="left"/>
            </w:pPr>
          </w:p>
        </w:tc>
        <w:tc>
          <w:tcPr>
            <w:tcW w:type="dxa" w:w="1022"/>
          </w:tcPr>
          <w:p>
            <w:pPr>
              <w:spacing w:after="0"/>
              <w:jc w:val="left"/>
            </w:pPr>
          </w:p>
        </w:tc>
      </w:tr>
      <w:tr>
        <w:trPr>
          <w:cantSplit/>
        </w:trPr>
        <w:tc>
          <w:tcPr>
            <w:tcW w:type="dxa" w:w="1186"/>
          </w:tcPr>
          <w:p>
            <w:pPr>
              <w:spacing w:after="0"/>
              <w:jc w:val="left"/>
            </w:pPr>
            <w:r>
              <w:rPr>
                <w:sz w:val="16"/>
              </w:rPr>
              <w:t>2004-09-24</w:t>
            </w:r>
          </w:p>
        </w:tc>
        <w:tc>
          <w:tcPr>
            <w:tcW w:type="dxa" w:w="1186"/>
          </w:tcPr>
          <w:p>
            <w:pPr>
              <w:spacing w:after="0"/>
              <w:jc w:val="left"/>
            </w:pPr>
            <w:r>
              <w:rPr>
                <w:sz w:val="16"/>
              </w:rPr>
              <w:t>2004-09-03</w:t>
            </w:r>
          </w:p>
        </w:tc>
        <w:tc>
          <w:tcPr>
            <w:tcW w:type="dxa" w:w="1186"/>
          </w:tcPr>
          <w:p>
            <w:pPr>
              <w:spacing w:after="0"/>
              <w:jc w:val="left"/>
            </w:pPr>
            <w:r>
              <w:rPr>
                <w:sz w:val="16"/>
              </w:rPr>
              <w:t>DR-1560-GA</w:t>
            </w:r>
          </w:p>
        </w:tc>
        <w:tc>
          <w:tcPr>
            <w:tcW w:type="dxa" w:w="1594"/>
          </w:tcPr>
          <w:p>
            <w:pPr>
              <w:spacing w:after="0"/>
              <w:jc w:val="left"/>
            </w:pPr>
            <w:r>
              <w:rPr>
                <w:sz w:val="16"/>
              </w:rPr>
              <w:t>Major disaster</w:t>
            </w:r>
          </w:p>
        </w:tc>
        <w:tc>
          <w:tcPr>
            <w:tcW w:type="dxa" w:w="2615"/>
          </w:tcPr>
          <w:p>
            <w:pPr>
              <w:spacing w:after="0"/>
              <w:jc w:val="left"/>
            </w:pPr>
            <w:r>
              <w:rPr>
                <w:sz w:val="16"/>
              </w:rPr>
              <w:t>TROPICAL STORM FRANCES</w:t>
            </w:r>
          </w:p>
        </w:tc>
        <w:tc>
          <w:tcPr>
            <w:tcW w:type="dxa" w:w="2845"/>
          </w:tcPr>
          <w:p>
            <w:pPr>
              <w:spacing w:after="0"/>
              <w:jc w:val="left"/>
            </w:pPr>
            <w:r>
              <w:rPr>
                <w:sz w:val="16"/>
              </w:rPr>
              <w:t>Hurricane</w:t>
            </w:r>
          </w:p>
        </w:tc>
        <w:tc>
          <w:tcPr>
            <w:tcW w:type="dxa" w:w="1635"/>
          </w:tcPr>
          <w:p>
            <w:pPr>
              <w:spacing w:after="0"/>
              <w:jc w:val="right"/>
            </w:pPr>
            <w:r>
              <w:rPr>
                <w:sz w:val="16"/>
              </w:rPr>
              <w:t>$130,862.35</w:t>
            </w:r>
          </w:p>
        </w:tc>
        <w:tc>
          <w:tcPr>
            <w:tcW w:type="dxa" w:w="844"/>
          </w:tcPr>
          <w:p>
            <w:pPr>
              <w:spacing w:after="0"/>
              <w:jc w:val="left"/>
            </w:pPr>
          </w:p>
        </w:tc>
        <w:tc>
          <w:tcPr>
            <w:tcW w:type="dxa" w:w="1022"/>
          </w:tcPr>
          <w:p>
            <w:pPr>
              <w:spacing w:after="0"/>
              <w:jc w:val="left"/>
            </w:pPr>
          </w:p>
        </w:tc>
      </w:tr>
      <w:tr>
        <w:trPr>
          <w:cantSplit/>
        </w:trPr>
        <w:tc>
          <w:tcPr>
            <w:tcW w:type="dxa" w:w="1186"/>
          </w:tcPr>
          <w:p>
            <w:pPr>
              <w:spacing w:after="0"/>
              <w:jc w:val="left"/>
            </w:pPr>
            <w:r>
              <w:rPr>
                <w:sz w:val="16"/>
              </w:rPr>
              <w:t>1998-03-11</w:t>
            </w:r>
          </w:p>
        </w:tc>
        <w:tc>
          <w:tcPr>
            <w:tcW w:type="dxa" w:w="1186"/>
          </w:tcPr>
          <w:p>
            <w:pPr>
              <w:spacing w:after="0"/>
              <w:jc w:val="left"/>
            </w:pPr>
            <w:r>
              <w:rPr>
                <w:sz w:val="16"/>
              </w:rPr>
              <w:t>1998-02-14</w:t>
            </w:r>
          </w:p>
        </w:tc>
        <w:tc>
          <w:tcPr>
            <w:tcW w:type="dxa" w:w="1186"/>
          </w:tcPr>
          <w:p>
            <w:pPr>
              <w:spacing w:after="0"/>
              <w:jc w:val="left"/>
            </w:pPr>
            <w:r>
              <w:rPr>
                <w:sz w:val="16"/>
              </w:rPr>
              <w:t>DR-1209-GA</w:t>
            </w:r>
          </w:p>
        </w:tc>
        <w:tc>
          <w:tcPr>
            <w:tcW w:type="dxa" w:w="1594"/>
          </w:tcPr>
          <w:p>
            <w:pPr>
              <w:spacing w:after="0"/>
              <w:jc w:val="left"/>
            </w:pPr>
            <w:r>
              <w:rPr>
                <w:sz w:val="16"/>
              </w:rPr>
              <w:t>Major disaster</w:t>
            </w:r>
          </w:p>
        </w:tc>
        <w:tc>
          <w:tcPr>
            <w:tcW w:type="dxa" w:w="2615"/>
          </w:tcPr>
          <w:p>
            <w:pPr>
              <w:spacing w:after="0"/>
              <w:jc w:val="left"/>
            </w:pPr>
            <w:r>
              <w:rPr>
                <w:sz w:val="16"/>
              </w:rPr>
              <w:t>SEVERE STORMS AND FLOODING</w:t>
            </w:r>
          </w:p>
        </w:tc>
        <w:tc>
          <w:tcPr>
            <w:tcW w:type="dxa" w:w="2845"/>
          </w:tcPr>
          <w:p>
            <w:pPr>
              <w:spacing w:after="0"/>
              <w:jc w:val="left"/>
            </w:pPr>
            <w:r>
              <w:rPr>
                <w:sz w:val="16"/>
              </w:rPr>
              <w:t>Inland Flooding</w:t>
            </w:r>
          </w:p>
        </w:tc>
        <w:tc>
          <w:tcPr>
            <w:tcW w:type="dxa" w:w="1635"/>
          </w:tcPr>
          <w:p>
            <w:pPr>
              <w:spacing w:after="0"/>
              <w:jc w:val="right"/>
            </w:pPr>
            <w:r>
              <w:rPr>
                <w:sz w:val="16"/>
              </w:rPr>
              <w:t>none found</w:t>
            </w:r>
          </w:p>
        </w:tc>
        <w:tc>
          <w:tcPr>
            <w:tcW w:type="dxa" w:w="844"/>
          </w:tcPr>
          <w:p>
            <w:pPr>
              <w:spacing w:after="0"/>
              <w:jc w:val="left"/>
            </w:pPr>
          </w:p>
        </w:tc>
        <w:tc>
          <w:tcPr>
            <w:tcW w:type="dxa" w:w="1022"/>
          </w:tcPr>
          <w:p>
            <w:pPr>
              <w:spacing w:after="0"/>
              <w:jc w:val="left"/>
            </w:pPr>
          </w:p>
        </w:tc>
      </w:tr>
      <w:tr>
        <w:trPr>
          <w:cantSplit/>
        </w:trPr>
        <w:tc>
          <w:tcPr>
            <w:tcW w:type="dxa" w:w="1186"/>
          </w:tcPr>
          <w:p>
            <w:pPr>
              <w:spacing w:after="0"/>
              <w:jc w:val="left"/>
            </w:pPr>
            <w:r>
              <w:rPr>
                <w:sz w:val="16"/>
              </w:rPr>
              <w:t>1993-03-15</w:t>
            </w:r>
          </w:p>
        </w:tc>
        <w:tc>
          <w:tcPr>
            <w:tcW w:type="dxa" w:w="1186"/>
          </w:tcPr>
          <w:p>
            <w:pPr>
              <w:spacing w:after="0"/>
              <w:jc w:val="left"/>
            </w:pPr>
            <w:r>
              <w:rPr>
                <w:sz w:val="16"/>
              </w:rPr>
              <w:t>1993-03-13</w:t>
            </w:r>
          </w:p>
        </w:tc>
        <w:tc>
          <w:tcPr>
            <w:tcW w:type="dxa" w:w="1186"/>
          </w:tcPr>
          <w:p>
            <w:pPr>
              <w:spacing w:after="0"/>
              <w:jc w:val="left"/>
            </w:pPr>
            <w:r>
              <w:rPr>
                <w:sz w:val="16"/>
              </w:rPr>
              <w:t>EM-3097-GA</w:t>
            </w:r>
          </w:p>
        </w:tc>
        <w:tc>
          <w:tcPr>
            <w:tcW w:type="dxa" w:w="1594"/>
          </w:tcPr>
          <w:p>
            <w:pPr>
              <w:spacing w:after="0"/>
              <w:jc w:val="left"/>
            </w:pPr>
            <w:r>
              <w:rPr>
                <w:sz w:val="16"/>
              </w:rPr>
              <w:t>Emergency</w:t>
            </w:r>
          </w:p>
        </w:tc>
        <w:tc>
          <w:tcPr>
            <w:tcW w:type="dxa" w:w="2615"/>
          </w:tcPr>
          <w:p>
            <w:pPr>
              <w:spacing w:after="0"/>
              <w:jc w:val="left"/>
            </w:pPr>
            <w:r>
              <w:rPr>
                <w:sz w:val="16"/>
              </w:rPr>
              <w:t>SEVERE SNOWFALL, WINTER STORM</w:t>
            </w:r>
          </w:p>
        </w:tc>
        <w:tc>
          <w:tcPr>
            <w:tcW w:type="dxa" w:w="2845"/>
          </w:tcPr>
          <w:p>
            <w:pPr>
              <w:spacing w:after="0"/>
              <w:jc w:val="left"/>
            </w:pPr>
            <w:r>
              <w:rPr>
                <w:sz w:val="16"/>
              </w:rPr>
              <w:t>Winter Weather</w:t>
            </w:r>
          </w:p>
        </w:tc>
        <w:tc>
          <w:tcPr>
            <w:tcW w:type="dxa" w:w="1635"/>
          </w:tcPr>
          <w:p>
            <w:pPr>
              <w:spacing w:after="0"/>
              <w:jc w:val="right"/>
            </w:pPr>
            <w:r>
              <w:rPr>
                <w:sz w:val="16"/>
              </w:rPr>
              <w:t>none found</w:t>
            </w:r>
          </w:p>
        </w:tc>
        <w:tc>
          <w:tcPr>
            <w:tcW w:type="dxa" w:w="844"/>
          </w:tcPr>
          <w:p>
            <w:pPr>
              <w:spacing w:after="0"/>
              <w:jc w:val="left"/>
            </w:pPr>
          </w:p>
        </w:tc>
        <w:tc>
          <w:tcPr>
            <w:tcW w:type="dxa" w:w="1022"/>
          </w:tcPr>
          <w:p>
            <w:pPr>
              <w:spacing w:after="0"/>
              <w:jc w:val="left"/>
            </w:pPr>
          </w:p>
        </w:tc>
      </w:tr>
      <w:tr>
        <w:trPr>
          <w:cantSplit/>
        </w:trPr>
        <w:tc>
          <w:tcPr>
            <w:tcW w:type="dxa" w:w="1186"/>
          </w:tcPr>
          <w:p>
            <w:pPr>
              <w:spacing w:after="0"/>
              <w:jc w:val="left"/>
            </w:pPr>
            <w:r>
              <w:rPr>
                <w:sz w:val="16"/>
              </w:rPr>
              <w:t>1991-03-15</w:t>
            </w:r>
          </w:p>
        </w:tc>
        <w:tc>
          <w:tcPr>
            <w:tcW w:type="dxa" w:w="1186"/>
          </w:tcPr>
          <w:p>
            <w:pPr>
              <w:spacing w:after="0"/>
              <w:jc w:val="left"/>
            </w:pPr>
            <w:r>
              <w:rPr>
                <w:sz w:val="16"/>
              </w:rPr>
              <w:t>1991-03-01</w:t>
            </w:r>
          </w:p>
        </w:tc>
        <w:tc>
          <w:tcPr>
            <w:tcW w:type="dxa" w:w="1186"/>
          </w:tcPr>
          <w:p>
            <w:pPr>
              <w:spacing w:after="0"/>
              <w:jc w:val="left"/>
            </w:pPr>
            <w:r>
              <w:rPr>
                <w:sz w:val="16"/>
              </w:rPr>
              <w:t>DR-897-GA</w:t>
            </w:r>
          </w:p>
        </w:tc>
        <w:tc>
          <w:tcPr>
            <w:tcW w:type="dxa" w:w="1594"/>
          </w:tcPr>
          <w:p>
            <w:pPr>
              <w:spacing w:after="0"/>
              <w:jc w:val="left"/>
            </w:pPr>
            <w:r>
              <w:rPr>
                <w:sz w:val="16"/>
              </w:rPr>
              <w:t>Major disaster</w:t>
            </w:r>
          </w:p>
        </w:tc>
        <w:tc>
          <w:tcPr>
            <w:tcW w:type="dxa" w:w="2615"/>
          </w:tcPr>
          <w:p>
            <w:pPr>
              <w:spacing w:after="0"/>
              <w:jc w:val="left"/>
            </w:pPr>
            <w:r>
              <w:rPr>
                <w:sz w:val="16"/>
              </w:rPr>
              <w:t>SEVERE STORMS &amp; FLOODING</w:t>
            </w:r>
          </w:p>
        </w:tc>
        <w:tc>
          <w:tcPr>
            <w:tcW w:type="dxa" w:w="2845"/>
          </w:tcPr>
          <w:p>
            <w:pPr>
              <w:spacing w:after="0"/>
              <w:jc w:val="left"/>
            </w:pPr>
            <w:r>
              <w:rPr>
                <w:sz w:val="16"/>
              </w:rPr>
              <w:t>Inland Flooding</w:t>
            </w:r>
          </w:p>
        </w:tc>
        <w:tc>
          <w:tcPr>
            <w:tcW w:type="dxa" w:w="1635"/>
          </w:tcPr>
          <w:p>
            <w:pPr>
              <w:spacing w:after="0"/>
              <w:jc w:val="right"/>
            </w:pPr>
            <w:r>
              <w:rPr>
                <w:sz w:val="16"/>
              </w:rPr>
              <w:t>none found</w:t>
            </w:r>
          </w:p>
        </w:tc>
        <w:tc>
          <w:tcPr>
            <w:tcW w:type="dxa" w:w="844"/>
          </w:tcPr>
          <w:p>
            <w:pPr>
              <w:spacing w:after="0"/>
              <w:jc w:val="left"/>
            </w:pPr>
          </w:p>
        </w:tc>
        <w:tc>
          <w:tcPr>
            <w:tcW w:type="dxa" w:w="1022"/>
          </w:tcPr>
          <w:p>
            <w:pPr>
              <w:spacing w:after="0"/>
              <w:jc w:val="left"/>
            </w:pPr>
          </w:p>
        </w:tc>
      </w:tr>
      <w:tr>
        <w:trPr>
          <w:cantSplit/>
        </w:trPr>
        <w:tc>
          <w:tcPr>
            <w:tcW w:type="dxa" w:w="1186"/>
          </w:tcPr>
          <w:p>
            <w:pPr>
              <w:spacing w:after="0"/>
              <w:jc w:val="left"/>
            </w:pPr>
            <w:r>
              <w:rPr>
                <w:sz w:val="16"/>
              </w:rPr>
              <w:t>1977-07-20</w:t>
            </w:r>
          </w:p>
        </w:tc>
        <w:tc>
          <w:tcPr>
            <w:tcW w:type="dxa" w:w="1186"/>
          </w:tcPr>
          <w:p>
            <w:pPr>
              <w:spacing w:after="0"/>
              <w:jc w:val="left"/>
            </w:pPr>
            <w:r>
              <w:rPr>
                <w:sz w:val="16"/>
              </w:rPr>
              <w:t>1977-07-20</w:t>
            </w:r>
          </w:p>
        </w:tc>
        <w:tc>
          <w:tcPr>
            <w:tcW w:type="dxa" w:w="1186"/>
          </w:tcPr>
          <w:p>
            <w:pPr>
              <w:spacing w:after="0"/>
              <w:jc w:val="left"/>
            </w:pPr>
            <w:r>
              <w:rPr>
                <w:sz w:val="16"/>
              </w:rPr>
              <w:t>EM-3044-GA</w:t>
            </w:r>
          </w:p>
        </w:tc>
        <w:tc>
          <w:tcPr>
            <w:tcW w:type="dxa" w:w="1594"/>
          </w:tcPr>
          <w:p>
            <w:pPr>
              <w:spacing w:after="0"/>
              <w:jc w:val="left"/>
            </w:pPr>
            <w:r>
              <w:rPr>
                <w:sz w:val="16"/>
              </w:rPr>
              <w:t>Emergency</w:t>
            </w:r>
          </w:p>
        </w:tc>
        <w:tc>
          <w:tcPr>
            <w:tcW w:type="dxa" w:w="2615"/>
          </w:tcPr>
          <w:p>
            <w:pPr>
              <w:spacing w:after="0"/>
              <w:jc w:val="left"/>
            </w:pPr>
            <w:r>
              <w:rPr>
                <w:sz w:val="16"/>
              </w:rPr>
              <w:t>DROUGHT</w:t>
            </w:r>
          </w:p>
        </w:tc>
        <w:tc>
          <w:tcPr>
            <w:tcW w:type="dxa" w:w="2845"/>
          </w:tcPr>
          <w:p>
            <w:pPr>
              <w:spacing w:after="0"/>
              <w:jc w:val="left"/>
            </w:pPr>
            <w:r>
              <w:rPr>
                <w:sz w:val="16"/>
              </w:rPr>
              <w:t>Drought</w:t>
            </w:r>
          </w:p>
        </w:tc>
        <w:tc>
          <w:tcPr>
            <w:tcW w:type="dxa" w:w="1635"/>
          </w:tcPr>
          <w:p>
            <w:pPr>
              <w:spacing w:after="0"/>
              <w:jc w:val="right"/>
            </w:pPr>
            <w:r>
              <w:rPr>
                <w:sz w:val="16"/>
              </w:rPr>
              <w:t>none found</w:t>
            </w:r>
          </w:p>
        </w:tc>
        <w:tc>
          <w:tcPr>
            <w:tcW w:type="dxa" w:w="844"/>
          </w:tcPr>
          <w:p>
            <w:pPr>
              <w:spacing w:after="0"/>
              <w:jc w:val="left"/>
            </w:pPr>
          </w:p>
        </w:tc>
        <w:tc>
          <w:tcPr>
            <w:tcW w:type="dxa" w:w="1022"/>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30"/>
        <w:gridCol w:w="1730"/>
        <w:gridCol w:w="1581"/>
        <w:gridCol w:w="2326"/>
        <w:gridCol w:w="1581"/>
        <w:gridCol w:w="3003"/>
        <w:gridCol w:w="1081"/>
        <w:gridCol w:w="1081"/>
      </w:tblGrid>
      <w:tr>
        <w:trPr>
          <w:cantSplit/>
          <w:tblHeader/>
        </w:trPr>
        <w:tc>
          <w:tcPr>
            <w:tcW w:type="dxa" w:w="1730"/>
            <w:shd w:val="clear" w:color="auto" w:fill="E8E8E8"/>
          </w:tcPr>
          <w:p>
            <w:pPr>
              <w:spacing w:after="0"/>
              <w:jc w:val="left"/>
            </w:pPr>
            <w:r>
              <w:rPr>
                <w:b/>
                <w:sz w:val="16"/>
              </w:rPr>
              <w:t>Declared</w:t>
            </w:r>
          </w:p>
        </w:tc>
        <w:tc>
          <w:tcPr>
            <w:tcW w:type="dxa" w:w="1730"/>
            <w:shd w:val="clear" w:color="auto" w:fill="E8E8E8"/>
          </w:tcPr>
          <w:p>
            <w:pPr>
              <w:spacing w:after="0"/>
              <w:jc w:val="left"/>
            </w:pPr>
            <w:r>
              <w:rPr>
                <w:b/>
                <w:sz w:val="16"/>
              </w:rPr>
              <w:t>Incident began</w:t>
            </w:r>
          </w:p>
        </w:tc>
        <w:tc>
          <w:tcPr>
            <w:tcW w:type="dxa" w:w="1581"/>
            <w:shd w:val="clear" w:color="auto" w:fill="E8E8E8"/>
          </w:tcPr>
          <w:p>
            <w:pPr>
              <w:spacing w:after="0"/>
              <w:jc w:val="left"/>
            </w:pPr>
            <w:r>
              <w:rPr>
                <w:b/>
                <w:sz w:val="16"/>
              </w:rPr>
              <w:t>FEMA number</w:t>
            </w:r>
          </w:p>
        </w:tc>
        <w:tc>
          <w:tcPr>
            <w:tcW w:type="dxa" w:w="2326"/>
            <w:shd w:val="clear" w:color="auto" w:fill="E8E8E8"/>
          </w:tcPr>
          <w:p>
            <w:pPr>
              <w:spacing w:after="0"/>
              <w:jc w:val="left"/>
            </w:pPr>
            <w:r>
              <w:rPr>
                <w:b/>
                <w:sz w:val="16"/>
              </w:rPr>
              <w:t>Type</w:t>
            </w:r>
          </w:p>
        </w:tc>
        <w:tc>
          <w:tcPr>
            <w:tcW w:type="dxa" w:w="1581"/>
            <w:shd w:val="clear" w:color="auto" w:fill="E8E8E8"/>
          </w:tcPr>
          <w:p>
            <w:pPr>
              <w:spacing w:after="0"/>
              <w:jc w:val="left"/>
            </w:pPr>
            <w:r>
              <w:rPr>
                <w:b/>
                <w:sz w:val="16"/>
              </w:rPr>
              <w:t>Title</w:t>
            </w:r>
          </w:p>
        </w:tc>
        <w:tc>
          <w:tcPr>
            <w:tcW w:type="dxa" w:w="3003"/>
            <w:shd w:val="clear" w:color="auto" w:fill="E8E8E8"/>
          </w:tcPr>
          <w:p>
            <w:pPr>
              <w:spacing w:after="0"/>
              <w:jc w:val="left"/>
            </w:pPr>
            <w:r>
              <w:rPr>
                <w:b/>
                <w:sz w:val="16"/>
              </w:rPr>
              <w:t>Mapped hazard</w:t>
            </w:r>
          </w:p>
        </w:tc>
        <w:tc>
          <w:tcPr>
            <w:tcW w:type="dxa" w:w="1081"/>
            <w:shd w:val="clear" w:color="auto" w:fill="E8E8E8"/>
          </w:tcPr>
          <w:p>
            <w:pPr>
              <w:spacing w:after="0"/>
              <w:jc w:val="left"/>
            </w:pPr>
            <w:r>
              <w:rPr>
                <w:b/>
                <w:sz w:val="16"/>
              </w:rPr>
              <w:t>Flags</w:t>
            </w:r>
          </w:p>
        </w:tc>
        <w:tc>
          <w:tcPr>
            <w:tcW w:type="dxa" w:w="1081"/>
            <w:shd w:val="clear" w:color="auto" w:fill="E8E8E8"/>
          </w:tcPr>
          <w:p>
            <w:pPr>
              <w:spacing w:after="0"/>
              <w:jc w:val="left"/>
            </w:pPr>
            <w:r>
              <w:rPr>
                <w:b/>
                <w:sz w:val="16"/>
              </w:rPr>
              <w:t>Notes</w:t>
            </w:r>
          </w:p>
        </w:tc>
      </w:tr>
      <w:tr>
        <w:trPr>
          <w:cantSplit/>
        </w:trPr>
        <w:tc>
          <w:tcPr>
            <w:tcW w:type="dxa" w:w="1730"/>
          </w:tcPr>
          <w:p>
            <w:pPr>
              <w:spacing w:after="0"/>
              <w:jc w:val="left"/>
            </w:pPr>
            <w:r>
              <w:rPr>
                <w:sz w:val="16"/>
              </w:rPr>
              <w:t>1964-11-04</w:t>
            </w:r>
          </w:p>
        </w:tc>
        <w:tc>
          <w:tcPr>
            <w:tcW w:type="dxa" w:w="1730"/>
          </w:tcPr>
          <w:p>
            <w:pPr>
              <w:spacing w:after="0"/>
              <w:jc w:val="left"/>
            </w:pPr>
            <w:r>
              <w:rPr>
                <w:sz w:val="16"/>
              </w:rPr>
              <w:t>1964-11-04</w:t>
            </w:r>
          </w:p>
        </w:tc>
        <w:tc>
          <w:tcPr>
            <w:tcW w:type="dxa" w:w="1581"/>
          </w:tcPr>
          <w:p>
            <w:pPr>
              <w:spacing w:after="0"/>
              <w:jc w:val="left"/>
            </w:pPr>
            <w:r>
              <w:rPr>
                <w:sz w:val="16"/>
              </w:rPr>
              <w:t>DR-180-GA</w:t>
            </w:r>
          </w:p>
        </w:tc>
        <w:tc>
          <w:tcPr>
            <w:tcW w:type="dxa" w:w="2326"/>
          </w:tcPr>
          <w:p>
            <w:pPr>
              <w:spacing w:after="0"/>
              <w:jc w:val="left"/>
            </w:pPr>
            <w:r>
              <w:rPr>
                <w:sz w:val="16"/>
              </w:rPr>
              <w:t>Major disaster</w:t>
            </w:r>
          </w:p>
        </w:tc>
        <w:tc>
          <w:tcPr>
            <w:tcW w:type="dxa" w:w="1581"/>
          </w:tcPr>
          <w:p>
            <w:pPr>
              <w:spacing w:after="0"/>
              <w:jc w:val="left"/>
            </w:pPr>
            <w:r>
              <w:rPr>
                <w:sz w:val="16"/>
              </w:rPr>
              <w:t>FLOODING</w:t>
            </w:r>
          </w:p>
        </w:tc>
        <w:tc>
          <w:tcPr>
            <w:tcW w:type="dxa" w:w="3003"/>
          </w:tcPr>
          <w:p>
            <w:pPr>
              <w:spacing w:after="0"/>
              <w:jc w:val="left"/>
            </w:pPr>
            <w:r>
              <w:rPr>
                <w:sz w:val="16"/>
              </w:rPr>
              <w:t>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1964-09-10</w:t>
            </w:r>
          </w:p>
        </w:tc>
        <w:tc>
          <w:tcPr>
            <w:tcW w:type="dxa" w:w="1730"/>
          </w:tcPr>
          <w:p>
            <w:pPr>
              <w:spacing w:after="0"/>
              <w:jc w:val="left"/>
            </w:pPr>
            <w:r>
              <w:rPr>
                <w:sz w:val="16"/>
              </w:rPr>
              <w:t>1964-09-10</w:t>
            </w:r>
          </w:p>
        </w:tc>
        <w:tc>
          <w:tcPr>
            <w:tcW w:type="dxa" w:w="1581"/>
          </w:tcPr>
          <w:p>
            <w:pPr>
              <w:spacing w:after="0"/>
              <w:jc w:val="left"/>
            </w:pPr>
            <w:r>
              <w:rPr>
                <w:sz w:val="16"/>
              </w:rPr>
              <w:t>DR-177-GA</w:t>
            </w:r>
          </w:p>
        </w:tc>
        <w:tc>
          <w:tcPr>
            <w:tcW w:type="dxa" w:w="2326"/>
          </w:tcPr>
          <w:p>
            <w:pPr>
              <w:spacing w:after="0"/>
              <w:jc w:val="left"/>
            </w:pPr>
            <w:r>
              <w:rPr>
                <w:sz w:val="16"/>
              </w:rPr>
              <w:t>Major disaster</w:t>
            </w:r>
          </w:p>
        </w:tc>
        <w:tc>
          <w:tcPr>
            <w:tcW w:type="dxa" w:w="1581"/>
          </w:tcPr>
          <w:p>
            <w:pPr>
              <w:spacing w:after="0"/>
              <w:jc w:val="left"/>
            </w:pPr>
            <w:r>
              <w:rPr>
                <w:sz w:val="16"/>
              </w:rPr>
              <w:t>HURRICANE DORA</w:t>
            </w:r>
          </w:p>
        </w:tc>
        <w:tc>
          <w:tcPr>
            <w:tcW w:type="dxa" w:w="3003"/>
          </w:tcPr>
          <w:p>
            <w:pPr>
              <w:spacing w:after="0"/>
              <w:jc w:val="left"/>
            </w:pPr>
            <w:r>
              <w:rPr>
                <w:sz w:val="16"/>
              </w:rPr>
              <w:t>Hurricane (primary); also designated: 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1963-03-26</w:t>
            </w:r>
          </w:p>
        </w:tc>
        <w:tc>
          <w:tcPr>
            <w:tcW w:type="dxa" w:w="1730"/>
          </w:tcPr>
          <w:p>
            <w:pPr>
              <w:spacing w:after="0"/>
              <w:jc w:val="left"/>
            </w:pPr>
            <w:r>
              <w:rPr>
                <w:sz w:val="16"/>
              </w:rPr>
              <w:t>1963-03-26</w:t>
            </w:r>
          </w:p>
        </w:tc>
        <w:tc>
          <w:tcPr>
            <w:tcW w:type="dxa" w:w="1581"/>
          </w:tcPr>
          <w:p>
            <w:pPr>
              <w:spacing w:after="0"/>
              <w:jc w:val="left"/>
            </w:pPr>
            <w:r>
              <w:rPr>
                <w:sz w:val="16"/>
              </w:rPr>
              <w:t>DR-150-GA</w:t>
            </w:r>
          </w:p>
        </w:tc>
        <w:tc>
          <w:tcPr>
            <w:tcW w:type="dxa" w:w="2326"/>
          </w:tcPr>
          <w:p>
            <w:pPr>
              <w:spacing w:after="0"/>
              <w:jc w:val="left"/>
            </w:pPr>
            <w:r>
              <w:rPr>
                <w:sz w:val="16"/>
              </w:rPr>
              <w:t>Major disaster</w:t>
            </w:r>
          </w:p>
        </w:tc>
        <w:tc>
          <w:tcPr>
            <w:tcW w:type="dxa" w:w="1581"/>
          </w:tcPr>
          <w:p>
            <w:pPr>
              <w:spacing w:after="0"/>
              <w:jc w:val="left"/>
            </w:pPr>
            <w:r>
              <w:rPr>
                <w:sz w:val="16"/>
              </w:rPr>
              <w:t>SEVERE STORMS &amp; FLOODING</w:t>
            </w:r>
          </w:p>
        </w:tc>
        <w:tc>
          <w:tcPr>
            <w:tcW w:type="dxa" w:w="3003"/>
          </w:tcPr>
          <w:p>
            <w:pPr>
              <w:spacing w:after="0"/>
              <w:jc w:val="left"/>
            </w:pPr>
            <w:r>
              <w:rPr>
                <w:sz w:val="16"/>
              </w:rPr>
              <w:t>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1961-03-02</w:t>
            </w:r>
          </w:p>
        </w:tc>
        <w:tc>
          <w:tcPr>
            <w:tcW w:type="dxa" w:w="1730"/>
          </w:tcPr>
          <w:p>
            <w:pPr>
              <w:spacing w:after="0"/>
              <w:jc w:val="left"/>
            </w:pPr>
            <w:r>
              <w:rPr>
                <w:sz w:val="16"/>
              </w:rPr>
              <w:t>1961-03-02</w:t>
            </w:r>
          </w:p>
        </w:tc>
        <w:tc>
          <w:tcPr>
            <w:tcW w:type="dxa" w:w="1581"/>
          </w:tcPr>
          <w:p>
            <w:pPr>
              <w:spacing w:after="0"/>
              <w:jc w:val="left"/>
            </w:pPr>
            <w:r>
              <w:rPr>
                <w:sz w:val="16"/>
              </w:rPr>
              <w:t>DR-110-GA</w:t>
            </w:r>
          </w:p>
        </w:tc>
        <w:tc>
          <w:tcPr>
            <w:tcW w:type="dxa" w:w="2326"/>
          </w:tcPr>
          <w:p>
            <w:pPr>
              <w:spacing w:after="0"/>
              <w:jc w:val="left"/>
            </w:pPr>
            <w:r>
              <w:rPr>
                <w:sz w:val="16"/>
              </w:rPr>
              <w:t>Major disaster</w:t>
            </w:r>
          </w:p>
        </w:tc>
        <w:tc>
          <w:tcPr>
            <w:tcW w:type="dxa" w:w="1581"/>
          </w:tcPr>
          <w:p>
            <w:pPr>
              <w:spacing w:after="0"/>
              <w:jc w:val="left"/>
            </w:pPr>
            <w:r>
              <w:rPr>
                <w:sz w:val="16"/>
              </w:rPr>
              <w:t>FLOODS</w:t>
            </w:r>
          </w:p>
        </w:tc>
        <w:tc>
          <w:tcPr>
            <w:tcW w:type="dxa" w:w="3003"/>
          </w:tcPr>
          <w:p>
            <w:pPr>
              <w:spacing w:after="0"/>
              <w:jc w:val="left"/>
            </w:pPr>
            <w:r>
              <w:rPr>
                <w:sz w:val="16"/>
              </w:rPr>
              <w:t>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1954-03-17</w:t>
            </w:r>
          </w:p>
        </w:tc>
        <w:tc>
          <w:tcPr>
            <w:tcW w:type="dxa" w:w="1730"/>
          </w:tcPr>
          <w:p>
            <w:pPr>
              <w:spacing w:after="0"/>
              <w:jc w:val="left"/>
            </w:pPr>
            <w:r>
              <w:rPr>
                <w:sz w:val="16"/>
              </w:rPr>
              <w:t>1954-03-17</w:t>
            </w:r>
          </w:p>
        </w:tc>
        <w:tc>
          <w:tcPr>
            <w:tcW w:type="dxa" w:w="1581"/>
          </w:tcPr>
          <w:p>
            <w:pPr>
              <w:spacing w:after="0"/>
              <w:jc w:val="left"/>
            </w:pPr>
            <w:r>
              <w:rPr>
                <w:sz w:val="16"/>
              </w:rPr>
              <w:t>DR-16-GA</w:t>
            </w:r>
          </w:p>
        </w:tc>
        <w:tc>
          <w:tcPr>
            <w:tcW w:type="dxa" w:w="2326"/>
          </w:tcPr>
          <w:p>
            <w:pPr>
              <w:spacing w:after="0"/>
              <w:jc w:val="left"/>
            </w:pPr>
            <w:r>
              <w:rPr>
                <w:sz w:val="16"/>
              </w:rPr>
              <w:t>Major disaster</w:t>
            </w:r>
          </w:p>
        </w:tc>
        <w:tc>
          <w:tcPr>
            <w:tcW w:type="dxa" w:w="1581"/>
          </w:tcPr>
          <w:p>
            <w:pPr>
              <w:spacing w:after="0"/>
              <w:jc w:val="left"/>
            </w:pPr>
            <w:r>
              <w:rPr>
                <w:sz w:val="16"/>
              </w:rPr>
              <w:t>TORNADO</w:t>
            </w:r>
          </w:p>
        </w:tc>
        <w:tc>
          <w:tcPr>
            <w:tcW w:type="dxa" w:w="3003"/>
          </w:tcPr>
          <w:p>
            <w:pPr>
              <w:spacing w:after="0"/>
              <w:jc w:val="left"/>
            </w:pPr>
            <w:r>
              <w:rPr>
                <w:sz w:val="16"/>
              </w:rPr>
              <w:t>Tornado</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1953-05-02</w:t>
            </w:r>
          </w:p>
        </w:tc>
        <w:tc>
          <w:tcPr>
            <w:tcW w:type="dxa" w:w="1730"/>
          </w:tcPr>
          <w:p>
            <w:pPr>
              <w:spacing w:after="0"/>
              <w:jc w:val="left"/>
            </w:pPr>
            <w:r>
              <w:rPr>
                <w:sz w:val="16"/>
              </w:rPr>
              <w:t>1953-05-02</w:t>
            </w:r>
          </w:p>
        </w:tc>
        <w:tc>
          <w:tcPr>
            <w:tcW w:type="dxa" w:w="1581"/>
          </w:tcPr>
          <w:p>
            <w:pPr>
              <w:spacing w:after="0"/>
              <w:jc w:val="left"/>
            </w:pPr>
            <w:r>
              <w:rPr>
                <w:sz w:val="16"/>
              </w:rPr>
              <w:t>DR-1-GA</w:t>
            </w:r>
          </w:p>
        </w:tc>
        <w:tc>
          <w:tcPr>
            <w:tcW w:type="dxa" w:w="2326"/>
          </w:tcPr>
          <w:p>
            <w:pPr>
              <w:spacing w:after="0"/>
              <w:jc w:val="left"/>
            </w:pPr>
            <w:r>
              <w:rPr>
                <w:sz w:val="16"/>
              </w:rPr>
              <w:t>Major disaster</w:t>
            </w:r>
          </w:p>
        </w:tc>
        <w:tc>
          <w:tcPr>
            <w:tcW w:type="dxa" w:w="1581"/>
          </w:tcPr>
          <w:p>
            <w:pPr>
              <w:spacing w:after="0"/>
              <w:jc w:val="left"/>
            </w:pPr>
            <w:r>
              <w:rPr>
                <w:sz w:val="16"/>
              </w:rPr>
              <w:t>TORNADO</w:t>
            </w:r>
          </w:p>
        </w:tc>
        <w:tc>
          <w:tcPr>
            <w:tcW w:type="dxa" w:w="3003"/>
          </w:tcPr>
          <w:p>
            <w:pPr>
              <w:spacing w:after="0"/>
              <w:jc w:val="left"/>
            </w:pPr>
            <w:r>
              <w:rPr>
                <w:sz w:val="16"/>
              </w:rPr>
              <w:t>Tornado</w:t>
            </w:r>
          </w:p>
        </w:tc>
        <w:tc>
          <w:tcPr>
            <w:tcW w:type="dxa" w:w="1081"/>
          </w:tcPr>
          <w:p>
            <w:pPr>
              <w:spacing w:after="0"/>
              <w:jc w:val="left"/>
            </w:pPr>
          </w:p>
        </w:tc>
        <w:tc>
          <w:tcPr>
            <w:tcW w:type="dxa" w:w="1081"/>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Drought</w:t>
            </w:r>
          </w:p>
        </w:tc>
        <w:tc>
          <w:tcPr>
            <w:tcW w:type="dxa" w:w="1487"/>
          </w:tcPr>
          <w:p>
            <w:pPr>
              <w:spacing w:after="0"/>
              <w:jc w:val="right"/>
            </w:pPr>
            <w:r>
              <w:rPr>
                <w:sz w:val="16"/>
              </w:rPr>
              <w:t>6</w:t>
            </w:r>
          </w:p>
        </w:tc>
        <w:tc>
          <w:tcPr>
            <w:tcW w:type="dxa" w:w="1422"/>
          </w:tcPr>
          <w:p>
            <w:pPr>
              <w:spacing w:after="0"/>
              <w:jc w:val="right"/>
            </w:pPr>
          </w:p>
        </w:tc>
        <w:tc>
          <w:tcPr>
            <w:tcW w:type="dxa" w:w="1356"/>
          </w:tcPr>
          <w:p>
            <w:pPr>
              <w:spacing w:after="0"/>
              <w:jc w:val="right"/>
            </w:pPr>
            <w:r>
              <w:rPr>
                <w:sz w:val="16"/>
              </w:rPr>
              <w:t>6</w:t>
            </w:r>
          </w:p>
        </w:tc>
        <w:tc>
          <w:tcPr>
            <w:tcW w:type="dxa" w:w="963"/>
          </w:tcPr>
          <w:p>
            <w:pPr>
              <w:spacing w:after="0"/>
              <w:jc w:val="right"/>
            </w:pPr>
            <w:r>
              <w:rPr>
                <w:sz w:val="16"/>
              </w:rPr>
              <w:t>6</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39</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Hurricane</w:t>
            </w:r>
          </w:p>
        </w:tc>
        <w:tc>
          <w:tcPr>
            <w:tcW w:type="dxa" w:w="1487"/>
          </w:tcPr>
          <w:p>
            <w:pPr>
              <w:spacing w:after="0"/>
              <w:jc w:val="right"/>
            </w:pPr>
            <w:r>
              <w:rPr>
                <w:sz w:val="16"/>
              </w:rPr>
              <w:t>6</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7</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1</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14</w:t>
            </w:r>
          </w:p>
        </w:tc>
        <w:tc>
          <w:tcPr>
            <w:tcW w:type="dxa" w:w="1422"/>
          </w:tcPr>
          <w:p>
            <w:pPr>
              <w:spacing w:after="0"/>
              <w:jc w:val="right"/>
            </w:pPr>
          </w:p>
        </w:tc>
        <w:tc>
          <w:tcPr>
            <w:tcW w:type="dxa" w:w="1356"/>
          </w:tcPr>
          <w:p>
            <w:pPr>
              <w:spacing w:after="0"/>
              <w:jc w:val="right"/>
            </w:pPr>
            <w:r>
              <w:rPr>
                <w:sz w:val="16"/>
              </w:rPr>
              <w:t>5</w:t>
            </w:r>
          </w:p>
        </w:tc>
        <w:tc>
          <w:tcPr>
            <w:tcW w:type="dxa" w:w="963"/>
          </w:tcPr>
          <w:p>
            <w:pPr>
              <w:spacing w:after="0"/>
              <w:jc w:val="right"/>
            </w:pPr>
            <w:r>
              <w:rPr>
                <w:sz w:val="16"/>
              </w:rPr>
              <w:t>8</w:t>
            </w:r>
          </w:p>
        </w:tc>
        <w:tc>
          <w:tcPr>
            <w:tcW w:type="dxa" w:w="1356"/>
          </w:tcPr>
          <w:p>
            <w:pPr>
              <w:spacing w:after="0"/>
              <w:jc w:val="right"/>
            </w:pPr>
            <w:r>
              <w:rPr>
                <w:sz w:val="16"/>
              </w:rPr>
              <w:t>5</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6</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113</w:t>
            </w:r>
          </w:p>
        </w:tc>
        <w:tc>
          <w:tcPr>
            <w:tcW w:type="dxa" w:w="1422"/>
          </w:tcPr>
          <w:p>
            <w:pPr>
              <w:spacing w:after="0"/>
              <w:jc w:val="right"/>
            </w:pPr>
          </w:p>
        </w:tc>
        <w:tc>
          <w:tcPr>
            <w:tcW w:type="dxa" w:w="1356"/>
          </w:tcPr>
          <w:p>
            <w:pPr>
              <w:spacing w:after="0"/>
              <w:jc w:val="right"/>
            </w:pPr>
            <w:r>
              <w:rPr>
                <w:sz w:val="16"/>
              </w:rPr>
              <w:t>4</w:t>
            </w:r>
          </w:p>
        </w:tc>
        <w:tc>
          <w:tcPr>
            <w:tcW w:type="dxa" w:w="963"/>
          </w:tcPr>
          <w:p>
            <w:pPr>
              <w:spacing w:after="0"/>
              <w:jc w:val="right"/>
            </w:pPr>
            <w:r>
              <w:rPr>
                <w:sz w:val="16"/>
              </w:rPr>
              <w:t>24</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1 Strong Wind record,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8</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5</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02"/>
        <w:gridCol w:w="2541"/>
        <w:gridCol w:w="2549"/>
        <w:gridCol w:w="1074"/>
        <w:gridCol w:w="1747"/>
        <w:gridCol w:w="1616"/>
        <w:gridCol w:w="2146"/>
      </w:tblGrid>
      <w:tr>
        <w:trPr>
          <w:cantSplit/>
          <w:tblHeader/>
        </w:trPr>
        <w:tc>
          <w:tcPr>
            <w:tcW w:type="dxa" w:w="1037"/>
            <w:shd w:val="clear" w:color="auto" w:fill="E8E8E8"/>
          </w:tcPr>
          <w:p>
            <w:pPr>
              <w:spacing w:after="0"/>
              <w:jc w:val="left"/>
            </w:pPr>
            <w:r>
              <w:rPr>
                <w:b/>
                <w:sz w:val="16"/>
              </w:rPr>
              <w:t>Date</w:t>
            </w:r>
          </w:p>
        </w:tc>
        <w:tc>
          <w:tcPr>
            <w:tcW w:type="dxa" w:w="1402"/>
            <w:shd w:val="clear" w:color="auto" w:fill="E8E8E8"/>
          </w:tcPr>
          <w:p>
            <w:pPr>
              <w:spacing w:after="0"/>
              <w:jc w:val="left"/>
            </w:pPr>
            <w:r>
              <w:rPr>
                <w:b/>
                <w:sz w:val="16"/>
              </w:rPr>
              <w:t>Event type</w:t>
            </w:r>
          </w:p>
        </w:tc>
        <w:tc>
          <w:tcPr>
            <w:tcW w:type="dxa" w:w="2541"/>
            <w:shd w:val="clear" w:color="auto" w:fill="E8E8E8"/>
          </w:tcPr>
          <w:p>
            <w:pPr>
              <w:spacing w:after="0"/>
              <w:jc w:val="left"/>
            </w:pPr>
            <w:r>
              <w:rPr>
                <w:b/>
                <w:sz w:val="16"/>
              </w:rPr>
              <w:t>Magnitude or extent</w:t>
            </w:r>
          </w:p>
        </w:tc>
        <w:tc>
          <w:tcPr>
            <w:tcW w:type="dxa" w:w="2549"/>
            <w:shd w:val="clear" w:color="auto" w:fill="E8E8E8"/>
          </w:tcPr>
          <w:p>
            <w:pPr>
              <w:spacing w:after="0"/>
              <w:jc w:val="left"/>
            </w:pPr>
            <w:r>
              <w:rPr>
                <w:b/>
                <w:sz w:val="16"/>
              </w:rPr>
              <w:t>Damage</w:t>
            </w:r>
          </w:p>
          <w:p>
            <w:pPr>
              <w:spacing w:after="0"/>
              <w:jc w:val="left"/>
            </w:pPr>
            <w:r>
              <w:rPr>
                <w:i/>
                <w:color w:val="555555"/>
                <w:sz w:val="14"/>
              </w:rPr>
              <w:t>nominal dollars</w:t>
            </w:r>
          </w:p>
        </w:tc>
        <w:tc>
          <w:tcPr>
            <w:tcW w:type="dxa" w:w="1074"/>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47"/>
            <w:shd w:val="clear" w:color="auto" w:fill="E8E8E8"/>
          </w:tcPr>
          <w:p>
            <w:pPr>
              <w:spacing w:after="0"/>
              <w:jc w:val="left"/>
            </w:pPr>
            <w:r>
              <w:rPr>
                <w:b/>
                <w:sz w:val="16"/>
              </w:rPr>
              <w:t>Location</w:t>
            </w:r>
          </w:p>
        </w:tc>
        <w:tc>
          <w:tcPr>
            <w:tcW w:type="dxa" w:w="1616"/>
            <w:shd w:val="clear" w:color="auto" w:fill="E8E8E8"/>
          </w:tcPr>
          <w:p>
            <w:pPr>
              <w:spacing w:after="0"/>
              <w:jc w:val="left"/>
            </w:pPr>
            <w:r>
              <w:rPr>
                <w:b/>
                <w:sz w:val="16"/>
              </w:rPr>
              <w:t>Flags</w:t>
            </w:r>
          </w:p>
        </w:tc>
        <w:tc>
          <w:tcPr>
            <w:tcW w:type="dxa" w:w="214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2026-01-22</w:t>
            </w:r>
          </w:p>
        </w:tc>
        <w:tc>
          <w:tcPr>
            <w:tcW w:type="dxa" w:w="1402"/>
          </w:tcPr>
          <w:p>
            <w:pPr>
              <w:spacing w:after="0"/>
              <w:jc w:val="left"/>
            </w:pPr>
            <w:r>
              <w:rPr>
                <w:sz w:val="16"/>
              </w:rPr>
              <w:t>Drought</w:t>
            </w:r>
          </w:p>
        </w:tc>
        <w:tc>
          <w:tcPr>
            <w:tcW w:type="dxa" w:w="2541"/>
          </w:tcPr>
          <w:p>
            <w:pPr>
              <w:spacing w:after="0"/>
              <w:jc w:val="left"/>
            </w:pPr>
          </w:p>
        </w:tc>
        <w:tc>
          <w:tcPr>
            <w:tcW w:type="dxa" w:w="2549"/>
          </w:tcPr>
          <w:p>
            <w:pPr>
              <w:spacing w:after="0"/>
              <w:jc w:val="left"/>
            </w:pPr>
            <w:r>
              <w:rPr>
                <w:sz w:val="16"/>
              </w:rPr>
              <w:t>damage not reported</w:t>
            </w:r>
          </w:p>
        </w:tc>
        <w:tc>
          <w:tcPr>
            <w:tcW w:type="dxa" w:w="1074"/>
          </w:tcPr>
          <w:p>
            <w:pPr>
              <w:spacing w:after="0"/>
              <w:jc w:val="right"/>
            </w:pPr>
            <w:r>
              <w:rPr>
                <w:sz w:val="16"/>
              </w:rPr>
              <w:t>0, 0</w:t>
            </w:r>
          </w:p>
        </w:tc>
        <w:tc>
          <w:tcPr>
            <w:tcW w:type="dxa" w:w="1747"/>
          </w:tcPr>
          <w:p>
            <w:pPr>
              <w:spacing w:after="0"/>
              <w:jc w:val="left"/>
            </w:pPr>
            <w:r>
              <w:rPr>
                <w:sz w:val="16"/>
              </w:rPr>
              <w:t>NWS zone GAZ133 (JEFF DAVIS), zone-level: may include parts of neighboring counties</w:t>
            </w:r>
          </w:p>
        </w:tc>
        <w:tc>
          <w:tcPr>
            <w:tcW w:type="dxa" w:w="1616"/>
          </w:tcPr>
          <w:p>
            <w:pPr>
              <w:spacing w:after="0"/>
              <w:jc w:val="left"/>
            </w:pPr>
            <w:r>
              <w:rPr>
                <w:sz w:val="16"/>
              </w:rPr>
              <w:t>during plan review, check whether your last plan included it; within last 5 years</w:t>
            </w:r>
          </w:p>
        </w:tc>
        <w:tc>
          <w:tcPr>
            <w:tcW w:type="dxa" w:w="2146"/>
          </w:tcPr>
          <w:p>
            <w:pPr>
              <w:spacing w:after="0"/>
              <w:jc w:val="left"/>
            </w:pPr>
            <w:r>
              <w:rPr>
                <w:sz w:val="16"/>
              </w:rPr>
              <w:t>B1-c worst recorded: Drought</w:t>
            </w:r>
          </w:p>
        </w:tc>
      </w:tr>
      <w:tr>
        <w:trPr>
          <w:cantSplit/>
        </w:trPr>
        <w:tc>
          <w:tcPr>
            <w:tcW w:type="dxa" w:w="1037"/>
          </w:tcPr>
          <w:p>
            <w:pPr>
              <w:spacing w:after="0"/>
              <w:jc w:val="left"/>
            </w:pPr>
            <w:r>
              <w:rPr>
                <w:sz w:val="16"/>
              </w:rPr>
              <w:t>2024-09-27</w:t>
            </w:r>
          </w:p>
        </w:tc>
        <w:tc>
          <w:tcPr>
            <w:tcW w:type="dxa" w:w="1402"/>
          </w:tcPr>
          <w:p>
            <w:pPr>
              <w:spacing w:after="0"/>
              <w:jc w:val="left"/>
            </w:pPr>
            <w:r>
              <w:rPr>
                <w:sz w:val="16"/>
              </w:rPr>
              <w:t>Hurricane (Typhoon)</w:t>
            </w:r>
          </w:p>
        </w:tc>
        <w:tc>
          <w:tcPr>
            <w:tcW w:type="dxa" w:w="2541"/>
          </w:tcPr>
          <w:p>
            <w:pPr>
              <w:spacing w:after="0"/>
              <w:jc w:val="left"/>
            </w:pPr>
            <w:r>
              <w:rPr>
                <w:sz w:val="16"/>
              </w:rPr>
              <w:t>category 1</w:t>
            </w:r>
          </w:p>
        </w:tc>
        <w:tc>
          <w:tcPr>
            <w:tcW w:type="dxa" w:w="2549"/>
          </w:tcPr>
          <w:p>
            <w:pPr>
              <w:spacing w:after="0"/>
              <w:jc w:val="left"/>
            </w:pPr>
            <w:r>
              <w:rPr>
                <w:sz w:val="16"/>
              </w:rPr>
              <w:t>$0 property; $0 crops, reported for the zone (2024 dollars)</w:t>
            </w:r>
          </w:p>
        </w:tc>
        <w:tc>
          <w:tcPr>
            <w:tcW w:type="dxa" w:w="1074"/>
          </w:tcPr>
          <w:p>
            <w:pPr>
              <w:spacing w:after="0"/>
              <w:jc w:val="right"/>
            </w:pPr>
            <w:r>
              <w:rPr>
                <w:sz w:val="16"/>
              </w:rPr>
              <w:t>2, 0</w:t>
            </w:r>
          </w:p>
        </w:tc>
        <w:tc>
          <w:tcPr>
            <w:tcW w:type="dxa" w:w="1747"/>
          </w:tcPr>
          <w:p>
            <w:pPr>
              <w:spacing w:after="0"/>
              <w:jc w:val="left"/>
            </w:pPr>
            <w:r>
              <w:rPr>
                <w:sz w:val="16"/>
              </w:rPr>
              <w:t>NWS zone GAZ133 (JEFF DAVIS), zone-level: may include parts of neighboring counties</w:t>
            </w:r>
          </w:p>
        </w:tc>
        <w:tc>
          <w:tcPr>
            <w:tcW w:type="dxa" w:w="1616"/>
          </w:tcPr>
          <w:p>
            <w:pPr>
              <w:spacing w:after="0"/>
              <w:jc w:val="left"/>
            </w:pPr>
            <w:r>
              <w:rPr>
                <w:sz w:val="16"/>
              </w:rPr>
              <w:t>within last 5 years</w:t>
            </w:r>
          </w:p>
        </w:tc>
        <w:tc>
          <w:tcPr>
            <w:tcW w:type="dxa" w:w="2146"/>
          </w:tcPr>
          <w:p>
            <w:pPr>
              <w:spacing w:after="0"/>
              <w:jc w:val="left"/>
            </w:pPr>
            <w:r>
              <w:rPr>
                <w:sz w:val="16"/>
              </w:rPr>
              <w:t>deaths or injuries recorded</w:t>
            </w:r>
          </w:p>
        </w:tc>
      </w:tr>
      <w:tr>
        <w:trPr>
          <w:cantSplit/>
        </w:trPr>
        <w:tc>
          <w:tcPr>
            <w:tcW w:type="dxa" w:w="1037"/>
          </w:tcPr>
          <w:p>
            <w:pPr>
              <w:spacing w:after="0"/>
              <w:jc w:val="left"/>
            </w:pPr>
            <w:r>
              <w:rPr>
                <w:sz w:val="16"/>
              </w:rPr>
              <w:t>2024-01-09</w:t>
            </w:r>
          </w:p>
        </w:tc>
        <w:tc>
          <w:tcPr>
            <w:tcW w:type="dxa" w:w="1402"/>
          </w:tcPr>
          <w:p>
            <w:pPr>
              <w:spacing w:after="0"/>
              <w:jc w:val="left"/>
            </w:pPr>
            <w:r>
              <w:rPr>
                <w:sz w:val="16"/>
              </w:rPr>
              <w:t>Thunderstorm Wind</w:t>
            </w:r>
          </w:p>
        </w:tc>
        <w:tc>
          <w:tcPr>
            <w:tcW w:type="dxa" w:w="2541"/>
          </w:tcPr>
          <w:p>
            <w:pPr>
              <w:spacing w:after="0"/>
              <w:jc w:val="left"/>
            </w:pPr>
            <w:r>
              <w:rPr>
                <w:sz w:val="16"/>
              </w:rPr>
              <w:t>100 kt (115 mph) estimated gust</w:t>
            </w:r>
          </w:p>
        </w:tc>
        <w:tc>
          <w:tcPr>
            <w:tcW w:type="dxa" w:w="2549"/>
          </w:tcPr>
          <w:p>
            <w:pPr>
              <w:spacing w:after="0"/>
              <w:jc w:val="left"/>
            </w:pPr>
            <w:r>
              <w:rPr>
                <w:sz w:val="16"/>
              </w:rPr>
              <w:t>$0 property; $0 crops (2024 dollars)</w:t>
            </w:r>
          </w:p>
        </w:tc>
        <w:tc>
          <w:tcPr>
            <w:tcW w:type="dxa" w:w="1074"/>
          </w:tcPr>
          <w:p>
            <w:pPr>
              <w:spacing w:after="0"/>
              <w:jc w:val="right"/>
            </w:pPr>
            <w:r>
              <w:rPr>
                <w:sz w:val="16"/>
              </w:rPr>
              <w:t>0, 0</w:t>
            </w:r>
          </w:p>
        </w:tc>
        <w:tc>
          <w:tcPr>
            <w:tcW w:type="dxa" w:w="1747"/>
          </w:tcPr>
          <w:p>
            <w:pPr>
              <w:spacing w:after="0"/>
              <w:jc w:val="left"/>
            </w:pPr>
            <w:r>
              <w:rPr>
                <w:sz w:val="16"/>
              </w:rPr>
              <w:t>HAZELHURST ARPT</w:t>
            </w:r>
          </w:p>
        </w:tc>
        <w:tc>
          <w:tcPr>
            <w:tcW w:type="dxa" w:w="1616"/>
          </w:tcPr>
          <w:p>
            <w:pPr>
              <w:spacing w:after="0"/>
              <w:jc w:val="left"/>
            </w:pPr>
            <w:r>
              <w:rPr>
                <w:sz w:val="16"/>
              </w:rPr>
              <w:t>within last 5 years</w:t>
            </w:r>
          </w:p>
        </w:tc>
        <w:tc>
          <w:tcPr>
            <w:tcW w:type="dxa" w:w="2146"/>
          </w:tcPr>
          <w:p>
            <w:pPr>
              <w:spacing w:after="0"/>
              <w:jc w:val="left"/>
            </w:pPr>
            <w:r>
              <w:rPr>
                <w:sz w:val="16"/>
              </w:rPr>
              <w:t>B1-c worst recorded: Thunderstorm Wind</w:t>
            </w:r>
          </w:p>
        </w:tc>
      </w:tr>
      <w:tr>
        <w:trPr>
          <w:cantSplit/>
        </w:trPr>
        <w:tc>
          <w:tcPr>
            <w:tcW w:type="dxa" w:w="1037"/>
          </w:tcPr>
          <w:p>
            <w:pPr>
              <w:spacing w:after="0"/>
              <w:jc w:val="left"/>
            </w:pPr>
            <w:r>
              <w:rPr>
                <w:sz w:val="16"/>
              </w:rPr>
              <w:t>2022-03-31</w:t>
            </w:r>
          </w:p>
        </w:tc>
        <w:tc>
          <w:tcPr>
            <w:tcW w:type="dxa" w:w="1402"/>
          </w:tcPr>
          <w:p>
            <w:pPr>
              <w:spacing w:after="0"/>
              <w:jc w:val="left"/>
            </w:pPr>
            <w:r>
              <w:rPr>
                <w:sz w:val="16"/>
              </w:rPr>
              <w:t>Strong Wind</w:t>
            </w:r>
          </w:p>
        </w:tc>
        <w:tc>
          <w:tcPr>
            <w:tcW w:type="dxa" w:w="2541"/>
          </w:tcPr>
          <w:p>
            <w:pPr>
              <w:spacing w:after="0"/>
              <w:jc w:val="left"/>
            </w:pPr>
            <w:r>
              <w:rPr>
                <w:sz w:val="16"/>
              </w:rPr>
              <w:t>40 kt (46 mph) estimated gust</w:t>
            </w:r>
          </w:p>
        </w:tc>
        <w:tc>
          <w:tcPr>
            <w:tcW w:type="dxa" w:w="2549"/>
          </w:tcPr>
          <w:p>
            <w:pPr>
              <w:spacing w:after="0"/>
              <w:jc w:val="left"/>
            </w:pPr>
            <w:r>
              <w:rPr>
                <w:sz w:val="16"/>
              </w:rPr>
              <w:t>$500,000 property; $0 crops, reported for the zone (2022 dollars)</w:t>
            </w:r>
          </w:p>
        </w:tc>
        <w:tc>
          <w:tcPr>
            <w:tcW w:type="dxa" w:w="1074"/>
          </w:tcPr>
          <w:p>
            <w:pPr>
              <w:spacing w:after="0"/>
              <w:jc w:val="right"/>
            </w:pPr>
            <w:r>
              <w:rPr>
                <w:sz w:val="16"/>
              </w:rPr>
              <w:t>0, 0</w:t>
            </w:r>
          </w:p>
        </w:tc>
        <w:tc>
          <w:tcPr>
            <w:tcW w:type="dxa" w:w="1747"/>
          </w:tcPr>
          <w:p>
            <w:pPr>
              <w:spacing w:after="0"/>
              <w:jc w:val="left"/>
            </w:pPr>
            <w:r>
              <w:rPr>
                <w:sz w:val="16"/>
              </w:rPr>
              <w:t>NWS zone GAZ133 (JEFF DAVIS), zone-level: may include parts of neighboring counties</w:t>
            </w:r>
          </w:p>
        </w:tc>
        <w:tc>
          <w:tcPr>
            <w:tcW w:type="dxa" w:w="1616"/>
          </w:tcPr>
          <w:p>
            <w:pPr>
              <w:spacing w:after="0"/>
              <w:jc w:val="left"/>
            </w:pPr>
            <w:r>
              <w:rPr>
                <w:sz w:val="16"/>
              </w:rPr>
              <w:t>within last 5 years</w:t>
            </w:r>
          </w:p>
        </w:tc>
        <w:tc>
          <w:tcPr>
            <w:tcW w:type="dxa" w:w="2146"/>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2015-07-20</w:t>
            </w:r>
          </w:p>
        </w:tc>
        <w:tc>
          <w:tcPr>
            <w:tcW w:type="dxa" w:w="1402"/>
          </w:tcPr>
          <w:p>
            <w:pPr>
              <w:spacing w:after="0"/>
              <w:jc w:val="left"/>
            </w:pPr>
            <w:r>
              <w:rPr>
                <w:sz w:val="16"/>
              </w:rPr>
              <w:t>Lightning</w:t>
            </w:r>
          </w:p>
        </w:tc>
        <w:tc>
          <w:tcPr>
            <w:tcW w:type="dxa" w:w="2541"/>
          </w:tcPr>
          <w:p>
            <w:pPr>
              <w:spacing w:after="0"/>
              <w:jc w:val="left"/>
            </w:pPr>
          </w:p>
        </w:tc>
        <w:tc>
          <w:tcPr>
            <w:tcW w:type="dxa" w:w="2549"/>
          </w:tcPr>
          <w:p>
            <w:pPr>
              <w:spacing w:after="0"/>
              <w:jc w:val="left"/>
            </w:pPr>
            <w:r>
              <w:rPr>
                <w:sz w:val="16"/>
              </w:rPr>
              <w:t>$20,000 property; $0 crops (2015 dollars)</w:t>
            </w:r>
          </w:p>
        </w:tc>
        <w:tc>
          <w:tcPr>
            <w:tcW w:type="dxa" w:w="1074"/>
          </w:tcPr>
          <w:p>
            <w:pPr>
              <w:spacing w:after="0"/>
              <w:jc w:val="right"/>
            </w:pPr>
            <w:r>
              <w:rPr>
                <w:sz w:val="16"/>
              </w:rPr>
              <w:t>0, 0</w:t>
            </w:r>
          </w:p>
        </w:tc>
        <w:tc>
          <w:tcPr>
            <w:tcW w:type="dxa" w:w="1747"/>
          </w:tcPr>
          <w:p>
            <w:pPr>
              <w:spacing w:after="0"/>
              <w:jc w:val="left"/>
            </w:pPr>
            <w:r>
              <w:rPr>
                <w:sz w:val="16"/>
              </w:rPr>
              <w:t>DENTON</w:t>
            </w:r>
          </w:p>
        </w:tc>
        <w:tc>
          <w:tcPr>
            <w:tcW w:type="dxa" w:w="1616"/>
          </w:tcPr>
          <w:p>
            <w:pPr>
              <w:spacing w:after="0"/>
              <w:jc w:val="left"/>
            </w:pPr>
          </w:p>
        </w:tc>
        <w:tc>
          <w:tcPr>
            <w:tcW w:type="dxa" w:w="2146"/>
          </w:tcPr>
          <w:p>
            <w:pPr>
              <w:spacing w:after="0"/>
              <w:jc w:val="left"/>
            </w:pPr>
            <w:r>
              <w:rPr>
                <w:sz w:val="16"/>
              </w:rPr>
              <w:t>B1-c worst recorded: Lightning</w:t>
            </w:r>
          </w:p>
        </w:tc>
      </w:tr>
      <w:tr>
        <w:trPr>
          <w:cantSplit/>
        </w:trPr>
        <w:tc>
          <w:tcPr>
            <w:tcW w:type="dxa" w:w="1037"/>
          </w:tcPr>
          <w:p>
            <w:pPr>
              <w:spacing w:after="0"/>
              <w:jc w:val="left"/>
            </w:pPr>
            <w:r>
              <w:rPr>
                <w:sz w:val="16"/>
              </w:rPr>
              <w:t>2006-04-22</w:t>
            </w:r>
          </w:p>
        </w:tc>
        <w:tc>
          <w:tcPr>
            <w:tcW w:type="dxa" w:w="1402"/>
          </w:tcPr>
          <w:p>
            <w:pPr>
              <w:spacing w:after="0"/>
              <w:jc w:val="left"/>
            </w:pPr>
            <w:r>
              <w:rPr>
                <w:sz w:val="16"/>
              </w:rPr>
              <w:t>Hail</w:t>
            </w:r>
          </w:p>
        </w:tc>
        <w:tc>
          <w:tcPr>
            <w:tcW w:type="dxa" w:w="2541"/>
          </w:tcPr>
          <w:p>
            <w:pPr>
              <w:spacing w:after="0"/>
              <w:jc w:val="left"/>
            </w:pPr>
            <w:r>
              <w:rPr>
                <w:sz w:val="16"/>
              </w:rPr>
              <w:t>1.75 in</w:t>
            </w:r>
          </w:p>
        </w:tc>
        <w:tc>
          <w:tcPr>
            <w:tcW w:type="dxa" w:w="2549"/>
          </w:tcPr>
          <w:p>
            <w:pPr>
              <w:spacing w:after="0"/>
              <w:jc w:val="left"/>
            </w:pPr>
            <w:r>
              <w:rPr>
                <w:sz w:val="16"/>
              </w:rPr>
              <w:t>damage not reported</w:t>
            </w:r>
          </w:p>
        </w:tc>
        <w:tc>
          <w:tcPr>
            <w:tcW w:type="dxa" w:w="1074"/>
          </w:tcPr>
          <w:p>
            <w:pPr>
              <w:spacing w:after="0"/>
              <w:jc w:val="right"/>
            </w:pPr>
            <w:r>
              <w:rPr>
                <w:sz w:val="16"/>
              </w:rPr>
              <w:t>0, 0</w:t>
            </w:r>
          </w:p>
        </w:tc>
        <w:tc>
          <w:tcPr>
            <w:tcW w:type="dxa" w:w="1747"/>
          </w:tcPr>
          <w:p>
            <w:pPr>
              <w:spacing w:after="0"/>
              <w:jc w:val="left"/>
            </w:pPr>
            <w:r>
              <w:rPr>
                <w:sz w:val="16"/>
              </w:rPr>
              <w:t>DENTON</w:t>
            </w:r>
          </w:p>
        </w:tc>
        <w:tc>
          <w:tcPr>
            <w:tcW w:type="dxa" w:w="1616"/>
          </w:tcPr>
          <w:p>
            <w:pPr>
              <w:spacing w:after="0"/>
              <w:jc w:val="left"/>
            </w:pPr>
          </w:p>
        </w:tc>
        <w:tc>
          <w:tcPr>
            <w:tcW w:type="dxa" w:w="2146"/>
          </w:tcPr>
          <w:p>
            <w:pPr>
              <w:spacing w:after="0"/>
              <w:jc w:val="left"/>
            </w:pPr>
            <w:r>
              <w:rPr>
                <w:sz w:val="16"/>
              </w:rPr>
              <w:t>B1-c worst recorded: Hail</w:t>
            </w:r>
          </w:p>
        </w:tc>
      </w:tr>
      <w:tr>
        <w:trPr>
          <w:cantSplit/>
        </w:trPr>
        <w:tc>
          <w:tcPr>
            <w:tcW w:type="dxa" w:w="1037"/>
          </w:tcPr>
          <w:p>
            <w:pPr>
              <w:spacing w:after="0"/>
              <w:jc w:val="left"/>
            </w:pPr>
            <w:r>
              <w:rPr>
                <w:sz w:val="16"/>
              </w:rPr>
              <w:t>2002-07-06</w:t>
            </w:r>
          </w:p>
        </w:tc>
        <w:tc>
          <w:tcPr>
            <w:tcW w:type="dxa" w:w="1402"/>
          </w:tcPr>
          <w:p>
            <w:pPr>
              <w:spacing w:after="0"/>
              <w:jc w:val="left"/>
            </w:pPr>
            <w:r>
              <w:rPr>
                <w:sz w:val="16"/>
              </w:rPr>
              <w:t>Thunderstorm Wind</w:t>
            </w:r>
          </w:p>
        </w:tc>
        <w:tc>
          <w:tcPr>
            <w:tcW w:type="dxa" w:w="2541"/>
          </w:tcPr>
          <w:p>
            <w:pPr>
              <w:spacing w:after="0"/>
              <w:jc w:val="left"/>
            </w:pPr>
            <w:r>
              <w:rPr>
                <w:sz w:val="16"/>
              </w:rPr>
              <w:t>speed not recorded</w:t>
            </w:r>
          </w:p>
        </w:tc>
        <w:tc>
          <w:tcPr>
            <w:tcW w:type="dxa" w:w="2549"/>
          </w:tcPr>
          <w:p>
            <w:pPr>
              <w:spacing w:after="0"/>
              <w:jc w:val="left"/>
            </w:pPr>
            <w:r>
              <w:rPr>
                <w:sz w:val="16"/>
              </w:rPr>
              <w:t>$80,000 property; crops not reported (2002 dollars)</w:t>
            </w:r>
          </w:p>
        </w:tc>
        <w:tc>
          <w:tcPr>
            <w:tcW w:type="dxa" w:w="1074"/>
          </w:tcPr>
          <w:p>
            <w:pPr>
              <w:spacing w:after="0"/>
              <w:jc w:val="right"/>
            </w:pPr>
            <w:r>
              <w:rPr>
                <w:sz w:val="16"/>
              </w:rPr>
              <w:t>0, 0</w:t>
            </w:r>
          </w:p>
        </w:tc>
        <w:tc>
          <w:tcPr>
            <w:tcW w:type="dxa" w:w="1747"/>
          </w:tcPr>
          <w:p>
            <w:pPr>
              <w:spacing w:after="0"/>
              <w:jc w:val="left"/>
            </w:pPr>
            <w:r>
              <w:rPr>
                <w:sz w:val="16"/>
              </w:rPr>
              <w:t>HAZELHURST</w:t>
            </w:r>
          </w:p>
        </w:tc>
        <w:tc>
          <w:tcPr>
            <w:tcW w:type="dxa" w:w="1616"/>
          </w:tcPr>
          <w:p>
            <w:pPr>
              <w:spacing w:after="0"/>
              <w:jc w:val="left"/>
            </w:pPr>
          </w:p>
        </w:tc>
        <w:tc>
          <w:tcPr>
            <w:tcW w:type="dxa" w:w="2146"/>
          </w:tcPr>
          <w:p>
            <w:pPr>
              <w:spacing w:after="0"/>
              <w:jc w:val="left"/>
            </w:pPr>
            <w:r>
              <w:rPr>
                <w:sz w:val="16"/>
              </w:rPr>
              <w:t>B1-c most damaging: Thunderstorm Wind</w:t>
            </w:r>
          </w:p>
        </w:tc>
      </w:tr>
      <w:tr>
        <w:trPr>
          <w:cantSplit/>
        </w:trPr>
        <w:tc>
          <w:tcPr>
            <w:tcW w:type="dxa" w:w="1037"/>
          </w:tcPr>
          <w:p>
            <w:pPr>
              <w:spacing w:after="0"/>
              <w:jc w:val="left"/>
            </w:pPr>
            <w:r>
              <w:rPr>
                <w:sz w:val="16"/>
              </w:rPr>
              <w:t>1998-03-01</w:t>
            </w:r>
          </w:p>
        </w:tc>
        <w:tc>
          <w:tcPr>
            <w:tcW w:type="dxa" w:w="1402"/>
          </w:tcPr>
          <w:p>
            <w:pPr>
              <w:spacing w:after="0"/>
              <w:jc w:val="left"/>
            </w:pPr>
            <w:r>
              <w:rPr>
                <w:sz w:val="16"/>
              </w:rPr>
              <w:t>Flood</w:t>
            </w:r>
          </w:p>
        </w:tc>
        <w:tc>
          <w:tcPr>
            <w:tcW w:type="dxa" w:w="2541"/>
          </w:tcPr>
          <w:p>
            <w:pPr>
              <w:spacing w:after="0"/>
              <w:jc w:val="left"/>
            </w:pPr>
          </w:p>
        </w:tc>
        <w:tc>
          <w:tcPr>
            <w:tcW w:type="dxa" w:w="2549"/>
          </w:tcPr>
          <w:p>
            <w:pPr>
              <w:spacing w:after="0"/>
              <w:jc w:val="left"/>
            </w:pPr>
            <w:r>
              <w:rPr>
                <w:sz w:val="16"/>
              </w:rPr>
              <w:t>$25,000 property; crops not reported, reported for the zone (1998 dollars)</w:t>
            </w:r>
          </w:p>
        </w:tc>
        <w:tc>
          <w:tcPr>
            <w:tcW w:type="dxa" w:w="1074"/>
          </w:tcPr>
          <w:p>
            <w:pPr>
              <w:spacing w:after="0"/>
              <w:jc w:val="right"/>
            </w:pPr>
            <w:r>
              <w:rPr>
                <w:sz w:val="16"/>
              </w:rPr>
              <w:t>0, 0</w:t>
            </w:r>
          </w:p>
        </w:tc>
        <w:tc>
          <w:tcPr>
            <w:tcW w:type="dxa" w:w="1747"/>
          </w:tcPr>
          <w:p>
            <w:pPr>
              <w:spacing w:after="0"/>
              <w:jc w:val="left"/>
            </w:pPr>
            <w:r>
              <w:rPr>
                <w:sz w:val="16"/>
              </w:rPr>
              <w:t>NWS zone GAZ133 (JEFF DAVIS), zone-level: may include parts of neighboring counties</w:t>
            </w:r>
          </w:p>
        </w:tc>
        <w:tc>
          <w:tcPr>
            <w:tcW w:type="dxa" w:w="1616"/>
          </w:tcPr>
          <w:p>
            <w:pPr>
              <w:spacing w:after="0"/>
              <w:jc w:val="left"/>
            </w:pPr>
          </w:p>
        </w:tc>
        <w:tc>
          <w:tcPr>
            <w:tcW w:type="dxa" w:w="2146"/>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1995-11-07</w:t>
            </w:r>
          </w:p>
        </w:tc>
        <w:tc>
          <w:tcPr>
            <w:tcW w:type="dxa" w:w="1402"/>
          </w:tcPr>
          <w:p>
            <w:pPr>
              <w:spacing w:after="0"/>
              <w:jc w:val="left"/>
            </w:pPr>
            <w:r>
              <w:rPr>
                <w:sz w:val="16"/>
              </w:rPr>
              <w:t>Thunderstorm Wind</w:t>
            </w:r>
          </w:p>
        </w:tc>
        <w:tc>
          <w:tcPr>
            <w:tcW w:type="dxa" w:w="2541"/>
          </w:tcPr>
          <w:p>
            <w:pPr>
              <w:spacing w:after="0"/>
              <w:jc w:val="left"/>
            </w:pPr>
            <w:r>
              <w:rPr>
                <w:sz w:val="16"/>
              </w:rPr>
              <w:t>speed not recorded</w:t>
            </w:r>
          </w:p>
        </w:tc>
        <w:tc>
          <w:tcPr>
            <w:tcW w:type="dxa" w:w="2549"/>
          </w:tcPr>
          <w:p>
            <w:pPr>
              <w:spacing w:after="0"/>
              <w:jc w:val="left"/>
            </w:pPr>
            <w:r>
              <w:rPr>
                <w:sz w:val="16"/>
              </w:rPr>
              <w:t>$15,000 property; crops not recorded (1995 dollars)</w:t>
            </w:r>
          </w:p>
        </w:tc>
        <w:tc>
          <w:tcPr>
            <w:tcW w:type="dxa" w:w="1074"/>
          </w:tcPr>
          <w:p>
            <w:pPr>
              <w:spacing w:after="0"/>
              <w:jc w:val="right"/>
            </w:pPr>
            <w:r>
              <w:rPr>
                <w:sz w:val="16"/>
              </w:rPr>
              <w:t>0, 0</w:t>
            </w:r>
          </w:p>
        </w:tc>
        <w:tc>
          <w:tcPr>
            <w:tcW w:type="dxa" w:w="1747"/>
          </w:tcPr>
          <w:p>
            <w:pPr>
              <w:spacing w:after="0"/>
              <w:jc w:val="left"/>
            </w:pPr>
            <w:r>
              <w:rPr>
                <w:sz w:val="16"/>
              </w:rPr>
              <w:t>Hazlehurst</w:t>
            </w:r>
          </w:p>
        </w:tc>
        <w:tc>
          <w:tcPr>
            <w:tcW w:type="dxa" w:w="1616"/>
          </w:tcPr>
          <w:p>
            <w:pPr>
              <w:spacing w:after="0"/>
              <w:jc w:val="left"/>
            </w:pPr>
          </w:p>
        </w:tc>
        <w:tc>
          <w:tcPr>
            <w:tcW w:type="dxa" w:w="2146"/>
          </w:tcPr>
          <w:p>
            <w:pPr>
              <w:spacing w:after="0"/>
              <w:jc w:val="left"/>
            </w:pPr>
            <w:r>
              <w:rPr>
                <w:sz w:val="16"/>
              </w:rPr>
              <w:t>large reported damage</w:t>
            </w:r>
          </w:p>
        </w:tc>
      </w:tr>
      <w:tr>
        <w:trPr>
          <w:cantSplit/>
        </w:trPr>
        <w:tc>
          <w:tcPr>
            <w:tcW w:type="dxa" w:w="1037"/>
          </w:tcPr>
          <w:p>
            <w:pPr>
              <w:spacing w:after="0"/>
              <w:jc w:val="left"/>
            </w:pPr>
            <w:r>
              <w:rPr>
                <w:sz w:val="16"/>
              </w:rPr>
              <w:t>1987-07-29</w:t>
            </w:r>
          </w:p>
        </w:tc>
        <w:tc>
          <w:tcPr>
            <w:tcW w:type="dxa" w:w="1402"/>
          </w:tcPr>
          <w:p>
            <w:pPr>
              <w:spacing w:after="0"/>
              <w:jc w:val="left"/>
            </w:pPr>
            <w:r>
              <w:rPr>
                <w:sz w:val="16"/>
              </w:rPr>
              <w:t>Tornado</w:t>
            </w:r>
          </w:p>
        </w:tc>
        <w:tc>
          <w:tcPr>
            <w:tcW w:type="dxa" w:w="2541"/>
          </w:tcPr>
          <w:p>
            <w:pPr>
              <w:spacing w:after="0"/>
              <w:jc w:val="left"/>
            </w:pPr>
            <w:r>
              <w:rPr>
                <w:sz w:val="16"/>
              </w:rPr>
              <w:t>F1, 0.1 mi path length (records before 1996 may include the whole path; rating and listing come from the county where the tornado began), 50 yd wide</w:t>
            </w:r>
          </w:p>
        </w:tc>
        <w:tc>
          <w:tcPr>
            <w:tcW w:type="dxa" w:w="2549"/>
          </w:tcPr>
          <w:p>
            <w:pPr>
              <w:spacing w:after="0"/>
              <w:jc w:val="left"/>
            </w:pPr>
            <w:r>
              <w:rPr>
                <w:sz w:val="16"/>
              </w:rPr>
              <w:t>$25,000 property; crops not recorded (1987 dollars)</w:t>
            </w:r>
          </w:p>
        </w:tc>
        <w:tc>
          <w:tcPr>
            <w:tcW w:type="dxa" w:w="1074"/>
          </w:tcPr>
          <w:p>
            <w:pPr>
              <w:spacing w:after="0"/>
              <w:jc w:val="right"/>
            </w:pPr>
            <w:r>
              <w:rPr>
                <w:sz w:val="16"/>
              </w:rPr>
              <w:t>0, 0</w:t>
            </w:r>
          </w:p>
        </w:tc>
        <w:tc>
          <w:tcPr>
            <w:tcW w:type="dxa" w:w="1747"/>
          </w:tcPr>
          <w:p>
            <w:pPr>
              <w:spacing w:after="0"/>
              <w:jc w:val="left"/>
            </w:pPr>
            <w:r>
              <w:rPr>
                <w:sz w:val="16"/>
              </w:rPr>
              <w:t>location not recorded</w:t>
            </w:r>
          </w:p>
        </w:tc>
        <w:tc>
          <w:tcPr>
            <w:tcW w:type="dxa" w:w="1616"/>
          </w:tcPr>
          <w:p>
            <w:pPr>
              <w:spacing w:after="0"/>
              <w:jc w:val="left"/>
            </w:pPr>
          </w:p>
        </w:tc>
        <w:tc>
          <w:tcPr>
            <w:tcW w:type="dxa" w:w="2146"/>
          </w:tcPr>
          <w:p>
            <w:pPr>
              <w:spacing w:after="0"/>
              <w:jc w:val="left"/>
            </w:pPr>
            <w:r>
              <w:rPr>
                <w:sz w:val="16"/>
              </w:rPr>
              <w:t>large reported damage</w:t>
            </w:r>
          </w:p>
        </w:tc>
      </w:tr>
      <w:tr>
        <w:trPr>
          <w:cantSplit/>
        </w:trPr>
        <w:tc>
          <w:tcPr>
            <w:tcW w:type="dxa" w:w="1037"/>
          </w:tcPr>
          <w:p>
            <w:pPr>
              <w:spacing w:after="0"/>
              <w:jc w:val="left"/>
            </w:pPr>
            <w:r>
              <w:rPr>
                <w:sz w:val="16"/>
              </w:rPr>
              <w:t>1977-06-20</w:t>
            </w:r>
          </w:p>
        </w:tc>
        <w:tc>
          <w:tcPr>
            <w:tcW w:type="dxa" w:w="1402"/>
          </w:tcPr>
          <w:p>
            <w:pPr>
              <w:spacing w:after="0"/>
              <w:jc w:val="left"/>
            </w:pPr>
            <w:r>
              <w:rPr>
                <w:sz w:val="16"/>
              </w:rPr>
              <w:t>Tornado</w:t>
            </w:r>
          </w:p>
        </w:tc>
        <w:tc>
          <w:tcPr>
            <w:tcW w:type="dxa" w:w="2541"/>
          </w:tcPr>
          <w:p>
            <w:pPr>
              <w:spacing w:after="0"/>
              <w:jc w:val="left"/>
            </w:pPr>
            <w:r>
              <w:rPr>
                <w:sz w:val="16"/>
              </w:rPr>
              <w:t>F1, 2 mi path length (records before 1996 may include the whole path; rating and listing come from the county where the tornado began), 100 yd wide</w:t>
            </w:r>
          </w:p>
        </w:tc>
        <w:tc>
          <w:tcPr>
            <w:tcW w:type="dxa" w:w="2549"/>
          </w:tcPr>
          <w:p>
            <w:pPr>
              <w:spacing w:after="0"/>
              <w:jc w:val="left"/>
            </w:pPr>
            <w:r>
              <w:rPr>
                <w:sz w:val="16"/>
              </w:rPr>
              <w:t>$25,000 property; crops not recorded (1977 dollars)</w:t>
            </w:r>
          </w:p>
        </w:tc>
        <w:tc>
          <w:tcPr>
            <w:tcW w:type="dxa" w:w="1074"/>
          </w:tcPr>
          <w:p>
            <w:pPr>
              <w:spacing w:after="0"/>
              <w:jc w:val="right"/>
            </w:pPr>
            <w:r>
              <w:rPr>
                <w:sz w:val="16"/>
              </w:rPr>
              <w:t>0, 0</w:t>
            </w:r>
          </w:p>
        </w:tc>
        <w:tc>
          <w:tcPr>
            <w:tcW w:type="dxa" w:w="1747"/>
          </w:tcPr>
          <w:p>
            <w:pPr>
              <w:spacing w:after="0"/>
              <w:jc w:val="left"/>
            </w:pPr>
            <w:r>
              <w:rPr>
                <w:sz w:val="16"/>
              </w:rPr>
              <w:t>location not recorded</w:t>
            </w:r>
          </w:p>
        </w:tc>
        <w:tc>
          <w:tcPr>
            <w:tcW w:type="dxa" w:w="1616"/>
          </w:tcPr>
          <w:p>
            <w:pPr>
              <w:spacing w:after="0"/>
              <w:jc w:val="left"/>
            </w:pPr>
          </w:p>
        </w:tc>
        <w:tc>
          <w:tcPr>
            <w:tcW w:type="dxa" w:w="2146"/>
          </w:tcPr>
          <w:p>
            <w:pPr>
              <w:spacing w:after="0"/>
              <w:jc w:val="left"/>
            </w:pPr>
            <w:r>
              <w:rPr>
                <w:sz w:val="16"/>
              </w:rPr>
              <w:t>large reported damage</w:t>
            </w:r>
          </w:p>
        </w:tc>
      </w:tr>
      <w:tr>
        <w:trPr>
          <w:cantSplit/>
        </w:trPr>
        <w:tc>
          <w:tcPr>
            <w:tcW w:type="dxa" w:w="1037"/>
          </w:tcPr>
          <w:p>
            <w:pPr>
              <w:spacing w:after="0"/>
              <w:jc w:val="left"/>
            </w:pPr>
            <w:r>
              <w:rPr>
                <w:sz w:val="16"/>
              </w:rPr>
              <w:t>1963-01-20</w:t>
            </w:r>
          </w:p>
        </w:tc>
        <w:tc>
          <w:tcPr>
            <w:tcW w:type="dxa" w:w="1402"/>
          </w:tcPr>
          <w:p>
            <w:pPr>
              <w:spacing w:after="0"/>
              <w:jc w:val="left"/>
            </w:pPr>
            <w:r>
              <w:rPr>
                <w:sz w:val="16"/>
              </w:rPr>
              <w:t>Tornado</w:t>
            </w:r>
          </w:p>
        </w:tc>
        <w:tc>
          <w:tcPr>
            <w:tcW w:type="dxa" w:w="2541"/>
          </w:tcPr>
          <w:p>
            <w:pPr>
              <w:spacing w:after="0"/>
              <w:jc w:val="left"/>
            </w:pPr>
            <w:r>
              <w:rPr>
                <w:sz w:val="16"/>
              </w:rPr>
              <w:t>F1, 1 mi path length (records before 1996 may include the whole path; rating and listing come from the county where the tornado began), 30 yd wide</w:t>
            </w:r>
          </w:p>
        </w:tc>
        <w:tc>
          <w:tcPr>
            <w:tcW w:type="dxa" w:w="2549"/>
          </w:tcPr>
          <w:p>
            <w:pPr>
              <w:spacing w:after="0"/>
              <w:jc w:val="left"/>
            </w:pPr>
            <w:r>
              <w:rPr>
                <w:sz w:val="16"/>
              </w:rPr>
              <w:t>$250,000 property; crops not recorded (1963 dollars)</w:t>
            </w:r>
          </w:p>
        </w:tc>
        <w:tc>
          <w:tcPr>
            <w:tcW w:type="dxa" w:w="1074"/>
          </w:tcPr>
          <w:p>
            <w:pPr>
              <w:spacing w:after="0"/>
              <w:jc w:val="right"/>
            </w:pPr>
            <w:r>
              <w:rPr>
                <w:sz w:val="16"/>
              </w:rPr>
              <w:t>0, 0</w:t>
            </w:r>
          </w:p>
        </w:tc>
        <w:tc>
          <w:tcPr>
            <w:tcW w:type="dxa" w:w="1747"/>
          </w:tcPr>
          <w:p>
            <w:pPr>
              <w:spacing w:after="0"/>
              <w:jc w:val="left"/>
            </w:pPr>
            <w:r>
              <w:rPr>
                <w:sz w:val="16"/>
              </w:rPr>
              <w:t>location not recorded</w:t>
            </w:r>
          </w:p>
        </w:tc>
        <w:tc>
          <w:tcPr>
            <w:tcW w:type="dxa" w:w="1616"/>
          </w:tcPr>
          <w:p>
            <w:pPr>
              <w:spacing w:after="0"/>
              <w:jc w:val="left"/>
            </w:pPr>
          </w:p>
        </w:tc>
        <w:tc>
          <w:tcPr>
            <w:tcW w:type="dxa" w:w="2146"/>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(198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keepNext/>
        <w:spacing w:after="80" w:before="0"/>
      </w:pPr>
      <w:r>
        <w:rPr>
          <w:i/>
          <w:color w:val="555555"/>
          <w:sz w:val="15"/>
        </w:rPr>
        <w:t>GEMA template letter: B</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97"/>
        <w:gridCol w:w="1537"/>
        <w:gridCol w:w="1669"/>
        <w:gridCol w:w="1037"/>
        <w:gridCol w:w="1889"/>
        <w:gridCol w:w="1555"/>
        <w:gridCol w:w="1629"/>
        <w:gridCol w:w="1037"/>
        <w:gridCol w:w="1426"/>
      </w:tblGrid>
      <w:tr>
        <w:trPr>
          <w:cantSplit/>
          <w:tblHeader/>
        </w:trPr>
        <w:tc>
          <w:tcPr>
            <w:tcW w:type="dxa" w:w="1037"/>
            <w:shd w:val="clear" w:color="auto" w:fill="E8E8E8"/>
          </w:tcPr>
          <w:p>
            <w:pPr>
              <w:spacing w:after="0"/>
              <w:jc w:val="left"/>
            </w:pPr>
            <w:r>
              <w:rPr>
                <w:b/>
                <w:sz w:val="16"/>
              </w:rPr>
              <w:t>Hazard</w:t>
            </w:r>
          </w:p>
        </w:tc>
        <w:tc>
          <w:tcPr>
            <w:tcW w:type="dxa" w:w="129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537"/>
            <w:shd w:val="clear" w:color="auto" w:fill="E8E8E8"/>
          </w:tcPr>
          <w:p>
            <w:pPr>
              <w:spacing w:after="0"/>
              <w:jc w:val="left"/>
            </w:pPr>
            <w:r>
              <w:rPr>
                <w:b/>
                <w:sz w:val="16"/>
              </w:rPr>
              <w:t>Unit</w:t>
            </w:r>
          </w:p>
        </w:tc>
        <w:tc>
          <w:tcPr>
            <w:tcW w:type="dxa" w:w="166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889"/>
            <w:shd w:val="clear" w:color="auto" w:fill="E8E8E8"/>
          </w:tcPr>
          <w:p>
            <w:pPr>
              <w:spacing w:after="0"/>
              <w:jc w:val="left"/>
            </w:pPr>
            <w:r>
              <w:rPr>
                <w:b/>
                <w:sz w:val="16"/>
              </w:rPr>
              <w:t>Descriptor basis</w:t>
            </w:r>
          </w:p>
        </w:tc>
        <w:tc>
          <w:tcPr>
            <w:tcW w:type="dxa" w:w="1555"/>
            <w:shd w:val="clear" w:color="auto" w:fill="E8E8E8"/>
          </w:tcPr>
          <w:p>
            <w:pPr>
              <w:spacing w:after="0"/>
              <w:jc w:val="right"/>
            </w:pPr>
            <w:r>
              <w:rPr>
                <w:b/>
                <w:sz w:val="16"/>
              </w:rPr>
              <w:t>NRI events or days in its record period (hail, wind and tornado are area-weighted, so can be fractional)</w:t>
            </w:r>
          </w:p>
        </w:tc>
        <w:tc>
          <w:tcPr>
            <w:tcW w:type="dxa" w:w="162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42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97"/>
          </w:tcPr>
          <w:p>
            <w:pPr>
              <w:spacing w:after="0"/>
              <w:jc w:val="right"/>
            </w:pPr>
          </w:p>
        </w:tc>
        <w:tc>
          <w:tcPr>
            <w:tcW w:type="dxa" w:w="1537"/>
          </w:tcPr>
          <w:p>
            <w:pPr>
              <w:spacing w:after="0"/>
              <w:jc w:val="left"/>
            </w:pPr>
            <w:r>
              <w:rPr>
                <w:sz w:val="16"/>
              </w:rPr>
              <w:t>events per year</w:t>
            </w:r>
          </w:p>
        </w:tc>
        <w:tc>
          <w:tcPr>
            <w:tcW w:type="dxa" w:w="1669"/>
          </w:tcPr>
          <w:p>
            <w:pPr>
              <w:spacing w:after="0"/>
              <w:jc w:val="left"/>
            </w:pPr>
          </w:p>
        </w:tc>
        <w:tc>
          <w:tcPr>
            <w:tcW w:type="dxa" w:w="1037"/>
          </w:tcPr>
          <w:p>
            <w:pPr>
              <w:spacing w:after="0"/>
              <w:jc w:val="left"/>
            </w:pPr>
          </w:p>
        </w:tc>
        <w:tc>
          <w:tcPr>
            <w:tcW w:type="dxa" w:w="1889"/>
          </w:tcPr>
          <w:p>
            <w:pPr>
              <w:spacing w:after="0"/>
              <w:jc w:val="left"/>
            </w:pPr>
          </w:p>
        </w:tc>
        <w:tc>
          <w:tcPr>
            <w:tcW w:type="dxa" w:w="1555"/>
          </w:tcPr>
          <w:p>
            <w:pPr>
              <w:spacing w:after="0"/>
              <w:jc w:val="right"/>
            </w:pPr>
          </w:p>
        </w:tc>
        <w:tc>
          <w:tcPr>
            <w:tcW w:type="dxa" w:w="1629"/>
          </w:tcPr>
          <w:p>
            <w:pPr>
              <w:spacing w:after="0"/>
              <w:jc w:val="left"/>
            </w:pPr>
            <w:r>
              <w:rPr>
                <w:sz w:val="16"/>
              </w:rPr>
              <w:t>1994 to 2023 (30 years)</w:t>
            </w:r>
          </w:p>
        </w:tc>
        <w:tc>
          <w:tcPr>
            <w:tcW w:type="dxa" w:w="1037"/>
          </w:tcPr>
          <w:p>
            <w:pPr>
              <w:spacing w:after="0"/>
              <w:jc w:val="left"/>
            </w:pPr>
            <w:r>
              <w:rPr>
                <w:sz w:val="16"/>
              </w:rPr>
              <w:t>see B1-f</w:t>
            </w:r>
          </w:p>
        </w:tc>
        <w:tc>
          <w:tcPr>
            <w:tcW w:type="dxa" w:w="1426"/>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97"/>
          </w:tcPr>
          <w:p>
            <w:pPr>
              <w:spacing w:after="0"/>
              <w:jc w:val="right"/>
            </w:pPr>
          </w:p>
        </w:tc>
        <w:tc>
          <w:tcPr>
            <w:tcW w:type="dxa" w:w="1537"/>
          </w:tcPr>
          <w:p>
            <w:pPr>
              <w:spacing w:after="0"/>
              <w:jc w:val="left"/>
            </w:pPr>
            <w:r>
              <w:rPr>
                <w:sz w:val="16"/>
              </w:rPr>
              <w:t>events per year at a location (modeled)</w:t>
            </w:r>
          </w:p>
        </w:tc>
        <w:tc>
          <w:tcPr>
            <w:tcW w:type="dxa" w:w="1669"/>
          </w:tcPr>
          <w:p>
            <w:pPr>
              <w:spacing w:after="0"/>
              <w:jc w:val="left"/>
            </w:pPr>
          </w:p>
        </w:tc>
        <w:tc>
          <w:tcPr>
            <w:tcW w:type="dxa" w:w="1037"/>
          </w:tcPr>
          <w:p>
            <w:pPr>
              <w:spacing w:after="0"/>
              <w:jc w:val="left"/>
            </w:pPr>
          </w:p>
        </w:tc>
        <w:tc>
          <w:tcPr>
            <w:tcW w:type="dxa" w:w="1889"/>
          </w:tcPr>
          <w:p>
            <w:pPr>
              <w:spacing w:after="0"/>
              <w:jc w:val="left"/>
            </w:pPr>
          </w:p>
        </w:tc>
        <w:tc>
          <w:tcPr>
            <w:tcW w:type="dxa" w:w="1555"/>
          </w:tcPr>
          <w:p>
            <w:pPr>
              <w:spacing w:after="0"/>
              <w:jc w:val="right"/>
            </w:pPr>
            <w:r>
              <w:rPr>
                <w:sz w:val="16"/>
              </w:rPr>
              <w:t>not shown</w:t>
            </w:r>
          </w:p>
        </w:tc>
        <w:tc>
          <w:tcPr>
            <w:tcW w:type="dxa" w:w="1629"/>
          </w:tcPr>
          <w:p>
            <w:pPr>
              <w:spacing w:after="0"/>
              <w:jc w:val="left"/>
            </w:pPr>
            <w:r>
              <w:rPr>
                <w:sz w:val="16"/>
              </w:rPr>
              <w:t>modeled</w:t>
            </w:r>
          </w:p>
        </w:tc>
        <w:tc>
          <w:tcPr>
            <w:tcW w:type="dxa" w:w="1037"/>
          </w:tcPr>
          <w:p>
            <w:pPr>
              <w:spacing w:after="0"/>
              <w:jc w:val="left"/>
            </w:pPr>
            <w:r>
              <w:rPr>
                <w:sz w:val="16"/>
              </w:rPr>
              <w:t>see B1-f</w:t>
            </w:r>
          </w:p>
        </w:tc>
        <w:tc>
          <w:tcPr>
            <w:tcW w:type="dxa" w:w="1426"/>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97"/>
          </w:tcPr>
          <w:p>
            <w:pPr>
              <w:spacing w:after="0"/>
              <w:jc w:val="right"/>
            </w:pPr>
            <w:r>
              <w:rPr>
                <w:sz w:val="16"/>
              </w:rPr>
              <w:t>1.26</w:t>
            </w:r>
          </w:p>
        </w:tc>
        <w:tc>
          <w:tcPr>
            <w:tcW w:type="dxa" w:w="1537"/>
          </w:tcPr>
          <w:p>
            <w:pPr>
              <w:spacing w:after="0"/>
              <w:jc w:val="left"/>
            </w:pPr>
            <w:r>
              <w:rPr>
                <w:sz w:val="16"/>
              </w:rPr>
              <w:t>event-days per year</w:t>
            </w:r>
          </w:p>
        </w:tc>
        <w:tc>
          <w:tcPr>
            <w:tcW w:type="dxa" w:w="1669"/>
          </w:tcPr>
          <w:p>
            <w:pPr>
              <w:spacing w:after="0"/>
              <w:jc w:val="left"/>
            </w:pPr>
            <w:r>
              <w:rPr>
                <w:sz w:val="16"/>
              </w:rPr>
              <w:t>about 1.26 days per year</w:t>
            </w:r>
          </w:p>
        </w:tc>
        <w:tc>
          <w:tcPr>
            <w:tcW w:type="dxa" w:w="1037"/>
          </w:tcPr>
          <w:p>
            <w:pPr>
              <w:spacing w:after="0"/>
              <w:jc w:val="left"/>
            </w:pPr>
          </w:p>
        </w:tc>
        <w:tc>
          <w:tcPr>
            <w:tcW w:type="dxa" w:w="1889"/>
          </w:tcPr>
          <w:p>
            <w:pPr>
              <w:spacing w:after="0"/>
              <w:jc w:val="left"/>
            </w:pPr>
            <w:r>
              <w:rPr>
                <w:sz w:val="16"/>
              </w:rPr>
              <w:t>event-days in 0 of 30 years, 1996 to 2025 (0%)</w:t>
            </w:r>
          </w:p>
        </w:tc>
        <w:tc>
          <w:tcPr>
            <w:tcW w:type="dxa" w:w="1555"/>
          </w:tcPr>
          <w:p>
            <w:pPr>
              <w:spacing w:after="0"/>
              <w:jc w:val="right"/>
            </w:pPr>
            <w:r>
              <w:rPr>
                <w:sz w:val="16"/>
              </w:rPr>
              <w:t>24</w:t>
            </w:r>
          </w:p>
        </w:tc>
        <w:tc>
          <w:tcPr>
            <w:tcW w:type="dxa" w:w="1629"/>
          </w:tcPr>
          <w:p>
            <w:pPr>
              <w:spacing w:after="0"/>
              <w:jc w:val="left"/>
            </w:pPr>
            <w:r>
              <w:rPr>
                <w:sz w:val="16"/>
              </w:rPr>
              <w:t>2005-11-12 to 2024-11-12 (19 years)</w:t>
            </w:r>
          </w:p>
        </w:tc>
        <w:tc>
          <w:tcPr>
            <w:tcW w:type="dxa" w:w="1037"/>
          </w:tcPr>
          <w:p>
            <w:pPr>
              <w:spacing w:after="0"/>
              <w:jc w:val="left"/>
            </w:pPr>
            <w:r>
              <w:rPr>
                <w:sz w:val="16"/>
              </w:rPr>
              <w:t>countywide</w:t>
            </w:r>
          </w:p>
        </w:tc>
        <w:tc>
          <w:tcPr>
            <w:tcW w:type="dxa" w:w="1426"/>
          </w:tcPr>
          <w:p>
            <w:pPr>
              <w:spacing w:after="0"/>
              <w:jc w:val="left"/>
            </w:pPr>
            <w:r>
              <w:rPr>
                <w:sz w:val="16"/>
              </w:rPr>
              <w:t>No recorded event-days, 1996 to 2025; descriptor not assigned.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97"/>
          </w:tcPr>
          <w:p>
            <w:pPr>
              <w:spacing w:after="0"/>
              <w:jc w:val="right"/>
            </w:pPr>
            <w:r>
              <w:rPr>
                <w:sz w:val="16"/>
              </w:rPr>
              <w:t>22.9</w:t>
            </w:r>
          </w:p>
        </w:tc>
        <w:tc>
          <w:tcPr>
            <w:tcW w:type="dxa" w:w="1537"/>
          </w:tcPr>
          <w:p>
            <w:pPr>
              <w:spacing w:after="0"/>
              <w:jc w:val="left"/>
            </w:pPr>
            <w:r>
              <w:rPr>
                <w:sz w:val="16"/>
              </w:rPr>
              <w:t>event-days per year</w:t>
            </w:r>
          </w:p>
        </w:tc>
        <w:tc>
          <w:tcPr>
            <w:tcW w:type="dxa" w:w="1669"/>
          </w:tcPr>
          <w:p>
            <w:pPr>
              <w:spacing w:after="0"/>
              <w:jc w:val="left"/>
            </w:pPr>
            <w:r>
              <w:rPr>
                <w:sz w:val="16"/>
              </w:rPr>
              <w:t>about 22.9 days per year</w:t>
            </w:r>
          </w:p>
        </w:tc>
        <w:tc>
          <w:tcPr>
            <w:tcW w:type="dxa" w:w="1037"/>
          </w:tcPr>
          <w:p>
            <w:pPr>
              <w:spacing w:after="0"/>
              <w:jc w:val="left"/>
            </w:pPr>
          </w:p>
        </w:tc>
        <w:tc>
          <w:tcPr>
            <w:tcW w:type="dxa" w:w="1889"/>
          </w:tcPr>
          <w:p>
            <w:pPr>
              <w:spacing w:after="0"/>
              <w:jc w:val="left"/>
            </w:pPr>
            <w:r>
              <w:rPr>
                <w:sz w:val="16"/>
              </w:rPr>
              <w:t>event-days in 0 of 30 years, 1996 to 2025 (0%)</w:t>
            </w:r>
          </w:p>
        </w:tc>
        <w:tc>
          <w:tcPr>
            <w:tcW w:type="dxa" w:w="1555"/>
          </w:tcPr>
          <w:p>
            <w:pPr>
              <w:spacing w:after="0"/>
              <w:jc w:val="right"/>
            </w:pPr>
            <w:r>
              <w:rPr>
                <w:sz w:val="16"/>
              </w:rPr>
              <w:t>616</w:t>
            </w:r>
          </w:p>
        </w:tc>
        <w:tc>
          <w:tcPr>
            <w:tcW w:type="dxa" w:w="162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426"/>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97"/>
          </w:tcPr>
          <w:p>
            <w:pPr>
              <w:spacing w:after="0"/>
              <w:jc w:val="right"/>
            </w:pPr>
            <w:r>
              <w:rPr>
                <w:sz w:val="16"/>
              </w:rPr>
              <w:t>0.00162</w:t>
            </w:r>
          </w:p>
        </w:tc>
        <w:tc>
          <w:tcPr>
            <w:tcW w:type="dxa" w:w="1537"/>
          </w:tcPr>
          <w:p>
            <w:pPr>
              <w:spacing w:after="0"/>
              <w:jc w:val="left"/>
            </w:pPr>
            <w:r>
              <w:rPr>
                <w:sz w:val="16"/>
              </w:rPr>
              <w:t>annual probability at a location</w:t>
            </w:r>
          </w:p>
        </w:tc>
        <w:tc>
          <w:tcPr>
            <w:tcW w:type="dxa" w:w="1669"/>
          </w:tcPr>
          <w:p>
            <w:pPr>
              <w:spacing w:after="0"/>
              <w:jc w:val="left"/>
            </w:pPr>
            <w:r>
              <w:rPr>
                <w:sz w:val="16"/>
              </w:rPr>
              <w:t>chance a given location in the county has at least minor-damage shaking in a year: 0.162%</w:t>
            </w:r>
          </w:p>
        </w:tc>
        <w:tc>
          <w:tcPr>
            <w:tcW w:type="dxa" w:w="1037"/>
          </w:tcPr>
          <w:p>
            <w:pPr>
              <w:spacing w:after="0"/>
              <w:jc w:val="left"/>
            </w:pPr>
          </w:p>
        </w:tc>
        <w:tc>
          <w:tcPr>
            <w:tcW w:type="dxa" w:w="1889"/>
          </w:tcPr>
          <w:p>
            <w:pPr>
              <w:spacing w:after="0"/>
              <w:jc w:val="left"/>
            </w:pPr>
          </w:p>
        </w:tc>
        <w:tc>
          <w:tcPr>
            <w:tcW w:type="dxa" w:w="1555"/>
          </w:tcPr>
          <w:p>
            <w:pPr>
              <w:spacing w:after="0"/>
              <w:jc w:val="right"/>
            </w:pPr>
            <w:r>
              <w:rPr>
                <w:sz w:val="16"/>
              </w:rPr>
              <w:t>not shown</w:t>
            </w:r>
          </w:p>
        </w:tc>
        <w:tc>
          <w:tcPr>
            <w:tcW w:type="dxa" w:w="1629"/>
          </w:tcPr>
          <w:p>
            <w:pPr>
              <w:spacing w:after="0"/>
              <w:jc w:val="left"/>
            </w:pPr>
            <w:r>
              <w:rPr>
                <w:sz w:val="16"/>
              </w:rPr>
              <w:t>modeled</w:t>
            </w:r>
          </w:p>
        </w:tc>
        <w:tc>
          <w:tcPr>
            <w:tcW w:type="dxa" w:w="1037"/>
          </w:tcPr>
          <w:p>
            <w:pPr>
              <w:spacing w:after="0"/>
              <w:jc w:val="left"/>
            </w:pPr>
            <w:r>
              <w:rPr>
                <w:sz w:val="16"/>
              </w:rPr>
              <w:t>see B1-f</w:t>
            </w:r>
          </w:p>
        </w:tc>
        <w:tc>
          <w:tcPr>
            <w:tcW w:type="dxa" w:w="1426"/>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97"/>
          </w:tcPr>
          <w:p>
            <w:pPr>
              <w:spacing w:after="0"/>
              <w:jc w:val="right"/>
            </w:pPr>
            <w:r>
              <w:rPr>
                <w:sz w:val="16"/>
              </w:rPr>
              <w:t>1.95</w:t>
            </w:r>
          </w:p>
        </w:tc>
        <w:tc>
          <w:tcPr>
            <w:tcW w:type="dxa" w:w="1537"/>
          </w:tcPr>
          <w:p>
            <w:pPr>
              <w:spacing w:after="0"/>
              <w:jc w:val="left"/>
            </w:pPr>
            <w:r>
              <w:rPr>
                <w:sz w:val="16"/>
              </w:rPr>
              <w:t>events per year</w:t>
            </w:r>
          </w:p>
        </w:tc>
        <w:tc>
          <w:tcPr>
            <w:tcW w:type="dxa" w:w="1669"/>
          </w:tcPr>
          <w:p>
            <w:pPr>
              <w:spacing w:after="0"/>
              <w:jc w:val="left"/>
            </w:pPr>
            <w:r>
              <w:rPr>
                <w:sz w:val="16"/>
              </w:rPr>
              <w:t>about 1.95 per year</w:t>
            </w:r>
          </w:p>
        </w:tc>
        <w:tc>
          <w:tcPr>
            <w:tcW w:type="dxa" w:w="1037"/>
          </w:tcPr>
          <w:p>
            <w:pPr>
              <w:spacing w:after="0"/>
              <w:jc w:val="left"/>
            </w:pPr>
            <w:r>
              <w:rPr>
                <w:sz w:val="16"/>
              </w:rPr>
              <w:t>Highly likely</w:t>
            </w:r>
          </w:p>
        </w:tc>
        <w:tc>
          <w:tcPr>
            <w:tcW w:type="dxa" w:w="1889"/>
          </w:tcPr>
          <w:p>
            <w:pPr>
              <w:spacing w:after="0"/>
              <w:jc w:val="left"/>
            </w:pPr>
            <w:r>
              <w:rPr>
                <w:sz w:val="16"/>
              </w:rPr>
              <w:t>FEMA annualized frequency (modeled)</w:t>
            </w:r>
          </w:p>
        </w:tc>
        <w:tc>
          <w:tcPr>
            <w:tcW w:type="dxa" w:w="1555"/>
          </w:tcPr>
          <w:p>
            <w:pPr>
              <w:spacing w:after="0"/>
              <w:jc w:val="right"/>
            </w:pPr>
            <w:r>
              <w:rPr>
                <w:sz w:val="16"/>
              </w:rPr>
              <w:t>74.0 (modeled)</w:t>
            </w:r>
          </w:p>
        </w:tc>
        <w:tc>
          <w:tcPr>
            <w:tcW w:type="dxa" w:w="1629"/>
          </w:tcPr>
          <w:p>
            <w:pPr>
              <w:spacing w:after="0"/>
              <w:jc w:val="left"/>
            </w:pPr>
            <w:r>
              <w:rPr>
                <w:sz w:val="16"/>
              </w:rPr>
              <w:t>1986 to 2023 (38 years)</w:t>
            </w:r>
          </w:p>
        </w:tc>
        <w:tc>
          <w:tcPr>
            <w:tcW w:type="dxa" w:w="1037"/>
          </w:tcPr>
          <w:p>
            <w:pPr>
              <w:spacing w:after="0"/>
              <w:jc w:val="left"/>
            </w:pPr>
            <w:r>
              <w:rPr>
                <w:sz w:val="16"/>
              </w:rPr>
              <w:t>countywide</w:t>
            </w:r>
          </w:p>
        </w:tc>
        <w:tc>
          <w:tcPr>
            <w:tcW w:type="dxa" w:w="1426"/>
          </w:tcPr>
          <w:p>
            <w:pPr>
              <w:spacing w:after="0"/>
              <w:jc w:val="left"/>
            </w:pPr>
          </w:p>
        </w:tc>
      </w:tr>
      <w:tr>
        <w:trPr>
          <w:cantSplit/>
        </w:trPr>
        <w:tc>
          <w:tcPr>
            <w:tcW w:type="dxa" w:w="1037"/>
          </w:tcPr>
          <w:p>
            <w:pPr>
              <w:spacing w:after="0"/>
              <w:jc w:val="left"/>
            </w:pPr>
            <w:r>
              <w:rPr>
                <w:sz w:val="16"/>
              </w:rPr>
              <w:t>Heat Wave</w:t>
            </w:r>
          </w:p>
        </w:tc>
        <w:tc>
          <w:tcPr>
            <w:tcW w:type="dxa" w:w="1297"/>
          </w:tcPr>
          <w:p>
            <w:pPr>
              <w:spacing w:after="0"/>
              <w:jc w:val="right"/>
            </w:pPr>
            <w:r>
              <w:rPr>
                <w:sz w:val="16"/>
              </w:rPr>
              <w:t>3.89</w:t>
            </w:r>
          </w:p>
        </w:tc>
        <w:tc>
          <w:tcPr>
            <w:tcW w:type="dxa" w:w="1537"/>
          </w:tcPr>
          <w:p>
            <w:pPr>
              <w:spacing w:after="0"/>
              <w:jc w:val="left"/>
            </w:pPr>
            <w:r>
              <w:rPr>
                <w:sz w:val="16"/>
              </w:rPr>
              <w:t>event-days per year</w:t>
            </w:r>
          </w:p>
        </w:tc>
        <w:tc>
          <w:tcPr>
            <w:tcW w:type="dxa" w:w="1669"/>
          </w:tcPr>
          <w:p>
            <w:pPr>
              <w:spacing w:after="0"/>
              <w:jc w:val="left"/>
            </w:pPr>
            <w:r>
              <w:rPr>
                <w:sz w:val="16"/>
              </w:rPr>
              <w:t>about 3.89 days per year</w:t>
            </w:r>
          </w:p>
        </w:tc>
        <w:tc>
          <w:tcPr>
            <w:tcW w:type="dxa" w:w="1037"/>
          </w:tcPr>
          <w:p>
            <w:pPr>
              <w:spacing w:after="0"/>
              <w:jc w:val="left"/>
            </w:pPr>
          </w:p>
        </w:tc>
        <w:tc>
          <w:tcPr>
            <w:tcW w:type="dxa" w:w="1889"/>
          </w:tcPr>
          <w:p>
            <w:pPr>
              <w:spacing w:after="0"/>
              <w:jc w:val="left"/>
            </w:pPr>
            <w:r>
              <w:rPr>
                <w:sz w:val="16"/>
              </w:rPr>
              <w:t>event-days in 0 of 30 years, 1996 to 2025 (0%)</w:t>
            </w:r>
          </w:p>
        </w:tc>
        <w:tc>
          <w:tcPr>
            <w:tcW w:type="dxa" w:w="1555"/>
          </w:tcPr>
          <w:p>
            <w:pPr>
              <w:spacing w:after="0"/>
              <w:jc w:val="right"/>
            </w:pPr>
            <w:r>
              <w:rPr>
                <w:sz w:val="16"/>
              </w:rPr>
              <w:t>67</w:t>
            </w:r>
          </w:p>
        </w:tc>
        <w:tc>
          <w:tcPr>
            <w:tcW w:type="dxa" w:w="1629"/>
          </w:tcPr>
          <w:p>
            <w:pPr>
              <w:spacing w:after="0"/>
              <w:jc w:val="left"/>
            </w:pPr>
            <w:r>
              <w:rPr>
                <w:sz w:val="16"/>
              </w:rPr>
              <w:t>2005-11-12 to 2024-11-12 (19 years)</w:t>
            </w:r>
          </w:p>
        </w:tc>
        <w:tc>
          <w:tcPr>
            <w:tcW w:type="dxa" w:w="1037"/>
          </w:tcPr>
          <w:p>
            <w:pPr>
              <w:spacing w:after="0"/>
              <w:jc w:val="left"/>
            </w:pPr>
            <w:r>
              <w:rPr>
                <w:sz w:val="16"/>
              </w:rPr>
              <w:t>countywide</w:t>
            </w:r>
          </w:p>
        </w:tc>
        <w:tc>
          <w:tcPr>
            <w:tcW w:type="dxa" w:w="1426"/>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Hurricane</w:t>
            </w:r>
          </w:p>
        </w:tc>
        <w:tc>
          <w:tcPr>
            <w:tcW w:type="dxa" w:w="1297"/>
          </w:tcPr>
          <w:p>
            <w:pPr>
              <w:spacing w:after="0"/>
              <w:jc w:val="right"/>
            </w:pPr>
            <w:r>
              <w:rPr>
                <w:sz w:val="16"/>
              </w:rPr>
              <w:t>0.241</w:t>
            </w:r>
          </w:p>
        </w:tc>
        <w:tc>
          <w:tcPr>
            <w:tcW w:type="dxa" w:w="1537"/>
          </w:tcPr>
          <w:p>
            <w:pPr>
              <w:spacing w:after="0"/>
              <w:jc w:val="left"/>
            </w:pPr>
            <w:r>
              <w:rPr>
                <w:sz w:val="16"/>
              </w:rPr>
              <w:t>events per year</w:t>
            </w:r>
          </w:p>
        </w:tc>
        <w:tc>
          <w:tcPr>
            <w:tcW w:type="dxa" w:w="1669"/>
          </w:tcPr>
          <w:p>
            <w:pPr>
              <w:spacing w:after="0"/>
              <w:jc w:val="left"/>
            </w:pPr>
            <w:r>
              <w:rPr>
                <w:sz w:val="16"/>
              </w:rPr>
              <w:t>about 1 in 4 years</w:t>
            </w:r>
          </w:p>
        </w:tc>
        <w:tc>
          <w:tcPr>
            <w:tcW w:type="dxa" w:w="1037"/>
          </w:tcPr>
          <w:p>
            <w:pPr>
              <w:spacing w:after="0"/>
              <w:jc w:val="left"/>
            </w:pPr>
            <w:r>
              <w:rPr>
                <w:sz w:val="16"/>
              </w:rPr>
              <w:t>Likely</w:t>
            </w:r>
          </w:p>
        </w:tc>
        <w:tc>
          <w:tcPr>
            <w:tcW w:type="dxa" w:w="1889"/>
          </w:tcPr>
          <w:p>
            <w:pPr>
              <w:spacing w:after="0"/>
              <w:jc w:val="left"/>
            </w:pPr>
            <w:r>
              <w:rPr>
                <w:sz w:val="16"/>
              </w:rPr>
              <w:t>FEMA annualized frequency (modeled)</w:t>
            </w:r>
          </w:p>
        </w:tc>
        <w:tc>
          <w:tcPr>
            <w:tcW w:type="dxa" w:w="1555"/>
          </w:tcPr>
          <w:p>
            <w:pPr>
              <w:spacing w:after="0"/>
              <w:jc w:val="right"/>
            </w:pPr>
            <w:r>
              <w:rPr>
                <w:sz w:val="16"/>
              </w:rPr>
              <w:t>60</w:t>
            </w:r>
          </w:p>
        </w:tc>
        <w:tc>
          <w:tcPr>
            <w:tcW w:type="dxa" w:w="1629"/>
          </w:tcPr>
          <w:p>
            <w:pPr>
              <w:spacing w:after="0"/>
              <w:jc w:val="left"/>
            </w:pPr>
            <w:r>
              <w:rPr>
                <w:sz w:val="16"/>
              </w:rPr>
              <w:t>1851 to 2024 (Atlantic)</w:t>
            </w:r>
          </w:p>
        </w:tc>
        <w:tc>
          <w:tcPr>
            <w:tcW w:type="dxa" w:w="1037"/>
          </w:tcPr>
          <w:p>
            <w:pPr>
              <w:spacing w:after="0"/>
              <w:jc w:val="left"/>
            </w:pPr>
            <w:r>
              <w:rPr>
                <w:sz w:val="16"/>
              </w:rPr>
              <w:t>see B1-f</w:t>
            </w:r>
          </w:p>
        </w:tc>
        <w:tc>
          <w:tcPr>
            <w:tcW w:type="dxa" w:w="1426"/>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97"/>
          </w:tcPr>
          <w:p>
            <w:pPr>
              <w:spacing w:after="0"/>
              <w:jc w:val="right"/>
            </w:pPr>
            <w:r>
              <w:rPr>
                <w:sz w:val="16"/>
              </w:rPr>
              <w:t>0.0899</w:t>
            </w:r>
          </w:p>
        </w:tc>
        <w:tc>
          <w:tcPr>
            <w:tcW w:type="dxa" w:w="1537"/>
          </w:tcPr>
          <w:p>
            <w:pPr>
              <w:spacing w:after="0"/>
              <w:jc w:val="left"/>
            </w:pPr>
            <w:r>
              <w:rPr>
                <w:sz w:val="16"/>
              </w:rPr>
              <w:t>event-days per year</w:t>
            </w:r>
          </w:p>
        </w:tc>
        <w:tc>
          <w:tcPr>
            <w:tcW w:type="dxa" w:w="1669"/>
          </w:tcPr>
          <w:p>
            <w:pPr>
              <w:spacing w:after="0"/>
              <w:jc w:val="left"/>
            </w:pPr>
            <w:r>
              <w:rPr>
                <w:sz w:val="16"/>
              </w:rPr>
              <w:t>about 0.0899 days per year</w:t>
            </w:r>
          </w:p>
        </w:tc>
        <w:tc>
          <w:tcPr>
            <w:tcW w:type="dxa" w:w="1037"/>
          </w:tcPr>
          <w:p>
            <w:pPr>
              <w:spacing w:after="0"/>
              <w:jc w:val="left"/>
            </w:pPr>
            <w:r>
              <w:rPr>
                <w:sz w:val="16"/>
              </w:rPr>
              <w:t>Possible</w:t>
            </w:r>
          </w:p>
        </w:tc>
        <w:tc>
          <w:tcPr>
            <w:tcW w:type="dxa" w:w="1889"/>
          </w:tcPr>
          <w:p>
            <w:pPr>
              <w:spacing w:after="0"/>
              <w:jc w:val="left"/>
            </w:pPr>
            <w:r>
              <w:rPr>
                <w:sz w:val="16"/>
              </w:rPr>
              <w:t>event-days in 1 of 30 years, 1996 to 2025 (3.33%)</w:t>
            </w:r>
          </w:p>
        </w:tc>
        <w:tc>
          <w:tcPr>
            <w:tcW w:type="dxa" w:w="1555"/>
          </w:tcPr>
          <w:p>
            <w:pPr>
              <w:spacing w:after="0"/>
              <w:jc w:val="right"/>
            </w:pPr>
            <w:r>
              <w:rPr>
                <w:sz w:val="16"/>
              </w:rPr>
              <w:t>7</w:t>
            </w:r>
          </w:p>
        </w:tc>
        <w:tc>
          <w:tcPr>
            <w:tcW w:type="dxa" w:w="1629"/>
          </w:tcPr>
          <w:p>
            <w:pPr>
              <w:spacing w:after="0"/>
              <w:jc w:val="left"/>
            </w:pPr>
            <w:r>
              <w:rPr>
                <w:sz w:val="16"/>
              </w:rPr>
              <w:t>1946-12-31 to 2014-02-12 (67 years)</w:t>
            </w:r>
          </w:p>
        </w:tc>
        <w:tc>
          <w:tcPr>
            <w:tcW w:type="dxa" w:w="1037"/>
          </w:tcPr>
          <w:p>
            <w:pPr>
              <w:spacing w:after="0"/>
              <w:jc w:val="left"/>
            </w:pPr>
            <w:r>
              <w:rPr>
                <w:sz w:val="16"/>
              </w:rPr>
              <w:t>countywide</w:t>
            </w:r>
          </w:p>
        </w:tc>
        <w:tc>
          <w:tcPr>
            <w:tcW w:type="dxa" w:w="1426"/>
          </w:tcPr>
          <w:p>
            <w:pPr>
              <w:spacing w:after="0"/>
              <w:jc w:val="left"/>
            </w:pPr>
          </w:p>
        </w:tc>
      </w:tr>
      <w:tr>
        <w:trPr>
          <w:cantSplit/>
        </w:trPr>
        <w:tc>
          <w:tcPr>
            <w:tcW w:type="dxa" w:w="1037"/>
          </w:tcPr>
          <w:p>
            <w:pPr>
              <w:spacing w:after="0"/>
              <w:jc w:val="left"/>
            </w:pPr>
            <w:r>
              <w:rPr>
                <w:sz w:val="16"/>
              </w:rPr>
              <w:t>Inland Flooding</w:t>
            </w:r>
          </w:p>
        </w:tc>
        <w:tc>
          <w:tcPr>
            <w:tcW w:type="dxa" w:w="1297"/>
          </w:tcPr>
          <w:p>
            <w:pPr>
              <w:spacing w:after="0"/>
              <w:jc w:val="right"/>
            </w:pPr>
            <w:r>
              <w:rPr>
                <w:sz w:val="16"/>
              </w:rPr>
              <w:t>0.25</w:t>
            </w:r>
          </w:p>
        </w:tc>
        <w:tc>
          <w:tcPr>
            <w:tcW w:type="dxa" w:w="1537"/>
          </w:tcPr>
          <w:p>
            <w:pPr>
              <w:spacing w:after="0"/>
              <w:jc w:val="left"/>
            </w:pPr>
            <w:r>
              <w:rPr>
                <w:sz w:val="16"/>
              </w:rPr>
              <w:t>event-days per year</w:t>
            </w:r>
          </w:p>
        </w:tc>
        <w:tc>
          <w:tcPr>
            <w:tcW w:type="dxa" w:w="1669"/>
          </w:tcPr>
          <w:p>
            <w:pPr>
              <w:spacing w:after="0"/>
              <w:jc w:val="left"/>
            </w:pPr>
            <w:r>
              <w:rPr>
                <w:sz w:val="16"/>
              </w:rPr>
              <w:t>about 0.25 days per year</w:t>
            </w:r>
          </w:p>
        </w:tc>
        <w:tc>
          <w:tcPr>
            <w:tcW w:type="dxa" w:w="1037"/>
          </w:tcPr>
          <w:p>
            <w:pPr>
              <w:spacing w:after="0"/>
              <w:jc w:val="left"/>
            </w:pPr>
            <w:r>
              <w:rPr>
                <w:sz w:val="16"/>
              </w:rPr>
              <w:t>Likely</w:t>
            </w:r>
          </w:p>
        </w:tc>
        <w:tc>
          <w:tcPr>
            <w:tcW w:type="dxa" w:w="1889"/>
          </w:tcPr>
          <w:p>
            <w:pPr>
              <w:spacing w:after="0"/>
              <w:jc w:val="left"/>
            </w:pPr>
            <w:r>
              <w:rPr>
                <w:sz w:val="16"/>
              </w:rPr>
              <w:t>event-days in 5 of 30 years, 1996 to 2025 (16.7%)</w:t>
            </w:r>
          </w:p>
        </w:tc>
        <w:tc>
          <w:tcPr>
            <w:tcW w:type="dxa" w:w="1555"/>
          </w:tcPr>
          <w:p>
            <w:pPr>
              <w:spacing w:after="0"/>
              <w:jc w:val="right"/>
            </w:pPr>
            <w:r>
              <w:rPr>
                <w:sz w:val="16"/>
              </w:rPr>
              <w:t>7</w:t>
            </w:r>
          </w:p>
        </w:tc>
        <w:tc>
          <w:tcPr>
            <w:tcW w:type="dxa" w:w="1629"/>
          </w:tcPr>
          <w:p>
            <w:pPr>
              <w:spacing w:after="0"/>
              <w:jc w:val="left"/>
            </w:pPr>
            <w:r>
              <w:rPr>
                <w:sz w:val="16"/>
              </w:rPr>
              <w:t>1996 to 2023 (28 years)</w:t>
            </w:r>
          </w:p>
        </w:tc>
        <w:tc>
          <w:tcPr>
            <w:tcW w:type="dxa" w:w="1037"/>
          </w:tcPr>
          <w:p>
            <w:pPr>
              <w:spacing w:after="0"/>
              <w:jc w:val="left"/>
            </w:pPr>
            <w:r>
              <w:rPr>
                <w:sz w:val="16"/>
              </w:rPr>
              <w:t>see B1-f</w:t>
            </w:r>
          </w:p>
        </w:tc>
        <w:tc>
          <w:tcPr>
            <w:tcW w:type="dxa" w:w="1426"/>
          </w:tcPr>
          <w:p>
            <w:pPr>
              <w:spacing w:after="0"/>
              <w:jc w:val="left"/>
            </w:pPr>
          </w:p>
        </w:tc>
      </w:tr>
      <w:tr>
        <w:trPr>
          <w:cantSplit/>
        </w:trPr>
        <w:tc>
          <w:tcPr>
            <w:tcW w:type="dxa" w:w="1037"/>
          </w:tcPr>
          <w:p>
            <w:pPr>
              <w:spacing w:after="0"/>
              <w:jc w:val="left"/>
            </w:pPr>
            <w:r>
              <w:rPr>
                <w:sz w:val="16"/>
              </w:rPr>
              <w:t>Landslide</w:t>
            </w:r>
          </w:p>
        </w:tc>
        <w:tc>
          <w:tcPr>
            <w:tcW w:type="dxa" w:w="1297"/>
          </w:tcPr>
          <w:p>
            <w:pPr>
              <w:spacing w:after="0"/>
              <w:jc w:val="right"/>
            </w:pPr>
            <w:r>
              <w:rPr>
                <w:sz w:val="16"/>
              </w:rPr>
              <w:t>0.0519</w:t>
            </w:r>
          </w:p>
        </w:tc>
        <w:tc>
          <w:tcPr>
            <w:tcW w:type="dxa" w:w="1537"/>
          </w:tcPr>
          <w:p>
            <w:pPr>
              <w:spacing w:after="0"/>
              <w:jc w:val="left"/>
            </w:pPr>
            <w:r>
              <w:rPr>
                <w:sz w:val="16"/>
              </w:rPr>
              <w:t>events per year (modeled)</w:t>
            </w:r>
          </w:p>
        </w:tc>
        <w:tc>
          <w:tcPr>
            <w:tcW w:type="dxa" w:w="1669"/>
          </w:tcPr>
          <w:p>
            <w:pPr>
              <w:spacing w:after="0"/>
              <w:jc w:val="left"/>
            </w:pPr>
            <w:r>
              <w:rPr>
                <w:sz w:val="16"/>
              </w:rPr>
              <w:t>about 1 in 19 years</w:t>
            </w:r>
          </w:p>
        </w:tc>
        <w:tc>
          <w:tcPr>
            <w:tcW w:type="dxa" w:w="1037"/>
          </w:tcPr>
          <w:p>
            <w:pPr>
              <w:spacing w:after="0"/>
              <w:jc w:val="left"/>
            </w:pPr>
            <w:r>
              <w:rPr>
                <w:sz w:val="16"/>
              </w:rPr>
              <w:t>Possible</w:t>
            </w:r>
          </w:p>
        </w:tc>
        <w:tc>
          <w:tcPr>
            <w:tcW w:type="dxa" w:w="1889"/>
          </w:tcPr>
          <w:p>
            <w:pPr>
              <w:spacing w:after="0"/>
              <w:jc w:val="left"/>
            </w:pPr>
            <w:r>
              <w:rPr>
                <w:sz w:val="16"/>
              </w:rPr>
              <w:t>FEMA annualized frequency (modeled)</w:t>
            </w:r>
          </w:p>
        </w:tc>
        <w:tc>
          <w:tcPr>
            <w:tcW w:type="dxa" w:w="1555"/>
          </w:tcPr>
          <w:p>
            <w:pPr>
              <w:spacing w:after="0"/>
              <w:jc w:val="right"/>
            </w:pPr>
            <w:r>
              <w:rPr>
                <w:sz w:val="16"/>
              </w:rPr>
              <w:t>not shown</w:t>
            </w:r>
          </w:p>
        </w:tc>
        <w:tc>
          <w:tcPr>
            <w:tcW w:type="dxa" w:w="1629"/>
          </w:tcPr>
          <w:p>
            <w:pPr>
              <w:spacing w:after="0"/>
              <w:jc w:val="left"/>
            </w:pPr>
            <w:r>
              <w:rPr>
                <w:sz w:val="16"/>
              </w:rPr>
              <w:t>modeled</w:t>
            </w:r>
          </w:p>
        </w:tc>
        <w:tc>
          <w:tcPr>
            <w:tcW w:type="dxa" w:w="1037"/>
          </w:tcPr>
          <w:p>
            <w:pPr>
              <w:spacing w:after="0"/>
              <w:jc w:val="left"/>
            </w:pPr>
            <w:r>
              <w:rPr>
                <w:sz w:val="16"/>
              </w:rPr>
              <w:t>see B1-f</w:t>
            </w:r>
          </w:p>
        </w:tc>
        <w:tc>
          <w:tcPr>
            <w:tcW w:type="dxa" w:w="1426"/>
          </w:tcPr>
          <w:p>
            <w:pPr>
              <w:spacing w:after="0"/>
              <w:jc w:val="left"/>
            </w:pPr>
          </w:p>
        </w:tc>
      </w:tr>
      <w:tr>
        <w:trPr>
          <w:cantSplit/>
        </w:trPr>
        <w:tc>
          <w:tcPr>
            <w:tcW w:type="dxa" w:w="1037"/>
          </w:tcPr>
          <w:p>
            <w:pPr>
              <w:spacing w:after="0"/>
              <w:jc w:val="left"/>
            </w:pPr>
            <w:r>
              <w:rPr>
                <w:sz w:val="16"/>
              </w:rPr>
              <w:t>Lightning</w:t>
            </w:r>
          </w:p>
        </w:tc>
        <w:tc>
          <w:tcPr>
            <w:tcW w:type="dxa" w:w="1297"/>
          </w:tcPr>
          <w:p>
            <w:pPr>
              <w:spacing w:after="0"/>
              <w:jc w:val="right"/>
            </w:pPr>
            <w:r>
              <w:rPr>
                <w:sz w:val="16"/>
              </w:rPr>
              <w:t>69.2</w:t>
            </w:r>
          </w:p>
        </w:tc>
        <w:tc>
          <w:tcPr>
            <w:tcW w:type="dxa" w:w="1537"/>
          </w:tcPr>
          <w:p>
            <w:pPr>
              <w:spacing w:after="0"/>
              <w:jc w:val="left"/>
            </w:pPr>
            <w:r>
              <w:rPr>
                <w:sz w:val="16"/>
              </w:rPr>
              <w:t>days per year with a strike</w:t>
            </w:r>
          </w:p>
        </w:tc>
        <w:tc>
          <w:tcPr>
            <w:tcW w:type="dxa" w:w="1669"/>
          </w:tcPr>
          <w:p>
            <w:pPr>
              <w:spacing w:after="0"/>
              <w:jc w:val="left"/>
            </w:pPr>
            <w:r>
              <w:rPr>
                <w:sz w:val="16"/>
              </w:rPr>
              <w:t>about 69.2 days per year</w:t>
            </w:r>
          </w:p>
        </w:tc>
        <w:tc>
          <w:tcPr>
            <w:tcW w:type="dxa" w:w="1037"/>
          </w:tcPr>
          <w:p>
            <w:pPr>
              <w:spacing w:after="0"/>
              <w:jc w:val="left"/>
            </w:pPr>
            <w:r>
              <w:rPr>
                <w:sz w:val="16"/>
              </w:rPr>
              <w:t>Highly likely</w:t>
            </w:r>
          </w:p>
        </w:tc>
        <w:tc>
          <w:tcPr>
            <w:tcW w:type="dxa" w:w="1889"/>
          </w:tcPr>
          <w:p>
            <w:pPr>
              <w:spacing w:after="0"/>
              <w:jc w:val="left"/>
            </w:pPr>
            <w:r>
              <w:rPr>
                <w:sz w:val="16"/>
              </w:rPr>
              <w:t>FEMA annualized frequency (modeled)</w:t>
            </w:r>
          </w:p>
        </w:tc>
        <w:tc>
          <w:tcPr>
            <w:tcW w:type="dxa" w:w="1555"/>
          </w:tcPr>
          <w:p>
            <w:pPr>
              <w:spacing w:after="0"/>
              <w:jc w:val="right"/>
            </w:pPr>
            <w:r>
              <w:rPr>
                <w:sz w:val="16"/>
              </w:rPr>
              <w:t>not shown</w:t>
            </w:r>
          </w:p>
        </w:tc>
        <w:tc>
          <w:tcPr>
            <w:tcW w:type="dxa" w:w="1629"/>
          </w:tcPr>
          <w:p>
            <w:pPr>
              <w:spacing w:after="0"/>
              <w:jc w:val="left"/>
            </w:pPr>
            <w:r>
              <w:rPr>
                <w:sz w:val="16"/>
              </w:rPr>
              <w:t>1995 to 2023 (29 years; CONUS)</w:t>
            </w:r>
          </w:p>
        </w:tc>
        <w:tc>
          <w:tcPr>
            <w:tcW w:type="dxa" w:w="1037"/>
          </w:tcPr>
          <w:p>
            <w:pPr>
              <w:spacing w:after="0"/>
              <w:jc w:val="left"/>
            </w:pPr>
            <w:r>
              <w:rPr>
                <w:sz w:val="16"/>
              </w:rPr>
              <w:t>countywide</w:t>
            </w:r>
          </w:p>
        </w:tc>
        <w:tc>
          <w:tcPr>
            <w:tcW w:type="dxa" w:w="1426"/>
          </w:tcPr>
          <w:p>
            <w:pPr>
              <w:spacing w:after="0"/>
              <w:jc w:val="left"/>
            </w:pPr>
          </w:p>
        </w:tc>
      </w:tr>
      <w:tr>
        <w:trPr>
          <w:cantSplit/>
        </w:trPr>
        <w:tc>
          <w:tcPr>
            <w:tcW w:type="dxa" w:w="1037"/>
          </w:tcPr>
          <w:p>
            <w:pPr>
              <w:spacing w:after="0"/>
              <w:jc w:val="left"/>
            </w:pPr>
            <w:r>
              <w:rPr>
                <w:sz w:val="16"/>
              </w:rPr>
              <w:t>Strong Wind</w:t>
            </w:r>
          </w:p>
        </w:tc>
        <w:tc>
          <w:tcPr>
            <w:tcW w:type="dxa" w:w="1297"/>
          </w:tcPr>
          <w:p>
            <w:pPr>
              <w:spacing w:after="0"/>
              <w:jc w:val="right"/>
            </w:pPr>
            <w:r>
              <w:rPr>
                <w:sz w:val="16"/>
              </w:rPr>
              <w:t>1.18</w:t>
            </w:r>
          </w:p>
        </w:tc>
        <w:tc>
          <w:tcPr>
            <w:tcW w:type="dxa" w:w="1537"/>
          </w:tcPr>
          <w:p>
            <w:pPr>
              <w:spacing w:after="0"/>
              <w:jc w:val="left"/>
            </w:pPr>
            <w:r>
              <w:rPr>
                <w:sz w:val="16"/>
              </w:rPr>
              <w:t>events per year</w:t>
            </w:r>
          </w:p>
        </w:tc>
        <w:tc>
          <w:tcPr>
            <w:tcW w:type="dxa" w:w="1669"/>
          </w:tcPr>
          <w:p>
            <w:pPr>
              <w:spacing w:after="0"/>
              <w:jc w:val="left"/>
            </w:pPr>
            <w:r>
              <w:rPr>
                <w:sz w:val="16"/>
              </w:rPr>
              <w:t>about 1.18 per year</w:t>
            </w:r>
          </w:p>
        </w:tc>
        <w:tc>
          <w:tcPr>
            <w:tcW w:type="dxa" w:w="1037"/>
          </w:tcPr>
          <w:p>
            <w:pPr>
              <w:spacing w:after="0"/>
              <w:jc w:val="left"/>
            </w:pPr>
            <w:r>
              <w:rPr>
                <w:sz w:val="16"/>
              </w:rPr>
              <w:t>Highly likely</w:t>
            </w:r>
          </w:p>
        </w:tc>
        <w:tc>
          <w:tcPr>
            <w:tcW w:type="dxa" w:w="1889"/>
          </w:tcPr>
          <w:p>
            <w:pPr>
              <w:spacing w:after="0"/>
              <w:jc w:val="left"/>
            </w:pPr>
            <w:r>
              <w:rPr>
                <w:sz w:val="16"/>
              </w:rPr>
              <w:t>FEMA annualized frequency (modeled)</w:t>
            </w:r>
          </w:p>
        </w:tc>
        <w:tc>
          <w:tcPr>
            <w:tcW w:type="dxa" w:w="1555"/>
          </w:tcPr>
          <w:p>
            <w:pPr>
              <w:spacing w:after="0"/>
              <w:jc w:val="right"/>
            </w:pPr>
            <w:r>
              <w:rPr>
                <w:sz w:val="16"/>
              </w:rPr>
              <w:t>45</w:t>
            </w:r>
          </w:p>
        </w:tc>
        <w:tc>
          <w:tcPr>
            <w:tcW w:type="dxa" w:w="1629"/>
          </w:tcPr>
          <w:p>
            <w:pPr>
              <w:spacing w:after="0"/>
              <w:jc w:val="left"/>
            </w:pPr>
            <w:r>
              <w:rPr>
                <w:sz w:val="16"/>
              </w:rPr>
              <w:t>1986 to 2023 (38 years)</w:t>
            </w:r>
          </w:p>
        </w:tc>
        <w:tc>
          <w:tcPr>
            <w:tcW w:type="dxa" w:w="1037"/>
          </w:tcPr>
          <w:p>
            <w:pPr>
              <w:spacing w:after="0"/>
              <w:jc w:val="left"/>
            </w:pPr>
            <w:r>
              <w:rPr>
                <w:sz w:val="16"/>
              </w:rPr>
              <w:t>countywide</w:t>
            </w:r>
          </w:p>
        </w:tc>
        <w:tc>
          <w:tcPr>
            <w:tcW w:type="dxa" w:w="1426"/>
          </w:tcPr>
          <w:p>
            <w:pPr>
              <w:spacing w:after="0"/>
              <w:jc w:val="left"/>
            </w:pPr>
          </w:p>
        </w:tc>
      </w:tr>
      <w:tr>
        <w:trPr>
          <w:cantSplit/>
        </w:trPr>
        <w:tc>
          <w:tcPr>
            <w:tcW w:type="dxa" w:w="1037"/>
          </w:tcPr>
          <w:p>
            <w:pPr>
              <w:spacing w:after="0"/>
              <w:jc w:val="left"/>
            </w:pPr>
            <w:r>
              <w:rPr>
                <w:sz w:val="16"/>
              </w:rPr>
              <w:t>Tornado</w:t>
            </w:r>
          </w:p>
        </w:tc>
        <w:tc>
          <w:tcPr>
            <w:tcW w:type="dxa" w:w="1297"/>
          </w:tcPr>
          <w:p>
            <w:pPr>
              <w:spacing w:after="0"/>
              <w:jc w:val="right"/>
            </w:pPr>
            <w:r>
              <w:rPr>
                <w:sz w:val="16"/>
              </w:rPr>
              <w:t>0.171</w:t>
            </w:r>
          </w:p>
        </w:tc>
        <w:tc>
          <w:tcPr>
            <w:tcW w:type="dxa" w:w="1537"/>
          </w:tcPr>
          <w:p>
            <w:pPr>
              <w:spacing w:after="0"/>
              <w:jc w:val="left"/>
            </w:pPr>
            <w:r>
              <w:rPr>
                <w:sz w:val="16"/>
              </w:rPr>
              <w:t>events per year</w:t>
            </w:r>
          </w:p>
        </w:tc>
        <w:tc>
          <w:tcPr>
            <w:tcW w:type="dxa" w:w="1669"/>
          </w:tcPr>
          <w:p>
            <w:pPr>
              <w:spacing w:after="0"/>
              <w:jc w:val="left"/>
            </w:pPr>
            <w:r>
              <w:rPr>
                <w:sz w:val="16"/>
              </w:rPr>
              <w:t>about 1 in 6 years</w:t>
            </w:r>
          </w:p>
        </w:tc>
        <w:tc>
          <w:tcPr>
            <w:tcW w:type="dxa" w:w="1037"/>
          </w:tcPr>
          <w:p>
            <w:pPr>
              <w:spacing w:after="0"/>
              <w:jc w:val="left"/>
            </w:pPr>
            <w:r>
              <w:rPr>
                <w:sz w:val="16"/>
              </w:rPr>
              <w:t>Likely</w:t>
            </w:r>
          </w:p>
        </w:tc>
        <w:tc>
          <w:tcPr>
            <w:tcW w:type="dxa" w:w="1889"/>
          </w:tcPr>
          <w:p>
            <w:pPr>
              <w:spacing w:after="0"/>
              <w:jc w:val="left"/>
            </w:pPr>
            <w:r>
              <w:rPr>
                <w:sz w:val="16"/>
              </w:rPr>
              <w:t>FEMA annualized frequency (modeled)</w:t>
            </w:r>
          </w:p>
        </w:tc>
        <w:tc>
          <w:tcPr>
            <w:tcW w:type="dxa" w:w="1555"/>
          </w:tcPr>
          <w:p>
            <w:pPr>
              <w:spacing w:after="0"/>
              <w:jc w:val="right"/>
            </w:pPr>
            <w:r>
              <w:rPr>
                <w:sz w:val="16"/>
              </w:rPr>
              <w:t>not shown</w:t>
            </w:r>
          </w:p>
        </w:tc>
        <w:tc>
          <w:tcPr>
            <w:tcW w:type="dxa" w:w="1629"/>
          </w:tcPr>
          <w:p>
            <w:pPr>
              <w:spacing w:after="0"/>
              <w:jc w:val="left"/>
            </w:pPr>
            <w:r>
              <w:rPr>
                <w:sz w:val="16"/>
              </w:rPr>
              <w:t>1950 to 2023 (EF2+); 1986 to 2023 (EF0-1)</w:t>
            </w:r>
          </w:p>
        </w:tc>
        <w:tc>
          <w:tcPr>
            <w:tcW w:type="dxa" w:w="1037"/>
          </w:tcPr>
          <w:p>
            <w:pPr>
              <w:spacing w:after="0"/>
              <w:jc w:val="left"/>
            </w:pPr>
            <w:r>
              <w:rPr>
                <w:sz w:val="16"/>
              </w:rPr>
              <w:t>see B1-f</w:t>
            </w:r>
          </w:p>
        </w:tc>
        <w:tc>
          <w:tcPr>
            <w:tcW w:type="dxa" w:w="1426"/>
          </w:tcPr>
          <w:p>
            <w:pPr>
              <w:spacing w:after="0"/>
              <w:jc w:val="left"/>
            </w:pPr>
          </w:p>
        </w:tc>
      </w:tr>
      <w:tr>
        <w:trPr>
          <w:cantSplit/>
        </w:trPr>
        <w:tc>
          <w:tcPr>
            <w:tcW w:type="dxa" w:w="1037"/>
          </w:tcPr>
          <w:p>
            <w:pPr>
              <w:spacing w:after="0"/>
              <w:jc w:val="left"/>
            </w:pPr>
            <w:r>
              <w:rPr>
                <w:sz w:val="16"/>
              </w:rPr>
              <w:t>Tsunami</w:t>
            </w:r>
          </w:p>
        </w:tc>
        <w:tc>
          <w:tcPr>
            <w:tcW w:type="dxa" w:w="1297"/>
          </w:tcPr>
          <w:p>
            <w:pPr>
              <w:spacing w:after="0"/>
              <w:jc w:val="right"/>
            </w:pPr>
          </w:p>
        </w:tc>
        <w:tc>
          <w:tcPr>
            <w:tcW w:type="dxa" w:w="1537"/>
          </w:tcPr>
          <w:p>
            <w:pPr>
              <w:spacing w:after="0"/>
              <w:jc w:val="left"/>
            </w:pPr>
            <w:r>
              <w:rPr>
                <w:sz w:val="16"/>
              </w:rPr>
              <w:t>annual probability at the most exposed location (used in place of a county value)</w:t>
            </w:r>
          </w:p>
        </w:tc>
        <w:tc>
          <w:tcPr>
            <w:tcW w:type="dxa" w:w="1669"/>
          </w:tcPr>
          <w:p>
            <w:pPr>
              <w:spacing w:after="0"/>
              <w:jc w:val="left"/>
            </w:pPr>
          </w:p>
        </w:tc>
        <w:tc>
          <w:tcPr>
            <w:tcW w:type="dxa" w:w="1037"/>
          </w:tcPr>
          <w:p>
            <w:pPr>
              <w:spacing w:after="0"/>
              <w:jc w:val="left"/>
            </w:pPr>
          </w:p>
        </w:tc>
        <w:tc>
          <w:tcPr>
            <w:tcW w:type="dxa" w:w="1889"/>
          </w:tcPr>
          <w:p>
            <w:pPr>
              <w:spacing w:after="0"/>
              <w:jc w:val="left"/>
            </w:pPr>
          </w:p>
        </w:tc>
        <w:tc>
          <w:tcPr>
            <w:tcW w:type="dxa" w:w="1555"/>
          </w:tcPr>
          <w:p>
            <w:pPr>
              <w:spacing w:after="0"/>
              <w:jc w:val="right"/>
            </w:pPr>
            <w:r>
              <w:rPr>
                <w:sz w:val="16"/>
              </w:rPr>
              <w:t>not shown</w:t>
            </w:r>
          </w:p>
        </w:tc>
        <w:tc>
          <w:tcPr>
            <w:tcW w:type="dxa" w:w="1629"/>
          </w:tcPr>
          <w:p>
            <w:pPr>
              <w:spacing w:after="0"/>
              <w:jc w:val="left"/>
            </w:pPr>
            <w:r>
              <w:rPr>
                <w:sz w:val="16"/>
              </w:rPr>
              <w:t>modeled</w:t>
            </w:r>
          </w:p>
        </w:tc>
        <w:tc>
          <w:tcPr>
            <w:tcW w:type="dxa" w:w="1037"/>
          </w:tcPr>
          <w:p>
            <w:pPr>
              <w:spacing w:after="0"/>
              <w:jc w:val="left"/>
            </w:pPr>
            <w:r>
              <w:rPr>
                <w:sz w:val="16"/>
              </w:rPr>
              <w:t>see B1-f</w:t>
            </w:r>
          </w:p>
        </w:tc>
        <w:tc>
          <w:tcPr>
            <w:tcW w:type="dxa" w:w="1426"/>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97"/>
          </w:tcPr>
          <w:p>
            <w:pPr>
              <w:spacing w:after="0"/>
              <w:jc w:val="right"/>
            </w:pPr>
          </w:p>
        </w:tc>
        <w:tc>
          <w:tcPr>
            <w:tcW w:type="dxa" w:w="1537"/>
          </w:tcPr>
          <w:p>
            <w:pPr>
              <w:spacing w:after="0"/>
              <w:jc w:val="left"/>
            </w:pPr>
            <w:r>
              <w:rPr>
                <w:sz w:val="16"/>
              </w:rPr>
              <w:t>annual probability</w:t>
            </w:r>
          </w:p>
        </w:tc>
        <w:tc>
          <w:tcPr>
            <w:tcW w:type="dxa" w:w="1669"/>
          </w:tcPr>
          <w:p>
            <w:pPr>
              <w:spacing w:after="0"/>
              <w:jc w:val="left"/>
            </w:pPr>
          </w:p>
        </w:tc>
        <w:tc>
          <w:tcPr>
            <w:tcW w:type="dxa" w:w="1037"/>
          </w:tcPr>
          <w:p>
            <w:pPr>
              <w:spacing w:after="0"/>
              <w:jc w:val="left"/>
            </w:pPr>
          </w:p>
        </w:tc>
        <w:tc>
          <w:tcPr>
            <w:tcW w:type="dxa" w:w="1889"/>
          </w:tcPr>
          <w:p>
            <w:pPr>
              <w:spacing w:after="0"/>
              <w:jc w:val="left"/>
            </w:pPr>
          </w:p>
        </w:tc>
        <w:tc>
          <w:tcPr>
            <w:tcW w:type="dxa" w:w="1555"/>
          </w:tcPr>
          <w:p>
            <w:pPr>
              <w:spacing w:after="0"/>
              <w:jc w:val="right"/>
            </w:pPr>
            <w:r>
              <w:rPr>
                <w:sz w:val="16"/>
              </w:rPr>
              <w:t>not shown</w:t>
            </w:r>
          </w:p>
        </w:tc>
        <w:tc>
          <w:tcPr>
            <w:tcW w:type="dxa" w:w="1629"/>
          </w:tcPr>
          <w:p>
            <w:pPr>
              <w:spacing w:after="0"/>
              <w:jc w:val="left"/>
            </w:pPr>
            <w:r>
              <w:rPr>
                <w:sz w:val="16"/>
              </w:rPr>
              <w:t>modeled</w:t>
            </w:r>
          </w:p>
        </w:tc>
        <w:tc>
          <w:tcPr>
            <w:tcW w:type="dxa" w:w="1037"/>
          </w:tcPr>
          <w:p>
            <w:pPr>
              <w:spacing w:after="0"/>
              <w:jc w:val="left"/>
            </w:pPr>
            <w:r>
              <w:rPr>
                <w:sz w:val="16"/>
              </w:rPr>
              <w:t>see B1-f</w:t>
            </w:r>
          </w:p>
        </w:tc>
        <w:tc>
          <w:tcPr>
            <w:tcW w:type="dxa" w:w="1426"/>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97"/>
          </w:tcPr>
          <w:p>
            <w:pPr>
              <w:spacing w:after="0"/>
              <w:jc w:val="right"/>
            </w:pPr>
            <w:r>
              <w:rPr>
                <w:sz w:val="16"/>
              </w:rPr>
              <w:t>0.000666</w:t>
            </w:r>
          </w:p>
        </w:tc>
        <w:tc>
          <w:tcPr>
            <w:tcW w:type="dxa" w:w="1537"/>
          </w:tcPr>
          <w:p>
            <w:pPr>
              <w:spacing w:after="0"/>
              <w:jc w:val="left"/>
            </w:pPr>
            <w:r>
              <w:rPr>
                <w:sz w:val="16"/>
              </w:rPr>
              <w:t>annual probability at a location</w:t>
            </w:r>
          </w:p>
        </w:tc>
        <w:tc>
          <w:tcPr>
            <w:tcW w:type="dxa" w:w="1669"/>
          </w:tcPr>
          <w:p>
            <w:pPr>
              <w:spacing w:after="0"/>
              <w:jc w:val="left"/>
            </w:pPr>
            <w:r>
              <w:rPr>
                <w:sz w:val="16"/>
              </w:rPr>
              <w:t>chance a given location in the county burns in a year: 0.0666%</w:t>
            </w:r>
          </w:p>
        </w:tc>
        <w:tc>
          <w:tcPr>
            <w:tcW w:type="dxa" w:w="1037"/>
          </w:tcPr>
          <w:p>
            <w:pPr>
              <w:spacing w:after="0"/>
              <w:jc w:val="left"/>
            </w:pPr>
          </w:p>
        </w:tc>
        <w:tc>
          <w:tcPr>
            <w:tcW w:type="dxa" w:w="1889"/>
          </w:tcPr>
          <w:p>
            <w:pPr>
              <w:spacing w:after="0"/>
              <w:jc w:val="left"/>
            </w:pPr>
            <w:r>
              <w:rPr>
                <w:sz w:val="16"/>
              </w:rPr>
              <w:t>Storm Events records in 0 of 30 years, 1996 to 2025 (0%)</w:t>
            </w:r>
          </w:p>
        </w:tc>
        <w:tc>
          <w:tcPr>
            <w:tcW w:type="dxa" w:w="1555"/>
          </w:tcPr>
          <w:p>
            <w:pPr>
              <w:spacing w:after="0"/>
              <w:jc w:val="right"/>
            </w:pPr>
            <w:r>
              <w:rPr>
                <w:sz w:val="16"/>
              </w:rPr>
              <w:t>not shown</w:t>
            </w:r>
          </w:p>
        </w:tc>
        <w:tc>
          <w:tcPr>
            <w:tcW w:type="dxa" w:w="1629"/>
          </w:tcPr>
          <w:p>
            <w:pPr>
              <w:spacing w:after="0"/>
              <w:jc w:val="left"/>
            </w:pPr>
            <w:r>
              <w:rPr>
                <w:sz w:val="16"/>
              </w:rPr>
              <w:t>modeled</w:t>
            </w:r>
          </w:p>
        </w:tc>
        <w:tc>
          <w:tcPr>
            <w:tcW w:type="dxa" w:w="1037"/>
          </w:tcPr>
          <w:p>
            <w:pPr>
              <w:spacing w:after="0"/>
              <w:jc w:val="left"/>
            </w:pPr>
            <w:r>
              <w:rPr>
                <w:sz w:val="16"/>
              </w:rPr>
              <w:t>see B1-f</w:t>
            </w:r>
          </w:p>
        </w:tc>
        <w:tc>
          <w:tcPr>
            <w:tcW w:type="dxa" w:w="1426"/>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97"/>
          </w:tcPr>
          <w:p>
            <w:pPr>
              <w:spacing w:after="0"/>
              <w:jc w:val="right"/>
            </w:pPr>
            <w:r>
              <w:rPr>
                <w:sz w:val="16"/>
              </w:rPr>
              <w:t>0.211</w:t>
            </w:r>
          </w:p>
        </w:tc>
        <w:tc>
          <w:tcPr>
            <w:tcW w:type="dxa" w:w="1537"/>
          </w:tcPr>
          <w:p>
            <w:pPr>
              <w:spacing w:after="0"/>
              <w:jc w:val="left"/>
            </w:pPr>
            <w:r>
              <w:rPr>
                <w:sz w:val="16"/>
              </w:rPr>
              <w:t>event-days per year</w:t>
            </w:r>
          </w:p>
        </w:tc>
        <w:tc>
          <w:tcPr>
            <w:tcW w:type="dxa" w:w="1669"/>
          </w:tcPr>
          <w:p>
            <w:pPr>
              <w:spacing w:after="0"/>
              <w:jc w:val="left"/>
            </w:pPr>
            <w:r>
              <w:rPr>
                <w:sz w:val="16"/>
              </w:rPr>
              <w:t>about 0.211 days per year</w:t>
            </w:r>
          </w:p>
        </w:tc>
        <w:tc>
          <w:tcPr>
            <w:tcW w:type="dxa" w:w="1037"/>
          </w:tcPr>
          <w:p>
            <w:pPr>
              <w:spacing w:after="0"/>
              <w:jc w:val="left"/>
            </w:pPr>
            <w:r>
              <w:rPr>
                <w:sz w:val="16"/>
              </w:rPr>
              <w:t>Likely</w:t>
            </w:r>
          </w:p>
        </w:tc>
        <w:tc>
          <w:tcPr>
            <w:tcW w:type="dxa" w:w="1889"/>
          </w:tcPr>
          <w:p>
            <w:pPr>
              <w:spacing w:after="0"/>
              <w:jc w:val="left"/>
            </w:pPr>
            <w:r>
              <w:rPr>
                <w:sz w:val="16"/>
              </w:rPr>
              <w:t>event-days in 5 of 30 years, 1996 to 2025 (16.7%)</w:t>
            </w:r>
          </w:p>
        </w:tc>
        <w:tc>
          <w:tcPr>
            <w:tcW w:type="dxa" w:w="1555"/>
          </w:tcPr>
          <w:p>
            <w:pPr>
              <w:spacing w:after="0"/>
              <w:jc w:val="right"/>
            </w:pPr>
            <w:r>
              <w:rPr>
                <w:sz w:val="16"/>
              </w:rPr>
              <w:t>4</w:t>
            </w:r>
          </w:p>
        </w:tc>
        <w:tc>
          <w:tcPr>
            <w:tcW w:type="dxa" w:w="1629"/>
          </w:tcPr>
          <w:p>
            <w:pPr>
              <w:spacing w:after="0"/>
              <w:jc w:val="left"/>
            </w:pPr>
            <w:r>
              <w:rPr>
                <w:sz w:val="16"/>
              </w:rPr>
              <w:t>2005-11-12 to 2024-11-12 (19 years)</w:t>
            </w:r>
          </w:p>
        </w:tc>
        <w:tc>
          <w:tcPr>
            <w:tcW w:type="dxa" w:w="1037"/>
          </w:tcPr>
          <w:p>
            <w:pPr>
              <w:spacing w:after="0"/>
              <w:jc w:val="left"/>
            </w:pPr>
            <w:r>
              <w:rPr>
                <w:sz w:val="16"/>
              </w:rPr>
              <w:t>countywide</w:t>
            </w:r>
          </w:p>
        </w:tc>
        <w:tc>
          <w:tcPr>
            <w:tcW w:type="dxa" w:w="1426"/>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17</w:t>
            </w:r>
          </w:p>
        </w:tc>
        <w:tc>
          <w:tcPr>
            <w:tcW w:type="dxa" w:w="1476"/>
          </w:tcPr>
          <w:p>
            <w:pPr>
              <w:spacing w:after="0"/>
              <w:jc w:val="right"/>
            </w:pPr>
            <w:r>
              <w:rPr>
                <w:sz w:val="16"/>
              </w:rPr>
              <w:t>30</w:t>
            </w:r>
          </w:p>
        </w:tc>
        <w:tc>
          <w:tcPr>
            <w:tcW w:type="dxa" w:w="1476"/>
          </w:tcPr>
          <w:p>
            <w:pPr>
              <w:spacing w:after="0"/>
              <w:jc w:val="right"/>
            </w:pPr>
            <w:r>
              <w:rPr>
                <w:sz w:val="16"/>
              </w:rPr>
              <w:t>0.567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74</w:t>
            </w:r>
          </w:p>
        </w:tc>
        <w:tc>
          <w:tcPr>
            <w:tcW w:type="dxa" w:w="1476"/>
          </w:tcPr>
          <w:p>
            <w:pPr>
              <w:spacing w:after="0"/>
              <w:jc w:val="right"/>
            </w:pPr>
            <w:r>
              <w:rPr>
                <w:sz w:val="16"/>
              </w:rPr>
              <w:t>30</w:t>
            </w:r>
          </w:p>
        </w:tc>
        <w:tc>
          <w:tcPr>
            <w:tcW w:type="dxa" w:w="1476"/>
          </w:tcPr>
          <w:p>
            <w:pPr>
              <w:spacing w:after="0"/>
              <w:jc w:val="right"/>
            </w:pPr>
            <w:r>
              <w:rPr>
                <w:sz w:val="16"/>
              </w:rPr>
              <w:t>2.47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18</w:t>
            </w:r>
          </w:p>
        </w:tc>
        <w:tc>
          <w:tcPr>
            <w:tcW w:type="dxa" w:w="1476"/>
          </w:tcPr>
          <w:p>
            <w:pPr>
              <w:spacing w:after="0"/>
              <w:jc w:val="right"/>
            </w:pPr>
            <w:r>
              <w:rPr>
                <w:sz w:val="16"/>
              </w:rPr>
              <w:t>30</w:t>
            </w:r>
          </w:p>
        </w:tc>
        <w:tc>
          <w:tcPr>
            <w:tcW w:type="dxa" w:w="1476"/>
          </w:tcPr>
          <w:p>
            <w:pPr>
              <w:spacing w:after="0"/>
              <w:jc w:val="right"/>
            </w:pPr>
            <w:r>
              <w:rPr>
                <w:sz w:val="16"/>
              </w:rPr>
              <w:t>0.6</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keepNext/>
        <w:spacing w:after="80" w:before="0"/>
      </w:pPr>
      <w:r>
        <w:rPr>
          <w:i/>
          <w:color w:val="555555"/>
          <w:sz w:val="15"/>
        </w:rPr>
        <w:t>GEMA template letter: F</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3"/>
        <w:gridCol w:w="680"/>
        <w:gridCol w:w="648"/>
        <w:gridCol w:w="3512"/>
        <w:gridCol w:w="6673"/>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3"/>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12"/>
            <w:shd w:val="clear" w:color="auto" w:fill="E8E8E8"/>
          </w:tcPr>
          <w:p>
            <w:pPr>
              <w:spacing w:after="0"/>
              <w:jc w:val="left"/>
            </w:pPr>
            <w:r>
              <w:rPr>
                <w:b/>
                <w:sz w:val="16"/>
              </w:rPr>
              <w:t>Tracts by rating</w:t>
            </w:r>
          </w:p>
        </w:tc>
        <w:tc>
          <w:tcPr>
            <w:tcW w:type="dxa" w:w="66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0 of 5</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5</w:t>
            </w:r>
          </w:p>
        </w:tc>
        <w:tc>
          <w:tcPr>
            <w:tcW w:type="dxa" w:w="6673"/>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5</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5</w:t>
            </w:r>
          </w:p>
        </w:tc>
        <w:tc>
          <w:tcPr>
            <w:tcW w:type="dxa" w:w="6673"/>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5 of 5</w:t>
            </w:r>
          </w:p>
        </w:tc>
        <w:tc>
          <w:tcPr>
            <w:tcW w:type="dxa" w:w="883"/>
          </w:tcPr>
          <w:p>
            <w:pPr>
              <w:spacing w:after="0"/>
              <w:jc w:val="right"/>
            </w:pPr>
            <w:r>
              <w:rPr>
                <w:sz w:val="16"/>
              </w:rPr>
              <w:t>53.2</w:t>
            </w:r>
          </w:p>
        </w:tc>
        <w:tc>
          <w:tcPr>
            <w:tcW w:type="dxa" w:w="680"/>
          </w:tcPr>
          <w:p>
            <w:pPr>
              <w:spacing w:after="0"/>
              <w:jc w:val="right"/>
            </w:pPr>
            <w:r>
              <w:rPr>
                <w:sz w:val="16"/>
              </w:rPr>
              <w:t>74.8</w:t>
            </w:r>
          </w:p>
        </w:tc>
        <w:tc>
          <w:tcPr>
            <w:tcW w:type="dxa" w:w="648"/>
          </w:tcPr>
          <w:p>
            <w:pPr>
              <w:spacing w:after="0"/>
              <w:jc w:val="right"/>
            </w:pPr>
            <w:r>
              <w:rPr>
                <w:sz w:val="16"/>
              </w:rPr>
              <w:t>78.7</w:t>
            </w:r>
          </w:p>
        </w:tc>
        <w:tc>
          <w:tcPr>
            <w:tcW w:type="dxa" w:w="3512"/>
          </w:tcPr>
          <w:p>
            <w:pPr>
              <w:spacing w:after="0"/>
              <w:jc w:val="left"/>
            </w:pPr>
            <w:r>
              <w:rPr>
                <w:sz w:val="16"/>
              </w:rPr>
              <w:t>Relatively High 1, Relatively Moderate 4</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5 of 5</w:t>
            </w:r>
          </w:p>
        </w:tc>
        <w:tc>
          <w:tcPr>
            <w:tcW w:type="dxa" w:w="883"/>
          </w:tcPr>
          <w:p>
            <w:pPr>
              <w:spacing w:after="0"/>
              <w:jc w:val="right"/>
            </w:pPr>
            <w:r>
              <w:rPr>
                <w:sz w:val="16"/>
              </w:rPr>
              <w:t>85.4</w:t>
            </w:r>
          </w:p>
        </w:tc>
        <w:tc>
          <w:tcPr>
            <w:tcW w:type="dxa" w:w="680"/>
          </w:tcPr>
          <w:p>
            <w:pPr>
              <w:spacing w:after="0"/>
              <w:jc w:val="right"/>
            </w:pPr>
            <w:r>
              <w:rPr>
                <w:sz w:val="16"/>
              </w:rPr>
              <w:t>93.7</w:t>
            </w:r>
          </w:p>
        </w:tc>
        <w:tc>
          <w:tcPr>
            <w:tcW w:type="dxa" w:w="648"/>
          </w:tcPr>
          <w:p>
            <w:pPr>
              <w:spacing w:after="0"/>
              <w:jc w:val="right"/>
            </w:pPr>
            <w:r>
              <w:rPr>
                <w:sz w:val="16"/>
              </w:rPr>
              <w:t>96.8</w:t>
            </w:r>
          </w:p>
        </w:tc>
        <w:tc>
          <w:tcPr>
            <w:tcW w:type="dxa" w:w="3512"/>
          </w:tcPr>
          <w:p>
            <w:pPr>
              <w:spacing w:after="0"/>
              <w:jc w:val="left"/>
            </w:pPr>
            <w:r>
              <w:rPr>
                <w:sz w:val="16"/>
              </w:rPr>
              <w:t>Relatively Moderate 4, Relatively Low 1</w:t>
            </w:r>
          </w:p>
        </w:tc>
        <w:tc>
          <w:tcPr>
            <w:tcW w:type="dxa" w:w="667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5 of 5</w:t>
            </w:r>
          </w:p>
        </w:tc>
        <w:tc>
          <w:tcPr>
            <w:tcW w:type="dxa" w:w="883"/>
          </w:tcPr>
          <w:p>
            <w:pPr>
              <w:spacing w:after="0"/>
              <w:jc w:val="right"/>
            </w:pPr>
            <w:r>
              <w:rPr>
                <w:sz w:val="16"/>
              </w:rPr>
              <w:t>34.9</w:t>
            </w:r>
          </w:p>
        </w:tc>
        <w:tc>
          <w:tcPr>
            <w:tcW w:type="dxa" w:w="680"/>
          </w:tcPr>
          <w:p>
            <w:pPr>
              <w:spacing w:after="0"/>
              <w:jc w:val="right"/>
            </w:pPr>
            <w:r>
              <w:rPr>
                <w:sz w:val="16"/>
              </w:rPr>
              <w:t>60.1</w:t>
            </w:r>
          </w:p>
        </w:tc>
        <w:tc>
          <w:tcPr>
            <w:tcW w:type="dxa" w:w="648"/>
          </w:tcPr>
          <w:p>
            <w:pPr>
              <w:spacing w:after="0"/>
              <w:jc w:val="right"/>
            </w:pPr>
            <w:r>
              <w:rPr>
                <w:sz w:val="16"/>
              </w:rPr>
              <w:t>74.1</w:t>
            </w:r>
          </w:p>
        </w:tc>
        <w:tc>
          <w:tcPr>
            <w:tcW w:type="dxa" w:w="3512"/>
          </w:tcPr>
          <w:p>
            <w:pPr>
              <w:spacing w:after="0"/>
              <w:jc w:val="left"/>
            </w:pPr>
            <w:r>
              <w:rPr>
                <w:sz w:val="16"/>
              </w:rPr>
              <w:t>Relatively Low 3, Very Low 2</w:t>
            </w:r>
          </w:p>
        </w:tc>
        <w:tc>
          <w:tcPr>
            <w:tcW w:type="dxa" w:w="6673"/>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5 of 5</w:t>
            </w:r>
          </w:p>
        </w:tc>
        <w:tc>
          <w:tcPr>
            <w:tcW w:type="dxa" w:w="883"/>
          </w:tcPr>
          <w:p>
            <w:pPr>
              <w:spacing w:after="0"/>
              <w:jc w:val="right"/>
            </w:pPr>
            <w:r>
              <w:rPr>
                <w:sz w:val="16"/>
              </w:rPr>
              <w:t>49.5</w:t>
            </w:r>
          </w:p>
        </w:tc>
        <w:tc>
          <w:tcPr>
            <w:tcW w:type="dxa" w:w="680"/>
          </w:tcPr>
          <w:p>
            <w:pPr>
              <w:spacing w:after="0"/>
              <w:jc w:val="right"/>
            </w:pPr>
            <w:r>
              <w:rPr>
                <w:sz w:val="16"/>
              </w:rPr>
              <w:t>64.8</w:t>
            </w:r>
          </w:p>
        </w:tc>
        <w:tc>
          <w:tcPr>
            <w:tcW w:type="dxa" w:w="648"/>
          </w:tcPr>
          <w:p>
            <w:pPr>
              <w:spacing w:after="0"/>
              <w:jc w:val="right"/>
            </w:pPr>
            <w:r>
              <w:rPr>
                <w:sz w:val="16"/>
              </w:rPr>
              <w:t>72.8</w:t>
            </w:r>
          </w:p>
        </w:tc>
        <w:tc>
          <w:tcPr>
            <w:tcW w:type="dxa" w:w="3512"/>
          </w:tcPr>
          <w:p>
            <w:pPr>
              <w:spacing w:after="0"/>
              <w:jc w:val="left"/>
            </w:pPr>
            <w:r>
              <w:rPr>
                <w:sz w:val="16"/>
              </w:rPr>
              <w:t>Relatively Moderate 2, Relatively Low 3</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5 of 5</w:t>
            </w:r>
          </w:p>
        </w:tc>
        <w:tc>
          <w:tcPr>
            <w:tcW w:type="dxa" w:w="883"/>
          </w:tcPr>
          <w:p>
            <w:pPr>
              <w:spacing w:after="0"/>
              <w:jc w:val="right"/>
            </w:pPr>
            <w:r>
              <w:rPr>
                <w:sz w:val="16"/>
              </w:rPr>
              <w:t>22.4</w:t>
            </w:r>
          </w:p>
        </w:tc>
        <w:tc>
          <w:tcPr>
            <w:tcW w:type="dxa" w:w="680"/>
          </w:tcPr>
          <w:p>
            <w:pPr>
              <w:spacing w:after="0"/>
              <w:jc w:val="right"/>
            </w:pPr>
            <w:r>
              <w:rPr>
                <w:sz w:val="16"/>
              </w:rPr>
              <w:t>58.7</w:t>
            </w:r>
          </w:p>
        </w:tc>
        <w:tc>
          <w:tcPr>
            <w:tcW w:type="dxa" w:w="648"/>
          </w:tcPr>
          <w:p>
            <w:pPr>
              <w:spacing w:after="0"/>
              <w:jc w:val="right"/>
            </w:pPr>
            <w:r>
              <w:rPr>
                <w:sz w:val="16"/>
              </w:rPr>
              <w:t>67.2</w:t>
            </w:r>
          </w:p>
        </w:tc>
        <w:tc>
          <w:tcPr>
            <w:tcW w:type="dxa" w:w="3512"/>
          </w:tcPr>
          <w:p>
            <w:pPr>
              <w:spacing w:after="0"/>
              <w:jc w:val="left"/>
            </w:pPr>
            <w:r>
              <w:rPr>
                <w:sz w:val="16"/>
              </w:rPr>
              <w:t>Relatively Moderate 3, Relatively Low 2</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5 of 5</w:t>
            </w:r>
          </w:p>
        </w:tc>
        <w:tc>
          <w:tcPr>
            <w:tcW w:type="dxa" w:w="883"/>
          </w:tcPr>
          <w:p>
            <w:pPr>
              <w:spacing w:after="0"/>
              <w:jc w:val="right"/>
            </w:pPr>
            <w:r>
              <w:rPr>
                <w:sz w:val="16"/>
              </w:rPr>
              <w:t>85.3</w:t>
            </w:r>
          </w:p>
        </w:tc>
        <w:tc>
          <w:tcPr>
            <w:tcW w:type="dxa" w:w="680"/>
          </w:tcPr>
          <w:p>
            <w:pPr>
              <w:spacing w:after="0"/>
              <w:jc w:val="right"/>
            </w:pPr>
            <w:r>
              <w:rPr>
                <w:sz w:val="16"/>
              </w:rPr>
              <w:t>91.4</w:t>
            </w:r>
          </w:p>
        </w:tc>
        <w:tc>
          <w:tcPr>
            <w:tcW w:type="dxa" w:w="648"/>
          </w:tcPr>
          <w:p>
            <w:pPr>
              <w:spacing w:after="0"/>
              <w:jc w:val="right"/>
            </w:pPr>
            <w:r>
              <w:rPr>
                <w:sz w:val="16"/>
              </w:rPr>
              <w:t>94.8</w:t>
            </w:r>
          </w:p>
        </w:tc>
        <w:tc>
          <w:tcPr>
            <w:tcW w:type="dxa" w:w="3512"/>
          </w:tcPr>
          <w:p>
            <w:pPr>
              <w:spacing w:after="0"/>
              <w:jc w:val="left"/>
            </w:pPr>
            <w:r>
              <w:rPr>
                <w:sz w:val="16"/>
              </w:rPr>
              <w:t>Relatively High 3, Relatively Moderate 2</w:t>
            </w:r>
          </w:p>
        </w:tc>
        <w:tc>
          <w:tcPr>
            <w:tcW w:type="dxa" w:w="6673"/>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5 of 5</w:t>
            </w:r>
          </w:p>
        </w:tc>
        <w:tc>
          <w:tcPr>
            <w:tcW w:type="dxa" w:w="883"/>
          </w:tcPr>
          <w:p>
            <w:pPr>
              <w:spacing w:after="0"/>
              <w:jc w:val="right"/>
            </w:pPr>
            <w:r>
              <w:rPr>
                <w:sz w:val="16"/>
              </w:rPr>
              <w:t>1.2</w:t>
            </w:r>
          </w:p>
        </w:tc>
        <w:tc>
          <w:tcPr>
            <w:tcW w:type="dxa" w:w="680"/>
          </w:tcPr>
          <w:p>
            <w:pPr>
              <w:spacing w:after="0"/>
              <w:jc w:val="right"/>
            </w:pPr>
            <w:r>
              <w:rPr>
                <w:sz w:val="16"/>
              </w:rPr>
              <w:t>2.0</w:t>
            </w:r>
          </w:p>
        </w:tc>
        <w:tc>
          <w:tcPr>
            <w:tcW w:type="dxa" w:w="648"/>
          </w:tcPr>
          <w:p>
            <w:pPr>
              <w:spacing w:after="0"/>
              <w:jc w:val="right"/>
            </w:pPr>
            <w:r>
              <w:rPr>
                <w:sz w:val="16"/>
              </w:rPr>
              <w:t>2.7</w:t>
            </w:r>
          </w:p>
        </w:tc>
        <w:tc>
          <w:tcPr>
            <w:tcW w:type="dxa" w:w="3512"/>
          </w:tcPr>
          <w:p>
            <w:pPr>
              <w:spacing w:after="0"/>
              <w:jc w:val="left"/>
            </w:pPr>
            <w:r>
              <w:rPr>
                <w:sz w:val="16"/>
              </w:rPr>
              <w:t>Very Low 5</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5 of 5</w:t>
            </w:r>
          </w:p>
        </w:tc>
        <w:tc>
          <w:tcPr>
            <w:tcW w:type="dxa" w:w="883"/>
          </w:tcPr>
          <w:p>
            <w:pPr>
              <w:spacing w:after="0"/>
              <w:jc w:val="right"/>
            </w:pPr>
            <w:r>
              <w:rPr>
                <w:sz w:val="16"/>
              </w:rPr>
              <w:t>9.1</w:t>
            </w:r>
          </w:p>
        </w:tc>
        <w:tc>
          <w:tcPr>
            <w:tcW w:type="dxa" w:w="680"/>
          </w:tcPr>
          <w:p>
            <w:pPr>
              <w:spacing w:after="0"/>
              <w:jc w:val="right"/>
            </w:pPr>
            <w:r>
              <w:rPr>
                <w:sz w:val="16"/>
              </w:rPr>
              <w:t>48.2</w:t>
            </w:r>
          </w:p>
        </w:tc>
        <w:tc>
          <w:tcPr>
            <w:tcW w:type="dxa" w:w="648"/>
          </w:tcPr>
          <w:p>
            <w:pPr>
              <w:spacing w:after="0"/>
              <w:jc w:val="right"/>
            </w:pPr>
            <w:r>
              <w:rPr>
                <w:sz w:val="16"/>
              </w:rPr>
              <w:t>64.4</w:t>
            </w:r>
          </w:p>
        </w:tc>
        <w:tc>
          <w:tcPr>
            <w:tcW w:type="dxa" w:w="3512"/>
          </w:tcPr>
          <w:p>
            <w:pPr>
              <w:spacing w:after="0"/>
              <w:jc w:val="left"/>
            </w:pPr>
            <w:r>
              <w:rPr>
                <w:sz w:val="16"/>
              </w:rPr>
              <w:t>Relatively Moderate 2, Relatively Low 1, Very Low 2</w:t>
            </w:r>
          </w:p>
        </w:tc>
        <w:tc>
          <w:tcPr>
            <w:tcW w:type="dxa" w:w="6673"/>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5 of 5</w:t>
            </w:r>
          </w:p>
        </w:tc>
        <w:tc>
          <w:tcPr>
            <w:tcW w:type="dxa" w:w="883"/>
          </w:tcPr>
          <w:p>
            <w:pPr>
              <w:spacing w:after="0"/>
              <w:jc w:val="right"/>
            </w:pPr>
            <w:r>
              <w:rPr>
                <w:sz w:val="16"/>
              </w:rPr>
              <w:t>32.4</w:t>
            </w:r>
          </w:p>
        </w:tc>
        <w:tc>
          <w:tcPr>
            <w:tcW w:type="dxa" w:w="680"/>
          </w:tcPr>
          <w:p>
            <w:pPr>
              <w:spacing w:after="0"/>
              <w:jc w:val="right"/>
            </w:pPr>
            <w:r>
              <w:rPr>
                <w:sz w:val="16"/>
              </w:rPr>
              <w:t>42.0</w:t>
            </w:r>
          </w:p>
        </w:tc>
        <w:tc>
          <w:tcPr>
            <w:tcW w:type="dxa" w:w="648"/>
          </w:tcPr>
          <w:p>
            <w:pPr>
              <w:spacing w:after="0"/>
              <w:jc w:val="right"/>
            </w:pPr>
            <w:r>
              <w:rPr>
                <w:sz w:val="16"/>
              </w:rPr>
              <w:t>58.2</w:t>
            </w:r>
          </w:p>
        </w:tc>
        <w:tc>
          <w:tcPr>
            <w:tcW w:type="dxa" w:w="3512"/>
          </w:tcPr>
          <w:p>
            <w:pPr>
              <w:spacing w:after="0"/>
              <w:jc w:val="left"/>
            </w:pPr>
            <w:r>
              <w:rPr>
                <w:sz w:val="16"/>
              </w:rPr>
              <w:t>Very Low 5</w:t>
            </w:r>
          </w:p>
        </w:tc>
        <w:tc>
          <w:tcPr>
            <w:tcW w:type="dxa" w:w="6673"/>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5 of 5</w:t>
            </w:r>
          </w:p>
        </w:tc>
        <w:tc>
          <w:tcPr>
            <w:tcW w:type="dxa" w:w="883"/>
          </w:tcPr>
          <w:p>
            <w:pPr>
              <w:spacing w:after="0"/>
              <w:jc w:val="right"/>
            </w:pPr>
            <w:r>
              <w:rPr>
                <w:sz w:val="16"/>
              </w:rPr>
              <w:t>50.4</w:t>
            </w:r>
          </w:p>
        </w:tc>
        <w:tc>
          <w:tcPr>
            <w:tcW w:type="dxa" w:w="680"/>
          </w:tcPr>
          <w:p>
            <w:pPr>
              <w:spacing w:after="0"/>
              <w:jc w:val="right"/>
            </w:pPr>
            <w:r>
              <w:rPr>
                <w:sz w:val="16"/>
              </w:rPr>
              <w:t>85.2</w:t>
            </w:r>
          </w:p>
        </w:tc>
        <w:tc>
          <w:tcPr>
            <w:tcW w:type="dxa" w:w="648"/>
          </w:tcPr>
          <w:p>
            <w:pPr>
              <w:spacing w:after="0"/>
              <w:jc w:val="right"/>
            </w:pPr>
            <w:r>
              <w:rPr>
                <w:sz w:val="16"/>
              </w:rPr>
              <w:t>91.5</w:t>
            </w:r>
          </w:p>
        </w:tc>
        <w:tc>
          <w:tcPr>
            <w:tcW w:type="dxa" w:w="3512"/>
          </w:tcPr>
          <w:p>
            <w:pPr>
              <w:spacing w:after="0"/>
              <w:jc w:val="left"/>
            </w:pPr>
            <w:r>
              <w:rPr>
                <w:sz w:val="16"/>
              </w:rPr>
              <w:t>Relatively High 3, Relatively Moderate 2</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5 of 5</w:t>
            </w:r>
          </w:p>
        </w:tc>
        <w:tc>
          <w:tcPr>
            <w:tcW w:type="dxa" w:w="883"/>
          </w:tcPr>
          <w:p>
            <w:pPr>
              <w:spacing w:after="0"/>
              <w:jc w:val="right"/>
            </w:pPr>
            <w:r>
              <w:rPr>
                <w:sz w:val="16"/>
              </w:rPr>
              <w:t>45.8</w:t>
            </w:r>
          </w:p>
        </w:tc>
        <w:tc>
          <w:tcPr>
            <w:tcW w:type="dxa" w:w="680"/>
          </w:tcPr>
          <w:p>
            <w:pPr>
              <w:spacing w:after="0"/>
              <w:jc w:val="right"/>
            </w:pPr>
            <w:r>
              <w:rPr>
                <w:sz w:val="16"/>
              </w:rPr>
              <w:t>69.9</w:t>
            </w:r>
          </w:p>
        </w:tc>
        <w:tc>
          <w:tcPr>
            <w:tcW w:type="dxa" w:w="648"/>
          </w:tcPr>
          <w:p>
            <w:pPr>
              <w:spacing w:after="0"/>
              <w:jc w:val="right"/>
            </w:pPr>
            <w:r>
              <w:rPr>
                <w:sz w:val="16"/>
              </w:rPr>
              <w:t>77.7</w:t>
            </w:r>
          </w:p>
        </w:tc>
        <w:tc>
          <w:tcPr>
            <w:tcW w:type="dxa" w:w="3512"/>
          </w:tcPr>
          <w:p>
            <w:pPr>
              <w:spacing w:after="0"/>
              <w:jc w:val="left"/>
            </w:pPr>
            <w:r>
              <w:rPr>
                <w:sz w:val="16"/>
              </w:rPr>
              <w:t>Relatively Moderate 3, Relatively Low 2</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5 of 5</w:t>
            </w:r>
          </w:p>
        </w:tc>
        <w:tc>
          <w:tcPr>
            <w:tcW w:type="dxa" w:w="883"/>
          </w:tcPr>
          <w:p>
            <w:pPr>
              <w:spacing w:after="0"/>
              <w:jc w:val="right"/>
            </w:pPr>
            <w:r>
              <w:rPr>
                <w:sz w:val="16"/>
              </w:rPr>
              <w:t>55.3</w:t>
            </w:r>
          </w:p>
        </w:tc>
        <w:tc>
          <w:tcPr>
            <w:tcW w:type="dxa" w:w="680"/>
          </w:tcPr>
          <w:p>
            <w:pPr>
              <w:spacing w:after="0"/>
              <w:jc w:val="right"/>
            </w:pPr>
            <w:r>
              <w:rPr>
                <w:sz w:val="16"/>
              </w:rPr>
              <w:t>80.4</w:t>
            </w:r>
          </w:p>
        </w:tc>
        <w:tc>
          <w:tcPr>
            <w:tcW w:type="dxa" w:w="648"/>
          </w:tcPr>
          <w:p>
            <w:pPr>
              <w:spacing w:after="0"/>
              <w:jc w:val="right"/>
            </w:pPr>
            <w:r>
              <w:rPr>
                <w:sz w:val="16"/>
              </w:rPr>
              <w:t>90.1</w:t>
            </w:r>
          </w:p>
        </w:tc>
        <w:tc>
          <w:tcPr>
            <w:tcW w:type="dxa" w:w="3512"/>
          </w:tcPr>
          <w:p>
            <w:pPr>
              <w:spacing w:after="0"/>
              <w:jc w:val="left"/>
            </w:pPr>
            <w:r>
              <w:rPr>
                <w:sz w:val="16"/>
              </w:rPr>
              <w:t>Relatively High 3, Relatively Moderate 2</w:t>
            </w:r>
          </w:p>
        </w:tc>
        <w:tc>
          <w:tcPr>
            <w:tcW w:type="dxa" w:w="6673"/>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5</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5</w:t>
            </w:r>
          </w:p>
        </w:tc>
        <w:tc>
          <w:tcPr>
            <w:tcW w:type="dxa" w:w="6673"/>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5</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5</w:t>
            </w:r>
          </w:p>
        </w:tc>
        <w:tc>
          <w:tcPr>
            <w:tcW w:type="dxa" w:w="6673"/>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5 of 5</w:t>
            </w:r>
          </w:p>
        </w:tc>
        <w:tc>
          <w:tcPr>
            <w:tcW w:type="dxa" w:w="883"/>
          </w:tcPr>
          <w:p>
            <w:pPr>
              <w:spacing w:after="0"/>
              <w:jc w:val="right"/>
            </w:pPr>
            <w:r>
              <w:rPr>
                <w:sz w:val="16"/>
              </w:rPr>
              <w:t>80.3</w:t>
            </w:r>
          </w:p>
        </w:tc>
        <w:tc>
          <w:tcPr>
            <w:tcW w:type="dxa" w:w="680"/>
          </w:tcPr>
          <w:p>
            <w:pPr>
              <w:spacing w:after="0"/>
              <w:jc w:val="right"/>
            </w:pPr>
            <w:r>
              <w:rPr>
                <w:sz w:val="16"/>
              </w:rPr>
              <w:t>81.9</w:t>
            </w:r>
          </w:p>
        </w:tc>
        <w:tc>
          <w:tcPr>
            <w:tcW w:type="dxa" w:w="648"/>
          </w:tcPr>
          <w:p>
            <w:pPr>
              <w:spacing w:after="0"/>
              <w:jc w:val="right"/>
            </w:pPr>
            <w:r>
              <w:rPr>
                <w:sz w:val="16"/>
              </w:rPr>
              <w:t>85.3</w:t>
            </w:r>
          </w:p>
        </w:tc>
        <w:tc>
          <w:tcPr>
            <w:tcW w:type="dxa" w:w="3512"/>
          </w:tcPr>
          <w:p>
            <w:pPr>
              <w:spacing w:after="0"/>
              <w:jc w:val="left"/>
            </w:pPr>
            <w:r>
              <w:rPr>
                <w:sz w:val="16"/>
              </w:rPr>
              <w:t>Relatively Low 5</w:t>
            </w:r>
          </w:p>
        </w:tc>
        <w:tc>
          <w:tcPr>
            <w:tcW w:type="dxa" w:w="6673"/>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5 of 5</w:t>
            </w:r>
          </w:p>
        </w:tc>
        <w:tc>
          <w:tcPr>
            <w:tcW w:type="dxa" w:w="883"/>
          </w:tcPr>
          <w:p>
            <w:pPr>
              <w:spacing w:after="0"/>
              <w:jc w:val="right"/>
            </w:pPr>
            <w:r>
              <w:rPr>
                <w:sz w:val="16"/>
              </w:rPr>
              <w:t>17.4</w:t>
            </w:r>
          </w:p>
        </w:tc>
        <w:tc>
          <w:tcPr>
            <w:tcW w:type="dxa" w:w="680"/>
          </w:tcPr>
          <w:p>
            <w:pPr>
              <w:spacing w:after="0"/>
              <w:jc w:val="right"/>
            </w:pPr>
            <w:r>
              <w:rPr>
                <w:sz w:val="16"/>
              </w:rPr>
              <w:t>23.0</w:t>
            </w:r>
          </w:p>
        </w:tc>
        <w:tc>
          <w:tcPr>
            <w:tcW w:type="dxa" w:w="648"/>
          </w:tcPr>
          <w:p>
            <w:pPr>
              <w:spacing w:after="0"/>
              <w:jc w:val="right"/>
            </w:pPr>
            <w:r>
              <w:rPr>
                <w:sz w:val="16"/>
              </w:rPr>
              <w:t>30.1</w:t>
            </w:r>
          </w:p>
        </w:tc>
        <w:tc>
          <w:tcPr>
            <w:tcW w:type="dxa" w:w="3512"/>
          </w:tcPr>
          <w:p>
            <w:pPr>
              <w:spacing w:after="0"/>
              <w:jc w:val="left"/>
            </w:pPr>
            <w:r>
              <w:rPr>
                <w:sz w:val="16"/>
              </w:rPr>
              <w:t>Relatively Low 4, Very Low 1</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810"/>
        <w:gridCol w:w="1701"/>
        <w:gridCol w:w="3226"/>
        <w:gridCol w:w="2572"/>
        <w:gridCol w:w="1810"/>
        <w:gridCol w:w="2202"/>
        <w:gridCol w:w="791"/>
      </w:tblGrid>
      <w:tr>
        <w:trPr>
          <w:cantSplit/>
          <w:tblHeader/>
        </w:trPr>
        <w:tc>
          <w:tcPr>
            <w:tcW w:type="dxa" w:w="1810"/>
            <w:shd w:val="clear" w:color="auto" w:fill="E8E8E8"/>
          </w:tcPr>
          <w:p>
            <w:pPr>
              <w:spacing w:after="0"/>
              <w:jc w:val="left"/>
            </w:pPr>
            <w:r>
              <w:rPr>
                <w:b/>
                <w:sz w:val="16"/>
              </w:rPr>
              <w:t>Member</w:t>
            </w:r>
          </w:p>
        </w:tc>
        <w:tc>
          <w:tcPr>
            <w:tcW w:type="dxa" w:w="1701"/>
            <w:shd w:val="clear" w:color="auto" w:fill="E8E8E8"/>
          </w:tcPr>
          <w:p>
            <w:pPr>
              <w:spacing w:after="0"/>
              <w:jc w:val="left"/>
            </w:pPr>
            <w:r>
              <w:rPr>
                <w:b/>
                <w:sz w:val="16"/>
              </w:rPr>
              <w:t>Type</w:t>
            </w:r>
          </w:p>
        </w:tc>
        <w:tc>
          <w:tcPr>
            <w:tcW w:type="dxa" w:w="3226"/>
            <w:shd w:val="clear" w:color="auto" w:fill="E8E8E8"/>
          </w:tcPr>
          <w:p>
            <w:pPr>
              <w:spacing w:after="0"/>
              <w:jc w:val="left"/>
            </w:pPr>
            <w:r>
              <w:rPr>
                <w:b/>
                <w:sz w:val="16"/>
              </w:rPr>
              <w:t>Plan status</w:t>
            </w:r>
          </w:p>
        </w:tc>
        <w:tc>
          <w:tcPr>
            <w:tcW w:type="dxa" w:w="257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810"/>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202"/>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791"/>
            <w:shd w:val="clear" w:color="auto" w:fill="E8E8E8"/>
          </w:tcPr>
          <w:p>
            <w:pPr>
              <w:spacing w:after="0"/>
              <w:jc w:val="left"/>
            </w:pPr>
            <w:r>
              <w:rPr>
                <w:b/>
                <w:sz w:val="16"/>
              </w:rPr>
              <w:t>Notes</w:t>
            </w:r>
          </w:p>
        </w:tc>
      </w:tr>
      <w:tr>
        <w:trPr>
          <w:cantSplit/>
        </w:trPr>
        <w:tc>
          <w:tcPr>
            <w:tcW w:type="dxa" w:w="1810"/>
          </w:tcPr>
          <w:p>
            <w:pPr>
              <w:spacing w:after="0"/>
              <w:jc w:val="left"/>
            </w:pPr>
            <w:r>
              <w:rPr>
                <w:sz w:val="16"/>
              </w:rPr>
              <w:t>Jeff Davis County (unincorporated area)</w:t>
            </w:r>
          </w:p>
        </w:tc>
        <w:tc>
          <w:tcPr>
            <w:tcW w:type="dxa" w:w="1701"/>
          </w:tcPr>
          <w:p>
            <w:pPr>
              <w:spacing w:after="0"/>
              <w:jc w:val="left"/>
            </w:pPr>
            <w:r>
              <w:rPr>
                <w:sz w:val="16"/>
              </w:rPr>
              <w:t>Unincorporated</w:t>
            </w:r>
          </w:p>
        </w:tc>
        <w:tc>
          <w:tcPr>
            <w:tcW w:type="dxa" w:w="3226"/>
          </w:tcPr>
          <w:p>
            <w:pPr>
              <w:spacing w:after="0"/>
              <w:jc w:val="left"/>
            </w:pPr>
            <w:r>
              <w:rPr>
                <w:sz w:val="16"/>
              </w:rPr>
              <w:t>Approved, expires 2031-08-26</w:t>
            </w:r>
          </w:p>
        </w:tc>
        <w:tc>
          <w:tcPr>
            <w:tcW w:type="dxa" w:w="2572"/>
          </w:tcPr>
          <w:p>
            <w:pPr>
              <w:spacing w:after="0"/>
              <w:jc w:val="right"/>
            </w:pPr>
            <w:r>
              <w:rPr>
                <w:sz w:val="16"/>
              </w:rPr>
              <w:t>FMA RL 0, SRL 0; any 0</w:t>
            </w:r>
          </w:p>
        </w:tc>
        <w:tc>
          <w:tcPr>
            <w:tcW w:type="dxa" w:w="1810"/>
          </w:tcPr>
          <w:p>
            <w:pPr>
              <w:spacing w:after="0"/>
              <w:jc w:val="right"/>
            </w:pPr>
            <w:r>
              <w:rPr>
                <w:sz w:val="16"/>
              </w:rPr>
              <w:t>$68,211,814.95</w:t>
            </w:r>
          </w:p>
        </w:tc>
        <w:tc>
          <w:tcPr>
            <w:tcW w:type="dxa" w:w="2202"/>
          </w:tcPr>
          <w:p>
            <w:pPr>
              <w:spacing w:after="0"/>
              <w:jc w:val="right"/>
            </w:pPr>
            <w:r>
              <w:rPr>
                <w:sz w:val="16"/>
              </w:rPr>
              <w:t>0; not yet covered</w:t>
            </w:r>
          </w:p>
        </w:tc>
        <w:tc>
          <w:tcPr>
            <w:tcW w:type="dxa" w:w="791"/>
          </w:tcPr>
          <w:p>
            <w:pPr>
              <w:spacing w:after="0"/>
              <w:jc w:val="left"/>
            </w:pPr>
          </w:p>
        </w:tc>
      </w:tr>
      <w:tr>
        <w:trPr>
          <w:cantSplit/>
        </w:trPr>
        <w:tc>
          <w:tcPr>
            <w:tcW w:type="dxa" w:w="1810"/>
          </w:tcPr>
          <w:p>
            <w:pPr>
              <w:spacing w:after="0"/>
              <w:jc w:val="left"/>
            </w:pPr>
            <w:r>
              <w:rPr>
                <w:sz w:val="16"/>
              </w:rPr>
              <w:t>Denton city</w:t>
            </w:r>
          </w:p>
        </w:tc>
        <w:tc>
          <w:tcPr>
            <w:tcW w:type="dxa" w:w="1701"/>
          </w:tcPr>
          <w:p>
            <w:pPr>
              <w:spacing w:after="0"/>
              <w:jc w:val="left"/>
            </w:pPr>
            <w:r>
              <w:rPr>
                <w:sz w:val="16"/>
              </w:rPr>
              <w:t>City</w:t>
            </w:r>
          </w:p>
        </w:tc>
        <w:tc>
          <w:tcPr>
            <w:tcW w:type="dxa" w:w="3226"/>
          </w:tcPr>
          <w:p>
            <w:pPr>
              <w:spacing w:after="0"/>
              <w:jc w:val="left"/>
            </w:pPr>
            <w:r>
              <w:rPr>
                <w:sz w:val="16"/>
              </w:rPr>
              <w:t>Approved, expires 2031-08-26</w:t>
            </w:r>
          </w:p>
        </w:tc>
        <w:tc>
          <w:tcPr>
            <w:tcW w:type="dxa" w:w="2572"/>
          </w:tcPr>
          <w:p>
            <w:pPr>
              <w:spacing w:after="0"/>
              <w:jc w:val="right"/>
            </w:pPr>
            <w:r>
              <w:rPr>
                <w:sz w:val="16"/>
              </w:rPr>
              <w:t>FMA RL 0, SRL 0; any 0</w:t>
            </w:r>
          </w:p>
        </w:tc>
        <w:tc>
          <w:tcPr>
            <w:tcW w:type="dxa" w:w="1810"/>
          </w:tcPr>
          <w:p>
            <w:pPr>
              <w:spacing w:after="0"/>
              <w:jc w:val="right"/>
            </w:pPr>
            <w:r>
              <w:rPr>
                <w:sz w:val="16"/>
              </w:rPr>
              <w:t>none found</w:t>
            </w:r>
          </w:p>
        </w:tc>
        <w:tc>
          <w:tcPr>
            <w:tcW w:type="dxa" w:w="2202"/>
          </w:tcPr>
          <w:p>
            <w:pPr>
              <w:spacing w:after="0"/>
              <w:jc w:val="right"/>
            </w:pPr>
            <w:r>
              <w:rPr>
                <w:sz w:val="16"/>
              </w:rPr>
              <w:t>23; not yet covered</w:t>
            </w:r>
          </w:p>
        </w:tc>
        <w:tc>
          <w:tcPr>
            <w:tcW w:type="dxa" w:w="791"/>
          </w:tcPr>
          <w:p>
            <w:pPr>
              <w:spacing w:after="0"/>
              <w:jc w:val="left"/>
            </w:pPr>
          </w:p>
        </w:tc>
      </w:tr>
      <w:tr>
        <w:trPr>
          <w:cantSplit/>
        </w:trPr>
        <w:tc>
          <w:tcPr>
            <w:tcW w:type="dxa" w:w="1810"/>
          </w:tcPr>
          <w:p>
            <w:pPr>
              <w:spacing w:after="0"/>
              <w:jc w:val="left"/>
            </w:pPr>
            <w:r>
              <w:rPr>
                <w:sz w:val="16"/>
              </w:rPr>
              <w:t>Hazlehurst city</w:t>
            </w:r>
          </w:p>
        </w:tc>
        <w:tc>
          <w:tcPr>
            <w:tcW w:type="dxa" w:w="1701"/>
          </w:tcPr>
          <w:p>
            <w:pPr>
              <w:spacing w:after="0"/>
              <w:jc w:val="left"/>
            </w:pPr>
            <w:r>
              <w:rPr>
                <w:sz w:val="16"/>
              </w:rPr>
              <w:t>City</w:t>
            </w:r>
          </w:p>
        </w:tc>
        <w:tc>
          <w:tcPr>
            <w:tcW w:type="dxa" w:w="3226"/>
          </w:tcPr>
          <w:p>
            <w:pPr>
              <w:spacing w:after="0"/>
              <w:jc w:val="left"/>
            </w:pPr>
            <w:r>
              <w:rPr>
                <w:sz w:val="16"/>
              </w:rPr>
              <w:t>Approved, expires 2031-08-26</w:t>
            </w:r>
          </w:p>
        </w:tc>
        <w:tc>
          <w:tcPr>
            <w:tcW w:type="dxa" w:w="2572"/>
          </w:tcPr>
          <w:p>
            <w:pPr>
              <w:spacing w:after="0"/>
              <w:jc w:val="right"/>
            </w:pPr>
            <w:r>
              <w:rPr>
                <w:sz w:val="16"/>
              </w:rPr>
              <w:t>FMA RL 0, SRL 0; any 0</w:t>
            </w:r>
          </w:p>
        </w:tc>
        <w:tc>
          <w:tcPr>
            <w:tcW w:type="dxa" w:w="1810"/>
          </w:tcPr>
          <w:p>
            <w:pPr>
              <w:spacing w:after="0"/>
              <w:jc w:val="right"/>
            </w:pPr>
            <w:r>
              <w:rPr>
                <w:sz w:val="16"/>
              </w:rPr>
              <w:t>$15,952,917.13</w:t>
            </w:r>
          </w:p>
        </w:tc>
        <w:tc>
          <w:tcPr>
            <w:tcW w:type="dxa" w:w="2202"/>
          </w:tcPr>
          <w:p>
            <w:pPr>
              <w:spacing w:after="0"/>
              <w:jc w:val="right"/>
            </w:pPr>
            <w:r>
              <w:rPr>
                <w:sz w:val="16"/>
              </w:rPr>
              <w:t>1; not yet covered</w:t>
            </w:r>
          </w:p>
        </w:tc>
        <w:tc>
          <w:tcPr>
            <w:tcW w:type="dxa" w:w="79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keepNext/>
        <w:spacing w:after="80" w:before="0"/>
      </w:pPr>
      <w:r>
        <w:rPr>
          <w:i/>
          <w:color w:val="555555"/>
          <w:sz w:val="15"/>
        </w:rPr>
        <w:t>GEMA template letters: C/D</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41"/>
        <w:gridCol w:w="1048"/>
        <w:gridCol w:w="1037"/>
        <w:gridCol w:w="1126"/>
        <w:gridCol w:w="1193"/>
        <w:gridCol w:w="1305"/>
        <w:gridCol w:w="1264"/>
        <w:gridCol w:w="1135"/>
        <w:gridCol w:w="1135"/>
        <w:gridCol w:w="1298"/>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41"/>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93"/>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64"/>
            <w:shd w:val="clear" w:color="auto" w:fill="E8E8E8"/>
          </w:tcPr>
          <w:p>
            <w:pPr>
              <w:spacing w:after="0"/>
              <w:jc w:val="right"/>
            </w:pPr>
            <w:r>
              <w:rPr>
                <w:b/>
                <w:sz w:val="16"/>
              </w:rPr>
              <w:t>Storm Events damage since 2026-08-27</w:t>
            </w:r>
          </w:p>
          <w:p>
            <w:pPr>
              <w:spacing w:after="0"/>
              <w:jc w:val="right"/>
            </w:pPr>
            <w:r>
              <w:rPr>
                <w:i/>
                <w:color w:val="555555"/>
                <w:sz w:val="14"/>
              </w:rPr>
              <w:t>county-coded records, property plus crops, nominal dollars</w:t>
            </w:r>
          </w:p>
        </w:tc>
        <w:tc>
          <w:tcPr>
            <w:tcW w:type="dxa" w:w="113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3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9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$3,462,313,292</w:t>
            </w:r>
          </w:p>
        </w:tc>
        <w:tc>
          <w:tcPr>
            <w:tcW w:type="dxa" w:w="1141"/>
          </w:tcPr>
          <w:p>
            <w:pPr>
              <w:spacing w:after="0"/>
              <w:jc w:val="right"/>
            </w:pPr>
            <w:r>
              <w:rPr>
                <w:sz w:val="16"/>
              </w:rPr>
              <w:t>$52,237,170</w:t>
            </w:r>
          </w:p>
        </w:tc>
        <w:tc>
          <w:tcPr>
            <w:tcW w:type="dxa" w:w="1048"/>
          </w:tcPr>
          <w:p>
            <w:pPr>
              <w:spacing w:after="0"/>
              <w:jc w:val="right"/>
            </w:pPr>
            <w:r>
              <w:rPr>
                <w:sz w:val="16"/>
              </w:rPr>
              <w:t>14,730</w:t>
            </w:r>
          </w:p>
        </w:tc>
        <w:tc>
          <w:tcPr>
            <w:tcW w:type="dxa" w:w="1037"/>
          </w:tcPr>
          <w:p>
            <w:pPr>
              <w:spacing w:after="0"/>
              <w:jc w:val="right"/>
            </w:pPr>
            <w:r>
              <w:rPr>
                <w:sz w:val="16"/>
              </w:rPr>
              <w:t>$245</w:t>
            </w:r>
          </w:p>
        </w:tc>
        <w:tc>
          <w:tcPr>
            <w:tcW w:type="dxa" w:w="1126"/>
          </w:tcPr>
          <w:p>
            <w:pPr>
              <w:spacing w:after="0"/>
              <w:jc w:val="right"/>
            </w:pPr>
            <w:r>
              <w:rPr>
                <w:sz w:val="16"/>
              </w:rPr>
              <w:t>$55,106</w:t>
            </w:r>
          </w:p>
        </w:tc>
        <w:tc>
          <w:tcPr>
            <w:tcW w:type="dxa" w:w="1193"/>
          </w:tcPr>
          <w:p>
            <w:pPr>
              <w:spacing w:after="0"/>
              <w:jc w:val="right"/>
            </w:pPr>
            <w:r>
              <w:rPr>
                <w:sz w:val="16"/>
              </w:rPr>
              <w:t>$380,053</w:t>
            </w:r>
          </w:p>
        </w:tc>
        <w:tc>
          <w:tcPr>
            <w:tcW w:type="dxa" w:w="1305"/>
          </w:tcPr>
          <w:p>
            <w:pPr>
              <w:spacing w:after="0"/>
              <w:jc w:val="right"/>
            </w:pPr>
            <w:r>
              <w:rPr>
                <w:sz w:val="16"/>
              </w:rPr>
              <w:t>under 0.0001%</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41"/>
          </w:tcPr>
          <w:p>
            <w:pPr>
              <w:spacing w:after="0"/>
              <w:jc w:val="right"/>
            </w:pPr>
            <w:r>
              <w:rPr>
                <w:sz w:val="16"/>
              </w:rPr>
              <w:t>$31,659,669</w:t>
            </w:r>
          </w:p>
        </w:tc>
        <w:tc>
          <w:tcPr>
            <w:tcW w:type="dxa" w:w="1048"/>
          </w:tcPr>
          <w:p>
            <w:pPr>
              <w:spacing w:after="0"/>
              <w:jc w:val="right"/>
            </w:pPr>
          </w:p>
        </w:tc>
        <w:tc>
          <w:tcPr>
            <w:tcW w:type="dxa" w:w="1037"/>
          </w:tcPr>
          <w:p>
            <w:pPr>
              <w:spacing w:after="0"/>
              <w:jc w:val="right"/>
            </w:pPr>
          </w:p>
        </w:tc>
        <w:tc>
          <w:tcPr>
            <w:tcW w:type="dxa" w:w="1126"/>
          </w:tcPr>
          <w:p>
            <w:pPr>
              <w:spacing w:after="0"/>
              <w:jc w:val="right"/>
            </w:pPr>
            <w:r>
              <w:rPr>
                <w:sz w:val="16"/>
              </w:rPr>
              <w:t>$342,892</w:t>
            </w:r>
          </w:p>
        </w:tc>
        <w:tc>
          <w:tcPr>
            <w:tcW w:type="dxa" w:w="1193"/>
          </w:tcPr>
          <w:p>
            <w:pPr>
              <w:spacing w:after="0"/>
              <w:jc w:val="right"/>
            </w:pPr>
          </w:p>
        </w:tc>
        <w:tc>
          <w:tcPr>
            <w:tcW w:type="dxa" w:w="1305"/>
          </w:tcPr>
          <w:p>
            <w:pPr>
              <w:spacing w:after="0"/>
              <w:jc w:val="right"/>
            </w:pPr>
            <w:r>
              <w:rPr>
                <w:sz w:val="16"/>
              </w:rPr>
              <w:t>1.08% (agriculture)</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$6,200,209,009</w:t>
            </w:r>
          </w:p>
        </w:tc>
        <w:tc>
          <w:tcPr>
            <w:tcW w:type="dxa" w:w="1141"/>
          </w:tcPr>
          <w:p>
            <w:pPr>
              <w:spacing w:after="0"/>
              <w:jc w:val="right"/>
            </w:pPr>
          </w:p>
        </w:tc>
        <w:tc>
          <w:tcPr>
            <w:tcW w:type="dxa" w:w="1048"/>
          </w:tcPr>
          <w:p>
            <w:pPr>
              <w:spacing w:after="0"/>
              <w:jc w:val="right"/>
            </w:pPr>
            <w:r>
              <w:rPr>
                <w:sz w:val="16"/>
              </w:rPr>
              <w:t>14,779</w:t>
            </w:r>
          </w:p>
        </w:tc>
        <w:tc>
          <w:tcPr>
            <w:tcW w:type="dxa" w:w="1037"/>
          </w:tcPr>
          <w:p>
            <w:pPr>
              <w:spacing w:after="0"/>
              <w:jc w:val="right"/>
            </w:pPr>
            <w:r>
              <w:rPr>
                <w:sz w:val="16"/>
              </w:rPr>
              <w:t>$148,427</w:t>
            </w:r>
          </w:p>
        </w:tc>
        <w:tc>
          <w:tcPr>
            <w:tcW w:type="dxa" w:w="1126"/>
          </w:tcPr>
          <w:p>
            <w:pPr>
              <w:spacing w:after="0"/>
              <w:jc w:val="right"/>
            </w:pPr>
          </w:p>
        </w:tc>
        <w:tc>
          <w:tcPr>
            <w:tcW w:type="dxa" w:w="1193"/>
          </w:tcPr>
          <w:p>
            <w:pPr>
              <w:spacing w:after="0"/>
              <w:jc w:val="right"/>
            </w:pPr>
            <w:r>
              <w:rPr>
                <w:sz w:val="16"/>
              </w:rPr>
              <w:t>$42,623</w:t>
            </w:r>
          </w:p>
        </w:tc>
        <w:tc>
          <w:tcPr>
            <w:tcW w:type="dxa" w:w="1305"/>
          </w:tcPr>
          <w:p>
            <w:pPr>
              <w:spacing w:after="0"/>
              <w:jc w:val="right"/>
            </w:pPr>
            <w:r>
              <w:rPr>
                <w:sz w:val="16"/>
              </w:rPr>
              <w:t>0.00239%</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$3,462,313,292</w:t>
            </w:r>
          </w:p>
        </w:tc>
        <w:tc>
          <w:tcPr>
            <w:tcW w:type="dxa" w:w="1141"/>
          </w:tcPr>
          <w:p>
            <w:pPr>
              <w:spacing w:after="0"/>
              <w:jc w:val="right"/>
            </w:pPr>
            <w:r>
              <w:rPr>
                <w:sz w:val="16"/>
              </w:rPr>
              <w:t>$52,237,170</w:t>
            </w:r>
          </w:p>
        </w:tc>
        <w:tc>
          <w:tcPr>
            <w:tcW w:type="dxa" w:w="1048"/>
          </w:tcPr>
          <w:p>
            <w:pPr>
              <w:spacing w:after="0"/>
              <w:jc w:val="right"/>
            </w:pPr>
            <w:r>
              <w:rPr>
                <w:sz w:val="16"/>
              </w:rPr>
              <w:t>14,730</w:t>
            </w:r>
          </w:p>
        </w:tc>
        <w:tc>
          <w:tcPr>
            <w:tcW w:type="dxa" w:w="1037"/>
          </w:tcPr>
          <w:p>
            <w:pPr>
              <w:spacing w:after="0"/>
              <w:jc w:val="right"/>
            </w:pPr>
            <w:r>
              <w:rPr>
                <w:sz w:val="16"/>
              </w:rPr>
              <w:t>$32,102</w:t>
            </w:r>
          </w:p>
        </w:tc>
        <w:tc>
          <w:tcPr>
            <w:tcW w:type="dxa" w:w="1126"/>
          </w:tcPr>
          <w:p>
            <w:pPr>
              <w:spacing w:after="0"/>
              <w:jc w:val="right"/>
            </w:pPr>
            <w:r>
              <w:rPr>
                <w:sz w:val="16"/>
              </w:rPr>
              <w:t>$6,171</w:t>
            </w:r>
          </w:p>
        </w:tc>
        <w:tc>
          <w:tcPr>
            <w:tcW w:type="dxa" w:w="1193"/>
          </w:tcPr>
          <w:p>
            <w:pPr>
              <w:spacing w:after="0"/>
              <w:jc w:val="right"/>
            </w:pPr>
            <w:r>
              <w:rPr>
                <w:sz w:val="16"/>
              </w:rPr>
              <w:t>$19,278</w:t>
            </w:r>
          </w:p>
        </w:tc>
        <w:tc>
          <w:tcPr>
            <w:tcW w:type="dxa" w:w="1305"/>
          </w:tcPr>
          <w:p>
            <w:pPr>
              <w:spacing w:after="0"/>
              <w:jc w:val="right"/>
            </w:pPr>
            <w:r>
              <w:rPr>
                <w:sz w:val="16"/>
              </w:rPr>
              <w:t>0.000927%</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$3,462,313,292</w:t>
            </w:r>
          </w:p>
        </w:tc>
        <w:tc>
          <w:tcPr>
            <w:tcW w:type="dxa" w:w="1141"/>
          </w:tcPr>
          <w:p>
            <w:pPr>
              <w:spacing w:after="0"/>
              <w:jc w:val="right"/>
            </w:pPr>
            <w:r>
              <w:rPr>
                <w:sz w:val="16"/>
              </w:rPr>
              <w:t>$52,237,170</w:t>
            </w:r>
          </w:p>
        </w:tc>
        <w:tc>
          <w:tcPr>
            <w:tcW w:type="dxa" w:w="1048"/>
          </w:tcPr>
          <w:p>
            <w:pPr>
              <w:spacing w:after="0"/>
              <w:jc w:val="right"/>
            </w:pPr>
            <w:r>
              <w:rPr>
                <w:sz w:val="16"/>
              </w:rPr>
              <w:t>14,730</w:t>
            </w:r>
          </w:p>
        </w:tc>
        <w:tc>
          <w:tcPr>
            <w:tcW w:type="dxa" w:w="1037"/>
          </w:tcPr>
          <w:p>
            <w:pPr>
              <w:spacing w:after="0"/>
              <w:jc w:val="right"/>
            </w:pPr>
            <w:r>
              <w:rPr>
                <w:sz w:val="16"/>
              </w:rPr>
              <w:t>$9</w:t>
            </w:r>
          </w:p>
        </w:tc>
        <w:tc>
          <w:tcPr>
            <w:tcW w:type="dxa" w:w="1126"/>
          </w:tcPr>
          <w:p>
            <w:pPr>
              <w:spacing w:after="0"/>
              <w:jc w:val="right"/>
            </w:pPr>
            <w:r>
              <w:rPr>
                <w:sz w:val="16"/>
              </w:rPr>
              <w:t>$55</w:t>
            </w:r>
          </w:p>
        </w:tc>
        <w:tc>
          <w:tcPr>
            <w:tcW w:type="dxa" w:w="1193"/>
          </w:tcPr>
          <w:p>
            <w:pPr>
              <w:spacing w:after="0"/>
              <w:jc w:val="right"/>
            </w:pPr>
            <w:r>
              <w:rPr>
                <w:sz w:val="16"/>
              </w:rPr>
              <w:t>$165,328</w:t>
            </w:r>
          </w:p>
        </w:tc>
        <w:tc>
          <w:tcPr>
            <w:tcW w:type="dxa" w:w="1305"/>
          </w:tcPr>
          <w:p>
            <w:pPr>
              <w:spacing w:after="0"/>
              <w:jc w:val="right"/>
            </w:pPr>
            <w:r>
              <w:rPr>
                <w:sz w:val="16"/>
              </w:rPr>
              <w:t>under 0.0001%</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$3,462,313,292</w:t>
            </w:r>
          </w:p>
        </w:tc>
        <w:tc>
          <w:tcPr>
            <w:tcW w:type="dxa" w:w="1141"/>
          </w:tcPr>
          <w:p>
            <w:pPr>
              <w:spacing w:after="0"/>
              <w:jc w:val="right"/>
            </w:pPr>
            <w:r>
              <w:rPr>
                <w:sz w:val="16"/>
              </w:rPr>
              <w:t>$52,237,170</w:t>
            </w:r>
          </w:p>
        </w:tc>
        <w:tc>
          <w:tcPr>
            <w:tcW w:type="dxa" w:w="1048"/>
          </w:tcPr>
          <w:p>
            <w:pPr>
              <w:spacing w:after="0"/>
              <w:jc w:val="right"/>
            </w:pPr>
            <w:r>
              <w:rPr>
                <w:sz w:val="16"/>
              </w:rPr>
              <w:t>14,730</w:t>
            </w:r>
          </w:p>
        </w:tc>
        <w:tc>
          <w:tcPr>
            <w:tcW w:type="dxa" w:w="1037"/>
          </w:tcPr>
          <w:p>
            <w:pPr>
              <w:spacing w:after="0"/>
              <w:jc w:val="right"/>
            </w:pPr>
            <w:r>
              <w:rPr>
                <w:sz w:val="16"/>
              </w:rPr>
              <w:t>$1,813,019</w:t>
            </w:r>
          </w:p>
        </w:tc>
        <w:tc>
          <w:tcPr>
            <w:tcW w:type="dxa" w:w="1126"/>
          </w:tcPr>
          <w:p>
            <w:pPr>
              <w:spacing w:after="0"/>
              <w:jc w:val="right"/>
            </w:pPr>
            <w:r>
              <w:rPr>
                <w:sz w:val="16"/>
              </w:rPr>
              <w:t>$381,862</w:t>
            </w:r>
          </w:p>
        </w:tc>
        <w:tc>
          <w:tcPr>
            <w:tcW w:type="dxa" w:w="1193"/>
          </w:tcPr>
          <w:p>
            <w:pPr>
              <w:spacing w:after="0"/>
              <w:jc w:val="right"/>
            </w:pPr>
            <w:r>
              <w:rPr>
                <w:sz w:val="16"/>
              </w:rPr>
              <w:t>$47,581</w:t>
            </w:r>
          </w:p>
        </w:tc>
        <w:tc>
          <w:tcPr>
            <w:tcW w:type="dxa" w:w="1305"/>
          </w:tcPr>
          <w:p>
            <w:pPr>
              <w:spacing w:after="0"/>
              <w:jc w:val="right"/>
            </w:pPr>
            <w:r>
              <w:rPr>
                <w:sz w:val="16"/>
              </w:rPr>
              <w:t>0.0524%</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$3,294,770,479</w:t>
            </w:r>
          </w:p>
        </w:tc>
        <w:tc>
          <w:tcPr>
            <w:tcW w:type="dxa" w:w="1141"/>
          </w:tcPr>
          <w:p>
            <w:pPr>
              <w:spacing w:after="0"/>
              <w:jc w:val="right"/>
            </w:pPr>
          </w:p>
        </w:tc>
        <w:tc>
          <w:tcPr>
            <w:tcW w:type="dxa" w:w="1048"/>
          </w:tcPr>
          <w:p>
            <w:pPr>
              <w:spacing w:after="0"/>
              <w:jc w:val="right"/>
            </w:pPr>
            <w:r>
              <w:rPr>
                <w:sz w:val="16"/>
              </w:rPr>
              <w:t>14,421</w:t>
            </w:r>
          </w:p>
        </w:tc>
        <w:tc>
          <w:tcPr>
            <w:tcW w:type="dxa" w:w="1037"/>
          </w:tcPr>
          <w:p>
            <w:pPr>
              <w:spacing w:after="0"/>
              <w:jc w:val="right"/>
            </w:pPr>
            <w:r>
              <w:rPr>
                <w:sz w:val="16"/>
              </w:rPr>
              <w:t>$399</w:t>
            </w:r>
          </w:p>
        </w:tc>
        <w:tc>
          <w:tcPr>
            <w:tcW w:type="dxa" w:w="1126"/>
          </w:tcPr>
          <w:p>
            <w:pPr>
              <w:spacing w:after="0"/>
              <w:jc w:val="right"/>
            </w:pPr>
          </w:p>
        </w:tc>
        <w:tc>
          <w:tcPr>
            <w:tcW w:type="dxa" w:w="1193"/>
          </w:tcPr>
          <w:p>
            <w:pPr>
              <w:spacing w:after="0"/>
              <w:jc w:val="right"/>
            </w:pPr>
            <w:r>
              <w:rPr>
                <w:sz w:val="16"/>
              </w:rPr>
              <w:t>$125</w:t>
            </w:r>
          </w:p>
        </w:tc>
        <w:tc>
          <w:tcPr>
            <w:tcW w:type="dxa" w:w="1305"/>
          </w:tcPr>
          <w:p>
            <w:pPr>
              <w:spacing w:after="0"/>
              <w:jc w:val="right"/>
            </w:pPr>
            <w:r>
              <w:rPr>
                <w:sz w:val="16"/>
              </w:rPr>
              <w:t>under 0.0001%</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$3,461,112,505</w:t>
            </w:r>
          </w:p>
        </w:tc>
        <w:tc>
          <w:tcPr>
            <w:tcW w:type="dxa" w:w="1141"/>
          </w:tcPr>
          <w:p>
            <w:pPr>
              <w:spacing w:after="0"/>
              <w:jc w:val="right"/>
            </w:pPr>
            <w:r>
              <w:rPr>
                <w:sz w:val="16"/>
              </w:rPr>
              <w:t>$348,634</w:t>
            </w:r>
          </w:p>
        </w:tc>
        <w:tc>
          <w:tcPr>
            <w:tcW w:type="dxa" w:w="1048"/>
          </w:tcPr>
          <w:p>
            <w:pPr>
              <w:spacing w:after="0"/>
              <w:jc w:val="right"/>
            </w:pPr>
            <w:r>
              <w:rPr>
                <w:sz w:val="16"/>
              </w:rPr>
              <w:t>357</w:t>
            </w:r>
          </w:p>
        </w:tc>
        <w:tc>
          <w:tcPr>
            <w:tcW w:type="dxa" w:w="1037"/>
          </w:tcPr>
          <w:p>
            <w:pPr>
              <w:spacing w:after="0"/>
              <w:jc w:val="right"/>
            </w:pPr>
            <w:r>
              <w:rPr>
                <w:sz w:val="16"/>
              </w:rPr>
              <w:t>$1,782,318</w:t>
            </w:r>
          </w:p>
        </w:tc>
        <w:tc>
          <w:tcPr>
            <w:tcW w:type="dxa" w:w="1126"/>
          </w:tcPr>
          <w:p>
            <w:pPr>
              <w:spacing w:after="0"/>
              <w:jc w:val="right"/>
            </w:pPr>
            <w:r>
              <w:rPr>
                <w:sz w:val="16"/>
              </w:rPr>
              <w:t>$10</w:t>
            </w:r>
          </w:p>
        </w:tc>
        <w:tc>
          <w:tcPr>
            <w:tcW w:type="dxa" w:w="1193"/>
          </w:tcPr>
          <w:p>
            <w:pPr>
              <w:spacing w:after="0"/>
              <w:jc w:val="right"/>
            </w:pPr>
            <w:r>
              <w:rPr>
                <w:sz w:val="16"/>
              </w:rPr>
              <w:t>$4,527</w:t>
            </w:r>
          </w:p>
        </w:tc>
        <w:tc>
          <w:tcPr>
            <w:tcW w:type="dxa" w:w="1305"/>
          </w:tcPr>
          <w:p>
            <w:pPr>
              <w:spacing w:after="0"/>
              <w:jc w:val="right"/>
            </w:pPr>
            <w:r>
              <w:rPr>
                <w:sz w:val="16"/>
              </w:rPr>
              <w:t>n/a (see note)</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$3,593,904</w:t>
            </w:r>
          </w:p>
        </w:tc>
        <w:tc>
          <w:tcPr>
            <w:tcW w:type="dxa" w:w="1141"/>
          </w:tcPr>
          <w:p>
            <w:pPr>
              <w:spacing w:after="0"/>
              <w:jc w:val="right"/>
            </w:pPr>
          </w:p>
        </w:tc>
        <w:tc>
          <w:tcPr>
            <w:tcW w:type="dxa" w:w="1048"/>
          </w:tcPr>
          <w:p>
            <w:pPr>
              <w:spacing w:after="0"/>
              <w:jc w:val="right"/>
            </w:pPr>
            <w:r>
              <w:rPr>
                <w:sz w:val="16"/>
              </w:rPr>
              <w:t>19</w:t>
            </w:r>
          </w:p>
        </w:tc>
        <w:tc>
          <w:tcPr>
            <w:tcW w:type="dxa" w:w="1037"/>
          </w:tcPr>
          <w:p>
            <w:pPr>
              <w:spacing w:after="0"/>
              <w:jc w:val="right"/>
            </w:pPr>
            <w:r>
              <w:rPr>
                <w:sz w:val="16"/>
              </w:rPr>
              <w:t>$10</w:t>
            </w:r>
          </w:p>
        </w:tc>
        <w:tc>
          <w:tcPr>
            <w:tcW w:type="dxa" w:w="1126"/>
          </w:tcPr>
          <w:p>
            <w:pPr>
              <w:spacing w:after="0"/>
              <w:jc w:val="right"/>
            </w:pPr>
          </w:p>
        </w:tc>
        <w:tc>
          <w:tcPr>
            <w:tcW w:type="dxa" w:w="1193"/>
          </w:tcPr>
          <w:p>
            <w:pPr>
              <w:spacing w:after="0"/>
              <w:jc w:val="right"/>
            </w:pPr>
            <w:r>
              <w:rPr>
                <w:sz w:val="16"/>
              </w:rPr>
              <w:t>$1</w:t>
            </w:r>
          </w:p>
        </w:tc>
        <w:tc>
          <w:tcPr>
            <w:tcW w:type="dxa" w:w="1305"/>
          </w:tcPr>
          <w:p>
            <w:pPr>
              <w:spacing w:after="0"/>
              <w:jc w:val="right"/>
            </w:pPr>
            <w:r>
              <w:rPr>
                <w:sz w:val="16"/>
              </w:rPr>
              <w:t>0.000283%</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$3,462,313,292</w:t>
            </w:r>
          </w:p>
        </w:tc>
        <w:tc>
          <w:tcPr>
            <w:tcW w:type="dxa" w:w="1141"/>
          </w:tcPr>
          <w:p>
            <w:pPr>
              <w:spacing w:after="0"/>
              <w:jc w:val="right"/>
            </w:pPr>
          </w:p>
        </w:tc>
        <w:tc>
          <w:tcPr>
            <w:tcW w:type="dxa" w:w="1048"/>
          </w:tcPr>
          <w:p>
            <w:pPr>
              <w:spacing w:after="0"/>
              <w:jc w:val="right"/>
            </w:pPr>
            <w:r>
              <w:rPr>
                <w:sz w:val="16"/>
              </w:rPr>
              <w:t>14,730</w:t>
            </w:r>
          </w:p>
        </w:tc>
        <w:tc>
          <w:tcPr>
            <w:tcW w:type="dxa" w:w="1037"/>
          </w:tcPr>
          <w:p>
            <w:pPr>
              <w:spacing w:after="0"/>
              <w:jc w:val="right"/>
            </w:pPr>
            <w:r>
              <w:rPr>
                <w:sz w:val="16"/>
              </w:rPr>
              <w:t>$10,274</w:t>
            </w:r>
          </w:p>
        </w:tc>
        <w:tc>
          <w:tcPr>
            <w:tcW w:type="dxa" w:w="1126"/>
          </w:tcPr>
          <w:p>
            <w:pPr>
              <w:spacing w:after="0"/>
              <w:jc w:val="right"/>
            </w:pPr>
          </w:p>
        </w:tc>
        <w:tc>
          <w:tcPr>
            <w:tcW w:type="dxa" w:w="1193"/>
          </w:tcPr>
          <w:p>
            <w:pPr>
              <w:spacing w:after="0"/>
              <w:jc w:val="right"/>
            </w:pPr>
            <w:r>
              <w:rPr>
                <w:sz w:val="16"/>
              </w:rPr>
              <w:t>$113,399</w:t>
            </w:r>
          </w:p>
        </w:tc>
        <w:tc>
          <w:tcPr>
            <w:tcW w:type="dxa" w:w="1305"/>
          </w:tcPr>
          <w:p>
            <w:pPr>
              <w:spacing w:after="0"/>
              <w:jc w:val="right"/>
            </w:pPr>
            <w:r>
              <w:rPr>
                <w:sz w:val="16"/>
              </w:rPr>
              <w:t>0.000297%</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$3,462,313,292</w:t>
            </w:r>
          </w:p>
        </w:tc>
        <w:tc>
          <w:tcPr>
            <w:tcW w:type="dxa" w:w="1141"/>
          </w:tcPr>
          <w:p>
            <w:pPr>
              <w:spacing w:after="0"/>
              <w:jc w:val="right"/>
            </w:pPr>
            <w:r>
              <w:rPr>
                <w:sz w:val="16"/>
              </w:rPr>
              <w:t>$52,237,170</w:t>
            </w:r>
          </w:p>
        </w:tc>
        <w:tc>
          <w:tcPr>
            <w:tcW w:type="dxa" w:w="1048"/>
          </w:tcPr>
          <w:p>
            <w:pPr>
              <w:spacing w:after="0"/>
              <w:jc w:val="right"/>
            </w:pPr>
            <w:r>
              <w:rPr>
                <w:sz w:val="16"/>
              </w:rPr>
              <w:t>14,730</w:t>
            </w:r>
          </w:p>
        </w:tc>
        <w:tc>
          <w:tcPr>
            <w:tcW w:type="dxa" w:w="1037"/>
          </w:tcPr>
          <w:p>
            <w:pPr>
              <w:spacing w:after="0"/>
              <w:jc w:val="right"/>
            </w:pPr>
            <w:r>
              <w:rPr>
                <w:sz w:val="16"/>
              </w:rPr>
              <w:t>$32,514</w:t>
            </w:r>
          </w:p>
        </w:tc>
        <w:tc>
          <w:tcPr>
            <w:tcW w:type="dxa" w:w="1126"/>
          </w:tcPr>
          <w:p>
            <w:pPr>
              <w:spacing w:after="0"/>
              <w:jc w:val="right"/>
            </w:pPr>
            <w:r>
              <w:rPr>
                <w:sz w:val="16"/>
              </w:rPr>
              <w:t>$12,818</w:t>
            </w:r>
          </w:p>
        </w:tc>
        <w:tc>
          <w:tcPr>
            <w:tcW w:type="dxa" w:w="1193"/>
          </w:tcPr>
          <w:p>
            <w:pPr>
              <w:spacing w:after="0"/>
              <w:jc w:val="right"/>
            </w:pPr>
            <w:r>
              <w:rPr>
                <w:sz w:val="16"/>
              </w:rPr>
              <w:t>$71,113</w:t>
            </w:r>
          </w:p>
        </w:tc>
        <w:tc>
          <w:tcPr>
            <w:tcW w:type="dxa" w:w="1305"/>
          </w:tcPr>
          <w:p>
            <w:pPr>
              <w:spacing w:after="0"/>
              <w:jc w:val="right"/>
            </w:pPr>
            <w:r>
              <w:rPr>
                <w:sz w:val="16"/>
              </w:rPr>
              <w:t>0.000939%</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$3,462,313,292</w:t>
            </w:r>
          </w:p>
        </w:tc>
        <w:tc>
          <w:tcPr>
            <w:tcW w:type="dxa" w:w="1141"/>
          </w:tcPr>
          <w:p>
            <w:pPr>
              <w:spacing w:after="0"/>
              <w:jc w:val="right"/>
            </w:pPr>
            <w:r>
              <w:rPr>
                <w:sz w:val="16"/>
              </w:rPr>
              <w:t>$52,237,170</w:t>
            </w:r>
          </w:p>
        </w:tc>
        <w:tc>
          <w:tcPr>
            <w:tcW w:type="dxa" w:w="1048"/>
          </w:tcPr>
          <w:p>
            <w:pPr>
              <w:spacing w:after="0"/>
              <w:jc w:val="right"/>
            </w:pPr>
            <w:r>
              <w:rPr>
                <w:sz w:val="16"/>
              </w:rPr>
              <w:t>14,730</w:t>
            </w:r>
          </w:p>
        </w:tc>
        <w:tc>
          <w:tcPr>
            <w:tcW w:type="dxa" w:w="1037"/>
          </w:tcPr>
          <w:p>
            <w:pPr>
              <w:spacing w:after="0"/>
              <w:jc w:val="right"/>
            </w:pPr>
            <w:r>
              <w:rPr>
                <w:sz w:val="16"/>
              </w:rPr>
              <w:t>$251,842</w:t>
            </w:r>
          </w:p>
        </w:tc>
        <w:tc>
          <w:tcPr>
            <w:tcW w:type="dxa" w:w="1126"/>
          </w:tcPr>
          <w:p>
            <w:pPr>
              <w:spacing w:after="0"/>
              <w:jc w:val="right"/>
            </w:pPr>
            <w:r>
              <w:rPr>
                <w:sz w:val="16"/>
              </w:rPr>
              <w:t>$1,054</w:t>
            </w:r>
          </w:p>
        </w:tc>
        <w:tc>
          <w:tcPr>
            <w:tcW w:type="dxa" w:w="1193"/>
          </w:tcPr>
          <w:p>
            <w:pPr>
              <w:spacing w:after="0"/>
              <w:jc w:val="right"/>
            </w:pPr>
            <w:r>
              <w:rPr>
                <w:sz w:val="16"/>
              </w:rPr>
              <w:t>$644,408</w:t>
            </w:r>
          </w:p>
        </w:tc>
        <w:tc>
          <w:tcPr>
            <w:tcW w:type="dxa" w:w="1305"/>
          </w:tcPr>
          <w:p>
            <w:pPr>
              <w:spacing w:after="0"/>
              <w:jc w:val="right"/>
            </w:pPr>
            <w:r>
              <w:rPr>
                <w:sz w:val="16"/>
              </w:rPr>
              <w:t>0.00727%</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$435,008,481</w:t>
            </w:r>
          </w:p>
        </w:tc>
        <w:tc>
          <w:tcPr>
            <w:tcW w:type="dxa" w:w="1141"/>
          </w:tcPr>
          <w:p>
            <w:pPr>
              <w:spacing w:after="0"/>
              <w:jc w:val="right"/>
            </w:pPr>
            <w:r>
              <w:rPr>
                <w:sz w:val="16"/>
              </w:rPr>
              <w:t>$12,487,370</w:t>
            </w:r>
          </w:p>
        </w:tc>
        <w:tc>
          <w:tcPr>
            <w:tcW w:type="dxa" w:w="1048"/>
          </w:tcPr>
          <w:p>
            <w:pPr>
              <w:spacing w:after="0"/>
              <w:jc w:val="right"/>
            </w:pPr>
            <w:r>
              <w:rPr>
                <w:sz w:val="16"/>
              </w:rPr>
              <w:t>4,336</w:t>
            </w:r>
          </w:p>
        </w:tc>
        <w:tc>
          <w:tcPr>
            <w:tcW w:type="dxa" w:w="1037"/>
          </w:tcPr>
          <w:p>
            <w:pPr>
              <w:spacing w:after="0"/>
              <w:jc w:val="right"/>
            </w:pPr>
            <w:r>
              <w:rPr>
                <w:sz w:val="16"/>
              </w:rPr>
              <w:t>$27,759</w:t>
            </w:r>
          </w:p>
        </w:tc>
        <w:tc>
          <w:tcPr>
            <w:tcW w:type="dxa" w:w="1126"/>
          </w:tcPr>
          <w:p>
            <w:pPr>
              <w:spacing w:after="0"/>
              <w:jc w:val="right"/>
            </w:pPr>
            <w:r>
              <w:rPr>
                <w:sz w:val="16"/>
              </w:rPr>
              <w:t>$62</w:t>
            </w:r>
          </w:p>
        </w:tc>
        <w:tc>
          <w:tcPr>
            <w:tcW w:type="dxa" w:w="1193"/>
          </w:tcPr>
          <w:p>
            <w:pPr>
              <w:spacing w:after="0"/>
              <w:jc w:val="right"/>
            </w:pPr>
            <w:r>
              <w:rPr>
                <w:sz w:val="16"/>
              </w:rPr>
              <w:t>$4,876</w:t>
            </w:r>
          </w:p>
        </w:tc>
        <w:tc>
          <w:tcPr>
            <w:tcW w:type="dxa" w:w="1305"/>
          </w:tcPr>
          <w:p>
            <w:pPr>
              <w:spacing w:after="0"/>
              <w:jc w:val="right"/>
            </w:pPr>
            <w:r>
              <w:rPr>
                <w:sz w:val="16"/>
              </w:rPr>
              <w:t>0.00638%</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$3,462,313,292</w:t>
            </w:r>
          </w:p>
        </w:tc>
        <w:tc>
          <w:tcPr>
            <w:tcW w:type="dxa" w:w="1141"/>
          </w:tcPr>
          <w:p>
            <w:pPr>
              <w:spacing w:after="0"/>
              <w:jc w:val="right"/>
            </w:pPr>
            <w:r>
              <w:rPr>
                <w:sz w:val="16"/>
              </w:rPr>
              <w:t>$52,237,170</w:t>
            </w:r>
          </w:p>
        </w:tc>
        <w:tc>
          <w:tcPr>
            <w:tcW w:type="dxa" w:w="1048"/>
          </w:tcPr>
          <w:p>
            <w:pPr>
              <w:spacing w:after="0"/>
              <w:jc w:val="right"/>
            </w:pPr>
            <w:r>
              <w:rPr>
                <w:sz w:val="16"/>
              </w:rPr>
              <w:t>14,730</w:t>
            </w:r>
          </w:p>
        </w:tc>
        <w:tc>
          <w:tcPr>
            <w:tcW w:type="dxa" w:w="1037"/>
          </w:tcPr>
          <w:p>
            <w:pPr>
              <w:spacing w:after="0"/>
              <w:jc w:val="right"/>
            </w:pPr>
            <w:r>
              <w:rPr>
                <w:sz w:val="16"/>
              </w:rPr>
              <w:t>$1,623</w:t>
            </w:r>
          </w:p>
        </w:tc>
        <w:tc>
          <w:tcPr>
            <w:tcW w:type="dxa" w:w="1126"/>
          </w:tcPr>
          <w:p>
            <w:pPr>
              <w:spacing w:after="0"/>
              <w:jc w:val="right"/>
            </w:pPr>
            <w:r>
              <w:rPr>
                <w:sz w:val="16"/>
              </w:rPr>
              <w:t>$6</w:t>
            </w:r>
          </w:p>
        </w:tc>
        <w:tc>
          <w:tcPr>
            <w:tcW w:type="dxa" w:w="1193"/>
          </w:tcPr>
          <w:p>
            <w:pPr>
              <w:spacing w:after="0"/>
              <w:jc w:val="right"/>
            </w:pPr>
            <w:r>
              <w:rPr>
                <w:sz w:val="16"/>
              </w:rPr>
              <w:t>$149</w:t>
            </w:r>
          </w:p>
        </w:tc>
        <w:tc>
          <w:tcPr>
            <w:tcW w:type="dxa" w:w="1305"/>
          </w:tcPr>
          <w:p>
            <w:pPr>
              <w:spacing w:after="0"/>
              <w:jc w:val="right"/>
            </w:pPr>
            <w:r>
              <w:rPr>
                <w:sz w:val="16"/>
              </w:rPr>
              <w:t>under 0.0001%</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bl>
    <w:p>
      <w:pPr>
        <w:spacing w:after="40" w:before="60"/>
      </w:pPr>
      <w:r>
        <w:rPr>
          <w:sz w:val="15"/>
        </w:rPr>
        <w:t>Totals since 2026-08-27: Storm Events not yet covered: Storm Events data run through 2026-06-30, before the approval date, so there is no period to count yet;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 xml:space="preserve">The 2024 Georgia Hazard Mitigation Strategy says the State provides a Level 2 Hazus analysis as part of each county's plan update, and GMIS holds critical-facility data. Use them for B2-a and B2-b. </w:t>
      </w:r>
      <w:hyperlink r:id="rId24">
        <w:r>
          <w:rPr>
            <w:color w:val="1F4E99"/>
            <w:sz w:val="17"/>
            <w:u w:val="single"/>
          </w:rPr>
          <w:t>https://gema.georgia.gov/document/document/georgia-hazard-mitigation-strategy-2024/download</w:t>
        </w:r>
      </w:hyperlink>
    </w:p>
    <w:p>
      <w:pPr>
        <w:spacing w:after="60" w:before="0"/>
      </w:pPr>
      <w:r>
        <w:rPr>
          <w:color w:val="555555"/>
          <w:sz w:val="17"/>
        </w:rPr>
        <w:t xml:space="preserve">The 2024 Georgia Hazard Mitigation Strategy notes that FEMA restricted access to repetitive-loss property data, so GMIS repetitive-loss reports may not be available; ask GEMA/HS or the state NFIP coordinator for the current list. </w:t>
      </w:r>
      <w:hyperlink r:id="rId24">
        <w:r>
          <w:rPr>
            <w:color w:val="1F4E99"/>
            <w:sz w:val="17"/>
            <w:u w:val="single"/>
          </w:rPr>
          <w:t>https://gema.georgia.gov/document/document/georgia-hazard-mitigation-strategy-2024/download</w:t>
        </w:r>
      </w:hyperlink>
    </w:p>
    <w:p>
      <w:pPr>
        <w:spacing w:after="60" w:before="0"/>
      </w:pPr>
      <w:r>
        <w:rPr>
          <w:color w:val="555555"/>
          <w:sz w:val="17"/>
        </w:rPr>
        <w:t xml:space="preserve">Rows are also labeled with the GEMA template per-hazard section letter (A to I). </w:t>
      </w:r>
      <w:hyperlink r:id="rId25">
        <w:r>
          <w:rPr>
            <w:color w:val="1F4E99"/>
            <w:sz w:val="17"/>
            <w:u w:val="single"/>
          </w:rPr>
          <w:t>https://gema.georgia.gov/document/publication/local-hazard-mitigation-plan-update-template/download</w:t>
        </w:r>
      </w:hyperlink>
    </w:p>
    <w:p>
      <w:pPr>
        <w:pStyle w:val="Heading2"/>
        <w:keepNext/>
        <w:spacing w:after="80"/>
      </w:pPr>
      <w:r>
        <w:rPr/>
        <w:t>Supports B2-a: context</w:t>
      </w:r>
    </w:p>
    <w:p>
      <w:pPr>
        <w:keepNext/>
        <w:spacing w:after="80" w:before="0"/>
      </w:pPr>
      <w:r>
        <w:rPr>
          <w:i/>
          <w:color w:val="555555"/>
          <w:sz w:val="15"/>
        </w:rPr>
        <w:t>GEMA template letter: I</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14,730</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$3,462,313,292</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$52,237,170</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$4,900,578</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$1,493,462</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2</w:t>
            </w:r>
          </w:p>
        </w:tc>
        <w:tc>
          <w:tcPr>
            <w:tcW w:type="dxa" w:w="1572"/>
          </w:tcPr>
          <w:p>
            <w:pPr>
              <w:spacing w:after="0"/>
              <w:jc w:val="right"/>
            </w:pPr>
            <w:r>
              <w:rPr>
                <w:sz w:val="16"/>
              </w:rPr>
              <w:t>2</w:t>
            </w:r>
          </w:p>
        </w:tc>
        <w:tc>
          <w:tcPr>
            <w:tcW w:type="dxa" w:w="1572"/>
          </w:tcPr>
          <w:p>
            <w:pPr>
              <w:spacing w:after="0"/>
              <w:jc w:val="right"/>
            </w:pPr>
            <w:r>
              <w:rPr>
                <w:sz w:val="16"/>
              </w:rPr>
              <w:t>5</w:t>
            </w:r>
          </w:p>
        </w:tc>
        <w:tc>
          <w:tcPr>
            <w:tcW w:type="dxa" w:w="1572"/>
          </w:tcPr>
          <w:p>
            <w:pPr>
              <w:spacing w:after="0"/>
              <w:jc w:val="right"/>
            </w:pPr>
            <w:r>
              <w:rPr>
                <w:sz w:val="16"/>
              </w:rPr>
              <w:t>2</w:t>
            </w:r>
          </w:p>
        </w:tc>
        <w:tc>
          <w:tcPr>
            <w:tcW w:type="dxa" w:w="1572"/>
          </w:tcPr>
          <w:p>
            <w:pPr>
              <w:spacing w:after="0"/>
              <w:jc w:val="right"/>
            </w:pPr>
            <w:r>
              <w:rPr>
                <w:sz w:val="16"/>
              </w:rPr>
              <w:t>6</w:t>
            </w:r>
          </w:p>
        </w:tc>
        <w:tc>
          <w:tcPr>
            <w:tcW w:type="dxa" w:w="1572"/>
          </w:tcPr>
          <w:p>
            <w:pPr>
              <w:spacing w:after="0"/>
              <w:jc w:val="right"/>
            </w:pPr>
            <w:r>
              <w:rPr>
                <w:sz w:val="16"/>
              </w:rPr>
              <w:t>1</w:t>
            </w:r>
          </w:p>
        </w:tc>
        <w:tc>
          <w:tcPr>
            <w:tcW w:type="dxa" w:w="1749"/>
          </w:tcPr>
          <w:p>
            <w:pPr>
              <w:spacing w:after="0"/>
              <w:jc w:val="right"/>
            </w:pPr>
            <w:r>
              <w:rPr>
                <w:sz w:val="16"/>
              </w:rPr>
              <w:t>6</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Jeff Davis County (unincorporated area)</w:t>
            </w:r>
          </w:p>
        </w:tc>
        <w:tc>
          <w:tcPr>
            <w:tcW w:type="dxa" w:w="1499"/>
          </w:tcPr>
          <w:p>
            <w:pPr>
              <w:spacing w:after="0"/>
              <w:jc w:val="left"/>
            </w:pPr>
            <w:r>
              <w:rPr>
                <w:sz w:val="16"/>
              </w:rPr>
              <w:t>130113</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Denton city</w:t>
            </w:r>
          </w:p>
        </w:tc>
        <w:tc>
          <w:tcPr>
            <w:tcW w:type="dxa" w:w="1499"/>
          </w:tcPr>
          <w:p>
            <w:pPr>
              <w:spacing w:after="0"/>
              <w:jc w:val="left"/>
            </w:pPr>
            <w:r>
              <w:rPr>
                <w:sz w:val="16"/>
              </w:rPr>
              <w:t>130215</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Hazlehurst city</w:t>
            </w:r>
          </w:p>
        </w:tc>
        <w:tc>
          <w:tcPr>
            <w:tcW w:type="dxa" w:w="1499"/>
          </w:tcPr>
          <w:p>
            <w:pPr>
              <w:spacing w:after="0"/>
              <w:jc w:val="left"/>
            </w:pPr>
            <w:r>
              <w:rPr>
                <w:sz w:val="16"/>
              </w:rPr>
              <w:t>130114</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not a FEMA document, and not reviewed or endorsed by FEMA or GEMA/HS; GEMA template letters are a cross-reference only.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6">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Jeff Davis County, GA: risk-assessment baseline packet, release 2026-10 (data as of 2026-09-28; County area 13161).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7">
        <w:r>
          <w:rPr>
            <w:color w:val="1F4E99"/>
            <w:sz w:val="17"/>
            <w:u w:val="single"/>
          </w:rPr>
          <w:t>https://www2.census.gov/geo/docs/maps-data/data/gazetteer/2024_Gazetteer/2024_Gaz_counties_national.zip</w:t>
        </w:r>
      </w:hyperlink>
      <w:r>
        <w:rPr>
          <w:sz w:val="17"/>
        </w:rPr>
        <w:t xml:space="preserve">, </w:t>
      </w:r>
      <w:hyperlink r:id="rId28">
        <w:r>
          <w:rPr>
            <w:color w:val="1F4E99"/>
            <w:sz w:val="17"/>
            <w:u w:val="single"/>
          </w:rPr>
          <w:t>https://www2.census.gov/geo/docs/maps-data/data/gazetteer/2024_Gazetteer/2024_Gaz_cousubs_national.zip</w:t>
        </w:r>
      </w:hyperlink>
      <w:r>
        <w:rPr>
          <w:sz w:val="17"/>
        </w:rPr>
        <w:t xml:space="preserve">, </w:t>
      </w:r>
      <w:hyperlink r:id="rId29">
        <w:r>
          <w:rPr>
            <w:color w:val="1F4E99"/>
            <w:sz w:val="17"/>
            <w:u w:val="single"/>
          </w:rPr>
          <w:t>https://www2.census.gov/geo/docs/maps-data/data/gazetteer/2024_Gazetteer/2024_Gaz_place_national.zip</w:t>
        </w:r>
      </w:hyperlink>
      <w:r>
        <w:rPr>
          <w:sz w:val="17"/>
        </w:rPr>
        <w:t xml:space="preserve">, </w:t>
      </w:r>
      <w:hyperlink r:id="rId30">
        <w:r>
          <w:rPr>
            <w:color w:val="1F4E99"/>
            <w:sz w:val="17"/>
            <w:u w:val="single"/>
          </w:rPr>
          <w:t>https://www2.census.gov/geo/docs/maps-data/data/gazetteer/2024_Gazetteer/2024_Gaz_unsd_national.zip</w:t>
        </w:r>
      </w:hyperlink>
      <w:r>
        <w:rPr>
          <w:sz w:val="17"/>
        </w:rPr>
        <w:t xml:space="preserve">, </w:t>
      </w:r>
      <w:hyperlink r:id="rId31">
        <w:r>
          <w:rPr>
            <w:color w:val="1F4E99"/>
            <w:sz w:val="17"/>
            <w:u w:val="single"/>
          </w:rPr>
          <w:t>https://www2.census.gov/geo/docs/maps-data/data/gazetteer/2024_Gazetteer/2024_Gaz_elsd_national.zip</w:t>
        </w:r>
      </w:hyperlink>
      <w:r>
        <w:rPr>
          <w:sz w:val="17"/>
        </w:rPr>
        <w:t xml:space="preserve">, </w:t>
      </w:r>
      <w:hyperlink r:id="rId32">
        <w:r>
          <w:rPr>
            <w:color w:val="1F4E99"/>
            <w:sz w:val="17"/>
            <w:u w:val="single"/>
          </w:rPr>
          <w:t>https://www2.census.gov/geo/docs/maps-data/data/gazetteer/2024_Gazetteer/2024_Gaz_scsd_national.zip</w:t>
        </w:r>
      </w:hyperlink>
      <w:r>
        <w:rPr>
          <w:sz w:val="17"/>
        </w:rPr>
        <w:t xml:space="preserve">, </w:t>
      </w:r>
      <w:hyperlink r:id="rId33">
        <w:r>
          <w:rPr>
            <w:color w:val="1F4E99"/>
            <w:sz w:val="17"/>
            <w:u w:val="single"/>
          </w:rPr>
          <w:t>https://www2.census.gov/geo/docs/reference/codes2020/national_place_by_county2020.txt</w:t>
        </w:r>
      </w:hyperlink>
      <w:r>
        <w:rPr>
          <w:sz w:val="17"/>
        </w:rPr>
        <w:t xml:space="preserve">, </w:t>
      </w:r>
      <w:hyperlink r:id="rId34">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hazard-plain_2026-10_GA_13161.docx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Jeff Davis County, GA | Risk-assessment baseline packet | release 2026-10, as of 2026-09-28</w:t>
    </w:r>
  </w:p>
  <w:p>
    <w:r>
      <w:rPr>
        <w:b/>
        <w:color w:val="555555"/>
        <w:sz w:val="15"/>
      </w:rPr>
      <w:t>Preview: automated baseline</w:t>
    </w:r>
    <w:r>
      <w:rPr>
        <w:color w:val="555555"/>
        <w:sz w:val="15"/>
      </w:rPr>
      <w:t>. Hazard Plain is an independent product built from public federal data, not a FEMA document, and not reviewed or endorsed by FEMA or GEMA/HS; GEMA template letters are a cross-reference only.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gema.georgia.gov/document/document/georgia-hazard-mitigation-strategy-2024/download" TargetMode="External"/><Relationship Id="rId25" Type="http://schemas.openxmlformats.org/officeDocument/2006/relationships/hyperlink" Target="https://gema.georgia.gov/document/publication/local-hazard-mitigation-plan-update-template/download" TargetMode="External"/><Relationship Id="rId26" Type="http://schemas.openxmlformats.org/officeDocument/2006/relationships/hyperlink" Target="https://creativecommons.org/licenses/by/4.0/" TargetMode="External"/><Relationship Id="rId27" Type="http://schemas.openxmlformats.org/officeDocument/2006/relationships/hyperlink" Target="https://www2.census.gov/geo/docs/maps-data/data/gazetteer/2024_Gazetteer/2024_Gaz_counties_national.zip" TargetMode="External"/><Relationship Id="rId28" Type="http://schemas.openxmlformats.org/officeDocument/2006/relationships/hyperlink" Target="https://www2.census.gov/geo/docs/maps-data/data/gazetteer/2024_Gazetteer/2024_Gaz_cousubs_national.zip" TargetMode="External"/><Relationship Id="rId29" Type="http://schemas.openxmlformats.org/officeDocument/2006/relationships/hyperlink" Target="https://www2.census.gov/geo/docs/maps-data/data/gazetteer/2024_Gazetteer/2024_Gaz_place_national.zip" TargetMode="External"/><Relationship Id="rId30" Type="http://schemas.openxmlformats.org/officeDocument/2006/relationships/hyperlink" Target="https://www2.census.gov/geo/docs/maps-data/data/gazetteer/2024_Gazetteer/2024_Gaz_unsd_national.zip" TargetMode="External"/><Relationship Id="rId31" Type="http://schemas.openxmlformats.org/officeDocument/2006/relationships/hyperlink" Target="https://www2.census.gov/geo/docs/maps-data/data/gazetteer/2024_Gazetteer/2024_Gaz_elsd_national.zip" TargetMode="External"/><Relationship Id="rId32" Type="http://schemas.openxmlformats.org/officeDocument/2006/relationships/hyperlink" Target="https://www2.census.gov/geo/docs/maps-data/data/gazetteer/2024_Gazetteer/2024_Gaz_scsd_national.zip" TargetMode="External"/><Relationship Id="rId33" Type="http://schemas.openxmlformats.org/officeDocument/2006/relationships/hyperlink" Target="https://www2.census.gov/geo/docs/reference/codes2020/national_place_by_county2020.txt" TargetMode="External"/><Relationship Id="rId34"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Jeff Davis County, GA: Risk-assessment baseline packet</dc:title>
  <dc:subject>Hazard Plain release 2026-10, as of 2026-09-28. Preview: automated baseline</dc:subject>
  <dc:creator>Hazard Plain</dc:creator>
  <cp:keywords>Hazard Plain; hazard mitigation; risk assessment; 13161</cp:keywords>
  <dc:description>Hazard Plain is an independent product built from public federal data, not a FEMA document, and not reviewed or endorsed by FEMA or GEMA/HS; GEMA template letters are a cross-reference only.</dc:description>
  <cp:lastModifiedBy>Hazard Plain</cp:lastModifiedBy>
  <cp:revision>1</cp:revision>
  <dcterms:created xsi:type="dcterms:W3CDTF">2013-12-23T23:15:00Z</dcterms:created>
  <dcterms:modified xsi:type="dcterms:W3CDTF">2013-12-23T23:15:00Z</dcterms:modified>
  <cp:category/>
  <dc:language>en-US</dc:language>
</cp:coreProperties>
</file>