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Heard County, GA</w:t>
      </w:r>
    </w:p>
    <w:p>
      <w:pPr>
        <w:spacing w:after="120" w:before="0"/>
      </w:pPr>
      <w:r>
        <w:rPr>
          <w:color w:val="555555"/>
          <w:sz w:val="24"/>
        </w:rPr>
        <w:t>Risk-assessment baseline packet</w:t>
      </w:r>
    </w:p>
    <w:p>
      <w:pPr>
        <w:spacing w:after="120" w:before="0"/>
      </w:pPr>
      <w:r>
        <w:rPr>
          <w:b/>
          <w:sz w:val="18"/>
        </w:rPr>
        <w:t xml:space="preserve">County FIPS: </w:t>
      </w:r>
      <w:r>
        <w:rPr>
          <w:sz w:val="18"/>
        </w:rPr>
        <w:t>13149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2028-01-03. Plan: Heard County (FEMA plan 108665), approved 2023-01-04.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2023-01-04: 2 new hazard declarations (2 incidents)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($1,675,604 a year), Tornado ($828,839) and Cold Wave ($225,694).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2028-01-03</w:t>
      </w:r>
    </w:p>
    <w:p>
      <w:pPr>
        <w:keepNext/>
        <w:spacing w:after="40" w:before="0"/>
      </w:pPr>
      <w:r>
        <w:rPr>
          <w:b/>
        </w:rPr>
        <w:t xml:space="preserve">Plan: </w:t>
      </w:r>
      <w:r>
        <w:rPr/>
        <w:t>Heard County (FEMA plan 108665)</w:t>
      </w:r>
    </w:p>
    <w:p>
      <w:pPr>
        <w:keepNext/>
        <w:spacing w:after="40" w:before="0"/>
      </w:pPr>
      <w:r>
        <w:rPr>
          <w:b/>
        </w:rPr>
        <w:t xml:space="preserve">Approved: </w:t>
      </w:r>
      <w:r>
        <w:rPr/>
        <w:t>2023-01-04</w:t>
      </w:r>
    </w:p>
    <w:p>
      <w:pPr>
        <w:keepNext/>
        <w:spacing w:after="40" w:before="0"/>
      </w:pPr>
      <w:r>
        <w:rPr>
          <w:b/>
        </w:rPr>
        <w:t xml:space="preserve">Days to expiry: </w:t>
      </w:r>
      <w:r>
        <w:rPr/>
        <w:t>460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9"/>
        <w:gridCol w:w="1673"/>
        <w:gridCol w:w="3173"/>
        <w:gridCol w:w="3495"/>
        <w:gridCol w:w="1244"/>
        <w:gridCol w:w="1244"/>
        <w:gridCol w:w="1073"/>
      </w:tblGrid>
      <w:tr>
        <w:trPr>
          <w:cantSplit/>
          <w:tblHeader/>
        </w:trPr>
        <w:tc>
          <w:tcPr>
            <w:tcW w:type="dxa" w:w="2209"/>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Status</w:t>
            </w:r>
          </w:p>
        </w:tc>
        <w:tc>
          <w:tcPr>
            <w:tcW w:type="dxa" w:w="3495"/>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09"/>
          </w:tcPr>
          <w:p>
            <w:pPr>
              <w:spacing w:after="0"/>
              <w:jc w:val="left"/>
            </w:pPr>
            <w:r>
              <w:rPr>
                <w:sz w:val="16"/>
              </w:rPr>
              <w:t>Heard County (unincorporated area)</w:t>
            </w:r>
          </w:p>
        </w:tc>
        <w:tc>
          <w:tcPr>
            <w:tcW w:type="dxa" w:w="1673"/>
          </w:tcPr>
          <w:p>
            <w:pPr>
              <w:spacing w:after="0"/>
              <w:jc w:val="left"/>
            </w:pPr>
            <w:r>
              <w:rPr>
                <w:sz w:val="16"/>
              </w:rPr>
              <w:t>Unincorporated</w:t>
            </w:r>
          </w:p>
        </w:tc>
        <w:tc>
          <w:tcPr>
            <w:tcW w:type="dxa" w:w="3173"/>
          </w:tcPr>
          <w:p>
            <w:pPr>
              <w:spacing w:after="0"/>
              <w:jc w:val="left"/>
            </w:pPr>
            <w:r>
              <w:rPr>
                <w:sz w:val="16"/>
              </w:rPr>
              <w:t>Approved, expires 2028-01-03</w:t>
            </w:r>
          </w:p>
        </w:tc>
        <w:tc>
          <w:tcPr>
            <w:tcW w:type="dxa" w:w="3495"/>
          </w:tcPr>
          <w:p>
            <w:pPr>
              <w:spacing w:after="0"/>
              <w:jc w:val="left"/>
            </w:pPr>
            <w:r>
              <w:rPr>
                <w:sz w:val="16"/>
              </w:rPr>
              <w:t>Heard County (FEMA plan 108665)</w:t>
            </w:r>
          </w:p>
        </w:tc>
        <w:tc>
          <w:tcPr>
            <w:tcW w:type="dxa" w:w="1244"/>
          </w:tcPr>
          <w:p>
            <w:pPr>
              <w:spacing w:after="0"/>
              <w:jc w:val="left"/>
            </w:pPr>
            <w:r>
              <w:rPr>
                <w:sz w:val="16"/>
              </w:rPr>
              <w:t>2023-01-04</w:t>
            </w:r>
          </w:p>
        </w:tc>
        <w:tc>
          <w:tcPr>
            <w:tcW w:type="dxa" w:w="1244"/>
          </w:tcPr>
          <w:p>
            <w:pPr>
              <w:spacing w:after="0"/>
              <w:jc w:val="left"/>
            </w:pPr>
            <w:r>
              <w:rPr>
                <w:sz w:val="16"/>
              </w:rPr>
              <w:t>2028-01-03</w:t>
            </w:r>
          </w:p>
        </w:tc>
        <w:tc>
          <w:tcPr>
            <w:tcW w:type="dxa" w:w="1073"/>
          </w:tcPr>
          <w:p>
            <w:pPr>
              <w:spacing w:after="0"/>
              <w:jc w:val="right"/>
            </w:pPr>
            <w:r>
              <w:rPr>
                <w:sz w:val="16"/>
              </w:rPr>
              <w:t>460</w:t>
            </w:r>
          </w:p>
        </w:tc>
      </w:tr>
      <w:tr>
        <w:trPr>
          <w:cantSplit/>
        </w:trPr>
        <w:tc>
          <w:tcPr>
            <w:tcW w:type="dxa" w:w="2209"/>
          </w:tcPr>
          <w:p>
            <w:pPr>
              <w:spacing w:after="0"/>
              <w:jc w:val="left"/>
            </w:pPr>
            <w:r>
              <w:rPr>
                <w:sz w:val="16"/>
              </w:rPr>
              <w:t>Centralhatchee town</w:t>
            </w:r>
          </w:p>
        </w:tc>
        <w:tc>
          <w:tcPr>
            <w:tcW w:type="dxa" w:w="1673"/>
          </w:tcPr>
          <w:p>
            <w:pPr>
              <w:spacing w:after="0"/>
              <w:jc w:val="left"/>
            </w:pPr>
            <w:r>
              <w:rPr>
                <w:sz w:val="16"/>
              </w:rPr>
              <w:t>Town</w:t>
            </w:r>
          </w:p>
        </w:tc>
        <w:tc>
          <w:tcPr>
            <w:tcW w:type="dxa" w:w="3173"/>
          </w:tcPr>
          <w:p>
            <w:pPr>
              <w:spacing w:after="0"/>
              <w:jc w:val="left"/>
            </w:pPr>
            <w:r>
              <w:rPr>
                <w:sz w:val="16"/>
              </w:rPr>
              <w:t>Approved, expires 2028-01-03</w:t>
            </w:r>
          </w:p>
        </w:tc>
        <w:tc>
          <w:tcPr>
            <w:tcW w:type="dxa" w:w="3495"/>
          </w:tcPr>
          <w:p>
            <w:pPr>
              <w:spacing w:after="0"/>
              <w:jc w:val="left"/>
            </w:pPr>
            <w:r>
              <w:rPr>
                <w:sz w:val="16"/>
              </w:rPr>
              <w:t>Heard County (FEMA plan 108665)</w:t>
            </w:r>
          </w:p>
        </w:tc>
        <w:tc>
          <w:tcPr>
            <w:tcW w:type="dxa" w:w="1244"/>
          </w:tcPr>
          <w:p>
            <w:pPr>
              <w:spacing w:after="0"/>
              <w:jc w:val="left"/>
            </w:pPr>
            <w:r>
              <w:rPr>
                <w:sz w:val="16"/>
              </w:rPr>
              <w:t>2023-01-04</w:t>
            </w:r>
          </w:p>
        </w:tc>
        <w:tc>
          <w:tcPr>
            <w:tcW w:type="dxa" w:w="1244"/>
          </w:tcPr>
          <w:p>
            <w:pPr>
              <w:spacing w:after="0"/>
              <w:jc w:val="left"/>
            </w:pPr>
            <w:r>
              <w:rPr>
                <w:sz w:val="16"/>
              </w:rPr>
              <w:t>2028-01-03</w:t>
            </w:r>
          </w:p>
        </w:tc>
        <w:tc>
          <w:tcPr>
            <w:tcW w:type="dxa" w:w="1073"/>
          </w:tcPr>
          <w:p>
            <w:pPr>
              <w:spacing w:after="0"/>
              <w:jc w:val="right"/>
            </w:pPr>
            <w:r>
              <w:rPr>
                <w:sz w:val="16"/>
              </w:rPr>
              <w:t>460</w:t>
            </w:r>
          </w:p>
        </w:tc>
      </w:tr>
      <w:tr>
        <w:trPr>
          <w:cantSplit/>
        </w:trPr>
        <w:tc>
          <w:tcPr>
            <w:tcW w:type="dxa" w:w="2209"/>
          </w:tcPr>
          <w:p>
            <w:pPr>
              <w:spacing w:after="0"/>
              <w:jc w:val="left"/>
            </w:pPr>
            <w:r>
              <w:rPr>
                <w:sz w:val="16"/>
              </w:rPr>
              <w:t>Ephesus city</w:t>
            </w:r>
          </w:p>
        </w:tc>
        <w:tc>
          <w:tcPr>
            <w:tcW w:type="dxa" w:w="1673"/>
          </w:tcPr>
          <w:p>
            <w:pPr>
              <w:spacing w:after="0"/>
              <w:jc w:val="left"/>
            </w:pPr>
            <w:r>
              <w:rPr>
                <w:sz w:val="16"/>
              </w:rPr>
              <w:t>Town</w:t>
            </w:r>
          </w:p>
        </w:tc>
        <w:tc>
          <w:tcPr>
            <w:tcW w:type="dxa" w:w="3173"/>
          </w:tcPr>
          <w:p>
            <w:pPr>
              <w:spacing w:after="0"/>
              <w:jc w:val="left"/>
            </w:pPr>
            <w:r>
              <w:rPr>
                <w:sz w:val="16"/>
              </w:rPr>
              <w:t>Approved, expires 2028-01-03</w:t>
            </w:r>
          </w:p>
        </w:tc>
        <w:tc>
          <w:tcPr>
            <w:tcW w:type="dxa" w:w="3495"/>
          </w:tcPr>
          <w:p>
            <w:pPr>
              <w:spacing w:after="0"/>
              <w:jc w:val="left"/>
            </w:pPr>
            <w:r>
              <w:rPr>
                <w:sz w:val="16"/>
              </w:rPr>
              <w:t>Heard County (FEMA plan 108665)</w:t>
            </w:r>
          </w:p>
        </w:tc>
        <w:tc>
          <w:tcPr>
            <w:tcW w:type="dxa" w:w="1244"/>
          </w:tcPr>
          <w:p>
            <w:pPr>
              <w:spacing w:after="0"/>
              <w:jc w:val="left"/>
            </w:pPr>
            <w:r>
              <w:rPr>
                <w:sz w:val="16"/>
              </w:rPr>
              <w:t>2023-01-04</w:t>
            </w:r>
          </w:p>
        </w:tc>
        <w:tc>
          <w:tcPr>
            <w:tcW w:type="dxa" w:w="1244"/>
          </w:tcPr>
          <w:p>
            <w:pPr>
              <w:spacing w:after="0"/>
              <w:jc w:val="left"/>
            </w:pPr>
            <w:r>
              <w:rPr>
                <w:sz w:val="16"/>
              </w:rPr>
              <w:t>2028-01-03</w:t>
            </w:r>
          </w:p>
        </w:tc>
        <w:tc>
          <w:tcPr>
            <w:tcW w:type="dxa" w:w="1073"/>
          </w:tcPr>
          <w:p>
            <w:pPr>
              <w:spacing w:after="0"/>
              <w:jc w:val="right"/>
            </w:pPr>
            <w:r>
              <w:rPr>
                <w:sz w:val="16"/>
              </w:rPr>
              <w:t>460</w:t>
            </w:r>
          </w:p>
        </w:tc>
      </w:tr>
      <w:tr>
        <w:trPr>
          <w:cantSplit/>
        </w:trPr>
        <w:tc>
          <w:tcPr>
            <w:tcW w:type="dxa" w:w="2209"/>
          </w:tcPr>
          <w:p>
            <w:pPr>
              <w:spacing w:after="0"/>
              <w:jc w:val="left"/>
            </w:pPr>
            <w:r>
              <w:rPr>
                <w:sz w:val="16"/>
              </w:rPr>
              <w:t>Franklin city</w:t>
            </w:r>
          </w:p>
        </w:tc>
        <w:tc>
          <w:tcPr>
            <w:tcW w:type="dxa" w:w="1673"/>
          </w:tcPr>
          <w:p>
            <w:pPr>
              <w:spacing w:after="0"/>
              <w:jc w:val="left"/>
            </w:pPr>
            <w:r>
              <w:rPr>
                <w:sz w:val="16"/>
              </w:rPr>
              <w:t>City</w:t>
            </w:r>
          </w:p>
        </w:tc>
        <w:tc>
          <w:tcPr>
            <w:tcW w:type="dxa" w:w="3173"/>
          </w:tcPr>
          <w:p>
            <w:pPr>
              <w:spacing w:after="0"/>
              <w:jc w:val="left"/>
            </w:pPr>
            <w:r>
              <w:rPr>
                <w:sz w:val="16"/>
              </w:rPr>
              <w:t>Approved, expires 2028-01-03</w:t>
            </w:r>
          </w:p>
        </w:tc>
        <w:tc>
          <w:tcPr>
            <w:tcW w:type="dxa" w:w="3495"/>
          </w:tcPr>
          <w:p>
            <w:pPr>
              <w:spacing w:after="0"/>
              <w:jc w:val="left"/>
            </w:pPr>
            <w:r>
              <w:rPr>
                <w:sz w:val="16"/>
              </w:rPr>
              <w:t>Heard County (FEMA plan 108665)</w:t>
            </w:r>
          </w:p>
        </w:tc>
        <w:tc>
          <w:tcPr>
            <w:tcW w:type="dxa" w:w="1244"/>
          </w:tcPr>
          <w:p>
            <w:pPr>
              <w:spacing w:after="0"/>
              <w:jc w:val="left"/>
            </w:pPr>
            <w:r>
              <w:rPr>
                <w:sz w:val="16"/>
              </w:rPr>
              <w:t>2023-01-04</w:t>
            </w:r>
          </w:p>
        </w:tc>
        <w:tc>
          <w:tcPr>
            <w:tcW w:type="dxa" w:w="1244"/>
          </w:tcPr>
          <w:p>
            <w:pPr>
              <w:spacing w:after="0"/>
              <w:jc w:val="left"/>
            </w:pPr>
            <w:r>
              <w:rPr>
                <w:sz w:val="16"/>
              </w:rPr>
              <w:t>2028-01-03</w:t>
            </w:r>
          </w:p>
        </w:tc>
        <w:tc>
          <w:tcPr>
            <w:tcW w:type="dxa" w:w="1073"/>
          </w:tcPr>
          <w:p>
            <w:pPr>
              <w:spacing w:after="0"/>
              <w:jc w:val="right"/>
            </w:pPr>
            <w:r>
              <w:rPr>
                <w:sz w:val="16"/>
              </w:rPr>
              <w:t>460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$1,671,959</w:t>
            </w:r>
          </w:p>
        </w:tc>
        <w:tc>
          <w:tcPr>
            <w:tcW w:type="dxa" w:w="1126"/>
          </w:tcPr>
          <w:p>
            <w:pPr>
              <w:spacing w:after="0"/>
              <w:jc w:val="right"/>
            </w:pPr>
            <w:r>
              <w:rPr>
                <w:sz w:val="16"/>
              </w:rPr>
              <w:t>$1,076</w:t>
            </w:r>
          </w:p>
        </w:tc>
        <w:tc>
          <w:tcPr>
            <w:tcW w:type="dxa" w:w="1591"/>
          </w:tcPr>
          <w:p>
            <w:pPr>
              <w:spacing w:after="0"/>
              <w:jc w:val="right"/>
            </w:pPr>
            <w:r>
              <w:rPr>
                <w:sz w:val="16"/>
              </w:rPr>
              <w:t>$2,570</w:t>
            </w:r>
          </w:p>
        </w:tc>
        <w:tc>
          <w:tcPr>
            <w:tcW w:type="dxa" w:w="1145"/>
          </w:tcPr>
          <w:p>
            <w:pPr>
              <w:spacing w:after="0"/>
              <w:jc w:val="right"/>
            </w:pPr>
            <w:r>
              <w:rPr>
                <w:sz w:val="16"/>
              </w:rPr>
              <w:t>$1,675,604</w:t>
            </w:r>
          </w:p>
        </w:tc>
        <w:tc>
          <w:tcPr>
            <w:tcW w:type="dxa" w:w="1791"/>
          </w:tcPr>
          <w:p>
            <w:pPr>
              <w:spacing w:after="0"/>
              <w:jc w:val="right"/>
            </w:pPr>
            <w:r>
              <w:rPr>
                <w:sz w:val="16"/>
              </w:rPr>
              <w:t>13</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$460,876</w:t>
            </w:r>
          </w:p>
        </w:tc>
        <w:tc>
          <w:tcPr>
            <w:tcW w:type="dxa" w:w="1126"/>
          </w:tcPr>
          <w:p>
            <w:pPr>
              <w:spacing w:after="0"/>
              <w:jc w:val="right"/>
            </w:pPr>
            <w:r>
              <w:rPr>
                <w:sz w:val="16"/>
              </w:rPr>
              <w:t>$2,082</w:t>
            </w:r>
          </w:p>
        </w:tc>
        <w:tc>
          <w:tcPr>
            <w:tcW w:type="dxa" w:w="1591"/>
          </w:tcPr>
          <w:p>
            <w:pPr>
              <w:spacing w:after="0"/>
              <w:jc w:val="right"/>
            </w:pPr>
            <w:r>
              <w:rPr>
                <w:sz w:val="16"/>
              </w:rPr>
              <w:t>$365,881</w:t>
            </w:r>
          </w:p>
        </w:tc>
        <w:tc>
          <w:tcPr>
            <w:tcW w:type="dxa" w:w="1145"/>
          </w:tcPr>
          <w:p>
            <w:pPr>
              <w:spacing w:after="0"/>
              <w:jc w:val="right"/>
            </w:pPr>
            <w:r>
              <w:rPr>
                <w:sz w:val="16"/>
              </w:rPr>
              <w:t>$828,839</w:t>
            </w:r>
          </w:p>
        </w:tc>
        <w:tc>
          <w:tcPr>
            <w:tcW w:type="dxa" w:w="1791"/>
          </w:tcPr>
          <w:p>
            <w:pPr>
              <w:spacing w:after="0"/>
              <w:jc w:val="right"/>
            </w:pPr>
            <w:r>
              <w:rPr>
                <w:sz w:val="16"/>
              </w:rPr>
              <w:t>9</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$1,502</w:t>
            </w:r>
          </w:p>
        </w:tc>
        <w:tc>
          <w:tcPr>
            <w:tcW w:type="dxa" w:w="1126"/>
          </w:tcPr>
          <w:p>
            <w:pPr>
              <w:spacing w:after="0"/>
              <w:jc w:val="right"/>
            </w:pPr>
            <w:r>
              <w:rPr>
                <w:sz w:val="16"/>
              </w:rPr>
              <w:t>$36,543</w:t>
            </w:r>
          </w:p>
        </w:tc>
        <w:tc>
          <w:tcPr>
            <w:tcW w:type="dxa" w:w="1591"/>
          </w:tcPr>
          <w:p>
            <w:pPr>
              <w:spacing w:after="0"/>
              <w:jc w:val="right"/>
            </w:pPr>
            <w:r>
              <w:rPr>
                <w:sz w:val="16"/>
              </w:rPr>
              <w:t>$187,649</w:t>
            </w:r>
          </w:p>
        </w:tc>
        <w:tc>
          <w:tcPr>
            <w:tcW w:type="dxa" w:w="1145"/>
          </w:tcPr>
          <w:p>
            <w:pPr>
              <w:spacing w:after="0"/>
              <w:jc w:val="right"/>
            </w:pPr>
            <w:r>
              <w:rPr>
                <w:sz w:val="16"/>
              </w:rPr>
              <w:t>$225,694</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$117,709</w:t>
            </w:r>
          </w:p>
        </w:tc>
        <w:tc>
          <w:tcPr>
            <w:tcW w:type="dxa" w:w="1591"/>
          </w:tcPr>
          <w:p>
            <w:pPr>
              <w:spacing w:after="0"/>
              <w:jc w:val="right"/>
            </w:pPr>
            <w:r>
              <w:rPr>
                <w:sz w:val="16"/>
              </w:rPr>
              <w:t>n/a</w:t>
            </w:r>
          </w:p>
        </w:tc>
        <w:tc>
          <w:tcPr>
            <w:tcW w:type="dxa" w:w="1145"/>
          </w:tcPr>
          <w:p>
            <w:pPr>
              <w:spacing w:after="0"/>
              <w:jc w:val="right"/>
            </w:pPr>
            <w:r>
              <w:rPr>
                <w:sz w:val="16"/>
              </w:rPr>
              <w:t>$117,709</w:t>
            </w:r>
          </w:p>
        </w:tc>
        <w:tc>
          <w:tcPr>
            <w:tcW w:type="dxa" w:w="1791"/>
          </w:tcPr>
          <w:p>
            <w:pPr>
              <w:spacing w:after="0"/>
              <w:jc w:val="right"/>
            </w:pPr>
            <w:r>
              <w:rPr>
                <w:sz w:val="16"/>
              </w:rPr>
              <w:t>33</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$39,654</w:t>
            </w:r>
          </w:p>
        </w:tc>
        <w:tc>
          <w:tcPr>
            <w:tcW w:type="dxa" w:w="1126"/>
          </w:tcPr>
          <w:p>
            <w:pPr>
              <w:spacing w:after="0"/>
              <w:jc w:val="right"/>
            </w:pPr>
            <w:r>
              <w:rPr>
                <w:sz w:val="16"/>
              </w:rPr>
              <w:t>$2,104</w:t>
            </w:r>
          </w:p>
        </w:tc>
        <w:tc>
          <w:tcPr>
            <w:tcW w:type="dxa" w:w="1591"/>
          </w:tcPr>
          <w:p>
            <w:pPr>
              <w:spacing w:after="0"/>
              <w:jc w:val="right"/>
            </w:pPr>
            <w:r>
              <w:rPr>
                <w:sz w:val="16"/>
              </w:rPr>
              <w:t>$74,368</w:t>
            </w:r>
          </w:p>
        </w:tc>
        <w:tc>
          <w:tcPr>
            <w:tcW w:type="dxa" w:w="1145"/>
          </w:tcPr>
          <w:p>
            <w:pPr>
              <w:spacing w:after="0"/>
              <w:jc w:val="right"/>
            </w:pPr>
            <w:r>
              <w:rPr>
                <w:sz w:val="16"/>
              </w:rPr>
              <w:t>$116,126</w:t>
            </w:r>
          </w:p>
        </w:tc>
        <w:tc>
          <w:tcPr>
            <w:tcW w:type="dxa" w:w="1791"/>
          </w:tcPr>
          <w:p>
            <w:pPr>
              <w:spacing w:after="0"/>
              <w:jc w:val="right"/>
            </w:pPr>
            <w:r>
              <w:rPr>
                <w:sz w:val="16"/>
              </w:rPr>
              <w:t>84</w:t>
            </w:r>
          </w:p>
        </w:tc>
        <w:tc>
          <w:tcPr>
            <w:tcW w:type="dxa" w:w="3181"/>
          </w:tcPr>
          <w:p>
            <w:pPr>
              <w:spacing w:after="0"/>
              <w:jc w:val="left"/>
            </w:pPr>
            <w:r>
              <w:rPr>
                <w:sz w:val="16"/>
              </w:rPr>
              <w:t>Includes 1 High Wind and 5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$80,679</w:t>
            </w:r>
          </w:p>
        </w:tc>
        <w:tc>
          <w:tcPr>
            <w:tcW w:type="dxa" w:w="1126"/>
          </w:tcPr>
          <w:p>
            <w:pPr>
              <w:spacing w:after="0"/>
              <w:jc w:val="right"/>
            </w:pPr>
            <w:r>
              <w:rPr>
                <w:sz w:val="16"/>
              </w:rPr>
              <w:t>n/a</w:t>
            </w:r>
          </w:p>
        </w:tc>
        <w:tc>
          <w:tcPr>
            <w:tcW w:type="dxa" w:w="1591"/>
          </w:tcPr>
          <w:p>
            <w:pPr>
              <w:spacing w:after="0"/>
              <w:jc w:val="right"/>
            </w:pPr>
            <w:r>
              <w:rPr>
                <w:sz w:val="16"/>
              </w:rPr>
              <w:t>$19,581</w:t>
            </w:r>
          </w:p>
        </w:tc>
        <w:tc>
          <w:tcPr>
            <w:tcW w:type="dxa" w:w="1145"/>
          </w:tcPr>
          <w:p>
            <w:pPr>
              <w:spacing w:after="0"/>
              <w:jc w:val="right"/>
            </w:pPr>
            <w:r>
              <w:rPr>
                <w:sz w:val="16"/>
              </w:rPr>
              <w:t>$100,260</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$70,419</w:t>
            </w:r>
          </w:p>
        </w:tc>
        <w:tc>
          <w:tcPr>
            <w:tcW w:type="dxa" w:w="1126"/>
          </w:tcPr>
          <w:p>
            <w:pPr>
              <w:spacing w:after="0"/>
              <w:jc w:val="right"/>
            </w:pPr>
            <w:r>
              <w:rPr>
                <w:sz w:val="16"/>
              </w:rPr>
              <w:t>$14,813</w:t>
            </w:r>
          </w:p>
        </w:tc>
        <w:tc>
          <w:tcPr>
            <w:tcW w:type="dxa" w:w="1591"/>
          </w:tcPr>
          <w:p>
            <w:pPr>
              <w:spacing w:after="0"/>
              <w:jc w:val="right"/>
            </w:pPr>
            <w:r>
              <w:rPr>
                <w:sz w:val="16"/>
              </w:rPr>
              <w:t>$217</w:t>
            </w:r>
          </w:p>
        </w:tc>
        <w:tc>
          <w:tcPr>
            <w:tcW w:type="dxa" w:w="1145"/>
          </w:tcPr>
          <w:p>
            <w:pPr>
              <w:spacing w:after="0"/>
              <w:jc w:val="right"/>
            </w:pPr>
            <w:r>
              <w:rPr>
                <w:sz w:val="16"/>
              </w:rPr>
              <w:t>$85,449</w:t>
            </w:r>
          </w:p>
        </w:tc>
        <w:tc>
          <w:tcPr>
            <w:tcW w:type="dxa" w:w="1791"/>
          </w:tcPr>
          <w:p>
            <w:pPr>
              <w:spacing w:after="0"/>
              <w:jc w:val="right"/>
            </w:pPr>
            <w:r>
              <w:rPr>
                <w:sz w:val="16"/>
              </w:rPr>
              <w:t>52</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$23,124</w:t>
            </w:r>
          </w:p>
        </w:tc>
        <w:tc>
          <w:tcPr>
            <w:tcW w:type="dxa" w:w="1126"/>
          </w:tcPr>
          <w:p>
            <w:pPr>
              <w:spacing w:after="0"/>
              <w:jc w:val="right"/>
            </w:pPr>
            <w:r>
              <w:rPr>
                <w:sz w:val="16"/>
              </w:rPr>
              <w:t>$59,739</w:t>
            </w:r>
          </w:p>
        </w:tc>
        <w:tc>
          <w:tcPr>
            <w:tcW w:type="dxa" w:w="1591"/>
          </w:tcPr>
          <w:p>
            <w:pPr>
              <w:spacing w:after="0"/>
              <w:jc w:val="right"/>
            </w:pPr>
            <w:r>
              <w:rPr>
                <w:sz w:val="16"/>
              </w:rPr>
              <w:t>$1,160</w:t>
            </w:r>
          </w:p>
        </w:tc>
        <w:tc>
          <w:tcPr>
            <w:tcW w:type="dxa" w:w="1145"/>
          </w:tcPr>
          <w:p>
            <w:pPr>
              <w:spacing w:after="0"/>
              <w:jc w:val="right"/>
            </w:pPr>
            <w:r>
              <w:rPr>
                <w:sz w:val="16"/>
              </w:rPr>
              <w:t>$84,022</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$675</w:t>
            </w:r>
          </w:p>
        </w:tc>
        <w:tc>
          <w:tcPr>
            <w:tcW w:type="dxa" w:w="1591"/>
          </w:tcPr>
          <w:p>
            <w:pPr>
              <w:spacing w:after="0"/>
              <w:jc w:val="right"/>
            </w:pPr>
            <w:r>
              <w:rPr>
                <w:sz w:val="16"/>
              </w:rPr>
              <w:t>$73,418</w:t>
            </w:r>
          </w:p>
        </w:tc>
        <w:tc>
          <w:tcPr>
            <w:tcW w:type="dxa" w:w="1145"/>
          </w:tcPr>
          <w:p>
            <w:pPr>
              <w:spacing w:after="0"/>
              <w:jc w:val="right"/>
            </w:pPr>
            <w:r>
              <w:rPr>
                <w:sz w:val="16"/>
              </w:rPr>
              <w:t>$74,098</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$14,729</w:t>
            </w:r>
          </w:p>
        </w:tc>
        <w:tc>
          <w:tcPr>
            <w:tcW w:type="dxa" w:w="1126"/>
          </w:tcPr>
          <w:p>
            <w:pPr>
              <w:spacing w:after="0"/>
              <w:jc w:val="right"/>
            </w:pPr>
            <w:r>
              <w:rPr>
                <w:sz w:val="16"/>
              </w:rPr>
              <w:t>n/a</w:t>
            </w:r>
          </w:p>
        </w:tc>
        <w:tc>
          <w:tcPr>
            <w:tcW w:type="dxa" w:w="1591"/>
          </w:tcPr>
          <w:p>
            <w:pPr>
              <w:spacing w:after="0"/>
              <w:jc w:val="right"/>
            </w:pPr>
            <w:r>
              <w:rPr>
                <w:sz w:val="16"/>
              </w:rPr>
              <w:t>$54,855</w:t>
            </w:r>
          </w:p>
        </w:tc>
        <w:tc>
          <w:tcPr>
            <w:tcW w:type="dxa" w:w="1145"/>
          </w:tcPr>
          <w:p>
            <w:pPr>
              <w:spacing w:after="0"/>
              <w:jc w:val="right"/>
            </w:pPr>
            <w:r>
              <w:rPr>
                <w:sz w:val="16"/>
              </w:rPr>
              <w:t>$69,583</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$44,665</w:t>
            </w:r>
          </w:p>
        </w:tc>
        <w:tc>
          <w:tcPr>
            <w:tcW w:type="dxa" w:w="1126"/>
          </w:tcPr>
          <w:p>
            <w:pPr>
              <w:spacing w:after="0"/>
              <w:jc w:val="right"/>
            </w:pPr>
            <w:r>
              <w:rPr>
                <w:sz w:val="16"/>
              </w:rPr>
              <w:t>n/a</w:t>
            </w:r>
          </w:p>
        </w:tc>
        <w:tc>
          <w:tcPr>
            <w:tcW w:type="dxa" w:w="1591"/>
          </w:tcPr>
          <w:p>
            <w:pPr>
              <w:spacing w:after="0"/>
              <w:jc w:val="right"/>
            </w:pPr>
            <w:r>
              <w:rPr>
                <w:sz w:val="16"/>
              </w:rPr>
              <w:t>$132</w:t>
            </w:r>
          </w:p>
        </w:tc>
        <w:tc>
          <w:tcPr>
            <w:tcW w:type="dxa" w:w="1145"/>
          </w:tcPr>
          <w:p>
            <w:pPr>
              <w:spacing w:after="0"/>
              <w:jc w:val="right"/>
            </w:pPr>
            <w:r>
              <w:rPr>
                <w:sz w:val="16"/>
              </w:rPr>
              <w:t>$44,796</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$25,825</w:t>
            </w:r>
          </w:p>
        </w:tc>
        <w:tc>
          <w:tcPr>
            <w:tcW w:type="dxa" w:w="1126"/>
          </w:tcPr>
          <w:p>
            <w:pPr>
              <w:spacing w:after="0"/>
              <w:jc w:val="right"/>
            </w:pPr>
            <w:r>
              <w:rPr>
                <w:sz w:val="16"/>
              </w:rPr>
              <w:t>$200</w:t>
            </w:r>
          </w:p>
        </w:tc>
        <w:tc>
          <w:tcPr>
            <w:tcW w:type="dxa" w:w="1591"/>
          </w:tcPr>
          <w:p>
            <w:pPr>
              <w:spacing w:after="0"/>
              <w:jc w:val="right"/>
            </w:pPr>
            <w:r>
              <w:rPr>
                <w:sz w:val="16"/>
              </w:rPr>
              <w:t>$6,488</w:t>
            </w:r>
          </w:p>
        </w:tc>
        <w:tc>
          <w:tcPr>
            <w:tcW w:type="dxa" w:w="1145"/>
          </w:tcPr>
          <w:p>
            <w:pPr>
              <w:spacing w:after="0"/>
              <w:jc w:val="right"/>
            </w:pPr>
            <w:r>
              <w:rPr>
                <w:sz w:val="16"/>
              </w:rPr>
              <w:t>$32,514</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$938</w:t>
            </w:r>
          </w:p>
        </w:tc>
        <w:tc>
          <w:tcPr>
            <w:tcW w:type="dxa" w:w="1126"/>
          </w:tcPr>
          <w:p>
            <w:pPr>
              <w:spacing w:after="0"/>
              <w:jc w:val="right"/>
            </w:pPr>
            <w:r>
              <w:rPr>
                <w:sz w:val="16"/>
              </w:rPr>
              <w:t>$90</w:t>
            </w:r>
          </w:p>
        </w:tc>
        <w:tc>
          <w:tcPr>
            <w:tcW w:type="dxa" w:w="1591"/>
          </w:tcPr>
          <w:p>
            <w:pPr>
              <w:spacing w:after="0"/>
              <w:jc w:val="right"/>
            </w:pPr>
            <w:r>
              <w:rPr>
                <w:sz w:val="16"/>
              </w:rPr>
              <w:t>$479</w:t>
            </w:r>
          </w:p>
        </w:tc>
        <w:tc>
          <w:tcPr>
            <w:tcW w:type="dxa" w:w="1145"/>
          </w:tcPr>
          <w:p>
            <w:pPr>
              <w:spacing w:after="0"/>
              <w:jc w:val="right"/>
            </w:pPr>
            <w:r>
              <w:rPr>
                <w:sz w:val="16"/>
              </w:rPr>
              <w:t>$1,507</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$337</w:t>
            </w:r>
          </w:p>
        </w:tc>
        <w:tc>
          <w:tcPr>
            <w:tcW w:type="dxa" w:w="1126"/>
          </w:tcPr>
          <w:p>
            <w:pPr>
              <w:spacing w:after="0"/>
              <w:jc w:val="right"/>
            </w:pPr>
            <w:r>
              <w:rPr>
                <w:sz w:val="16"/>
              </w:rPr>
              <w:t>n/a</w:t>
            </w:r>
          </w:p>
        </w:tc>
        <w:tc>
          <w:tcPr>
            <w:tcW w:type="dxa" w:w="1591"/>
          </w:tcPr>
          <w:p>
            <w:pPr>
              <w:spacing w:after="0"/>
              <w:jc w:val="right"/>
            </w:pPr>
            <w:r>
              <w:rPr>
                <w:sz w:val="16"/>
              </w:rPr>
              <w:t>$402</w:t>
            </w:r>
          </w:p>
        </w:tc>
        <w:tc>
          <w:tcPr>
            <w:tcW w:type="dxa" w:w="1145"/>
          </w:tcPr>
          <w:p>
            <w:pPr>
              <w:spacing w:after="0"/>
              <w:jc w:val="right"/>
            </w:pPr>
            <w:r>
              <w:rPr>
                <w:sz w:val="16"/>
              </w:rPr>
              <w:t>$739</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9701 (Relatively Low, 67.2); tract 9702 (Relatively Low, 63.9); tract 9703 (Relatively Low, 44.1)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9702 (Relatively Low, 72.0); tract 9703 (Relatively Low, 63.3); tract 9701 (Relatively Low, 59.4)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9701 (Relatively Low, 88.8); tract 9702 (Relatively Low, 88.1); tract 9703 (Relatively Low, 87.7)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9701 (Very High, 94.3); tract 9702 (Relatively High, 93.1); tract 9703 (Relatively High, 85.0)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9702 (Relatively Low, 88.0); tract 9701 (Relatively Low, 87.1); tract 9703 (Relatively Low, 83.8)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2"/>
        <w:gridCol w:w="1772"/>
        <w:gridCol w:w="1972"/>
        <w:gridCol w:w="1631"/>
        <w:gridCol w:w="1468"/>
        <w:gridCol w:w="1632"/>
        <w:gridCol w:w="1936"/>
      </w:tblGrid>
      <w:tr>
        <w:trPr>
          <w:cantSplit/>
          <w:tblHeader/>
        </w:trPr>
        <w:tc>
          <w:tcPr>
            <w:tcW w:type="dxa" w:w="1839"/>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2"/>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jurisdictions</w:t>
            </w:r>
          </w:p>
        </w:tc>
        <w:tc>
          <w:tcPr>
            <w:tcW w:type="dxa" w:w="1936"/>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72"/>
          </w:tcPr>
          <w:p>
            <w:pPr>
              <w:spacing w:after="0"/>
              <w:jc w:val="right"/>
            </w:pPr>
            <w:r>
              <w:rPr>
                <w:sz w:val="16"/>
              </w:rPr>
              <w:t>13 records, 1996 to 2003 (13 zone-level)</w:t>
            </w:r>
          </w:p>
        </w:tc>
        <w:tc>
          <w:tcPr>
            <w:tcW w:type="dxa" w:w="1972"/>
          </w:tcPr>
          <w:p>
            <w:pPr>
              <w:spacing w:after="0"/>
              <w:jc w:val="left"/>
            </w:pPr>
            <w:r>
              <w:rPr>
                <w:sz w:val="16"/>
              </w:rPr>
              <w:t>1 day to 31 days (median 4 days); 10 with a recorded value</w:t>
            </w:r>
          </w:p>
        </w:tc>
        <w:tc>
          <w:tcPr>
            <w:tcW w:type="dxa" w:w="1631"/>
          </w:tcPr>
          <w:p>
            <w:pPr>
              <w:spacing w:after="0"/>
              <w:jc w:val="left"/>
            </w:pPr>
            <w:r>
              <w:rPr>
                <w:sz w:val="16"/>
              </w:rPr>
              <w:t>December 2000 (1 monthly summary record), zone-level</w:t>
            </w:r>
          </w:p>
        </w:tc>
        <w:tc>
          <w:tcPr>
            <w:tcW w:type="dxa" w:w="1468"/>
          </w:tcPr>
          <w:p>
            <w:pPr>
              <w:spacing w:after="0"/>
              <w:jc w:val="left"/>
            </w:pPr>
          </w:p>
        </w:tc>
        <w:tc>
          <w:tcPr>
            <w:tcW w:type="dxa" w:w="1632"/>
          </w:tcPr>
          <w:p>
            <w:pPr>
              <w:spacing w:after="0"/>
              <w:jc w:val="left"/>
            </w:pPr>
            <w:r>
              <w:rPr>
                <w:sz w:val="16"/>
              </w:rPr>
              <w:t>Countywide (zone-level records).</w:t>
            </w:r>
          </w:p>
        </w:tc>
        <w:tc>
          <w:tcPr>
            <w:tcW w:type="dxa" w:w="1936"/>
          </w:tcPr>
          <w:p>
            <w:pPr>
              <w:spacing w:after="0"/>
              <w:jc w:val="left"/>
            </w:pPr>
            <w:r>
              <w:rPr>
                <w:sz w:val="16"/>
              </w:rPr>
              <w:t>Cold/Wind Chill records from May to September (a frost night, not a cold wave) are counted but not used for the longest run.</w:t>
            </w:r>
          </w:p>
        </w:tc>
      </w:tr>
      <w:tr>
        <w:trPr>
          <w:cantSplit/>
        </w:trPr>
        <w:tc>
          <w:tcPr>
            <w:tcW w:type="dxa" w:w="1839"/>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72"/>
          </w:tcPr>
          <w:p>
            <w:pPr>
              <w:spacing w:after="0"/>
              <w:jc w:val="right"/>
            </w:pPr>
            <w:r>
              <w:rPr>
                <w:sz w:val="16"/>
              </w:rPr>
              <w:t>1 record, 2007 (1 zone-level)</w:t>
            </w:r>
          </w:p>
        </w:tc>
        <w:tc>
          <w:tcPr>
            <w:tcW w:type="dxa" w:w="1972"/>
          </w:tcPr>
          <w:p>
            <w:pPr>
              <w:spacing w:after="0"/>
              <w:jc w:val="left"/>
            </w:pPr>
          </w:p>
        </w:tc>
        <w:tc>
          <w:tcPr>
            <w:tcW w:type="dxa" w:w="1631"/>
          </w:tcPr>
          <w:p>
            <w:pPr>
              <w:spacing w:after="0"/>
              <w:jc w:val="left"/>
            </w:pPr>
            <w:r>
              <w:rPr>
                <w:sz w:val="16"/>
              </w:rPr>
              <w:t>No crop damage reported in 1 record.</w:t>
            </w:r>
          </w:p>
        </w:tc>
        <w:tc>
          <w:tcPr>
            <w:tcW w:type="dxa" w:w="1468"/>
          </w:tcPr>
          <w:p>
            <w:pPr>
              <w:spacing w:after="0"/>
              <w:jc w:val="left"/>
            </w:pPr>
          </w:p>
        </w:tc>
        <w:tc>
          <w:tcPr>
            <w:tcW w:type="dxa" w:w="1632"/>
          </w:tcPr>
          <w:p>
            <w:pPr>
              <w:spacing w:after="0"/>
              <w:jc w:val="left"/>
            </w:pPr>
            <w:r>
              <w:rPr>
                <w:sz w:val="16"/>
              </w:rPr>
              <w:t>Countywide (zone-level records).</w:t>
            </w:r>
          </w:p>
        </w:tc>
        <w:tc>
          <w:tcPr>
            <w:tcW w:type="dxa" w:w="1936"/>
          </w:tcPr>
          <w:p>
            <w:pPr>
              <w:spacing w:after="0"/>
              <w:jc w:val="left"/>
            </w:pPr>
          </w:p>
        </w:tc>
      </w:tr>
      <w:tr>
        <w:trPr>
          <w:cantSplit/>
        </w:trPr>
        <w:tc>
          <w:tcPr>
            <w:tcW w:type="dxa" w:w="1839"/>
          </w:tcPr>
          <w:p>
            <w:pPr>
              <w:spacing w:after="0"/>
              <w:jc w:val="left"/>
            </w:pPr>
            <w:r>
              <w:rPr>
                <w:sz w:val="16"/>
              </w:rPr>
              <w:t>Drought</w:t>
            </w:r>
          </w:p>
        </w:tc>
        <w:tc>
          <w:tcPr>
            <w:tcW w:type="dxa" w:w="1862"/>
          </w:tcPr>
          <w:p>
            <w:pPr>
              <w:spacing w:after="0"/>
              <w:jc w:val="left"/>
            </w:pPr>
            <w:r>
              <w:rPr>
                <w:sz w:val="16"/>
              </w:rPr>
              <w:t>U.S. Drought Monitor scale (D0 to D4)</w:t>
            </w:r>
          </w:p>
        </w:tc>
        <w:tc>
          <w:tcPr>
            <w:tcW w:type="dxa" w:w="1772"/>
          </w:tcPr>
          <w:p>
            <w:pPr>
              <w:spacing w:after="0"/>
              <w:jc w:val="right"/>
            </w:pPr>
            <w:r>
              <w:rPr>
                <w:sz w:val="16"/>
              </w:rPr>
              <w:t>33 records, 1997 to 2025 (33 zone-level)</w:t>
            </w:r>
          </w:p>
        </w:tc>
        <w:tc>
          <w:tcPr>
            <w:tcW w:type="dxa" w:w="1972"/>
          </w:tcPr>
          <w:p>
            <w:pPr>
              <w:spacing w:after="0"/>
              <w:jc w:val="left"/>
            </w:pPr>
            <w:r>
              <w:rPr>
                <w:sz w:val="16"/>
              </w:rPr>
              <w:t>8 days to 273 days (median 31 days); 17 with a recorded value</w:t>
            </w:r>
          </w:p>
        </w:tc>
        <w:tc>
          <w:tcPr>
            <w:tcW w:type="dxa" w:w="1631"/>
          </w:tcPr>
          <w:p>
            <w:pPr>
              <w:spacing w:after="0"/>
              <w:jc w:val="left"/>
            </w:pPr>
            <w:r>
              <w:rPr>
                <w:sz w:val="16"/>
              </w:rPr>
              <w:t>273 days (9 months), 2016-06-01 to 2017-02-28, a run of 9 consecutive Storm Events drought records, zone-level</w:t>
            </w:r>
          </w:p>
        </w:tc>
        <w:tc>
          <w:tcPr>
            <w:tcW w:type="dxa" w:w="1468"/>
          </w:tcPr>
          <w:p>
            <w:pPr>
              <w:spacing w:after="0"/>
              <w:jc w:val="left"/>
            </w:pPr>
            <w:r>
              <w:rPr>
                <w:sz w:val="16"/>
              </w:rPr>
              <w:t>Drought, 2000-06-01, property not reported; $2,560,000 crops (zone total, 2000 dollars)</w:t>
            </w:r>
          </w:p>
        </w:tc>
        <w:tc>
          <w:tcPr>
            <w:tcW w:type="dxa" w:w="1632"/>
          </w:tcPr>
          <w:p>
            <w:pPr>
              <w:spacing w:after="0"/>
              <w:jc w:val="left"/>
            </w:pPr>
            <w:r>
              <w:rPr>
                <w:sz w:val="16"/>
              </w:rPr>
              <w:t>Countywide (zone-level records).</w:t>
            </w:r>
          </w:p>
        </w:tc>
        <w:tc>
          <w:tcPr>
            <w:tcW w:type="dxa" w:w="19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2"/>
          </w:tcPr>
          <w:p>
            <w:pPr>
              <w:spacing w:after="0"/>
              <w:jc w:val="left"/>
            </w:pPr>
            <w:r>
              <w:rPr>
                <w:sz w:val="16"/>
              </w:rPr>
              <w:t>Modified Mercalli (local data)</w:t>
            </w:r>
          </w:p>
        </w:tc>
        <w:tc>
          <w:tcPr>
            <w:tcW w:type="dxa" w:w="1772"/>
          </w:tcPr>
          <w:p>
            <w:pPr>
              <w:spacing w:after="0"/>
              <w:jc w:val="right"/>
            </w:pPr>
            <w:r>
              <w:rPr>
                <w:sz w:val="16"/>
              </w:rPr>
              <w:t>0</w:t>
            </w:r>
          </w:p>
        </w:tc>
        <w:tc>
          <w:tcPr>
            <w:tcW w:type="dxa" w:w="1972"/>
          </w:tcPr>
          <w:p>
            <w:pPr>
              <w:spacing w:after="0"/>
              <w:jc w:val="left"/>
            </w:pPr>
          </w:p>
        </w:tc>
        <w:tc>
          <w:tcPr>
            <w:tcW w:type="dxa" w:w="1631"/>
          </w:tcPr>
          <w:p>
            <w:pPr>
              <w:spacing w:after="0"/>
              <w:jc w:val="left"/>
            </w:pPr>
          </w:p>
        </w:tc>
        <w:tc>
          <w:tcPr>
            <w:tcW w:type="dxa" w:w="1468"/>
          </w:tcPr>
          <w:p>
            <w:pPr>
              <w:spacing w:after="0"/>
              <w:jc w:val="left"/>
            </w:pPr>
          </w:p>
        </w:tc>
        <w:tc>
          <w:tcPr>
            <w:tcW w:type="dxa" w:w="1632"/>
          </w:tcPr>
          <w:p>
            <w:pPr>
              <w:spacing w:after="0"/>
              <w:jc w:val="left"/>
            </w:pPr>
          </w:p>
        </w:tc>
        <w:tc>
          <w:tcPr>
            <w:tcW w:type="dxa" w:w="1936"/>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2"/>
          </w:tcPr>
          <w:p>
            <w:pPr>
              <w:spacing w:after="0"/>
              <w:jc w:val="left"/>
            </w:pPr>
            <w:r>
              <w:rPr>
                <w:sz w:val="16"/>
              </w:rPr>
              <w:t>hail size (inches)</w:t>
            </w:r>
          </w:p>
        </w:tc>
        <w:tc>
          <w:tcPr>
            <w:tcW w:type="dxa" w:w="1772"/>
          </w:tcPr>
          <w:p>
            <w:pPr>
              <w:spacing w:after="0"/>
              <w:jc w:val="right"/>
            </w:pPr>
            <w:r>
              <w:rPr>
                <w:sz w:val="16"/>
              </w:rPr>
              <w:t>60 records, 1970 to 2023</w:t>
            </w:r>
          </w:p>
        </w:tc>
        <w:tc>
          <w:tcPr>
            <w:tcW w:type="dxa" w:w="1972"/>
          </w:tcPr>
          <w:p>
            <w:pPr>
              <w:spacing w:after="0"/>
              <w:jc w:val="left"/>
            </w:pPr>
            <w:r>
              <w:rPr>
                <w:sz w:val="16"/>
              </w:rPr>
              <w:t>0.75 in to 2.75 in (median 1 in); 60 with a recorded value</w:t>
            </w:r>
          </w:p>
        </w:tc>
        <w:tc>
          <w:tcPr>
            <w:tcW w:type="dxa" w:w="1631"/>
          </w:tcPr>
          <w:p>
            <w:pPr>
              <w:spacing w:after="0"/>
              <w:jc w:val="left"/>
            </w:pPr>
            <w:r>
              <w:rPr>
                <w:sz w:val="16"/>
              </w:rPr>
              <w:t>2.75 in hail, 1970-06-20</w:t>
            </w:r>
          </w:p>
        </w:tc>
        <w:tc>
          <w:tcPr>
            <w:tcW w:type="dxa" w:w="1468"/>
          </w:tcPr>
          <w:p>
            <w:pPr>
              <w:spacing w:after="0"/>
              <w:jc w:val="left"/>
            </w:pPr>
            <w:r>
              <w:rPr>
                <w:sz w:val="16"/>
              </w:rPr>
              <w:t>Hail, 2006-04-19, $100,000 property; crops not reported (2006 dollars)</w:t>
            </w:r>
          </w:p>
        </w:tc>
        <w:tc>
          <w:tcPr>
            <w:tcW w:type="dxa" w:w="1632"/>
          </w:tcPr>
          <w:p>
            <w:pPr>
              <w:spacing w:after="0"/>
              <w:jc w:val="left"/>
            </w:pPr>
            <w:r>
              <w:rPr>
                <w:sz w:val="16"/>
              </w:rPr>
              <w:t>Event records naming jurisdictions in the plan: Franklin city (20 records), Centralhatchee town (9 records), Ephesus city (3 records).</w:t>
            </w:r>
          </w:p>
        </w:tc>
        <w:tc>
          <w:tcPr>
            <w:tcW w:type="dxa" w:w="1936"/>
          </w:tcPr>
          <w:p>
            <w:pPr>
              <w:spacing w:after="0"/>
              <w:jc w:val="left"/>
            </w:pPr>
          </w:p>
        </w:tc>
      </w:tr>
      <w:tr>
        <w:trPr>
          <w:cantSplit/>
        </w:trPr>
        <w:tc>
          <w:tcPr>
            <w:tcW w:type="dxa" w:w="1839"/>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72"/>
          </w:tcPr>
          <w:p>
            <w:pPr>
              <w:spacing w:after="0"/>
              <w:jc w:val="right"/>
            </w:pPr>
            <w:r>
              <w:rPr>
                <w:sz w:val="16"/>
              </w:rPr>
              <w:t>11 records, 1999 to 2012 (11 zone-level)</w:t>
            </w:r>
          </w:p>
        </w:tc>
        <w:tc>
          <w:tcPr>
            <w:tcW w:type="dxa" w:w="1972"/>
          </w:tcPr>
          <w:p>
            <w:pPr>
              <w:spacing w:after="0"/>
              <w:jc w:val="left"/>
            </w:pPr>
            <w:r>
              <w:rPr>
                <w:sz w:val="16"/>
              </w:rPr>
              <w:t>3 days to 33 days (median 10 days); 5 with a recorded value</w:t>
            </w:r>
          </w:p>
        </w:tc>
        <w:tc>
          <w:tcPr>
            <w:tcW w:type="dxa" w:w="1631"/>
          </w:tcPr>
          <w:p>
            <w:pPr>
              <w:spacing w:after="0"/>
              <w:jc w:val="left"/>
            </w:pPr>
            <w:r>
              <w:rPr>
                <w:sz w:val="16"/>
              </w:rPr>
              <w:t>1999-07-20 to 1999-08-21 (2 records, 1 of them a monthly summary record), zone-level</w:t>
            </w:r>
          </w:p>
        </w:tc>
        <w:tc>
          <w:tcPr>
            <w:tcW w:type="dxa" w:w="1468"/>
          </w:tcPr>
          <w:p>
            <w:pPr>
              <w:spacing w:after="0"/>
              <w:jc w:val="left"/>
            </w:pPr>
          </w:p>
        </w:tc>
        <w:tc>
          <w:tcPr>
            <w:tcW w:type="dxa" w:w="1632"/>
          </w:tcPr>
          <w:p>
            <w:pPr>
              <w:spacing w:after="0"/>
              <w:jc w:val="left"/>
            </w:pPr>
            <w:r>
              <w:rPr>
                <w:sz w:val="16"/>
              </w:rPr>
              <w:t>Countywide (zone-level records).</w:t>
            </w:r>
          </w:p>
        </w:tc>
        <w:tc>
          <w:tcPr>
            <w:tcW w:type="dxa" w:w="1936"/>
          </w:tcPr>
          <w:p>
            <w:pPr>
              <w:spacing w:after="0"/>
              <w:jc w:val="left"/>
            </w:pPr>
            <w:r>
              <w:rPr>
                <w:sz w:val="16"/>
              </w:rPr>
              <w:t>Heat records from November to March (unseasonable warmth, not a heat wave) are counted but not used for the longest run.</w:t>
            </w:r>
          </w:p>
        </w:tc>
      </w:tr>
      <w:tr>
        <w:trPr>
          <w:cantSplit/>
        </w:trPr>
        <w:tc>
          <w:tcPr>
            <w:tcW w:type="dxa" w:w="1839"/>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72"/>
          </w:tcPr>
          <w:p>
            <w:pPr>
              <w:spacing w:after="0"/>
              <w:jc w:val="right"/>
            </w:pPr>
            <w:r>
              <w:rPr>
                <w:sz w:val="16"/>
              </w:rPr>
              <w:t>16 records, 2002 to 2020 (16 zone-level)</w:t>
            </w:r>
          </w:p>
        </w:tc>
        <w:tc>
          <w:tcPr>
            <w:tcW w:type="dxa" w:w="1972"/>
          </w:tcPr>
          <w:p>
            <w:pPr>
              <w:spacing w:after="0"/>
              <w:jc w:val="left"/>
            </w:pPr>
          </w:p>
        </w:tc>
        <w:tc>
          <w:tcPr>
            <w:tcW w:type="dxa" w:w="1631"/>
          </w:tcPr>
          <w:p>
            <w:pPr>
              <w:spacing w:after="0"/>
              <w:jc w:val="left"/>
            </w:pPr>
            <w:r>
              <w:rPr>
                <w:sz w:val="16"/>
              </w:rPr>
              <w:t>Strongest recorded: Tropical Storm record, 2017-09-11, $50,000 property; crops not reported (2017 dollars); NWS zone GAZ052</w:t>
            </w:r>
          </w:p>
        </w:tc>
        <w:tc>
          <w:tcPr>
            <w:tcW w:type="dxa" w:w="1468"/>
          </w:tcPr>
          <w:p>
            <w:pPr>
              <w:spacing w:after="0"/>
              <w:jc w:val="left"/>
            </w:pPr>
          </w:p>
        </w:tc>
        <w:tc>
          <w:tcPr>
            <w:tcW w:type="dxa" w:w="1632"/>
          </w:tcPr>
          <w:p>
            <w:pPr>
              <w:spacing w:after="0"/>
              <w:jc w:val="left"/>
            </w:pPr>
            <w:r>
              <w:rPr>
                <w:sz w:val="16"/>
              </w:rPr>
              <w:t>Countywide (zone-level records).</w:t>
            </w:r>
          </w:p>
        </w:tc>
        <w:tc>
          <w:tcPr>
            <w:tcW w:type="dxa" w:w="19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2"/>
          </w:tcPr>
          <w:p>
            <w:pPr>
              <w:spacing w:after="0"/>
              <w:jc w:val="left"/>
            </w:pPr>
            <w:r>
              <w:rPr>
                <w:sz w:val="16"/>
              </w:rPr>
              <w:t>Sperry-Piltz ice scale (local data)</w:t>
            </w:r>
          </w:p>
        </w:tc>
        <w:tc>
          <w:tcPr>
            <w:tcW w:type="dxa" w:w="1772"/>
          </w:tcPr>
          <w:p>
            <w:pPr>
              <w:spacing w:after="0"/>
              <w:jc w:val="right"/>
            </w:pPr>
            <w:r>
              <w:rPr>
                <w:sz w:val="16"/>
              </w:rPr>
              <w:t>3 records, 2000 to 2014 (3 zone-level)</w:t>
            </w:r>
          </w:p>
        </w:tc>
        <w:tc>
          <w:tcPr>
            <w:tcW w:type="dxa" w:w="1972"/>
          </w:tcPr>
          <w:p>
            <w:pPr>
              <w:spacing w:after="0"/>
              <w:jc w:val="left"/>
            </w:pPr>
          </w:p>
        </w:tc>
        <w:tc>
          <w:tcPr>
            <w:tcW w:type="dxa" w:w="1631"/>
          </w:tcPr>
          <w:p>
            <w:pPr>
              <w:spacing w:after="0"/>
              <w:jc w:val="left"/>
            </w:pPr>
            <w:r>
              <w:rPr>
                <w:sz w:val="16"/>
              </w:rPr>
              <w:t>Ice Storm, 2000-01-22, $980,000 property; crops not reported (2000 dollars); NWS zone GAZ052</w:t>
            </w:r>
          </w:p>
        </w:tc>
        <w:tc>
          <w:tcPr>
            <w:tcW w:type="dxa" w:w="1468"/>
          </w:tcPr>
          <w:p>
            <w:pPr>
              <w:spacing w:after="0"/>
              <w:jc w:val="left"/>
            </w:pPr>
          </w:p>
        </w:tc>
        <w:tc>
          <w:tcPr>
            <w:tcW w:type="dxa" w:w="1632"/>
          </w:tcPr>
          <w:p>
            <w:pPr>
              <w:spacing w:after="0"/>
              <w:jc w:val="left"/>
            </w:pPr>
            <w:r>
              <w:rPr>
                <w:sz w:val="16"/>
              </w:rPr>
              <w:t>Countywide (zone-level records).</w:t>
            </w:r>
          </w:p>
        </w:tc>
        <w:tc>
          <w:tcPr>
            <w:tcW w:type="dxa" w:w="1936"/>
          </w:tcPr>
          <w:p>
            <w:pPr>
              <w:spacing w:after="0"/>
              <w:jc w:val="left"/>
            </w:pPr>
          </w:p>
        </w:tc>
      </w:tr>
      <w:tr>
        <w:trPr>
          <w:cantSplit/>
        </w:trPr>
        <w:tc>
          <w:tcPr>
            <w:tcW w:type="dxa" w:w="1839"/>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72"/>
          </w:tcPr>
          <w:p>
            <w:pPr>
              <w:spacing w:after="0"/>
              <w:jc w:val="right"/>
            </w:pPr>
            <w:r>
              <w:rPr>
                <w:sz w:val="16"/>
              </w:rPr>
              <w:t>13 records, 1997 to 2024 (4 zone-level)</w:t>
            </w:r>
          </w:p>
        </w:tc>
        <w:tc>
          <w:tcPr>
            <w:tcW w:type="dxa" w:w="1972"/>
          </w:tcPr>
          <w:p>
            <w:pPr>
              <w:spacing w:after="0"/>
              <w:jc w:val="left"/>
            </w:pPr>
          </w:p>
        </w:tc>
        <w:tc>
          <w:tcPr>
            <w:tcW w:type="dxa" w:w="1631"/>
          </w:tcPr>
          <w:p>
            <w:pPr>
              <w:spacing w:after="0"/>
              <w:jc w:val="left"/>
            </w:pPr>
            <w:r>
              <w:rPr>
                <w:sz w:val="16"/>
              </w:rPr>
              <w:t>Flash Flood, 2003-05-07, $1,500,000 property; crops not reported (2003 dollars)</w:t>
            </w:r>
          </w:p>
        </w:tc>
        <w:tc>
          <w:tcPr>
            <w:tcW w:type="dxa" w:w="1468"/>
          </w:tcPr>
          <w:p>
            <w:pPr>
              <w:spacing w:after="0"/>
              <w:jc w:val="left"/>
            </w:pPr>
          </w:p>
        </w:tc>
        <w:tc>
          <w:tcPr>
            <w:tcW w:type="dxa" w:w="1632"/>
          </w:tcPr>
          <w:p>
            <w:pPr>
              <w:spacing w:after="0"/>
              <w:jc w:val="left"/>
            </w:pPr>
            <w:r>
              <w:rPr>
                <w:sz w:val="16"/>
              </w:rPr>
              <w:t>Event records naming jurisdictions in the plan: Franklin city (1 record). Zone-level records (4) apply countywide.</w:t>
            </w:r>
          </w:p>
        </w:tc>
        <w:tc>
          <w:tcPr>
            <w:tcW w:type="dxa" w:w="19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2"/>
          </w:tcPr>
          <w:p>
            <w:pPr>
              <w:spacing w:after="0"/>
              <w:jc w:val="left"/>
            </w:pPr>
            <w:r>
              <w:rPr>
                <w:sz w:val="16"/>
              </w:rPr>
              <w:t>none (count and damage only)</w:t>
            </w:r>
          </w:p>
        </w:tc>
        <w:tc>
          <w:tcPr>
            <w:tcW w:type="dxa" w:w="1772"/>
          </w:tcPr>
          <w:p>
            <w:pPr>
              <w:spacing w:after="0"/>
              <w:jc w:val="right"/>
            </w:pPr>
            <w:r>
              <w:rPr>
                <w:sz w:val="16"/>
              </w:rPr>
              <w:t>0</w:t>
            </w:r>
          </w:p>
        </w:tc>
        <w:tc>
          <w:tcPr>
            <w:tcW w:type="dxa" w:w="1972"/>
          </w:tcPr>
          <w:p>
            <w:pPr>
              <w:spacing w:after="0"/>
              <w:jc w:val="left"/>
            </w:pPr>
          </w:p>
        </w:tc>
        <w:tc>
          <w:tcPr>
            <w:tcW w:type="dxa" w:w="1631"/>
          </w:tcPr>
          <w:p>
            <w:pPr>
              <w:spacing w:after="0"/>
              <w:jc w:val="left"/>
            </w:pPr>
          </w:p>
        </w:tc>
        <w:tc>
          <w:tcPr>
            <w:tcW w:type="dxa" w:w="1468"/>
          </w:tcPr>
          <w:p>
            <w:pPr>
              <w:spacing w:after="0"/>
              <w:jc w:val="left"/>
            </w:pPr>
          </w:p>
        </w:tc>
        <w:tc>
          <w:tcPr>
            <w:tcW w:type="dxa" w:w="1632"/>
          </w:tcPr>
          <w:p>
            <w:pPr>
              <w:spacing w:after="0"/>
              <w:jc w:val="left"/>
            </w:pPr>
          </w:p>
        </w:tc>
        <w:tc>
          <w:tcPr>
            <w:tcW w:type="dxa" w:w="1936"/>
          </w:tcPr>
          <w:p>
            <w:pPr>
              <w:spacing w:after="0"/>
              <w:jc w:val="left"/>
            </w:pPr>
          </w:p>
        </w:tc>
      </w:tr>
      <w:tr>
        <w:trPr>
          <w:cantSplit/>
        </w:trPr>
        <w:tc>
          <w:tcPr>
            <w:tcW w:type="dxa" w:w="1839"/>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72"/>
          </w:tcPr>
          <w:p>
            <w:pPr>
              <w:spacing w:after="0"/>
              <w:jc w:val="right"/>
            </w:pPr>
            <w:r>
              <w:rPr>
                <w:sz w:val="16"/>
              </w:rPr>
              <w:t>6 records, 2000 to 2014</w:t>
            </w:r>
          </w:p>
        </w:tc>
        <w:tc>
          <w:tcPr>
            <w:tcW w:type="dxa" w:w="1972"/>
          </w:tcPr>
          <w:p>
            <w:pPr>
              <w:spacing w:after="0"/>
              <w:jc w:val="left"/>
            </w:pPr>
          </w:p>
        </w:tc>
        <w:tc>
          <w:tcPr>
            <w:tcW w:type="dxa" w:w="1631"/>
          </w:tcPr>
          <w:p>
            <w:pPr>
              <w:spacing w:after="0"/>
              <w:jc w:val="left"/>
            </w:pPr>
            <w:r>
              <w:rPr>
                <w:sz w:val="16"/>
              </w:rPr>
              <w:t>Lightning, 2011-04-15, $200,000 property; $0 crops (2011 dollars)</w:t>
            </w:r>
          </w:p>
        </w:tc>
        <w:tc>
          <w:tcPr>
            <w:tcW w:type="dxa" w:w="1468"/>
          </w:tcPr>
          <w:p>
            <w:pPr>
              <w:spacing w:after="0"/>
              <w:jc w:val="left"/>
            </w:pPr>
          </w:p>
        </w:tc>
        <w:tc>
          <w:tcPr>
            <w:tcW w:type="dxa" w:w="1632"/>
          </w:tcPr>
          <w:p>
            <w:pPr>
              <w:spacing w:after="0"/>
              <w:jc w:val="left"/>
            </w:pPr>
            <w:r>
              <w:rPr>
                <w:sz w:val="16"/>
              </w:rPr>
              <w:t>Event records naming jurisdictions in the plan: Franklin city (5 records).</w:t>
            </w:r>
          </w:p>
        </w:tc>
        <w:tc>
          <w:tcPr>
            <w:tcW w:type="dxa" w:w="1936"/>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72"/>
          </w:tcPr>
          <w:p>
            <w:pPr>
              <w:spacing w:after="0"/>
              <w:jc w:val="right"/>
            </w:pPr>
            <w:r>
              <w:rPr>
                <w:sz w:val="16"/>
              </w:rPr>
              <w:t>6 records, 2002 to 2005 (6 zone-level)</w:t>
            </w:r>
          </w:p>
        </w:tc>
        <w:tc>
          <w:tcPr>
            <w:tcW w:type="dxa" w:w="1972"/>
          </w:tcPr>
          <w:p>
            <w:pPr>
              <w:spacing w:after="0"/>
              <w:jc w:val="left"/>
            </w:pPr>
            <w:r>
              <w:rPr>
                <w:sz w:val="16"/>
              </w:rPr>
              <w:t>35 kt (40 mph) to 43 kt (49 mph) (median 37 kt (43 mph)); 4 with a recorded value</w:t>
            </w:r>
          </w:p>
        </w:tc>
        <w:tc>
          <w:tcPr>
            <w:tcW w:type="dxa" w:w="1631"/>
          </w:tcPr>
          <w:p>
            <w:pPr>
              <w:spacing w:after="0"/>
              <w:jc w:val="left"/>
            </w:pPr>
            <w:r>
              <w:rPr>
                <w:sz w:val="16"/>
              </w:rPr>
              <w:t>43 kt (49 mph) estimated gust, Strong Wind, 2004-09-16; NWS zone GAZ052</w:t>
            </w:r>
          </w:p>
        </w:tc>
        <w:tc>
          <w:tcPr>
            <w:tcW w:type="dxa" w:w="1468"/>
          </w:tcPr>
          <w:p>
            <w:pPr>
              <w:spacing w:after="0"/>
              <w:jc w:val="left"/>
            </w:pPr>
            <w:r>
              <w:rPr>
                <w:sz w:val="16"/>
              </w:rPr>
              <w:t>High Wind, 2004-09-07, $100,000 property; crops not reported (zone total, 2004 dollars)</w:t>
            </w:r>
          </w:p>
        </w:tc>
        <w:tc>
          <w:tcPr>
            <w:tcW w:type="dxa" w:w="1632"/>
          </w:tcPr>
          <w:p>
            <w:pPr>
              <w:spacing w:after="0"/>
              <w:jc w:val="left"/>
            </w:pPr>
            <w:r>
              <w:rPr>
                <w:sz w:val="16"/>
              </w:rPr>
              <w:t>Countywide (zone-level records).</w:t>
            </w:r>
          </w:p>
        </w:tc>
        <w:tc>
          <w:tcPr>
            <w:tcW w:type="dxa" w:w="1936"/>
          </w:tcPr>
          <w:p>
            <w:pPr>
              <w:spacing w:after="0"/>
              <w:jc w:val="left"/>
            </w:pPr>
          </w:p>
        </w:tc>
      </w:tr>
      <w:tr>
        <w:trPr>
          <w:cantSplit/>
        </w:trPr>
        <w:tc>
          <w:tcPr>
            <w:tcW w:type="dxa" w:w="1839"/>
          </w:tcPr>
          <w:p>
            <w:pPr>
              <w:spacing w:after="0"/>
              <w:jc w:val="left"/>
            </w:pPr>
            <w:r>
              <w:rPr>
                <w:sz w:val="16"/>
              </w:rPr>
              <w:t>Thunderstorm Wind</w:t>
            </w:r>
          </w:p>
        </w:tc>
        <w:tc>
          <w:tcPr>
            <w:tcW w:type="dxa" w:w="1862"/>
          </w:tcPr>
          <w:p>
            <w:pPr>
              <w:spacing w:after="0"/>
              <w:jc w:val="left"/>
            </w:pPr>
            <w:r>
              <w:rPr>
                <w:sz w:val="16"/>
              </w:rPr>
              <w:t>wind speed (kt and mph)</w:t>
            </w:r>
          </w:p>
        </w:tc>
        <w:tc>
          <w:tcPr>
            <w:tcW w:type="dxa" w:w="1772"/>
          </w:tcPr>
          <w:p>
            <w:pPr>
              <w:spacing w:after="0"/>
              <w:jc w:val="right"/>
            </w:pPr>
            <w:r>
              <w:rPr>
                <w:sz w:val="16"/>
              </w:rPr>
              <w:t>95 records, 1982 to 2025</w:t>
            </w:r>
          </w:p>
        </w:tc>
        <w:tc>
          <w:tcPr>
            <w:tcW w:type="dxa" w:w="1972"/>
          </w:tcPr>
          <w:p>
            <w:pPr>
              <w:spacing w:after="0"/>
              <w:jc w:val="left"/>
            </w:pPr>
            <w:r>
              <w:rPr>
                <w:sz w:val="16"/>
              </w:rPr>
              <w:t>35 kt (40 mph) to 60 kt (69 mph) (median 50 kt (58 mph)); 65 with a recorded value</w:t>
            </w:r>
          </w:p>
        </w:tc>
        <w:tc>
          <w:tcPr>
            <w:tcW w:type="dxa" w:w="1631"/>
          </w:tcPr>
          <w:p>
            <w:pPr>
              <w:spacing w:after="0"/>
              <w:jc w:val="left"/>
            </w:pPr>
            <w:r>
              <w:rPr>
                <w:sz w:val="16"/>
              </w:rPr>
              <w:t>60 kt (69 mph) estimated gust, Thunderstorm Wind, 2023-08-06</w:t>
            </w:r>
          </w:p>
        </w:tc>
        <w:tc>
          <w:tcPr>
            <w:tcW w:type="dxa" w:w="1468"/>
          </w:tcPr>
          <w:p>
            <w:pPr>
              <w:spacing w:after="0"/>
              <w:jc w:val="left"/>
            </w:pPr>
            <w:r>
              <w:rPr>
                <w:sz w:val="16"/>
              </w:rPr>
              <w:t>Thunderstorm Wind, 2009-05-03, $100,000 property; $0 crops (2009 dollars)</w:t>
            </w:r>
          </w:p>
        </w:tc>
        <w:tc>
          <w:tcPr>
            <w:tcW w:type="dxa" w:w="1632"/>
          </w:tcPr>
          <w:p>
            <w:pPr>
              <w:spacing w:after="0"/>
              <w:jc w:val="left"/>
            </w:pPr>
            <w:r>
              <w:rPr>
                <w:sz w:val="16"/>
              </w:rPr>
              <w:t>Event records naming jurisdictions in the plan: Franklin city (16 records), Centralhatchee town (9 records), Ephesus city (6 records).</w:t>
            </w:r>
          </w:p>
        </w:tc>
        <w:tc>
          <w:tcPr>
            <w:tcW w:type="dxa" w:w="1936"/>
          </w:tcPr>
          <w:p>
            <w:pPr>
              <w:spacing w:after="0"/>
              <w:jc w:val="left"/>
            </w:pPr>
          </w:p>
        </w:tc>
      </w:tr>
      <w:tr>
        <w:trPr>
          <w:cantSplit/>
        </w:trPr>
        <w:tc>
          <w:tcPr>
            <w:tcW w:type="dxa" w:w="1839"/>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72"/>
          </w:tcPr>
          <w:p>
            <w:pPr>
              <w:spacing w:after="0"/>
              <w:jc w:val="right"/>
            </w:pPr>
            <w:r>
              <w:rPr>
                <w:sz w:val="16"/>
              </w:rPr>
              <w:t>12 records, 1973 to 2023</w:t>
            </w:r>
          </w:p>
        </w:tc>
        <w:tc>
          <w:tcPr>
            <w:tcW w:type="dxa" w:w="1972"/>
          </w:tcPr>
          <w:p>
            <w:pPr>
              <w:spacing w:after="0"/>
              <w:jc w:val="left"/>
            </w:pPr>
            <w:r>
              <w:rPr>
                <w:sz w:val="16"/>
              </w:rPr>
              <w:t>F/EF0 to F/EF2 (median F/EF1); 12 with a recorded value</w:t>
            </w:r>
          </w:p>
        </w:tc>
        <w:tc>
          <w:tcPr>
            <w:tcW w:type="dxa" w:w="1631"/>
          </w:tcPr>
          <w:p>
            <w:pPr>
              <w:spacing w:after="0"/>
              <w:jc w:val="left"/>
            </w:pPr>
            <w:r>
              <w:rPr>
                <w:sz w:val="16"/>
              </w:rPr>
              <w:t>F2 tornado, 2005-08-29, 1.5 mi within this county, 200 yd wide, $750,000 property; crops not reported (2005 dollars), 3 direct injuries</w:t>
            </w:r>
          </w:p>
        </w:tc>
        <w:tc>
          <w:tcPr>
            <w:tcW w:type="dxa" w:w="1468"/>
          </w:tcPr>
          <w:p>
            <w:pPr>
              <w:spacing w:after="0"/>
              <w:jc w:val="left"/>
            </w:pPr>
            <w:r>
              <w:rPr>
                <w:sz w:val="16"/>
              </w:rPr>
              <w:t>Tornado, 1993-02-21, $5,000,000 property; $50,000 crops (1993 dollars)</w:t>
            </w:r>
          </w:p>
        </w:tc>
        <w:tc>
          <w:tcPr>
            <w:tcW w:type="dxa" w:w="1632"/>
          </w:tcPr>
          <w:p>
            <w:pPr>
              <w:spacing w:after="0"/>
              <w:jc w:val="left"/>
            </w:pPr>
            <w:r>
              <w:rPr>
                <w:sz w:val="16"/>
              </w:rPr>
              <w:t>Event records naming jurisdictions in the plan: Centralhatchee town (1 record), Ephesus city (1 record), Franklin city (1 record).</w:t>
            </w:r>
          </w:p>
        </w:tc>
        <w:tc>
          <w:tcPr>
            <w:tcW w:type="dxa" w:w="19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2"/>
          </w:tcPr>
          <w:p>
            <w:pPr>
              <w:spacing w:after="0"/>
              <w:jc w:val="left"/>
            </w:pPr>
            <w:r>
              <w:rPr>
                <w:sz w:val="16"/>
              </w:rPr>
              <w:t>acres burned (local data)</w:t>
            </w:r>
          </w:p>
        </w:tc>
        <w:tc>
          <w:tcPr>
            <w:tcW w:type="dxa" w:w="1772"/>
          </w:tcPr>
          <w:p>
            <w:pPr>
              <w:spacing w:after="0"/>
              <w:jc w:val="right"/>
            </w:pPr>
            <w:r>
              <w:rPr>
                <w:sz w:val="16"/>
              </w:rPr>
              <w:t>0</w:t>
            </w:r>
          </w:p>
        </w:tc>
        <w:tc>
          <w:tcPr>
            <w:tcW w:type="dxa" w:w="1972"/>
          </w:tcPr>
          <w:p>
            <w:pPr>
              <w:spacing w:after="0"/>
              <w:jc w:val="left"/>
            </w:pPr>
          </w:p>
        </w:tc>
        <w:tc>
          <w:tcPr>
            <w:tcW w:type="dxa" w:w="1631"/>
          </w:tcPr>
          <w:p>
            <w:pPr>
              <w:spacing w:after="0"/>
              <w:jc w:val="left"/>
            </w:pPr>
          </w:p>
        </w:tc>
        <w:tc>
          <w:tcPr>
            <w:tcW w:type="dxa" w:w="1468"/>
          </w:tcPr>
          <w:p>
            <w:pPr>
              <w:spacing w:after="0"/>
              <w:jc w:val="left"/>
            </w:pPr>
          </w:p>
        </w:tc>
        <w:tc>
          <w:tcPr>
            <w:tcW w:type="dxa" w:w="1632"/>
          </w:tcPr>
          <w:p>
            <w:pPr>
              <w:spacing w:after="0"/>
              <w:jc w:val="left"/>
            </w:pPr>
          </w:p>
        </w:tc>
        <w:tc>
          <w:tcPr>
            <w:tcW w:type="dxa" w:w="1936"/>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72"/>
          </w:tcPr>
          <w:p>
            <w:pPr>
              <w:spacing w:after="0"/>
              <w:jc w:val="right"/>
            </w:pPr>
            <w:r>
              <w:rPr>
                <w:sz w:val="16"/>
              </w:rPr>
              <w:t>16 records, 1996 to 2025 (16 zone-level)</w:t>
            </w:r>
          </w:p>
        </w:tc>
        <w:tc>
          <w:tcPr>
            <w:tcW w:type="dxa" w:w="1972"/>
          </w:tcPr>
          <w:p>
            <w:pPr>
              <w:spacing w:after="0"/>
              <w:jc w:val="left"/>
            </w:pPr>
          </w:p>
        </w:tc>
        <w:tc>
          <w:tcPr>
            <w:tcW w:type="dxa" w:w="1631"/>
          </w:tcPr>
          <w:p>
            <w:pPr>
              <w:spacing w:after="0"/>
              <w:jc w:val="left"/>
            </w:pPr>
            <w:r>
              <w:rPr>
                <w:sz w:val="16"/>
              </w:rPr>
              <w:t>Winter Storm, 2005-01-28, $25,000 property; crops not reported (2005 dollars); NWS zone GAZ052</w:t>
            </w:r>
          </w:p>
        </w:tc>
        <w:tc>
          <w:tcPr>
            <w:tcW w:type="dxa" w:w="1468"/>
          </w:tcPr>
          <w:p>
            <w:pPr>
              <w:spacing w:after="0"/>
              <w:jc w:val="left"/>
            </w:pPr>
          </w:p>
        </w:tc>
        <w:tc>
          <w:tcPr>
            <w:tcW w:type="dxa" w:w="1632"/>
          </w:tcPr>
          <w:p>
            <w:pPr>
              <w:spacing w:after="0"/>
              <w:jc w:val="left"/>
            </w:pPr>
            <w:r>
              <w:rPr>
                <w:sz w:val="16"/>
              </w:rPr>
              <w:t>Countywide (zone-level records).</w:t>
            </w:r>
          </w:p>
        </w:tc>
        <w:tc>
          <w:tcPr>
            <w:tcW w:type="dxa" w:w="19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7"/>
        <w:gridCol w:w="2252"/>
        <w:gridCol w:w="2680"/>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79"/>
          </w:tcPr>
          <w:p>
            <w:pPr>
              <w:spacing w:after="0"/>
              <w:jc w:val="left"/>
            </w:pPr>
            <w:r>
              <w:rPr>
                <w:sz w:val="16"/>
              </w:rPr>
              <w:t>Emergency</w:t>
            </w:r>
          </w:p>
        </w:tc>
        <w:tc>
          <w:tcPr>
            <w:tcW w:type="dxa" w:w="2427"/>
          </w:tcPr>
          <w:p>
            <w:pPr>
              <w:spacing w:after="0"/>
              <w:jc w:val="left"/>
            </w:pPr>
            <w:r>
              <w:rPr>
                <w:sz w:val="16"/>
              </w:rPr>
              <w:t>Severe Winter Storm</w:t>
            </w:r>
          </w:p>
        </w:tc>
        <w:tc>
          <w:tcPr>
            <w:tcW w:type="dxa" w:w="2252"/>
          </w:tcPr>
          <w:p>
            <w:pPr>
              <w:spacing w:after="0"/>
              <w:jc w:val="left"/>
            </w:pPr>
            <w:r>
              <w:rPr>
                <w:sz w:val="16"/>
              </w:rPr>
              <w:t>Winter Weather</w:t>
            </w:r>
          </w:p>
        </w:tc>
        <w:tc>
          <w:tcPr>
            <w:tcW w:type="dxa" w:w="2680"/>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9"/>
          </w:tcPr>
          <w:p>
            <w:pPr>
              <w:spacing w:after="0"/>
              <w:jc w:val="left"/>
            </w:pPr>
            <w:r>
              <w:rPr>
                <w:sz w:val="16"/>
              </w:rPr>
              <w:t>Emergency</w:t>
            </w:r>
          </w:p>
        </w:tc>
        <w:tc>
          <w:tcPr>
            <w:tcW w:type="dxa" w:w="2427"/>
          </w:tcPr>
          <w:p>
            <w:pPr>
              <w:spacing w:after="0"/>
              <w:jc w:val="left"/>
            </w:pPr>
            <w:r>
              <w:rPr>
                <w:sz w:val="16"/>
              </w:rPr>
              <w:t>Hurricane Helene</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2021-05-05</w:t>
            </w:r>
          </w:p>
        </w:tc>
        <w:tc>
          <w:tcPr>
            <w:tcW w:type="dxa" w:w="1037"/>
          </w:tcPr>
          <w:p>
            <w:pPr>
              <w:spacing w:after="0"/>
              <w:jc w:val="left"/>
            </w:pPr>
            <w:r>
              <w:rPr>
                <w:sz w:val="16"/>
              </w:rPr>
              <w:t>2021-03-25</w:t>
            </w:r>
          </w:p>
        </w:tc>
        <w:tc>
          <w:tcPr>
            <w:tcW w:type="dxa" w:w="1037"/>
          </w:tcPr>
          <w:p>
            <w:pPr>
              <w:spacing w:after="0"/>
              <w:jc w:val="left"/>
            </w:pPr>
            <w:r>
              <w:rPr>
                <w:sz w:val="16"/>
              </w:rPr>
              <w:t>DR-4600-GA</w:t>
            </w:r>
          </w:p>
        </w:tc>
        <w:tc>
          <w:tcPr>
            <w:tcW w:type="dxa" w:w="1379"/>
          </w:tcPr>
          <w:p>
            <w:pPr>
              <w:spacing w:after="0"/>
              <w:jc w:val="left"/>
            </w:pPr>
            <w:r>
              <w:rPr>
                <w:sz w:val="16"/>
              </w:rPr>
              <w:t>Major disaster</w:t>
            </w:r>
          </w:p>
        </w:tc>
        <w:tc>
          <w:tcPr>
            <w:tcW w:type="dxa" w:w="2427"/>
          </w:tcPr>
          <w:p>
            <w:pPr>
              <w:spacing w:after="0"/>
              <w:jc w:val="left"/>
            </w:pPr>
            <w:r>
              <w:rPr>
                <w:sz w:val="16"/>
              </w:rPr>
              <w:t>Severe Storms and Tornadoes</w:t>
            </w:r>
          </w:p>
        </w:tc>
        <w:tc>
          <w:tcPr>
            <w:tcW w:type="dxa" w:w="2252"/>
          </w:tcPr>
          <w:p>
            <w:pPr>
              <w:spacing w:after="0"/>
              <w:jc w:val="left"/>
            </w:pPr>
            <w:r>
              <w:rPr>
                <w:sz w:val="16"/>
              </w:rPr>
              <w:t>Tornado</w:t>
            </w:r>
          </w:p>
        </w:tc>
        <w:tc>
          <w:tcPr>
            <w:tcW w:type="dxa" w:w="2680"/>
          </w:tcPr>
          <w:p>
            <w:pPr>
              <w:spacing w:after="0"/>
              <w:jc w:val="right"/>
            </w:pPr>
            <w:r>
              <w:rPr>
                <w:sz w:val="16"/>
              </w:rPr>
              <w:t>$244,692.30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79"/>
          </w:tcPr>
          <w:p>
            <w:pPr>
              <w:spacing w:after="0"/>
              <w:jc w:val="left"/>
            </w:pPr>
            <w:r>
              <w:rPr>
                <w:sz w:val="16"/>
              </w:rPr>
              <w:t>Major disaster</w:t>
            </w:r>
          </w:p>
        </w:tc>
        <w:tc>
          <w:tcPr>
            <w:tcW w:type="dxa" w:w="2427"/>
          </w:tcPr>
          <w:p>
            <w:pPr>
              <w:spacing w:after="0"/>
              <w:jc w:val="left"/>
            </w:pPr>
            <w:r>
              <w:rPr>
                <w:sz w:val="16"/>
              </w:rPr>
              <w:t>Tropical Storm Zeta</w:t>
            </w:r>
          </w:p>
        </w:tc>
        <w:tc>
          <w:tcPr>
            <w:tcW w:type="dxa" w:w="2252"/>
          </w:tcPr>
          <w:p>
            <w:pPr>
              <w:spacing w:after="0"/>
              <w:jc w:val="left"/>
            </w:pPr>
            <w:r>
              <w:rPr>
                <w:sz w:val="16"/>
              </w:rPr>
              <w:t>Hurricane</w:t>
            </w:r>
          </w:p>
        </w:tc>
        <w:tc>
          <w:tcPr>
            <w:tcW w:type="dxa" w:w="2680"/>
          </w:tcPr>
          <w:p>
            <w:pPr>
              <w:spacing w:after="0"/>
              <w:jc w:val="right"/>
            </w:pPr>
            <w:r>
              <w:rPr>
                <w:sz w:val="16"/>
              </w:rPr>
              <w:t>$31,609.38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9"/>
          </w:tcPr>
          <w:p>
            <w:pPr>
              <w:spacing w:after="0"/>
              <w:jc w:val="left"/>
            </w:pPr>
            <w:r>
              <w:rPr>
                <w:sz w:val="16"/>
              </w:rPr>
              <w:t>Major disaster</w:t>
            </w:r>
          </w:p>
        </w:tc>
        <w:tc>
          <w:tcPr>
            <w:tcW w:type="dxa" w:w="2427"/>
          </w:tcPr>
          <w:p>
            <w:pPr>
              <w:spacing w:after="0"/>
              <w:jc w:val="left"/>
            </w:pPr>
            <w:r>
              <w:rPr>
                <w:sz w:val="16"/>
              </w:rPr>
              <w:t>COVID-19 Pandemic</w:t>
            </w:r>
          </w:p>
        </w:tc>
        <w:tc>
          <w:tcPr>
            <w:tcW w:type="dxa" w:w="2252"/>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9"/>
          </w:tcPr>
          <w:p>
            <w:pPr>
              <w:spacing w:after="0"/>
              <w:jc w:val="left"/>
            </w:pPr>
            <w:r>
              <w:rPr>
                <w:sz w:val="16"/>
              </w:rPr>
              <w:t>Emergency</w:t>
            </w:r>
          </w:p>
        </w:tc>
        <w:tc>
          <w:tcPr>
            <w:tcW w:type="dxa" w:w="2427"/>
          </w:tcPr>
          <w:p>
            <w:pPr>
              <w:spacing w:after="0"/>
              <w:jc w:val="left"/>
            </w:pPr>
            <w:r>
              <w:rPr>
                <w:sz w:val="16"/>
              </w:rPr>
              <w:t>COVID-19</w:t>
            </w:r>
          </w:p>
        </w:tc>
        <w:tc>
          <w:tcPr>
            <w:tcW w:type="dxa" w:w="2252"/>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9"/>
          </w:tcPr>
          <w:p>
            <w:pPr>
              <w:spacing w:after="0"/>
              <w:jc w:val="left"/>
            </w:pPr>
            <w:r>
              <w:rPr>
                <w:sz w:val="16"/>
              </w:rPr>
              <w:t>Major disaster</w:t>
            </w:r>
          </w:p>
        </w:tc>
        <w:tc>
          <w:tcPr>
            <w:tcW w:type="dxa" w:w="2427"/>
          </w:tcPr>
          <w:p>
            <w:pPr>
              <w:spacing w:after="0"/>
              <w:jc w:val="left"/>
            </w:pPr>
            <w:r>
              <w:rPr>
                <w:sz w:val="16"/>
              </w:rPr>
              <w:t>Hurricane Irma</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9"/>
          </w:tcPr>
          <w:p>
            <w:pPr>
              <w:spacing w:after="0"/>
              <w:jc w:val="left"/>
            </w:pPr>
            <w:r>
              <w:rPr>
                <w:sz w:val="16"/>
              </w:rPr>
              <w:t>Emergency</w:t>
            </w:r>
          </w:p>
        </w:tc>
        <w:tc>
          <w:tcPr>
            <w:tcW w:type="dxa" w:w="2427"/>
          </w:tcPr>
          <w:p>
            <w:pPr>
              <w:spacing w:after="0"/>
              <w:jc w:val="left"/>
            </w:pPr>
            <w:r>
              <w:rPr>
                <w:sz w:val="16"/>
              </w:rPr>
              <w:t>Hurricane Irma</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79"/>
          </w:tcPr>
          <w:p>
            <w:pPr>
              <w:spacing w:after="0"/>
              <w:jc w:val="left"/>
            </w:pPr>
            <w:r>
              <w:rPr>
                <w:sz w:val="16"/>
              </w:rPr>
              <w:t>Major disaster</w:t>
            </w:r>
          </w:p>
        </w:tc>
        <w:tc>
          <w:tcPr>
            <w:tcW w:type="dxa" w:w="2427"/>
          </w:tcPr>
          <w:p>
            <w:pPr>
              <w:spacing w:after="0"/>
              <w:jc w:val="left"/>
            </w:pPr>
            <w:r>
              <w:rPr>
                <w:sz w:val="16"/>
              </w:rPr>
              <w:t>Severe Winter Storm</w:t>
            </w:r>
          </w:p>
        </w:tc>
        <w:tc>
          <w:tcPr>
            <w:tcW w:type="dxa" w:w="2252"/>
          </w:tcPr>
          <w:p>
            <w:pPr>
              <w:spacing w:after="0"/>
              <w:jc w:val="left"/>
            </w:pPr>
            <w:r>
              <w:rPr>
                <w:sz w:val="16"/>
              </w:rPr>
              <w:t>Ice Storm</w:t>
            </w:r>
          </w:p>
        </w:tc>
        <w:tc>
          <w:tcPr>
            <w:tcW w:type="dxa" w:w="2680"/>
          </w:tcPr>
          <w:p>
            <w:pPr>
              <w:spacing w:after="0"/>
              <w:jc w:val="right"/>
            </w:pPr>
            <w:r>
              <w:rPr>
                <w:sz w:val="16"/>
              </w:rPr>
              <w:t>$13,243.60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79"/>
          </w:tcPr>
          <w:p>
            <w:pPr>
              <w:spacing w:after="0"/>
              <w:jc w:val="left"/>
            </w:pPr>
            <w:r>
              <w:rPr>
                <w:sz w:val="16"/>
              </w:rPr>
              <w:t>Emergency</w:t>
            </w:r>
          </w:p>
        </w:tc>
        <w:tc>
          <w:tcPr>
            <w:tcW w:type="dxa" w:w="2427"/>
          </w:tcPr>
          <w:p>
            <w:pPr>
              <w:spacing w:after="0"/>
              <w:jc w:val="left"/>
            </w:pPr>
            <w:r>
              <w:rPr>
                <w:sz w:val="16"/>
              </w:rPr>
              <w:t>Severe Winter Storm</w:t>
            </w:r>
          </w:p>
        </w:tc>
        <w:tc>
          <w:tcPr>
            <w:tcW w:type="dxa" w:w="2252"/>
          </w:tcPr>
          <w:p>
            <w:pPr>
              <w:spacing w:after="0"/>
              <w:jc w:val="left"/>
            </w:pPr>
            <w:r>
              <w:rPr>
                <w:sz w:val="16"/>
              </w:rPr>
              <w:t>Ice Storm</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79"/>
          </w:tcPr>
          <w:p>
            <w:pPr>
              <w:spacing w:after="0"/>
              <w:jc w:val="left"/>
            </w:pPr>
            <w:r>
              <w:rPr>
                <w:sz w:val="16"/>
              </w:rPr>
              <w:t>Major disaster</w:t>
            </w:r>
          </w:p>
        </w:tc>
        <w:tc>
          <w:tcPr>
            <w:tcW w:type="dxa" w:w="2427"/>
          </w:tcPr>
          <w:p>
            <w:pPr>
              <w:spacing w:after="0"/>
              <w:jc w:val="left"/>
            </w:pPr>
            <w:r>
              <w:rPr>
                <w:sz w:val="16"/>
              </w:rPr>
              <w:t>Severe Storms, Tornadoes, Straight-Line Winds, and Associated Flooding</w:t>
            </w:r>
          </w:p>
        </w:tc>
        <w:tc>
          <w:tcPr>
            <w:tcW w:type="dxa" w:w="2252"/>
          </w:tcPr>
          <w:p>
            <w:pPr>
              <w:spacing w:after="0"/>
              <w:jc w:val="left"/>
            </w:pPr>
            <w:r>
              <w:rPr>
                <w:sz w:val="16"/>
              </w:rPr>
              <w:t>Inland Flooding; Strong Wind; Tornado</w:t>
            </w:r>
          </w:p>
        </w:tc>
        <w:tc>
          <w:tcPr>
            <w:tcW w:type="dxa" w:w="2680"/>
          </w:tcPr>
          <w:p>
            <w:pPr>
              <w:spacing w:after="0"/>
              <w:jc w:val="right"/>
            </w:pPr>
            <w:r>
              <w:rPr>
                <w:sz w:val="16"/>
              </w:rPr>
              <w:t>$3,522.99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$163,428.67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9"/>
          </w:tcPr>
          <w:p>
            <w:pPr>
              <w:spacing w:after="0"/>
              <w:jc w:val="left"/>
            </w:pPr>
            <w:r>
              <w:rPr>
                <w:sz w:val="16"/>
              </w:rPr>
              <w:t>Emergency</w:t>
            </w:r>
          </w:p>
        </w:tc>
        <w:tc>
          <w:tcPr>
            <w:tcW w:type="dxa" w:w="2427"/>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79"/>
          </w:tcPr>
          <w:p>
            <w:pPr>
              <w:spacing w:after="0"/>
              <w:jc w:val="left"/>
            </w:pPr>
            <w:r>
              <w:rPr>
                <w:sz w:val="16"/>
              </w:rPr>
              <w:t>Major disaster</w:t>
            </w:r>
          </w:p>
        </w:tc>
        <w:tc>
          <w:tcPr>
            <w:tcW w:type="dxa" w:w="2427"/>
          </w:tcPr>
          <w:p>
            <w:pPr>
              <w:spacing w:after="0"/>
              <w:jc w:val="left"/>
            </w:pPr>
            <w:r>
              <w:rPr>
                <w:sz w:val="16"/>
              </w:rPr>
              <w:t>Hurricane Ivan</w:t>
            </w:r>
          </w:p>
        </w:tc>
        <w:tc>
          <w:tcPr>
            <w:tcW w:type="dxa" w:w="2252"/>
          </w:tcPr>
          <w:p>
            <w:pPr>
              <w:spacing w:after="0"/>
              <w:jc w:val="left"/>
            </w:pPr>
            <w:r>
              <w:rPr>
                <w:sz w:val="16"/>
              </w:rPr>
              <w:t>Hurricane</w:t>
            </w:r>
          </w:p>
        </w:tc>
        <w:tc>
          <w:tcPr>
            <w:tcW w:type="dxa" w:w="2680"/>
          </w:tcPr>
          <w:p>
            <w:pPr>
              <w:spacing w:after="0"/>
              <w:jc w:val="right"/>
            </w:pPr>
            <w:r>
              <w:rPr>
                <w:sz w:val="16"/>
              </w:rPr>
              <w:t>$23,597.57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79"/>
          </w:tcPr>
          <w:p>
            <w:pPr>
              <w:spacing w:after="0"/>
              <w:jc w:val="left"/>
            </w:pPr>
            <w:r>
              <w:rPr>
                <w:sz w:val="16"/>
              </w:rPr>
              <w:t>Major disaster</w:t>
            </w:r>
          </w:p>
        </w:tc>
        <w:tc>
          <w:tcPr>
            <w:tcW w:type="dxa" w:w="2427"/>
          </w:tcPr>
          <w:p>
            <w:pPr>
              <w:spacing w:after="0"/>
              <w:jc w:val="left"/>
            </w:pPr>
            <w:r>
              <w:rPr>
                <w:sz w:val="16"/>
              </w:rPr>
              <w:t>Hurricane Opal</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1993-02-21</w:t>
            </w:r>
          </w:p>
        </w:tc>
        <w:tc>
          <w:tcPr>
            <w:tcW w:type="dxa" w:w="1037"/>
          </w:tcPr>
          <w:p>
            <w:pPr>
              <w:spacing w:after="0"/>
              <w:jc w:val="left"/>
            </w:pPr>
            <w:r>
              <w:rPr>
                <w:sz w:val="16"/>
              </w:rPr>
              <w:t>DR-980-GA</w:t>
            </w:r>
          </w:p>
        </w:tc>
        <w:tc>
          <w:tcPr>
            <w:tcW w:type="dxa" w:w="1379"/>
          </w:tcPr>
          <w:p>
            <w:pPr>
              <w:spacing w:after="0"/>
              <w:jc w:val="left"/>
            </w:pPr>
            <w:r>
              <w:rPr>
                <w:sz w:val="16"/>
              </w:rPr>
              <w:t>Major disaster</w:t>
            </w:r>
          </w:p>
        </w:tc>
        <w:tc>
          <w:tcPr>
            <w:tcW w:type="dxa" w:w="2427"/>
          </w:tcPr>
          <w:p>
            <w:pPr>
              <w:spacing w:after="0"/>
              <w:jc w:val="left"/>
            </w:pPr>
            <w:r>
              <w:rPr>
                <w:sz w:val="16"/>
              </w:rPr>
              <w:t>Tornadoes, High Winds &amp; Heavy Rains</w:t>
            </w:r>
          </w:p>
        </w:tc>
        <w:tc>
          <w:tcPr>
            <w:tcW w:type="dxa" w:w="2252"/>
          </w:tcPr>
          <w:p>
            <w:pPr>
              <w:spacing w:after="0"/>
              <w:jc w:val="left"/>
            </w:pPr>
            <w:r>
              <w:rPr>
                <w:sz w:val="16"/>
              </w:rPr>
              <w:t>Tornado (primary); also designated: Strong Wind</w:t>
            </w:r>
          </w:p>
        </w:tc>
        <w:tc>
          <w:tcPr>
            <w:tcW w:type="dxa" w:w="2680"/>
          </w:tcPr>
          <w:p>
            <w:pPr>
              <w:spacing w:after="0"/>
              <w:jc w:val="right"/>
            </w:pPr>
            <w:r>
              <w:rPr>
                <w:sz w:val="16"/>
              </w:rPr>
              <w:t>PA not declared for this county</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79"/>
          </w:tcPr>
          <w:p>
            <w:pPr>
              <w:spacing w:after="0"/>
              <w:jc w:val="left"/>
            </w:pPr>
            <w:r>
              <w:rPr>
                <w:sz w:val="16"/>
              </w:rPr>
              <w:t>Major disaster</w:t>
            </w:r>
          </w:p>
        </w:tc>
        <w:tc>
          <w:tcPr>
            <w:tcW w:type="dxa" w:w="2427"/>
          </w:tcPr>
          <w:p>
            <w:pPr>
              <w:spacing w:after="0"/>
              <w:jc w:val="left"/>
            </w:pPr>
            <w:r>
              <w:rPr>
                <w:sz w:val="16"/>
              </w:rPr>
              <w:t>Severe Storms, Tornaodes &amp; Flooding</w:t>
            </w:r>
          </w:p>
        </w:tc>
        <w:tc>
          <w:tcPr>
            <w:tcW w:type="dxa" w:w="2252"/>
          </w:tcPr>
          <w:p>
            <w:pPr>
              <w:spacing w:after="0"/>
              <w:jc w:val="left"/>
            </w:pPr>
            <w:r>
              <w:rPr>
                <w:sz w:val="16"/>
              </w:rPr>
              <w:t>Inland Flooding; Tornado</w:t>
            </w:r>
          </w:p>
        </w:tc>
        <w:tc>
          <w:tcPr>
            <w:tcW w:type="dxa" w:w="2680"/>
          </w:tcPr>
          <w:p>
            <w:pPr>
              <w:spacing w:after="0"/>
              <w:jc w:val="right"/>
            </w:pPr>
            <w:r>
              <w:rPr>
                <w:sz w:val="16"/>
              </w:rPr>
              <w:t>PA not declared for this county</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79"/>
          </w:tcPr>
          <w:p>
            <w:pPr>
              <w:spacing w:after="0"/>
              <w:jc w:val="left"/>
            </w:pPr>
            <w:r>
              <w:rPr>
                <w:sz w:val="16"/>
              </w:rPr>
              <w:t>Emergency</w:t>
            </w:r>
          </w:p>
        </w:tc>
        <w:tc>
          <w:tcPr>
            <w:tcW w:type="dxa" w:w="2427"/>
          </w:tcPr>
          <w:p>
            <w:pPr>
              <w:spacing w:after="0"/>
              <w:jc w:val="left"/>
            </w:pPr>
            <w:r>
              <w:rPr>
                <w:sz w:val="16"/>
              </w:rPr>
              <w:t>Drought</w:t>
            </w:r>
          </w:p>
        </w:tc>
        <w:tc>
          <w:tcPr>
            <w:tcW w:type="dxa" w:w="2252"/>
          </w:tcPr>
          <w:p>
            <w:pPr>
              <w:spacing w:after="0"/>
              <w:jc w:val="left"/>
            </w:pPr>
            <w:r>
              <w:rPr>
                <w:sz w:val="16"/>
              </w:rPr>
              <w:t>Drought</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60</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101</w:t>
            </w:r>
          </w:p>
        </w:tc>
        <w:tc>
          <w:tcPr>
            <w:tcW w:type="dxa" w:w="1117"/>
          </w:tcPr>
          <w:p>
            <w:pPr>
              <w:spacing w:after="0"/>
              <w:jc w:val="right"/>
            </w:pPr>
            <w:r>
              <w:rPr>
                <w:sz w:val="16"/>
              </w:rPr>
              <w:t>22</w:t>
            </w:r>
          </w:p>
        </w:tc>
        <w:tc>
          <w:tcPr>
            <w:tcW w:type="dxa" w:w="1940"/>
          </w:tcPr>
          <w:p>
            <w:pPr>
              <w:spacing w:after="0"/>
              <w:jc w:val="right"/>
            </w:pPr>
            <w:r>
              <w:rPr>
                <w:sz w:val="16"/>
              </w:rPr>
              <w:t>0</w:t>
            </w:r>
          </w:p>
        </w:tc>
        <w:tc>
          <w:tcPr>
            <w:tcW w:type="dxa" w:w="775"/>
          </w:tcPr>
          <w:p>
            <w:pPr>
              <w:spacing w:after="0"/>
              <w:jc w:val="right"/>
            </w:pPr>
            <w:r>
              <w:rPr>
                <w:sz w:val="16"/>
              </w:rPr>
              <w:t>22</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and 5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16</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3042"/>
        <w:gridCol w:w="931"/>
        <w:gridCol w:w="2176"/>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6"/>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2023-08-06</w:t>
            </w:r>
          </w:p>
        </w:tc>
        <w:tc>
          <w:tcPr>
            <w:tcW w:type="dxa" w:w="1215"/>
          </w:tcPr>
          <w:p>
            <w:pPr>
              <w:spacing w:after="0"/>
              <w:jc w:val="left"/>
            </w:pPr>
            <w:r>
              <w:rPr>
                <w:sz w:val="16"/>
              </w:rPr>
              <w:t>Thunderstorm Wind</w:t>
            </w:r>
          </w:p>
        </w:tc>
        <w:tc>
          <w:tcPr>
            <w:tcW w:type="dxa" w:w="1903"/>
          </w:tcPr>
          <w:p>
            <w:pPr>
              <w:spacing w:after="0"/>
              <w:jc w:val="left"/>
            </w:pPr>
            <w:r>
              <w:rPr>
                <w:sz w:val="16"/>
              </w:rPr>
              <w:t>60 kt (69 mph) estimated gust</w:t>
            </w:r>
          </w:p>
        </w:tc>
        <w:tc>
          <w:tcPr>
            <w:tcW w:type="dxa" w:w="3042"/>
          </w:tcPr>
          <w:p>
            <w:pPr>
              <w:spacing w:after="0"/>
              <w:jc w:val="left"/>
            </w:pPr>
            <w:r>
              <w:rPr>
                <w:sz w:val="16"/>
              </w:rPr>
              <w:t>$3,000 property; crops not reported (2023 dollars)</w:t>
            </w:r>
          </w:p>
        </w:tc>
        <w:tc>
          <w:tcPr>
            <w:tcW w:type="dxa" w:w="931"/>
          </w:tcPr>
          <w:p>
            <w:pPr>
              <w:spacing w:after="0"/>
              <w:jc w:val="right"/>
            </w:pPr>
            <w:r>
              <w:rPr>
                <w:sz w:val="16"/>
              </w:rPr>
              <w:t>0, 0</w:t>
            </w:r>
          </w:p>
        </w:tc>
        <w:tc>
          <w:tcPr>
            <w:tcW w:type="dxa" w:w="2176"/>
          </w:tcPr>
          <w:p>
            <w:pPr>
              <w:spacing w:after="0"/>
              <w:jc w:val="left"/>
            </w:pPr>
            <w:r>
              <w:rPr>
                <w:sz w:val="16"/>
              </w:rPr>
              <w:t>RIVERSIDE</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903"/>
          </w:tcPr>
          <w:p>
            <w:pPr>
              <w:spacing w:after="0"/>
              <w:jc w:val="left"/>
            </w:pPr>
          </w:p>
        </w:tc>
        <w:tc>
          <w:tcPr>
            <w:tcW w:type="dxa" w:w="3042"/>
          </w:tcPr>
          <w:p>
            <w:pPr>
              <w:spacing w:after="0"/>
              <w:jc w:val="left"/>
            </w:pPr>
            <w:r>
              <w:rPr>
                <w:sz w:val="16"/>
              </w:rPr>
              <w:t>$50,000 property; crops not reported (zone total, 2017 dollars)</w:t>
            </w:r>
          </w:p>
        </w:tc>
        <w:tc>
          <w:tcPr>
            <w:tcW w:type="dxa" w:w="931"/>
          </w:tcPr>
          <w:p>
            <w:pPr>
              <w:spacing w:after="0"/>
              <w:jc w:val="right"/>
            </w:pPr>
            <w:r>
              <w:rPr>
                <w:sz w:val="16"/>
              </w:rPr>
              <w:t>0, 0</w:t>
            </w:r>
          </w:p>
        </w:tc>
        <w:tc>
          <w:tcPr>
            <w:tcW w:type="dxa" w:w="2176"/>
          </w:tcPr>
          <w:p>
            <w:pPr>
              <w:spacing w:after="0"/>
              <w:jc w:val="left"/>
            </w:pPr>
            <w:r>
              <w:rPr>
                <w:sz w:val="16"/>
              </w:rPr>
              <w:t>NWS zone GAZ052 (HEARD), zone-level</w:t>
            </w:r>
          </w:p>
        </w:tc>
        <w:tc>
          <w:tcPr>
            <w:tcW w:type="dxa" w:w="1044"/>
          </w:tcPr>
          <w:p>
            <w:pPr>
              <w:spacing w:after="0"/>
              <w:jc w:val="left"/>
            </w:pPr>
          </w:p>
        </w:tc>
        <w:tc>
          <w:tcPr>
            <w:tcW w:type="dxa" w:w="27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1903"/>
          </w:tcPr>
          <w:p>
            <w:pPr>
              <w:spacing w:after="0"/>
              <w:jc w:val="left"/>
            </w:pPr>
          </w:p>
        </w:tc>
        <w:tc>
          <w:tcPr>
            <w:tcW w:type="dxa" w:w="3042"/>
          </w:tcPr>
          <w:p>
            <w:pPr>
              <w:spacing w:after="0"/>
              <w:jc w:val="left"/>
            </w:pPr>
            <w:r>
              <w:rPr>
                <w:sz w:val="16"/>
              </w:rPr>
              <w:t>$0 property; $0 crops (zone total, 2016 dollars)</w:t>
            </w:r>
          </w:p>
        </w:tc>
        <w:tc>
          <w:tcPr>
            <w:tcW w:type="dxa" w:w="931"/>
          </w:tcPr>
          <w:p>
            <w:pPr>
              <w:spacing w:after="0"/>
              <w:jc w:val="right"/>
            </w:pPr>
            <w:r>
              <w:rPr>
                <w:sz w:val="16"/>
              </w:rPr>
              <w:t>0, 0</w:t>
            </w:r>
          </w:p>
        </w:tc>
        <w:tc>
          <w:tcPr>
            <w:tcW w:type="dxa" w:w="2176"/>
          </w:tcPr>
          <w:p>
            <w:pPr>
              <w:spacing w:after="0"/>
              <w:jc w:val="left"/>
            </w:pPr>
            <w:r>
              <w:rPr>
                <w:sz w:val="16"/>
              </w:rPr>
              <w:t>NWS zone GAZ052 (HEARD), zone-level</w:t>
            </w:r>
          </w:p>
        </w:tc>
        <w:tc>
          <w:tcPr>
            <w:tcW w:type="dxa" w:w="1044"/>
          </w:tcPr>
          <w:p>
            <w:pPr>
              <w:spacing w:after="0"/>
              <w:jc w:val="left"/>
            </w:pP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903"/>
          </w:tcPr>
          <w:p>
            <w:pPr>
              <w:spacing w:after="0"/>
              <w:jc w:val="left"/>
            </w:pPr>
            <w:r>
              <w:rPr>
                <w:sz w:val="16"/>
              </w:rPr>
              <w:t>EF1, 4.41 mi within this county, 100 yd wide</w:t>
            </w:r>
          </w:p>
        </w:tc>
        <w:tc>
          <w:tcPr>
            <w:tcW w:type="dxa" w:w="3042"/>
          </w:tcPr>
          <w:p>
            <w:pPr>
              <w:spacing w:after="0"/>
              <w:jc w:val="left"/>
            </w:pPr>
            <w:r>
              <w:rPr>
                <w:sz w:val="16"/>
              </w:rPr>
              <w:t>$1,500,000 property; $0 crops (2011 dollars)</w:t>
            </w:r>
          </w:p>
        </w:tc>
        <w:tc>
          <w:tcPr>
            <w:tcW w:type="dxa" w:w="931"/>
          </w:tcPr>
          <w:p>
            <w:pPr>
              <w:spacing w:after="0"/>
              <w:jc w:val="right"/>
            </w:pPr>
            <w:r>
              <w:rPr>
                <w:sz w:val="16"/>
              </w:rPr>
              <w:t>0, 1</w:t>
            </w:r>
          </w:p>
        </w:tc>
        <w:tc>
          <w:tcPr>
            <w:tcW w:type="dxa" w:w="2176"/>
          </w:tcPr>
          <w:p>
            <w:pPr>
              <w:spacing w:after="0"/>
              <w:jc w:val="left"/>
            </w:pPr>
            <w:r>
              <w:rPr>
                <w:sz w:val="16"/>
              </w:rPr>
              <w:t>COOKSVILLE to CORINTH</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Lightning</w:t>
            </w:r>
          </w:p>
        </w:tc>
        <w:tc>
          <w:tcPr>
            <w:tcW w:type="dxa" w:w="1903"/>
          </w:tcPr>
          <w:p>
            <w:pPr>
              <w:spacing w:after="0"/>
              <w:jc w:val="left"/>
            </w:pPr>
          </w:p>
        </w:tc>
        <w:tc>
          <w:tcPr>
            <w:tcW w:type="dxa" w:w="3042"/>
          </w:tcPr>
          <w:p>
            <w:pPr>
              <w:spacing w:after="0"/>
              <w:jc w:val="left"/>
            </w:pPr>
            <w:r>
              <w:rPr>
                <w:sz w:val="16"/>
              </w:rPr>
              <w:t>$200,000 property; $0 crops (2011 dollars)</w:t>
            </w:r>
          </w:p>
        </w:tc>
        <w:tc>
          <w:tcPr>
            <w:tcW w:type="dxa" w:w="931"/>
          </w:tcPr>
          <w:p>
            <w:pPr>
              <w:spacing w:after="0"/>
              <w:jc w:val="right"/>
            </w:pPr>
            <w:r>
              <w:rPr>
                <w:sz w:val="16"/>
              </w:rPr>
              <w:t>0, 0</w:t>
            </w:r>
          </w:p>
        </w:tc>
        <w:tc>
          <w:tcPr>
            <w:tcW w:type="dxa" w:w="2176"/>
          </w:tcPr>
          <w:p>
            <w:pPr>
              <w:spacing w:after="0"/>
              <w:jc w:val="left"/>
            </w:pPr>
            <w:r>
              <w:rPr>
                <w:sz w:val="16"/>
              </w:rPr>
              <w:t>FRANKLIN</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215"/>
          </w:tcPr>
          <w:p>
            <w:pPr>
              <w:spacing w:after="0"/>
              <w:jc w:val="left"/>
            </w:pPr>
            <w:r>
              <w:rPr>
                <w:sz w:val="16"/>
              </w:rPr>
              <w:t>Tornado</w:t>
            </w:r>
          </w:p>
        </w:tc>
        <w:tc>
          <w:tcPr>
            <w:tcW w:type="dxa" w:w="1903"/>
          </w:tcPr>
          <w:p>
            <w:pPr>
              <w:spacing w:after="0"/>
              <w:jc w:val="left"/>
            </w:pPr>
            <w:r>
              <w:rPr>
                <w:sz w:val="16"/>
              </w:rPr>
              <w:t>F2, 1.5 mi within this county, 200 yd wide</w:t>
            </w:r>
          </w:p>
        </w:tc>
        <w:tc>
          <w:tcPr>
            <w:tcW w:type="dxa" w:w="3042"/>
          </w:tcPr>
          <w:p>
            <w:pPr>
              <w:spacing w:after="0"/>
              <w:jc w:val="left"/>
            </w:pPr>
            <w:r>
              <w:rPr>
                <w:sz w:val="16"/>
              </w:rPr>
              <w:t>$750,000 property; crops not reported (2005 dollars)</w:t>
            </w:r>
          </w:p>
        </w:tc>
        <w:tc>
          <w:tcPr>
            <w:tcW w:type="dxa" w:w="931"/>
          </w:tcPr>
          <w:p>
            <w:pPr>
              <w:spacing w:after="0"/>
              <w:jc w:val="right"/>
            </w:pPr>
            <w:r>
              <w:rPr>
                <w:sz w:val="16"/>
              </w:rPr>
              <w:t>0, 3</w:t>
            </w:r>
          </w:p>
        </w:tc>
        <w:tc>
          <w:tcPr>
            <w:tcW w:type="dxa" w:w="2176"/>
          </w:tcPr>
          <w:p>
            <w:pPr>
              <w:spacing w:after="0"/>
              <w:jc w:val="left"/>
            </w:pPr>
            <w:r>
              <w:rPr>
                <w:sz w:val="16"/>
              </w:rPr>
              <w:t>GLENLOCH</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Strong Wind</w:t>
            </w:r>
          </w:p>
        </w:tc>
        <w:tc>
          <w:tcPr>
            <w:tcW w:type="dxa" w:w="1903"/>
          </w:tcPr>
          <w:p>
            <w:pPr>
              <w:spacing w:after="0"/>
              <w:jc w:val="left"/>
            </w:pPr>
            <w:r>
              <w:rPr>
                <w:sz w:val="16"/>
              </w:rPr>
              <w:t>43 kt (49 mph) estimated gust</w:t>
            </w:r>
          </w:p>
        </w:tc>
        <w:tc>
          <w:tcPr>
            <w:tcW w:type="dxa" w:w="3042"/>
          </w:tcPr>
          <w:p>
            <w:pPr>
              <w:spacing w:after="0"/>
              <w:jc w:val="left"/>
            </w:pPr>
            <w:r>
              <w:rPr>
                <w:sz w:val="16"/>
              </w:rPr>
              <w:t>$5,000 property; crops not reported (zone total, 2004 dollars)</w:t>
            </w:r>
          </w:p>
        </w:tc>
        <w:tc>
          <w:tcPr>
            <w:tcW w:type="dxa" w:w="931"/>
          </w:tcPr>
          <w:p>
            <w:pPr>
              <w:spacing w:after="0"/>
              <w:jc w:val="right"/>
            </w:pPr>
            <w:r>
              <w:rPr>
                <w:sz w:val="16"/>
              </w:rPr>
              <w:t>0, 0</w:t>
            </w:r>
          </w:p>
        </w:tc>
        <w:tc>
          <w:tcPr>
            <w:tcW w:type="dxa" w:w="2176"/>
          </w:tcPr>
          <w:p>
            <w:pPr>
              <w:spacing w:after="0"/>
              <w:jc w:val="left"/>
            </w:pPr>
            <w:r>
              <w:rPr>
                <w:sz w:val="16"/>
              </w:rPr>
              <w:t>NWS zone GAZ052 (HEARD),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2003-05-07</w:t>
            </w:r>
          </w:p>
        </w:tc>
        <w:tc>
          <w:tcPr>
            <w:tcW w:type="dxa" w:w="1215"/>
          </w:tcPr>
          <w:p>
            <w:pPr>
              <w:spacing w:after="0"/>
              <w:jc w:val="left"/>
            </w:pPr>
            <w:r>
              <w:rPr>
                <w:sz w:val="16"/>
              </w:rPr>
              <w:t>Flash Flood</w:t>
            </w:r>
          </w:p>
        </w:tc>
        <w:tc>
          <w:tcPr>
            <w:tcW w:type="dxa" w:w="1903"/>
          </w:tcPr>
          <w:p>
            <w:pPr>
              <w:spacing w:after="0"/>
              <w:jc w:val="left"/>
            </w:pPr>
          </w:p>
        </w:tc>
        <w:tc>
          <w:tcPr>
            <w:tcW w:type="dxa" w:w="3042"/>
          </w:tcPr>
          <w:p>
            <w:pPr>
              <w:spacing w:after="0"/>
              <w:jc w:val="left"/>
            </w:pPr>
            <w:r>
              <w:rPr>
                <w:sz w:val="16"/>
              </w:rPr>
              <w:t>$1,500,000 property; crops not reported (2003 dollars)</w:t>
            </w:r>
          </w:p>
        </w:tc>
        <w:tc>
          <w:tcPr>
            <w:tcW w:type="dxa" w:w="931"/>
          </w:tcPr>
          <w:p>
            <w:pPr>
              <w:spacing w:after="0"/>
              <w:jc w:val="right"/>
            </w:pPr>
            <w:r>
              <w:rPr>
                <w:sz w:val="16"/>
              </w:rPr>
              <w:t>0, 0</w:t>
            </w:r>
          </w:p>
        </w:tc>
        <w:tc>
          <w:tcPr>
            <w:tcW w:type="dxa" w:w="2176"/>
          </w:tcPr>
          <w:p>
            <w:pPr>
              <w:spacing w:after="0"/>
              <w:jc w:val="left"/>
            </w:pPr>
            <w:r>
              <w:rPr>
                <w:sz w:val="16"/>
              </w:rPr>
              <w:t>COUNTYWIDE</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03"/>
          </w:tcPr>
          <w:p>
            <w:pPr>
              <w:spacing w:after="0"/>
              <w:jc w:val="left"/>
            </w:pP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176"/>
          </w:tcPr>
          <w:p>
            <w:pPr>
              <w:spacing w:after="0"/>
              <w:jc w:val="left"/>
            </w:pPr>
            <w:r>
              <w:rPr>
                <w:sz w:val="16"/>
              </w:rPr>
              <w:t>NWS zone GAZ052 (HEARD), zone-level</w:t>
            </w:r>
          </w:p>
        </w:tc>
        <w:tc>
          <w:tcPr>
            <w:tcW w:type="dxa" w:w="1044"/>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03"/>
          </w:tcPr>
          <w:p>
            <w:pPr>
              <w:spacing w:after="0"/>
              <w:jc w:val="left"/>
            </w:pP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176"/>
          </w:tcPr>
          <w:p>
            <w:pPr>
              <w:spacing w:after="0"/>
              <w:jc w:val="left"/>
            </w:pPr>
            <w:r>
              <w:rPr>
                <w:sz w:val="16"/>
              </w:rPr>
              <w:t>NWS zone GAZ052 (HEARD),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1989-03-05</w:t>
            </w:r>
          </w:p>
        </w:tc>
        <w:tc>
          <w:tcPr>
            <w:tcW w:type="dxa" w:w="1215"/>
          </w:tcPr>
          <w:p>
            <w:pPr>
              <w:spacing w:after="0"/>
              <w:jc w:val="left"/>
            </w:pPr>
            <w:r>
              <w:rPr>
                <w:sz w:val="16"/>
              </w:rPr>
              <w:t>Tornado</w:t>
            </w:r>
          </w:p>
        </w:tc>
        <w:tc>
          <w:tcPr>
            <w:tcW w:type="dxa" w:w="1903"/>
          </w:tcPr>
          <w:p>
            <w:pPr>
              <w:spacing w:after="0"/>
              <w:jc w:val="left"/>
            </w:pPr>
            <w:r>
              <w:rPr>
                <w:sz w:val="16"/>
              </w:rPr>
              <w:t>F2, 20 mi path length (whole path, pre-1996), 167 yd wide</w:t>
            </w:r>
          </w:p>
        </w:tc>
        <w:tc>
          <w:tcPr>
            <w:tcW w:type="dxa" w:w="3042"/>
          </w:tcPr>
          <w:p>
            <w:pPr>
              <w:spacing w:after="0"/>
              <w:jc w:val="left"/>
            </w:pPr>
            <w:r>
              <w:rPr>
                <w:sz w:val="16"/>
              </w:rPr>
              <w:t>$2,500,000 property; crops not recorded (1989 dollars)</w:t>
            </w:r>
          </w:p>
        </w:tc>
        <w:tc>
          <w:tcPr>
            <w:tcW w:type="dxa" w:w="931"/>
          </w:tcPr>
          <w:p>
            <w:pPr>
              <w:spacing w:after="0"/>
              <w:jc w:val="right"/>
            </w:pPr>
            <w:r>
              <w:rPr>
                <w:sz w:val="16"/>
              </w:rPr>
              <w:t>1, 0</w:t>
            </w:r>
          </w:p>
        </w:tc>
        <w:tc>
          <w:tcPr>
            <w:tcW w:type="dxa" w:w="2176"/>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1970-06-20</w:t>
            </w:r>
          </w:p>
        </w:tc>
        <w:tc>
          <w:tcPr>
            <w:tcW w:type="dxa" w:w="1215"/>
          </w:tcPr>
          <w:p>
            <w:pPr>
              <w:spacing w:after="0"/>
              <w:jc w:val="left"/>
            </w:pPr>
            <w:r>
              <w:rPr>
                <w:sz w:val="16"/>
              </w:rPr>
              <w:t>Hail</w:t>
            </w:r>
          </w:p>
        </w:tc>
        <w:tc>
          <w:tcPr>
            <w:tcW w:type="dxa" w:w="1903"/>
          </w:tcPr>
          <w:p>
            <w:pPr>
              <w:spacing w:after="0"/>
              <w:jc w:val="left"/>
            </w:pPr>
            <w:r>
              <w:rPr>
                <w:sz w:val="16"/>
              </w:rPr>
              <w:t>2.75 in</w:t>
            </w:r>
          </w:p>
        </w:tc>
        <w:tc>
          <w:tcPr>
            <w:tcW w:type="dxa" w:w="3042"/>
          </w:tcPr>
          <w:p>
            <w:pPr>
              <w:spacing w:after="0"/>
              <w:jc w:val="left"/>
            </w:pPr>
            <w:r>
              <w:rPr>
                <w:sz w:val="16"/>
              </w:rPr>
              <w:t>damage not recorded (pre-1996 record)</w:t>
            </w:r>
          </w:p>
        </w:tc>
        <w:tc>
          <w:tcPr>
            <w:tcW w:type="dxa" w:w="931"/>
          </w:tcPr>
          <w:p>
            <w:pPr>
              <w:spacing w:after="0"/>
              <w:jc w:val="right"/>
            </w:pPr>
            <w:r>
              <w:rPr>
                <w:sz w:val="16"/>
              </w:rPr>
              <w:t>0, 0</w:t>
            </w:r>
          </w:p>
        </w:tc>
        <w:tc>
          <w:tcPr>
            <w:tcW w:type="dxa" w:w="2176"/>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0.842</w:t>
            </w:r>
          </w:p>
        </w:tc>
        <w:tc>
          <w:tcPr>
            <w:tcW w:type="dxa" w:w="1335"/>
          </w:tcPr>
          <w:p>
            <w:pPr>
              <w:spacing w:after="0"/>
              <w:jc w:val="left"/>
            </w:pPr>
            <w:r>
              <w:rPr>
                <w:sz w:val="16"/>
              </w:rPr>
              <w:t>event-days per year</w:t>
            </w:r>
          </w:p>
        </w:tc>
        <w:tc>
          <w:tcPr>
            <w:tcW w:type="dxa" w:w="1715"/>
          </w:tcPr>
          <w:p>
            <w:pPr>
              <w:spacing w:after="0"/>
              <w:jc w:val="left"/>
            </w:pPr>
            <w:r>
              <w:rPr>
                <w:sz w:val="16"/>
              </w:rPr>
              <w:t>about 0.842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50.3</w:t>
            </w:r>
          </w:p>
        </w:tc>
        <w:tc>
          <w:tcPr>
            <w:tcW w:type="dxa" w:w="1335"/>
          </w:tcPr>
          <w:p>
            <w:pPr>
              <w:spacing w:after="0"/>
              <w:jc w:val="left"/>
            </w:pPr>
            <w:r>
              <w:rPr>
                <w:sz w:val="16"/>
              </w:rPr>
              <w:t>event-days per year</w:t>
            </w:r>
          </w:p>
        </w:tc>
        <w:tc>
          <w:tcPr>
            <w:tcW w:type="dxa" w:w="1715"/>
          </w:tcPr>
          <w:p>
            <w:pPr>
              <w:spacing w:after="0"/>
              <w:jc w:val="left"/>
            </w:pPr>
            <w:r>
              <w:rPr>
                <w:sz w:val="16"/>
              </w:rPr>
              <w:t>about 50.3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1,442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0.00168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0.168%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5.06</w:t>
            </w:r>
          </w:p>
        </w:tc>
        <w:tc>
          <w:tcPr>
            <w:tcW w:type="dxa" w:w="1335"/>
          </w:tcPr>
          <w:p>
            <w:pPr>
              <w:spacing w:after="0"/>
              <w:jc w:val="left"/>
            </w:pPr>
            <w:r>
              <w:rPr>
                <w:sz w:val="16"/>
              </w:rPr>
              <w:t>events per year</w:t>
            </w:r>
          </w:p>
        </w:tc>
        <w:tc>
          <w:tcPr>
            <w:tcW w:type="dxa" w:w="1715"/>
          </w:tcPr>
          <w:p>
            <w:pPr>
              <w:spacing w:after="0"/>
              <w:jc w:val="left"/>
            </w:pPr>
            <w:r>
              <w:rPr>
                <w:sz w:val="16"/>
              </w:rPr>
              <w:t>about 5.06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192.3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2.68</w:t>
            </w:r>
          </w:p>
        </w:tc>
        <w:tc>
          <w:tcPr>
            <w:tcW w:type="dxa" w:w="1335"/>
          </w:tcPr>
          <w:p>
            <w:pPr>
              <w:spacing w:after="0"/>
              <w:jc w:val="left"/>
            </w:pPr>
            <w:r>
              <w:rPr>
                <w:sz w:val="16"/>
              </w:rPr>
              <w:t>event-days per year</w:t>
            </w:r>
          </w:p>
        </w:tc>
        <w:tc>
          <w:tcPr>
            <w:tcW w:type="dxa" w:w="1715"/>
          </w:tcPr>
          <w:p>
            <w:pPr>
              <w:spacing w:after="0"/>
              <w:jc w:val="left"/>
            </w:pPr>
            <w:r>
              <w:rPr>
                <w:sz w:val="16"/>
              </w:rPr>
              <w:t>about 2.68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0.0634</w:t>
            </w:r>
          </w:p>
        </w:tc>
        <w:tc>
          <w:tcPr>
            <w:tcW w:type="dxa" w:w="1335"/>
          </w:tcPr>
          <w:p>
            <w:pPr>
              <w:spacing w:after="0"/>
              <w:jc w:val="left"/>
            </w:pPr>
            <w:r>
              <w:rPr>
                <w:sz w:val="16"/>
              </w:rPr>
              <w:t>events per year</w:t>
            </w:r>
          </w:p>
        </w:tc>
        <w:tc>
          <w:tcPr>
            <w:tcW w:type="dxa" w:w="1715"/>
          </w:tcPr>
          <w:p>
            <w:pPr>
              <w:spacing w:after="0"/>
              <w:jc w:val="left"/>
            </w:pPr>
            <w:r>
              <w:rPr>
                <w:sz w:val="16"/>
              </w:rPr>
              <w:t>about 1 in 16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0.788</w:t>
            </w:r>
          </w:p>
        </w:tc>
        <w:tc>
          <w:tcPr>
            <w:tcW w:type="dxa" w:w="1335"/>
          </w:tcPr>
          <w:p>
            <w:pPr>
              <w:spacing w:after="0"/>
              <w:jc w:val="left"/>
            </w:pPr>
            <w:r>
              <w:rPr>
                <w:sz w:val="16"/>
              </w:rPr>
              <w:t>event-days per year</w:t>
            </w:r>
          </w:p>
        </w:tc>
        <w:tc>
          <w:tcPr>
            <w:tcW w:type="dxa" w:w="1715"/>
          </w:tcPr>
          <w:p>
            <w:pPr>
              <w:spacing w:after="0"/>
              <w:jc w:val="left"/>
            </w:pPr>
            <w:r>
              <w:rPr>
                <w:sz w:val="16"/>
              </w:rPr>
              <w:t>about 0.788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53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0.321</w:t>
            </w:r>
          </w:p>
        </w:tc>
        <w:tc>
          <w:tcPr>
            <w:tcW w:type="dxa" w:w="1335"/>
          </w:tcPr>
          <w:p>
            <w:pPr>
              <w:spacing w:after="0"/>
              <w:jc w:val="left"/>
            </w:pPr>
            <w:r>
              <w:rPr>
                <w:sz w:val="16"/>
              </w:rPr>
              <w:t>event-days per year</w:t>
            </w:r>
          </w:p>
        </w:tc>
        <w:tc>
          <w:tcPr>
            <w:tcW w:type="dxa" w:w="1715"/>
          </w:tcPr>
          <w:p>
            <w:pPr>
              <w:spacing w:after="0"/>
              <w:jc w:val="left"/>
            </w:pPr>
            <w:r>
              <w:rPr>
                <w:sz w:val="16"/>
              </w:rPr>
              <w:t>about 0.321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0.587</w:t>
            </w:r>
          </w:p>
        </w:tc>
        <w:tc>
          <w:tcPr>
            <w:tcW w:type="dxa" w:w="1335"/>
          </w:tcPr>
          <w:p>
            <w:pPr>
              <w:spacing w:after="0"/>
              <w:jc w:val="left"/>
            </w:pPr>
            <w:r>
              <w:rPr>
                <w:sz w:val="16"/>
              </w:rPr>
              <w:t>events per year (modeled)</w:t>
            </w:r>
          </w:p>
        </w:tc>
        <w:tc>
          <w:tcPr>
            <w:tcW w:type="dxa" w:w="1715"/>
          </w:tcPr>
          <w:p>
            <w:pPr>
              <w:spacing w:after="0"/>
              <w:jc w:val="left"/>
            </w:pPr>
            <w:r>
              <w:rPr>
                <w:sz w:val="16"/>
              </w:rPr>
              <w:t>about 0.59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61.7</w:t>
            </w:r>
          </w:p>
        </w:tc>
        <w:tc>
          <w:tcPr>
            <w:tcW w:type="dxa" w:w="1335"/>
          </w:tcPr>
          <w:p>
            <w:pPr>
              <w:spacing w:after="0"/>
              <w:jc w:val="left"/>
            </w:pPr>
            <w:r>
              <w:rPr>
                <w:sz w:val="16"/>
              </w:rPr>
              <w:t>days per year with a strike</w:t>
            </w:r>
          </w:p>
        </w:tc>
        <w:tc>
          <w:tcPr>
            <w:tcW w:type="dxa" w:w="1715"/>
          </w:tcPr>
          <w:p>
            <w:pPr>
              <w:spacing w:after="0"/>
              <w:jc w:val="left"/>
            </w:pPr>
            <w:r>
              <w:rPr>
                <w:sz w:val="16"/>
              </w:rPr>
              <w:t>about 61.7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2.47</w:t>
            </w:r>
          </w:p>
        </w:tc>
        <w:tc>
          <w:tcPr>
            <w:tcW w:type="dxa" w:w="1335"/>
          </w:tcPr>
          <w:p>
            <w:pPr>
              <w:spacing w:after="0"/>
              <w:jc w:val="left"/>
            </w:pPr>
            <w:r>
              <w:rPr>
                <w:sz w:val="16"/>
              </w:rPr>
              <w:t>events per year</w:t>
            </w:r>
          </w:p>
        </w:tc>
        <w:tc>
          <w:tcPr>
            <w:tcW w:type="dxa" w:w="1715"/>
          </w:tcPr>
          <w:p>
            <w:pPr>
              <w:spacing w:after="0"/>
              <w:jc w:val="left"/>
            </w:pPr>
            <w:r>
              <w:rPr>
                <w:sz w:val="16"/>
              </w:rPr>
              <w:t>about 2.47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0.222</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0.00172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0.172%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65.5</w:t>
            </w:r>
          </w:p>
        </w:tc>
        <w:tc>
          <w:tcPr>
            <w:tcW w:type="dxa" w:w="1679"/>
          </w:tcPr>
          <w:p>
            <w:pPr>
              <w:spacing w:after="0"/>
              <w:jc w:val="right"/>
            </w:pPr>
            <w:r>
              <w:rPr>
                <w:sz w:val="16"/>
              </w:rPr>
              <w:t>71.4</w:t>
            </w:r>
          </w:p>
        </w:tc>
        <w:tc>
          <w:tcPr>
            <w:tcW w:type="dxa" w:w="1601"/>
          </w:tcPr>
          <w:p>
            <w:pPr>
              <w:spacing w:after="0"/>
              <w:jc w:val="right"/>
            </w:pPr>
            <w:r>
              <w:rPr>
                <w:sz w:val="16"/>
              </w:rPr>
              <w:t>72.0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3</w:t>
            </w:r>
          </w:p>
        </w:tc>
        <w:tc>
          <w:tcPr>
            <w:tcW w:type="dxa" w:w="1601"/>
          </w:tcPr>
          <w:p>
            <w:pPr>
              <w:spacing w:after="0"/>
              <w:jc w:val="right"/>
            </w:pPr>
            <w:r>
              <w:rPr>
                <w:sz w:val="16"/>
              </w:rPr>
              <w:t>93.6</w:t>
            </w:r>
          </w:p>
        </w:tc>
        <w:tc>
          <w:tcPr>
            <w:tcW w:type="dxa" w:w="1679"/>
          </w:tcPr>
          <w:p>
            <w:pPr>
              <w:spacing w:after="0"/>
              <w:jc w:val="right"/>
            </w:pPr>
            <w:r>
              <w:rPr>
                <w:sz w:val="16"/>
              </w:rPr>
              <w:t>94.9</w:t>
            </w:r>
          </w:p>
        </w:tc>
        <w:tc>
          <w:tcPr>
            <w:tcW w:type="dxa" w:w="1601"/>
          </w:tcPr>
          <w:p>
            <w:pPr>
              <w:spacing w:after="0"/>
              <w:jc w:val="right"/>
            </w:pPr>
            <w:r>
              <w:rPr>
                <w:sz w:val="16"/>
              </w:rPr>
              <w:t>96.2</w:t>
            </w:r>
          </w:p>
        </w:tc>
        <w:tc>
          <w:tcPr>
            <w:tcW w:type="dxa" w:w="4989"/>
          </w:tcPr>
          <w:p>
            <w:pPr>
              <w:spacing w:after="0"/>
              <w:jc w:val="left"/>
            </w:pPr>
            <w:r>
              <w:rPr>
                <w:sz w:val="16"/>
              </w:rPr>
              <w:t>Relatively Moderate 2, No Rating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44.1</w:t>
            </w:r>
          </w:p>
        </w:tc>
        <w:tc>
          <w:tcPr>
            <w:tcW w:type="dxa" w:w="1679"/>
          </w:tcPr>
          <w:p>
            <w:pPr>
              <w:spacing w:after="0"/>
              <w:jc w:val="right"/>
            </w:pPr>
            <w:r>
              <w:rPr>
                <w:sz w:val="16"/>
              </w:rPr>
              <w:t>63.9</w:t>
            </w:r>
          </w:p>
        </w:tc>
        <w:tc>
          <w:tcPr>
            <w:tcW w:type="dxa" w:w="1601"/>
          </w:tcPr>
          <w:p>
            <w:pPr>
              <w:spacing w:after="0"/>
              <w:jc w:val="right"/>
            </w:pPr>
            <w:r>
              <w:rPr>
                <w:sz w:val="16"/>
              </w:rPr>
              <w:t>67.2</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75.3</w:t>
            </w:r>
          </w:p>
        </w:tc>
        <w:tc>
          <w:tcPr>
            <w:tcW w:type="dxa" w:w="1679"/>
          </w:tcPr>
          <w:p>
            <w:pPr>
              <w:spacing w:after="0"/>
              <w:jc w:val="right"/>
            </w:pPr>
            <w:r>
              <w:rPr>
                <w:sz w:val="16"/>
              </w:rPr>
              <w:t>81.0</w:t>
            </w:r>
          </w:p>
        </w:tc>
        <w:tc>
          <w:tcPr>
            <w:tcW w:type="dxa" w:w="1601"/>
          </w:tcPr>
          <w:p>
            <w:pPr>
              <w:spacing w:after="0"/>
              <w:jc w:val="right"/>
            </w:pPr>
            <w:r>
              <w:rPr>
                <w:sz w:val="16"/>
              </w:rPr>
              <w:t>83.5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41.7</w:t>
            </w:r>
          </w:p>
        </w:tc>
        <w:tc>
          <w:tcPr>
            <w:tcW w:type="dxa" w:w="1679"/>
          </w:tcPr>
          <w:p>
            <w:pPr>
              <w:spacing w:after="0"/>
              <w:jc w:val="right"/>
            </w:pPr>
            <w:r>
              <w:rPr>
                <w:sz w:val="16"/>
              </w:rPr>
              <w:t>47.8</w:t>
            </w:r>
          </w:p>
        </w:tc>
        <w:tc>
          <w:tcPr>
            <w:tcW w:type="dxa" w:w="1601"/>
          </w:tcPr>
          <w:p>
            <w:pPr>
              <w:spacing w:after="0"/>
              <w:jc w:val="right"/>
            </w:pPr>
            <w:r>
              <w:rPr>
                <w:sz w:val="16"/>
              </w:rPr>
              <w:t>54.0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59.4</w:t>
            </w:r>
          </w:p>
        </w:tc>
        <w:tc>
          <w:tcPr>
            <w:tcW w:type="dxa" w:w="1679"/>
          </w:tcPr>
          <w:p>
            <w:pPr>
              <w:spacing w:after="0"/>
              <w:jc w:val="right"/>
            </w:pPr>
            <w:r>
              <w:rPr>
                <w:sz w:val="16"/>
              </w:rPr>
              <w:t>63.3</w:t>
            </w:r>
          </w:p>
        </w:tc>
        <w:tc>
          <w:tcPr>
            <w:tcW w:type="dxa" w:w="1601"/>
          </w:tcPr>
          <w:p>
            <w:pPr>
              <w:spacing w:after="0"/>
              <w:jc w:val="right"/>
            </w:pPr>
            <w:r>
              <w:rPr>
                <w:sz w:val="16"/>
              </w:rPr>
              <w:t>72.0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78.1</w:t>
            </w:r>
          </w:p>
        </w:tc>
        <w:tc>
          <w:tcPr>
            <w:tcW w:type="dxa" w:w="1679"/>
          </w:tcPr>
          <w:p>
            <w:pPr>
              <w:spacing w:after="0"/>
              <w:jc w:val="right"/>
            </w:pPr>
            <w:r>
              <w:rPr>
                <w:sz w:val="16"/>
              </w:rPr>
              <w:t>87.5</w:t>
            </w:r>
          </w:p>
        </w:tc>
        <w:tc>
          <w:tcPr>
            <w:tcW w:type="dxa" w:w="1601"/>
          </w:tcPr>
          <w:p>
            <w:pPr>
              <w:spacing w:after="0"/>
              <w:jc w:val="right"/>
            </w:pPr>
            <w:r>
              <w:rPr>
                <w:sz w:val="16"/>
              </w:rPr>
              <w:t>87.6</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51.6</w:t>
            </w:r>
          </w:p>
        </w:tc>
        <w:tc>
          <w:tcPr>
            <w:tcW w:type="dxa" w:w="1679"/>
          </w:tcPr>
          <w:p>
            <w:pPr>
              <w:spacing w:after="0"/>
              <w:jc w:val="right"/>
            </w:pPr>
            <w:r>
              <w:rPr>
                <w:sz w:val="16"/>
              </w:rPr>
              <w:t>67.3</w:t>
            </w:r>
          </w:p>
        </w:tc>
        <w:tc>
          <w:tcPr>
            <w:tcW w:type="dxa" w:w="1601"/>
          </w:tcPr>
          <w:p>
            <w:pPr>
              <w:spacing w:after="0"/>
              <w:jc w:val="right"/>
            </w:pPr>
            <w:r>
              <w:rPr>
                <w:sz w:val="16"/>
              </w:rPr>
              <w:t>78.2</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87.7</w:t>
            </w:r>
          </w:p>
        </w:tc>
        <w:tc>
          <w:tcPr>
            <w:tcW w:type="dxa" w:w="1679"/>
          </w:tcPr>
          <w:p>
            <w:pPr>
              <w:spacing w:after="0"/>
              <w:jc w:val="right"/>
            </w:pPr>
            <w:r>
              <w:rPr>
                <w:sz w:val="16"/>
              </w:rPr>
              <w:t>88.1</w:t>
            </w:r>
          </w:p>
        </w:tc>
        <w:tc>
          <w:tcPr>
            <w:tcW w:type="dxa" w:w="1601"/>
          </w:tcPr>
          <w:p>
            <w:pPr>
              <w:spacing w:after="0"/>
              <w:jc w:val="right"/>
            </w:pPr>
            <w:r>
              <w:rPr>
                <w:sz w:val="16"/>
              </w:rPr>
              <w:t>88.8</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77.3</w:t>
            </w:r>
          </w:p>
        </w:tc>
        <w:tc>
          <w:tcPr>
            <w:tcW w:type="dxa" w:w="1679"/>
          </w:tcPr>
          <w:p>
            <w:pPr>
              <w:spacing w:after="0"/>
              <w:jc w:val="right"/>
            </w:pPr>
            <w:r>
              <w:rPr>
                <w:sz w:val="16"/>
              </w:rPr>
              <w:t>84.3</w:t>
            </w:r>
          </w:p>
        </w:tc>
        <w:tc>
          <w:tcPr>
            <w:tcW w:type="dxa" w:w="1601"/>
          </w:tcPr>
          <w:p>
            <w:pPr>
              <w:spacing w:after="0"/>
              <w:jc w:val="right"/>
            </w:pPr>
            <w:r>
              <w:rPr>
                <w:sz w:val="16"/>
              </w:rPr>
              <w:t>87.9</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76.1</w:t>
            </w:r>
          </w:p>
        </w:tc>
        <w:tc>
          <w:tcPr>
            <w:tcW w:type="dxa" w:w="1679"/>
          </w:tcPr>
          <w:p>
            <w:pPr>
              <w:spacing w:after="0"/>
              <w:jc w:val="right"/>
            </w:pPr>
            <w:r>
              <w:rPr>
                <w:sz w:val="16"/>
              </w:rPr>
              <w:t>82.8</w:t>
            </w:r>
          </w:p>
        </w:tc>
        <w:tc>
          <w:tcPr>
            <w:tcW w:type="dxa" w:w="1601"/>
          </w:tcPr>
          <w:p>
            <w:pPr>
              <w:spacing w:after="0"/>
              <w:jc w:val="right"/>
            </w:pPr>
            <w:r>
              <w:rPr>
                <w:sz w:val="16"/>
              </w:rPr>
              <w:t>84.6</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85.0</w:t>
            </w:r>
          </w:p>
        </w:tc>
        <w:tc>
          <w:tcPr>
            <w:tcW w:type="dxa" w:w="1679"/>
          </w:tcPr>
          <w:p>
            <w:pPr>
              <w:spacing w:after="0"/>
              <w:jc w:val="right"/>
            </w:pPr>
            <w:r>
              <w:rPr>
                <w:sz w:val="16"/>
              </w:rPr>
              <w:t>93.1</w:t>
            </w:r>
          </w:p>
        </w:tc>
        <w:tc>
          <w:tcPr>
            <w:tcW w:type="dxa" w:w="1601"/>
          </w:tcPr>
          <w:p>
            <w:pPr>
              <w:spacing w:after="0"/>
              <w:jc w:val="right"/>
            </w:pPr>
            <w:r>
              <w:rPr>
                <w:sz w:val="16"/>
              </w:rPr>
              <w:t>94.3</w:t>
            </w:r>
          </w:p>
        </w:tc>
        <w:tc>
          <w:tcPr>
            <w:tcW w:type="dxa" w:w="4989"/>
          </w:tcPr>
          <w:p>
            <w:pPr>
              <w:spacing w:after="0"/>
              <w:jc w:val="left"/>
            </w:pPr>
            <w:r>
              <w:rPr>
                <w:sz w:val="16"/>
              </w:rPr>
              <w:t>Very High 1, 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83.8</w:t>
            </w:r>
          </w:p>
        </w:tc>
        <w:tc>
          <w:tcPr>
            <w:tcW w:type="dxa" w:w="1679"/>
          </w:tcPr>
          <w:p>
            <w:pPr>
              <w:spacing w:after="0"/>
              <w:jc w:val="right"/>
            </w:pPr>
            <w:r>
              <w:rPr>
                <w:sz w:val="16"/>
              </w:rPr>
              <w:t>87.1</w:t>
            </w:r>
          </w:p>
        </w:tc>
        <w:tc>
          <w:tcPr>
            <w:tcW w:type="dxa" w:w="1601"/>
          </w:tcPr>
          <w:p>
            <w:pPr>
              <w:spacing w:after="0"/>
              <w:jc w:val="right"/>
            </w:pPr>
            <w:r>
              <w:rPr>
                <w:sz w:val="16"/>
              </w:rPr>
              <w:t>88.0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25.1</w:t>
            </w:r>
          </w:p>
        </w:tc>
        <w:tc>
          <w:tcPr>
            <w:tcW w:type="dxa" w:w="1679"/>
          </w:tcPr>
          <w:p>
            <w:pPr>
              <w:spacing w:after="0"/>
              <w:jc w:val="right"/>
            </w:pPr>
            <w:r>
              <w:rPr>
                <w:sz w:val="16"/>
              </w:rPr>
              <w:t>29.7</w:t>
            </w:r>
          </w:p>
        </w:tc>
        <w:tc>
          <w:tcPr>
            <w:tcW w:type="dxa" w:w="1601"/>
          </w:tcPr>
          <w:p>
            <w:pPr>
              <w:spacing w:after="0"/>
              <w:jc w:val="right"/>
            </w:pPr>
            <w:r>
              <w:rPr>
                <w:sz w:val="16"/>
              </w:rPr>
              <w:t>29.7</w:t>
            </w:r>
          </w:p>
        </w:tc>
        <w:tc>
          <w:tcPr>
            <w:tcW w:type="dxa" w:w="4989"/>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492"/>
        <w:gridCol w:w="2830"/>
        <w:gridCol w:w="2256"/>
        <w:gridCol w:w="2925"/>
        <w:gridCol w:w="2639"/>
      </w:tblGrid>
      <w:tr>
        <w:trPr>
          <w:cantSplit/>
          <w:tblHeader/>
        </w:trPr>
        <w:tc>
          <w:tcPr>
            <w:tcW w:type="dxa" w:w="1970"/>
            <w:shd w:val="clear" w:color="auto" w:fill="E8E8E8"/>
          </w:tcPr>
          <w:p>
            <w:pPr>
              <w:spacing w:after="0"/>
              <w:jc w:val="left"/>
            </w:pPr>
            <w:r>
              <w:rPr>
                <w:b/>
                <w:sz w:val="16"/>
              </w:rPr>
              <w:t>Jurisdiction</w:t>
            </w:r>
          </w:p>
        </w:tc>
        <w:tc>
          <w:tcPr>
            <w:tcW w:type="dxa" w:w="1492"/>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Plan status</w:t>
            </w:r>
          </w:p>
        </w:tc>
        <w:tc>
          <w:tcPr>
            <w:tcW w:type="dxa" w:w="22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Heard County (unincorporated area)</w:t>
            </w:r>
          </w:p>
        </w:tc>
        <w:tc>
          <w:tcPr>
            <w:tcW w:type="dxa" w:w="1492"/>
          </w:tcPr>
          <w:p>
            <w:pPr>
              <w:spacing w:after="0"/>
              <w:jc w:val="left"/>
            </w:pPr>
            <w:r>
              <w:rPr>
                <w:sz w:val="16"/>
              </w:rPr>
              <w:t>Unincorporated</w:t>
            </w:r>
          </w:p>
        </w:tc>
        <w:tc>
          <w:tcPr>
            <w:tcW w:type="dxa" w:w="2830"/>
          </w:tcPr>
          <w:p>
            <w:pPr>
              <w:spacing w:after="0"/>
              <w:jc w:val="left"/>
            </w:pPr>
            <w:r>
              <w:rPr>
                <w:sz w:val="16"/>
              </w:rPr>
              <w:t>Approved, expires 2028-01-03</w:t>
            </w:r>
          </w:p>
        </w:tc>
        <w:tc>
          <w:tcPr>
            <w:tcW w:type="dxa" w:w="2256"/>
          </w:tcPr>
          <w:p>
            <w:pPr>
              <w:spacing w:after="0"/>
              <w:jc w:val="right"/>
            </w:pPr>
            <w:r>
              <w:rPr>
                <w:sz w:val="16"/>
              </w:rPr>
              <w:t>FMA RL 0, SRL 0; any 0</w:t>
            </w:r>
          </w:p>
        </w:tc>
        <w:tc>
          <w:tcPr>
            <w:tcW w:type="dxa" w:w="2925"/>
          </w:tcPr>
          <w:p>
            <w:pPr>
              <w:spacing w:after="0"/>
              <w:jc w:val="right"/>
            </w:pPr>
            <w:r>
              <w:rPr>
                <w:sz w:val="16"/>
              </w:rPr>
              <w:t>$193,707.51</w:t>
            </w:r>
          </w:p>
        </w:tc>
        <w:tc>
          <w:tcPr>
            <w:tcW w:type="dxa" w:w="2639"/>
          </w:tcPr>
          <w:p>
            <w:pPr>
              <w:spacing w:after="0"/>
              <w:jc w:val="right"/>
            </w:pPr>
            <w:r>
              <w:rPr>
                <w:sz w:val="16"/>
              </w:rPr>
              <w:t>0 total; 0 since its plan</w:t>
            </w:r>
          </w:p>
        </w:tc>
      </w:tr>
      <w:tr>
        <w:trPr>
          <w:cantSplit/>
        </w:trPr>
        <w:tc>
          <w:tcPr>
            <w:tcW w:type="dxa" w:w="1970"/>
          </w:tcPr>
          <w:p>
            <w:pPr>
              <w:spacing w:after="0"/>
              <w:jc w:val="left"/>
            </w:pPr>
            <w:r>
              <w:rPr>
                <w:sz w:val="16"/>
              </w:rPr>
              <w:t>Centralhatchee town</w:t>
            </w:r>
          </w:p>
        </w:tc>
        <w:tc>
          <w:tcPr>
            <w:tcW w:type="dxa" w:w="1492"/>
          </w:tcPr>
          <w:p>
            <w:pPr>
              <w:spacing w:after="0"/>
              <w:jc w:val="left"/>
            </w:pPr>
            <w:r>
              <w:rPr>
                <w:sz w:val="16"/>
              </w:rPr>
              <w:t>Town</w:t>
            </w:r>
          </w:p>
        </w:tc>
        <w:tc>
          <w:tcPr>
            <w:tcW w:type="dxa" w:w="2830"/>
          </w:tcPr>
          <w:p>
            <w:pPr>
              <w:spacing w:after="0"/>
              <w:jc w:val="left"/>
            </w:pPr>
            <w:r>
              <w:rPr>
                <w:sz w:val="16"/>
              </w:rPr>
              <w:t>Approved, expires 2028-01-03</w:t>
            </w:r>
          </w:p>
        </w:tc>
        <w:tc>
          <w:tcPr>
            <w:tcW w:type="dxa" w:w="2256"/>
          </w:tcPr>
          <w:p>
            <w:pPr>
              <w:spacing w:after="0"/>
              <w:jc w:val="right"/>
            </w:pPr>
            <w:r>
              <w:rPr>
                <w:sz w:val="16"/>
              </w:rPr>
              <w:t>FMA RL 0, SRL 0; any 0</w:t>
            </w:r>
          </w:p>
        </w:tc>
        <w:tc>
          <w:tcPr>
            <w:tcW w:type="dxa" w:w="2925"/>
          </w:tcPr>
          <w:p>
            <w:pPr>
              <w:spacing w:after="0"/>
              <w:jc w:val="right"/>
            </w:pPr>
            <w:r>
              <w:rPr>
                <w:sz w:val="16"/>
              </w:rPr>
              <w:t>no Public Assistance recorded</w:t>
            </w:r>
          </w:p>
        </w:tc>
        <w:tc>
          <w:tcPr>
            <w:tcW w:type="dxa" w:w="2639"/>
          </w:tcPr>
          <w:p>
            <w:pPr>
              <w:spacing w:after="0"/>
              <w:jc w:val="right"/>
            </w:pPr>
            <w:r>
              <w:rPr>
                <w:sz w:val="16"/>
              </w:rPr>
              <w:t>19 total; 0 since its plan</w:t>
            </w:r>
          </w:p>
        </w:tc>
      </w:tr>
      <w:tr>
        <w:trPr>
          <w:cantSplit/>
        </w:trPr>
        <w:tc>
          <w:tcPr>
            <w:tcW w:type="dxa" w:w="1970"/>
          </w:tcPr>
          <w:p>
            <w:pPr>
              <w:spacing w:after="0"/>
              <w:jc w:val="left"/>
            </w:pPr>
            <w:r>
              <w:rPr>
                <w:sz w:val="16"/>
              </w:rPr>
              <w:t>Ephesus city</w:t>
            </w:r>
          </w:p>
        </w:tc>
        <w:tc>
          <w:tcPr>
            <w:tcW w:type="dxa" w:w="1492"/>
          </w:tcPr>
          <w:p>
            <w:pPr>
              <w:spacing w:after="0"/>
              <w:jc w:val="left"/>
            </w:pPr>
            <w:r>
              <w:rPr>
                <w:sz w:val="16"/>
              </w:rPr>
              <w:t>Town</w:t>
            </w:r>
          </w:p>
        </w:tc>
        <w:tc>
          <w:tcPr>
            <w:tcW w:type="dxa" w:w="2830"/>
          </w:tcPr>
          <w:p>
            <w:pPr>
              <w:spacing w:after="0"/>
              <w:jc w:val="left"/>
            </w:pPr>
            <w:r>
              <w:rPr>
                <w:sz w:val="16"/>
              </w:rPr>
              <w:t>Approved, expires 2028-01-03</w:t>
            </w:r>
          </w:p>
        </w:tc>
        <w:tc>
          <w:tcPr>
            <w:tcW w:type="dxa" w:w="2256"/>
          </w:tcPr>
          <w:p>
            <w:pPr>
              <w:spacing w:after="0"/>
              <w:jc w:val="right"/>
            </w:pPr>
            <w:r>
              <w:rPr>
                <w:sz w:val="16"/>
              </w:rPr>
              <w:t>FMA RL 0, SRL 0; any 0</w:t>
            </w:r>
          </w:p>
        </w:tc>
        <w:tc>
          <w:tcPr>
            <w:tcW w:type="dxa" w:w="2925"/>
          </w:tcPr>
          <w:p>
            <w:pPr>
              <w:spacing w:after="0"/>
              <w:jc w:val="right"/>
            </w:pPr>
            <w:r>
              <w:rPr>
                <w:sz w:val="16"/>
              </w:rPr>
              <w:t>no Public Assistance recorded</w:t>
            </w:r>
          </w:p>
        </w:tc>
        <w:tc>
          <w:tcPr>
            <w:tcW w:type="dxa" w:w="2639"/>
          </w:tcPr>
          <w:p>
            <w:pPr>
              <w:spacing w:after="0"/>
              <w:jc w:val="right"/>
            </w:pPr>
            <w:r>
              <w:rPr>
                <w:sz w:val="16"/>
              </w:rPr>
              <w:t>10 total; 0 since its plan</w:t>
            </w:r>
          </w:p>
        </w:tc>
      </w:tr>
      <w:tr>
        <w:trPr>
          <w:cantSplit/>
        </w:trPr>
        <w:tc>
          <w:tcPr>
            <w:tcW w:type="dxa" w:w="1970"/>
          </w:tcPr>
          <w:p>
            <w:pPr>
              <w:spacing w:after="0"/>
              <w:jc w:val="left"/>
            </w:pPr>
            <w:r>
              <w:rPr>
                <w:sz w:val="16"/>
              </w:rPr>
              <w:t>Franklin city</w:t>
            </w:r>
          </w:p>
        </w:tc>
        <w:tc>
          <w:tcPr>
            <w:tcW w:type="dxa" w:w="1492"/>
          </w:tcPr>
          <w:p>
            <w:pPr>
              <w:spacing w:after="0"/>
              <w:jc w:val="left"/>
            </w:pPr>
            <w:r>
              <w:rPr>
                <w:sz w:val="16"/>
              </w:rPr>
              <w:t>City</w:t>
            </w:r>
          </w:p>
        </w:tc>
        <w:tc>
          <w:tcPr>
            <w:tcW w:type="dxa" w:w="2830"/>
          </w:tcPr>
          <w:p>
            <w:pPr>
              <w:spacing w:after="0"/>
              <w:jc w:val="left"/>
            </w:pPr>
            <w:r>
              <w:rPr>
                <w:sz w:val="16"/>
              </w:rPr>
              <w:t>Approved, expires 2028-01-03</w:t>
            </w:r>
          </w:p>
        </w:tc>
        <w:tc>
          <w:tcPr>
            <w:tcW w:type="dxa" w:w="2256"/>
          </w:tcPr>
          <w:p>
            <w:pPr>
              <w:spacing w:after="0"/>
              <w:jc w:val="right"/>
            </w:pPr>
            <w:r>
              <w:rPr>
                <w:sz w:val="16"/>
              </w:rPr>
              <w:t>FMA RL 0, SRL 0; any 0</w:t>
            </w:r>
          </w:p>
        </w:tc>
        <w:tc>
          <w:tcPr>
            <w:tcW w:type="dxa" w:w="2925"/>
          </w:tcPr>
          <w:p>
            <w:pPr>
              <w:spacing w:after="0"/>
              <w:jc w:val="right"/>
            </w:pPr>
            <w:r>
              <w:rPr>
                <w:sz w:val="16"/>
              </w:rPr>
              <w:t>$263,471.65</w:t>
            </w:r>
          </w:p>
        </w:tc>
        <w:tc>
          <w:tcPr>
            <w:tcW w:type="dxa" w:w="2639"/>
          </w:tcPr>
          <w:p>
            <w:pPr>
              <w:spacing w:after="0"/>
              <w:jc w:val="right"/>
            </w:pPr>
            <w:r>
              <w:rPr>
                <w:sz w:val="16"/>
              </w:rPr>
              <w:t>43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2023-01-04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$2,546,598,468</w:t>
            </w:r>
          </w:p>
        </w:tc>
        <w:tc>
          <w:tcPr>
            <w:tcW w:type="dxa" w:w="1134"/>
          </w:tcPr>
          <w:p>
            <w:pPr>
              <w:spacing w:after="0"/>
              <w:jc w:val="right"/>
            </w:pPr>
            <w:r>
              <w:rPr>
                <w:sz w:val="16"/>
              </w:rPr>
              <w:t>$55,755,972</w:t>
            </w:r>
          </w:p>
        </w:tc>
        <w:tc>
          <w:tcPr>
            <w:tcW w:type="dxa" w:w="1043"/>
          </w:tcPr>
          <w:p>
            <w:pPr>
              <w:spacing w:after="0"/>
              <w:jc w:val="right"/>
            </w:pPr>
            <w:r>
              <w:rPr>
                <w:sz w:val="16"/>
              </w:rPr>
              <w:t>11,409</w:t>
            </w:r>
          </w:p>
        </w:tc>
        <w:tc>
          <w:tcPr>
            <w:tcW w:type="dxa" w:w="1037"/>
          </w:tcPr>
          <w:p>
            <w:pPr>
              <w:spacing w:after="0"/>
              <w:jc w:val="right"/>
            </w:pPr>
            <w:r>
              <w:rPr>
                <w:sz w:val="16"/>
              </w:rPr>
              <w:t>$1,502</w:t>
            </w:r>
          </w:p>
        </w:tc>
        <w:tc>
          <w:tcPr>
            <w:tcW w:type="dxa" w:w="1126"/>
          </w:tcPr>
          <w:p>
            <w:pPr>
              <w:spacing w:after="0"/>
              <w:jc w:val="right"/>
            </w:pPr>
            <w:r>
              <w:rPr>
                <w:sz w:val="16"/>
              </w:rPr>
              <w:t>$36,543</w:t>
            </w:r>
          </w:p>
        </w:tc>
        <w:tc>
          <w:tcPr>
            <w:tcW w:type="dxa" w:w="970"/>
          </w:tcPr>
          <w:p>
            <w:pPr>
              <w:spacing w:after="0"/>
              <w:jc w:val="right"/>
            </w:pPr>
            <w:r>
              <w:rPr>
                <w:sz w:val="16"/>
              </w:rPr>
              <w:t>$187,649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$3,718,816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$117,709</w:t>
            </w:r>
          </w:p>
        </w:tc>
        <w:tc>
          <w:tcPr>
            <w:tcW w:type="dxa" w:w="970"/>
          </w:tcPr>
          <w:p>
            <w:pPr>
              <w:spacing w:after="0"/>
              <w:jc w:val="right"/>
            </w:pPr>
            <w:r>
              <w:rPr>
                <w:sz w:val="16"/>
              </w:rPr>
              <w:t>n/a</w:t>
            </w:r>
          </w:p>
        </w:tc>
        <w:tc>
          <w:tcPr>
            <w:tcW w:type="dxa" w:w="1305"/>
          </w:tcPr>
          <w:p>
            <w:pPr>
              <w:spacing w:after="0"/>
              <w:jc w:val="right"/>
            </w:pPr>
            <w:r>
              <w:rPr>
                <w:sz w:val="16"/>
              </w:rPr>
              <w:t>3.17%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$4,421,649,085</w:t>
            </w:r>
          </w:p>
        </w:tc>
        <w:tc>
          <w:tcPr>
            <w:tcW w:type="dxa" w:w="1134"/>
          </w:tcPr>
          <w:p>
            <w:pPr>
              <w:spacing w:after="0"/>
              <w:jc w:val="right"/>
            </w:pPr>
            <w:r>
              <w:rPr>
                <w:sz w:val="16"/>
              </w:rPr>
              <w:t>n/a</w:t>
            </w:r>
          </w:p>
        </w:tc>
        <w:tc>
          <w:tcPr>
            <w:tcW w:type="dxa" w:w="1043"/>
          </w:tcPr>
          <w:p>
            <w:pPr>
              <w:spacing w:after="0"/>
              <w:jc w:val="right"/>
            </w:pPr>
            <w:r>
              <w:rPr>
                <w:sz w:val="16"/>
              </w:rPr>
              <w:t>11,412</w:t>
            </w:r>
          </w:p>
        </w:tc>
        <w:tc>
          <w:tcPr>
            <w:tcW w:type="dxa" w:w="1037"/>
          </w:tcPr>
          <w:p>
            <w:pPr>
              <w:spacing w:after="0"/>
              <w:jc w:val="right"/>
            </w:pPr>
            <w:r>
              <w:rPr>
                <w:sz w:val="16"/>
              </w:rPr>
              <w:t>$80,679</w:t>
            </w:r>
          </w:p>
        </w:tc>
        <w:tc>
          <w:tcPr>
            <w:tcW w:type="dxa" w:w="1126"/>
          </w:tcPr>
          <w:p>
            <w:pPr>
              <w:spacing w:after="0"/>
              <w:jc w:val="right"/>
            </w:pPr>
            <w:r>
              <w:rPr>
                <w:sz w:val="16"/>
              </w:rPr>
              <w:t>n/a</w:t>
            </w:r>
          </w:p>
        </w:tc>
        <w:tc>
          <w:tcPr>
            <w:tcW w:type="dxa" w:w="970"/>
          </w:tcPr>
          <w:p>
            <w:pPr>
              <w:spacing w:after="0"/>
              <w:jc w:val="right"/>
            </w:pPr>
            <w:r>
              <w:rPr>
                <w:sz w:val="16"/>
              </w:rPr>
              <w:t>$19,581</w:t>
            </w:r>
          </w:p>
        </w:tc>
        <w:tc>
          <w:tcPr>
            <w:tcW w:type="dxa" w:w="1305"/>
          </w:tcPr>
          <w:p>
            <w:pPr>
              <w:spacing w:after="0"/>
              <w:jc w:val="right"/>
            </w:pPr>
            <w:r>
              <w:rPr>
                <w:sz w:val="16"/>
              </w:rPr>
              <w:t>0.00182%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$2,546,598,468</w:t>
            </w:r>
          </w:p>
        </w:tc>
        <w:tc>
          <w:tcPr>
            <w:tcW w:type="dxa" w:w="1134"/>
          </w:tcPr>
          <w:p>
            <w:pPr>
              <w:spacing w:after="0"/>
              <w:jc w:val="right"/>
            </w:pPr>
            <w:r>
              <w:rPr>
                <w:sz w:val="16"/>
              </w:rPr>
              <w:t>$55,755,972</w:t>
            </w:r>
          </w:p>
        </w:tc>
        <w:tc>
          <w:tcPr>
            <w:tcW w:type="dxa" w:w="1043"/>
          </w:tcPr>
          <w:p>
            <w:pPr>
              <w:spacing w:after="0"/>
              <w:jc w:val="right"/>
            </w:pPr>
            <w:r>
              <w:rPr>
                <w:sz w:val="16"/>
              </w:rPr>
              <w:t>11,409</w:t>
            </w:r>
          </w:p>
        </w:tc>
        <w:tc>
          <w:tcPr>
            <w:tcW w:type="dxa" w:w="1037"/>
          </w:tcPr>
          <w:p>
            <w:pPr>
              <w:spacing w:after="0"/>
              <w:jc w:val="right"/>
            </w:pPr>
            <w:r>
              <w:rPr>
                <w:sz w:val="16"/>
              </w:rPr>
              <w:t>$70,419</w:t>
            </w:r>
          </w:p>
        </w:tc>
        <w:tc>
          <w:tcPr>
            <w:tcW w:type="dxa" w:w="1126"/>
          </w:tcPr>
          <w:p>
            <w:pPr>
              <w:spacing w:after="0"/>
              <w:jc w:val="right"/>
            </w:pPr>
            <w:r>
              <w:rPr>
                <w:sz w:val="16"/>
              </w:rPr>
              <w:t>$14,813</w:t>
            </w:r>
          </w:p>
        </w:tc>
        <w:tc>
          <w:tcPr>
            <w:tcW w:type="dxa" w:w="970"/>
          </w:tcPr>
          <w:p>
            <w:pPr>
              <w:spacing w:after="0"/>
              <w:jc w:val="right"/>
            </w:pPr>
            <w:r>
              <w:rPr>
                <w:sz w:val="16"/>
              </w:rPr>
              <w:t>$217</w:t>
            </w:r>
          </w:p>
        </w:tc>
        <w:tc>
          <w:tcPr>
            <w:tcW w:type="dxa" w:w="1305"/>
          </w:tcPr>
          <w:p>
            <w:pPr>
              <w:spacing w:after="0"/>
              <w:jc w:val="right"/>
            </w:pPr>
            <w:r>
              <w:rPr>
                <w:sz w:val="16"/>
              </w:rPr>
              <w:t>0.00277%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$2,546,598,468</w:t>
            </w:r>
          </w:p>
        </w:tc>
        <w:tc>
          <w:tcPr>
            <w:tcW w:type="dxa" w:w="1134"/>
          </w:tcPr>
          <w:p>
            <w:pPr>
              <w:spacing w:after="0"/>
              <w:jc w:val="right"/>
            </w:pPr>
            <w:r>
              <w:rPr>
                <w:sz w:val="16"/>
              </w:rPr>
              <w:t>$55,755,972</w:t>
            </w:r>
          </w:p>
        </w:tc>
        <w:tc>
          <w:tcPr>
            <w:tcW w:type="dxa" w:w="1043"/>
          </w:tcPr>
          <w:p>
            <w:pPr>
              <w:spacing w:after="0"/>
              <w:jc w:val="right"/>
            </w:pPr>
            <w:r>
              <w:rPr>
                <w:sz w:val="16"/>
              </w:rPr>
              <w:t>11,409</w:t>
            </w:r>
          </w:p>
        </w:tc>
        <w:tc>
          <w:tcPr>
            <w:tcW w:type="dxa" w:w="1037"/>
          </w:tcPr>
          <w:p>
            <w:pPr>
              <w:spacing w:after="0"/>
              <w:jc w:val="right"/>
            </w:pPr>
            <w:r>
              <w:rPr>
                <w:sz w:val="16"/>
              </w:rPr>
              <w:t>$5</w:t>
            </w:r>
          </w:p>
        </w:tc>
        <w:tc>
          <w:tcPr>
            <w:tcW w:type="dxa" w:w="1126"/>
          </w:tcPr>
          <w:p>
            <w:pPr>
              <w:spacing w:after="0"/>
              <w:jc w:val="right"/>
            </w:pPr>
            <w:r>
              <w:rPr>
                <w:sz w:val="16"/>
              </w:rPr>
              <w:t>$675</w:t>
            </w:r>
          </w:p>
        </w:tc>
        <w:tc>
          <w:tcPr>
            <w:tcW w:type="dxa" w:w="970"/>
          </w:tcPr>
          <w:p>
            <w:pPr>
              <w:spacing w:after="0"/>
              <w:jc w:val="right"/>
            </w:pPr>
            <w:r>
              <w:rPr>
                <w:sz w:val="16"/>
              </w:rPr>
              <w:t>$73,418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$2,546,598,468</w:t>
            </w:r>
          </w:p>
        </w:tc>
        <w:tc>
          <w:tcPr>
            <w:tcW w:type="dxa" w:w="1134"/>
          </w:tcPr>
          <w:p>
            <w:pPr>
              <w:spacing w:after="0"/>
              <w:jc w:val="right"/>
            </w:pPr>
            <w:r>
              <w:rPr>
                <w:sz w:val="16"/>
              </w:rPr>
              <w:t>$55,755,972</w:t>
            </w:r>
          </w:p>
        </w:tc>
        <w:tc>
          <w:tcPr>
            <w:tcW w:type="dxa" w:w="1043"/>
          </w:tcPr>
          <w:p>
            <w:pPr>
              <w:spacing w:after="0"/>
              <w:jc w:val="right"/>
            </w:pPr>
            <w:r>
              <w:rPr>
                <w:sz w:val="16"/>
              </w:rPr>
              <w:t>11,409</w:t>
            </w:r>
          </w:p>
        </w:tc>
        <w:tc>
          <w:tcPr>
            <w:tcW w:type="dxa" w:w="1037"/>
          </w:tcPr>
          <w:p>
            <w:pPr>
              <w:spacing w:after="0"/>
              <w:jc w:val="right"/>
            </w:pPr>
            <w:r>
              <w:rPr>
                <w:sz w:val="16"/>
              </w:rPr>
              <w:t>$23,124</w:t>
            </w:r>
          </w:p>
        </w:tc>
        <w:tc>
          <w:tcPr>
            <w:tcW w:type="dxa" w:w="1126"/>
          </w:tcPr>
          <w:p>
            <w:pPr>
              <w:spacing w:after="0"/>
              <w:jc w:val="right"/>
            </w:pPr>
            <w:r>
              <w:rPr>
                <w:sz w:val="16"/>
              </w:rPr>
              <w:t>$59,739</w:t>
            </w:r>
          </w:p>
        </w:tc>
        <w:tc>
          <w:tcPr>
            <w:tcW w:type="dxa" w:w="970"/>
          </w:tcPr>
          <w:p>
            <w:pPr>
              <w:spacing w:after="0"/>
              <w:jc w:val="right"/>
            </w:pPr>
            <w:r>
              <w:rPr>
                <w:sz w:val="16"/>
              </w:rPr>
              <w:t>$1,160</w:t>
            </w:r>
          </w:p>
        </w:tc>
        <w:tc>
          <w:tcPr>
            <w:tcW w:type="dxa" w:w="1305"/>
          </w:tcPr>
          <w:p>
            <w:pPr>
              <w:spacing w:after="0"/>
              <w:jc w:val="right"/>
            </w:pPr>
            <w:r>
              <w:rPr>
                <w:sz w:val="16"/>
              </w:rPr>
              <w:t>0.000908%</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$2,546,598,468</w:t>
            </w:r>
          </w:p>
        </w:tc>
        <w:tc>
          <w:tcPr>
            <w:tcW w:type="dxa" w:w="1134"/>
          </w:tcPr>
          <w:p>
            <w:pPr>
              <w:spacing w:after="0"/>
              <w:jc w:val="right"/>
            </w:pPr>
            <w:r>
              <w:rPr>
                <w:sz w:val="16"/>
              </w:rPr>
              <w:t>n/a</w:t>
            </w:r>
          </w:p>
        </w:tc>
        <w:tc>
          <w:tcPr>
            <w:tcW w:type="dxa" w:w="1043"/>
          </w:tcPr>
          <w:p>
            <w:pPr>
              <w:spacing w:after="0"/>
              <w:jc w:val="right"/>
            </w:pPr>
            <w:r>
              <w:rPr>
                <w:sz w:val="16"/>
              </w:rPr>
              <w:t>11,409</w:t>
            </w:r>
          </w:p>
        </w:tc>
        <w:tc>
          <w:tcPr>
            <w:tcW w:type="dxa" w:w="1037"/>
          </w:tcPr>
          <w:p>
            <w:pPr>
              <w:spacing w:after="0"/>
              <w:jc w:val="right"/>
            </w:pPr>
            <w:r>
              <w:rPr>
                <w:sz w:val="16"/>
              </w:rPr>
              <w:t>$44,665</w:t>
            </w:r>
          </w:p>
        </w:tc>
        <w:tc>
          <w:tcPr>
            <w:tcW w:type="dxa" w:w="1126"/>
          </w:tcPr>
          <w:p>
            <w:pPr>
              <w:spacing w:after="0"/>
              <w:jc w:val="right"/>
            </w:pPr>
            <w:r>
              <w:rPr>
                <w:sz w:val="16"/>
              </w:rPr>
              <w:t>n/a</w:t>
            </w:r>
          </w:p>
        </w:tc>
        <w:tc>
          <w:tcPr>
            <w:tcW w:type="dxa" w:w="970"/>
          </w:tcPr>
          <w:p>
            <w:pPr>
              <w:spacing w:after="0"/>
              <w:jc w:val="right"/>
            </w:pPr>
            <w:r>
              <w:rPr>
                <w:sz w:val="16"/>
              </w:rPr>
              <w:t>$132</w:t>
            </w:r>
          </w:p>
        </w:tc>
        <w:tc>
          <w:tcPr>
            <w:tcW w:type="dxa" w:w="1305"/>
          </w:tcPr>
          <w:p>
            <w:pPr>
              <w:spacing w:after="0"/>
              <w:jc w:val="right"/>
            </w:pPr>
            <w:r>
              <w:rPr>
                <w:sz w:val="16"/>
              </w:rPr>
              <w:t>0.00175%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$2,544,787,048</w:t>
            </w:r>
          </w:p>
        </w:tc>
        <w:tc>
          <w:tcPr>
            <w:tcW w:type="dxa" w:w="1134"/>
          </w:tcPr>
          <w:p>
            <w:pPr>
              <w:spacing w:after="0"/>
              <w:jc w:val="right"/>
            </w:pPr>
            <w:r>
              <w:rPr>
                <w:sz w:val="16"/>
              </w:rPr>
              <w:t>$4,507,060</w:t>
            </w:r>
          </w:p>
        </w:tc>
        <w:tc>
          <w:tcPr>
            <w:tcW w:type="dxa" w:w="1043"/>
          </w:tcPr>
          <w:p>
            <w:pPr>
              <w:spacing w:after="0"/>
              <w:jc w:val="right"/>
            </w:pPr>
            <w:r>
              <w:rPr>
                <w:sz w:val="16"/>
              </w:rPr>
              <w:t>157</w:t>
            </w:r>
          </w:p>
        </w:tc>
        <w:tc>
          <w:tcPr>
            <w:tcW w:type="dxa" w:w="1037"/>
          </w:tcPr>
          <w:p>
            <w:pPr>
              <w:spacing w:after="0"/>
              <w:jc w:val="right"/>
            </w:pPr>
            <w:r>
              <w:rPr>
                <w:sz w:val="16"/>
              </w:rPr>
              <w:t>$1,671,959</w:t>
            </w:r>
          </w:p>
        </w:tc>
        <w:tc>
          <w:tcPr>
            <w:tcW w:type="dxa" w:w="1126"/>
          </w:tcPr>
          <w:p>
            <w:pPr>
              <w:spacing w:after="0"/>
              <w:jc w:val="right"/>
            </w:pPr>
            <w:r>
              <w:rPr>
                <w:sz w:val="16"/>
              </w:rPr>
              <w:t>$1,076</w:t>
            </w:r>
          </w:p>
        </w:tc>
        <w:tc>
          <w:tcPr>
            <w:tcW w:type="dxa" w:w="970"/>
          </w:tcPr>
          <w:p>
            <w:pPr>
              <w:spacing w:after="0"/>
              <w:jc w:val="right"/>
            </w:pPr>
            <w:r>
              <w:rPr>
                <w:sz w:val="16"/>
              </w:rPr>
              <w:t>$2,570</w:t>
            </w:r>
          </w:p>
        </w:tc>
        <w:tc>
          <w:tcPr>
            <w:tcW w:type="dxa" w:w="1305"/>
          </w:tcPr>
          <w:p>
            <w:pPr>
              <w:spacing w:after="0"/>
              <w:jc w:val="right"/>
            </w:pPr>
            <w:r>
              <w:rPr>
                <w:sz w:val="16"/>
              </w:rPr>
              <w:t>n/a (see note)</w:t>
            </w:r>
          </w:p>
        </w:tc>
        <w:tc>
          <w:tcPr>
            <w:tcW w:type="dxa" w:w="1197"/>
          </w:tcPr>
          <w:p>
            <w:pPr>
              <w:spacing w:after="0"/>
              <w:jc w:val="right"/>
            </w:pPr>
            <w:r>
              <w:rPr>
                <w:sz w:val="16"/>
              </w:rPr>
              <w:t>$10,000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$113,834,937</w:t>
            </w:r>
          </w:p>
        </w:tc>
        <w:tc>
          <w:tcPr>
            <w:tcW w:type="dxa" w:w="1134"/>
          </w:tcPr>
          <w:p>
            <w:pPr>
              <w:spacing w:after="0"/>
              <w:jc w:val="right"/>
            </w:pPr>
            <w:r>
              <w:rPr>
                <w:sz w:val="16"/>
              </w:rPr>
              <w:t>n/a</w:t>
            </w:r>
          </w:p>
        </w:tc>
        <w:tc>
          <w:tcPr>
            <w:tcW w:type="dxa" w:w="1043"/>
          </w:tcPr>
          <w:p>
            <w:pPr>
              <w:spacing w:after="0"/>
              <w:jc w:val="right"/>
            </w:pPr>
            <w:r>
              <w:rPr>
                <w:sz w:val="16"/>
              </w:rPr>
              <w:t>523</w:t>
            </w:r>
          </w:p>
        </w:tc>
        <w:tc>
          <w:tcPr>
            <w:tcW w:type="dxa" w:w="1037"/>
          </w:tcPr>
          <w:p>
            <w:pPr>
              <w:spacing w:after="0"/>
              <w:jc w:val="right"/>
            </w:pPr>
            <w:r>
              <w:rPr>
                <w:sz w:val="16"/>
              </w:rPr>
              <w:t>$337</w:t>
            </w:r>
          </w:p>
        </w:tc>
        <w:tc>
          <w:tcPr>
            <w:tcW w:type="dxa" w:w="1126"/>
          </w:tcPr>
          <w:p>
            <w:pPr>
              <w:spacing w:after="0"/>
              <w:jc w:val="right"/>
            </w:pPr>
            <w:r>
              <w:rPr>
                <w:sz w:val="16"/>
              </w:rPr>
              <w:t>n/a</w:t>
            </w:r>
          </w:p>
        </w:tc>
        <w:tc>
          <w:tcPr>
            <w:tcW w:type="dxa" w:w="970"/>
          </w:tcPr>
          <w:p>
            <w:pPr>
              <w:spacing w:after="0"/>
              <w:jc w:val="right"/>
            </w:pPr>
            <w:r>
              <w:rPr>
                <w:sz w:val="16"/>
              </w:rPr>
              <w:t>$402</w:t>
            </w:r>
          </w:p>
        </w:tc>
        <w:tc>
          <w:tcPr>
            <w:tcW w:type="dxa" w:w="1305"/>
          </w:tcPr>
          <w:p>
            <w:pPr>
              <w:spacing w:after="0"/>
              <w:jc w:val="right"/>
            </w:pPr>
            <w:r>
              <w:rPr>
                <w:sz w:val="16"/>
              </w:rPr>
              <w:t>0.000296%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$2,546,598,468</w:t>
            </w:r>
          </w:p>
        </w:tc>
        <w:tc>
          <w:tcPr>
            <w:tcW w:type="dxa" w:w="1134"/>
          </w:tcPr>
          <w:p>
            <w:pPr>
              <w:spacing w:after="0"/>
              <w:jc w:val="right"/>
            </w:pPr>
            <w:r>
              <w:rPr>
                <w:sz w:val="16"/>
              </w:rPr>
              <w:t>n/a</w:t>
            </w:r>
          </w:p>
        </w:tc>
        <w:tc>
          <w:tcPr>
            <w:tcW w:type="dxa" w:w="1043"/>
          </w:tcPr>
          <w:p>
            <w:pPr>
              <w:spacing w:after="0"/>
              <w:jc w:val="right"/>
            </w:pPr>
            <w:r>
              <w:rPr>
                <w:sz w:val="16"/>
              </w:rPr>
              <w:t>11,409</w:t>
            </w:r>
          </w:p>
        </w:tc>
        <w:tc>
          <w:tcPr>
            <w:tcW w:type="dxa" w:w="1037"/>
          </w:tcPr>
          <w:p>
            <w:pPr>
              <w:spacing w:after="0"/>
              <w:jc w:val="right"/>
            </w:pPr>
            <w:r>
              <w:rPr>
                <w:sz w:val="16"/>
              </w:rPr>
              <w:t>$14,729</w:t>
            </w:r>
          </w:p>
        </w:tc>
        <w:tc>
          <w:tcPr>
            <w:tcW w:type="dxa" w:w="1126"/>
          </w:tcPr>
          <w:p>
            <w:pPr>
              <w:spacing w:after="0"/>
              <w:jc w:val="right"/>
            </w:pPr>
            <w:r>
              <w:rPr>
                <w:sz w:val="16"/>
              </w:rPr>
              <w:t>n/a</w:t>
            </w:r>
          </w:p>
        </w:tc>
        <w:tc>
          <w:tcPr>
            <w:tcW w:type="dxa" w:w="970"/>
          </w:tcPr>
          <w:p>
            <w:pPr>
              <w:spacing w:after="0"/>
              <w:jc w:val="right"/>
            </w:pPr>
            <w:r>
              <w:rPr>
                <w:sz w:val="16"/>
              </w:rPr>
              <w:t>$54,855</w:t>
            </w:r>
          </w:p>
        </w:tc>
        <w:tc>
          <w:tcPr>
            <w:tcW w:type="dxa" w:w="1305"/>
          </w:tcPr>
          <w:p>
            <w:pPr>
              <w:spacing w:after="0"/>
              <w:jc w:val="right"/>
            </w:pPr>
            <w:r>
              <w:rPr>
                <w:sz w:val="16"/>
              </w:rPr>
              <w:t>0.000578%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$2,546,598,468</w:t>
            </w:r>
          </w:p>
        </w:tc>
        <w:tc>
          <w:tcPr>
            <w:tcW w:type="dxa" w:w="1134"/>
          </w:tcPr>
          <w:p>
            <w:pPr>
              <w:spacing w:after="0"/>
              <w:jc w:val="right"/>
            </w:pPr>
            <w:r>
              <w:rPr>
                <w:sz w:val="16"/>
              </w:rPr>
              <w:t>$55,755,972</w:t>
            </w:r>
          </w:p>
        </w:tc>
        <w:tc>
          <w:tcPr>
            <w:tcW w:type="dxa" w:w="1043"/>
          </w:tcPr>
          <w:p>
            <w:pPr>
              <w:spacing w:after="0"/>
              <w:jc w:val="right"/>
            </w:pPr>
            <w:r>
              <w:rPr>
                <w:sz w:val="16"/>
              </w:rPr>
              <w:t>11,409</w:t>
            </w:r>
          </w:p>
        </w:tc>
        <w:tc>
          <w:tcPr>
            <w:tcW w:type="dxa" w:w="1037"/>
          </w:tcPr>
          <w:p>
            <w:pPr>
              <w:spacing w:after="0"/>
              <w:jc w:val="right"/>
            </w:pPr>
            <w:r>
              <w:rPr>
                <w:sz w:val="16"/>
              </w:rPr>
              <w:t>$39,654</w:t>
            </w:r>
          </w:p>
        </w:tc>
        <w:tc>
          <w:tcPr>
            <w:tcW w:type="dxa" w:w="1126"/>
          </w:tcPr>
          <w:p>
            <w:pPr>
              <w:spacing w:after="0"/>
              <w:jc w:val="right"/>
            </w:pPr>
            <w:r>
              <w:rPr>
                <w:sz w:val="16"/>
              </w:rPr>
              <w:t>$2,104</w:t>
            </w:r>
          </w:p>
        </w:tc>
        <w:tc>
          <w:tcPr>
            <w:tcW w:type="dxa" w:w="970"/>
          </w:tcPr>
          <w:p>
            <w:pPr>
              <w:spacing w:after="0"/>
              <w:jc w:val="right"/>
            </w:pPr>
            <w:r>
              <w:rPr>
                <w:sz w:val="16"/>
              </w:rPr>
              <w:t>$74,368</w:t>
            </w:r>
          </w:p>
        </w:tc>
        <w:tc>
          <w:tcPr>
            <w:tcW w:type="dxa" w:w="1305"/>
          </w:tcPr>
          <w:p>
            <w:pPr>
              <w:spacing w:after="0"/>
              <w:jc w:val="right"/>
            </w:pPr>
            <w:r>
              <w:rPr>
                <w:sz w:val="16"/>
              </w:rPr>
              <w:t>0.00156%</w:t>
            </w:r>
          </w:p>
        </w:tc>
        <w:tc>
          <w:tcPr>
            <w:tcW w:type="dxa" w:w="1197"/>
          </w:tcPr>
          <w:p>
            <w:pPr>
              <w:spacing w:after="0"/>
              <w:jc w:val="right"/>
            </w:pPr>
            <w:r>
              <w:rPr>
                <w:sz w:val="16"/>
              </w:rPr>
              <w:t>$90,000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$2,546,598,468</w:t>
            </w:r>
          </w:p>
        </w:tc>
        <w:tc>
          <w:tcPr>
            <w:tcW w:type="dxa" w:w="1134"/>
          </w:tcPr>
          <w:p>
            <w:pPr>
              <w:spacing w:after="0"/>
              <w:jc w:val="right"/>
            </w:pPr>
            <w:r>
              <w:rPr>
                <w:sz w:val="16"/>
              </w:rPr>
              <w:t>$55,755,972</w:t>
            </w:r>
          </w:p>
        </w:tc>
        <w:tc>
          <w:tcPr>
            <w:tcW w:type="dxa" w:w="1043"/>
          </w:tcPr>
          <w:p>
            <w:pPr>
              <w:spacing w:after="0"/>
              <w:jc w:val="right"/>
            </w:pPr>
            <w:r>
              <w:rPr>
                <w:sz w:val="16"/>
              </w:rPr>
              <w:t>11,409</w:t>
            </w:r>
          </w:p>
        </w:tc>
        <w:tc>
          <w:tcPr>
            <w:tcW w:type="dxa" w:w="1037"/>
          </w:tcPr>
          <w:p>
            <w:pPr>
              <w:spacing w:after="0"/>
              <w:jc w:val="right"/>
            </w:pPr>
            <w:r>
              <w:rPr>
                <w:sz w:val="16"/>
              </w:rPr>
              <w:t>$460,876</w:t>
            </w:r>
          </w:p>
        </w:tc>
        <w:tc>
          <w:tcPr>
            <w:tcW w:type="dxa" w:w="1126"/>
          </w:tcPr>
          <w:p>
            <w:pPr>
              <w:spacing w:after="0"/>
              <w:jc w:val="right"/>
            </w:pPr>
            <w:r>
              <w:rPr>
                <w:sz w:val="16"/>
              </w:rPr>
              <w:t>$2,082</w:t>
            </w:r>
          </w:p>
        </w:tc>
        <w:tc>
          <w:tcPr>
            <w:tcW w:type="dxa" w:w="970"/>
          </w:tcPr>
          <w:p>
            <w:pPr>
              <w:spacing w:after="0"/>
              <w:jc w:val="right"/>
            </w:pPr>
            <w:r>
              <w:rPr>
                <w:sz w:val="16"/>
              </w:rPr>
              <w:t>$365,881</w:t>
            </w:r>
          </w:p>
        </w:tc>
        <w:tc>
          <w:tcPr>
            <w:tcW w:type="dxa" w:w="1305"/>
          </w:tcPr>
          <w:p>
            <w:pPr>
              <w:spacing w:after="0"/>
              <w:jc w:val="right"/>
            </w:pPr>
            <w:r>
              <w:rPr>
                <w:sz w:val="16"/>
              </w:rPr>
              <w:t>0.0181%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$240,735,456</w:t>
            </w:r>
          </w:p>
        </w:tc>
        <w:tc>
          <w:tcPr>
            <w:tcW w:type="dxa" w:w="1134"/>
          </w:tcPr>
          <w:p>
            <w:pPr>
              <w:spacing w:after="0"/>
              <w:jc w:val="right"/>
            </w:pPr>
            <w:r>
              <w:rPr>
                <w:sz w:val="16"/>
              </w:rPr>
              <w:t>$15,424,190</w:t>
            </w:r>
          </w:p>
        </w:tc>
        <w:tc>
          <w:tcPr>
            <w:tcW w:type="dxa" w:w="1043"/>
          </w:tcPr>
          <w:p>
            <w:pPr>
              <w:spacing w:after="0"/>
              <w:jc w:val="right"/>
            </w:pPr>
            <w:r>
              <w:rPr>
                <w:sz w:val="16"/>
              </w:rPr>
              <w:t>3,023</w:t>
            </w:r>
          </w:p>
        </w:tc>
        <w:tc>
          <w:tcPr>
            <w:tcW w:type="dxa" w:w="1037"/>
          </w:tcPr>
          <w:p>
            <w:pPr>
              <w:spacing w:after="0"/>
              <w:jc w:val="right"/>
            </w:pPr>
            <w:r>
              <w:rPr>
                <w:sz w:val="16"/>
              </w:rPr>
              <w:t>$25,825</w:t>
            </w:r>
          </w:p>
        </w:tc>
        <w:tc>
          <w:tcPr>
            <w:tcW w:type="dxa" w:w="1126"/>
          </w:tcPr>
          <w:p>
            <w:pPr>
              <w:spacing w:after="0"/>
              <w:jc w:val="right"/>
            </w:pPr>
            <w:r>
              <w:rPr>
                <w:sz w:val="16"/>
              </w:rPr>
              <w:t>$200</w:t>
            </w:r>
          </w:p>
        </w:tc>
        <w:tc>
          <w:tcPr>
            <w:tcW w:type="dxa" w:w="970"/>
          </w:tcPr>
          <w:p>
            <w:pPr>
              <w:spacing w:after="0"/>
              <w:jc w:val="right"/>
            </w:pPr>
            <w:r>
              <w:rPr>
                <w:sz w:val="16"/>
              </w:rPr>
              <w:t>$6,488</w:t>
            </w:r>
          </w:p>
        </w:tc>
        <w:tc>
          <w:tcPr>
            <w:tcW w:type="dxa" w:w="1305"/>
          </w:tcPr>
          <w:p>
            <w:pPr>
              <w:spacing w:after="0"/>
              <w:jc w:val="right"/>
            </w:pPr>
            <w:r>
              <w:rPr>
                <w:sz w:val="16"/>
              </w:rPr>
              <w:t>0.0107%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$2,546,598,468</w:t>
            </w:r>
          </w:p>
        </w:tc>
        <w:tc>
          <w:tcPr>
            <w:tcW w:type="dxa" w:w="1134"/>
          </w:tcPr>
          <w:p>
            <w:pPr>
              <w:spacing w:after="0"/>
              <w:jc w:val="right"/>
            </w:pPr>
            <w:r>
              <w:rPr>
                <w:sz w:val="16"/>
              </w:rPr>
              <w:t>$55,755,972</w:t>
            </w:r>
          </w:p>
        </w:tc>
        <w:tc>
          <w:tcPr>
            <w:tcW w:type="dxa" w:w="1043"/>
          </w:tcPr>
          <w:p>
            <w:pPr>
              <w:spacing w:after="0"/>
              <w:jc w:val="right"/>
            </w:pPr>
            <w:r>
              <w:rPr>
                <w:sz w:val="16"/>
              </w:rPr>
              <w:t>11,409</w:t>
            </w:r>
          </w:p>
        </w:tc>
        <w:tc>
          <w:tcPr>
            <w:tcW w:type="dxa" w:w="1037"/>
          </w:tcPr>
          <w:p>
            <w:pPr>
              <w:spacing w:after="0"/>
              <w:jc w:val="right"/>
            </w:pPr>
            <w:r>
              <w:rPr>
                <w:sz w:val="16"/>
              </w:rPr>
              <w:t>$938</w:t>
            </w:r>
          </w:p>
        </w:tc>
        <w:tc>
          <w:tcPr>
            <w:tcW w:type="dxa" w:w="1126"/>
          </w:tcPr>
          <w:p>
            <w:pPr>
              <w:spacing w:after="0"/>
              <w:jc w:val="right"/>
            </w:pPr>
            <w:r>
              <w:rPr>
                <w:sz w:val="16"/>
              </w:rPr>
              <w:t>$90</w:t>
            </w:r>
          </w:p>
        </w:tc>
        <w:tc>
          <w:tcPr>
            <w:tcW w:type="dxa" w:w="970"/>
          </w:tcPr>
          <w:p>
            <w:pPr>
              <w:spacing w:after="0"/>
              <w:jc w:val="right"/>
            </w:pPr>
            <w:r>
              <w:rPr>
                <w:sz w:val="16"/>
              </w:rPr>
              <w:t>$479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2023-01-04 (Storm Events through 2026-06-30): 27 county-coded records, 21 with a damage value recorded (including $0), $100,000; 3 zone-level records, 3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11,409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$2,546,598,468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$55,755,972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$2,669,743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$787,198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Heard County (unincorporated area)</w:t>
            </w:r>
          </w:p>
        </w:tc>
        <w:tc>
          <w:tcPr>
            <w:tcW w:type="dxa" w:w="1545"/>
          </w:tcPr>
          <w:p>
            <w:pPr>
              <w:spacing w:after="0"/>
              <w:jc w:val="left"/>
            </w:pPr>
            <w:r>
              <w:rPr>
                <w:sz w:val="16"/>
              </w:rPr>
              <w:t>130105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Centralhatchee town</w:t>
            </w:r>
          </w:p>
        </w:tc>
        <w:tc>
          <w:tcPr>
            <w:tcW w:type="dxa" w:w="1545"/>
          </w:tcPr>
          <w:p>
            <w:pPr>
              <w:spacing w:after="0"/>
              <w:jc w:val="left"/>
            </w:pPr>
            <w:r>
              <w:rPr>
                <w:sz w:val="16"/>
              </w:rPr>
              <w:t>130257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Ephesus city</w:t>
            </w:r>
          </w:p>
        </w:tc>
        <w:tc>
          <w:tcPr>
            <w:tcW w:type="dxa" w:w="1545"/>
          </w:tcPr>
          <w:p>
            <w:pPr>
              <w:spacing w:after="0"/>
              <w:jc w:val="left"/>
            </w:pPr>
            <w:r>
              <w:rPr>
                <w:sz w:val="16"/>
              </w:rPr>
              <w:t>130596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Franklin city</w:t>
            </w:r>
          </w:p>
        </w:tc>
        <w:tc>
          <w:tcPr>
            <w:tcW w:type="dxa" w:w="1545"/>
          </w:tcPr>
          <w:p>
            <w:pPr>
              <w:spacing w:after="0"/>
              <w:jc w:val="left"/>
            </w:pPr>
            <w:r>
              <w:rPr>
                <w:sz w:val="16"/>
              </w:rPr>
              <w:t>130106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Heard County, GA: risk-assessment baseline packet, release 2026-10 (data as of 2026-09-30; County FIPS 13149). Automated baseline. </w:t>
      </w:r>
      <w:hyperlink r:id="rId16">
        <w:r>
          <w:rPr>
            <w:color w:val="1F4E99"/>
            <w:sz w:val="17"/>
            <w:u w:val="single"/>
          </w:rPr>
          <w:t>https://hazardplain.org/ga/13149/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Heard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4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Heard County, GA: Risk-assessment baseline packet</dc:title>
  <dc:subject>Hazard Plain release 2026-10, as of 2026-09-30. Automated baseline</dc:subject>
  <dc:creator>Hazard Plain</dc:creator>
  <cp:keywords>Hazard Plain; hazard mitigation; risk assessment; 13149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