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Harris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2026-09-06</w:t>
      </w:r>
    </w:p>
    <w:p>
      <w:pPr>
        <w:keepNext/>
        <w:spacing w:after="40" w:before="0"/>
      </w:pPr>
      <w:r>
        <w:rPr>
          <w:b/>
        </w:rPr>
        <w:t xml:space="preserve">Plan: </w:t>
      </w:r>
      <w:r>
        <w:rPr/>
        <w:t>Harris County (FEMA plan 107511)</w:t>
      </w:r>
    </w:p>
    <w:p>
      <w:pPr>
        <w:keepNext/>
        <w:spacing w:after="40" w:before="0"/>
      </w:pPr>
      <w:r>
        <w:rPr>
          <w:b/>
        </w:rPr>
        <w:t xml:space="preserve">Approved: </w:t>
      </w:r>
      <w:r>
        <w:rPr/>
        <w:t>2021-09-07</w:t>
      </w:r>
    </w:p>
    <w:p>
      <w:pPr>
        <w:keepNext/>
        <w:spacing w:after="40" w:before="0"/>
      </w:pPr>
      <w:r>
        <w:rPr>
          <w:b/>
        </w:rPr>
        <w:t xml:space="preserve">Expires: </w:t>
      </w:r>
      <w:r>
        <w:rPr/>
        <w:t>2026-09-06</w:t>
      </w:r>
    </w:p>
    <w:p>
      <w:pPr>
        <w:keepNext/>
        <w:spacing w:after="40" w:before="0"/>
      </w:pPr>
      <w:r>
        <w:rPr>
          <w:b/>
        </w:rPr>
        <w:t xml:space="preserve">As of: </w:t>
      </w:r>
      <w:r>
        <w:rPr/>
        <w:t>2026-09-28</w:t>
      </w:r>
    </w:p>
    <w:p>
      <w:pPr>
        <w:keepNext/>
        <w:spacing w:after="40" w:before="0"/>
      </w:pPr>
      <w:r>
        <w:rPr>
          <w:b/>
        </w:rPr>
        <w:t xml:space="preserve">Days: </w:t>
      </w:r>
      <w:r>
        <w:rPr/>
        <w:t>22 days since expiry</w:t>
      </w:r>
    </w:p>
    <w:p>
      <w:pPr>
        <w:keepNext/>
        <w:spacing w:after="40" w:before="0"/>
      </w:pPr>
      <w:r>
        <w:rPr>
          <w:b/>
        </w:rPr>
        <w:t xml:space="preserve">Update underway: </w:t>
      </w:r>
      <w:r>
        <w:rPr/>
        <w:t>FEMA tracker shows a plan in review</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EM-3642-GA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7"/>
        <w:gridCol w:w="1394"/>
        <w:gridCol w:w="1662"/>
        <w:gridCol w:w="2190"/>
        <w:gridCol w:w="1037"/>
        <w:gridCol w:w="1037"/>
        <w:gridCol w:w="855"/>
        <w:gridCol w:w="2393"/>
        <w:gridCol w:w="1947"/>
      </w:tblGrid>
      <w:tr>
        <w:trPr>
          <w:cantSplit/>
          <w:tblHeader/>
        </w:trPr>
        <w:tc>
          <w:tcPr>
            <w:tcW w:type="dxa" w:w="159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662"/>
            <w:shd w:val="clear" w:color="auto" w:fill="E8E8E8"/>
          </w:tcPr>
          <w:p>
            <w:pPr>
              <w:spacing w:after="0"/>
              <w:jc w:val="left"/>
            </w:pPr>
            <w:r>
              <w:rPr>
                <w:b/>
                <w:sz w:val="16"/>
              </w:rPr>
              <w:t>Status</w:t>
            </w:r>
          </w:p>
        </w:tc>
        <w:tc>
          <w:tcPr>
            <w:tcW w:type="dxa" w:w="219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93"/>
            <w:shd w:val="clear" w:color="auto" w:fill="E8E8E8"/>
          </w:tcPr>
          <w:p>
            <w:pPr>
              <w:spacing w:after="0"/>
              <w:jc w:val="left"/>
            </w:pPr>
            <w:r>
              <w:rPr>
                <w:b/>
                <w:sz w:val="16"/>
              </w:rPr>
              <w:t>Update underway</w:t>
            </w:r>
          </w:p>
        </w:tc>
        <w:tc>
          <w:tcPr>
            <w:tcW w:type="dxa" w:w="1947"/>
            <w:shd w:val="clear" w:color="auto" w:fill="E8E8E8"/>
          </w:tcPr>
          <w:p>
            <w:pPr>
              <w:spacing w:after="0"/>
              <w:jc w:val="left"/>
            </w:pPr>
            <w:r>
              <w:rPr>
                <w:b/>
                <w:sz w:val="16"/>
              </w:rPr>
              <w:t>Notes</w:t>
            </w:r>
          </w:p>
        </w:tc>
      </w:tr>
      <w:tr>
        <w:trPr>
          <w:cantSplit/>
        </w:trPr>
        <w:tc>
          <w:tcPr>
            <w:tcW w:type="dxa" w:w="1597"/>
          </w:tcPr>
          <w:p>
            <w:pPr>
              <w:spacing w:after="0"/>
              <w:jc w:val="left"/>
            </w:pPr>
            <w:r>
              <w:rPr>
                <w:sz w:val="16"/>
              </w:rPr>
              <w:t>Harris County (unincorporated area)</w:t>
            </w:r>
          </w:p>
        </w:tc>
        <w:tc>
          <w:tcPr>
            <w:tcW w:type="dxa" w:w="1394"/>
          </w:tcPr>
          <w:p>
            <w:pPr>
              <w:spacing w:after="0"/>
              <w:jc w:val="left"/>
            </w:pPr>
            <w:r>
              <w:rPr>
                <w:sz w:val="16"/>
              </w:rPr>
              <w:t>Unincorporated</w:t>
            </w:r>
          </w:p>
        </w:tc>
        <w:tc>
          <w:tcPr>
            <w:tcW w:type="dxa" w:w="1662"/>
          </w:tcPr>
          <w:p>
            <w:pPr>
              <w:spacing w:after="0"/>
              <w:jc w:val="left"/>
            </w:pPr>
            <w:r>
              <w:rPr>
                <w:sz w:val="16"/>
              </w:rPr>
              <w:t>Expired on 2026-09-06</w:t>
            </w:r>
          </w:p>
        </w:tc>
        <w:tc>
          <w:tcPr>
            <w:tcW w:type="dxa" w:w="2190"/>
          </w:tcPr>
          <w:p>
            <w:pPr>
              <w:spacing w:after="0"/>
              <w:jc w:val="left"/>
            </w:pPr>
            <w:r>
              <w:rPr>
                <w:sz w:val="16"/>
              </w:rPr>
              <w:t>Harris County (FEMA plan 107511)</w:t>
            </w:r>
          </w:p>
        </w:tc>
        <w:tc>
          <w:tcPr>
            <w:tcW w:type="dxa" w:w="1037"/>
          </w:tcPr>
          <w:p>
            <w:pPr>
              <w:spacing w:after="0"/>
              <w:jc w:val="left"/>
            </w:pPr>
            <w:r>
              <w:rPr>
                <w:sz w:val="16"/>
              </w:rPr>
              <w:t>2021-09-07</w:t>
            </w:r>
          </w:p>
        </w:tc>
        <w:tc>
          <w:tcPr>
            <w:tcW w:type="dxa" w:w="1037"/>
          </w:tcPr>
          <w:p>
            <w:pPr>
              <w:spacing w:after="0"/>
              <w:jc w:val="left"/>
            </w:pPr>
            <w:r>
              <w:rPr>
                <w:sz w:val="16"/>
              </w:rPr>
              <w:t>2026-09-06</w:t>
            </w:r>
          </w:p>
        </w:tc>
        <w:tc>
          <w:tcPr>
            <w:tcW w:type="dxa" w:w="855"/>
          </w:tcPr>
          <w:p>
            <w:pPr>
              <w:spacing w:after="0"/>
              <w:jc w:val="right"/>
            </w:pPr>
            <w:r>
              <w:rPr>
                <w:sz w:val="16"/>
              </w:rPr>
              <w:t>-22</w:t>
            </w:r>
          </w:p>
        </w:tc>
        <w:tc>
          <w:tcPr>
            <w:tcW w:type="dxa" w:w="2393"/>
          </w:tcPr>
          <w:p>
            <w:pPr>
              <w:spacing w:after="0"/>
              <w:jc w:val="left"/>
            </w:pPr>
            <w:r>
              <w:rPr>
                <w:sz w:val="16"/>
              </w:rPr>
              <w:t>FEMA tracker shows a plan in review</w:t>
            </w:r>
          </w:p>
        </w:tc>
        <w:tc>
          <w:tcPr>
            <w:tcW w:type="dxa" w:w="1947"/>
          </w:tcPr>
          <w:p>
            <w:pPr>
              <w:spacing w:after="0"/>
              <w:jc w:val="left"/>
            </w:pPr>
          </w:p>
        </w:tc>
      </w:tr>
      <w:tr>
        <w:trPr>
          <w:cantSplit/>
        </w:trPr>
        <w:tc>
          <w:tcPr>
            <w:tcW w:type="dxa" w:w="1597"/>
          </w:tcPr>
          <w:p>
            <w:pPr>
              <w:spacing w:after="0"/>
              <w:jc w:val="left"/>
            </w:pPr>
            <w:r>
              <w:rPr>
                <w:sz w:val="16"/>
              </w:rPr>
              <w:t>Hamilton city</w:t>
            </w:r>
          </w:p>
        </w:tc>
        <w:tc>
          <w:tcPr>
            <w:tcW w:type="dxa" w:w="1394"/>
          </w:tcPr>
          <w:p>
            <w:pPr>
              <w:spacing w:after="0"/>
              <w:jc w:val="left"/>
            </w:pPr>
            <w:r>
              <w:rPr>
                <w:sz w:val="16"/>
              </w:rPr>
              <w:t>City</w:t>
            </w:r>
          </w:p>
        </w:tc>
        <w:tc>
          <w:tcPr>
            <w:tcW w:type="dxa" w:w="1662"/>
          </w:tcPr>
          <w:p>
            <w:pPr>
              <w:spacing w:after="0"/>
              <w:jc w:val="left"/>
            </w:pPr>
            <w:r>
              <w:rPr>
                <w:sz w:val="16"/>
              </w:rPr>
              <w:t>Expired on 2026-09-06</w:t>
            </w:r>
          </w:p>
        </w:tc>
        <w:tc>
          <w:tcPr>
            <w:tcW w:type="dxa" w:w="2190"/>
          </w:tcPr>
          <w:p>
            <w:pPr>
              <w:spacing w:after="0"/>
              <w:jc w:val="left"/>
            </w:pPr>
            <w:r>
              <w:rPr>
                <w:sz w:val="16"/>
              </w:rPr>
              <w:t>Harris County (FEMA plan 107511)</w:t>
            </w:r>
          </w:p>
        </w:tc>
        <w:tc>
          <w:tcPr>
            <w:tcW w:type="dxa" w:w="1037"/>
          </w:tcPr>
          <w:p>
            <w:pPr>
              <w:spacing w:after="0"/>
              <w:jc w:val="left"/>
            </w:pPr>
            <w:r>
              <w:rPr>
                <w:sz w:val="16"/>
              </w:rPr>
              <w:t>2021-09-07</w:t>
            </w:r>
          </w:p>
        </w:tc>
        <w:tc>
          <w:tcPr>
            <w:tcW w:type="dxa" w:w="1037"/>
          </w:tcPr>
          <w:p>
            <w:pPr>
              <w:spacing w:after="0"/>
              <w:jc w:val="left"/>
            </w:pPr>
            <w:r>
              <w:rPr>
                <w:sz w:val="16"/>
              </w:rPr>
              <w:t>2026-09-06</w:t>
            </w:r>
          </w:p>
        </w:tc>
        <w:tc>
          <w:tcPr>
            <w:tcW w:type="dxa" w:w="855"/>
          </w:tcPr>
          <w:p>
            <w:pPr>
              <w:spacing w:after="0"/>
              <w:jc w:val="right"/>
            </w:pPr>
            <w:r>
              <w:rPr>
                <w:sz w:val="16"/>
              </w:rPr>
              <w:t>-22</w:t>
            </w:r>
          </w:p>
        </w:tc>
        <w:tc>
          <w:tcPr>
            <w:tcW w:type="dxa" w:w="2393"/>
          </w:tcPr>
          <w:p>
            <w:pPr>
              <w:spacing w:after="0"/>
              <w:jc w:val="left"/>
            </w:pPr>
            <w:r>
              <w:rPr>
                <w:sz w:val="16"/>
              </w:rPr>
              <w:t>FEMA tracker shows a plan in review</w:t>
            </w:r>
          </w:p>
        </w:tc>
        <w:tc>
          <w:tcPr>
            <w:tcW w:type="dxa" w:w="1947"/>
          </w:tcPr>
          <w:p>
            <w:pPr>
              <w:spacing w:after="0"/>
              <w:jc w:val="left"/>
            </w:pPr>
            <w:r>
              <w:rPr>
                <w:sz w:val="16"/>
              </w:rPr>
              <w:t>member approved 2022-04-25</w:t>
            </w:r>
          </w:p>
        </w:tc>
      </w:tr>
      <w:tr>
        <w:trPr>
          <w:cantSplit/>
        </w:trPr>
        <w:tc>
          <w:tcPr>
            <w:tcW w:type="dxa" w:w="1597"/>
          </w:tcPr>
          <w:p>
            <w:pPr>
              <w:spacing w:after="0"/>
              <w:jc w:val="left"/>
            </w:pPr>
            <w:r>
              <w:rPr>
                <w:sz w:val="16"/>
              </w:rPr>
              <w:t>Pine Mountain town</w:t>
            </w:r>
          </w:p>
        </w:tc>
        <w:tc>
          <w:tcPr>
            <w:tcW w:type="dxa" w:w="1394"/>
          </w:tcPr>
          <w:p>
            <w:pPr>
              <w:spacing w:after="0"/>
              <w:jc w:val="left"/>
            </w:pPr>
            <w:r>
              <w:rPr>
                <w:sz w:val="16"/>
              </w:rPr>
              <w:t>Town</w:t>
            </w:r>
          </w:p>
        </w:tc>
        <w:tc>
          <w:tcPr>
            <w:tcW w:type="dxa" w:w="1662"/>
          </w:tcPr>
          <w:p>
            <w:pPr>
              <w:spacing w:after="0"/>
              <w:jc w:val="left"/>
            </w:pPr>
            <w:r>
              <w:rPr>
                <w:sz w:val="16"/>
              </w:rPr>
              <w:t>Expired on 2026-09-06</w:t>
            </w:r>
          </w:p>
        </w:tc>
        <w:tc>
          <w:tcPr>
            <w:tcW w:type="dxa" w:w="2190"/>
          </w:tcPr>
          <w:p>
            <w:pPr>
              <w:spacing w:after="0"/>
              <w:jc w:val="left"/>
            </w:pPr>
            <w:r>
              <w:rPr>
                <w:sz w:val="16"/>
              </w:rPr>
              <w:t>Harris County (FEMA plan 107511)</w:t>
            </w:r>
          </w:p>
        </w:tc>
        <w:tc>
          <w:tcPr>
            <w:tcW w:type="dxa" w:w="1037"/>
          </w:tcPr>
          <w:p>
            <w:pPr>
              <w:spacing w:after="0"/>
              <w:jc w:val="left"/>
            </w:pPr>
            <w:r>
              <w:rPr>
                <w:sz w:val="16"/>
              </w:rPr>
              <w:t>2021-09-07</w:t>
            </w:r>
          </w:p>
        </w:tc>
        <w:tc>
          <w:tcPr>
            <w:tcW w:type="dxa" w:w="1037"/>
          </w:tcPr>
          <w:p>
            <w:pPr>
              <w:spacing w:after="0"/>
              <w:jc w:val="left"/>
            </w:pPr>
            <w:r>
              <w:rPr>
                <w:sz w:val="16"/>
              </w:rPr>
              <w:t>2026-09-06</w:t>
            </w:r>
          </w:p>
        </w:tc>
        <w:tc>
          <w:tcPr>
            <w:tcW w:type="dxa" w:w="855"/>
          </w:tcPr>
          <w:p>
            <w:pPr>
              <w:spacing w:after="0"/>
              <w:jc w:val="right"/>
            </w:pPr>
            <w:r>
              <w:rPr>
                <w:sz w:val="16"/>
              </w:rPr>
              <w:t>-22</w:t>
            </w:r>
          </w:p>
        </w:tc>
        <w:tc>
          <w:tcPr>
            <w:tcW w:type="dxa" w:w="2393"/>
          </w:tcPr>
          <w:p>
            <w:pPr>
              <w:spacing w:after="0"/>
              <w:jc w:val="left"/>
            </w:pPr>
            <w:r>
              <w:rPr>
                <w:sz w:val="16"/>
              </w:rPr>
              <w:t>FEMA tracker shows a plan in review</w:t>
            </w:r>
          </w:p>
        </w:tc>
        <w:tc>
          <w:tcPr>
            <w:tcW w:type="dxa" w:w="1947"/>
          </w:tcPr>
          <w:p>
            <w:pPr>
              <w:spacing w:after="0"/>
              <w:jc w:val="left"/>
            </w:pPr>
            <w:r>
              <w:rPr>
                <w:sz w:val="16"/>
              </w:rPr>
              <w:t>member approved 2022-04-25</w:t>
            </w:r>
          </w:p>
        </w:tc>
      </w:tr>
      <w:tr>
        <w:trPr>
          <w:cantSplit/>
        </w:trPr>
        <w:tc>
          <w:tcPr>
            <w:tcW w:type="dxa" w:w="1597"/>
          </w:tcPr>
          <w:p>
            <w:pPr>
              <w:spacing w:after="0"/>
              <w:jc w:val="left"/>
            </w:pPr>
            <w:r>
              <w:rPr>
                <w:sz w:val="16"/>
              </w:rPr>
              <w:t>Shiloh city</w:t>
            </w:r>
          </w:p>
        </w:tc>
        <w:tc>
          <w:tcPr>
            <w:tcW w:type="dxa" w:w="1394"/>
          </w:tcPr>
          <w:p>
            <w:pPr>
              <w:spacing w:after="0"/>
              <w:jc w:val="left"/>
            </w:pPr>
            <w:r>
              <w:rPr>
                <w:sz w:val="16"/>
              </w:rPr>
              <w:t>City</w:t>
            </w:r>
          </w:p>
        </w:tc>
        <w:tc>
          <w:tcPr>
            <w:tcW w:type="dxa" w:w="1662"/>
          </w:tcPr>
          <w:p>
            <w:pPr>
              <w:spacing w:after="0"/>
              <w:jc w:val="left"/>
            </w:pPr>
            <w:r>
              <w:rPr>
                <w:sz w:val="16"/>
              </w:rPr>
              <w:t>Expired on 2026-09-06</w:t>
            </w:r>
          </w:p>
        </w:tc>
        <w:tc>
          <w:tcPr>
            <w:tcW w:type="dxa" w:w="2190"/>
          </w:tcPr>
          <w:p>
            <w:pPr>
              <w:spacing w:after="0"/>
              <w:jc w:val="left"/>
            </w:pPr>
            <w:r>
              <w:rPr>
                <w:sz w:val="16"/>
              </w:rPr>
              <w:t>Harris County (FEMA plan 107511)</w:t>
            </w:r>
          </w:p>
        </w:tc>
        <w:tc>
          <w:tcPr>
            <w:tcW w:type="dxa" w:w="1037"/>
          </w:tcPr>
          <w:p>
            <w:pPr>
              <w:spacing w:after="0"/>
              <w:jc w:val="left"/>
            </w:pPr>
            <w:r>
              <w:rPr>
                <w:sz w:val="16"/>
              </w:rPr>
              <w:t>2021-09-07</w:t>
            </w:r>
          </w:p>
        </w:tc>
        <w:tc>
          <w:tcPr>
            <w:tcW w:type="dxa" w:w="1037"/>
          </w:tcPr>
          <w:p>
            <w:pPr>
              <w:spacing w:after="0"/>
              <w:jc w:val="left"/>
            </w:pPr>
            <w:r>
              <w:rPr>
                <w:sz w:val="16"/>
              </w:rPr>
              <w:t>2026-09-06</w:t>
            </w:r>
          </w:p>
        </w:tc>
        <w:tc>
          <w:tcPr>
            <w:tcW w:type="dxa" w:w="855"/>
          </w:tcPr>
          <w:p>
            <w:pPr>
              <w:spacing w:after="0"/>
              <w:jc w:val="right"/>
            </w:pPr>
            <w:r>
              <w:rPr>
                <w:sz w:val="16"/>
              </w:rPr>
              <w:t>-22</w:t>
            </w:r>
          </w:p>
        </w:tc>
        <w:tc>
          <w:tcPr>
            <w:tcW w:type="dxa" w:w="2393"/>
          </w:tcPr>
          <w:p>
            <w:pPr>
              <w:spacing w:after="0"/>
              <w:jc w:val="left"/>
            </w:pPr>
            <w:r>
              <w:rPr>
                <w:sz w:val="16"/>
              </w:rPr>
              <w:t>FEMA tracker shows a plan in review</w:t>
            </w:r>
          </w:p>
        </w:tc>
        <w:tc>
          <w:tcPr>
            <w:tcW w:type="dxa" w:w="1947"/>
          </w:tcPr>
          <w:p>
            <w:pPr>
              <w:spacing w:after="0"/>
              <w:jc w:val="left"/>
            </w:pPr>
            <w:r>
              <w:rPr>
                <w:sz w:val="16"/>
              </w:rPr>
              <w:t>member approved 2022-04-25</w:t>
            </w:r>
          </w:p>
        </w:tc>
      </w:tr>
      <w:tr>
        <w:trPr>
          <w:cantSplit/>
        </w:trPr>
        <w:tc>
          <w:tcPr>
            <w:tcW w:type="dxa" w:w="1597"/>
          </w:tcPr>
          <w:p>
            <w:pPr>
              <w:spacing w:after="0"/>
              <w:jc w:val="left"/>
            </w:pPr>
            <w:r>
              <w:rPr>
                <w:sz w:val="16"/>
              </w:rPr>
              <w:t>Waverly Hall town</w:t>
            </w:r>
          </w:p>
        </w:tc>
        <w:tc>
          <w:tcPr>
            <w:tcW w:type="dxa" w:w="1394"/>
          </w:tcPr>
          <w:p>
            <w:pPr>
              <w:spacing w:after="0"/>
              <w:jc w:val="left"/>
            </w:pPr>
            <w:r>
              <w:rPr>
                <w:sz w:val="16"/>
              </w:rPr>
              <w:t>Town</w:t>
            </w:r>
          </w:p>
        </w:tc>
        <w:tc>
          <w:tcPr>
            <w:tcW w:type="dxa" w:w="1662"/>
          </w:tcPr>
          <w:p>
            <w:pPr>
              <w:spacing w:after="0"/>
              <w:jc w:val="left"/>
            </w:pPr>
            <w:r>
              <w:rPr>
                <w:sz w:val="16"/>
              </w:rPr>
              <w:t>Expired on 2026-09-06</w:t>
            </w:r>
          </w:p>
        </w:tc>
        <w:tc>
          <w:tcPr>
            <w:tcW w:type="dxa" w:w="2190"/>
          </w:tcPr>
          <w:p>
            <w:pPr>
              <w:spacing w:after="0"/>
              <w:jc w:val="left"/>
            </w:pPr>
            <w:r>
              <w:rPr>
                <w:sz w:val="16"/>
              </w:rPr>
              <w:t>Harris County (FEMA plan 107511)</w:t>
            </w:r>
          </w:p>
        </w:tc>
        <w:tc>
          <w:tcPr>
            <w:tcW w:type="dxa" w:w="1037"/>
          </w:tcPr>
          <w:p>
            <w:pPr>
              <w:spacing w:after="0"/>
              <w:jc w:val="left"/>
            </w:pPr>
            <w:r>
              <w:rPr>
                <w:sz w:val="16"/>
              </w:rPr>
              <w:t>2021-09-07</w:t>
            </w:r>
          </w:p>
        </w:tc>
        <w:tc>
          <w:tcPr>
            <w:tcW w:type="dxa" w:w="1037"/>
          </w:tcPr>
          <w:p>
            <w:pPr>
              <w:spacing w:after="0"/>
              <w:jc w:val="left"/>
            </w:pPr>
            <w:r>
              <w:rPr>
                <w:sz w:val="16"/>
              </w:rPr>
              <w:t>2026-09-06</w:t>
            </w:r>
          </w:p>
        </w:tc>
        <w:tc>
          <w:tcPr>
            <w:tcW w:type="dxa" w:w="855"/>
          </w:tcPr>
          <w:p>
            <w:pPr>
              <w:spacing w:after="0"/>
              <w:jc w:val="right"/>
            </w:pPr>
            <w:r>
              <w:rPr>
                <w:sz w:val="16"/>
              </w:rPr>
              <w:t>-22</w:t>
            </w:r>
          </w:p>
        </w:tc>
        <w:tc>
          <w:tcPr>
            <w:tcW w:type="dxa" w:w="2393"/>
          </w:tcPr>
          <w:p>
            <w:pPr>
              <w:spacing w:after="0"/>
              <w:jc w:val="left"/>
            </w:pPr>
            <w:r>
              <w:rPr>
                <w:sz w:val="16"/>
              </w:rPr>
              <w:t>FEMA tracker shows a plan in review</w:t>
            </w:r>
          </w:p>
        </w:tc>
        <w:tc>
          <w:tcPr>
            <w:tcW w:type="dxa" w:w="1947"/>
          </w:tcPr>
          <w:p>
            <w:pPr>
              <w:spacing w:after="0"/>
              <w:jc w:val="left"/>
            </w:pPr>
            <w:r>
              <w:rPr>
                <w:sz w:val="16"/>
              </w:rPr>
              <w:t>member approved 2022-08-24</w:t>
            </w:r>
          </w:p>
        </w:tc>
      </w:tr>
      <w:tr>
        <w:trPr>
          <w:cantSplit/>
        </w:trPr>
        <w:tc>
          <w:tcPr>
            <w:tcW w:type="dxa" w:w="1597"/>
          </w:tcPr>
          <w:p>
            <w:pPr>
              <w:spacing w:after="0"/>
              <w:jc w:val="left"/>
            </w:pPr>
            <w:r>
              <w:rPr>
                <w:sz w:val="16"/>
              </w:rPr>
              <w:t>West Point city</w:t>
            </w:r>
          </w:p>
        </w:tc>
        <w:tc>
          <w:tcPr>
            <w:tcW w:type="dxa" w:w="1394"/>
          </w:tcPr>
          <w:p>
            <w:pPr>
              <w:spacing w:after="0"/>
              <w:jc w:val="left"/>
            </w:pPr>
            <w:r>
              <w:rPr>
                <w:sz w:val="16"/>
              </w:rPr>
              <w:t>City</w:t>
            </w:r>
          </w:p>
        </w:tc>
        <w:tc>
          <w:tcPr>
            <w:tcW w:type="dxa" w:w="1662"/>
          </w:tcPr>
          <w:p>
            <w:pPr>
              <w:spacing w:after="0"/>
              <w:jc w:val="left"/>
            </w:pPr>
            <w:r>
              <w:rPr>
                <w:sz w:val="16"/>
              </w:rPr>
              <w:t>Approved, expires 2031-05-03</w:t>
            </w:r>
          </w:p>
        </w:tc>
        <w:tc>
          <w:tcPr>
            <w:tcW w:type="dxa" w:w="2190"/>
          </w:tcPr>
          <w:p>
            <w:pPr>
              <w:spacing w:after="0"/>
              <w:jc w:val="left"/>
            </w:pPr>
            <w:r>
              <w:rPr>
                <w:sz w:val="16"/>
              </w:rPr>
              <w:t>Troup County (FEMA plan 110483)</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55"/>
          </w:tcPr>
          <w:p>
            <w:pPr>
              <w:spacing w:after="0"/>
              <w:jc w:val="right"/>
            </w:pPr>
            <w:r>
              <w:rPr>
                <w:sz w:val="16"/>
              </w:rPr>
              <w:t>1,678</w:t>
            </w:r>
          </w:p>
        </w:tc>
        <w:tc>
          <w:tcPr>
            <w:tcW w:type="dxa" w:w="2393"/>
          </w:tcPr>
          <w:p>
            <w:pPr>
              <w:spacing w:after="0"/>
              <w:jc w:val="left"/>
            </w:pPr>
            <w:r>
              <w:rPr>
                <w:sz w:val="16"/>
              </w:rPr>
              <w:t>FEMA tracker shows a plan in review</w:t>
            </w:r>
          </w:p>
        </w:tc>
        <w:tc>
          <w:tcPr>
            <w:tcW w:type="dxa" w:w="1947"/>
          </w:tcPr>
          <w:p>
            <w:pPr>
              <w:spacing w:after="0"/>
              <w:jc w:val="left"/>
            </w:pPr>
            <w:r>
              <w:rPr>
                <w:sz w:val="16"/>
              </w:rPr>
              <w:t>member approved 2026-05-28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$5,277,623</w:t>
            </w:r>
          </w:p>
        </w:tc>
        <w:tc>
          <w:tcPr>
            <w:tcW w:type="dxa" w:w="1126"/>
          </w:tcPr>
          <w:p>
            <w:pPr>
              <w:spacing w:after="0"/>
              <w:jc w:val="right"/>
            </w:pPr>
            <w:r>
              <w:rPr>
                <w:sz w:val="16"/>
              </w:rPr>
              <w:t>$7,349</w:t>
            </w:r>
          </w:p>
        </w:tc>
        <w:tc>
          <w:tcPr>
            <w:tcW w:type="dxa" w:w="1297"/>
          </w:tcPr>
          <w:p>
            <w:pPr>
              <w:spacing w:after="0"/>
              <w:jc w:val="right"/>
            </w:pPr>
            <w:r>
              <w:rPr>
                <w:sz w:val="16"/>
              </w:rPr>
              <w:t>$136,914</w:t>
            </w:r>
          </w:p>
        </w:tc>
        <w:tc>
          <w:tcPr>
            <w:tcW w:type="dxa" w:w="1111"/>
          </w:tcPr>
          <w:p>
            <w:pPr>
              <w:spacing w:after="0"/>
              <w:jc w:val="right"/>
            </w:pPr>
            <w:r>
              <w:rPr>
                <w:sz w:val="16"/>
              </w:rPr>
              <w:t>$5,421,886</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$644,440</w:t>
            </w:r>
          </w:p>
        </w:tc>
        <w:tc>
          <w:tcPr>
            <w:tcW w:type="dxa" w:w="1126"/>
          </w:tcPr>
          <w:p>
            <w:pPr>
              <w:spacing w:after="0"/>
              <w:jc w:val="right"/>
            </w:pPr>
            <w:r>
              <w:rPr>
                <w:sz w:val="16"/>
              </w:rPr>
              <w:t>$226</w:t>
            </w:r>
          </w:p>
        </w:tc>
        <w:tc>
          <w:tcPr>
            <w:tcW w:type="dxa" w:w="1297"/>
          </w:tcPr>
          <w:p>
            <w:pPr>
              <w:spacing w:after="0"/>
              <w:jc w:val="right"/>
            </w:pPr>
            <w:r>
              <w:rPr>
                <w:sz w:val="16"/>
              </w:rPr>
              <w:t>$192,094</w:t>
            </w:r>
          </w:p>
        </w:tc>
        <w:tc>
          <w:tcPr>
            <w:tcW w:type="dxa" w:w="1111"/>
          </w:tcPr>
          <w:p>
            <w:pPr>
              <w:spacing w:after="0"/>
              <w:jc w:val="right"/>
            </w:pPr>
            <w:r>
              <w:rPr>
                <w:sz w:val="16"/>
              </w:rPr>
              <w:t>$836,760</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$33,431</w:t>
            </w:r>
          </w:p>
        </w:tc>
        <w:tc>
          <w:tcPr>
            <w:tcW w:type="dxa" w:w="1126"/>
          </w:tcPr>
          <w:p>
            <w:pPr>
              <w:spacing w:after="0"/>
              <w:jc w:val="right"/>
            </w:pPr>
          </w:p>
        </w:tc>
        <w:tc>
          <w:tcPr>
            <w:tcW w:type="dxa" w:w="1297"/>
          </w:tcPr>
          <w:p>
            <w:pPr>
              <w:spacing w:after="0"/>
              <w:jc w:val="right"/>
            </w:pPr>
            <w:r>
              <w:rPr>
                <w:sz w:val="16"/>
              </w:rPr>
              <w:t>$528,288</w:t>
            </w:r>
          </w:p>
        </w:tc>
        <w:tc>
          <w:tcPr>
            <w:tcW w:type="dxa" w:w="1111"/>
          </w:tcPr>
          <w:p>
            <w:pPr>
              <w:spacing w:after="0"/>
              <w:jc w:val="right"/>
            </w:pPr>
            <w:r>
              <w:rPr>
                <w:sz w:val="16"/>
              </w:rPr>
              <w:t>$561,719</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$352,299</w:t>
            </w:r>
          </w:p>
        </w:tc>
        <w:tc>
          <w:tcPr>
            <w:tcW w:type="dxa" w:w="1126"/>
          </w:tcPr>
          <w:p>
            <w:pPr>
              <w:spacing w:after="0"/>
              <w:jc w:val="right"/>
            </w:pPr>
            <w:r>
              <w:rPr>
                <w:sz w:val="16"/>
              </w:rPr>
              <w:t>$11,335</w:t>
            </w:r>
          </w:p>
        </w:tc>
        <w:tc>
          <w:tcPr>
            <w:tcW w:type="dxa" w:w="1297"/>
          </w:tcPr>
          <w:p>
            <w:pPr>
              <w:spacing w:after="0"/>
              <w:jc w:val="right"/>
            </w:pPr>
            <w:r>
              <w:rPr>
                <w:sz w:val="16"/>
              </w:rPr>
              <w:t>$20,026</w:t>
            </w:r>
          </w:p>
        </w:tc>
        <w:tc>
          <w:tcPr>
            <w:tcW w:type="dxa" w:w="1111"/>
          </w:tcPr>
          <w:p>
            <w:pPr>
              <w:spacing w:after="0"/>
              <w:jc w:val="right"/>
            </w:pPr>
            <w:r>
              <w:rPr>
                <w:sz w:val="16"/>
              </w:rPr>
              <w:t>$383,659</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$22</w:t>
            </w:r>
          </w:p>
        </w:tc>
        <w:tc>
          <w:tcPr>
            <w:tcW w:type="dxa" w:w="1126"/>
          </w:tcPr>
          <w:p>
            <w:pPr>
              <w:spacing w:after="0"/>
              <w:jc w:val="right"/>
            </w:pPr>
            <w:r>
              <w:rPr>
                <w:sz w:val="16"/>
              </w:rPr>
              <w:t>$64</w:t>
            </w:r>
          </w:p>
        </w:tc>
        <w:tc>
          <w:tcPr>
            <w:tcW w:type="dxa" w:w="1297"/>
          </w:tcPr>
          <w:p>
            <w:pPr>
              <w:spacing w:after="0"/>
              <w:jc w:val="right"/>
            </w:pPr>
            <w:r>
              <w:rPr>
                <w:sz w:val="16"/>
              </w:rPr>
              <w:t>$360,949</w:t>
            </w:r>
          </w:p>
        </w:tc>
        <w:tc>
          <w:tcPr>
            <w:tcW w:type="dxa" w:w="1111"/>
          </w:tcPr>
          <w:p>
            <w:pPr>
              <w:spacing w:after="0"/>
              <w:jc w:val="right"/>
            </w:pPr>
            <w:r>
              <w:rPr>
                <w:sz w:val="16"/>
              </w:rPr>
              <w:t>$361,035</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$38,937</w:t>
            </w:r>
          </w:p>
        </w:tc>
        <w:tc>
          <w:tcPr>
            <w:tcW w:type="dxa" w:w="1126"/>
          </w:tcPr>
          <w:p>
            <w:pPr>
              <w:spacing w:after="0"/>
              <w:jc w:val="right"/>
            </w:pPr>
            <w:r>
              <w:rPr>
                <w:sz w:val="16"/>
              </w:rPr>
              <w:t>$1,194</w:t>
            </w:r>
          </w:p>
        </w:tc>
        <w:tc>
          <w:tcPr>
            <w:tcW w:type="dxa" w:w="1297"/>
          </w:tcPr>
          <w:p>
            <w:pPr>
              <w:spacing w:after="0"/>
              <w:jc w:val="right"/>
            </w:pPr>
            <w:r>
              <w:rPr>
                <w:sz w:val="16"/>
              </w:rPr>
              <w:t>$156,909</w:t>
            </w:r>
          </w:p>
        </w:tc>
        <w:tc>
          <w:tcPr>
            <w:tcW w:type="dxa" w:w="1111"/>
          </w:tcPr>
          <w:p>
            <w:pPr>
              <w:spacing w:after="0"/>
              <w:jc w:val="right"/>
            </w:pPr>
            <w:r>
              <w:rPr>
                <w:sz w:val="16"/>
              </w:rPr>
              <w:t>$197,040</w:t>
            </w:r>
          </w:p>
        </w:tc>
        <w:tc>
          <w:tcPr>
            <w:tcW w:type="dxa" w:w="1199"/>
          </w:tcPr>
          <w:p>
            <w:pPr>
              <w:spacing w:after="0"/>
              <w:jc w:val="right"/>
            </w:pPr>
            <w:r>
              <w:rPr>
                <w:sz w:val="16"/>
              </w:rPr>
              <w:t>135</w:t>
            </w:r>
          </w:p>
        </w:tc>
        <w:tc>
          <w:tcPr>
            <w:tcW w:type="dxa" w:w="2172"/>
          </w:tcPr>
          <w:p>
            <w:pPr>
              <w:spacing w:after="0"/>
              <w:jc w:val="left"/>
            </w:pPr>
          </w:p>
        </w:tc>
        <w:tc>
          <w:tcPr>
            <w:tcW w:type="dxa" w:w="2080"/>
          </w:tcPr>
          <w:p>
            <w:pPr>
              <w:spacing w:after="0"/>
              <w:jc w:val="left"/>
            </w:pPr>
            <w:r>
              <w:rPr>
                <w:sz w:val="16"/>
              </w:rPr>
              <w:t>Includes 2 High Wind records and 6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$123,843</w:t>
            </w:r>
          </w:p>
        </w:tc>
        <w:tc>
          <w:tcPr>
            <w:tcW w:type="dxa" w:w="1126"/>
          </w:tcPr>
          <w:p>
            <w:pPr>
              <w:spacing w:after="0"/>
              <w:jc w:val="right"/>
            </w:pPr>
            <w:r>
              <w:rPr>
                <w:sz w:val="16"/>
              </w:rPr>
              <w:t>$5,124</w:t>
            </w:r>
          </w:p>
        </w:tc>
        <w:tc>
          <w:tcPr>
            <w:tcW w:type="dxa" w:w="1297"/>
          </w:tcPr>
          <w:p>
            <w:pPr>
              <w:spacing w:after="0"/>
              <w:jc w:val="right"/>
            </w:pPr>
            <w:r>
              <w:rPr>
                <w:sz w:val="16"/>
              </w:rPr>
              <w:t>$64,167</w:t>
            </w:r>
          </w:p>
        </w:tc>
        <w:tc>
          <w:tcPr>
            <w:tcW w:type="dxa" w:w="1111"/>
          </w:tcPr>
          <w:p>
            <w:pPr>
              <w:spacing w:after="0"/>
              <w:jc w:val="right"/>
            </w:pPr>
            <w:r>
              <w:rPr>
                <w:sz w:val="16"/>
              </w:rPr>
              <w:t>$193,134</w:t>
            </w:r>
          </w:p>
        </w:tc>
        <w:tc>
          <w:tcPr>
            <w:tcW w:type="dxa" w:w="1199"/>
          </w:tcPr>
          <w:p>
            <w:pPr>
              <w:spacing w:after="0"/>
              <w:jc w:val="right"/>
            </w:pPr>
            <w:r>
              <w:rPr>
                <w:sz w:val="16"/>
              </w:rPr>
              <w:t>56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$142,075</w:t>
            </w:r>
          </w:p>
        </w:tc>
        <w:tc>
          <w:tcPr>
            <w:tcW w:type="dxa" w:w="1126"/>
          </w:tcPr>
          <w:p>
            <w:pPr>
              <w:spacing w:after="0"/>
              <w:jc w:val="right"/>
            </w:pPr>
          </w:p>
        </w:tc>
        <w:tc>
          <w:tcPr>
            <w:tcW w:type="dxa" w:w="1297"/>
          </w:tcPr>
          <w:p>
            <w:pPr>
              <w:spacing w:after="0"/>
              <w:jc w:val="right"/>
            </w:pPr>
            <w:r>
              <w:rPr>
                <w:sz w:val="16"/>
              </w:rPr>
              <w:t>$45,022</w:t>
            </w:r>
          </w:p>
        </w:tc>
        <w:tc>
          <w:tcPr>
            <w:tcW w:type="dxa" w:w="1111"/>
          </w:tcPr>
          <w:p>
            <w:pPr>
              <w:spacing w:after="0"/>
              <w:jc w:val="right"/>
            </w:pPr>
            <w:r>
              <w:rPr>
                <w:sz w:val="16"/>
              </w:rPr>
              <w:t>$187,097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$169,904</w:t>
            </w:r>
          </w:p>
        </w:tc>
        <w:tc>
          <w:tcPr>
            <w:tcW w:type="dxa" w:w="1297"/>
          </w:tcPr>
          <w:p>
            <w:pPr>
              <w:spacing w:after="0"/>
              <w:jc w:val="right"/>
            </w:pPr>
          </w:p>
        </w:tc>
        <w:tc>
          <w:tcPr>
            <w:tcW w:type="dxa" w:w="1111"/>
          </w:tcPr>
          <w:p>
            <w:pPr>
              <w:spacing w:after="0"/>
              <w:jc w:val="right"/>
            </w:pPr>
            <w:r>
              <w:rPr>
                <w:sz w:val="16"/>
              </w:rPr>
              <w:t>$169,904</w:t>
            </w:r>
          </w:p>
        </w:tc>
        <w:tc>
          <w:tcPr>
            <w:tcW w:type="dxa" w:w="1199"/>
          </w:tcPr>
          <w:p>
            <w:pPr>
              <w:spacing w:after="0"/>
              <w:jc w:val="right"/>
            </w:pPr>
            <w:r>
              <w:rPr>
                <w:sz w:val="16"/>
              </w:rPr>
              <w:t>35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$41,016</w:t>
            </w:r>
          </w:p>
        </w:tc>
        <w:tc>
          <w:tcPr>
            <w:tcW w:type="dxa" w:w="1126"/>
          </w:tcPr>
          <w:p>
            <w:pPr>
              <w:spacing w:after="0"/>
              <w:jc w:val="right"/>
            </w:pPr>
            <w:r>
              <w:rPr>
                <w:sz w:val="16"/>
              </w:rPr>
              <w:t>$15</w:t>
            </w:r>
          </w:p>
        </w:tc>
        <w:tc>
          <w:tcPr>
            <w:tcW w:type="dxa" w:w="1297"/>
          </w:tcPr>
          <w:p>
            <w:pPr>
              <w:spacing w:after="0"/>
              <w:jc w:val="right"/>
            </w:pPr>
            <w:r>
              <w:rPr>
                <w:sz w:val="16"/>
              </w:rPr>
              <w:t>$9,539</w:t>
            </w:r>
          </w:p>
        </w:tc>
        <w:tc>
          <w:tcPr>
            <w:tcW w:type="dxa" w:w="1111"/>
          </w:tcPr>
          <w:p>
            <w:pPr>
              <w:spacing w:after="0"/>
              <w:jc w:val="right"/>
            </w:pPr>
            <w:r>
              <w:rPr>
                <w:sz w:val="16"/>
              </w:rPr>
              <w:t>$50,571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$2,339</w:t>
            </w:r>
          </w:p>
        </w:tc>
        <w:tc>
          <w:tcPr>
            <w:tcW w:type="dxa" w:w="1297"/>
          </w:tcPr>
          <w:p>
            <w:pPr>
              <w:spacing w:after="0"/>
              <w:jc w:val="right"/>
            </w:pPr>
            <w:r>
              <w:rPr>
                <w:sz w:val="16"/>
              </w:rPr>
              <w:t>$29,319</w:t>
            </w:r>
          </w:p>
        </w:tc>
        <w:tc>
          <w:tcPr>
            <w:tcW w:type="dxa" w:w="1111"/>
          </w:tcPr>
          <w:p>
            <w:pPr>
              <w:spacing w:after="0"/>
              <w:jc w:val="right"/>
            </w:pPr>
            <w:r>
              <w:rPr>
                <w:sz w:val="16"/>
              </w:rPr>
              <w:t>$31,663</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$26,263</w:t>
            </w:r>
          </w:p>
        </w:tc>
        <w:tc>
          <w:tcPr>
            <w:tcW w:type="dxa" w:w="1126"/>
          </w:tcPr>
          <w:p>
            <w:pPr>
              <w:spacing w:after="0"/>
              <w:jc w:val="right"/>
            </w:pPr>
          </w:p>
        </w:tc>
        <w:tc>
          <w:tcPr>
            <w:tcW w:type="dxa" w:w="1297"/>
          </w:tcPr>
          <w:p>
            <w:pPr>
              <w:spacing w:after="0"/>
              <w:jc w:val="right"/>
            </w:pPr>
            <w:r>
              <w:rPr>
                <w:sz w:val="16"/>
              </w:rPr>
              <w:t>$698</w:t>
            </w:r>
          </w:p>
        </w:tc>
        <w:tc>
          <w:tcPr>
            <w:tcW w:type="dxa" w:w="1111"/>
          </w:tcPr>
          <w:p>
            <w:pPr>
              <w:spacing w:after="0"/>
              <w:jc w:val="right"/>
            </w:pPr>
            <w:r>
              <w:rPr>
                <w:sz w:val="16"/>
              </w:rPr>
              <w:t>$26,961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$2,974</w:t>
            </w:r>
          </w:p>
        </w:tc>
        <w:tc>
          <w:tcPr>
            <w:tcW w:type="dxa" w:w="1126"/>
          </w:tcPr>
          <w:p>
            <w:pPr>
              <w:spacing w:after="0"/>
              <w:jc w:val="right"/>
            </w:pPr>
            <w:r>
              <w:rPr>
                <w:sz w:val="16"/>
              </w:rPr>
              <w:t>$9</w:t>
            </w:r>
          </w:p>
        </w:tc>
        <w:tc>
          <w:tcPr>
            <w:tcW w:type="dxa" w:w="1297"/>
          </w:tcPr>
          <w:p>
            <w:pPr>
              <w:spacing w:after="0"/>
              <w:jc w:val="right"/>
            </w:pPr>
            <w:r>
              <w:rPr>
                <w:sz w:val="16"/>
              </w:rPr>
              <w:t>$787</w:t>
            </w:r>
          </w:p>
        </w:tc>
        <w:tc>
          <w:tcPr>
            <w:tcW w:type="dxa" w:w="1111"/>
          </w:tcPr>
          <w:p>
            <w:pPr>
              <w:spacing w:after="0"/>
              <w:jc w:val="right"/>
            </w:pPr>
            <w:r>
              <w:rPr>
                <w:sz w:val="16"/>
              </w:rPr>
              <w:t>$3,769</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$599</w:t>
            </w:r>
          </w:p>
        </w:tc>
        <w:tc>
          <w:tcPr>
            <w:tcW w:type="dxa" w:w="1126"/>
          </w:tcPr>
          <w:p>
            <w:pPr>
              <w:spacing w:after="0"/>
              <w:jc w:val="right"/>
            </w:pPr>
          </w:p>
        </w:tc>
        <w:tc>
          <w:tcPr>
            <w:tcW w:type="dxa" w:w="1297"/>
          </w:tcPr>
          <w:p>
            <w:pPr>
              <w:spacing w:after="0"/>
              <w:jc w:val="right"/>
            </w:pPr>
            <w:r>
              <w:rPr>
                <w:sz w:val="16"/>
              </w:rPr>
              <w:t>$375</w:t>
            </w:r>
          </w:p>
        </w:tc>
        <w:tc>
          <w:tcPr>
            <w:tcW w:type="dxa" w:w="1111"/>
          </w:tcPr>
          <w:p>
            <w:pPr>
              <w:spacing w:after="0"/>
              <w:jc w:val="right"/>
            </w:pPr>
            <w:r>
              <w:rPr>
                <w:sz w:val="16"/>
              </w:rPr>
              <w:t>$974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1"/>
        <w:gridCol w:w="1698"/>
        <w:gridCol w:w="1531"/>
        <w:gridCol w:w="1870"/>
        <w:gridCol w:w="1870"/>
        <w:gridCol w:w="1605"/>
        <w:gridCol w:w="1571"/>
        <w:gridCol w:w="2286"/>
      </w:tblGrid>
      <w:tr>
        <w:trPr>
          <w:cantSplit/>
          <w:tblHeader/>
        </w:trPr>
        <w:tc>
          <w:tcPr>
            <w:tcW w:type="dxa" w:w="1681"/>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31"/>
            <w:shd w:val="clear" w:color="auto" w:fill="E8E8E8"/>
          </w:tcPr>
          <w:p>
            <w:pPr>
              <w:spacing w:after="0"/>
              <w:jc w:val="right"/>
            </w:pPr>
            <w:r>
              <w:rPr>
                <w:b/>
                <w:sz w:val="16"/>
              </w:rPr>
              <w:t>Records</w:t>
            </w:r>
          </w:p>
          <w:p>
            <w:pPr>
              <w:spacing w:after="0"/>
              <w:jc w:val="right"/>
            </w:pPr>
            <w:r>
              <w:rPr>
                <w:i/>
                <w:color w:val="555555"/>
                <w:sz w:val="14"/>
              </w:rPr>
              <w:t>count, years</w:t>
            </w:r>
          </w:p>
        </w:tc>
        <w:tc>
          <w:tcPr>
            <w:tcW w:type="dxa" w:w="1870"/>
            <w:shd w:val="clear" w:color="auto" w:fill="E8E8E8"/>
          </w:tcPr>
          <w:p>
            <w:pPr>
              <w:spacing w:after="0"/>
              <w:jc w:val="left"/>
            </w:pPr>
            <w:r>
              <w:rPr>
                <w:b/>
                <w:sz w:val="16"/>
              </w:rPr>
              <w:t>Observed range</w:t>
            </w:r>
          </w:p>
        </w:tc>
        <w:tc>
          <w:tcPr>
            <w:tcW w:type="dxa" w:w="1870"/>
            <w:shd w:val="clear" w:color="auto" w:fill="E8E8E8"/>
          </w:tcPr>
          <w:p>
            <w:pPr>
              <w:spacing w:after="0"/>
              <w:jc w:val="left"/>
            </w:pPr>
            <w:r>
              <w:rPr>
                <w:b/>
                <w:sz w:val="16"/>
              </w:rPr>
              <w:t>Worst recorded event</w:t>
            </w:r>
          </w:p>
        </w:tc>
        <w:tc>
          <w:tcPr>
            <w:tcW w:type="dxa" w:w="1605"/>
            <w:shd w:val="clear" w:color="auto" w:fill="E8E8E8"/>
          </w:tcPr>
          <w:p>
            <w:pPr>
              <w:spacing w:after="0"/>
              <w:jc w:val="left"/>
            </w:pPr>
            <w:r>
              <w:rPr>
                <w:b/>
                <w:sz w:val="16"/>
              </w:rPr>
              <w:t>Most damaging (when different)</w:t>
            </w:r>
          </w:p>
        </w:tc>
        <w:tc>
          <w:tcPr>
            <w:tcW w:type="dxa" w:w="1571"/>
            <w:shd w:val="clear" w:color="auto" w:fill="E8E8E8"/>
          </w:tcPr>
          <w:p>
            <w:pPr>
              <w:spacing w:after="0"/>
              <w:jc w:val="left"/>
            </w:pPr>
            <w:r>
              <w:rPr>
                <w:b/>
                <w:sz w:val="16"/>
              </w:rPr>
              <w:t>How it applies to members</w:t>
            </w:r>
          </w:p>
        </w:tc>
        <w:tc>
          <w:tcPr>
            <w:tcW w:type="dxa" w:w="2286"/>
            <w:shd w:val="clear" w:color="auto" w:fill="E8E8E8"/>
          </w:tcPr>
          <w:p>
            <w:pPr>
              <w:spacing w:after="0"/>
              <w:jc w:val="left"/>
            </w:pPr>
            <w:r>
              <w:rPr>
                <w:b/>
                <w:sz w:val="16"/>
              </w:rPr>
              <w:t>Note</w:t>
            </w:r>
          </w:p>
        </w:tc>
      </w:tr>
      <w:tr>
        <w:trPr>
          <w:cantSplit/>
        </w:trPr>
        <w:tc>
          <w:tcPr>
            <w:tcW w:type="dxa" w:w="1681"/>
          </w:tcPr>
          <w:p>
            <w:pPr>
              <w:spacing w:after="0"/>
              <w:jc w:val="left"/>
            </w:pPr>
            <w:r>
              <w:rPr>
                <w:sz w:val="16"/>
              </w:rPr>
              <w:t>Avalanche</w:t>
            </w:r>
          </w:p>
        </w:tc>
        <w:tc>
          <w:tcPr>
            <w:tcW w:type="dxa" w:w="1698"/>
          </w:tcPr>
          <w:p>
            <w:pPr>
              <w:spacing w:after="0"/>
              <w:jc w:val="left"/>
            </w:pPr>
            <w:r>
              <w:rPr>
                <w:sz w:val="16"/>
              </w:rPr>
              <w:t>none (count and damage)</w:t>
            </w:r>
          </w:p>
        </w:tc>
        <w:tc>
          <w:tcPr>
            <w:tcW w:type="dxa" w:w="1531"/>
          </w:tcPr>
          <w:p>
            <w:pPr>
              <w:spacing w:after="0"/>
              <w:jc w:val="right"/>
            </w:pPr>
            <w:r>
              <w:rPr>
                <w:sz w:val="16"/>
              </w:rPr>
              <w:t>0</w:t>
            </w:r>
          </w:p>
        </w:tc>
        <w:tc>
          <w:tcPr>
            <w:tcW w:type="dxa" w:w="1870"/>
          </w:tcPr>
          <w:p>
            <w:pPr>
              <w:spacing w:after="0"/>
              <w:jc w:val="left"/>
            </w:pPr>
          </w:p>
        </w:tc>
        <w:tc>
          <w:tcPr>
            <w:tcW w:type="dxa" w:w="1870"/>
          </w:tcPr>
          <w:p>
            <w:pPr>
              <w:spacing w:after="0"/>
              <w:jc w:val="left"/>
            </w:pPr>
          </w:p>
        </w:tc>
        <w:tc>
          <w:tcPr>
            <w:tcW w:type="dxa" w:w="1605"/>
          </w:tcPr>
          <w:p>
            <w:pPr>
              <w:spacing w:after="0"/>
              <w:jc w:val="left"/>
            </w:pPr>
          </w:p>
        </w:tc>
        <w:tc>
          <w:tcPr>
            <w:tcW w:type="dxa" w:w="1571"/>
          </w:tcPr>
          <w:p>
            <w:pPr>
              <w:spacing w:after="0"/>
              <w:jc w:val="left"/>
            </w:pPr>
          </w:p>
        </w:tc>
        <w:tc>
          <w:tcPr>
            <w:tcW w:type="dxa" w:w="2286"/>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31"/>
          </w:tcPr>
          <w:p>
            <w:pPr>
              <w:spacing w:after="0"/>
              <w:jc w:val="right"/>
            </w:pPr>
            <w:r>
              <w:rPr>
                <w:sz w:val="16"/>
              </w:rPr>
              <w:t>0</w:t>
            </w:r>
          </w:p>
        </w:tc>
        <w:tc>
          <w:tcPr>
            <w:tcW w:type="dxa" w:w="1870"/>
          </w:tcPr>
          <w:p>
            <w:pPr>
              <w:spacing w:after="0"/>
              <w:jc w:val="left"/>
            </w:pPr>
          </w:p>
        </w:tc>
        <w:tc>
          <w:tcPr>
            <w:tcW w:type="dxa" w:w="1870"/>
          </w:tcPr>
          <w:p>
            <w:pPr>
              <w:spacing w:after="0"/>
              <w:jc w:val="left"/>
            </w:pPr>
          </w:p>
        </w:tc>
        <w:tc>
          <w:tcPr>
            <w:tcW w:type="dxa" w:w="1605"/>
          </w:tcPr>
          <w:p>
            <w:pPr>
              <w:spacing w:after="0"/>
              <w:jc w:val="left"/>
            </w:pPr>
          </w:p>
        </w:tc>
        <w:tc>
          <w:tcPr>
            <w:tcW w:type="dxa" w:w="1571"/>
          </w:tcPr>
          <w:p>
            <w:pPr>
              <w:spacing w:after="0"/>
              <w:jc w:val="left"/>
            </w:pPr>
          </w:p>
        </w:tc>
        <w:tc>
          <w:tcPr>
            <w:tcW w:type="dxa" w:w="2286"/>
          </w:tcPr>
          <w:p>
            <w:pPr>
              <w:spacing w:after="0"/>
              <w:jc w:val="left"/>
            </w:pPr>
            <w:r>
              <w:rPr>
                <w:sz w:val="16"/>
              </w:rPr>
              <w:t>Flood depth: see the FEMA Flood Insurance Rate Map.</w:t>
            </w:r>
          </w:p>
        </w:tc>
      </w:tr>
      <w:tr>
        <w:trPr>
          <w:cantSplit/>
        </w:trPr>
        <w:tc>
          <w:tcPr>
            <w:tcW w:type="dxa" w:w="1681"/>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31"/>
          </w:tcPr>
          <w:p>
            <w:pPr>
              <w:spacing w:after="0"/>
              <w:jc w:val="right"/>
            </w:pPr>
            <w:r>
              <w:rPr>
                <w:sz w:val="16"/>
              </w:rPr>
              <w:t>13, 1996 to 2003 (13 zone-level)</w:t>
            </w:r>
          </w:p>
        </w:tc>
        <w:tc>
          <w:tcPr>
            <w:tcW w:type="dxa" w:w="1870"/>
          </w:tcPr>
          <w:p>
            <w:pPr>
              <w:spacing w:after="0"/>
              <w:jc w:val="left"/>
            </w:pPr>
            <w:r>
              <w:rPr>
                <w:sz w:val="16"/>
              </w:rPr>
              <w:t>1 day to 31 days (median 4 days); 10 with a recorded value</w:t>
            </w:r>
          </w:p>
        </w:tc>
        <w:tc>
          <w:tcPr>
            <w:tcW w:type="dxa" w:w="1870"/>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05"/>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81"/>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31"/>
          </w:tcPr>
          <w:p>
            <w:pPr>
              <w:spacing w:after="0"/>
              <w:jc w:val="right"/>
            </w:pPr>
            <w:r>
              <w:rPr>
                <w:sz w:val="16"/>
              </w:rPr>
              <w:t>1, 2007 to 2007 (1 zone-level)</w:t>
            </w:r>
          </w:p>
        </w:tc>
        <w:tc>
          <w:tcPr>
            <w:tcW w:type="dxa" w:w="1870"/>
          </w:tcPr>
          <w:p>
            <w:pPr>
              <w:spacing w:after="0"/>
              <w:jc w:val="left"/>
            </w:pPr>
          </w:p>
        </w:tc>
        <w:tc>
          <w:tcPr>
            <w:tcW w:type="dxa" w:w="1870"/>
          </w:tcPr>
          <w:p>
            <w:pPr>
              <w:spacing w:after="0"/>
              <w:jc w:val="left"/>
            </w:pPr>
            <w:r>
              <w:rPr>
                <w:sz w:val="16"/>
              </w:rPr>
              <w:t>No crop damage reported in 1 records.</w:t>
            </w:r>
          </w:p>
        </w:tc>
        <w:tc>
          <w:tcPr>
            <w:tcW w:type="dxa" w:w="1605"/>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Temperature: in event narratives only; local data required.</w:t>
            </w:r>
          </w:p>
        </w:tc>
      </w:tr>
      <w:tr>
        <w:trPr>
          <w:cantSplit/>
        </w:trPr>
        <w:tc>
          <w:tcPr>
            <w:tcW w:type="dxa" w:w="1681"/>
          </w:tcPr>
          <w:p>
            <w:pPr>
              <w:spacing w:after="0"/>
              <w:jc w:val="left"/>
            </w:pPr>
            <w:r>
              <w:rPr>
                <w:sz w:val="16"/>
              </w:rPr>
              <w:t>Drought</w:t>
            </w:r>
          </w:p>
        </w:tc>
        <w:tc>
          <w:tcPr>
            <w:tcW w:type="dxa" w:w="1698"/>
          </w:tcPr>
          <w:p>
            <w:pPr>
              <w:spacing w:after="0"/>
              <w:jc w:val="left"/>
            </w:pPr>
            <w:r>
              <w:rPr>
                <w:sz w:val="16"/>
              </w:rPr>
              <w:t>US Drought Monitor D-scale</w:t>
            </w:r>
          </w:p>
        </w:tc>
        <w:tc>
          <w:tcPr>
            <w:tcW w:type="dxa" w:w="1531"/>
          </w:tcPr>
          <w:p>
            <w:pPr>
              <w:spacing w:after="0"/>
              <w:jc w:val="right"/>
            </w:pPr>
            <w:r>
              <w:rPr>
                <w:sz w:val="16"/>
              </w:rPr>
              <w:t>35, 1997 to 2026 (35 zone-level)</w:t>
            </w:r>
          </w:p>
        </w:tc>
        <w:tc>
          <w:tcPr>
            <w:tcW w:type="dxa" w:w="1870"/>
          </w:tcPr>
          <w:p>
            <w:pPr>
              <w:spacing w:after="0"/>
              <w:jc w:val="left"/>
            </w:pPr>
            <w:r>
              <w:rPr>
                <w:sz w:val="16"/>
              </w:rPr>
              <w:t>15 days to 215 days (median 31 days); 18 with a recorded value</w:t>
            </w:r>
          </w:p>
        </w:tc>
        <w:tc>
          <w:tcPr>
            <w:tcW w:type="dxa" w:w="1870"/>
          </w:tcPr>
          <w:p>
            <w:pPr>
              <w:spacing w:after="0"/>
              <w:jc w:val="left"/>
            </w:pPr>
            <w:r>
              <w:rPr>
                <w:sz w:val="16"/>
              </w:rPr>
              <w:t>215 days (7 months), 2016-07-01 to 2017-01-31, a run of 7 consecutive Storm Events drought records, zone-level</w:t>
            </w:r>
          </w:p>
        </w:tc>
        <w:tc>
          <w:tcPr>
            <w:tcW w:type="dxa" w:w="1605"/>
          </w:tcPr>
          <w:p>
            <w:pPr>
              <w:spacing w:after="0"/>
              <w:jc w:val="left"/>
            </w:pPr>
            <w:r>
              <w:rPr>
                <w:sz w:val="16"/>
              </w:rPr>
              <w:t>Drought, 2000-06-01, property not reported; $1,960,000 crops, reported for the zone (2000 dollars)</w:t>
            </w:r>
          </w:p>
        </w:tc>
        <w:tc>
          <w:tcPr>
            <w:tcW w:type="dxa" w:w="1571"/>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1"/>
          </w:tcPr>
          <w:p>
            <w:pPr>
              <w:spacing w:after="0"/>
              <w:jc w:val="left"/>
            </w:pPr>
            <w:r>
              <w:rPr>
                <w:sz w:val="16"/>
              </w:rPr>
              <w:t>Earthquake</w:t>
            </w:r>
          </w:p>
        </w:tc>
        <w:tc>
          <w:tcPr>
            <w:tcW w:type="dxa" w:w="1698"/>
          </w:tcPr>
          <w:p>
            <w:pPr>
              <w:spacing w:after="0"/>
              <w:jc w:val="left"/>
            </w:pPr>
            <w:r>
              <w:rPr>
                <w:sz w:val="16"/>
              </w:rPr>
              <w:t>Modified Mercalli (local data)</w:t>
            </w:r>
          </w:p>
        </w:tc>
        <w:tc>
          <w:tcPr>
            <w:tcW w:type="dxa" w:w="1531"/>
          </w:tcPr>
          <w:p>
            <w:pPr>
              <w:spacing w:after="0"/>
              <w:jc w:val="right"/>
            </w:pPr>
            <w:r>
              <w:rPr>
                <w:sz w:val="16"/>
              </w:rPr>
              <w:t>0</w:t>
            </w:r>
          </w:p>
        </w:tc>
        <w:tc>
          <w:tcPr>
            <w:tcW w:type="dxa" w:w="1870"/>
          </w:tcPr>
          <w:p>
            <w:pPr>
              <w:spacing w:after="0"/>
              <w:jc w:val="left"/>
            </w:pPr>
          </w:p>
        </w:tc>
        <w:tc>
          <w:tcPr>
            <w:tcW w:type="dxa" w:w="1870"/>
          </w:tcPr>
          <w:p>
            <w:pPr>
              <w:spacing w:after="0"/>
              <w:jc w:val="left"/>
            </w:pPr>
          </w:p>
        </w:tc>
        <w:tc>
          <w:tcPr>
            <w:tcW w:type="dxa" w:w="1605"/>
          </w:tcPr>
          <w:p>
            <w:pPr>
              <w:spacing w:after="0"/>
              <w:jc w:val="left"/>
            </w:pPr>
          </w:p>
        </w:tc>
        <w:tc>
          <w:tcPr>
            <w:tcW w:type="dxa" w:w="1571"/>
          </w:tcPr>
          <w:p>
            <w:pPr>
              <w:spacing w:after="0"/>
              <w:jc w:val="left"/>
            </w:pPr>
          </w:p>
        </w:tc>
        <w:tc>
          <w:tcPr>
            <w:tcW w:type="dxa" w:w="2286"/>
          </w:tcPr>
          <w:p>
            <w:pPr>
              <w:spacing w:after="0"/>
              <w:jc w:val="left"/>
            </w:pPr>
            <w:r>
              <w:rPr>
                <w:sz w:val="16"/>
              </w:rPr>
              <w:t>No Storm Events record; local data required (e.g., USGS).</w:t>
            </w:r>
          </w:p>
        </w:tc>
      </w:tr>
      <w:tr>
        <w:trPr>
          <w:cantSplit/>
        </w:trPr>
        <w:tc>
          <w:tcPr>
            <w:tcW w:type="dxa" w:w="1681"/>
          </w:tcPr>
          <w:p>
            <w:pPr>
              <w:spacing w:after="0"/>
              <w:jc w:val="left"/>
            </w:pPr>
            <w:r>
              <w:rPr>
                <w:sz w:val="16"/>
              </w:rPr>
              <w:t>Hail</w:t>
            </w:r>
          </w:p>
        </w:tc>
        <w:tc>
          <w:tcPr>
            <w:tcW w:type="dxa" w:w="1698"/>
          </w:tcPr>
          <w:p>
            <w:pPr>
              <w:spacing w:after="0"/>
              <w:jc w:val="left"/>
            </w:pPr>
            <w:r>
              <w:rPr>
                <w:sz w:val="16"/>
              </w:rPr>
              <w:t>hail size (inches)</w:t>
            </w:r>
          </w:p>
        </w:tc>
        <w:tc>
          <w:tcPr>
            <w:tcW w:type="dxa" w:w="1531"/>
          </w:tcPr>
          <w:p>
            <w:pPr>
              <w:spacing w:after="0"/>
              <w:jc w:val="right"/>
            </w:pPr>
            <w:r>
              <w:rPr>
                <w:sz w:val="16"/>
              </w:rPr>
              <w:t>66, 1959 to 2024</w:t>
            </w:r>
          </w:p>
        </w:tc>
        <w:tc>
          <w:tcPr>
            <w:tcW w:type="dxa" w:w="1870"/>
          </w:tcPr>
          <w:p>
            <w:pPr>
              <w:spacing w:after="0"/>
              <w:jc w:val="left"/>
            </w:pPr>
            <w:r>
              <w:rPr>
                <w:sz w:val="16"/>
              </w:rPr>
              <w:t>0.75 in to 2.75 in (median 0.88 in); 66 with a recorded value</w:t>
            </w:r>
          </w:p>
        </w:tc>
        <w:tc>
          <w:tcPr>
            <w:tcW w:type="dxa" w:w="1870"/>
          </w:tcPr>
          <w:p>
            <w:pPr>
              <w:spacing w:after="0"/>
              <w:jc w:val="left"/>
            </w:pPr>
            <w:r>
              <w:rPr>
                <w:sz w:val="16"/>
              </w:rPr>
              <w:t>2.75 in hail, 2011-04-15; same size also recorded on 2006-04-19</w:t>
            </w:r>
          </w:p>
        </w:tc>
        <w:tc>
          <w:tcPr>
            <w:tcW w:type="dxa" w:w="1605"/>
          </w:tcPr>
          <w:p>
            <w:pPr>
              <w:spacing w:after="0"/>
              <w:jc w:val="left"/>
            </w:pPr>
          </w:p>
        </w:tc>
        <w:tc>
          <w:tcPr>
            <w:tcW w:type="dxa" w:w="1571"/>
          </w:tcPr>
          <w:p>
            <w:pPr>
              <w:spacing w:after="0"/>
              <w:jc w:val="left"/>
            </w:pPr>
            <w:r>
              <w:rPr>
                <w:sz w:val="16"/>
              </w:rPr>
              <w:t>Event records naming member places: Hamilton city (12 records), Waverly Hall town (10 records), Pine Mountain town (8 records).</w:t>
            </w:r>
          </w:p>
        </w:tc>
        <w:tc>
          <w:tcPr>
            <w:tcW w:type="dxa" w:w="2286"/>
          </w:tcPr>
          <w:p>
            <w:pPr>
              <w:spacing w:after="0"/>
              <w:jc w:val="left"/>
            </w:pPr>
          </w:p>
        </w:tc>
      </w:tr>
      <w:tr>
        <w:trPr>
          <w:cantSplit/>
        </w:trPr>
        <w:tc>
          <w:tcPr>
            <w:tcW w:type="dxa" w:w="1681"/>
          </w:tcPr>
          <w:p>
            <w:pPr>
              <w:spacing w:after="0"/>
              <w:jc w:val="left"/>
            </w:pPr>
            <w:r>
              <w:rPr>
                <w:sz w:val="16"/>
              </w:rPr>
              <w:t>Excessive Heat, Heat</w:t>
            </w:r>
          </w:p>
        </w:tc>
        <w:tc>
          <w:tcPr>
            <w:tcW w:type="dxa" w:w="1698"/>
          </w:tcPr>
          <w:p>
            <w:pPr>
              <w:spacing w:after="0"/>
              <w:jc w:val="left"/>
            </w:pPr>
            <w:r>
              <w:rPr>
                <w:sz w:val="16"/>
              </w:rPr>
              <w:t>heat index (narratives)</w:t>
            </w:r>
          </w:p>
        </w:tc>
        <w:tc>
          <w:tcPr>
            <w:tcW w:type="dxa" w:w="1531"/>
          </w:tcPr>
          <w:p>
            <w:pPr>
              <w:spacing w:after="0"/>
              <w:jc w:val="right"/>
            </w:pPr>
            <w:r>
              <w:rPr>
                <w:sz w:val="16"/>
              </w:rPr>
              <w:t>11, 1999 to 2012 (11 zone-level)</w:t>
            </w:r>
          </w:p>
        </w:tc>
        <w:tc>
          <w:tcPr>
            <w:tcW w:type="dxa" w:w="1870"/>
          </w:tcPr>
          <w:p>
            <w:pPr>
              <w:spacing w:after="0"/>
              <w:jc w:val="left"/>
            </w:pPr>
            <w:r>
              <w:rPr>
                <w:sz w:val="16"/>
              </w:rPr>
              <w:t>3 days to 33 days (median 10 days); 5 with a recorded value</w:t>
            </w:r>
          </w:p>
        </w:tc>
        <w:tc>
          <w:tcPr>
            <w:tcW w:type="dxa" w:w="1870"/>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05"/>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1"/>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31"/>
          </w:tcPr>
          <w:p>
            <w:pPr>
              <w:spacing w:after="0"/>
              <w:jc w:val="right"/>
            </w:pPr>
            <w:r>
              <w:rPr>
                <w:sz w:val="16"/>
              </w:rPr>
              <w:t>17, 2002 to 2020 (17 zone-level)</w:t>
            </w:r>
          </w:p>
        </w:tc>
        <w:tc>
          <w:tcPr>
            <w:tcW w:type="dxa" w:w="1870"/>
          </w:tcPr>
          <w:p>
            <w:pPr>
              <w:spacing w:after="0"/>
              <w:jc w:val="left"/>
            </w:pPr>
          </w:p>
        </w:tc>
        <w:tc>
          <w:tcPr>
            <w:tcW w:type="dxa" w:w="1870"/>
          </w:tcPr>
          <w:p>
            <w:pPr>
              <w:spacing w:after="0"/>
              <w:jc w:val="left"/>
            </w:pPr>
            <w:r>
              <w:rPr>
                <w:sz w:val="16"/>
              </w:rPr>
              <w:t>Strongest recorded (records with damage, a wind speed or direct casualties first, then storm type, category and wind): Tropical Storm record, 2017-09-11, $50,000 property; crops not reported, reported for the zone (2017 dollars); NWS zone GAZ078 (HARRIS), zone-level: may include parts of neighboring counties</w:t>
            </w:r>
          </w:p>
        </w:tc>
        <w:tc>
          <w:tcPr>
            <w:tcW w:type="dxa" w:w="1605"/>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1"/>
          </w:tcPr>
          <w:p>
            <w:pPr>
              <w:spacing w:after="0"/>
              <w:jc w:val="left"/>
            </w:pPr>
            <w:r>
              <w:rPr>
                <w:sz w:val="16"/>
              </w:rPr>
              <w:t>Ice Storm</w:t>
            </w:r>
          </w:p>
        </w:tc>
        <w:tc>
          <w:tcPr>
            <w:tcW w:type="dxa" w:w="1698"/>
          </w:tcPr>
          <w:p>
            <w:pPr>
              <w:spacing w:after="0"/>
              <w:jc w:val="left"/>
            </w:pPr>
            <w:r>
              <w:rPr>
                <w:sz w:val="16"/>
              </w:rPr>
              <w:t>Sperry-Piltz (local data)</w:t>
            </w:r>
          </w:p>
        </w:tc>
        <w:tc>
          <w:tcPr>
            <w:tcW w:type="dxa" w:w="1531"/>
          </w:tcPr>
          <w:p>
            <w:pPr>
              <w:spacing w:after="0"/>
              <w:jc w:val="right"/>
            </w:pPr>
            <w:r>
              <w:rPr>
                <w:sz w:val="16"/>
              </w:rPr>
              <w:t>0</w:t>
            </w:r>
          </w:p>
        </w:tc>
        <w:tc>
          <w:tcPr>
            <w:tcW w:type="dxa" w:w="1870"/>
          </w:tcPr>
          <w:p>
            <w:pPr>
              <w:spacing w:after="0"/>
              <w:jc w:val="left"/>
            </w:pPr>
          </w:p>
        </w:tc>
        <w:tc>
          <w:tcPr>
            <w:tcW w:type="dxa" w:w="1870"/>
          </w:tcPr>
          <w:p>
            <w:pPr>
              <w:spacing w:after="0"/>
              <w:jc w:val="left"/>
            </w:pPr>
          </w:p>
        </w:tc>
        <w:tc>
          <w:tcPr>
            <w:tcW w:type="dxa" w:w="1605"/>
          </w:tcPr>
          <w:p>
            <w:pPr>
              <w:spacing w:after="0"/>
              <w:jc w:val="left"/>
            </w:pPr>
          </w:p>
        </w:tc>
        <w:tc>
          <w:tcPr>
            <w:tcW w:type="dxa" w:w="1571"/>
          </w:tcPr>
          <w:p>
            <w:pPr>
              <w:spacing w:after="0"/>
              <w:jc w:val="left"/>
            </w:pPr>
          </w:p>
        </w:tc>
        <w:tc>
          <w:tcPr>
            <w:tcW w:type="dxa" w:w="2286"/>
          </w:tcPr>
          <w:p>
            <w:pPr>
              <w:spacing w:after="0"/>
              <w:jc w:val="left"/>
            </w:pPr>
            <w:r>
              <w:rPr>
                <w:sz w:val="16"/>
              </w:rPr>
              <w:t>Ice thickness: in event narratives only; local data required.</w:t>
            </w:r>
          </w:p>
        </w:tc>
      </w:tr>
      <w:tr>
        <w:trPr>
          <w:cantSplit/>
        </w:trPr>
        <w:tc>
          <w:tcPr>
            <w:tcW w:type="dxa" w:w="1681"/>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31"/>
          </w:tcPr>
          <w:p>
            <w:pPr>
              <w:spacing w:after="0"/>
              <w:jc w:val="right"/>
            </w:pPr>
            <w:r>
              <w:rPr>
                <w:sz w:val="16"/>
              </w:rPr>
              <w:t>16, 1998 to 2022 (4 zone-level)</w:t>
            </w:r>
          </w:p>
        </w:tc>
        <w:tc>
          <w:tcPr>
            <w:tcW w:type="dxa" w:w="1870"/>
          </w:tcPr>
          <w:p>
            <w:pPr>
              <w:spacing w:after="0"/>
              <w:jc w:val="left"/>
            </w:pPr>
          </w:p>
        </w:tc>
        <w:tc>
          <w:tcPr>
            <w:tcW w:type="dxa" w:w="1870"/>
          </w:tcPr>
          <w:p>
            <w:pPr>
              <w:spacing w:after="0"/>
              <w:jc w:val="left"/>
            </w:pPr>
            <w:r>
              <w:rPr>
                <w:sz w:val="16"/>
              </w:rPr>
              <w:t>Flash Flood, 2003-05-08, $1,500,000 property; crops not reported (2003 dollars)</w:t>
            </w:r>
          </w:p>
        </w:tc>
        <w:tc>
          <w:tcPr>
            <w:tcW w:type="dxa" w:w="1605"/>
          </w:tcPr>
          <w:p>
            <w:pPr>
              <w:spacing w:after="0"/>
              <w:jc w:val="left"/>
            </w:pPr>
          </w:p>
        </w:tc>
        <w:tc>
          <w:tcPr>
            <w:tcW w:type="dxa" w:w="1571"/>
          </w:tcPr>
          <w:p>
            <w:pPr>
              <w:spacing w:after="0"/>
              <w:jc w:val="left"/>
            </w:pPr>
            <w:r>
              <w:rPr>
                <w:sz w:val="16"/>
              </w:rPr>
              <w:t>Event records naming member places: Hamilton city (1 record). Zone-level records (4) apply countywide.</w:t>
            </w:r>
          </w:p>
        </w:tc>
        <w:tc>
          <w:tcPr>
            <w:tcW w:type="dxa" w:w="22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1"/>
          </w:tcPr>
          <w:p>
            <w:pPr>
              <w:spacing w:after="0"/>
              <w:jc w:val="left"/>
            </w:pPr>
            <w:r>
              <w:rPr>
                <w:sz w:val="16"/>
              </w:rPr>
              <w:t>Debris Flow</w:t>
            </w:r>
          </w:p>
        </w:tc>
        <w:tc>
          <w:tcPr>
            <w:tcW w:type="dxa" w:w="1698"/>
          </w:tcPr>
          <w:p>
            <w:pPr>
              <w:spacing w:after="0"/>
              <w:jc w:val="left"/>
            </w:pPr>
            <w:r>
              <w:rPr>
                <w:sz w:val="16"/>
              </w:rPr>
              <w:t>none (count and damage)</w:t>
            </w:r>
          </w:p>
        </w:tc>
        <w:tc>
          <w:tcPr>
            <w:tcW w:type="dxa" w:w="1531"/>
          </w:tcPr>
          <w:p>
            <w:pPr>
              <w:spacing w:after="0"/>
              <w:jc w:val="right"/>
            </w:pPr>
            <w:r>
              <w:rPr>
                <w:sz w:val="16"/>
              </w:rPr>
              <w:t>0</w:t>
            </w:r>
          </w:p>
        </w:tc>
        <w:tc>
          <w:tcPr>
            <w:tcW w:type="dxa" w:w="1870"/>
          </w:tcPr>
          <w:p>
            <w:pPr>
              <w:spacing w:after="0"/>
              <w:jc w:val="left"/>
            </w:pPr>
          </w:p>
        </w:tc>
        <w:tc>
          <w:tcPr>
            <w:tcW w:type="dxa" w:w="1870"/>
          </w:tcPr>
          <w:p>
            <w:pPr>
              <w:spacing w:after="0"/>
              <w:jc w:val="left"/>
            </w:pPr>
          </w:p>
        </w:tc>
        <w:tc>
          <w:tcPr>
            <w:tcW w:type="dxa" w:w="1605"/>
          </w:tcPr>
          <w:p>
            <w:pPr>
              <w:spacing w:after="0"/>
              <w:jc w:val="left"/>
            </w:pPr>
          </w:p>
        </w:tc>
        <w:tc>
          <w:tcPr>
            <w:tcW w:type="dxa" w:w="1571"/>
          </w:tcPr>
          <w:p>
            <w:pPr>
              <w:spacing w:after="0"/>
              <w:jc w:val="left"/>
            </w:pPr>
          </w:p>
        </w:tc>
        <w:tc>
          <w:tcPr>
            <w:tcW w:type="dxa" w:w="2286"/>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31"/>
          </w:tcPr>
          <w:p>
            <w:pPr>
              <w:spacing w:after="0"/>
              <w:jc w:val="right"/>
            </w:pPr>
            <w:r>
              <w:rPr>
                <w:sz w:val="16"/>
              </w:rPr>
              <w:t>10, 1999 to 2018</w:t>
            </w:r>
          </w:p>
        </w:tc>
        <w:tc>
          <w:tcPr>
            <w:tcW w:type="dxa" w:w="1870"/>
          </w:tcPr>
          <w:p>
            <w:pPr>
              <w:spacing w:after="0"/>
              <w:jc w:val="left"/>
            </w:pPr>
          </w:p>
        </w:tc>
        <w:tc>
          <w:tcPr>
            <w:tcW w:type="dxa" w:w="1870"/>
          </w:tcPr>
          <w:p>
            <w:pPr>
              <w:spacing w:after="0"/>
              <w:jc w:val="left"/>
            </w:pPr>
            <w:r>
              <w:rPr>
                <w:sz w:val="16"/>
              </w:rPr>
              <w:t>Lightning, 2008-06-11, $250,000 property; $0 crops (2008 dollars)</w:t>
            </w:r>
          </w:p>
        </w:tc>
        <w:tc>
          <w:tcPr>
            <w:tcW w:type="dxa" w:w="1605"/>
          </w:tcPr>
          <w:p>
            <w:pPr>
              <w:spacing w:after="0"/>
              <w:jc w:val="left"/>
            </w:pPr>
          </w:p>
        </w:tc>
        <w:tc>
          <w:tcPr>
            <w:tcW w:type="dxa" w:w="1571"/>
          </w:tcPr>
          <w:p>
            <w:pPr>
              <w:spacing w:after="0"/>
              <w:jc w:val="left"/>
            </w:pPr>
            <w:r>
              <w:rPr>
                <w:sz w:val="16"/>
              </w:rPr>
              <w:t>Event records naming member places: Pine Mountain town (3 records), Hamilton city (2 records), Shiloh city (1 record), Waverly Hall town (1 record).</w:t>
            </w:r>
          </w:p>
        </w:tc>
        <w:tc>
          <w:tcPr>
            <w:tcW w:type="dxa" w:w="2286"/>
          </w:tcPr>
          <w:p>
            <w:pPr>
              <w:spacing w:after="0"/>
              <w:jc w:val="left"/>
            </w:pPr>
            <w:r>
              <w:rPr>
                <w:sz w:val="16"/>
              </w:rPr>
              <w:t>Storm Events lists lightning with damage or casualties; physical measure in event narratives only; local data required.</w:t>
            </w:r>
          </w:p>
        </w:tc>
      </w:tr>
      <w:tr>
        <w:trPr>
          <w:cantSplit/>
        </w:trPr>
        <w:tc>
          <w:tcPr>
            <w:tcW w:type="dxa" w:w="1681"/>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31"/>
          </w:tcPr>
          <w:p>
            <w:pPr>
              <w:spacing w:after="0"/>
              <w:jc w:val="right"/>
            </w:pPr>
            <w:r>
              <w:rPr>
                <w:sz w:val="16"/>
              </w:rPr>
              <w:t>8, 2001 to 2013 (8 zone-level)</w:t>
            </w:r>
          </w:p>
        </w:tc>
        <w:tc>
          <w:tcPr>
            <w:tcW w:type="dxa" w:w="1870"/>
          </w:tcPr>
          <w:p>
            <w:pPr>
              <w:spacing w:after="0"/>
              <w:jc w:val="left"/>
            </w:pPr>
            <w:r>
              <w:rPr>
                <w:sz w:val="16"/>
              </w:rPr>
              <w:t>39 kt (45 mph) to 50 kt (58 mph) (median 40 kt (46 mph)); 5 with a recorded value</w:t>
            </w:r>
          </w:p>
        </w:tc>
        <w:tc>
          <w:tcPr>
            <w:tcW w:type="dxa" w:w="1870"/>
          </w:tcPr>
          <w:p>
            <w:pPr>
              <w:spacing w:after="0"/>
              <w:jc w:val="left"/>
            </w:pPr>
            <w:r>
              <w:rPr>
                <w:sz w:val="16"/>
              </w:rPr>
              <w:t>50 kt (58 mph) estimated gust, High Wind, 2008-12-11; NWS zone GAZ078 (HARRIS), zone-level: may include parts of neighboring counties</w:t>
            </w:r>
          </w:p>
        </w:tc>
        <w:tc>
          <w:tcPr>
            <w:tcW w:type="dxa" w:w="1605"/>
          </w:tcPr>
          <w:p>
            <w:pPr>
              <w:spacing w:after="0"/>
              <w:jc w:val="left"/>
            </w:pPr>
            <w:r>
              <w:rPr>
                <w:sz w:val="16"/>
              </w:rPr>
              <w:t>Strong Wind, 2005-07-10, $30,000 property; crops not reported, reported for the zone (2005 dollars)</w:t>
            </w:r>
          </w:p>
        </w:tc>
        <w:tc>
          <w:tcPr>
            <w:tcW w:type="dxa" w:w="1571"/>
          </w:tcPr>
          <w:p>
            <w:pPr>
              <w:spacing w:after="0"/>
              <w:jc w:val="left"/>
            </w:pPr>
            <w:r>
              <w:rPr>
                <w:sz w:val="16"/>
              </w:rPr>
              <w:t>Zone-level records: applies countywide; national data do not locate these events within the county.</w:t>
            </w:r>
          </w:p>
        </w:tc>
        <w:tc>
          <w:tcPr>
            <w:tcW w:type="dxa" w:w="2286"/>
          </w:tcPr>
          <w:p>
            <w:pPr>
              <w:spacing w:after="0"/>
              <w:jc w:val="left"/>
            </w:pPr>
          </w:p>
        </w:tc>
      </w:tr>
      <w:tr>
        <w:trPr>
          <w:cantSplit/>
        </w:trPr>
        <w:tc>
          <w:tcPr>
            <w:tcW w:type="dxa" w:w="1681"/>
          </w:tcPr>
          <w:p>
            <w:pPr>
              <w:spacing w:after="0"/>
              <w:jc w:val="left"/>
            </w:pPr>
            <w:r>
              <w:rPr>
                <w:sz w:val="16"/>
              </w:rPr>
              <w:t>Thunderstorm Wind</w:t>
            </w:r>
          </w:p>
        </w:tc>
        <w:tc>
          <w:tcPr>
            <w:tcW w:type="dxa" w:w="1698"/>
          </w:tcPr>
          <w:p>
            <w:pPr>
              <w:spacing w:after="0"/>
              <w:jc w:val="left"/>
            </w:pPr>
            <w:r>
              <w:rPr>
                <w:sz w:val="16"/>
              </w:rPr>
              <w:t>wind speed (kt and mph)</w:t>
            </w:r>
          </w:p>
        </w:tc>
        <w:tc>
          <w:tcPr>
            <w:tcW w:type="dxa" w:w="1531"/>
          </w:tcPr>
          <w:p>
            <w:pPr>
              <w:spacing w:after="0"/>
              <w:jc w:val="right"/>
            </w:pPr>
            <w:r>
              <w:rPr>
                <w:sz w:val="16"/>
              </w:rPr>
              <w:t>173, 1977 to 2026</w:t>
            </w:r>
          </w:p>
        </w:tc>
        <w:tc>
          <w:tcPr>
            <w:tcW w:type="dxa" w:w="1870"/>
          </w:tcPr>
          <w:p>
            <w:pPr>
              <w:spacing w:after="0"/>
              <w:jc w:val="left"/>
            </w:pPr>
            <w:r>
              <w:rPr>
                <w:sz w:val="16"/>
              </w:rPr>
              <w:t>37 kt (43 mph) to 78 kt (90 mph) (median 50 kt (58 mph)); 106 with a recorded value</w:t>
            </w:r>
          </w:p>
        </w:tc>
        <w:tc>
          <w:tcPr>
            <w:tcW w:type="dxa" w:w="1870"/>
          </w:tcPr>
          <w:p>
            <w:pPr>
              <w:spacing w:after="0"/>
              <w:jc w:val="left"/>
            </w:pPr>
            <w:r>
              <w:rPr>
                <w:sz w:val="16"/>
              </w:rPr>
              <w:t>78 kt (90 mph) estimated gust, Thunderstorm Wind, 2015-05-26</w:t>
            </w:r>
          </w:p>
        </w:tc>
        <w:tc>
          <w:tcPr>
            <w:tcW w:type="dxa" w:w="1605"/>
          </w:tcPr>
          <w:p>
            <w:pPr>
              <w:spacing w:after="0"/>
              <w:jc w:val="left"/>
            </w:pPr>
          </w:p>
        </w:tc>
        <w:tc>
          <w:tcPr>
            <w:tcW w:type="dxa" w:w="1571"/>
          </w:tcPr>
          <w:p>
            <w:pPr>
              <w:spacing w:after="0"/>
              <w:jc w:val="left"/>
            </w:pPr>
            <w:r>
              <w:rPr>
                <w:sz w:val="16"/>
              </w:rPr>
              <w:t>Event records naming member places: Hamilton city (24 records), Waverly Hall town (16 records), Pine Mountain town (5 records), Shiloh city (4 records).</w:t>
            </w:r>
          </w:p>
        </w:tc>
        <w:tc>
          <w:tcPr>
            <w:tcW w:type="dxa" w:w="2286"/>
          </w:tcPr>
          <w:p>
            <w:pPr>
              <w:spacing w:after="0"/>
              <w:jc w:val="left"/>
            </w:pPr>
          </w:p>
        </w:tc>
      </w:tr>
      <w:tr>
        <w:trPr>
          <w:cantSplit/>
        </w:trPr>
        <w:tc>
          <w:tcPr>
            <w:tcW w:type="dxa" w:w="1681"/>
          </w:tcPr>
          <w:p>
            <w:pPr>
              <w:spacing w:after="0"/>
              <w:jc w:val="left"/>
            </w:pPr>
            <w:r>
              <w:rPr>
                <w:sz w:val="16"/>
              </w:rPr>
              <w:t>Tornado</w:t>
            </w:r>
          </w:p>
        </w:tc>
        <w:tc>
          <w:tcPr>
            <w:tcW w:type="dxa" w:w="1698"/>
          </w:tcPr>
          <w:p>
            <w:pPr>
              <w:spacing w:after="0"/>
              <w:jc w:val="left"/>
            </w:pPr>
            <w:r>
              <w:rPr>
                <w:sz w:val="16"/>
              </w:rPr>
              <w:t>Enhanced Fujita (F before Feb 2007)</w:t>
            </w:r>
          </w:p>
        </w:tc>
        <w:tc>
          <w:tcPr>
            <w:tcW w:type="dxa" w:w="1531"/>
          </w:tcPr>
          <w:p>
            <w:pPr>
              <w:spacing w:after="0"/>
              <w:jc w:val="right"/>
            </w:pPr>
            <w:r>
              <w:rPr>
                <w:sz w:val="16"/>
              </w:rPr>
              <w:t>26, 1953 to 2024</w:t>
            </w:r>
          </w:p>
        </w:tc>
        <w:tc>
          <w:tcPr>
            <w:tcW w:type="dxa" w:w="1870"/>
          </w:tcPr>
          <w:p>
            <w:pPr>
              <w:spacing w:after="0"/>
              <w:jc w:val="left"/>
            </w:pPr>
            <w:r>
              <w:rPr>
                <w:sz w:val="16"/>
              </w:rPr>
              <w:t>F/EF0 to F/EF3 (median F/EF1); 26 with a recorded value</w:t>
            </w:r>
          </w:p>
        </w:tc>
        <w:tc>
          <w:tcPr>
            <w:tcW w:type="dxa" w:w="1870"/>
          </w:tcPr>
          <w:p>
            <w:pPr>
              <w:spacing w:after="0"/>
              <w:jc w:val="left"/>
            </w:pPr>
            <w:r>
              <w:rPr>
                <w:sz w:val="16"/>
              </w:rPr>
              <w:t>F3 tornado, 1954-12-05, 24.8 mi path length (records before 1996 may include the whole path; rating and listing come from the county where the tornado began), 200 yd wide, $250,000 property; crops not recorded (1954 dollars), 1 direct injury</w:t>
            </w:r>
          </w:p>
        </w:tc>
        <w:tc>
          <w:tcPr>
            <w:tcW w:type="dxa" w:w="1605"/>
          </w:tcPr>
          <w:p>
            <w:pPr>
              <w:spacing w:after="0"/>
              <w:jc w:val="left"/>
            </w:pPr>
            <w:r>
              <w:rPr>
                <w:sz w:val="16"/>
              </w:rPr>
              <w:t>Tornado, 2011-11-16, $5,000,000 property; $0 crops (2011 dollars)</w:t>
            </w:r>
          </w:p>
        </w:tc>
        <w:tc>
          <w:tcPr>
            <w:tcW w:type="dxa" w:w="1571"/>
          </w:tcPr>
          <w:p>
            <w:pPr>
              <w:spacing w:after="0"/>
              <w:jc w:val="left"/>
            </w:pPr>
            <w:r>
              <w:rPr>
                <w:sz w:val="16"/>
              </w:rPr>
              <w:t>Event records naming member places: Shiloh city (3 records), Pine Mountain town (1 record).</w:t>
            </w:r>
          </w:p>
        </w:tc>
        <w:tc>
          <w:tcPr>
            <w:tcW w:type="dxa" w:w="22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1"/>
          </w:tcPr>
          <w:p>
            <w:pPr>
              <w:spacing w:after="0"/>
              <w:jc w:val="left"/>
            </w:pPr>
            <w:r>
              <w:rPr>
                <w:sz w:val="16"/>
              </w:rPr>
              <w:t>Tsunami</w:t>
            </w:r>
          </w:p>
        </w:tc>
        <w:tc>
          <w:tcPr>
            <w:tcW w:type="dxa" w:w="1698"/>
          </w:tcPr>
          <w:p>
            <w:pPr>
              <w:spacing w:after="0"/>
              <w:jc w:val="left"/>
            </w:pPr>
            <w:r>
              <w:rPr>
                <w:sz w:val="16"/>
              </w:rPr>
              <w:t>none (count and damage)</w:t>
            </w:r>
          </w:p>
        </w:tc>
        <w:tc>
          <w:tcPr>
            <w:tcW w:type="dxa" w:w="1531"/>
          </w:tcPr>
          <w:p>
            <w:pPr>
              <w:spacing w:after="0"/>
              <w:jc w:val="right"/>
            </w:pPr>
            <w:r>
              <w:rPr>
                <w:sz w:val="16"/>
              </w:rPr>
              <w:t>0</w:t>
            </w:r>
          </w:p>
        </w:tc>
        <w:tc>
          <w:tcPr>
            <w:tcW w:type="dxa" w:w="1870"/>
          </w:tcPr>
          <w:p>
            <w:pPr>
              <w:spacing w:after="0"/>
              <w:jc w:val="left"/>
            </w:pPr>
          </w:p>
        </w:tc>
        <w:tc>
          <w:tcPr>
            <w:tcW w:type="dxa" w:w="1870"/>
          </w:tcPr>
          <w:p>
            <w:pPr>
              <w:spacing w:after="0"/>
              <w:jc w:val="left"/>
            </w:pPr>
          </w:p>
        </w:tc>
        <w:tc>
          <w:tcPr>
            <w:tcW w:type="dxa" w:w="1605"/>
          </w:tcPr>
          <w:p>
            <w:pPr>
              <w:spacing w:after="0"/>
              <w:jc w:val="left"/>
            </w:pPr>
          </w:p>
        </w:tc>
        <w:tc>
          <w:tcPr>
            <w:tcW w:type="dxa" w:w="1571"/>
          </w:tcPr>
          <w:p>
            <w:pPr>
              <w:spacing w:after="0"/>
              <w:jc w:val="left"/>
            </w:pPr>
          </w:p>
        </w:tc>
        <w:tc>
          <w:tcPr>
            <w:tcW w:type="dxa" w:w="2286"/>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31"/>
          </w:tcPr>
          <w:p>
            <w:pPr>
              <w:spacing w:after="0"/>
              <w:jc w:val="right"/>
            </w:pPr>
            <w:r>
              <w:rPr>
                <w:sz w:val="16"/>
              </w:rPr>
              <w:t>0</w:t>
            </w:r>
          </w:p>
        </w:tc>
        <w:tc>
          <w:tcPr>
            <w:tcW w:type="dxa" w:w="1870"/>
          </w:tcPr>
          <w:p>
            <w:pPr>
              <w:spacing w:after="0"/>
              <w:jc w:val="left"/>
            </w:pPr>
          </w:p>
        </w:tc>
        <w:tc>
          <w:tcPr>
            <w:tcW w:type="dxa" w:w="1870"/>
          </w:tcPr>
          <w:p>
            <w:pPr>
              <w:spacing w:after="0"/>
              <w:jc w:val="left"/>
            </w:pPr>
          </w:p>
        </w:tc>
        <w:tc>
          <w:tcPr>
            <w:tcW w:type="dxa" w:w="1605"/>
          </w:tcPr>
          <w:p>
            <w:pPr>
              <w:spacing w:after="0"/>
              <w:jc w:val="left"/>
            </w:pPr>
          </w:p>
        </w:tc>
        <w:tc>
          <w:tcPr>
            <w:tcW w:type="dxa" w:w="1571"/>
          </w:tcPr>
          <w:p>
            <w:pPr>
              <w:spacing w:after="0"/>
              <w:jc w:val="left"/>
            </w:pPr>
          </w:p>
        </w:tc>
        <w:tc>
          <w:tcPr>
            <w:tcW w:type="dxa" w:w="2286"/>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Wildfire</w:t>
            </w:r>
          </w:p>
        </w:tc>
        <w:tc>
          <w:tcPr>
            <w:tcW w:type="dxa" w:w="1698"/>
          </w:tcPr>
          <w:p>
            <w:pPr>
              <w:spacing w:after="0"/>
              <w:jc w:val="left"/>
            </w:pPr>
            <w:r>
              <w:rPr>
                <w:sz w:val="16"/>
              </w:rPr>
              <w:t>acres burned (local data)</w:t>
            </w:r>
          </w:p>
        </w:tc>
        <w:tc>
          <w:tcPr>
            <w:tcW w:type="dxa" w:w="1531"/>
          </w:tcPr>
          <w:p>
            <w:pPr>
              <w:spacing w:after="0"/>
              <w:jc w:val="right"/>
            </w:pPr>
            <w:r>
              <w:rPr>
                <w:sz w:val="16"/>
              </w:rPr>
              <w:t>0</w:t>
            </w:r>
          </w:p>
        </w:tc>
        <w:tc>
          <w:tcPr>
            <w:tcW w:type="dxa" w:w="1870"/>
          </w:tcPr>
          <w:p>
            <w:pPr>
              <w:spacing w:after="0"/>
              <w:jc w:val="left"/>
            </w:pPr>
          </w:p>
        </w:tc>
        <w:tc>
          <w:tcPr>
            <w:tcW w:type="dxa" w:w="1870"/>
          </w:tcPr>
          <w:p>
            <w:pPr>
              <w:spacing w:after="0"/>
              <w:jc w:val="left"/>
            </w:pPr>
          </w:p>
        </w:tc>
        <w:tc>
          <w:tcPr>
            <w:tcW w:type="dxa" w:w="1605"/>
          </w:tcPr>
          <w:p>
            <w:pPr>
              <w:spacing w:after="0"/>
              <w:jc w:val="left"/>
            </w:pPr>
          </w:p>
        </w:tc>
        <w:tc>
          <w:tcPr>
            <w:tcW w:type="dxa" w:w="1571"/>
          </w:tcPr>
          <w:p>
            <w:pPr>
              <w:spacing w:after="0"/>
              <w:jc w:val="left"/>
            </w:pPr>
          </w:p>
        </w:tc>
        <w:tc>
          <w:tcPr>
            <w:tcW w:type="dxa" w:w="2286"/>
          </w:tcPr>
          <w:p>
            <w:pPr>
              <w:spacing w:after="0"/>
              <w:jc w:val="left"/>
            </w:pPr>
            <w:r>
              <w:rPr>
                <w:sz w:val="16"/>
              </w:rPr>
              <w:t>Acres burned: in event narratives only; local data required.</w:t>
            </w:r>
          </w:p>
        </w:tc>
      </w:tr>
      <w:tr>
        <w:trPr>
          <w:cantSplit/>
        </w:trPr>
        <w:tc>
          <w:tcPr>
            <w:tcW w:type="dxa" w:w="1681"/>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31"/>
          </w:tcPr>
          <w:p>
            <w:pPr>
              <w:spacing w:after="0"/>
              <w:jc w:val="right"/>
            </w:pPr>
            <w:r>
              <w:rPr>
                <w:sz w:val="16"/>
              </w:rPr>
              <w:t>11, 2002 to 2025 (11 zone-level)</w:t>
            </w:r>
          </w:p>
        </w:tc>
        <w:tc>
          <w:tcPr>
            <w:tcW w:type="dxa" w:w="1870"/>
          </w:tcPr>
          <w:p>
            <w:pPr>
              <w:spacing w:after="0"/>
              <w:jc w:val="left"/>
            </w:pPr>
          </w:p>
        </w:tc>
        <w:tc>
          <w:tcPr>
            <w:tcW w:type="dxa" w:w="1870"/>
          </w:tcPr>
          <w:p>
            <w:pPr>
              <w:spacing w:after="0"/>
              <w:jc w:val="left"/>
            </w:pPr>
            <w:r>
              <w:rPr>
                <w:sz w:val="16"/>
              </w:rPr>
              <w:t>Heavy Snow, 2009-03-01, $10,000 property; $0 crops, reported for the zone (2009 dollars); NWS zone GAZ078 (HARRIS), zone-level: may include parts of neighboring counties</w:t>
            </w:r>
          </w:p>
        </w:tc>
        <w:tc>
          <w:tcPr>
            <w:tcW w:type="dxa" w:w="1605"/>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2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14</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40"/>
        <w:gridCol w:w="1140"/>
        <w:gridCol w:w="1140"/>
        <w:gridCol w:w="1532"/>
        <w:gridCol w:w="2562"/>
        <w:gridCol w:w="2513"/>
        <w:gridCol w:w="1571"/>
        <w:gridCol w:w="1532"/>
        <w:gridCol w:w="983"/>
      </w:tblGrid>
      <w:tr>
        <w:trPr>
          <w:cantSplit/>
          <w:tblHeader/>
        </w:trPr>
        <w:tc>
          <w:tcPr>
            <w:tcW w:type="dxa" w:w="1140"/>
            <w:shd w:val="clear" w:color="auto" w:fill="E8E8E8"/>
          </w:tcPr>
          <w:p>
            <w:pPr>
              <w:spacing w:after="0"/>
              <w:jc w:val="left"/>
            </w:pPr>
            <w:r>
              <w:rPr>
                <w:b/>
                <w:sz w:val="16"/>
              </w:rPr>
              <w:t>Declared</w:t>
            </w:r>
          </w:p>
        </w:tc>
        <w:tc>
          <w:tcPr>
            <w:tcW w:type="dxa" w:w="1140"/>
            <w:shd w:val="clear" w:color="auto" w:fill="E8E8E8"/>
          </w:tcPr>
          <w:p>
            <w:pPr>
              <w:spacing w:after="0"/>
              <w:jc w:val="left"/>
            </w:pPr>
            <w:r>
              <w:rPr>
                <w:b/>
                <w:sz w:val="16"/>
              </w:rPr>
              <w:t>Incident began</w:t>
            </w:r>
          </w:p>
        </w:tc>
        <w:tc>
          <w:tcPr>
            <w:tcW w:type="dxa" w:w="1140"/>
            <w:shd w:val="clear" w:color="auto" w:fill="E8E8E8"/>
          </w:tcPr>
          <w:p>
            <w:pPr>
              <w:spacing w:after="0"/>
              <w:jc w:val="left"/>
            </w:pPr>
            <w:r>
              <w:rPr>
                <w:b/>
                <w:sz w:val="16"/>
              </w:rPr>
              <w:t>FEMA number</w:t>
            </w:r>
          </w:p>
        </w:tc>
        <w:tc>
          <w:tcPr>
            <w:tcW w:type="dxa" w:w="1532"/>
            <w:shd w:val="clear" w:color="auto" w:fill="E8E8E8"/>
          </w:tcPr>
          <w:p>
            <w:pPr>
              <w:spacing w:after="0"/>
              <w:jc w:val="left"/>
            </w:pPr>
            <w:r>
              <w:rPr>
                <w:b/>
                <w:sz w:val="16"/>
              </w:rPr>
              <w:t>Type</w:t>
            </w:r>
          </w:p>
        </w:tc>
        <w:tc>
          <w:tcPr>
            <w:tcW w:type="dxa" w:w="2562"/>
            <w:shd w:val="clear" w:color="auto" w:fill="E8E8E8"/>
          </w:tcPr>
          <w:p>
            <w:pPr>
              <w:spacing w:after="0"/>
              <w:jc w:val="left"/>
            </w:pPr>
            <w:r>
              <w:rPr>
                <w:b/>
                <w:sz w:val="16"/>
              </w:rPr>
              <w:t>Title</w:t>
            </w:r>
          </w:p>
        </w:tc>
        <w:tc>
          <w:tcPr>
            <w:tcW w:type="dxa" w:w="2513"/>
            <w:shd w:val="clear" w:color="auto" w:fill="E8E8E8"/>
          </w:tcPr>
          <w:p>
            <w:pPr>
              <w:spacing w:after="0"/>
              <w:jc w:val="left"/>
            </w:pPr>
            <w:r>
              <w:rPr>
                <w:b/>
                <w:sz w:val="16"/>
              </w:rPr>
              <w:t>Mapped hazard</w:t>
            </w:r>
          </w:p>
        </w:tc>
        <w:tc>
          <w:tcPr>
            <w:tcW w:type="dxa" w:w="15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32"/>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140"/>
          </w:tcPr>
          <w:p>
            <w:pPr>
              <w:spacing w:after="0"/>
              <w:jc w:val="left"/>
            </w:pPr>
            <w:r>
              <w:rPr>
                <w:sz w:val="16"/>
              </w:rPr>
              <w:t>2026-01-24</w:t>
            </w:r>
          </w:p>
        </w:tc>
        <w:tc>
          <w:tcPr>
            <w:tcW w:type="dxa" w:w="1140"/>
          </w:tcPr>
          <w:p>
            <w:pPr>
              <w:spacing w:after="0"/>
              <w:jc w:val="left"/>
            </w:pPr>
            <w:r>
              <w:rPr>
                <w:sz w:val="16"/>
              </w:rPr>
              <w:t>2026-01-22</w:t>
            </w:r>
          </w:p>
        </w:tc>
        <w:tc>
          <w:tcPr>
            <w:tcW w:type="dxa" w:w="1140"/>
          </w:tcPr>
          <w:p>
            <w:pPr>
              <w:spacing w:after="0"/>
              <w:jc w:val="left"/>
            </w:pPr>
            <w:r>
              <w:rPr>
                <w:sz w:val="16"/>
              </w:rPr>
              <w:t>EM-3642-GA</w:t>
            </w:r>
          </w:p>
        </w:tc>
        <w:tc>
          <w:tcPr>
            <w:tcW w:type="dxa" w:w="1532"/>
          </w:tcPr>
          <w:p>
            <w:pPr>
              <w:spacing w:after="0"/>
              <w:jc w:val="left"/>
            </w:pPr>
            <w:r>
              <w:rPr>
                <w:sz w:val="16"/>
              </w:rPr>
              <w:t>Emergency</w:t>
            </w:r>
          </w:p>
        </w:tc>
        <w:tc>
          <w:tcPr>
            <w:tcW w:type="dxa" w:w="2562"/>
          </w:tcPr>
          <w:p>
            <w:pPr>
              <w:spacing w:after="0"/>
              <w:jc w:val="left"/>
            </w:pPr>
            <w:r>
              <w:rPr>
                <w:sz w:val="16"/>
              </w:rPr>
              <w:t>SEVERE WINTER STORM</w:t>
            </w:r>
          </w:p>
        </w:tc>
        <w:tc>
          <w:tcPr>
            <w:tcW w:type="dxa" w:w="2513"/>
          </w:tcPr>
          <w:p>
            <w:pPr>
              <w:spacing w:after="0"/>
              <w:jc w:val="left"/>
            </w:pPr>
            <w:r>
              <w:rPr>
                <w:sz w:val="16"/>
              </w:rPr>
              <w:t>Winter Weather</w:t>
            </w:r>
          </w:p>
        </w:tc>
        <w:tc>
          <w:tcPr>
            <w:tcW w:type="dxa" w:w="1571"/>
          </w:tcPr>
          <w:p>
            <w:pPr>
              <w:spacing w:after="0"/>
              <w:jc w:val="right"/>
            </w:pPr>
            <w:r>
              <w:rPr>
                <w:sz w:val="16"/>
              </w:rPr>
              <w:t>none found</w:t>
            </w:r>
          </w:p>
        </w:tc>
        <w:tc>
          <w:tcPr>
            <w:tcW w:type="dxa" w:w="1532"/>
          </w:tcPr>
          <w:p>
            <w:pPr>
              <w:spacing w:after="0"/>
              <w:jc w:val="left"/>
            </w:pPr>
            <w:r>
              <w:rPr>
                <w:sz w:val="16"/>
              </w:rPr>
              <w:t>new since last plan; within last 5 years</w:t>
            </w:r>
          </w:p>
        </w:tc>
        <w:tc>
          <w:tcPr>
            <w:tcW w:type="dxa" w:w="983"/>
          </w:tcPr>
          <w:p>
            <w:pPr>
              <w:spacing w:after="0"/>
              <w:jc w:val="left"/>
            </w:pPr>
          </w:p>
        </w:tc>
      </w:tr>
      <w:tr>
        <w:trPr>
          <w:cantSplit/>
        </w:trPr>
        <w:tc>
          <w:tcPr>
            <w:tcW w:type="dxa" w:w="1140"/>
          </w:tcPr>
          <w:p>
            <w:pPr>
              <w:spacing w:after="0"/>
              <w:jc w:val="left"/>
            </w:pPr>
            <w:r>
              <w:rPr>
                <w:sz w:val="16"/>
              </w:rPr>
              <w:t>2024-09-26</w:t>
            </w:r>
          </w:p>
        </w:tc>
        <w:tc>
          <w:tcPr>
            <w:tcW w:type="dxa" w:w="1140"/>
          </w:tcPr>
          <w:p>
            <w:pPr>
              <w:spacing w:after="0"/>
              <w:jc w:val="left"/>
            </w:pPr>
            <w:r>
              <w:rPr>
                <w:sz w:val="16"/>
              </w:rPr>
              <w:t>2024-09-24</w:t>
            </w:r>
          </w:p>
        </w:tc>
        <w:tc>
          <w:tcPr>
            <w:tcW w:type="dxa" w:w="1140"/>
          </w:tcPr>
          <w:p>
            <w:pPr>
              <w:spacing w:after="0"/>
              <w:jc w:val="left"/>
            </w:pPr>
            <w:r>
              <w:rPr>
                <w:sz w:val="16"/>
              </w:rPr>
              <w:t>EM-3616-GA</w:t>
            </w:r>
          </w:p>
        </w:tc>
        <w:tc>
          <w:tcPr>
            <w:tcW w:type="dxa" w:w="1532"/>
          </w:tcPr>
          <w:p>
            <w:pPr>
              <w:spacing w:after="0"/>
              <w:jc w:val="left"/>
            </w:pPr>
            <w:r>
              <w:rPr>
                <w:sz w:val="16"/>
              </w:rPr>
              <w:t>Emergency</w:t>
            </w:r>
          </w:p>
        </w:tc>
        <w:tc>
          <w:tcPr>
            <w:tcW w:type="dxa" w:w="2562"/>
          </w:tcPr>
          <w:p>
            <w:pPr>
              <w:spacing w:after="0"/>
              <w:jc w:val="left"/>
            </w:pPr>
            <w:r>
              <w:rPr>
                <w:sz w:val="16"/>
              </w:rPr>
              <w:t>HURRICANE HELENE</w:t>
            </w:r>
          </w:p>
        </w:tc>
        <w:tc>
          <w:tcPr>
            <w:tcW w:type="dxa" w:w="2513"/>
          </w:tcPr>
          <w:p>
            <w:pPr>
              <w:spacing w:after="0"/>
              <w:jc w:val="left"/>
            </w:pPr>
            <w:r>
              <w:rPr>
                <w:sz w:val="16"/>
              </w:rPr>
              <w:t>Hurricane</w:t>
            </w:r>
          </w:p>
        </w:tc>
        <w:tc>
          <w:tcPr>
            <w:tcW w:type="dxa" w:w="1571"/>
          </w:tcPr>
          <w:p>
            <w:pPr>
              <w:spacing w:after="0"/>
              <w:jc w:val="right"/>
            </w:pPr>
            <w:r>
              <w:rPr>
                <w:sz w:val="16"/>
              </w:rPr>
              <w:t>none found</w:t>
            </w:r>
          </w:p>
        </w:tc>
        <w:tc>
          <w:tcPr>
            <w:tcW w:type="dxa" w:w="1532"/>
          </w:tcPr>
          <w:p>
            <w:pPr>
              <w:spacing w:after="0"/>
              <w:jc w:val="left"/>
            </w:pPr>
            <w:r>
              <w:rPr>
                <w:sz w:val="16"/>
              </w:rPr>
              <w:t>new since last plan; within last 5 years</w:t>
            </w:r>
          </w:p>
        </w:tc>
        <w:tc>
          <w:tcPr>
            <w:tcW w:type="dxa" w:w="983"/>
          </w:tcPr>
          <w:p>
            <w:pPr>
              <w:spacing w:after="0"/>
              <w:jc w:val="left"/>
            </w:pPr>
          </w:p>
        </w:tc>
      </w:tr>
      <w:tr>
        <w:trPr>
          <w:cantSplit/>
        </w:trPr>
        <w:tc>
          <w:tcPr>
            <w:tcW w:type="dxa" w:w="1140"/>
          </w:tcPr>
          <w:p>
            <w:pPr>
              <w:spacing w:after="0"/>
              <w:jc w:val="left"/>
            </w:pPr>
            <w:r>
              <w:rPr>
                <w:sz w:val="16"/>
              </w:rPr>
              <w:t>2020-03-29</w:t>
            </w:r>
          </w:p>
        </w:tc>
        <w:tc>
          <w:tcPr>
            <w:tcW w:type="dxa" w:w="1140"/>
          </w:tcPr>
          <w:p>
            <w:pPr>
              <w:spacing w:after="0"/>
              <w:jc w:val="left"/>
            </w:pPr>
            <w:r>
              <w:rPr>
                <w:sz w:val="16"/>
              </w:rPr>
              <w:t>2020-01-20</w:t>
            </w:r>
          </w:p>
        </w:tc>
        <w:tc>
          <w:tcPr>
            <w:tcW w:type="dxa" w:w="1140"/>
          </w:tcPr>
          <w:p>
            <w:pPr>
              <w:spacing w:after="0"/>
              <w:jc w:val="left"/>
            </w:pPr>
            <w:r>
              <w:rPr>
                <w:sz w:val="16"/>
              </w:rPr>
              <w:t>DR-4501-GA</w:t>
            </w:r>
          </w:p>
        </w:tc>
        <w:tc>
          <w:tcPr>
            <w:tcW w:type="dxa" w:w="1532"/>
          </w:tcPr>
          <w:p>
            <w:pPr>
              <w:spacing w:after="0"/>
              <w:jc w:val="left"/>
            </w:pPr>
            <w:r>
              <w:rPr>
                <w:sz w:val="16"/>
              </w:rPr>
              <w:t>Major disaster</w:t>
            </w:r>
          </w:p>
        </w:tc>
        <w:tc>
          <w:tcPr>
            <w:tcW w:type="dxa" w:w="2562"/>
          </w:tcPr>
          <w:p>
            <w:pPr>
              <w:spacing w:after="0"/>
              <w:jc w:val="left"/>
            </w:pPr>
            <w:r>
              <w:rPr>
                <w:sz w:val="16"/>
              </w:rPr>
              <w:t>COVID-19 PANDEMIC</w:t>
            </w:r>
          </w:p>
        </w:tc>
        <w:tc>
          <w:tcPr>
            <w:tcW w:type="dxa" w:w="2513"/>
          </w:tcPr>
          <w:p>
            <w:pPr>
              <w:spacing w:after="0"/>
              <w:jc w:val="left"/>
            </w:pPr>
            <w:r>
              <w:rPr>
                <w:sz w:val="16"/>
              </w:rPr>
              <w:t>Non-natural, not counted</w:t>
            </w:r>
          </w:p>
        </w:tc>
        <w:tc>
          <w:tcPr>
            <w:tcW w:type="dxa" w:w="1571"/>
          </w:tcPr>
          <w:p>
            <w:pPr>
              <w:spacing w:after="0"/>
              <w:jc w:val="right"/>
            </w:pPr>
            <w:r>
              <w:rPr>
                <w:sz w:val="16"/>
              </w:rPr>
              <w:t>$10,514.04</w:t>
            </w:r>
          </w:p>
        </w:tc>
        <w:tc>
          <w:tcPr>
            <w:tcW w:type="dxa" w:w="1532"/>
          </w:tcPr>
          <w:p>
            <w:pPr>
              <w:spacing w:after="0"/>
              <w:jc w:val="left"/>
            </w:pPr>
          </w:p>
        </w:tc>
        <w:tc>
          <w:tcPr>
            <w:tcW w:type="dxa" w:w="983"/>
          </w:tcPr>
          <w:p>
            <w:pPr>
              <w:spacing w:after="0"/>
              <w:jc w:val="left"/>
            </w:pPr>
          </w:p>
        </w:tc>
      </w:tr>
      <w:tr>
        <w:trPr>
          <w:cantSplit/>
        </w:trPr>
        <w:tc>
          <w:tcPr>
            <w:tcW w:type="dxa" w:w="1140"/>
          </w:tcPr>
          <w:p>
            <w:pPr>
              <w:spacing w:after="0"/>
              <w:jc w:val="left"/>
            </w:pPr>
            <w:r>
              <w:rPr>
                <w:sz w:val="16"/>
              </w:rPr>
              <w:t>2020-03-13</w:t>
            </w:r>
          </w:p>
        </w:tc>
        <w:tc>
          <w:tcPr>
            <w:tcW w:type="dxa" w:w="1140"/>
          </w:tcPr>
          <w:p>
            <w:pPr>
              <w:spacing w:after="0"/>
              <w:jc w:val="left"/>
            </w:pPr>
            <w:r>
              <w:rPr>
                <w:sz w:val="16"/>
              </w:rPr>
              <w:t>2020-01-20</w:t>
            </w:r>
          </w:p>
        </w:tc>
        <w:tc>
          <w:tcPr>
            <w:tcW w:type="dxa" w:w="1140"/>
          </w:tcPr>
          <w:p>
            <w:pPr>
              <w:spacing w:after="0"/>
              <w:jc w:val="left"/>
            </w:pPr>
            <w:r>
              <w:rPr>
                <w:sz w:val="16"/>
              </w:rPr>
              <w:t>EM-3464-GA</w:t>
            </w:r>
          </w:p>
        </w:tc>
        <w:tc>
          <w:tcPr>
            <w:tcW w:type="dxa" w:w="1532"/>
          </w:tcPr>
          <w:p>
            <w:pPr>
              <w:spacing w:after="0"/>
              <w:jc w:val="left"/>
            </w:pPr>
            <w:r>
              <w:rPr>
                <w:sz w:val="16"/>
              </w:rPr>
              <w:t>Emergency</w:t>
            </w:r>
          </w:p>
        </w:tc>
        <w:tc>
          <w:tcPr>
            <w:tcW w:type="dxa" w:w="2562"/>
          </w:tcPr>
          <w:p>
            <w:pPr>
              <w:spacing w:after="0"/>
              <w:jc w:val="left"/>
            </w:pPr>
            <w:r>
              <w:rPr>
                <w:sz w:val="16"/>
              </w:rPr>
              <w:t>COVID-19</w:t>
            </w:r>
          </w:p>
        </w:tc>
        <w:tc>
          <w:tcPr>
            <w:tcW w:type="dxa" w:w="2513"/>
          </w:tcPr>
          <w:p>
            <w:pPr>
              <w:spacing w:after="0"/>
              <w:jc w:val="left"/>
            </w:pPr>
            <w:r>
              <w:rPr>
                <w:sz w:val="16"/>
              </w:rPr>
              <w:t>Non-natural, not counted</w:t>
            </w:r>
          </w:p>
        </w:tc>
        <w:tc>
          <w:tcPr>
            <w:tcW w:type="dxa" w:w="1571"/>
          </w:tcPr>
          <w:p>
            <w:pPr>
              <w:spacing w:after="0"/>
              <w:jc w:val="right"/>
            </w:pPr>
            <w:r>
              <w:rPr>
                <w:sz w:val="16"/>
              </w:rPr>
              <w:t>none found</w:t>
            </w:r>
          </w:p>
        </w:tc>
        <w:tc>
          <w:tcPr>
            <w:tcW w:type="dxa" w:w="1532"/>
          </w:tcPr>
          <w:p>
            <w:pPr>
              <w:spacing w:after="0"/>
              <w:jc w:val="left"/>
            </w:pPr>
          </w:p>
        </w:tc>
        <w:tc>
          <w:tcPr>
            <w:tcW w:type="dxa" w:w="983"/>
          </w:tcPr>
          <w:p>
            <w:pPr>
              <w:spacing w:after="0"/>
              <w:jc w:val="left"/>
            </w:pPr>
            <w:r>
              <w:rPr>
                <w:sz w:val="16"/>
              </w:rPr>
              <w:t>same incident as DR-4501</w:t>
            </w:r>
          </w:p>
        </w:tc>
      </w:tr>
      <w:tr>
        <w:trPr>
          <w:cantSplit/>
        </w:trPr>
        <w:tc>
          <w:tcPr>
            <w:tcW w:type="dxa" w:w="1140"/>
          </w:tcPr>
          <w:p>
            <w:pPr>
              <w:spacing w:after="0"/>
              <w:jc w:val="left"/>
            </w:pPr>
            <w:r>
              <w:rPr>
                <w:sz w:val="16"/>
              </w:rPr>
              <w:t>2017-09-15</w:t>
            </w:r>
          </w:p>
        </w:tc>
        <w:tc>
          <w:tcPr>
            <w:tcW w:type="dxa" w:w="1140"/>
          </w:tcPr>
          <w:p>
            <w:pPr>
              <w:spacing w:after="0"/>
              <w:jc w:val="left"/>
            </w:pPr>
            <w:r>
              <w:rPr>
                <w:sz w:val="16"/>
              </w:rPr>
              <w:t>2017-09-07</w:t>
            </w:r>
          </w:p>
        </w:tc>
        <w:tc>
          <w:tcPr>
            <w:tcW w:type="dxa" w:w="1140"/>
          </w:tcPr>
          <w:p>
            <w:pPr>
              <w:spacing w:after="0"/>
              <w:jc w:val="left"/>
            </w:pPr>
            <w:r>
              <w:rPr>
                <w:sz w:val="16"/>
              </w:rPr>
              <w:t>DR-4338-GA</w:t>
            </w:r>
          </w:p>
        </w:tc>
        <w:tc>
          <w:tcPr>
            <w:tcW w:type="dxa" w:w="1532"/>
          </w:tcPr>
          <w:p>
            <w:pPr>
              <w:spacing w:after="0"/>
              <w:jc w:val="left"/>
            </w:pPr>
            <w:r>
              <w:rPr>
                <w:sz w:val="16"/>
              </w:rPr>
              <w:t>Major disaster</w:t>
            </w:r>
          </w:p>
        </w:tc>
        <w:tc>
          <w:tcPr>
            <w:tcW w:type="dxa" w:w="2562"/>
          </w:tcPr>
          <w:p>
            <w:pPr>
              <w:spacing w:after="0"/>
              <w:jc w:val="left"/>
            </w:pPr>
            <w:r>
              <w:rPr>
                <w:sz w:val="16"/>
              </w:rPr>
              <w:t>HURRICANE IRMA</w:t>
            </w:r>
          </w:p>
        </w:tc>
        <w:tc>
          <w:tcPr>
            <w:tcW w:type="dxa" w:w="2513"/>
          </w:tcPr>
          <w:p>
            <w:pPr>
              <w:spacing w:after="0"/>
              <w:jc w:val="left"/>
            </w:pPr>
            <w:r>
              <w:rPr>
                <w:sz w:val="16"/>
              </w:rPr>
              <w:t>Hurricane</w:t>
            </w:r>
          </w:p>
        </w:tc>
        <w:tc>
          <w:tcPr>
            <w:tcW w:type="dxa" w:w="1571"/>
          </w:tcPr>
          <w:p>
            <w:pPr>
              <w:spacing w:after="0"/>
              <w:jc w:val="right"/>
            </w:pPr>
            <w:r>
              <w:rPr>
                <w:sz w:val="16"/>
              </w:rPr>
              <w:t>$70,206.90</w:t>
            </w:r>
          </w:p>
        </w:tc>
        <w:tc>
          <w:tcPr>
            <w:tcW w:type="dxa" w:w="1532"/>
          </w:tcPr>
          <w:p>
            <w:pPr>
              <w:spacing w:after="0"/>
              <w:jc w:val="left"/>
            </w:pPr>
          </w:p>
        </w:tc>
        <w:tc>
          <w:tcPr>
            <w:tcW w:type="dxa" w:w="983"/>
          </w:tcPr>
          <w:p>
            <w:pPr>
              <w:spacing w:after="0"/>
              <w:jc w:val="left"/>
            </w:pPr>
          </w:p>
        </w:tc>
      </w:tr>
      <w:tr>
        <w:trPr>
          <w:cantSplit/>
        </w:trPr>
        <w:tc>
          <w:tcPr>
            <w:tcW w:type="dxa" w:w="1140"/>
          </w:tcPr>
          <w:p>
            <w:pPr>
              <w:spacing w:after="0"/>
              <w:jc w:val="left"/>
            </w:pPr>
            <w:r>
              <w:rPr>
                <w:sz w:val="16"/>
              </w:rPr>
              <w:t>2017-09-08</w:t>
            </w:r>
          </w:p>
        </w:tc>
        <w:tc>
          <w:tcPr>
            <w:tcW w:type="dxa" w:w="1140"/>
          </w:tcPr>
          <w:p>
            <w:pPr>
              <w:spacing w:after="0"/>
              <w:jc w:val="left"/>
            </w:pPr>
            <w:r>
              <w:rPr>
                <w:sz w:val="16"/>
              </w:rPr>
              <w:t>2017-09-07</w:t>
            </w:r>
          </w:p>
        </w:tc>
        <w:tc>
          <w:tcPr>
            <w:tcW w:type="dxa" w:w="1140"/>
          </w:tcPr>
          <w:p>
            <w:pPr>
              <w:spacing w:after="0"/>
              <w:jc w:val="left"/>
            </w:pPr>
            <w:r>
              <w:rPr>
                <w:sz w:val="16"/>
              </w:rPr>
              <w:t>EM-3387-GA</w:t>
            </w:r>
          </w:p>
        </w:tc>
        <w:tc>
          <w:tcPr>
            <w:tcW w:type="dxa" w:w="1532"/>
          </w:tcPr>
          <w:p>
            <w:pPr>
              <w:spacing w:after="0"/>
              <w:jc w:val="left"/>
            </w:pPr>
            <w:r>
              <w:rPr>
                <w:sz w:val="16"/>
              </w:rPr>
              <w:t>Emergency</w:t>
            </w:r>
          </w:p>
        </w:tc>
        <w:tc>
          <w:tcPr>
            <w:tcW w:type="dxa" w:w="2562"/>
          </w:tcPr>
          <w:p>
            <w:pPr>
              <w:spacing w:after="0"/>
              <w:jc w:val="left"/>
            </w:pPr>
            <w:r>
              <w:rPr>
                <w:sz w:val="16"/>
              </w:rPr>
              <w:t>HURRICANE IRMA</w:t>
            </w:r>
          </w:p>
        </w:tc>
        <w:tc>
          <w:tcPr>
            <w:tcW w:type="dxa" w:w="2513"/>
          </w:tcPr>
          <w:p>
            <w:pPr>
              <w:spacing w:after="0"/>
              <w:jc w:val="left"/>
            </w:pPr>
            <w:r>
              <w:rPr>
                <w:sz w:val="16"/>
              </w:rPr>
              <w:t>Hurricane</w:t>
            </w:r>
          </w:p>
        </w:tc>
        <w:tc>
          <w:tcPr>
            <w:tcW w:type="dxa" w:w="1571"/>
          </w:tcPr>
          <w:p>
            <w:pPr>
              <w:spacing w:after="0"/>
              <w:jc w:val="right"/>
            </w:pPr>
            <w:r>
              <w:rPr>
                <w:sz w:val="16"/>
              </w:rPr>
              <w:t>none found</w:t>
            </w:r>
          </w:p>
        </w:tc>
        <w:tc>
          <w:tcPr>
            <w:tcW w:type="dxa" w:w="1532"/>
          </w:tcPr>
          <w:p>
            <w:pPr>
              <w:spacing w:after="0"/>
              <w:jc w:val="left"/>
            </w:pPr>
          </w:p>
        </w:tc>
        <w:tc>
          <w:tcPr>
            <w:tcW w:type="dxa" w:w="983"/>
          </w:tcPr>
          <w:p>
            <w:pPr>
              <w:spacing w:after="0"/>
              <w:jc w:val="left"/>
            </w:pPr>
            <w:r>
              <w:rPr>
                <w:sz w:val="16"/>
              </w:rPr>
              <w:t>same incident as DR-4338</w:t>
            </w:r>
          </w:p>
        </w:tc>
      </w:tr>
      <w:tr>
        <w:trPr>
          <w:cantSplit/>
        </w:trPr>
        <w:tc>
          <w:tcPr>
            <w:tcW w:type="dxa" w:w="1140"/>
          </w:tcPr>
          <w:p>
            <w:pPr>
              <w:spacing w:after="0"/>
              <w:jc w:val="left"/>
            </w:pPr>
            <w:r>
              <w:rPr>
                <w:sz w:val="16"/>
              </w:rPr>
              <w:t>2016-02-26</w:t>
            </w:r>
          </w:p>
        </w:tc>
        <w:tc>
          <w:tcPr>
            <w:tcW w:type="dxa" w:w="1140"/>
          </w:tcPr>
          <w:p>
            <w:pPr>
              <w:spacing w:after="0"/>
              <w:jc w:val="left"/>
            </w:pPr>
            <w:r>
              <w:rPr>
                <w:sz w:val="16"/>
              </w:rPr>
              <w:t>2015-12-22</w:t>
            </w:r>
          </w:p>
        </w:tc>
        <w:tc>
          <w:tcPr>
            <w:tcW w:type="dxa" w:w="1140"/>
          </w:tcPr>
          <w:p>
            <w:pPr>
              <w:spacing w:after="0"/>
              <w:jc w:val="left"/>
            </w:pPr>
            <w:r>
              <w:rPr>
                <w:sz w:val="16"/>
              </w:rPr>
              <w:t>DR-4259-GA</w:t>
            </w:r>
          </w:p>
        </w:tc>
        <w:tc>
          <w:tcPr>
            <w:tcW w:type="dxa" w:w="1532"/>
          </w:tcPr>
          <w:p>
            <w:pPr>
              <w:spacing w:after="0"/>
              <w:jc w:val="left"/>
            </w:pPr>
            <w:r>
              <w:rPr>
                <w:sz w:val="16"/>
              </w:rPr>
              <w:t>Major disaster</w:t>
            </w:r>
          </w:p>
        </w:tc>
        <w:tc>
          <w:tcPr>
            <w:tcW w:type="dxa" w:w="2562"/>
          </w:tcPr>
          <w:p>
            <w:pPr>
              <w:spacing w:after="0"/>
              <w:jc w:val="left"/>
            </w:pPr>
            <w:r>
              <w:rPr>
                <w:sz w:val="16"/>
              </w:rPr>
              <w:t>SEVERE STORMS AND FLOODING</w:t>
            </w:r>
          </w:p>
        </w:tc>
        <w:tc>
          <w:tcPr>
            <w:tcW w:type="dxa" w:w="2513"/>
          </w:tcPr>
          <w:p>
            <w:pPr>
              <w:spacing w:after="0"/>
              <w:jc w:val="left"/>
            </w:pPr>
            <w:r>
              <w:rPr>
                <w:sz w:val="16"/>
              </w:rPr>
              <w:t>Inland Flooding</w:t>
            </w:r>
          </w:p>
        </w:tc>
        <w:tc>
          <w:tcPr>
            <w:tcW w:type="dxa" w:w="1571"/>
          </w:tcPr>
          <w:p>
            <w:pPr>
              <w:spacing w:after="0"/>
              <w:jc w:val="right"/>
            </w:pPr>
            <w:r>
              <w:rPr>
                <w:sz w:val="16"/>
              </w:rPr>
              <w:t>$75,706.11</w:t>
            </w:r>
          </w:p>
        </w:tc>
        <w:tc>
          <w:tcPr>
            <w:tcW w:type="dxa" w:w="1532"/>
          </w:tcPr>
          <w:p>
            <w:pPr>
              <w:spacing w:after="0"/>
              <w:jc w:val="left"/>
            </w:pPr>
          </w:p>
        </w:tc>
        <w:tc>
          <w:tcPr>
            <w:tcW w:type="dxa" w:w="983"/>
          </w:tcPr>
          <w:p>
            <w:pPr>
              <w:spacing w:after="0"/>
              <w:jc w:val="left"/>
            </w:pPr>
          </w:p>
        </w:tc>
      </w:tr>
      <w:tr>
        <w:trPr>
          <w:cantSplit/>
        </w:trPr>
        <w:tc>
          <w:tcPr>
            <w:tcW w:type="dxa" w:w="1140"/>
          </w:tcPr>
          <w:p>
            <w:pPr>
              <w:spacing w:after="0"/>
              <w:jc w:val="left"/>
            </w:pPr>
            <w:r>
              <w:rPr>
                <w:sz w:val="16"/>
              </w:rPr>
              <w:t>2011-04-29</w:t>
            </w:r>
          </w:p>
        </w:tc>
        <w:tc>
          <w:tcPr>
            <w:tcW w:type="dxa" w:w="1140"/>
          </w:tcPr>
          <w:p>
            <w:pPr>
              <w:spacing w:after="0"/>
              <w:jc w:val="left"/>
            </w:pPr>
            <w:r>
              <w:rPr>
                <w:sz w:val="16"/>
              </w:rPr>
              <w:t>2011-04-27</w:t>
            </w:r>
          </w:p>
        </w:tc>
        <w:tc>
          <w:tcPr>
            <w:tcW w:type="dxa" w:w="1140"/>
          </w:tcPr>
          <w:p>
            <w:pPr>
              <w:spacing w:after="0"/>
              <w:jc w:val="left"/>
            </w:pPr>
            <w:r>
              <w:rPr>
                <w:sz w:val="16"/>
              </w:rPr>
              <w:t>DR-1973-GA</w:t>
            </w:r>
          </w:p>
        </w:tc>
        <w:tc>
          <w:tcPr>
            <w:tcW w:type="dxa" w:w="1532"/>
          </w:tcPr>
          <w:p>
            <w:pPr>
              <w:spacing w:after="0"/>
              <w:jc w:val="left"/>
            </w:pPr>
            <w:r>
              <w:rPr>
                <w:sz w:val="16"/>
              </w:rPr>
              <w:t>Major disaster</w:t>
            </w:r>
          </w:p>
        </w:tc>
        <w:tc>
          <w:tcPr>
            <w:tcW w:type="dxa" w:w="2562"/>
          </w:tcPr>
          <w:p>
            <w:pPr>
              <w:spacing w:after="0"/>
              <w:jc w:val="left"/>
            </w:pPr>
            <w:r>
              <w:rPr>
                <w:sz w:val="16"/>
              </w:rPr>
              <w:t>SEVERE STORMS, TORNADOES, STRAIGHT-LINE WINDS, AND ASSOCIATED FLOODING</w:t>
            </w:r>
          </w:p>
        </w:tc>
        <w:tc>
          <w:tcPr>
            <w:tcW w:type="dxa" w:w="2513"/>
          </w:tcPr>
          <w:p>
            <w:pPr>
              <w:spacing w:after="0"/>
              <w:jc w:val="left"/>
            </w:pPr>
            <w:r>
              <w:rPr>
                <w:sz w:val="16"/>
              </w:rPr>
              <w:t>Inland Flooding; Strong Wind; Tornado</w:t>
            </w:r>
          </w:p>
        </w:tc>
        <w:tc>
          <w:tcPr>
            <w:tcW w:type="dxa" w:w="1571"/>
          </w:tcPr>
          <w:p>
            <w:pPr>
              <w:spacing w:after="0"/>
              <w:jc w:val="right"/>
            </w:pPr>
            <w:r>
              <w:rPr>
                <w:sz w:val="16"/>
              </w:rPr>
              <w:t>$7,489.12</w:t>
            </w:r>
          </w:p>
        </w:tc>
        <w:tc>
          <w:tcPr>
            <w:tcW w:type="dxa" w:w="1532"/>
          </w:tcPr>
          <w:p>
            <w:pPr>
              <w:spacing w:after="0"/>
              <w:jc w:val="left"/>
            </w:pPr>
          </w:p>
        </w:tc>
        <w:tc>
          <w:tcPr>
            <w:tcW w:type="dxa" w:w="983"/>
          </w:tcPr>
          <w:p>
            <w:pPr>
              <w:spacing w:after="0"/>
              <w:jc w:val="left"/>
            </w:pPr>
          </w:p>
        </w:tc>
      </w:tr>
      <w:tr>
        <w:trPr>
          <w:cantSplit/>
        </w:trPr>
        <w:tc>
          <w:tcPr>
            <w:tcW w:type="dxa" w:w="1140"/>
          </w:tcPr>
          <w:p>
            <w:pPr>
              <w:spacing w:after="0"/>
              <w:jc w:val="left"/>
            </w:pPr>
            <w:r>
              <w:rPr>
                <w:sz w:val="16"/>
              </w:rPr>
              <w:t>2005-09-05</w:t>
            </w:r>
          </w:p>
        </w:tc>
        <w:tc>
          <w:tcPr>
            <w:tcW w:type="dxa" w:w="1140"/>
          </w:tcPr>
          <w:p>
            <w:pPr>
              <w:spacing w:after="0"/>
              <w:jc w:val="left"/>
            </w:pPr>
            <w:r>
              <w:rPr>
                <w:sz w:val="16"/>
              </w:rPr>
              <w:t>2005-08-27</w:t>
            </w:r>
          </w:p>
        </w:tc>
        <w:tc>
          <w:tcPr>
            <w:tcW w:type="dxa" w:w="1140"/>
          </w:tcPr>
          <w:p>
            <w:pPr>
              <w:spacing w:after="0"/>
              <w:jc w:val="left"/>
            </w:pPr>
            <w:r>
              <w:rPr>
                <w:sz w:val="16"/>
              </w:rPr>
              <w:t>EM-3218-GA</w:t>
            </w:r>
          </w:p>
        </w:tc>
        <w:tc>
          <w:tcPr>
            <w:tcW w:type="dxa" w:w="1532"/>
          </w:tcPr>
          <w:p>
            <w:pPr>
              <w:spacing w:after="0"/>
              <w:jc w:val="left"/>
            </w:pPr>
            <w:r>
              <w:rPr>
                <w:sz w:val="16"/>
              </w:rPr>
              <w:t>Emergency</w:t>
            </w:r>
          </w:p>
        </w:tc>
        <w:tc>
          <w:tcPr>
            <w:tcW w:type="dxa" w:w="2562"/>
          </w:tcPr>
          <w:p>
            <w:pPr>
              <w:spacing w:after="0"/>
              <w:jc w:val="left"/>
            </w:pPr>
            <w:r>
              <w:rPr>
                <w:sz w:val="16"/>
              </w:rPr>
              <w:t>HURRICANE KATRINA EVACUATION</w:t>
            </w:r>
          </w:p>
        </w:tc>
        <w:tc>
          <w:tcPr>
            <w:tcW w:type="dxa" w:w="2513"/>
          </w:tcPr>
          <w:p>
            <w:pPr>
              <w:spacing w:after="0"/>
              <w:jc w:val="left"/>
            </w:pPr>
            <w:r>
              <w:rPr>
                <w:sz w:val="16"/>
              </w:rPr>
              <w:t>Hurricane: evacuation support, not a local hazard event; not counted</w:t>
            </w:r>
          </w:p>
        </w:tc>
        <w:tc>
          <w:tcPr>
            <w:tcW w:type="dxa" w:w="1571"/>
          </w:tcPr>
          <w:p>
            <w:pPr>
              <w:spacing w:after="0"/>
              <w:jc w:val="right"/>
            </w:pPr>
            <w:r>
              <w:rPr>
                <w:sz w:val="16"/>
              </w:rPr>
              <w:t>none found</w:t>
            </w:r>
          </w:p>
        </w:tc>
        <w:tc>
          <w:tcPr>
            <w:tcW w:type="dxa" w:w="1532"/>
          </w:tcPr>
          <w:p>
            <w:pPr>
              <w:spacing w:after="0"/>
              <w:jc w:val="left"/>
            </w:pPr>
          </w:p>
        </w:tc>
        <w:tc>
          <w:tcPr>
            <w:tcW w:type="dxa" w:w="983"/>
          </w:tcPr>
          <w:p>
            <w:pPr>
              <w:spacing w:after="0"/>
              <w:jc w:val="left"/>
            </w:pPr>
          </w:p>
        </w:tc>
      </w:tr>
      <w:tr>
        <w:trPr>
          <w:cantSplit/>
        </w:trPr>
        <w:tc>
          <w:tcPr>
            <w:tcW w:type="dxa" w:w="1140"/>
          </w:tcPr>
          <w:p>
            <w:pPr>
              <w:spacing w:after="0"/>
              <w:jc w:val="left"/>
            </w:pPr>
            <w:r>
              <w:rPr>
                <w:sz w:val="16"/>
              </w:rPr>
              <w:t>2004-09-24</w:t>
            </w:r>
          </w:p>
        </w:tc>
        <w:tc>
          <w:tcPr>
            <w:tcW w:type="dxa" w:w="1140"/>
          </w:tcPr>
          <w:p>
            <w:pPr>
              <w:spacing w:after="0"/>
              <w:jc w:val="left"/>
            </w:pPr>
            <w:r>
              <w:rPr>
                <w:sz w:val="16"/>
              </w:rPr>
              <w:t>2004-09-03</w:t>
            </w:r>
          </w:p>
        </w:tc>
        <w:tc>
          <w:tcPr>
            <w:tcW w:type="dxa" w:w="1140"/>
          </w:tcPr>
          <w:p>
            <w:pPr>
              <w:spacing w:after="0"/>
              <w:jc w:val="left"/>
            </w:pPr>
            <w:r>
              <w:rPr>
                <w:sz w:val="16"/>
              </w:rPr>
              <w:t>DR-1560-GA</w:t>
            </w:r>
          </w:p>
        </w:tc>
        <w:tc>
          <w:tcPr>
            <w:tcW w:type="dxa" w:w="1532"/>
          </w:tcPr>
          <w:p>
            <w:pPr>
              <w:spacing w:after="0"/>
              <w:jc w:val="left"/>
            </w:pPr>
            <w:r>
              <w:rPr>
                <w:sz w:val="16"/>
              </w:rPr>
              <w:t>Major disaster</w:t>
            </w:r>
          </w:p>
        </w:tc>
        <w:tc>
          <w:tcPr>
            <w:tcW w:type="dxa" w:w="2562"/>
          </w:tcPr>
          <w:p>
            <w:pPr>
              <w:spacing w:after="0"/>
              <w:jc w:val="left"/>
            </w:pPr>
            <w:r>
              <w:rPr>
                <w:sz w:val="16"/>
              </w:rPr>
              <w:t>TROPICAL STORM FRANCES</w:t>
            </w:r>
          </w:p>
        </w:tc>
        <w:tc>
          <w:tcPr>
            <w:tcW w:type="dxa" w:w="2513"/>
          </w:tcPr>
          <w:p>
            <w:pPr>
              <w:spacing w:after="0"/>
              <w:jc w:val="left"/>
            </w:pPr>
            <w:r>
              <w:rPr>
                <w:sz w:val="16"/>
              </w:rPr>
              <w:t>Hurricane</w:t>
            </w:r>
          </w:p>
        </w:tc>
        <w:tc>
          <w:tcPr>
            <w:tcW w:type="dxa" w:w="1571"/>
          </w:tcPr>
          <w:p>
            <w:pPr>
              <w:spacing w:after="0"/>
              <w:jc w:val="right"/>
            </w:pPr>
            <w:r>
              <w:rPr>
                <w:sz w:val="16"/>
              </w:rPr>
              <w:t>$18,591.83</w:t>
            </w:r>
          </w:p>
        </w:tc>
        <w:tc>
          <w:tcPr>
            <w:tcW w:type="dxa" w:w="1532"/>
          </w:tcPr>
          <w:p>
            <w:pPr>
              <w:spacing w:after="0"/>
              <w:jc w:val="left"/>
            </w:pPr>
          </w:p>
        </w:tc>
        <w:tc>
          <w:tcPr>
            <w:tcW w:type="dxa" w:w="983"/>
          </w:tcPr>
          <w:p>
            <w:pPr>
              <w:spacing w:after="0"/>
              <w:jc w:val="left"/>
            </w:pPr>
          </w:p>
        </w:tc>
      </w:tr>
      <w:tr>
        <w:trPr>
          <w:cantSplit/>
        </w:trPr>
        <w:tc>
          <w:tcPr>
            <w:tcW w:type="dxa" w:w="1140"/>
          </w:tcPr>
          <w:p>
            <w:pPr>
              <w:spacing w:after="0"/>
              <w:jc w:val="left"/>
            </w:pPr>
            <w:r>
              <w:rPr>
                <w:sz w:val="16"/>
              </w:rPr>
              <w:t>2004-09-18</w:t>
            </w:r>
          </w:p>
        </w:tc>
        <w:tc>
          <w:tcPr>
            <w:tcW w:type="dxa" w:w="1140"/>
          </w:tcPr>
          <w:p>
            <w:pPr>
              <w:spacing w:after="0"/>
              <w:jc w:val="left"/>
            </w:pPr>
            <w:r>
              <w:rPr>
                <w:sz w:val="16"/>
              </w:rPr>
              <w:t>2004-09-14</w:t>
            </w:r>
          </w:p>
        </w:tc>
        <w:tc>
          <w:tcPr>
            <w:tcW w:type="dxa" w:w="1140"/>
          </w:tcPr>
          <w:p>
            <w:pPr>
              <w:spacing w:after="0"/>
              <w:jc w:val="left"/>
            </w:pPr>
            <w:r>
              <w:rPr>
                <w:sz w:val="16"/>
              </w:rPr>
              <w:t>DR-1554-GA</w:t>
            </w:r>
          </w:p>
        </w:tc>
        <w:tc>
          <w:tcPr>
            <w:tcW w:type="dxa" w:w="1532"/>
          </w:tcPr>
          <w:p>
            <w:pPr>
              <w:spacing w:after="0"/>
              <w:jc w:val="left"/>
            </w:pPr>
            <w:r>
              <w:rPr>
                <w:sz w:val="16"/>
              </w:rPr>
              <w:t>Major disaster</w:t>
            </w:r>
          </w:p>
        </w:tc>
        <w:tc>
          <w:tcPr>
            <w:tcW w:type="dxa" w:w="2562"/>
          </w:tcPr>
          <w:p>
            <w:pPr>
              <w:spacing w:after="0"/>
              <w:jc w:val="left"/>
            </w:pPr>
            <w:r>
              <w:rPr>
                <w:sz w:val="16"/>
              </w:rPr>
              <w:t>HURRICANE IVAN</w:t>
            </w:r>
          </w:p>
        </w:tc>
        <w:tc>
          <w:tcPr>
            <w:tcW w:type="dxa" w:w="2513"/>
          </w:tcPr>
          <w:p>
            <w:pPr>
              <w:spacing w:after="0"/>
              <w:jc w:val="left"/>
            </w:pPr>
            <w:r>
              <w:rPr>
                <w:sz w:val="16"/>
              </w:rPr>
              <w:t>Hurricane</w:t>
            </w:r>
          </w:p>
        </w:tc>
        <w:tc>
          <w:tcPr>
            <w:tcW w:type="dxa" w:w="1571"/>
          </w:tcPr>
          <w:p>
            <w:pPr>
              <w:spacing w:after="0"/>
              <w:jc w:val="right"/>
            </w:pPr>
            <w:r>
              <w:rPr>
                <w:sz w:val="16"/>
              </w:rPr>
              <w:t>$31,616.94</w:t>
            </w:r>
          </w:p>
        </w:tc>
        <w:tc>
          <w:tcPr>
            <w:tcW w:type="dxa" w:w="1532"/>
          </w:tcPr>
          <w:p>
            <w:pPr>
              <w:spacing w:after="0"/>
              <w:jc w:val="left"/>
            </w:pPr>
          </w:p>
        </w:tc>
        <w:tc>
          <w:tcPr>
            <w:tcW w:type="dxa" w:w="983"/>
          </w:tcPr>
          <w:p>
            <w:pPr>
              <w:spacing w:after="0"/>
              <w:jc w:val="left"/>
            </w:pPr>
          </w:p>
        </w:tc>
      </w:tr>
      <w:tr>
        <w:trPr>
          <w:cantSplit/>
        </w:trPr>
        <w:tc>
          <w:tcPr>
            <w:tcW w:type="dxa" w:w="1140"/>
          </w:tcPr>
          <w:p>
            <w:pPr>
              <w:spacing w:after="0"/>
              <w:jc w:val="left"/>
            </w:pPr>
            <w:r>
              <w:rPr>
                <w:sz w:val="16"/>
              </w:rPr>
              <w:t>1995-10-10</w:t>
            </w:r>
          </w:p>
        </w:tc>
        <w:tc>
          <w:tcPr>
            <w:tcW w:type="dxa" w:w="1140"/>
          </w:tcPr>
          <w:p>
            <w:pPr>
              <w:spacing w:after="0"/>
              <w:jc w:val="left"/>
            </w:pPr>
            <w:r>
              <w:rPr>
                <w:sz w:val="16"/>
              </w:rPr>
              <w:t>1995-10-04</w:t>
            </w:r>
          </w:p>
        </w:tc>
        <w:tc>
          <w:tcPr>
            <w:tcW w:type="dxa" w:w="1140"/>
          </w:tcPr>
          <w:p>
            <w:pPr>
              <w:spacing w:after="0"/>
              <w:jc w:val="left"/>
            </w:pPr>
            <w:r>
              <w:rPr>
                <w:sz w:val="16"/>
              </w:rPr>
              <w:t>DR-1071-GA</w:t>
            </w:r>
          </w:p>
        </w:tc>
        <w:tc>
          <w:tcPr>
            <w:tcW w:type="dxa" w:w="1532"/>
          </w:tcPr>
          <w:p>
            <w:pPr>
              <w:spacing w:after="0"/>
              <w:jc w:val="left"/>
            </w:pPr>
            <w:r>
              <w:rPr>
                <w:sz w:val="16"/>
              </w:rPr>
              <w:t>Major disaster</w:t>
            </w:r>
          </w:p>
        </w:tc>
        <w:tc>
          <w:tcPr>
            <w:tcW w:type="dxa" w:w="2562"/>
          </w:tcPr>
          <w:p>
            <w:pPr>
              <w:spacing w:after="0"/>
              <w:jc w:val="left"/>
            </w:pPr>
            <w:r>
              <w:rPr>
                <w:sz w:val="16"/>
              </w:rPr>
              <w:t>HURRICANE OPAL</w:t>
            </w:r>
          </w:p>
        </w:tc>
        <w:tc>
          <w:tcPr>
            <w:tcW w:type="dxa" w:w="2513"/>
          </w:tcPr>
          <w:p>
            <w:pPr>
              <w:spacing w:after="0"/>
              <w:jc w:val="left"/>
            </w:pPr>
            <w:r>
              <w:rPr>
                <w:sz w:val="16"/>
              </w:rPr>
              <w:t>Hurricane</w:t>
            </w:r>
          </w:p>
        </w:tc>
        <w:tc>
          <w:tcPr>
            <w:tcW w:type="dxa" w:w="1571"/>
          </w:tcPr>
          <w:p>
            <w:pPr>
              <w:spacing w:after="0"/>
              <w:jc w:val="right"/>
            </w:pPr>
            <w:r>
              <w:rPr>
                <w:sz w:val="16"/>
              </w:rPr>
              <w:t>none found</w:t>
            </w:r>
          </w:p>
        </w:tc>
        <w:tc>
          <w:tcPr>
            <w:tcW w:type="dxa" w:w="1532"/>
          </w:tcPr>
          <w:p>
            <w:pPr>
              <w:spacing w:after="0"/>
              <w:jc w:val="left"/>
            </w:pPr>
          </w:p>
        </w:tc>
        <w:tc>
          <w:tcPr>
            <w:tcW w:type="dxa" w:w="983"/>
          </w:tcPr>
          <w:p>
            <w:pPr>
              <w:spacing w:after="0"/>
              <w:jc w:val="left"/>
            </w:pPr>
          </w:p>
        </w:tc>
      </w:tr>
      <w:tr>
        <w:trPr>
          <w:cantSplit/>
        </w:trPr>
        <w:tc>
          <w:tcPr>
            <w:tcW w:type="dxa" w:w="1140"/>
          </w:tcPr>
          <w:p>
            <w:pPr>
              <w:spacing w:after="0"/>
              <w:jc w:val="left"/>
            </w:pPr>
            <w:r>
              <w:rPr>
                <w:sz w:val="16"/>
              </w:rPr>
              <w:t>1990-02-23</w:t>
            </w:r>
          </w:p>
        </w:tc>
        <w:tc>
          <w:tcPr>
            <w:tcW w:type="dxa" w:w="1140"/>
          </w:tcPr>
          <w:p>
            <w:pPr>
              <w:spacing w:after="0"/>
              <w:jc w:val="left"/>
            </w:pPr>
            <w:r>
              <w:rPr>
                <w:sz w:val="16"/>
              </w:rPr>
              <w:t>1990-02-10</w:t>
            </w:r>
          </w:p>
        </w:tc>
        <w:tc>
          <w:tcPr>
            <w:tcW w:type="dxa" w:w="1140"/>
          </w:tcPr>
          <w:p>
            <w:pPr>
              <w:spacing w:after="0"/>
              <w:jc w:val="left"/>
            </w:pPr>
            <w:r>
              <w:rPr>
                <w:sz w:val="16"/>
              </w:rPr>
              <w:t>DR-857-GA</w:t>
            </w:r>
          </w:p>
        </w:tc>
        <w:tc>
          <w:tcPr>
            <w:tcW w:type="dxa" w:w="1532"/>
          </w:tcPr>
          <w:p>
            <w:pPr>
              <w:spacing w:after="0"/>
              <w:jc w:val="left"/>
            </w:pPr>
            <w:r>
              <w:rPr>
                <w:sz w:val="16"/>
              </w:rPr>
              <w:t>Major disaster</w:t>
            </w:r>
          </w:p>
        </w:tc>
        <w:tc>
          <w:tcPr>
            <w:tcW w:type="dxa" w:w="2562"/>
          </w:tcPr>
          <w:p>
            <w:pPr>
              <w:spacing w:after="0"/>
              <w:jc w:val="left"/>
            </w:pPr>
            <w:r>
              <w:rPr>
                <w:sz w:val="16"/>
              </w:rPr>
              <w:t>SEVERE STORMS, TORNAODES &amp; FLOODING</w:t>
            </w:r>
          </w:p>
        </w:tc>
        <w:tc>
          <w:tcPr>
            <w:tcW w:type="dxa" w:w="2513"/>
          </w:tcPr>
          <w:p>
            <w:pPr>
              <w:spacing w:after="0"/>
              <w:jc w:val="left"/>
            </w:pPr>
            <w:r>
              <w:rPr>
                <w:sz w:val="16"/>
              </w:rPr>
              <w:t>Inland Flooding; Tornado</w:t>
            </w:r>
          </w:p>
        </w:tc>
        <w:tc>
          <w:tcPr>
            <w:tcW w:type="dxa" w:w="1571"/>
          </w:tcPr>
          <w:p>
            <w:pPr>
              <w:spacing w:after="0"/>
              <w:jc w:val="right"/>
            </w:pPr>
            <w:r>
              <w:rPr>
                <w:sz w:val="16"/>
              </w:rPr>
              <w:t>none found</w:t>
            </w:r>
          </w:p>
        </w:tc>
        <w:tc>
          <w:tcPr>
            <w:tcW w:type="dxa" w:w="1532"/>
          </w:tcPr>
          <w:p>
            <w:pPr>
              <w:spacing w:after="0"/>
              <w:jc w:val="left"/>
            </w:pPr>
          </w:p>
        </w:tc>
        <w:tc>
          <w:tcPr>
            <w:tcW w:type="dxa" w:w="983"/>
          </w:tcPr>
          <w:p>
            <w:pPr>
              <w:spacing w:after="0"/>
              <w:jc w:val="left"/>
            </w:pPr>
          </w:p>
        </w:tc>
      </w:tr>
      <w:tr>
        <w:trPr>
          <w:cantSplit/>
        </w:trPr>
        <w:tc>
          <w:tcPr>
            <w:tcW w:type="dxa" w:w="1140"/>
          </w:tcPr>
          <w:p>
            <w:pPr>
              <w:spacing w:after="0"/>
              <w:jc w:val="left"/>
            </w:pPr>
            <w:r>
              <w:rPr>
                <w:sz w:val="16"/>
              </w:rPr>
              <w:t>1977-07-20</w:t>
            </w:r>
          </w:p>
        </w:tc>
        <w:tc>
          <w:tcPr>
            <w:tcW w:type="dxa" w:w="1140"/>
          </w:tcPr>
          <w:p>
            <w:pPr>
              <w:spacing w:after="0"/>
              <w:jc w:val="left"/>
            </w:pPr>
            <w:r>
              <w:rPr>
                <w:sz w:val="16"/>
              </w:rPr>
              <w:t>1977-07-20</w:t>
            </w:r>
          </w:p>
        </w:tc>
        <w:tc>
          <w:tcPr>
            <w:tcW w:type="dxa" w:w="1140"/>
          </w:tcPr>
          <w:p>
            <w:pPr>
              <w:spacing w:after="0"/>
              <w:jc w:val="left"/>
            </w:pPr>
            <w:r>
              <w:rPr>
                <w:sz w:val="16"/>
              </w:rPr>
              <w:t>EM-3044-GA</w:t>
            </w:r>
          </w:p>
        </w:tc>
        <w:tc>
          <w:tcPr>
            <w:tcW w:type="dxa" w:w="1532"/>
          </w:tcPr>
          <w:p>
            <w:pPr>
              <w:spacing w:after="0"/>
              <w:jc w:val="left"/>
            </w:pPr>
            <w:r>
              <w:rPr>
                <w:sz w:val="16"/>
              </w:rPr>
              <w:t>Emergency</w:t>
            </w:r>
          </w:p>
        </w:tc>
        <w:tc>
          <w:tcPr>
            <w:tcW w:type="dxa" w:w="2562"/>
          </w:tcPr>
          <w:p>
            <w:pPr>
              <w:spacing w:after="0"/>
              <w:jc w:val="left"/>
            </w:pPr>
            <w:r>
              <w:rPr>
                <w:sz w:val="16"/>
              </w:rPr>
              <w:t>DROUGHT</w:t>
            </w:r>
          </w:p>
        </w:tc>
        <w:tc>
          <w:tcPr>
            <w:tcW w:type="dxa" w:w="2513"/>
          </w:tcPr>
          <w:p>
            <w:pPr>
              <w:spacing w:after="0"/>
              <w:jc w:val="left"/>
            </w:pPr>
            <w:r>
              <w:rPr>
                <w:sz w:val="16"/>
              </w:rPr>
              <w:t>Drought</w:t>
            </w:r>
          </w:p>
        </w:tc>
        <w:tc>
          <w:tcPr>
            <w:tcW w:type="dxa" w:w="1571"/>
          </w:tcPr>
          <w:p>
            <w:pPr>
              <w:spacing w:after="0"/>
              <w:jc w:val="right"/>
            </w:pPr>
            <w:r>
              <w:rPr>
                <w:sz w:val="16"/>
              </w:rPr>
              <w:t>none found</w:t>
            </w:r>
          </w:p>
        </w:tc>
        <w:tc>
          <w:tcPr>
            <w:tcW w:type="dxa" w:w="1532"/>
          </w:tcPr>
          <w:p>
            <w:pPr>
              <w:spacing w:after="0"/>
              <w:jc w:val="left"/>
            </w:pPr>
          </w:p>
        </w:tc>
        <w:tc>
          <w:tcPr>
            <w:tcW w:type="dxa" w:w="9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181</w:t>
            </w:r>
          </w:p>
        </w:tc>
        <w:tc>
          <w:tcPr>
            <w:tcW w:type="dxa" w:w="1422"/>
          </w:tcPr>
          <w:p>
            <w:pPr>
              <w:spacing w:after="0"/>
              <w:jc w:val="right"/>
            </w:pPr>
            <w:r>
              <w:rPr>
                <w:sz w:val="16"/>
              </w:rPr>
              <w:t>29</w:t>
            </w:r>
          </w:p>
        </w:tc>
        <w:tc>
          <w:tcPr>
            <w:tcW w:type="dxa" w:w="1356"/>
          </w:tcPr>
          <w:p>
            <w:pPr>
              <w:spacing w:after="0"/>
              <w:jc w:val="right"/>
            </w:pPr>
            <w:r>
              <w:rPr>
                <w:sz w:val="16"/>
              </w:rPr>
              <w:t>1</w:t>
            </w:r>
          </w:p>
        </w:tc>
        <w:tc>
          <w:tcPr>
            <w:tcW w:type="dxa" w:w="963"/>
          </w:tcPr>
          <w:p>
            <w:pPr>
              <w:spacing w:after="0"/>
              <w:jc w:val="right"/>
            </w:pPr>
            <w:r>
              <w:rPr>
                <w:sz w:val="16"/>
              </w:rPr>
              <w:t>29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53"/>
        <w:gridCol w:w="2964"/>
        <w:gridCol w:w="1112"/>
        <w:gridCol w:w="1798"/>
        <w:gridCol w:w="648"/>
        <w:gridCol w:w="24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53"/>
            <w:shd w:val="clear" w:color="auto" w:fill="E8E8E8"/>
          </w:tcPr>
          <w:p>
            <w:pPr>
              <w:spacing w:after="0"/>
              <w:jc w:val="left"/>
            </w:pPr>
            <w:r>
              <w:rPr>
                <w:b/>
                <w:sz w:val="16"/>
              </w:rPr>
              <w:t>Magnitude or extent</w:t>
            </w:r>
          </w:p>
        </w:tc>
        <w:tc>
          <w:tcPr>
            <w:tcW w:type="dxa" w:w="2964"/>
            <w:shd w:val="clear" w:color="auto" w:fill="E8E8E8"/>
          </w:tcPr>
          <w:p>
            <w:pPr>
              <w:spacing w:after="0"/>
              <w:jc w:val="left"/>
            </w:pPr>
            <w:r>
              <w:rPr>
                <w:b/>
                <w:sz w:val="16"/>
              </w:rPr>
              <w:t>Damage</w:t>
            </w:r>
          </w:p>
          <w:p>
            <w:pPr>
              <w:spacing w:after="0"/>
              <w:jc w:val="left"/>
            </w:pPr>
            <w:r>
              <w:rPr>
                <w:i/>
                <w:color w:val="555555"/>
                <w:sz w:val="14"/>
              </w:rPr>
              <w:t>nominal dollars</w:t>
            </w:r>
          </w:p>
        </w:tc>
        <w:tc>
          <w:tcPr>
            <w:tcW w:type="dxa" w:w="111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98"/>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853"/>
          </w:tcPr>
          <w:p>
            <w:pPr>
              <w:spacing w:after="0"/>
              <w:jc w:val="left"/>
            </w:pPr>
          </w:p>
        </w:tc>
        <w:tc>
          <w:tcPr>
            <w:tcW w:type="dxa" w:w="2964"/>
          </w:tcPr>
          <w:p>
            <w:pPr>
              <w:spacing w:after="0"/>
              <w:jc w:val="left"/>
            </w:pPr>
            <w:r>
              <w:rPr>
                <w:sz w:val="16"/>
              </w:rPr>
              <w:t>$50,000 property; crops not reported, reported for the zone (2017 dollars)</w:t>
            </w:r>
          </w:p>
        </w:tc>
        <w:tc>
          <w:tcPr>
            <w:tcW w:type="dxa" w:w="1112"/>
          </w:tcPr>
          <w:p>
            <w:pPr>
              <w:spacing w:after="0"/>
              <w:jc w:val="right"/>
            </w:pPr>
            <w:r>
              <w:rPr>
                <w:sz w:val="16"/>
              </w:rPr>
              <w:t>0, 0</w:t>
            </w:r>
          </w:p>
        </w:tc>
        <w:tc>
          <w:tcPr>
            <w:tcW w:type="dxa" w:w="1798"/>
          </w:tcPr>
          <w:p>
            <w:pPr>
              <w:spacing w:after="0"/>
              <w:jc w:val="left"/>
            </w:pPr>
            <w:r>
              <w:rPr>
                <w:sz w:val="16"/>
              </w:rPr>
              <w:t>NWS zone GAZ078 (HARRIS), zone-level: may include parts of neighboring counties</w:t>
            </w:r>
          </w:p>
        </w:tc>
        <w:tc>
          <w:tcPr>
            <w:tcW w:type="dxa" w:w="648"/>
          </w:tcPr>
          <w:p>
            <w:pPr>
              <w:spacing w:after="0"/>
              <w:jc w:val="left"/>
            </w:pPr>
          </w:p>
        </w:tc>
        <w:tc>
          <w:tcPr>
            <w:tcW w:type="dxa" w:w="248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2016-07-01</w:t>
            </w:r>
          </w:p>
        </w:tc>
        <w:tc>
          <w:tcPr>
            <w:tcW w:type="dxa" w:w="1215"/>
          </w:tcPr>
          <w:p>
            <w:pPr>
              <w:spacing w:after="0"/>
              <w:jc w:val="left"/>
            </w:pPr>
            <w:r>
              <w:rPr>
                <w:sz w:val="16"/>
              </w:rPr>
              <w:t>Drought</w:t>
            </w:r>
          </w:p>
        </w:tc>
        <w:tc>
          <w:tcPr>
            <w:tcW w:type="dxa" w:w="2853"/>
          </w:tcPr>
          <w:p>
            <w:pPr>
              <w:spacing w:after="0"/>
              <w:jc w:val="left"/>
            </w:pPr>
          </w:p>
        </w:tc>
        <w:tc>
          <w:tcPr>
            <w:tcW w:type="dxa" w:w="2964"/>
          </w:tcPr>
          <w:p>
            <w:pPr>
              <w:spacing w:after="0"/>
              <w:jc w:val="left"/>
            </w:pPr>
            <w:r>
              <w:rPr>
                <w:sz w:val="16"/>
              </w:rPr>
              <w:t>$0 property; $0 crops, reported for the zone (2016 dollars)</w:t>
            </w:r>
          </w:p>
        </w:tc>
        <w:tc>
          <w:tcPr>
            <w:tcW w:type="dxa" w:w="1112"/>
          </w:tcPr>
          <w:p>
            <w:pPr>
              <w:spacing w:after="0"/>
              <w:jc w:val="right"/>
            </w:pPr>
            <w:r>
              <w:rPr>
                <w:sz w:val="16"/>
              </w:rPr>
              <w:t>0, 0</w:t>
            </w:r>
          </w:p>
        </w:tc>
        <w:tc>
          <w:tcPr>
            <w:tcW w:type="dxa" w:w="1798"/>
          </w:tcPr>
          <w:p>
            <w:pPr>
              <w:spacing w:after="0"/>
              <w:jc w:val="left"/>
            </w:pPr>
            <w:r>
              <w:rPr>
                <w:sz w:val="16"/>
              </w:rPr>
              <w:t>NWS zone GAZ078 (HARRIS), zone-level: may include parts of neighboring counties</w:t>
            </w:r>
          </w:p>
        </w:tc>
        <w:tc>
          <w:tcPr>
            <w:tcW w:type="dxa" w:w="648"/>
          </w:tcPr>
          <w:p>
            <w:pPr>
              <w:spacing w:after="0"/>
              <w:jc w:val="left"/>
            </w:pPr>
          </w:p>
        </w:tc>
        <w:tc>
          <w:tcPr>
            <w:tcW w:type="dxa" w:w="2485"/>
          </w:tcPr>
          <w:p>
            <w:pPr>
              <w:spacing w:after="0"/>
              <w:jc w:val="left"/>
            </w:pPr>
            <w:r>
              <w:rPr>
                <w:sz w:val="16"/>
              </w:rPr>
              <w:t>B1-c worst recorded: Drought</w:t>
            </w:r>
          </w:p>
        </w:tc>
      </w:tr>
      <w:tr>
        <w:trPr>
          <w:cantSplit/>
        </w:trPr>
        <w:tc>
          <w:tcPr>
            <w:tcW w:type="dxa" w:w="1037"/>
          </w:tcPr>
          <w:p>
            <w:pPr>
              <w:spacing w:after="0"/>
              <w:jc w:val="left"/>
            </w:pPr>
            <w:r>
              <w:rPr>
                <w:sz w:val="16"/>
              </w:rPr>
              <w:t>2015-05-26</w:t>
            </w:r>
          </w:p>
        </w:tc>
        <w:tc>
          <w:tcPr>
            <w:tcW w:type="dxa" w:w="1215"/>
          </w:tcPr>
          <w:p>
            <w:pPr>
              <w:spacing w:after="0"/>
              <w:jc w:val="left"/>
            </w:pPr>
            <w:r>
              <w:rPr>
                <w:sz w:val="16"/>
              </w:rPr>
              <w:t>Thunderstorm Wind</w:t>
            </w:r>
          </w:p>
        </w:tc>
        <w:tc>
          <w:tcPr>
            <w:tcW w:type="dxa" w:w="2853"/>
          </w:tcPr>
          <w:p>
            <w:pPr>
              <w:spacing w:after="0"/>
              <w:jc w:val="left"/>
            </w:pPr>
            <w:r>
              <w:rPr>
                <w:sz w:val="16"/>
              </w:rPr>
              <w:t>78 kt (90 mph) estimated gust</w:t>
            </w:r>
          </w:p>
        </w:tc>
        <w:tc>
          <w:tcPr>
            <w:tcW w:type="dxa" w:w="2964"/>
          </w:tcPr>
          <w:p>
            <w:pPr>
              <w:spacing w:after="0"/>
              <w:jc w:val="left"/>
            </w:pPr>
            <w:r>
              <w:rPr>
                <w:sz w:val="16"/>
              </w:rPr>
              <w:t>$100,000 property; $0 crops (2015 dollars)</w:t>
            </w:r>
          </w:p>
        </w:tc>
        <w:tc>
          <w:tcPr>
            <w:tcW w:type="dxa" w:w="1112"/>
          </w:tcPr>
          <w:p>
            <w:pPr>
              <w:spacing w:after="0"/>
              <w:jc w:val="right"/>
            </w:pPr>
            <w:r>
              <w:rPr>
                <w:sz w:val="16"/>
              </w:rPr>
              <w:t>0, 0</w:t>
            </w:r>
          </w:p>
        </w:tc>
        <w:tc>
          <w:tcPr>
            <w:tcW w:type="dxa" w:w="1798"/>
          </w:tcPr>
          <w:p>
            <w:pPr>
              <w:spacing w:after="0"/>
              <w:jc w:val="left"/>
            </w:pPr>
            <w:r>
              <w:rPr>
                <w:sz w:val="16"/>
              </w:rPr>
              <w:t>FORTSON to REHOBETH</w:t>
            </w:r>
          </w:p>
        </w:tc>
        <w:tc>
          <w:tcPr>
            <w:tcW w:type="dxa" w:w="648"/>
          </w:tcPr>
          <w:p>
            <w:pPr>
              <w:spacing w:after="0"/>
              <w:jc w:val="left"/>
            </w:pPr>
          </w:p>
        </w:tc>
        <w:tc>
          <w:tcPr>
            <w:tcW w:type="dxa" w:w="2485"/>
          </w:tcPr>
          <w:p>
            <w:pPr>
              <w:spacing w:after="0"/>
              <w:jc w:val="left"/>
            </w:pPr>
            <w:r>
              <w:rPr>
                <w:sz w:val="16"/>
              </w:rPr>
              <w:t>B1-c worst recorded: Thunderstorm Wind</w:t>
            </w:r>
          </w:p>
        </w:tc>
      </w:tr>
      <w:tr>
        <w:trPr>
          <w:cantSplit/>
        </w:trPr>
        <w:tc>
          <w:tcPr>
            <w:tcW w:type="dxa" w:w="1037"/>
          </w:tcPr>
          <w:p>
            <w:pPr>
              <w:spacing w:after="0"/>
              <w:jc w:val="left"/>
            </w:pPr>
            <w:r>
              <w:rPr>
                <w:sz w:val="16"/>
              </w:rPr>
              <w:t>2011-11-16</w:t>
            </w:r>
          </w:p>
        </w:tc>
        <w:tc>
          <w:tcPr>
            <w:tcW w:type="dxa" w:w="1215"/>
          </w:tcPr>
          <w:p>
            <w:pPr>
              <w:spacing w:after="0"/>
              <w:jc w:val="left"/>
            </w:pPr>
            <w:r>
              <w:rPr>
                <w:sz w:val="16"/>
              </w:rPr>
              <w:t>Tornado</w:t>
            </w:r>
          </w:p>
        </w:tc>
        <w:tc>
          <w:tcPr>
            <w:tcW w:type="dxa" w:w="2853"/>
          </w:tcPr>
          <w:p>
            <w:pPr>
              <w:spacing w:after="0"/>
              <w:jc w:val="left"/>
            </w:pPr>
            <w:r>
              <w:rPr>
                <w:sz w:val="16"/>
              </w:rPr>
              <w:t>EF2, 26.2 mi within this county, 880 yd wide</w:t>
            </w:r>
          </w:p>
        </w:tc>
        <w:tc>
          <w:tcPr>
            <w:tcW w:type="dxa" w:w="2964"/>
          </w:tcPr>
          <w:p>
            <w:pPr>
              <w:spacing w:after="0"/>
              <w:jc w:val="left"/>
            </w:pPr>
            <w:r>
              <w:rPr>
                <w:sz w:val="16"/>
              </w:rPr>
              <w:t>$5,000,000 property; $0 crops (2011 dollars)</w:t>
            </w:r>
          </w:p>
        </w:tc>
        <w:tc>
          <w:tcPr>
            <w:tcW w:type="dxa" w:w="1112"/>
          </w:tcPr>
          <w:p>
            <w:pPr>
              <w:spacing w:after="0"/>
              <w:jc w:val="right"/>
            </w:pPr>
            <w:r>
              <w:rPr>
                <w:sz w:val="16"/>
              </w:rPr>
              <w:t>0, 2</w:t>
            </w:r>
          </w:p>
        </w:tc>
        <w:tc>
          <w:tcPr>
            <w:tcW w:type="dxa" w:w="1798"/>
          </w:tcPr>
          <w:p>
            <w:pPr>
              <w:spacing w:after="0"/>
              <w:jc w:val="left"/>
            </w:pPr>
            <w:r>
              <w:rPr>
                <w:sz w:val="16"/>
              </w:rPr>
              <w:t>BARTLETTS FERRY LAKE to SHILOH</w:t>
            </w:r>
          </w:p>
        </w:tc>
        <w:tc>
          <w:tcPr>
            <w:tcW w:type="dxa" w:w="648"/>
          </w:tcPr>
          <w:p>
            <w:pPr>
              <w:spacing w:after="0"/>
              <w:jc w:val="left"/>
            </w:pPr>
          </w:p>
        </w:tc>
        <w:tc>
          <w:tcPr>
            <w:tcW w:type="dxa" w:w="2485"/>
          </w:tcPr>
          <w:p>
            <w:pPr>
              <w:spacing w:after="0"/>
              <w:jc w:val="left"/>
            </w:pPr>
            <w:r>
              <w:rPr>
                <w:sz w:val="16"/>
              </w:rPr>
              <w:t>deaths or injuries recorded</w:t>
            </w:r>
          </w:p>
        </w:tc>
      </w:tr>
      <w:tr>
        <w:trPr>
          <w:cantSplit/>
        </w:trPr>
        <w:tc>
          <w:tcPr>
            <w:tcW w:type="dxa" w:w="1037"/>
          </w:tcPr>
          <w:p>
            <w:pPr>
              <w:spacing w:after="0"/>
              <w:jc w:val="left"/>
            </w:pPr>
            <w:r>
              <w:rPr>
                <w:sz w:val="16"/>
              </w:rPr>
              <w:t>2011-04-15</w:t>
            </w:r>
          </w:p>
        </w:tc>
        <w:tc>
          <w:tcPr>
            <w:tcW w:type="dxa" w:w="1215"/>
          </w:tcPr>
          <w:p>
            <w:pPr>
              <w:spacing w:after="0"/>
              <w:jc w:val="left"/>
            </w:pPr>
            <w:r>
              <w:rPr>
                <w:sz w:val="16"/>
              </w:rPr>
              <w:t>Hail</w:t>
            </w:r>
          </w:p>
        </w:tc>
        <w:tc>
          <w:tcPr>
            <w:tcW w:type="dxa" w:w="2853"/>
          </w:tcPr>
          <w:p>
            <w:pPr>
              <w:spacing w:after="0"/>
              <w:jc w:val="left"/>
            </w:pPr>
            <w:r>
              <w:rPr>
                <w:sz w:val="16"/>
              </w:rPr>
              <w:t>2.75 in</w:t>
            </w:r>
          </w:p>
        </w:tc>
        <w:tc>
          <w:tcPr>
            <w:tcW w:type="dxa" w:w="2964"/>
          </w:tcPr>
          <w:p>
            <w:pPr>
              <w:spacing w:after="0"/>
              <w:jc w:val="left"/>
            </w:pPr>
            <w:r>
              <w:rPr>
                <w:sz w:val="16"/>
              </w:rPr>
              <w:t>$1,050,000 property; $0 crops (2011 dollars)</w:t>
            </w:r>
          </w:p>
        </w:tc>
        <w:tc>
          <w:tcPr>
            <w:tcW w:type="dxa" w:w="1112"/>
          </w:tcPr>
          <w:p>
            <w:pPr>
              <w:spacing w:after="0"/>
              <w:jc w:val="right"/>
            </w:pPr>
            <w:r>
              <w:rPr>
                <w:sz w:val="16"/>
              </w:rPr>
              <w:t>0, 0</w:t>
            </w:r>
          </w:p>
        </w:tc>
        <w:tc>
          <w:tcPr>
            <w:tcW w:type="dxa" w:w="1798"/>
          </w:tcPr>
          <w:p>
            <w:pPr>
              <w:spacing w:after="0"/>
              <w:jc w:val="left"/>
            </w:pPr>
            <w:r>
              <w:rPr>
                <w:sz w:val="16"/>
              </w:rPr>
              <w:t>MOUNTAIN HILL to PINE MTN VLY</w:t>
            </w:r>
          </w:p>
        </w:tc>
        <w:tc>
          <w:tcPr>
            <w:tcW w:type="dxa" w:w="648"/>
          </w:tcPr>
          <w:p>
            <w:pPr>
              <w:spacing w:after="0"/>
              <w:jc w:val="left"/>
            </w:pPr>
          </w:p>
        </w:tc>
        <w:tc>
          <w:tcPr>
            <w:tcW w:type="dxa" w:w="2485"/>
          </w:tcPr>
          <w:p>
            <w:pPr>
              <w:spacing w:after="0"/>
              <w:jc w:val="left"/>
            </w:pPr>
            <w:r>
              <w:rPr>
                <w:sz w:val="16"/>
              </w:rPr>
              <w:t>B1-c worst recorded: Hail</w:t>
            </w:r>
          </w:p>
        </w:tc>
      </w:tr>
      <w:tr>
        <w:trPr>
          <w:cantSplit/>
        </w:trPr>
        <w:tc>
          <w:tcPr>
            <w:tcW w:type="dxa" w:w="1037"/>
          </w:tcPr>
          <w:p>
            <w:pPr>
              <w:spacing w:after="0"/>
              <w:jc w:val="left"/>
            </w:pPr>
            <w:r>
              <w:rPr>
                <w:sz w:val="16"/>
              </w:rPr>
              <w:t>2008-12-11</w:t>
            </w:r>
          </w:p>
        </w:tc>
        <w:tc>
          <w:tcPr>
            <w:tcW w:type="dxa" w:w="1215"/>
          </w:tcPr>
          <w:p>
            <w:pPr>
              <w:spacing w:after="0"/>
              <w:jc w:val="left"/>
            </w:pPr>
            <w:r>
              <w:rPr>
                <w:sz w:val="16"/>
              </w:rPr>
              <w:t>High Wind</w:t>
            </w:r>
          </w:p>
        </w:tc>
        <w:tc>
          <w:tcPr>
            <w:tcW w:type="dxa" w:w="2853"/>
          </w:tcPr>
          <w:p>
            <w:pPr>
              <w:spacing w:after="0"/>
              <w:jc w:val="left"/>
            </w:pPr>
            <w:r>
              <w:rPr>
                <w:sz w:val="16"/>
              </w:rPr>
              <w:t>50 kt (58 mph) estimated gust</w:t>
            </w:r>
          </w:p>
        </w:tc>
        <w:tc>
          <w:tcPr>
            <w:tcW w:type="dxa" w:w="2964"/>
          </w:tcPr>
          <w:p>
            <w:pPr>
              <w:spacing w:after="0"/>
              <w:jc w:val="left"/>
            </w:pPr>
            <w:r>
              <w:rPr>
                <w:sz w:val="16"/>
              </w:rPr>
              <w:t>$25,000 property; $0 crops, reported for the zone (2008 dollars)</w:t>
            </w:r>
          </w:p>
        </w:tc>
        <w:tc>
          <w:tcPr>
            <w:tcW w:type="dxa" w:w="1112"/>
          </w:tcPr>
          <w:p>
            <w:pPr>
              <w:spacing w:after="0"/>
              <w:jc w:val="right"/>
            </w:pPr>
            <w:r>
              <w:rPr>
                <w:sz w:val="16"/>
              </w:rPr>
              <w:t>0, 0</w:t>
            </w:r>
          </w:p>
        </w:tc>
        <w:tc>
          <w:tcPr>
            <w:tcW w:type="dxa" w:w="1798"/>
          </w:tcPr>
          <w:p>
            <w:pPr>
              <w:spacing w:after="0"/>
              <w:jc w:val="left"/>
            </w:pPr>
            <w:r>
              <w:rPr>
                <w:sz w:val="16"/>
              </w:rPr>
              <w:t>NWS zone GAZ078 (HARRIS), zone-level: may include parts of neighboring counties</w:t>
            </w:r>
          </w:p>
        </w:tc>
        <w:tc>
          <w:tcPr>
            <w:tcW w:type="dxa" w:w="648"/>
          </w:tcPr>
          <w:p>
            <w:pPr>
              <w:spacing w:after="0"/>
              <w:jc w:val="left"/>
            </w:pPr>
          </w:p>
        </w:tc>
        <w:tc>
          <w:tcPr>
            <w:tcW w:type="dxa" w:w="248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2008-06-11</w:t>
            </w:r>
          </w:p>
        </w:tc>
        <w:tc>
          <w:tcPr>
            <w:tcW w:type="dxa" w:w="1215"/>
          </w:tcPr>
          <w:p>
            <w:pPr>
              <w:spacing w:after="0"/>
              <w:jc w:val="left"/>
            </w:pPr>
            <w:r>
              <w:rPr>
                <w:sz w:val="16"/>
              </w:rPr>
              <w:t>Lightning</w:t>
            </w:r>
          </w:p>
        </w:tc>
        <w:tc>
          <w:tcPr>
            <w:tcW w:type="dxa" w:w="2853"/>
          </w:tcPr>
          <w:p>
            <w:pPr>
              <w:spacing w:after="0"/>
              <w:jc w:val="left"/>
            </w:pPr>
          </w:p>
        </w:tc>
        <w:tc>
          <w:tcPr>
            <w:tcW w:type="dxa" w:w="2964"/>
          </w:tcPr>
          <w:p>
            <w:pPr>
              <w:spacing w:after="0"/>
              <w:jc w:val="left"/>
            </w:pPr>
            <w:r>
              <w:rPr>
                <w:sz w:val="16"/>
              </w:rPr>
              <w:t>$250,000 property; $0 crops (2008 dollars)</w:t>
            </w:r>
          </w:p>
        </w:tc>
        <w:tc>
          <w:tcPr>
            <w:tcW w:type="dxa" w:w="1112"/>
          </w:tcPr>
          <w:p>
            <w:pPr>
              <w:spacing w:after="0"/>
              <w:jc w:val="right"/>
            </w:pPr>
            <w:r>
              <w:rPr>
                <w:sz w:val="16"/>
              </w:rPr>
              <w:t>0, 0</w:t>
            </w:r>
          </w:p>
        </w:tc>
        <w:tc>
          <w:tcPr>
            <w:tcW w:type="dxa" w:w="1798"/>
          </w:tcPr>
          <w:p>
            <w:pPr>
              <w:spacing w:after="0"/>
              <w:jc w:val="left"/>
            </w:pPr>
            <w:r>
              <w:rPr>
                <w:sz w:val="16"/>
              </w:rPr>
              <w:t>SHILOH</w:t>
            </w:r>
          </w:p>
        </w:tc>
        <w:tc>
          <w:tcPr>
            <w:tcW w:type="dxa" w:w="648"/>
          </w:tcPr>
          <w:p>
            <w:pPr>
              <w:spacing w:after="0"/>
              <w:jc w:val="left"/>
            </w:pPr>
          </w:p>
        </w:tc>
        <w:tc>
          <w:tcPr>
            <w:tcW w:type="dxa" w:w="2485"/>
          </w:tcPr>
          <w:p>
            <w:pPr>
              <w:spacing w:after="0"/>
              <w:jc w:val="left"/>
            </w:pPr>
            <w:r>
              <w:rPr>
                <w:sz w:val="16"/>
              </w:rPr>
              <w:t>B1-c worst recorded: Lightning</w:t>
            </w:r>
          </w:p>
        </w:tc>
      </w:tr>
      <w:tr>
        <w:trPr>
          <w:cantSplit/>
        </w:trPr>
        <w:tc>
          <w:tcPr>
            <w:tcW w:type="dxa" w:w="1037"/>
          </w:tcPr>
          <w:p>
            <w:pPr>
              <w:spacing w:after="0"/>
              <w:jc w:val="left"/>
            </w:pPr>
            <w:r>
              <w:rPr>
                <w:sz w:val="16"/>
              </w:rPr>
              <w:t>2003-05-08</w:t>
            </w:r>
          </w:p>
        </w:tc>
        <w:tc>
          <w:tcPr>
            <w:tcW w:type="dxa" w:w="1215"/>
          </w:tcPr>
          <w:p>
            <w:pPr>
              <w:spacing w:after="0"/>
              <w:jc w:val="left"/>
            </w:pPr>
            <w:r>
              <w:rPr>
                <w:sz w:val="16"/>
              </w:rPr>
              <w:t>Flash Flood</w:t>
            </w:r>
          </w:p>
        </w:tc>
        <w:tc>
          <w:tcPr>
            <w:tcW w:type="dxa" w:w="2853"/>
          </w:tcPr>
          <w:p>
            <w:pPr>
              <w:spacing w:after="0"/>
              <w:jc w:val="left"/>
            </w:pPr>
          </w:p>
        </w:tc>
        <w:tc>
          <w:tcPr>
            <w:tcW w:type="dxa" w:w="2964"/>
          </w:tcPr>
          <w:p>
            <w:pPr>
              <w:spacing w:after="0"/>
              <w:jc w:val="left"/>
            </w:pPr>
            <w:r>
              <w:rPr>
                <w:sz w:val="16"/>
              </w:rPr>
              <w:t>$1,500,000 property; crops not reported (2003 dollars)</w:t>
            </w:r>
          </w:p>
        </w:tc>
        <w:tc>
          <w:tcPr>
            <w:tcW w:type="dxa" w:w="1112"/>
          </w:tcPr>
          <w:p>
            <w:pPr>
              <w:spacing w:after="0"/>
              <w:jc w:val="right"/>
            </w:pPr>
            <w:r>
              <w:rPr>
                <w:sz w:val="16"/>
              </w:rPr>
              <w:t>0, 0</w:t>
            </w:r>
          </w:p>
        </w:tc>
        <w:tc>
          <w:tcPr>
            <w:tcW w:type="dxa" w:w="1798"/>
          </w:tcPr>
          <w:p>
            <w:pPr>
              <w:spacing w:after="0"/>
              <w:jc w:val="left"/>
            </w:pPr>
            <w:r>
              <w:rPr>
                <w:sz w:val="16"/>
              </w:rPr>
              <w:t>COUNTYWIDE</w:t>
            </w:r>
          </w:p>
        </w:tc>
        <w:tc>
          <w:tcPr>
            <w:tcW w:type="dxa" w:w="648"/>
          </w:tcPr>
          <w:p>
            <w:pPr>
              <w:spacing w:after="0"/>
              <w:jc w:val="left"/>
            </w:pPr>
          </w:p>
        </w:tc>
        <w:tc>
          <w:tcPr>
            <w:tcW w:type="dxa" w:w="24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2001-03-03</w:t>
            </w:r>
          </w:p>
        </w:tc>
        <w:tc>
          <w:tcPr>
            <w:tcW w:type="dxa" w:w="1215"/>
          </w:tcPr>
          <w:p>
            <w:pPr>
              <w:spacing w:after="0"/>
              <w:jc w:val="left"/>
            </w:pPr>
            <w:r>
              <w:rPr>
                <w:sz w:val="16"/>
              </w:rPr>
              <w:t>Flash Flood</w:t>
            </w:r>
          </w:p>
        </w:tc>
        <w:tc>
          <w:tcPr>
            <w:tcW w:type="dxa" w:w="2853"/>
          </w:tcPr>
          <w:p>
            <w:pPr>
              <w:spacing w:after="0"/>
              <w:jc w:val="left"/>
            </w:pPr>
          </w:p>
        </w:tc>
        <w:tc>
          <w:tcPr>
            <w:tcW w:type="dxa" w:w="2964"/>
          </w:tcPr>
          <w:p>
            <w:pPr>
              <w:spacing w:after="0"/>
              <w:jc w:val="left"/>
            </w:pPr>
            <w:r>
              <w:rPr>
                <w:sz w:val="16"/>
              </w:rPr>
              <w:t>damage not reported</w:t>
            </w:r>
          </w:p>
        </w:tc>
        <w:tc>
          <w:tcPr>
            <w:tcW w:type="dxa" w:w="1112"/>
          </w:tcPr>
          <w:p>
            <w:pPr>
              <w:spacing w:after="0"/>
              <w:jc w:val="right"/>
            </w:pPr>
            <w:r>
              <w:rPr>
                <w:sz w:val="16"/>
              </w:rPr>
              <w:t>1, 0</w:t>
            </w:r>
          </w:p>
        </w:tc>
        <w:tc>
          <w:tcPr>
            <w:tcW w:type="dxa" w:w="1798"/>
          </w:tcPr>
          <w:p>
            <w:pPr>
              <w:spacing w:after="0"/>
              <w:jc w:val="left"/>
            </w:pPr>
            <w:r>
              <w:rPr>
                <w:sz w:val="16"/>
              </w:rPr>
              <w:t>ELLERSLIE</w:t>
            </w:r>
          </w:p>
        </w:tc>
        <w:tc>
          <w:tcPr>
            <w:tcW w:type="dxa" w:w="648"/>
          </w:tcPr>
          <w:p>
            <w:pPr>
              <w:spacing w:after="0"/>
              <w:jc w:val="left"/>
            </w:pPr>
          </w:p>
        </w:tc>
        <w:tc>
          <w:tcPr>
            <w:tcW w:type="dxa" w:w="2485"/>
          </w:tcPr>
          <w:p>
            <w:pPr>
              <w:spacing w:after="0"/>
              <w:jc w:val="left"/>
            </w:pPr>
            <w:r>
              <w:rPr>
                <w:sz w:val="16"/>
              </w:rPr>
              <w:t>deaths or injuries recorded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853"/>
          </w:tcPr>
          <w:p>
            <w:pPr>
              <w:spacing w:after="0"/>
              <w:jc w:val="left"/>
            </w:pPr>
          </w:p>
        </w:tc>
        <w:tc>
          <w:tcPr>
            <w:tcW w:type="dxa" w:w="2964"/>
          </w:tcPr>
          <w:p>
            <w:pPr>
              <w:spacing w:after="0"/>
              <w:jc w:val="left"/>
            </w:pPr>
            <w:r>
              <w:rPr>
                <w:sz w:val="16"/>
              </w:rPr>
              <w:t>damage not reported</w:t>
            </w:r>
          </w:p>
        </w:tc>
        <w:tc>
          <w:tcPr>
            <w:tcW w:type="dxa" w:w="1112"/>
          </w:tcPr>
          <w:p>
            <w:pPr>
              <w:spacing w:after="0"/>
              <w:jc w:val="right"/>
            </w:pPr>
            <w:r>
              <w:rPr>
                <w:sz w:val="16"/>
              </w:rPr>
              <w:t>0, 0</w:t>
            </w:r>
          </w:p>
        </w:tc>
        <w:tc>
          <w:tcPr>
            <w:tcW w:type="dxa" w:w="1798"/>
          </w:tcPr>
          <w:p>
            <w:pPr>
              <w:spacing w:after="0"/>
              <w:jc w:val="left"/>
            </w:pPr>
            <w:r>
              <w:rPr>
                <w:sz w:val="16"/>
              </w:rPr>
              <w:t>NWS zone GAZ078 (HARRIS), zone-level: may include parts of neighboring counties</w:t>
            </w:r>
          </w:p>
        </w:tc>
        <w:tc>
          <w:tcPr>
            <w:tcW w:type="dxa" w:w="648"/>
          </w:tcPr>
          <w:p>
            <w:pPr>
              <w:spacing w:after="0"/>
              <w:jc w:val="left"/>
            </w:pPr>
          </w:p>
        </w:tc>
        <w:tc>
          <w:tcPr>
            <w:tcW w:type="dxa" w:w="2485"/>
          </w:tcPr>
          <w:p>
            <w:pPr>
              <w:spacing w:after="0"/>
              <w:jc w:val="left"/>
            </w:pPr>
            <w:r>
              <w:rPr>
                <w:sz w:val="16"/>
              </w:rPr>
              <w:t>B1-c worst recorded: Excessive Heat, Heat</w:t>
            </w:r>
          </w:p>
        </w:tc>
      </w:tr>
      <w:tr>
        <w:trPr>
          <w:cantSplit/>
        </w:trPr>
        <w:tc>
          <w:tcPr>
            <w:tcW w:type="dxa" w:w="1037"/>
          </w:tcPr>
          <w:p>
            <w:pPr>
              <w:spacing w:after="0"/>
              <w:jc w:val="left"/>
            </w:pPr>
            <w:r>
              <w:rPr>
                <w:sz w:val="16"/>
              </w:rPr>
              <w:t>1978-06-08</w:t>
            </w:r>
          </w:p>
        </w:tc>
        <w:tc>
          <w:tcPr>
            <w:tcW w:type="dxa" w:w="1215"/>
          </w:tcPr>
          <w:p>
            <w:pPr>
              <w:spacing w:after="0"/>
              <w:jc w:val="left"/>
            </w:pPr>
            <w:r>
              <w:rPr>
                <w:sz w:val="16"/>
              </w:rPr>
              <w:t>Tornado</w:t>
            </w:r>
          </w:p>
        </w:tc>
        <w:tc>
          <w:tcPr>
            <w:tcW w:type="dxa" w:w="2853"/>
          </w:tcPr>
          <w:p>
            <w:pPr>
              <w:spacing w:after="0"/>
              <w:jc w:val="left"/>
            </w:pPr>
            <w:r>
              <w:rPr>
                <w:sz w:val="16"/>
              </w:rPr>
              <w:t>F1, 2 mi path length (records before 1996 may include the whole path; rating and listing come from the county where the tornado began), 100 yd wide</w:t>
            </w:r>
          </w:p>
        </w:tc>
        <w:tc>
          <w:tcPr>
            <w:tcW w:type="dxa" w:w="2964"/>
          </w:tcPr>
          <w:p>
            <w:pPr>
              <w:spacing w:after="0"/>
              <w:jc w:val="left"/>
            </w:pPr>
            <w:r>
              <w:rPr>
                <w:sz w:val="16"/>
              </w:rPr>
              <w:t>$25,000 property; crops not recorded (1978 dollars)</w:t>
            </w:r>
          </w:p>
        </w:tc>
        <w:tc>
          <w:tcPr>
            <w:tcW w:type="dxa" w:w="1112"/>
          </w:tcPr>
          <w:p>
            <w:pPr>
              <w:spacing w:after="0"/>
              <w:jc w:val="right"/>
            </w:pPr>
            <w:r>
              <w:rPr>
                <w:sz w:val="16"/>
              </w:rPr>
              <w:t>0, 2</w:t>
            </w:r>
          </w:p>
        </w:tc>
        <w:tc>
          <w:tcPr>
            <w:tcW w:type="dxa" w:w="1798"/>
          </w:tcPr>
          <w:p>
            <w:pPr>
              <w:spacing w:after="0"/>
              <w:jc w:val="left"/>
            </w:pPr>
            <w:r>
              <w:rPr>
                <w:sz w:val="16"/>
              </w:rPr>
              <w:t>location not recorded</w:t>
            </w:r>
          </w:p>
        </w:tc>
        <w:tc>
          <w:tcPr>
            <w:tcW w:type="dxa" w:w="648"/>
          </w:tcPr>
          <w:p>
            <w:pPr>
              <w:spacing w:after="0"/>
              <w:jc w:val="left"/>
            </w:pPr>
          </w:p>
        </w:tc>
        <w:tc>
          <w:tcPr>
            <w:tcW w:type="dxa" w:w="2485"/>
          </w:tcPr>
          <w:p>
            <w:pPr>
              <w:spacing w:after="0"/>
              <w:jc w:val="left"/>
            </w:pPr>
            <w:r>
              <w:rPr>
                <w:sz w:val="16"/>
              </w:rPr>
              <w:t>deaths or injuries recorded</w:t>
            </w:r>
          </w:p>
        </w:tc>
      </w:tr>
      <w:tr>
        <w:trPr>
          <w:cantSplit/>
        </w:trPr>
        <w:tc>
          <w:tcPr>
            <w:tcW w:type="dxa" w:w="1037"/>
          </w:tcPr>
          <w:p>
            <w:pPr>
              <w:spacing w:after="0"/>
              <w:jc w:val="left"/>
            </w:pPr>
            <w:r>
              <w:rPr>
                <w:sz w:val="16"/>
              </w:rPr>
              <w:t>1954-12-05</w:t>
            </w:r>
          </w:p>
        </w:tc>
        <w:tc>
          <w:tcPr>
            <w:tcW w:type="dxa" w:w="1215"/>
          </w:tcPr>
          <w:p>
            <w:pPr>
              <w:spacing w:after="0"/>
              <w:jc w:val="left"/>
            </w:pPr>
            <w:r>
              <w:rPr>
                <w:sz w:val="16"/>
              </w:rPr>
              <w:t>Tornado</w:t>
            </w:r>
          </w:p>
        </w:tc>
        <w:tc>
          <w:tcPr>
            <w:tcW w:type="dxa" w:w="2853"/>
          </w:tcPr>
          <w:p>
            <w:pPr>
              <w:spacing w:after="0"/>
              <w:jc w:val="left"/>
            </w:pPr>
            <w:r>
              <w:rPr>
                <w:sz w:val="16"/>
              </w:rPr>
              <w:t>F3, 24.8 mi path length (records before 1996 may include the whole path; rating and listing come from the county where the tornado began), 200 yd wide</w:t>
            </w:r>
          </w:p>
        </w:tc>
        <w:tc>
          <w:tcPr>
            <w:tcW w:type="dxa" w:w="2964"/>
          </w:tcPr>
          <w:p>
            <w:pPr>
              <w:spacing w:after="0"/>
              <w:jc w:val="left"/>
            </w:pPr>
            <w:r>
              <w:rPr>
                <w:sz w:val="16"/>
              </w:rPr>
              <w:t>$250,000 property; crops not recorded (1954 dollars)</w:t>
            </w:r>
          </w:p>
        </w:tc>
        <w:tc>
          <w:tcPr>
            <w:tcW w:type="dxa" w:w="1112"/>
          </w:tcPr>
          <w:p>
            <w:pPr>
              <w:spacing w:after="0"/>
              <w:jc w:val="right"/>
            </w:pPr>
            <w:r>
              <w:rPr>
                <w:sz w:val="16"/>
              </w:rPr>
              <w:t>0, 1</w:t>
            </w:r>
          </w:p>
        </w:tc>
        <w:tc>
          <w:tcPr>
            <w:tcW w:type="dxa" w:w="1798"/>
          </w:tcPr>
          <w:p>
            <w:pPr>
              <w:spacing w:after="0"/>
              <w:jc w:val="left"/>
            </w:pPr>
            <w:r>
              <w:rPr>
                <w:sz w:val="16"/>
              </w:rPr>
              <w:t>location not recorded</w:t>
            </w:r>
          </w:p>
        </w:tc>
        <w:tc>
          <w:tcPr>
            <w:tcW w:type="dxa" w:w="648"/>
          </w:tcPr>
          <w:p>
            <w:pPr>
              <w:spacing w:after="0"/>
              <w:jc w:val="left"/>
            </w:pPr>
          </w:p>
        </w:tc>
        <w:tc>
          <w:tcPr>
            <w:tcW w:type="dxa" w:w="248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(387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1"/>
        <w:gridCol w:w="1037"/>
        <w:gridCol w:w="1783"/>
        <w:gridCol w:w="1531"/>
        <w:gridCol w:w="1541"/>
        <w:gridCol w:w="1037"/>
        <w:gridCol w:w="1811"/>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0.421</w:t>
            </w:r>
          </w:p>
        </w:tc>
        <w:tc>
          <w:tcPr>
            <w:tcW w:type="dxa" w:w="1476"/>
          </w:tcPr>
          <w:p>
            <w:pPr>
              <w:spacing w:after="0"/>
              <w:jc w:val="left"/>
            </w:pPr>
            <w:r>
              <w:rPr>
                <w:sz w:val="16"/>
              </w:rPr>
              <w:t>event-days per year</w:t>
            </w:r>
          </w:p>
        </w:tc>
        <w:tc>
          <w:tcPr>
            <w:tcW w:type="dxa" w:w="1601"/>
          </w:tcPr>
          <w:p>
            <w:pPr>
              <w:spacing w:after="0"/>
              <w:jc w:val="left"/>
            </w:pPr>
            <w:r>
              <w:rPr>
                <w:sz w:val="16"/>
              </w:rPr>
              <w:t>about 0.421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8</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48.1</w:t>
            </w:r>
          </w:p>
        </w:tc>
        <w:tc>
          <w:tcPr>
            <w:tcW w:type="dxa" w:w="1476"/>
          </w:tcPr>
          <w:p>
            <w:pPr>
              <w:spacing w:after="0"/>
              <w:jc w:val="left"/>
            </w:pPr>
            <w:r>
              <w:rPr>
                <w:sz w:val="16"/>
              </w:rPr>
              <w:t>event-days per year</w:t>
            </w:r>
          </w:p>
        </w:tc>
        <w:tc>
          <w:tcPr>
            <w:tcW w:type="dxa" w:w="1601"/>
          </w:tcPr>
          <w:p>
            <w:pPr>
              <w:spacing w:after="0"/>
              <w:jc w:val="left"/>
            </w:pPr>
            <w:r>
              <w:rPr>
                <w:sz w:val="16"/>
              </w:rPr>
              <w:t>about 48.1 days per year</w:t>
            </w:r>
          </w:p>
        </w:tc>
        <w:tc>
          <w:tcPr>
            <w:tcW w:type="dxa" w:w="1037"/>
          </w:tcPr>
          <w:p>
            <w:pPr>
              <w:spacing w:after="0"/>
              <w:jc w:val="left"/>
            </w:pPr>
            <w:r>
              <w:rPr>
                <w:sz w:val="16"/>
              </w:rPr>
              <w:t>Likely</w:t>
            </w:r>
          </w:p>
        </w:tc>
        <w:tc>
          <w:tcPr>
            <w:tcW w:type="dxa" w:w="1783"/>
          </w:tcPr>
          <w:p>
            <w:pPr>
              <w:spacing w:after="0"/>
              <w:jc w:val="left"/>
            </w:pPr>
            <w:r>
              <w:rPr>
                <w:sz w:val="16"/>
              </w:rPr>
              <w:t>event-days in 13 of 30 years, 1996 to 2025 (43.3%)</w:t>
            </w:r>
          </w:p>
        </w:tc>
        <w:tc>
          <w:tcPr>
            <w:tcW w:type="dxa" w:w="1531"/>
          </w:tcPr>
          <w:p>
            <w:pPr>
              <w:spacing w:after="0"/>
              <w:jc w:val="right"/>
            </w:pPr>
            <w:r>
              <w:rPr>
                <w:sz w:val="16"/>
              </w:rPr>
              <w:t>1,568</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NRI gives about 48.1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0.00134</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has at least minor-damage shaking in a year: 0.134%</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3.46</w:t>
            </w:r>
          </w:p>
        </w:tc>
        <w:tc>
          <w:tcPr>
            <w:tcW w:type="dxa" w:w="1476"/>
          </w:tcPr>
          <w:p>
            <w:pPr>
              <w:spacing w:after="0"/>
              <w:jc w:val="left"/>
            </w:pPr>
            <w:r>
              <w:rPr>
                <w:sz w:val="16"/>
              </w:rPr>
              <w:t>events per year</w:t>
            </w:r>
          </w:p>
        </w:tc>
        <w:tc>
          <w:tcPr>
            <w:tcW w:type="dxa" w:w="1601"/>
          </w:tcPr>
          <w:p>
            <w:pPr>
              <w:spacing w:after="0"/>
              <w:jc w:val="left"/>
            </w:pPr>
            <w:r>
              <w:rPr>
                <w:sz w:val="16"/>
              </w:rPr>
              <w:t>about 3.46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131.2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4.74</w:t>
            </w:r>
          </w:p>
        </w:tc>
        <w:tc>
          <w:tcPr>
            <w:tcW w:type="dxa" w:w="1476"/>
          </w:tcPr>
          <w:p>
            <w:pPr>
              <w:spacing w:after="0"/>
              <w:jc w:val="left"/>
            </w:pPr>
            <w:r>
              <w:rPr>
                <w:sz w:val="16"/>
              </w:rPr>
              <w:t>event-days per year</w:t>
            </w:r>
          </w:p>
        </w:tc>
        <w:tc>
          <w:tcPr>
            <w:tcW w:type="dxa" w:w="1601"/>
          </w:tcPr>
          <w:p>
            <w:pPr>
              <w:spacing w:after="0"/>
              <w:jc w:val="left"/>
            </w:pPr>
            <w:r>
              <w:rPr>
                <w:sz w:val="16"/>
              </w:rPr>
              <w:t>about 4.74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82</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NRI gives about 4.74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0.0813</w:t>
            </w:r>
          </w:p>
        </w:tc>
        <w:tc>
          <w:tcPr>
            <w:tcW w:type="dxa" w:w="1476"/>
          </w:tcPr>
          <w:p>
            <w:pPr>
              <w:spacing w:after="0"/>
              <w:jc w:val="left"/>
            </w:pPr>
            <w:r>
              <w:rPr>
                <w:sz w:val="16"/>
              </w:rPr>
              <w:t>events per year</w:t>
            </w:r>
          </w:p>
        </w:tc>
        <w:tc>
          <w:tcPr>
            <w:tcW w:type="dxa" w:w="1601"/>
          </w:tcPr>
          <w:p>
            <w:pPr>
              <w:spacing w:after="0"/>
              <w:jc w:val="left"/>
            </w:pPr>
            <w:r>
              <w:rPr>
                <w:sz w:val="16"/>
              </w:rPr>
              <w:t>about 1 in 12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24</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0.495</w:t>
            </w:r>
          </w:p>
        </w:tc>
        <w:tc>
          <w:tcPr>
            <w:tcW w:type="dxa" w:w="1476"/>
          </w:tcPr>
          <w:p>
            <w:pPr>
              <w:spacing w:after="0"/>
              <w:jc w:val="left"/>
            </w:pPr>
            <w:r>
              <w:rPr>
                <w:sz w:val="16"/>
              </w:rPr>
              <w:t>event-days per year</w:t>
            </w:r>
          </w:p>
        </w:tc>
        <w:tc>
          <w:tcPr>
            <w:tcW w:type="dxa" w:w="1601"/>
          </w:tcPr>
          <w:p>
            <w:pPr>
              <w:spacing w:after="0"/>
              <w:jc w:val="left"/>
            </w:pPr>
            <w:r>
              <w:rPr>
                <w:sz w:val="16"/>
              </w:rPr>
              <w:t>about 0.495 days per year</w:t>
            </w:r>
          </w:p>
        </w:tc>
        <w:tc>
          <w:tcPr>
            <w:tcW w:type="dxa" w:w="1037"/>
          </w:tcPr>
          <w:p>
            <w:pPr>
              <w:spacing w:after="0"/>
              <w:jc w:val="left"/>
            </w:pPr>
          </w:p>
        </w:tc>
        <w:tc>
          <w:tcPr>
            <w:tcW w:type="dxa" w:w="1783"/>
          </w:tcPr>
          <w:p>
            <w:pPr>
              <w:spacing w:after="0"/>
              <w:jc w:val="left"/>
            </w:pPr>
            <w:r>
              <w:rPr>
                <w:sz w:val="16"/>
              </w:rPr>
              <w:t>event-days in 0 of 30 years, 1996 to 2025 (0%)</w:t>
            </w:r>
          </w:p>
        </w:tc>
        <w:tc>
          <w:tcPr>
            <w:tcW w:type="dxa" w:w="1531"/>
          </w:tcPr>
          <w:p>
            <w:pPr>
              <w:spacing w:after="0"/>
              <w:jc w:val="right"/>
            </w:pPr>
            <w:r>
              <w:rPr>
                <w:sz w:val="16"/>
              </w:rPr>
              <w:t>34</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0.429</w:t>
            </w:r>
          </w:p>
        </w:tc>
        <w:tc>
          <w:tcPr>
            <w:tcW w:type="dxa" w:w="1476"/>
          </w:tcPr>
          <w:p>
            <w:pPr>
              <w:spacing w:after="0"/>
              <w:jc w:val="left"/>
            </w:pPr>
            <w:r>
              <w:rPr>
                <w:sz w:val="16"/>
              </w:rPr>
              <w:t>event-days per year</w:t>
            </w:r>
          </w:p>
        </w:tc>
        <w:tc>
          <w:tcPr>
            <w:tcW w:type="dxa" w:w="1601"/>
          </w:tcPr>
          <w:p>
            <w:pPr>
              <w:spacing w:after="0"/>
              <w:jc w:val="left"/>
            </w:pPr>
            <w:r>
              <w:rPr>
                <w:sz w:val="16"/>
              </w:rPr>
              <w:t>about 0.429 days per year</w:t>
            </w:r>
          </w:p>
        </w:tc>
        <w:tc>
          <w:tcPr>
            <w:tcW w:type="dxa" w:w="1037"/>
          </w:tcPr>
          <w:p>
            <w:pPr>
              <w:spacing w:after="0"/>
              <w:jc w:val="left"/>
            </w:pPr>
            <w:r>
              <w:rPr>
                <w:sz w:val="16"/>
              </w:rPr>
              <w:t>Likely</w:t>
            </w:r>
          </w:p>
        </w:tc>
        <w:tc>
          <w:tcPr>
            <w:tcW w:type="dxa" w:w="1783"/>
          </w:tcPr>
          <w:p>
            <w:pPr>
              <w:spacing w:after="0"/>
              <w:jc w:val="left"/>
            </w:pPr>
            <w:r>
              <w:rPr>
                <w:sz w:val="16"/>
              </w:rPr>
              <w:t>event-days in 10 of 30 years, 1996 to 2025 (33.3%)</w:t>
            </w:r>
          </w:p>
        </w:tc>
        <w:tc>
          <w:tcPr>
            <w:tcW w:type="dxa" w:w="1531"/>
          </w:tcPr>
          <w:p>
            <w:pPr>
              <w:spacing w:after="0"/>
              <w:jc w:val="right"/>
            </w:pPr>
            <w:r>
              <w:rPr>
                <w:sz w:val="16"/>
              </w:rPr>
              <w:t>12</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0.526</w:t>
            </w:r>
          </w:p>
        </w:tc>
        <w:tc>
          <w:tcPr>
            <w:tcW w:type="dxa" w:w="1476"/>
          </w:tcPr>
          <w:p>
            <w:pPr>
              <w:spacing w:after="0"/>
              <w:jc w:val="left"/>
            </w:pPr>
            <w:r>
              <w:rPr>
                <w:sz w:val="16"/>
              </w:rPr>
              <w:t>events per year (modeled)</w:t>
            </w:r>
          </w:p>
        </w:tc>
        <w:tc>
          <w:tcPr>
            <w:tcW w:type="dxa" w:w="1601"/>
          </w:tcPr>
          <w:p>
            <w:pPr>
              <w:spacing w:after="0"/>
              <w:jc w:val="left"/>
            </w:pPr>
            <w:r>
              <w:rPr>
                <w:sz w:val="16"/>
              </w:rPr>
              <w:t>about 0.53 per year</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64.3</w:t>
            </w:r>
          </w:p>
        </w:tc>
        <w:tc>
          <w:tcPr>
            <w:tcW w:type="dxa" w:w="1476"/>
          </w:tcPr>
          <w:p>
            <w:pPr>
              <w:spacing w:after="0"/>
              <w:jc w:val="left"/>
            </w:pPr>
            <w:r>
              <w:rPr>
                <w:sz w:val="16"/>
              </w:rPr>
              <w:t>days per year with a strike</w:t>
            </w:r>
          </w:p>
        </w:tc>
        <w:tc>
          <w:tcPr>
            <w:tcW w:type="dxa" w:w="1601"/>
          </w:tcPr>
          <w:p>
            <w:pPr>
              <w:spacing w:after="0"/>
              <w:jc w:val="left"/>
            </w:pPr>
            <w:r>
              <w:rPr>
                <w:sz w:val="16"/>
              </w:rPr>
              <w:t>about 64.3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1.74</w:t>
            </w:r>
          </w:p>
        </w:tc>
        <w:tc>
          <w:tcPr>
            <w:tcW w:type="dxa" w:w="1476"/>
          </w:tcPr>
          <w:p>
            <w:pPr>
              <w:spacing w:after="0"/>
              <w:jc w:val="left"/>
            </w:pPr>
            <w:r>
              <w:rPr>
                <w:sz w:val="16"/>
              </w:rPr>
              <w:t>events per year</w:t>
            </w:r>
          </w:p>
        </w:tc>
        <w:tc>
          <w:tcPr>
            <w:tcW w:type="dxa" w:w="1601"/>
          </w:tcPr>
          <w:p>
            <w:pPr>
              <w:spacing w:after="0"/>
              <w:jc w:val="left"/>
            </w:pPr>
            <w:r>
              <w:rPr>
                <w:sz w:val="16"/>
              </w:rPr>
              <w:t>about 1.74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67</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0.34</w:t>
            </w:r>
          </w:p>
        </w:tc>
        <w:tc>
          <w:tcPr>
            <w:tcW w:type="dxa" w:w="1476"/>
          </w:tcPr>
          <w:p>
            <w:pPr>
              <w:spacing w:after="0"/>
              <w:jc w:val="left"/>
            </w:pPr>
            <w:r>
              <w:rPr>
                <w:sz w:val="16"/>
              </w:rPr>
              <w:t>events per year</w:t>
            </w:r>
          </w:p>
        </w:tc>
        <w:tc>
          <w:tcPr>
            <w:tcW w:type="dxa" w:w="1601"/>
          </w:tcPr>
          <w:p>
            <w:pPr>
              <w:spacing w:after="0"/>
              <w:jc w:val="left"/>
            </w:pPr>
            <w:r>
              <w:rPr>
                <w:sz w:val="16"/>
              </w:rPr>
              <w:t>about 1 in 3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0.00114</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burns in a year: 0.114%</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0.789</w:t>
            </w:r>
          </w:p>
        </w:tc>
        <w:tc>
          <w:tcPr>
            <w:tcW w:type="dxa" w:w="1476"/>
          </w:tcPr>
          <w:p>
            <w:pPr>
              <w:spacing w:after="0"/>
              <w:jc w:val="left"/>
            </w:pPr>
            <w:r>
              <w:rPr>
                <w:sz w:val="16"/>
              </w:rPr>
              <w:t>event-days per year</w:t>
            </w:r>
          </w:p>
        </w:tc>
        <w:tc>
          <w:tcPr>
            <w:tcW w:type="dxa" w:w="1601"/>
          </w:tcPr>
          <w:p>
            <w:pPr>
              <w:spacing w:after="0"/>
              <w:jc w:val="left"/>
            </w:pPr>
            <w:r>
              <w:rPr>
                <w:sz w:val="16"/>
              </w:rPr>
              <w:t>about 0.789 days per year</w:t>
            </w:r>
          </w:p>
        </w:tc>
        <w:tc>
          <w:tcPr>
            <w:tcW w:type="dxa" w:w="1037"/>
          </w:tcPr>
          <w:p>
            <w:pPr>
              <w:spacing w:after="0"/>
              <w:jc w:val="left"/>
            </w:pPr>
            <w:r>
              <w:rPr>
                <w:sz w:val="16"/>
              </w:rPr>
              <w:t>Likely</w:t>
            </w:r>
          </w:p>
        </w:tc>
        <w:tc>
          <w:tcPr>
            <w:tcW w:type="dxa" w:w="1783"/>
          </w:tcPr>
          <w:p>
            <w:pPr>
              <w:spacing w:after="0"/>
              <w:jc w:val="left"/>
            </w:pPr>
            <w:r>
              <w:rPr>
                <w:sz w:val="16"/>
              </w:rPr>
              <w:t>event-days in 10 of 30 years, 1996 to 2025 (33.3%)</w:t>
            </w:r>
          </w:p>
        </w:tc>
        <w:tc>
          <w:tcPr>
            <w:tcW w:type="dxa" w:w="1531"/>
          </w:tcPr>
          <w:p>
            <w:pPr>
              <w:spacing w:after="0"/>
              <w:jc w:val="right"/>
            </w:pPr>
            <w:r>
              <w:rPr>
                <w:sz w:val="16"/>
              </w:rPr>
              <w:t>15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77</w:t>
            </w:r>
          </w:p>
        </w:tc>
        <w:tc>
          <w:tcPr>
            <w:tcW w:type="dxa" w:w="1476"/>
          </w:tcPr>
          <w:p>
            <w:pPr>
              <w:spacing w:after="0"/>
              <w:jc w:val="right"/>
            </w:pPr>
            <w:r>
              <w:rPr>
                <w:sz w:val="16"/>
              </w:rPr>
              <w:t>30</w:t>
            </w:r>
          </w:p>
        </w:tc>
        <w:tc>
          <w:tcPr>
            <w:tcW w:type="dxa" w:w="1476"/>
          </w:tcPr>
          <w:p>
            <w:pPr>
              <w:spacing w:after="0"/>
              <w:jc w:val="right"/>
            </w:pPr>
            <w:r>
              <w:rPr>
                <w:sz w:val="16"/>
              </w:rPr>
              <w:t>2.57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42"/>
        <w:gridCol w:w="683"/>
        <w:gridCol w:w="898"/>
        <w:gridCol w:w="683"/>
        <w:gridCol w:w="651"/>
        <w:gridCol w:w="3194"/>
        <w:gridCol w:w="6961"/>
      </w:tblGrid>
      <w:tr>
        <w:trPr>
          <w:cantSplit/>
          <w:tblHeader/>
        </w:trPr>
        <w:tc>
          <w:tcPr>
            <w:tcW w:type="dxa" w:w="1042"/>
            <w:shd w:val="clear" w:color="auto" w:fill="E8E8E8"/>
          </w:tcPr>
          <w:p>
            <w:pPr>
              <w:spacing w:after="0"/>
              <w:jc w:val="left"/>
            </w:pPr>
            <w:r>
              <w:rPr>
                <w:b/>
                <w:sz w:val="16"/>
              </w:rPr>
              <w:t>Hazard</w:t>
            </w:r>
          </w:p>
        </w:tc>
        <w:tc>
          <w:tcPr>
            <w:tcW w:type="dxa" w:w="683"/>
            <w:shd w:val="clear" w:color="auto" w:fill="E8E8E8"/>
          </w:tcPr>
          <w:p>
            <w:pPr>
              <w:spacing w:after="0"/>
              <w:jc w:val="right"/>
            </w:pPr>
            <w:r>
              <w:rPr>
                <w:b/>
                <w:sz w:val="16"/>
              </w:rPr>
              <w:t>Tracts</w:t>
            </w:r>
          </w:p>
          <w:p>
            <w:pPr>
              <w:spacing w:after="0"/>
              <w:jc w:val="right"/>
            </w:pPr>
            <w:r>
              <w:rPr>
                <w:i/>
                <w:color w:val="555555"/>
                <w:sz w:val="14"/>
              </w:rPr>
              <w:t>rated of all</w:t>
            </w:r>
          </w:p>
        </w:tc>
        <w:tc>
          <w:tcPr>
            <w:tcW w:type="dxa" w:w="89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3"/>
            <w:shd w:val="clear" w:color="auto" w:fill="E8E8E8"/>
          </w:tcPr>
          <w:p>
            <w:pPr>
              <w:spacing w:after="0"/>
              <w:jc w:val="right"/>
            </w:pPr>
            <w:r>
              <w:rPr>
                <w:b/>
                <w:sz w:val="16"/>
              </w:rPr>
              <w:t>Median</w:t>
            </w:r>
          </w:p>
        </w:tc>
        <w:tc>
          <w:tcPr>
            <w:tcW w:type="dxa" w:w="651"/>
            <w:shd w:val="clear" w:color="auto" w:fill="E8E8E8"/>
          </w:tcPr>
          <w:p>
            <w:pPr>
              <w:spacing w:after="0"/>
              <w:jc w:val="right"/>
            </w:pPr>
            <w:r>
              <w:rPr>
                <w:b/>
                <w:sz w:val="16"/>
              </w:rPr>
              <w:t>Max</w:t>
            </w:r>
          </w:p>
        </w:tc>
        <w:tc>
          <w:tcPr>
            <w:tcW w:type="dxa" w:w="3194"/>
            <w:shd w:val="clear" w:color="auto" w:fill="E8E8E8"/>
          </w:tcPr>
          <w:p>
            <w:pPr>
              <w:spacing w:after="0"/>
              <w:jc w:val="left"/>
            </w:pPr>
            <w:r>
              <w:rPr>
                <w:b/>
                <w:sz w:val="16"/>
              </w:rPr>
              <w:t>Tracts by rating</w:t>
            </w:r>
          </w:p>
        </w:tc>
        <w:tc>
          <w:tcPr>
            <w:tcW w:type="dxa" w:w="6961"/>
            <w:shd w:val="clear" w:color="auto" w:fill="E8E8E8"/>
          </w:tcPr>
          <w:p>
            <w:pPr>
              <w:spacing w:after="0"/>
              <w:jc w:val="left"/>
            </w:pPr>
            <w:r>
              <w:rPr>
                <w:b/>
                <w:sz w:val="16"/>
              </w:rPr>
              <w:t>Note</w:t>
            </w:r>
          </w:p>
        </w:tc>
      </w:tr>
      <w:tr>
        <w:trPr>
          <w:cantSplit/>
        </w:trPr>
        <w:tc>
          <w:tcPr>
            <w:tcW w:type="dxa" w:w="1042"/>
          </w:tcPr>
          <w:p>
            <w:pPr>
              <w:spacing w:after="0"/>
              <w:jc w:val="left"/>
            </w:pPr>
            <w:r>
              <w:rPr>
                <w:sz w:val="16"/>
              </w:rPr>
              <w:t>Avalanche</w:t>
            </w:r>
          </w:p>
        </w:tc>
        <w:tc>
          <w:tcPr>
            <w:tcW w:type="dxa" w:w="683"/>
          </w:tcPr>
          <w:p>
            <w:pPr>
              <w:spacing w:after="0"/>
              <w:jc w:val="right"/>
            </w:pPr>
            <w:r>
              <w:rPr>
                <w:sz w:val="16"/>
              </w:rPr>
              <w:t>0 of 7</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7</w:t>
            </w:r>
          </w:p>
        </w:tc>
        <w:tc>
          <w:tcPr>
            <w:tcW w:type="dxa" w:w="6961"/>
          </w:tcPr>
          <w:p>
            <w:pPr>
              <w:spacing w:after="0"/>
              <w:jc w:val="left"/>
            </w:pPr>
          </w:p>
        </w:tc>
      </w:tr>
      <w:tr>
        <w:trPr>
          <w:cantSplit/>
        </w:trPr>
        <w:tc>
          <w:tcPr>
            <w:tcW w:type="dxa" w:w="1042"/>
          </w:tcPr>
          <w:p>
            <w:pPr>
              <w:spacing w:after="0"/>
              <w:jc w:val="left"/>
            </w:pPr>
            <w:r>
              <w:rPr>
                <w:sz w:val="16"/>
              </w:rPr>
              <w:t>Coastal Flooding</w:t>
            </w:r>
          </w:p>
        </w:tc>
        <w:tc>
          <w:tcPr>
            <w:tcW w:type="dxa" w:w="683"/>
          </w:tcPr>
          <w:p>
            <w:pPr>
              <w:spacing w:after="0"/>
              <w:jc w:val="right"/>
            </w:pPr>
            <w:r>
              <w:rPr>
                <w:sz w:val="16"/>
              </w:rPr>
              <w:t>0 of 7</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7</w:t>
            </w:r>
          </w:p>
        </w:tc>
        <w:tc>
          <w:tcPr>
            <w:tcW w:type="dxa" w:w="6961"/>
          </w:tcPr>
          <w:p>
            <w:pPr>
              <w:spacing w:after="0"/>
              <w:jc w:val="left"/>
            </w:pPr>
          </w:p>
        </w:tc>
      </w:tr>
      <w:tr>
        <w:trPr>
          <w:cantSplit/>
        </w:trPr>
        <w:tc>
          <w:tcPr>
            <w:tcW w:type="dxa" w:w="1042"/>
          </w:tcPr>
          <w:p>
            <w:pPr>
              <w:spacing w:after="0"/>
              <w:jc w:val="left"/>
            </w:pPr>
            <w:r>
              <w:rPr>
                <w:sz w:val="16"/>
              </w:rPr>
              <w:t>Cold Wave</w:t>
            </w:r>
          </w:p>
        </w:tc>
        <w:tc>
          <w:tcPr>
            <w:tcW w:type="dxa" w:w="683"/>
          </w:tcPr>
          <w:p>
            <w:pPr>
              <w:spacing w:after="0"/>
              <w:jc w:val="right"/>
            </w:pPr>
            <w:r>
              <w:rPr>
                <w:sz w:val="16"/>
              </w:rPr>
              <w:t>7 of 7</w:t>
            </w:r>
          </w:p>
        </w:tc>
        <w:tc>
          <w:tcPr>
            <w:tcW w:type="dxa" w:w="898"/>
          </w:tcPr>
          <w:p>
            <w:pPr>
              <w:spacing w:after="0"/>
              <w:jc w:val="right"/>
            </w:pPr>
            <w:r>
              <w:rPr>
                <w:sz w:val="16"/>
              </w:rPr>
              <w:t>19.0</w:t>
            </w:r>
          </w:p>
        </w:tc>
        <w:tc>
          <w:tcPr>
            <w:tcW w:type="dxa" w:w="683"/>
          </w:tcPr>
          <w:p>
            <w:pPr>
              <w:spacing w:after="0"/>
              <w:jc w:val="right"/>
            </w:pPr>
            <w:r>
              <w:rPr>
                <w:sz w:val="16"/>
              </w:rPr>
              <w:t>20.2</w:t>
            </w:r>
          </w:p>
        </w:tc>
        <w:tc>
          <w:tcPr>
            <w:tcW w:type="dxa" w:w="651"/>
          </w:tcPr>
          <w:p>
            <w:pPr>
              <w:spacing w:after="0"/>
              <w:jc w:val="right"/>
            </w:pPr>
            <w:r>
              <w:rPr>
                <w:sz w:val="16"/>
              </w:rPr>
              <w:t>23.3</w:t>
            </w:r>
          </w:p>
        </w:tc>
        <w:tc>
          <w:tcPr>
            <w:tcW w:type="dxa" w:w="3194"/>
          </w:tcPr>
          <w:p>
            <w:pPr>
              <w:spacing w:after="0"/>
              <w:jc w:val="left"/>
            </w:pPr>
            <w:r>
              <w:rPr>
                <w:sz w:val="16"/>
              </w:rPr>
              <w:t>Relatively Low 5, Very Low 2</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Drought</w:t>
            </w:r>
          </w:p>
        </w:tc>
        <w:tc>
          <w:tcPr>
            <w:tcW w:type="dxa" w:w="683"/>
          </w:tcPr>
          <w:p>
            <w:pPr>
              <w:spacing w:after="0"/>
              <w:jc w:val="right"/>
            </w:pPr>
            <w:r>
              <w:rPr>
                <w:sz w:val="16"/>
              </w:rPr>
              <w:t>1 of 7</w:t>
            </w:r>
          </w:p>
        </w:tc>
        <w:tc>
          <w:tcPr>
            <w:tcW w:type="dxa" w:w="898"/>
          </w:tcPr>
          <w:p>
            <w:pPr>
              <w:spacing w:after="0"/>
              <w:jc w:val="right"/>
            </w:pPr>
            <w:r>
              <w:rPr>
                <w:sz w:val="16"/>
              </w:rPr>
              <w:t>97.6</w:t>
            </w:r>
          </w:p>
        </w:tc>
        <w:tc>
          <w:tcPr>
            <w:tcW w:type="dxa" w:w="683"/>
          </w:tcPr>
          <w:p>
            <w:pPr>
              <w:spacing w:after="0"/>
              <w:jc w:val="right"/>
            </w:pPr>
            <w:r>
              <w:rPr>
                <w:sz w:val="16"/>
              </w:rPr>
              <w:t>97.6</w:t>
            </w:r>
          </w:p>
        </w:tc>
        <w:tc>
          <w:tcPr>
            <w:tcW w:type="dxa" w:w="651"/>
          </w:tcPr>
          <w:p>
            <w:pPr>
              <w:spacing w:after="0"/>
              <w:jc w:val="right"/>
            </w:pPr>
            <w:r>
              <w:rPr>
                <w:sz w:val="16"/>
              </w:rPr>
              <w:t>97.6</w:t>
            </w:r>
          </w:p>
        </w:tc>
        <w:tc>
          <w:tcPr>
            <w:tcW w:type="dxa" w:w="3194"/>
          </w:tcPr>
          <w:p>
            <w:pPr>
              <w:spacing w:after="0"/>
              <w:jc w:val="left"/>
            </w:pPr>
            <w:r>
              <w:rPr>
                <w:sz w:val="16"/>
              </w:rPr>
              <w:t>Relatively Moderate 1, No Rating 6</w:t>
            </w:r>
          </w:p>
        </w:tc>
        <w:tc>
          <w:tcPr>
            <w:tcW w:type="dxa" w:w="69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42"/>
          </w:tcPr>
          <w:p>
            <w:pPr>
              <w:spacing w:after="0"/>
              <w:jc w:val="left"/>
            </w:pPr>
            <w:r>
              <w:rPr>
                <w:sz w:val="16"/>
              </w:rPr>
              <w:t>Earthquake</w:t>
            </w:r>
          </w:p>
        </w:tc>
        <w:tc>
          <w:tcPr>
            <w:tcW w:type="dxa" w:w="683"/>
          </w:tcPr>
          <w:p>
            <w:pPr>
              <w:spacing w:after="0"/>
              <w:jc w:val="right"/>
            </w:pPr>
            <w:r>
              <w:rPr>
                <w:sz w:val="16"/>
              </w:rPr>
              <w:t>7 of 7</w:t>
            </w:r>
          </w:p>
        </w:tc>
        <w:tc>
          <w:tcPr>
            <w:tcW w:type="dxa" w:w="898"/>
          </w:tcPr>
          <w:p>
            <w:pPr>
              <w:spacing w:after="0"/>
              <w:jc w:val="right"/>
            </w:pPr>
            <w:r>
              <w:rPr>
                <w:sz w:val="16"/>
              </w:rPr>
              <w:t>33.8</w:t>
            </w:r>
          </w:p>
        </w:tc>
        <w:tc>
          <w:tcPr>
            <w:tcW w:type="dxa" w:w="683"/>
          </w:tcPr>
          <w:p>
            <w:pPr>
              <w:spacing w:after="0"/>
              <w:jc w:val="right"/>
            </w:pPr>
            <w:r>
              <w:rPr>
                <w:sz w:val="16"/>
              </w:rPr>
              <w:t>41.1</w:t>
            </w:r>
          </w:p>
        </w:tc>
        <w:tc>
          <w:tcPr>
            <w:tcW w:type="dxa" w:w="651"/>
          </w:tcPr>
          <w:p>
            <w:pPr>
              <w:spacing w:after="0"/>
              <w:jc w:val="right"/>
            </w:pPr>
            <w:r>
              <w:rPr>
                <w:sz w:val="16"/>
              </w:rPr>
              <w:t>67.2</w:t>
            </w:r>
          </w:p>
        </w:tc>
        <w:tc>
          <w:tcPr>
            <w:tcW w:type="dxa" w:w="3194"/>
          </w:tcPr>
          <w:p>
            <w:pPr>
              <w:spacing w:after="0"/>
              <w:jc w:val="left"/>
            </w:pPr>
            <w:r>
              <w:rPr>
                <w:sz w:val="16"/>
              </w:rPr>
              <w:t>Relatively Low 3, Very Low 4</w:t>
            </w:r>
          </w:p>
        </w:tc>
        <w:tc>
          <w:tcPr>
            <w:tcW w:type="dxa" w:w="6961"/>
          </w:tcPr>
          <w:p>
            <w:pPr>
              <w:spacing w:after="0"/>
              <w:jc w:val="left"/>
            </w:pPr>
          </w:p>
        </w:tc>
      </w:tr>
      <w:tr>
        <w:trPr>
          <w:cantSplit/>
        </w:trPr>
        <w:tc>
          <w:tcPr>
            <w:tcW w:type="dxa" w:w="1042"/>
          </w:tcPr>
          <w:p>
            <w:pPr>
              <w:spacing w:after="0"/>
              <w:jc w:val="left"/>
            </w:pPr>
            <w:r>
              <w:rPr>
                <w:sz w:val="16"/>
              </w:rPr>
              <w:t>Hail</w:t>
            </w:r>
          </w:p>
        </w:tc>
        <w:tc>
          <w:tcPr>
            <w:tcW w:type="dxa" w:w="683"/>
          </w:tcPr>
          <w:p>
            <w:pPr>
              <w:spacing w:after="0"/>
              <w:jc w:val="right"/>
            </w:pPr>
            <w:r>
              <w:rPr>
                <w:sz w:val="16"/>
              </w:rPr>
              <w:t>7 of 7</w:t>
            </w:r>
          </w:p>
        </w:tc>
        <w:tc>
          <w:tcPr>
            <w:tcW w:type="dxa" w:w="898"/>
          </w:tcPr>
          <w:p>
            <w:pPr>
              <w:spacing w:after="0"/>
              <w:jc w:val="right"/>
            </w:pPr>
            <w:r>
              <w:rPr>
                <w:sz w:val="16"/>
              </w:rPr>
              <w:t>66.5</w:t>
            </w:r>
          </w:p>
        </w:tc>
        <w:tc>
          <w:tcPr>
            <w:tcW w:type="dxa" w:w="683"/>
          </w:tcPr>
          <w:p>
            <w:pPr>
              <w:spacing w:after="0"/>
              <w:jc w:val="right"/>
            </w:pPr>
            <w:r>
              <w:rPr>
                <w:sz w:val="16"/>
              </w:rPr>
              <w:t>73.3</w:t>
            </w:r>
          </w:p>
        </w:tc>
        <w:tc>
          <w:tcPr>
            <w:tcW w:type="dxa" w:w="651"/>
          </w:tcPr>
          <w:p>
            <w:pPr>
              <w:spacing w:after="0"/>
              <w:jc w:val="right"/>
            </w:pPr>
            <w:r>
              <w:rPr>
                <w:sz w:val="16"/>
              </w:rPr>
              <w:t>85.1</w:t>
            </w:r>
          </w:p>
        </w:tc>
        <w:tc>
          <w:tcPr>
            <w:tcW w:type="dxa" w:w="3194"/>
          </w:tcPr>
          <w:p>
            <w:pPr>
              <w:spacing w:after="0"/>
              <w:jc w:val="left"/>
            </w:pPr>
            <w:r>
              <w:rPr>
                <w:sz w:val="16"/>
              </w:rPr>
              <w:t>Relatively Moderate 5, Relatively Low 2</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Heat Wave</w:t>
            </w:r>
          </w:p>
        </w:tc>
        <w:tc>
          <w:tcPr>
            <w:tcW w:type="dxa" w:w="683"/>
          </w:tcPr>
          <w:p>
            <w:pPr>
              <w:spacing w:after="0"/>
              <w:jc w:val="right"/>
            </w:pPr>
            <w:r>
              <w:rPr>
                <w:sz w:val="16"/>
              </w:rPr>
              <w:t>7 of 7</w:t>
            </w:r>
          </w:p>
        </w:tc>
        <w:tc>
          <w:tcPr>
            <w:tcW w:type="dxa" w:w="898"/>
          </w:tcPr>
          <w:p>
            <w:pPr>
              <w:spacing w:after="0"/>
              <w:jc w:val="right"/>
            </w:pPr>
            <w:r>
              <w:rPr>
                <w:sz w:val="16"/>
              </w:rPr>
              <w:t>47.9</w:t>
            </w:r>
          </w:p>
        </w:tc>
        <w:tc>
          <w:tcPr>
            <w:tcW w:type="dxa" w:w="683"/>
          </w:tcPr>
          <w:p>
            <w:pPr>
              <w:spacing w:after="0"/>
              <w:jc w:val="right"/>
            </w:pPr>
            <w:r>
              <w:rPr>
                <w:sz w:val="16"/>
              </w:rPr>
              <w:t>61.0</w:t>
            </w:r>
          </w:p>
        </w:tc>
        <w:tc>
          <w:tcPr>
            <w:tcW w:type="dxa" w:w="651"/>
          </w:tcPr>
          <w:p>
            <w:pPr>
              <w:spacing w:after="0"/>
              <w:jc w:val="right"/>
            </w:pPr>
            <w:r>
              <w:rPr>
                <w:sz w:val="16"/>
              </w:rPr>
              <w:t>71.4</w:t>
            </w:r>
          </w:p>
        </w:tc>
        <w:tc>
          <w:tcPr>
            <w:tcW w:type="dxa" w:w="3194"/>
          </w:tcPr>
          <w:p>
            <w:pPr>
              <w:spacing w:after="0"/>
              <w:jc w:val="left"/>
            </w:pPr>
            <w:r>
              <w:rPr>
                <w:sz w:val="16"/>
              </w:rPr>
              <w:t>Relatively Moderate 4, Relatively Low 3</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Hurricane</w:t>
            </w:r>
          </w:p>
        </w:tc>
        <w:tc>
          <w:tcPr>
            <w:tcW w:type="dxa" w:w="683"/>
          </w:tcPr>
          <w:p>
            <w:pPr>
              <w:spacing w:after="0"/>
              <w:jc w:val="right"/>
            </w:pPr>
            <w:r>
              <w:rPr>
                <w:sz w:val="16"/>
              </w:rPr>
              <w:t>7 of 7</w:t>
            </w:r>
          </w:p>
        </w:tc>
        <w:tc>
          <w:tcPr>
            <w:tcW w:type="dxa" w:w="898"/>
          </w:tcPr>
          <w:p>
            <w:pPr>
              <w:spacing w:after="0"/>
              <w:jc w:val="right"/>
            </w:pPr>
            <w:r>
              <w:rPr>
                <w:sz w:val="16"/>
              </w:rPr>
              <w:t>60.4</w:t>
            </w:r>
          </w:p>
        </w:tc>
        <w:tc>
          <w:tcPr>
            <w:tcW w:type="dxa" w:w="683"/>
          </w:tcPr>
          <w:p>
            <w:pPr>
              <w:spacing w:after="0"/>
              <w:jc w:val="right"/>
            </w:pPr>
            <w:r>
              <w:rPr>
                <w:sz w:val="16"/>
              </w:rPr>
              <w:t>68.1</w:t>
            </w:r>
          </w:p>
        </w:tc>
        <w:tc>
          <w:tcPr>
            <w:tcW w:type="dxa" w:w="651"/>
          </w:tcPr>
          <w:p>
            <w:pPr>
              <w:spacing w:after="0"/>
              <w:jc w:val="right"/>
            </w:pPr>
            <w:r>
              <w:rPr>
                <w:sz w:val="16"/>
              </w:rPr>
              <w:t>79.2</w:t>
            </w:r>
          </w:p>
        </w:tc>
        <w:tc>
          <w:tcPr>
            <w:tcW w:type="dxa" w:w="3194"/>
          </w:tcPr>
          <w:p>
            <w:pPr>
              <w:spacing w:after="0"/>
              <w:jc w:val="left"/>
            </w:pPr>
            <w:r>
              <w:rPr>
                <w:sz w:val="16"/>
              </w:rPr>
              <w:t>Relatively Moderate 1, Relatively Low 6</w:t>
            </w:r>
          </w:p>
        </w:tc>
        <w:tc>
          <w:tcPr>
            <w:tcW w:type="dxa" w:w="6961"/>
          </w:tcPr>
          <w:p>
            <w:pPr>
              <w:spacing w:after="0"/>
              <w:jc w:val="left"/>
            </w:pPr>
          </w:p>
        </w:tc>
      </w:tr>
      <w:tr>
        <w:trPr>
          <w:cantSplit/>
        </w:trPr>
        <w:tc>
          <w:tcPr>
            <w:tcW w:type="dxa" w:w="1042"/>
          </w:tcPr>
          <w:p>
            <w:pPr>
              <w:spacing w:after="0"/>
              <w:jc w:val="left"/>
            </w:pPr>
            <w:r>
              <w:rPr>
                <w:sz w:val="16"/>
              </w:rPr>
              <w:t>Ice Storm</w:t>
            </w:r>
          </w:p>
        </w:tc>
        <w:tc>
          <w:tcPr>
            <w:tcW w:type="dxa" w:w="683"/>
          </w:tcPr>
          <w:p>
            <w:pPr>
              <w:spacing w:after="0"/>
              <w:jc w:val="right"/>
            </w:pPr>
            <w:r>
              <w:rPr>
                <w:sz w:val="16"/>
              </w:rPr>
              <w:t>7 of 7</w:t>
            </w:r>
          </w:p>
        </w:tc>
        <w:tc>
          <w:tcPr>
            <w:tcW w:type="dxa" w:w="898"/>
          </w:tcPr>
          <w:p>
            <w:pPr>
              <w:spacing w:after="0"/>
              <w:jc w:val="right"/>
            </w:pPr>
            <w:r>
              <w:rPr>
                <w:sz w:val="16"/>
              </w:rPr>
              <w:t>29.8</w:t>
            </w:r>
          </w:p>
        </w:tc>
        <w:tc>
          <w:tcPr>
            <w:tcW w:type="dxa" w:w="683"/>
          </w:tcPr>
          <w:p>
            <w:pPr>
              <w:spacing w:after="0"/>
              <w:jc w:val="right"/>
            </w:pPr>
            <w:r>
              <w:rPr>
                <w:sz w:val="16"/>
              </w:rPr>
              <w:t>42.2</w:t>
            </w:r>
          </w:p>
        </w:tc>
        <w:tc>
          <w:tcPr>
            <w:tcW w:type="dxa" w:w="651"/>
          </w:tcPr>
          <w:p>
            <w:pPr>
              <w:spacing w:after="0"/>
              <w:jc w:val="right"/>
            </w:pPr>
            <w:r>
              <w:rPr>
                <w:sz w:val="16"/>
              </w:rPr>
              <w:t>64.1</w:t>
            </w:r>
          </w:p>
        </w:tc>
        <w:tc>
          <w:tcPr>
            <w:tcW w:type="dxa" w:w="3194"/>
          </w:tcPr>
          <w:p>
            <w:pPr>
              <w:spacing w:after="0"/>
              <w:jc w:val="left"/>
            </w:pPr>
            <w:r>
              <w:rPr>
                <w:sz w:val="16"/>
              </w:rPr>
              <w:t>Relatively Low 5, Very Low 2</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Inland Flooding</w:t>
            </w:r>
          </w:p>
        </w:tc>
        <w:tc>
          <w:tcPr>
            <w:tcW w:type="dxa" w:w="683"/>
          </w:tcPr>
          <w:p>
            <w:pPr>
              <w:spacing w:after="0"/>
              <w:jc w:val="right"/>
            </w:pPr>
            <w:r>
              <w:rPr>
                <w:sz w:val="16"/>
              </w:rPr>
              <w:t>7 of 7</w:t>
            </w:r>
          </w:p>
        </w:tc>
        <w:tc>
          <w:tcPr>
            <w:tcW w:type="dxa" w:w="898"/>
          </w:tcPr>
          <w:p>
            <w:pPr>
              <w:spacing w:after="0"/>
              <w:jc w:val="right"/>
            </w:pPr>
            <w:r>
              <w:rPr>
                <w:sz w:val="16"/>
              </w:rPr>
              <w:t>26.0</w:t>
            </w:r>
          </w:p>
        </w:tc>
        <w:tc>
          <w:tcPr>
            <w:tcW w:type="dxa" w:w="683"/>
          </w:tcPr>
          <w:p>
            <w:pPr>
              <w:spacing w:after="0"/>
              <w:jc w:val="right"/>
            </w:pPr>
            <w:r>
              <w:rPr>
                <w:sz w:val="16"/>
              </w:rPr>
              <w:t>57.7</w:t>
            </w:r>
          </w:p>
        </w:tc>
        <w:tc>
          <w:tcPr>
            <w:tcW w:type="dxa" w:w="651"/>
          </w:tcPr>
          <w:p>
            <w:pPr>
              <w:spacing w:after="0"/>
              <w:jc w:val="right"/>
            </w:pPr>
            <w:r>
              <w:rPr>
                <w:sz w:val="16"/>
              </w:rPr>
              <w:t>88.4</w:t>
            </w:r>
          </w:p>
        </w:tc>
        <w:tc>
          <w:tcPr>
            <w:tcW w:type="dxa" w:w="3194"/>
          </w:tcPr>
          <w:p>
            <w:pPr>
              <w:spacing w:after="0"/>
              <w:jc w:val="left"/>
            </w:pPr>
            <w:r>
              <w:rPr>
                <w:sz w:val="16"/>
              </w:rPr>
              <w:t>Relatively High 2, Relatively Moderate 3, Relatively Low 2</w:t>
            </w:r>
          </w:p>
        </w:tc>
        <w:tc>
          <w:tcPr>
            <w:tcW w:type="dxa" w:w="6961"/>
          </w:tcPr>
          <w:p>
            <w:pPr>
              <w:spacing w:after="0"/>
              <w:jc w:val="left"/>
            </w:pPr>
          </w:p>
        </w:tc>
      </w:tr>
      <w:tr>
        <w:trPr>
          <w:cantSplit/>
        </w:trPr>
        <w:tc>
          <w:tcPr>
            <w:tcW w:type="dxa" w:w="1042"/>
          </w:tcPr>
          <w:p>
            <w:pPr>
              <w:spacing w:after="0"/>
              <w:jc w:val="left"/>
            </w:pPr>
            <w:r>
              <w:rPr>
                <w:sz w:val="16"/>
              </w:rPr>
              <w:t>Landslide</w:t>
            </w:r>
          </w:p>
        </w:tc>
        <w:tc>
          <w:tcPr>
            <w:tcW w:type="dxa" w:w="683"/>
          </w:tcPr>
          <w:p>
            <w:pPr>
              <w:spacing w:after="0"/>
              <w:jc w:val="right"/>
            </w:pPr>
            <w:r>
              <w:rPr>
                <w:sz w:val="16"/>
              </w:rPr>
              <w:t>7 of 7</w:t>
            </w:r>
          </w:p>
        </w:tc>
        <w:tc>
          <w:tcPr>
            <w:tcW w:type="dxa" w:w="898"/>
          </w:tcPr>
          <w:p>
            <w:pPr>
              <w:spacing w:after="0"/>
              <w:jc w:val="right"/>
            </w:pPr>
            <w:r>
              <w:rPr>
                <w:sz w:val="16"/>
              </w:rPr>
              <w:t>66.0</w:t>
            </w:r>
          </w:p>
        </w:tc>
        <w:tc>
          <w:tcPr>
            <w:tcW w:type="dxa" w:w="683"/>
          </w:tcPr>
          <w:p>
            <w:pPr>
              <w:spacing w:after="0"/>
              <w:jc w:val="right"/>
            </w:pPr>
            <w:r>
              <w:rPr>
                <w:sz w:val="16"/>
              </w:rPr>
              <w:t>81.3</w:t>
            </w:r>
          </w:p>
        </w:tc>
        <w:tc>
          <w:tcPr>
            <w:tcW w:type="dxa" w:w="651"/>
          </w:tcPr>
          <w:p>
            <w:pPr>
              <w:spacing w:after="0"/>
              <w:jc w:val="right"/>
            </w:pPr>
            <w:r>
              <w:rPr>
                <w:sz w:val="16"/>
              </w:rPr>
              <w:t>87.4</w:t>
            </w:r>
          </w:p>
        </w:tc>
        <w:tc>
          <w:tcPr>
            <w:tcW w:type="dxa" w:w="3194"/>
          </w:tcPr>
          <w:p>
            <w:pPr>
              <w:spacing w:after="0"/>
              <w:jc w:val="left"/>
            </w:pPr>
            <w:r>
              <w:rPr>
                <w:sz w:val="16"/>
              </w:rPr>
              <w:t>Relatively Low 4, Very Low 3</w:t>
            </w:r>
          </w:p>
        </w:tc>
        <w:tc>
          <w:tcPr>
            <w:tcW w:type="dxa" w:w="6961"/>
          </w:tcPr>
          <w:p>
            <w:pPr>
              <w:spacing w:after="0"/>
              <w:jc w:val="left"/>
            </w:pPr>
          </w:p>
        </w:tc>
      </w:tr>
      <w:tr>
        <w:trPr>
          <w:cantSplit/>
        </w:trPr>
        <w:tc>
          <w:tcPr>
            <w:tcW w:type="dxa" w:w="1042"/>
          </w:tcPr>
          <w:p>
            <w:pPr>
              <w:spacing w:after="0"/>
              <w:jc w:val="left"/>
            </w:pPr>
            <w:r>
              <w:rPr>
                <w:sz w:val="16"/>
              </w:rPr>
              <w:t>Lightning</w:t>
            </w:r>
          </w:p>
        </w:tc>
        <w:tc>
          <w:tcPr>
            <w:tcW w:type="dxa" w:w="683"/>
          </w:tcPr>
          <w:p>
            <w:pPr>
              <w:spacing w:after="0"/>
              <w:jc w:val="right"/>
            </w:pPr>
            <w:r>
              <w:rPr>
                <w:sz w:val="16"/>
              </w:rPr>
              <w:t>7 of 7</w:t>
            </w:r>
          </w:p>
        </w:tc>
        <w:tc>
          <w:tcPr>
            <w:tcW w:type="dxa" w:w="898"/>
          </w:tcPr>
          <w:p>
            <w:pPr>
              <w:spacing w:after="0"/>
              <w:jc w:val="right"/>
            </w:pPr>
            <w:r>
              <w:rPr>
                <w:sz w:val="16"/>
              </w:rPr>
              <w:t>93.2</w:t>
            </w:r>
          </w:p>
        </w:tc>
        <w:tc>
          <w:tcPr>
            <w:tcW w:type="dxa" w:w="683"/>
          </w:tcPr>
          <w:p>
            <w:pPr>
              <w:spacing w:after="0"/>
              <w:jc w:val="right"/>
            </w:pPr>
            <w:r>
              <w:rPr>
                <w:sz w:val="16"/>
              </w:rPr>
              <w:t>97.3</w:t>
            </w:r>
          </w:p>
        </w:tc>
        <w:tc>
          <w:tcPr>
            <w:tcW w:type="dxa" w:w="651"/>
          </w:tcPr>
          <w:p>
            <w:pPr>
              <w:spacing w:after="0"/>
              <w:jc w:val="right"/>
            </w:pPr>
            <w:r>
              <w:rPr>
                <w:sz w:val="16"/>
              </w:rPr>
              <w:t>98.7</w:t>
            </w:r>
          </w:p>
        </w:tc>
        <w:tc>
          <w:tcPr>
            <w:tcW w:type="dxa" w:w="3194"/>
          </w:tcPr>
          <w:p>
            <w:pPr>
              <w:spacing w:after="0"/>
              <w:jc w:val="left"/>
            </w:pPr>
            <w:r>
              <w:rPr>
                <w:sz w:val="16"/>
              </w:rPr>
              <w:t>Very High 4, Relatively High 3</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Strong Wind</w:t>
            </w:r>
          </w:p>
        </w:tc>
        <w:tc>
          <w:tcPr>
            <w:tcW w:type="dxa" w:w="683"/>
          </w:tcPr>
          <w:p>
            <w:pPr>
              <w:spacing w:after="0"/>
              <w:jc w:val="right"/>
            </w:pPr>
            <w:r>
              <w:rPr>
                <w:sz w:val="16"/>
              </w:rPr>
              <w:t>7 of 7</w:t>
            </w:r>
          </w:p>
        </w:tc>
        <w:tc>
          <w:tcPr>
            <w:tcW w:type="dxa" w:w="898"/>
          </w:tcPr>
          <w:p>
            <w:pPr>
              <w:spacing w:after="0"/>
              <w:jc w:val="right"/>
            </w:pPr>
            <w:r>
              <w:rPr>
                <w:sz w:val="16"/>
              </w:rPr>
              <w:t>56.0</w:t>
            </w:r>
          </w:p>
        </w:tc>
        <w:tc>
          <w:tcPr>
            <w:tcW w:type="dxa" w:w="683"/>
          </w:tcPr>
          <w:p>
            <w:pPr>
              <w:spacing w:after="0"/>
              <w:jc w:val="right"/>
            </w:pPr>
            <w:r>
              <w:rPr>
                <w:sz w:val="16"/>
              </w:rPr>
              <w:t>63.3</w:t>
            </w:r>
          </w:p>
        </w:tc>
        <w:tc>
          <w:tcPr>
            <w:tcW w:type="dxa" w:w="651"/>
          </w:tcPr>
          <w:p>
            <w:pPr>
              <w:spacing w:after="0"/>
              <w:jc w:val="right"/>
            </w:pPr>
            <w:r>
              <w:rPr>
                <w:sz w:val="16"/>
              </w:rPr>
              <w:t>78.5</w:t>
            </w:r>
          </w:p>
        </w:tc>
        <w:tc>
          <w:tcPr>
            <w:tcW w:type="dxa" w:w="3194"/>
          </w:tcPr>
          <w:p>
            <w:pPr>
              <w:spacing w:after="0"/>
              <w:jc w:val="left"/>
            </w:pPr>
            <w:r>
              <w:rPr>
                <w:sz w:val="16"/>
              </w:rPr>
              <w:t>Relatively Moderate 7</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Tornado</w:t>
            </w:r>
          </w:p>
        </w:tc>
        <w:tc>
          <w:tcPr>
            <w:tcW w:type="dxa" w:w="683"/>
          </w:tcPr>
          <w:p>
            <w:pPr>
              <w:spacing w:after="0"/>
              <w:jc w:val="right"/>
            </w:pPr>
            <w:r>
              <w:rPr>
                <w:sz w:val="16"/>
              </w:rPr>
              <w:t>7 of 7</w:t>
            </w:r>
          </w:p>
        </w:tc>
        <w:tc>
          <w:tcPr>
            <w:tcW w:type="dxa" w:w="898"/>
          </w:tcPr>
          <w:p>
            <w:pPr>
              <w:spacing w:after="0"/>
              <w:jc w:val="right"/>
            </w:pPr>
            <w:r>
              <w:rPr>
                <w:sz w:val="16"/>
              </w:rPr>
              <w:t>52.5</w:t>
            </w:r>
          </w:p>
        </w:tc>
        <w:tc>
          <w:tcPr>
            <w:tcW w:type="dxa" w:w="683"/>
          </w:tcPr>
          <w:p>
            <w:pPr>
              <w:spacing w:after="0"/>
              <w:jc w:val="right"/>
            </w:pPr>
            <w:r>
              <w:rPr>
                <w:sz w:val="16"/>
              </w:rPr>
              <w:t>61.3</w:t>
            </w:r>
          </w:p>
        </w:tc>
        <w:tc>
          <w:tcPr>
            <w:tcW w:type="dxa" w:w="651"/>
          </w:tcPr>
          <w:p>
            <w:pPr>
              <w:spacing w:after="0"/>
              <w:jc w:val="right"/>
            </w:pPr>
            <w:r>
              <w:rPr>
                <w:sz w:val="16"/>
              </w:rPr>
              <w:t>78.2</w:t>
            </w:r>
          </w:p>
        </w:tc>
        <w:tc>
          <w:tcPr>
            <w:tcW w:type="dxa" w:w="3194"/>
          </w:tcPr>
          <w:p>
            <w:pPr>
              <w:spacing w:after="0"/>
              <w:jc w:val="left"/>
            </w:pPr>
            <w:r>
              <w:rPr>
                <w:sz w:val="16"/>
              </w:rPr>
              <w:t>Relatively High 1, Relatively Moderate 5, Relatively Low 1</w:t>
            </w:r>
          </w:p>
        </w:tc>
        <w:tc>
          <w:tcPr>
            <w:tcW w:type="dxa" w:w="6961"/>
          </w:tcPr>
          <w:p>
            <w:pPr>
              <w:spacing w:after="0"/>
              <w:jc w:val="left"/>
            </w:pPr>
          </w:p>
        </w:tc>
      </w:tr>
      <w:tr>
        <w:trPr>
          <w:cantSplit/>
        </w:trPr>
        <w:tc>
          <w:tcPr>
            <w:tcW w:type="dxa" w:w="1042"/>
          </w:tcPr>
          <w:p>
            <w:pPr>
              <w:spacing w:after="0"/>
              <w:jc w:val="left"/>
            </w:pPr>
            <w:r>
              <w:rPr>
                <w:sz w:val="16"/>
              </w:rPr>
              <w:t>Tsunami</w:t>
            </w:r>
          </w:p>
        </w:tc>
        <w:tc>
          <w:tcPr>
            <w:tcW w:type="dxa" w:w="683"/>
          </w:tcPr>
          <w:p>
            <w:pPr>
              <w:spacing w:after="0"/>
              <w:jc w:val="right"/>
            </w:pPr>
            <w:r>
              <w:rPr>
                <w:sz w:val="16"/>
              </w:rPr>
              <w:t>0 of 7</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7</w:t>
            </w:r>
          </w:p>
        </w:tc>
        <w:tc>
          <w:tcPr>
            <w:tcW w:type="dxa" w:w="6961"/>
          </w:tcPr>
          <w:p>
            <w:pPr>
              <w:spacing w:after="0"/>
              <w:jc w:val="left"/>
            </w:pPr>
          </w:p>
        </w:tc>
      </w:tr>
      <w:tr>
        <w:trPr>
          <w:cantSplit/>
        </w:trPr>
        <w:tc>
          <w:tcPr>
            <w:tcW w:type="dxa" w:w="1042"/>
          </w:tcPr>
          <w:p>
            <w:pPr>
              <w:spacing w:after="0"/>
              <w:jc w:val="left"/>
            </w:pPr>
            <w:r>
              <w:rPr>
                <w:sz w:val="16"/>
              </w:rPr>
              <w:t>Volcanic Activity</w:t>
            </w:r>
          </w:p>
        </w:tc>
        <w:tc>
          <w:tcPr>
            <w:tcW w:type="dxa" w:w="683"/>
          </w:tcPr>
          <w:p>
            <w:pPr>
              <w:spacing w:after="0"/>
              <w:jc w:val="right"/>
            </w:pPr>
            <w:r>
              <w:rPr>
                <w:sz w:val="16"/>
              </w:rPr>
              <w:t>0 of 7</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7</w:t>
            </w:r>
          </w:p>
        </w:tc>
        <w:tc>
          <w:tcPr>
            <w:tcW w:type="dxa" w:w="6961"/>
          </w:tcPr>
          <w:p>
            <w:pPr>
              <w:spacing w:after="0"/>
              <w:jc w:val="left"/>
            </w:pPr>
          </w:p>
        </w:tc>
      </w:tr>
      <w:tr>
        <w:trPr>
          <w:cantSplit/>
        </w:trPr>
        <w:tc>
          <w:tcPr>
            <w:tcW w:type="dxa" w:w="1042"/>
          </w:tcPr>
          <w:p>
            <w:pPr>
              <w:spacing w:after="0"/>
              <w:jc w:val="left"/>
            </w:pPr>
            <w:r>
              <w:rPr>
                <w:sz w:val="16"/>
              </w:rPr>
              <w:t>Wildfire</w:t>
            </w:r>
          </w:p>
        </w:tc>
        <w:tc>
          <w:tcPr>
            <w:tcW w:type="dxa" w:w="683"/>
          </w:tcPr>
          <w:p>
            <w:pPr>
              <w:spacing w:after="0"/>
              <w:jc w:val="right"/>
            </w:pPr>
            <w:r>
              <w:rPr>
                <w:sz w:val="16"/>
              </w:rPr>
              <w:t>7 of 7</w:t>
            </w:r>
          </w:p>
        </w:tc>
        <w:tc>
          <w:tcPr>
            <w:tcW w:type="dxa" w:w="898"/>
          </w:tcPr>
          <w:p>
            <w:pPr>
              <w:spacing w:after="0"/>
              <w:jc w:val="right"/>
            </w:pPr>
            <w:r>
              <w:rPr>
                <w:sz w:val="16"/>
              </w:rPr>
              <w:t>77.9</w:t>
            </w:r>
          </w:p>
        </w:tc>
        <w:tc>
          <w:tcPr>
            <w:tcW w:type="dxa" w:w="683"/>
          </w:tcPr>
          <w:p>
            <w:pPr>
              <w:spacing w:after="0"/>
              <w:jc w:val="right"/>
            </w:pPr>
            <w:r>
              <w:rPr>
                <w:sz w:val="16"/>
              </w:rPr>
              <w:t>81.0</w:t>
            </w:r>
          </w:p>
        </w:tc>
        <w:tc>
          <w:tcPr>
            <w:tcW w:type="dxa" w:w="651"/>
          </w:tcPr>
          <w:p>
            <w:pPr>
              <w:spacing w:after="0"/>
              <w:jc w:val="right"/>
            </w:pPr>
            <w:r>
              <w:rPr>
                <w:sz w:val="16"/>
              </w:rPr>
              <w:t>87.1</w:t>
            </w:r>
          </w:p>
        </w:tc>
        <w:tc>
          <w:tcPr>
            <w:tcW w:type="dxa" w:w="3194"/>
          </w:tcPr>
          <w:p>
            <w:pPr>
              <w:spacing w:after="0"/>
              <w:jc w:val="left"/>
            </w:pPr>
            <w:r>
              <w:rPr>
                <w:sz w:val="16"/>
              </w:rPr>
              <w:t>Relatively Low 7</w:t>
            </w:r>
          </w:p>
        </w:tc>
        <w:tc>
          <w:tcPr>
            <w:tcW w:type="dxa" w:w="6961"/>
          </w:tcPr>
          <w:p>
            <w:pPr>
              <w:spacing w:after="0"/>
              <w:jc w:val="left"/>
            </w:pPr>
          </w:p>
        </w:tc>
      </w:tr>
      <w:tr>
        <w:trPr>
          <w:cantSplit/>
        </w:trPr>
        <w:tc>
          <w:tcPr>
            <w:tcW w:type="dxa" w:w="1042"/>
          </w:tcPr>
          <w:p>
            <w:pPr>
              <w:spacing w:after="0"/>
              <w:jc w:val="left"/>
            </w:pPr>
            <w:r>
              <w:rPr>
                <w:sz w:val="16"/>
              </w:rPr>
              <w:t>Winter Weather</w:t>
            </w:r>
          </w:p>
        </w:tc>
        <w:tc>
          <w:tcPr>
            <w:tcW w:type="dxa" w:w="683"/>
          </w:tcPr>
          <w:p>
            <w:pPr>
              <w:spacing w:after="0"/>
              <w:jc w:val="right"/>
            </w:pPr>
            <w:r>
              <w:rPr>
                <w:sz w:val="16"/>
              </w:rPr>
              <w:t>7 of 7</w:t>
            </w:r>
          </w:p>
        </w:tc>
        <w:tc>
          <w:tcPr>
            <w:tcW w:type="dxa" w:w="898"/>
          </w:tcPr>
          <w:p>
            <w:pPr>
              <w:spacing w:after="0"/>
              <w:jc w:val="right"/>
            </w:pPr>
            <w:r>
              <w:rPr>
                <w:sz w:val="16"/>
              </w:rPr>
              <w:t>21.4</w:t>
            </w:r>
          </w:p>
        </w:tc>
        <w:tc>
          <w:tcPr>
            <w:tcW w:type="dxa" w:w="683"/>
          </w:tcPr>
          <w:p>
            <w:pPr>
              <w:spacing w:after="0"/>
              <w:jc w:val="right"/>
            </w:pPr>
            <w:r>
              <w:rPr>
                <w:sz w:val="16"/>
              </w:rPr>
              <w:t>24.9</w:t>
            </w:r>
          </w:p>
        </w:tc>
        <w:tc>
          <w:tcPr>
            <w:tcW w:type="dxa" w:w="651"/>
          </w:tcPr>
          <w:p>
            <w:pPr>
              <w:spacing w:after="0"/>
              <w:jc w:val="right"/>
            </w:pPr>
            <w:r>
              <w:rPr>
                <w:sz w:val="16"/>
              </w:rPr>
              <w:t>31.6</w:t>
            </w:r>
          </w:p>
        </w:tc>
        <w:tc>
          <w:tcPr>
            <w:tcW w:type="dxa" w:w="3194"/>
          </w:tcPr>
          <w:p>
            <w:pPr>
              <w:spacing w:after="0"/>
              <w:jc w:val="left"/>
            </w:pPr>
            <w:r>
              <w:rPr>
                <w:sz w:val="16"/>
              </w:rPr>
              <w:t>Relatively Low 7</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76"/>
        <w:gridCol w:w="1406"/>
        <w:gridCol w:w="2037"/>
        <w:gridCol w:w="2127"/>
        <w:gridCol w:w="1496"/>
        <w:gridCol w:w="1820"/>
        <w:gridCol w:w="3550"/>
      </w:tblGrid>
      <w:tr>
        <w:trPr>
          <w:cantSplit/>
          <w:tblHeader/>
        </w:trPr>
        <w:tc>
          <w:tcPr>
            <w:tcW w:type="dxa" w:w="1676"/>
            <w:shd w:val="clear" w:color="auto" w:fill="E8E8E8"/>
          </w:tcPr>
          <w:p>
            <w:pPr>
              <w:spacing w:after="0"/>
              <w:jc w:val="left"/>
            </w:pPr>
            <w:r>
              <w:rPr>
                <w:b/>
                <w:sz w:val="16"/>
              </w:rPr>
              <w:t>Member</w:t>
            </w:r>
          </w:p>
        </w:tc>
        <w:tc>
          <w:tcPr>
            <w:tcW w:type="dxa" w:w="1406"/>
            <w:shd w:val="clear" w:color="auto" w:fill="E8E8E8"/>
          </w:tcPr>
          <w:p>
            <w:pPr>
              <w:spacing w:after="0"/>
              <w:jc w:val="left"/>
            </w:pPr>
            <w:r>
              <w:rPr>
                <w:b/>
                <w:sz w:val="16"/>
              </w:rPr>
              <w:t>Type</w:t>
            </w:r>
          </w:p>
        </w:tc>
        <w:tc>
          <w:tcPr>
            <w:tcW w:type="dxa" w:w="2037"/>
            <w:shd w:val="clear" w:color="auto" w:fill="E8E8E8"/>
          </w:tcPr>
          <w:p>
            <w:pPr>
              <w:spacing w:after="0"/>
              <w:jc w:val="left"/>
            </w:pPr>
            <w:r>
              <w:rPr>
                <w:b/>
                <w:sz w:val="16"/>
              </w:rPr>
              <w:t>Plan status</w:t>
            </w:r>
          </w:p>
        </w:tc>
        <w:tc>
          <w:tcPr>
            <w:tcW w:type="dxa" w:w="21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9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550"/>
            <w:shd w:val="clear" w:color="auto" w:fill="E8E8E8"/>
          </w:tcPr>
          <w:p>
            <w:pPr>
              <w:spacing w:after="0"/>
              <w:jc w:val="left"/>
            </w:pPr>
            <w:r>
              <w:rPr>
                <w:b/>
                <w:sz w:val="16"/>
              </w:rPr>
              <w:t>Notes</w:t>
            </w:r>
          </w:p>
        </w:tc>
      </w:tr>
      <w:tr>
        <w:trPr>
          <w:cantSplit/>
        </w:trPr>
        <w:tc>
          <w:tcPr>
            <w:tcW w:type="dxa" w:w="1676"/>
          </w:tcPr>
          <w:p>
            <w:pPr>
              <w:spacing w:after="0"/>
              <w:jc w:val="left"/>
            </w:pPr>
            <w:r>
              <w:rPr>
                <w:sz w:val="16"/>
              </w:rPr>
              <w:t>Harris County (unincorporated area)</w:t>
            </w:r>
          </w:p>
        </w:tc>
        <w:tc>
          <w:tcPr>
            <w:tcW w:type="dxa" w:w="1406"/>
          </w:tcPr>
          <w:p>
            <w:pPr>
              <w:spacing w:after="0"/>
              <w:jc w:val="left"/>
            </w:pPr>
            <w:r>
              <w:rPr>
                <w:sz w:val="16"/>
              </w:rPr>
              <w:t>Unincorporated</w:t>
            </w:r>
          </w:p>
        </w:tc>
        <w:tc>
          <w:tcPr>
            <w:tcW w:type="dxa" w:w="2037"/>
          </w:tcPr>
          <w:p>
            <w:pPr>
              <w:spacing w:after="0"/>
              <w:jc w:val="left"/>
            </w:pPr>
            <w:r>
              <w:rPr>
                <w:sz w:val="16"/>
              </w:rPr>
              <w:t>Expired on 2026-09-06</w:t>
            </w:r>
          </w:p>
        </w:tc>
        <w:tc>
          <w:tcPr>
            <w:tcW w:type="dxa" w:w="2127"/>
          </w:tcPr>
          <w:p>
            <w:pPr>
              <w:spacing w:after="0"/>
              <w:jc w:val="right"/>
            </w:pPr>
            <w:r>
              <w:rPr>
                <w:sz w:val="16"/>
              </w:rPr>
              <w:t>FMA RL 0, SRL 0; any 1</w:t>
            </w:r>
          </w:p>
        </w:tc>
        <w:tc>
          <w:tcPr>
            <w:tcW w:type="dxa" w:w="1496"/>
          </w:tcPr>
          <w:p>
            <w:pPr>
              <w:spacing w:after="0"/>
              <w:jc w:val="right"/>
            </w:pPr>
            <w:r>
              <w:rPr>
                <w:sz w:val="16"/>
              </w:rPr>
              <w:t>$193,839.08</w:t>
            </w:r>
          </w:p>
        </w:tc>
        <w:tc>
          <w:tcPr>
            <w:tcW w:type="dxa" w:w="1820"/>
          </w:tcPr>
          <w:p>
            <w:pPr>
              <w:spacing w:after="0"/>
              <w:jc w:val="right"/>
            </w:pPr>
            <w:r>
              <w:rPr>
                <w:sz w:val="16"/>
              </w:rPr>
              <w:t>0; 0</w:t>
            </w:r>
          </w:p>
        </w:tc>
        <w:tc>
          <w:tcPr>
            <w:tcW w:type="dxa" w:w="3550"/>
          </w:tcPr>
          <w:p>
            <w:pPr>
              <w:spacing w:after="0"/>
              <w:jc w:val="left"/>
            </w:pPr>
          </w:p>
        </w:tc>
      </w:tr>
      <w:tr>
        <w:trPr>
          <w:cantSplit/>
        </w:trPr>
        <w:tc>
          <w:tcPr>
            <w:tcW w:type="dxa" w:w="1676"/>
          </w:tcPr>
          <w:p>
            <w:pPr>
              <w:spacing w:after="0"/>
              <w:jc w:val="left"/>
            </w:pPr>
            <w:r>
              <w:rPr>
                <w:sz w:val="16"/>
              </w:rPr>
              <w:t>Hamilton city</w:t>
            </w:r>
          </w:p>
        </w:tc>
        <w:tc>
          <w:tcPr>
            <w:tcW w:type="dxa" w:w="1406"/>
          </w:tcPr>
          <w:p>
            <w:pPr>
              <w:spacing w:after="0"/>
              <w:jc w:val="left"/>
            </w:pPr>
            <w:r>
              <w:rPr>
                <w:sz w:val="16"/>
              </w:rPr>
              <w:t>City</w:t>
            </w:r>
          </w:p>
        </w:tc>
        <w:tc>
          <w:tcPr>
            <w:tcW w:type="dxa" w:w="2037"/>
          </w:tcPr>
          <w:p>
            <w:pPr>
              <w:spacing w:after="0"/>
              <w:jc w:val="left"/>
            </w:pPr>
            <w:r>
              <w:rPr>
                <w:sz w:val="16"/>
              </w:rPr>
              <w:t>Expired on 2026-09-06</w:t>
            </w:r>
          </w:p>
        </w:tc>
        <w:tc>
          <w:tcPr>
            <w:tcW w:type="dxa" w:w="2127"/>
          </w:tcPr>
          <w:p>
            <w:pPr>
              <w:spacing w:after="0"/>
              <w:jc w:val="right"/>
            </w:pPr>
            <w:r>
              <w:rPr>
                <w:sz w:val="16"/>
              </w:rPr>
              <w:t>FMA RL 0, SRL 0; any 0</w:t>
            </w:r>
          </w:p>
        </w:tc>
        <w:tc>
          <w:tcPr>
            <w:tcW w:type="dxa" w:w="1496"/>
          </w:tcPr>
          <w:p>
            <w:pPr>
              <w:spacing w:after="0"/>
              <w:jc w:val="right"/>
            </w:pPr>
            <w:r>
              <w:rPr>
                <w:sz w:val="16"/>
              </w:rPr>
              <w:t>none found</w:t>
            </w:r>
          </w:p>
        </w:tc>
        <w:tc>
          <w:tcPr>
            <w:tcW w:type="dxa" w:w="1820"/>
          </w:tcPr>
          <w:p>
            <w:pPr>
              <w:spacing w:after="0"/>
              <w:jc w:val="right"/>
            </w:pPr>
            <w:r>
              <w:rPr>
                <w:sz w:val="16"/>
              </w:rPr>
              <w:t>39; 1</w:t>
            </w:r>
          </w:p>
        </w:tc>
        <w:tc>
          <w:tcPr>
            <w:tcW w:type="dxa" w:w="3550"/>
          </w:tcPr>
          <w:p>
            <w:pPr>
              <w:spacing w:after="0"/>
              <w:jc w:val="left"/>
            </w:pPr>
          </w:p>
        </w:tc>
      </w:tr>
      <w:tr>
        <w:trPr>
          <w:cantSplit/>
        </w:trPr>
        <w:tc>
          <w:tcPr>
            <w:tcW w:type="dxa" w:w="1676"/>
          </w:tcPr>
          <w:p>
            <w:pPr>
              <w:spacing w:after="0"/>
              <w:jc w:val="left"/>
            </w:pPr>
            <w:r>
              <w:rPr>
                <w:sz w:val="16"/>
              </w:rPr>
              <w:t>Pine Mountain town</w:t>
            </w:r>
          </w:p>
        </w:tc>
        <w:tc>
          <w:tcPr>
            <w:tcW w:type="dxa" w:w="1406"/>
          </w:tcPr>
          <w:p>
            <w:pPr>
              <w:spacing w:after="0"/>
              <w:jc w:val="left"/>
            </w:pPr>
            <w:r>
              <w:rPr>
                <w:sz w:val="16"/>
              </w:rPr>
              <w:t>Town</w:t>
            </w:r>
          </w:p>
        </w:tc>
        <w:tc>
          <w:tcPr>
            <w:tcW w:type="dxa" w:w="2037"/>
          </w:tcPr>
          <w:p>
            <w:pPr>
              <w:spacing w:after="0"/>
              <w:jc w:val="left"/>
            </w:pPr>
            <w:r>
              <w:rPr>
                <w:sz w:val="16"/>
              </w:rPr>
              <w:t>Expired on 2026-09-06</w:t>
            </w:r>
          </w:p>
        </w:tc>
        <w:tc>
          <w:tcPr>
            <w:tcW w:type="dxa" w:w="2127"/>
          </w:tcPr>
          <w:p>
            <w:pPr>
              <w:spacing w:after="0"/>
              <w:jc w:val="right"/>
            </w:pPr>
            <w:r>
              <w:rPr>
                <w:sz w:val="16"/>
              </w:rPr>
              <w:t>FMA RL 0, SRL 0; any 0</w:t>
            </w:r>
          </w:p>
        </w:tc>
        <w:tc>
          <w:tcPr>
            <w:tcW w:type="dxa" w:w="1496"/>
          </w:tcPr>
          <w:p>
            <w:pPr>
              <w:spacing w:after="0"/>
              <w:jc w:val="right"/>
            </w:pPr>
            <w:r>
              <w:rPr>
                <w:sz w:val="16"/>
              </w:rPr>
              <w:t>none found</w:t>
            </w:r>
          </w:p>
        </w:tc>
        <w:tc>
          <w:tcPr>
            <w:tcW w:type="dxa" w:w="1820"/>
          </w:tcPr>
          <w:p>
            <w:pPr>
              <w:spacing w:after="0"/>
              <w:jc w:val="right"/>
            </w:pPr>
            <w:r>
              <w:rPr>
                <w:sz w:val="16"/>
              </w:rPr>
              <w:t>17; 0</w:t>
            </w:r>
          </w:p>
        </w:tc>
        <w:tc>
          <w:tcPr>
            <w:tcW w:type="dxa" w:w="3550"/>
          </w:tcPr>
          <w:p>
            <w:pPr>
              <w:spacing w:after="0"/>
              <w:jc w:val="left"/>
            </w:pPr>
          </w:p>
        </w:tc>
      </w:tr>
      <w:tr>
        <w:trPr>
          <w:cantSplit/>
        </w:trPr>
        <w:tc>
          <w:tcPr>
            <w:tcW w:type="dxa" w:w="1676"/>
          </w:tcPr>
          <w:p>
            <w:pPr>
              <w:spacing w:after="0"/>
              <w:jc w:val="left"/>
            </w:pPr>
            <w:r>
              <w:rPr>
                <w:sz w:val="16"/>
              </w:rPr>
              <w:t>Shiloh city</w:t>
            </w:r>
          </w:p>
        </w:tc>
        <w:tc>
          <w:tcPr>
            <w:tcW w:type="dxa" w:w="1406"/>
          </w:tcPr>
          <w:p>
            <w:pPr>
              <w:spacing w:after="0"/>
              <w:jc w:val="left"/>
            </w:pPr>
            <w:r>
              <w:rPr>
                <w:sz w:val="16"/>
              </w:rPr>
              <w:t>City</w:t>
            </w:r>
          </w:p>
        </w:tc>
        <w:tc>
          <w:tcPr>
            <w:tcW w:type="dxa" w:w="2037"/>
          </w:tcPr>
          <w:p>
            <w:pPr>
              <w:spacing w:after="0"/>
              <w:jc w:val="left"/>
            </w:pPr>
            <w:r>
              <w:rPr>
                <w:sz w:val="16"/>
              </w:rPr>
              <w:t>Expired on 2026-09-06</w:t>
            </w:r>
          </w:p>
        </w:tc>
        <w:tc>
          <w:tcPr>
            <w:tcW w:type="dxa" w:w="2127"/>
          </w:tcPr>
          <w:p>
            <w:pPr>
              <w:spacing w:after="0"/>
              <w:jc w:val="right"/>
            </w:pPr>
            <w:r>
              <w:rPr>
                <w:sz w:val="16"/>
              </w:rPr>
              <w:t>FMA RL 0, SRL 0; any 0</w:t>
            </w:r>
          </w:p>
        </w:tc>
        <w:tc>
          <w:tcPr>
            <w:tcW w:type="dxa" w:w="1496"/>
          </w:tcPr>
          <w:p>
            <w:pPr>
              <w:spacing w:after="0"/>
              <w:jc w:val="right"/>
            </w:pPr>
            <w:r>
              <w:rPr>
                <w:sz w:val="16"/>
              </w:rPr>
              <w:t>$4,431.38</w:t>
            </w:r>
          </w:p>
        </w:tc>
        <w:tc>
          <w:tcPr>
            <w:tcW w:type="dxa" w:w="1820"/>
          </w:tcPr>
          <w:p>
            <w:pPr>
              <w:spacing w:after="0"/>
              <w:jc w:val="right"/>
            </w:pPr>
            <w:r>
              <w:rPr>
                <w:sz w:val="16"/>
              </w:rPr>
              <w:t>8; 1</w:t>
            </w:r>
          </w:p>
        </w:tc>
        <w:tc>
          <w:tcPr>
            <w:tcW w:type="dxa" w:w="3550"/>
          </w:tcPr>
          <w:p>
            <w:pPr>
              <w:spacing w:after="0"/>
              <w:jc w:val="left"/>
            </w:pPr>
          </w:p>
        </w:tc>
      </w:tr>
      <w:tr>
        <w:trPr>
          <w:cantSplit/>
        </w:trPr>
        <w:tc>
          <w:tcPr>
            <w:tcW w:type="dxa" w:w="1676"/>
          </w:tcPr>
          <w:p>
            <w:pPr>
              <w:spacing w:after="0"/>
              <w:jc w:val="left"/>
            </w:pPr>
            <w:r>
              <w:rPr>
                <w:sz w:val="16"/>
              </w:rPr>
              <w:t>Waverly Hall town</w:t>
            </w:r>
          </w:p>
        </w:tc>
        <w:tc>
          <w:tcPr>
            <w:tcW w:type="dxa" w:w="1406"/>
          </w:tcPr>
          <w:p>
            <w:pPr>
              <w:spacing w:after="0"/>
              <w:jc w:val="left"/>
            </w:pPr>
            <w:r>
              <w:rPr>
                <w:sz w:val="16"/>
              </w:rPr>
              <w:t>Town</w:t>
            </w:r>
          </w:p>
        </w:tc>
        <w:tc>
          <w:tcPr>
            <w:tcW w:type="dxa" w:w="2037"/>
          </w:tcPr>
          <w:p>
            <w:pPr>
              <w:spacing w:after="0"/>
              <w:jc w:val="left"/>
            </w:pPr>
            <w:r>
              <w:rPr>
                <w:sz w:val="16"/>
              </w:rPr>
              <w:t>Expired on 2026-09-06</w:t>
            </w:r>
          </w:p>
        </w:tc>
        <w:tc>
          <w:tcPr>
            <w:tcW w:type="dxa" w:w="2127"/>
          </w:tcPr>
          <w:p>
            <w:pPr>
              <w:spacing w:after="0"/>
              <w:jc w:val="right"/>
            </w:pPr>
            <w:r>
              <w:rPr>
                <w:sz w:val="16"/>
              </w:rPr>
              <w:t>FMA RL 0, SRL 0; any 0</w:t>
            </w:r>
          </w:p>
        </w:tc>
        <w:tc>
          <w:tcPr>
            <w:tcW w:type="dxa" w:w="1496"/>
          </w:tcPr>
          <w:p>
            <w:pPr>
              <w:spacing w:after="0"/>
              <w:jc w:val="right"/>
            </w:pPr>
            <w:r>
              <w:rPr>
                <w:sz w:val="16"/>
              </w:rPr>
              <w:t>$10,514.04</w:t>
            </w:r>
          </w:p>
        </w:tc>
        <w:tc>
          <w:tcPr>
            <w:tcW w:type="dxa" w:w="1820"/>
          </w:tcPr>
          <w:p>
            <w:pPr>
              <w:spacing w:after="0"/>
              <w:jc w:val="right"/>
            </w:pPr>
            <w:r>
              <w:rPr>
                <w:sz w:val="16"/>
              </w:rPr>
              <w:t>27; 1</w:t>
            </w:r>
          </w:p>
        </w:tc>
        <w:tc>
          <w:tcPr>
            <w:tcW w:type="dxa" w:w="3550"/>
          </w:tcPr>
          <w:p>
            <w:pPr>
              <w:spacing w:after="0"/>
              <w:jc w:val="left"/>
            </w:pPr>
            <w:r>
              <w:rPr>
                <w:sz w:val="16"/>
              </w:rPr>
              <w:t>Includes $10,514.04 for declarations not counted as hazard incidents (DR-4501-GA).</w:t>
            </w:r>
          </w:p>
        </w:tc>
      </w:tr>
      <w:tr>
        <w:trPr>
          <w:cantSplit/>
        </w:trPr>
        <w:tc>
          <w:tcPr>
            <w:tcW w:type="dxa" w:w="1676"/>
          </w:tcPr>
          <w:p>
            <w:pPr>
              <w:spacing w:after="0"/>
              <w:jc w:val="left"/>
            </w:pPr>
            <w:r>
              <w:rPr>
                <w:sz w:val="16"/>
              </w:rPr>
              <w:t>West Point city</w:t>
            </w:r>
          </w:p>
        </w:tc>
        <w:tc>
          <w:tcPr>
            <w:tcW w:type="dxa" w:w="1406"/>
          </w:tcPr>
          <w:p>
            <w:pPr>
              <w:spacing w:after="0"/>
              <w:jc w:val="left"/>
            </w:pPr>
            <w:r>
              <w:rPr>
                <w:sz w:val="16"/>
              </w:rPr>
              <w:t>City</w:t>
            </w:r>
          </w:p>
        </w:tc>
        <w:tc>
          <w:tcPr>
            <w:tcW w:type="dxa" w:w="2037"/>
          </w:tcPr>
          <w:p>
            <w:pPr>
              <w:spacing w:after="0"/>
              <w:jc w:val="left"/>
            </w:pPr>
            <w:r>
              <w:rPr>
                <w:sz w:val="16"/>
              </w:rPr>
              <w:t>Approved, expires 2031-05-03</w:t>
            </w:r>
          </w:p>
        </w:tc>
        <w:tc>
          <w:tcPr>
            <w:tcW w:type="dxa" w:w="2127"/>
          </w:tcPr>
          <w:p>
            <w:pPr>
              <w:spacing w:after="0"/>
              <w:jc w:val="right"/>
            </w:pPr>
            <w:r>
              <w:rPr>
                <w:sz w:val="16"/>
              </w:rPr>
              <w:t>FMA RL 0, SRL 0; any 1</w:t>
            </w:r>
          </w:p>
        </w:tc>
        <w:tc>
          <w:tcPr>
            <w:tcW w:type="dxa" w:w="1496"/>
          </w:tcPr>
          <w:p>
            <w:pPr>
              <w:spacing w:after="0"/>
              <w:jc w:val="right"/>
            </w:pPr>
            <w:r>
              <w:rPr>
                <w:sz w:val="16"/>
              </w:rPr>
              <w:t>none found</w:t>
            </w:r>
          </w:p>
        </w:tc>
        <w:tc>
          <w:tcPr>
            <w:tcW w:type="dxa" w:w="1820"/>
          </w:tcPr>
          <w:p>
            <w:pPr>
              <w:spacing w:after="0"/>
              <w:jc w:val="right"/>
            </w:pPr>
            <w:r>
              <w:rPr>
                <w:sz w:val="16"/>
              </w:rPr>
              <w:t>0; 0</w:t>
            </w:r>
          </w:p>
        </w:tc>
        <w:tc>
          <w:tcPr>
            <w:tcW w:type="dxa" w:w="3550"/>
          </w:tcPr>
          <w:p>
            <w:pPr>
              <w:spacing w:after="0"/>
              <w:jc w:val="left"/>
            </w:pPr>
            <w:r>
              <w:rPr>
                <w:sz w:val="16"/>
              </w:rPr>
              <w:t>Whole community, including the part in Troup County; none of its repeat-flood properties are in this county.</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2021-09-07</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$6,846,390,135</w:t>
            </w:r>
          </w:p>
        </w:tc>
        <w:tc>
          <w:tcPr>
            <w:tcW w:type="dxa" w:w="1135"/>
          </w:tcPr>
          <w:p>
            <w:pPr>
              <w:spacing w:after="0"/>
              <w:jc w:val="right"/>
            </w:pPr>
            <w:r>
              <w:rPr>
                <w:sz w:val="16"/>
              </w:rPr>
              <w:t>$6,525,849</w:t>
            </w:r>
          </w:p>
        </w:tc>
        <w:tc>
          <w:tcPr>
            <w:tcW w:type="dxa" w:w="1044"/>
          </w:tcPr>
          <w:p>
            <w:pPr>
              <w:spacing w:after="0"/>
              <w:jc w:val="right"/>
            </w:pPr>
            <w:r>
              <w:rPr>
                <w:sz w:val="16"/>
              </w:rPr>
              <w:t>34,598</w:t>
            </w:r>
          </w:p>
        </w:tc>
        <w:tc>
          <w:tcPr>
            <w:tcW w:type="dxa" w:w="1037"/>
          </w:tcPr>
          <w:p>
            <w:pPr>
              <w:spacing w:after="0"/>
              <w:jc w:val="right"/>
            </w:pPr>
            <w:r>
              <w:rPr>
                <w:sz w:val="16"/>
              </w:rPr>
              <w:t>$5</w:t>
            </w:r>
          </w:p>
        </w:tc>
        <w:tc>
          <w:tcPr>
            <w:tcW w:type="dxa" w:w="1126"/>
          </w:tcPr>
          <w:p>
            <w:pPr>
              <w:spacing w:after="0"/>
              <w:jc w:val="right"/>
            </w:pPr>
            <w:r>
              <w:rPr>
                <w:sz w:val="16"/>
              </w:rPr>
              <w:t>$2,339</w:t>
            </w:r>
          </w:p>
        </w:tc>
        <w:tc>
          <w:tcPr>
            <w:tcW w:type="dxa" w:w="1166"/>
          </w:tcPr>
          <w:p>
            <w:pPr>
              <w:spacing w:after="0"/>
              <w:jc w:val="right"/>
            </w:pPr>
            <w:r>
              <w:rPr>
                <w:sz w:val="16"/>
              </w:rPr>
              <w:t>$29,319</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$3,090,444</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$169,904</w:t>
            </w:r>
          </w:p>
        </w:tc>
        <w:tc>
          <w:tcPr>
            <w:tcW w:type="dxa" w:w="1166"/>
          </w:tcPr>
          <w:p>
            <w:pPr>
              <w:spacing w:after="0"/>
              <w:jc w:val="right"/>
            </w:pPr>
          </w:p>
        </w:tc>
        <w:tc>
          <w:tcPr>
            <w:tcW w:type="dxa" w:w="1305"/>
          </w:tcPr>
          <w:p>
            <w:pPr>
              <w:spacing w:after="0"/>
              <w:jc w:val="right"/>
            </w:pPr>
            <w:r>
              <w:rPr>
                <w:sz w:val="16"/>
              </w:rPr>
              <w:t>5.5% (agriculture)</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$11,204,089,756</w:t>
            </w:r>
          </w:p>
        </w:tc>
        <w:tc>
          <w:tcPr>
            <w:tcW w:type="dxa" w:w="1135"/>
          </w:tcPr>
          <w:p>
            <w:pPr>
              <w:spacing w:after="0"/>
              <w:jc w:val="right"/>
            </w:pPr>
          </w:p>
        </w:tc>
        <w:tc>
          <w:tcPr>
            <w:tcW w:type="dxa" w:w="1044"/>
          </w:tcPr>
          <w:p>
            <w:pPr>
              <w:spacing w:after="0"/>
              <w:jc w:val="right"/>
            </w:pPr>
            <w:r>
              <w:rPr>
                <w:sz w:val="16"/>
              </w:rPr>
              <w:t>34,668</w:t>
            </w:r>
          </w:p>
        </w:tc>
        <w:tc>
          <w:tcPr>
            <w:tcW w:type="dxa" w:w="1037"/>
          </w:tcPr>
          <w:p>
            <w:pPr>
              <w:spacing w:after="0"/>
              <w:jc w:val="right"/>
            </w:pPr>
            <w:r>
              <w:rPr>
                <w:sz w:val="16"/>
              </w:rPr>
              <w:t>$142,075</w:t>
            </w:r>
          </w:p>
        </w:tc>
        <w:tc>
          <w:tcPr>
            <w:tcW w:type="dxa" w:w="1126"/>
          </w:tcPr>
          <w:p>
            <w:pPr>
              <w:spacing w:after="0"/>
              <w:jc w:val="right"/>
            </w:pPr>
          </w:p>
        </w:tc>
        <w:tc>
          <w:tcPr>
            <w:tcW w:type="dxa" w:w="1166"/>
          </w:tcPr>
          <w:p>
            <w:pPr>
              <w:spacing w:after="0"/>
              <w:jc w:val="right"/>
            </w:pPr>
            <w:r>
              <w:rPr>
                <w:sz w:val="16"/>
              </w:rPr>
              <w:t>$45,022</w:t>
            </w:r>
          </w:p>
        </w:tc>
        <w:tc>
          <w:tcPr>
            <w:tcW w:type="dxa" w:w="1305"/>
          </w:tcPr>
          <w:p>
            <w:pPr>
              <w:spacing w:after="0"/>
              <w:jc w:val="right"/>
            </w:pPr>
            <w:r>
              <w:rPr>
                <w:sz w:val="16"/>
              </w:rPr>
              <w:t>0.00127%</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$6,846,390,135</w:t>
            </w:r>
          </w:p>
        </w:tc>
        <w:tc>
          <w:tcPr>
            <w:tcW w:type="dxa" w:w="1135"/>
          </w:tcPr>
          <w:p>
            <w:pPr>
              <w:spacing w:after="0"/>
              <w:jc w:val="right"/>
            </w:pPr>
            <w:r>
              <w:rPr>
                <w:sz w:val="16"/>
              </w:rPr>
              <w:t>$6,525,849</w:t>
            </w:r>
          </w:p>
        </w:tc>
        <w:tc>
          <w:tcPr>
            <w:tcW w:type="dxa" w:w="1044"/>
          </w:tcPr>
          <w:p>
            <w:pPr>
              <w:spacing w:after="0"/>
              <w:jc w:val="right"/>
            </w:pPr>
            <w:r>
              <w:rPr>
                <w:sz w:val="16"/>
              </w:rPr>
              <w:t>34,598</w:t>
            </w:r>
          </w:p>
        </w:tc>
        <w:tc>
          <w:tcPr>
            <w:tcW w:type="dxa" w:w="1037"/>
          </w:tcPr>
          <w:p>
            <w:pPr>
              <w:spacing w:after="0"/>
              <w:jc w:val="right"/>
            </w:pPr>
            <w:r>
              <w:rPr>
                <w:sz w:val="16"/>
              </w:rPr>
              <w:t>$123,843</w:t>
            </w:r>
          </w:p>
        </w:tc>
        <w:tc>
          <w:tcPr>
            <w:tcW w:type="dxa" w:w="1126"/>
          </w:tcPr>
          <w:p>
            <w:pPr>
              <w:spacing w:after="0"/>
              <w:jc w:val="right"/>
            </w:pPr>
            <w:r>
              <w:rPr>
                <w:sz w:val="16"/>
              </w:rPr>
              <w:t>$5,124</w:t>
            </w:r>
          </w:p>
        </w:tc>
        <w:tc>
          <w:tcPr>
            <w:tcW w:type="dxa" w:w="1166"/>
          </w:tcPr>
          <w:p>
            <w:pPr>
              <w:spacing w:after="0"/>
              <w:jc w:val="right"/>
            </w:pPr>
            <w:r>
              <w:rPr>
                <w:sz w:val="16"/>
              </w:rPr>
              <w:t>$64,167</w:t>
            </w:r>
          </w:p>
        </w:tc>
        <w:tc>
          <w:tcPr>
            <w:tcW w:type="dxa" w:w="1305"/>
          </w:tcPr>
          <w:p>
            <w:pPr>
              <w:spacing w:after="0"/>
              <w:jc w:val="right"/>
            </w:pPr>
            <w:r>
              <w:rPr>
                <w:sz w:val="16"/>
              </w:rPr>
              <w:t>0.00181%</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$6,846,390,135</w:t>
            </w:r>
          </w:p>
        </w:tc>
        <w:tc>
          <w:tcPr>
            <w:tcW w:type="dxa" w:w="1135"/>
          </w:tcPr>
          <w:p>
            <w:pPr>
              <w:spacing w:after="0"/>
              <w:jc w:val="right"/>
            </w:pPr>
            <w:r>
              <w:rPr>
                <w:sz w:val="16"/>
              </w:rPr>
              <w:t>$6,525,849</w:t>
            </w:r>
          </w:p>
        </w:tc>
        <w:tc>
          <w:tcPr>
            <w:tcW w:type="dxa" w:w="1044"/>
          </w:tcPr>
          <w:p>
            <w:pPr>
              <w:spacing w:after="0"/>
              <w:jc w:val="right"/>
            </w:pPr>
            <w:r>
              <w:rPr>
                <w:sz w:val="16"/>
              </w:rPr>
              <w:t>34,598</w:t>
            </w:r>
          </w:p>
        </w:tc>
        <w:tc>
          <w:tcPr>
            <w:tcW w:type="dxa" w:w="1037"/>
          </w:tcPr>
          <w:p>
            <w:pPr>
              <w:spacing w:after="0"/>
              <w:jc w:val="right"/>
            </w:pPr>
            <w:r>
              <w:rPr>
                <w:sz w:val="16"/>
              </w:rPr>
              <w:t>$22</w:t>
            </w:r>
          </w:p>
        </w:tc>
        <w:tc>
          <w:tcPr>
            <w:tcW w:type="dxa" w:w="1126"/>
          </w:tcPr>
          <w:p>
            <w:pPr>
              <w:spacing w:after="0"/>
              <w:jc w:val="right"/>
            </w:pPr>
            <w:r>
              <w:rPr>
                <w:sz w:val="16"/>
              </w:rPr>
              <w:t>$64</w:t>
            </w:r>
          </w:p>
        </w:tc>
        <w:tc>
          <w:tcPr>
            <w:tcW w:type="dxa" w:w="1166"/>
          </w:tcPr>
          <w:p>
            <w:pPr>
              <w:spacing w:after="0"/>
              <w:jc w:val="right"/>
            </w:pPr>
            <w:r>
              <w:rPr>
                <w:sz w:val="16"/>
              </w:rPr>
              <w:t>$360,949</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$6,846,390,135</w:t>
            </w:r>
          </w:p>
        </w:tc>
        <w:tc>
          <w:tcPr>
            <w:tcW w:type="dxa" w:w="1135"/>
          </w:tcPr>
          <w:p>
            <w:pPr>
              <w:spacing w:after="0"/>
              <w:jc w:val="right"/>
            </w:pPr>
            <w:r>
              <w:rPr>
                <w:sz w:val="16"/>
              </w:rPr>
              <w:t>$6,525,849</w:t>
            </w:r>
          </w:p>
        </w:tc>
        <w:tc>
          <w:tcPr>
            <w:tcW w:type="dxa" w:w="1044"/>
          </w:tcPr>
          <w:p>
            <w:pPr>
              <w:spacing w:after="0"/>
              <w:jc w:val="right"/>
            </w:pPr>
            <w:r>
              <w:rPr>
                <w:sz w:val="16"/>
              </w:rPr>
              <w:t>34,598</w:t>
            </w:r>
          </w:p>
        </w:tc>
        <w:tc>
          <w:tcPr>
            <w:tcW w:type="dxa" w:w="1037"/>
          </w:tcPr>
          <w:p>
            <w:pPr>
              <w:spacing w:after="0"/>
              <w:jc w:val="right"/>
            </w:pPr>
            <w:r>
              <w:rPr>
                <w:sz w:val="16"/>
              </w:rPr>
              <w:t>$352,299</w:t>
            </w:r>
          </w:p>
        </w:tc>
        <w:tc>
          <w:tcPr>
            <w:tcW w:type="dxa" w:w="1126"/>
          </w:tcPr>
          <w:p>
            <w:pPr>
              <w:spacing w:after="0"/>
              <w:jc w:val="right"/>
            </w:pPr>
            <w:r>
              <w:rPr>
                <w:sz w:val="16"/>
              </w:rPr>
              <w:t>$11,335</w:t>
            </w:r>
          </w:p>
        </w:tc>
        <w:tc>
          <w:tcPr>
            <w:tcW w:type="dxa" w:w="1166"/>
          </w:tcPr>
          <w:p>
            <w:pPr>
              <w:spacing w:after="0"/>
              <w:jc w:val="right"/>
            </w:pPr>
            <w:r>
              <w:rPr>
                <w:sz w:val="16"/>
              </w:rPr>
              <w:t>$20,026</w:t>
            </w:r>
          </w:p>
        </w:tc>
        <w:tc>
          <w:tcPr>
            <w:tcW w:type="dxa" w:w="1305"/>
          </w:tcPr>
          <w:p>
            <w:pPr>
              <w:spacing w:after="0"/>
              <w:jc w:val="right"/>
            </w:pPr>
            <w:r>
              <w:rPr>
                <w:sz w:val="16"/>
              </w:rPr>
              <w:t>0.00515%</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$6,846,390,135</w:t>
            </w:r>
          </w:p>
        </w:tc>
        <w:tc>
          <w:tcPr>
            <w:tcW w:type="dxa" w:w="1135"/>
          </w:tcPr>
          <w:p>
            <w:pPr>
              <w:spacing w:after="0"/>
              <w:jc w:val="right"/>
            </w:pPr>
          </w:p>
        </w:tc>
        <w:tc>
          <w:tcPr>
            <w:tcW w:type="dxa" w:w="1044"/>
          </w:tcPr>
          <w:p>
            <w:pPr>
              <w:spacing w:after="0"/>
              <w:jc w:val="right"/>
            </w:pPr>
            <w:r>
              <w:rPr>
                <w:sz w:val="16"/>
              </w:rPr>
              <w:t>34,598</w:t>
            </w:r>
          </w:p>
        </w:tc>
        <w:tc>
          <w:tcPr>
            <w:tcW w:type="dxa" w:w="1037"/>
          </w:tcPr>
          <w:p>
            <w:pPr>
              <w:spacing w:after="0"/>
              <w:jc w:val="right"/>
            </w:pPr>
            <w:r>
              <w:rPr>
                <w:sz w:val="16"/>
              </w:rPr>
              <w:t>$26,263</w:t>
            </w:r>
          </w:p>
        </w:tc>
        <w:tc>
          <w:tcPr>
            <w:tcW w:type="dxa" w:w="1126"/>
          </w:tcPr>
          <w:p>
            <w:pPr>
              <w:spacing w:after="0"/>
              <w:jc w:val="right"/>
            </w:pPr>
          </w:p>
        </w:tc>
        <w:tc>
          <w:tcPr>
            <w:tcW w:type="dxa" w:w="1166"/>
          </w:tcPr>
          <w:p>
            <w:pPr>
              <w:spacing w:after="0"/>
              <w:jc w:val="right"/>
            </w:pPr>
            <w:r>
              <w:rPr>
                <w:sz w:val="16"/>
              </w:rPr>
              <w:t>$698</w:t>
            </w:r>
          </w:p>
        </w:tc>
        <w:tc>
          <w:tcPr>
            <w:tcW w:type="dxa" w:w="1305"/>
          </w:tcPr>
          <w:p>
            <w:pPr>
              <w:spacing w:after="0"/>
              <w:jc w:val="right"/>
            </w:pPr>
            <w:r>
              <w:rPr>
                <w:sz w:val="16"/>
              </w:rPr>
              <w:t>0.000384%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$6,825,903,100</w:t>
            </w:r>
          </w:p>
        </w:tc>
        <w:tc>
          <w:tcPr>
            <w:tcW w:type="dxa" w:w="1135"/>
          </w:tcPr>
          <w:p>
            <w:pPr>
              <w:spacing w:after="0"/>
              <w:jc w:val="right"/>
            </w:pPr>
            <w:r>
              <w:rPr>
                <w:sz w:val="16"/>
              </w:rPr>
              <w:t>$2,287,007</w:t>
            </w:r>
          </w:p>
        </w:tc>
        <w:tc>
          <w:tcPr>
            <w:tcW w:type="dxa" w:w="1044"/>
          </w:tcPr>
          <w:p>
            <w:pPr>
              <w:spacing w:after="0"/>
              <w:jc w:val="right"/>
            </w:pPr>
            <w:r>
              <w:rPr>
                <w:sz w:val="16"/>
              </w:rPr>
              <w:t>564</w:t>
            </w:r>
          </w:p>
        </w:tc>
        <w:tc>
          <w:tcPr>
            <w:tcW w:type="dxa" w:w="1037"/>
          </w:tcPr>
          <w:p>
            <w:pPr>
              <w:spacing w:after="0"/>
              <w:jc w:val="right"/>
            </w:pPr>
            <w:r>
              <w:rPr>
                <w:sz w:val="16"/>
              </w:rPr>
              <w:t>$5,277,623</w:t>
            </w:r>
          </w:p>
        </w:tc>
        <w:tc>
          <w:tcPr>
            <w:tcW w:type="dxa" w:w="1126"/>
          </w:tcPr>
          <w:p>
            <w:pPr>
              <w:spacing w:after="0"/>
              <w:jc w:val="right"/>
            </w:pPr>
            <w:r>
              <w:rPr>
                <w:sz w:val="16"/>
              </w:rPr>
              <w:t>$7,349</w:t>
            </w:r>
          </w:p>
        </w:tc>
        <w:tc>
          <w:tcPr>
            <w:tcW w:type="dxa" w:w="1166"/>
          </w:tcPr>
          <w:p>
            <w:pPr>
              <w:spacing w:after="0"/>
              <w:jc w:val="right"/>
            </w:pPr>
            <w:r>
              <w:rPr>
                <w:sz w:val="16"/>
              </w:rPr>
              <w:t>$136,914</w:t>
            </w:r>
          </w:p>
        </w:tc>
        <w:tc>
          <w:tcPr>
            <w:tcW w:type="dxa" w:w="1305"/>
          </w:tcPr>
          <w:p>
            <w:pPr>
              <w:spacing w:after="0"/>
              <w:jc w:val="right"/>
            </w:pPr>
            <w:r>
              <w:rPr>
                <w:sz w:val="16"/>
              </w:rPr>
              <w:t>n/a (see note)</w:t>
            </w:r>
          </w:p>
        </w:tc>
        <w:tc>
          <w:tcPr>
            <w:tcW w:type="dxa" w:w="1201"/>
          </w:tcPr>
          <w:p>
            <w:pPr>
              <w:spacing w:after="0"/>
              <w:jc w:val="right"/>
            </w:pPr>
            <w:r>
              <w:rPr>
                <w:sz w:val="16"/>
              </w:rPr>
              <w:t>$20,000</w:t>
            </w: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$225,671,497</w:t>
            </w:r>
          </w:p>
        </w:tc>
        <w:tc>
          <w:tcPr>
            <w:tcW w:type="dxa" w:w="1135"/>
          </w:tcPr>
          <w:p>
            <w:pPr>
              <w:spacing w:after="0"/>
              <w:jc w:val="right"/>
            </w:pPr>
          </w:p>
        </w:tc>
        <w:tc>
          <w:tcPr>
            <w:tcW w:type="dxa" w:w="1044"/>
          </w:tcPr>
          <w:p>
            <w:pPr>
              <w:spacing w:after="0"/>
              <w:jc w:val="right"/>
            </w:pPr>
            <w:r>
              <w:rPr>
                <w:sz w:val="16"/>
              </w:rPr>
              <w:t>1,169</w:t>
            </w:r>
          </w:p>
        </w:tc>
        <w:tc>
          <w:tcPr>
            <w:tcW w:type="dxa" w:w="1037"/>
          </w:tcPr>
          <w:p>
            <w:pPr>
              <w:spacing w:after="0"/>
              <w:jc w:val="right"/>
            </w:pPr>
            <w:r>
              <w:rPr>
                <w:sz w:val="16"/>
              </w:rPr>
              <w:t>$599</w:t>
            </w:r>
          </w:p>
        </w:tc>
        <w:tc>
          <w:tcPr>
            <w:tcW w:type="dxa" w:w="1126"/>
          </w:tcPr>
          <w:p>
            <w:pPr>
              <w:spacing w:after="0"/>
              <w:jc w:val="right"/>
            </w:pPr>
          </w:p>
        </w:tc>
        <w:tc>
          <w:tcPr>
            <w:tcW w:type="dxa" w:w="1166"/>
          </w:tcPr>
          <w:p>
            <w:pPr>
              <w:spacing w:after="0"/>
              <w:jc w:val="right"/>
            </w:pPr>
            <w:r>
              <w:rPr>
                <w:sz w:val="16"/>
              </w:rPr>
              <w:t>$375</w:t>
            </w:r>
          </w:p>
        </w:tc>
        <w:tc>
          <w:tcPr>
            <w:tcW w:type="dxa" w:w="1305"/>
          </w:tcPr>
          <w:p>
            <w:pPr>
              <w:spacing w:after="0"/>
              <w:jc w:val="right"/>
            </w:pPr>
            <w:r>
              <w:rPr>
                <w:sz w:val="16"/>
              </w:rPr>
              <w:t>0.000265%</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$6,846,390,135</w:t>
            </w:r>
          </w:p>
        </w:tc>
        <w:tc>
          <w:tcPr>
            <w:tcW w:type="dxa" w:w="1135"/>
          </w:tcPr>
          <w:p>
            <w:pPr>
              <w:spacing w:after="0"/>
              <w:jc w:val="right"/>
            </w:pPr>
          </w:p>
        </w:tc>
        <w:tc>
          <w:tcPr>
            <w:tcW w:type="dxa" w:w="1044"/>
          </w:tcPr>
          <w:p>
            <w:pPr>
              <w:spacing w:after="0"/>
              <w:jc w:val="right"/>
            </w:pPr>
            <w:r>
              <w:rPr>
                <w:sz w:val="16"/>
              </w:rPr>
              <w:t>34,598</w:t>
            </w:r>
          </w:p>
        </w:tc>
        <w:tc>
          <w:tcPr>
            <w:tcW w:type="dxa" w:w="1037"/>
          </w:tcPr>
          <w:p>
            <w:pPr>
              <w:spacing w:after="0"/>
              <w:jc w:val="right"/>
            </w:pPr>
            <w:r>
              <w:rPr>
                <w:sz w:val="16"/>
              </w:rPr>
              <w:t>$33,431</w:t>
            </w:r>
          </w:p>
        </w:tc>
        <w:tc>
          <w:tcPr>
            <w:tcW w:type="dxa" w:w="1126"/>
          </w:tcPr>
          <w:p>
            <w:pPr>
              <w:spacing w:after="0"/>
              <w:jc w:val="right"/>
            </w:pPr>
          </w:p>
        </w:tc>
        <w:tc>
          <w:tcPr>
            <w:tcW w:type="dxa" w:w="1166"/>
          </w:tcPr>
          <w:p>
            <w:pPr>
              <w:spacing w:after="0"/>
              <w:jc w:val="right"/>
            </w:pPr>
            <w:r>
              <w:rPr>
                <w:sz w:val="16"/>
              </w:rPr>
              <w:t>$528,288</w:t>
            </w:r>
          </w:p>
        </w:tc>
        <w:tc>
          <w:tcPr>
            <w:tcW w:type="dxa" w:w="1305"/>
          </w:tcPr>
          <w:p>
            <w:pPr>
              <w:spacing w:after="0"/>
              <w:jc w:val="right"/>
            </w:pPr>
            <w:r>
              <w:rPr>
                <w:sz w:val="16"/>
              </w:rPr>
              <w:t>0.000488%</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$6,846,390,135</w:t>
            </w:r>
          </w:p>
        </w:tc>
        <w:tc>
          <w:tcPr>
            <w:tcW w:type="dxa" w:w="1135"/>
          </w:tcPr>
          <w:p>
            <w:pPr>
              <w:spacing w:after="0"/>
              <w:jc w:val="right"/>
            </w:pPr>
            <w:r>
              <w:rPr>
                <w:sz w:val="16"/>
              </w:rPr>
              <w:t>$6,525,849</w:t>
            </w:r>
          </w:p>
        </w:tc>
        <w:tc>
          <w:tcPr>
            <w:tcW w:type="dxa" w:w="1044"/>
          </w:tcPr>
          <w:p>
            <w:pPr>
              <w:spacing w:after="0"/>
              <w:jc w:val="right"/>
            </w:pPr>
            <w:r>
              <w:rPr>
                <w:sz w:val="16"/>
              </w:rPr>
              <w:t>34,598</w:t>
            </w:r>
          </w:p>
        </w:tc>
        <w:tc>
          <w:tcPr>
            <w:tcW w:type="dxa" w:w="1037"/>
          </w:tcPr>
          <w:p>
            <w:pPr>
              <w:spacing w:after="0"/>
              <w:jc w:val="right"/>
            </w:pPr>
            <w:r>
              <w:rPr>
                <w:sz w:val="16"/>
              </w:rPr>
              <w:t>$38,937</w:t>
            </w:r>
          </w:p>
        </w:tc>
        <w:tc>
          <w:tcPr>
            <w:tcW w:type="dxa" w:w="1126"/>
          </w:tcPr>
          <w:p>
            <w:pPr>
              <w:spacing w:after="0"/>
              <w:jc w:val="right"/>
            </w:pPr>
            <w:r>
              <w:rPr>
                <w:sz w:val="16"/>
              </w:rPr>
              <w:t>$1,194</w:t>
            </w:r>
          </w:p>
        </w:tc>
        <w:tc>
          <w:tcPr>
            <w:tcW w:type="dxa" w:w="1166"/>
          </w:tcPr>
          <w:p>
            <w:pPr>
              <w:spacing w:after="0"/>
              <w:jc w:val="right"/>
            </w:pPr>
            <w:r>
              <w:rPr>
                <w:sz w:val="16"/>
              </w:rPr>
              <w:t>$156,909</w:t>
            </w:r>
          </w:p>
        </w:tc>
        <w:tc>
          <w:tcPr>
            <w:tcW w:type="dxa" w:w="1305"/>
          </w:tcPr>
          <w:p>
            <w:pPr>
              <w:spacing w:after="0"/>
              <w:jc w:val="right"/>
            </w:pPr>
            <w:r>
              <w:rPr>
                <w:sz w:val="16"/>
              </w:rPr>
              <w:t>0.000569%</w:t>
            </w:r>
          </w:p>
        </w:tc>
        <w:tc>
          <w:tcPr>
            <w:tcW w:type="dxa" w:w="1201"/>
          </w:tcPr>
          <w:p>
            <w:pPr>
              <w:spacing w:after="0"/>
              <w:jc w:val="right"/>
            </w:pPr>
            <w:r>
              <w:rPr>
                <w:sz w:val="16"/>
              </w:rPr>
              <w:t>$27,000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$6,846,390,135</w:t>
            </w:r>
          </w:p>
        </w:tc>
        <w:tc>
          <w:tcPr>
            <w:tcW w:type="dxa" w:w="1135"/>
          </w:tcPr>
          <w:p>
            <w:pPr>
              <w:spacing w:after="0"/>
              <w:jc w:val="right"/>
            </w:pPr>
            <w:r>
              <w:rPr>
                <w:sz w:val="16"/>
              </w:rPr>
              <w:t>$6,525,849</w:t>
            </w:r>
          </w:p>
        </w:tc>
        <w:tc>
          <w:tcPr>
            <w:tcW w:type="dxa" w:w="1044"/>
          </w:tcPr>
          <w:p>
            <w:pPr>
              <w:spacing w:after="0"/>
              <w:jc w:val="right"/>
            </w:pPr>
            <w:r>
              <w:rPr>
                <w:sz w:val="16"/>
              </w:rPr>
              <w:t>34,598</w:t>
            </w:r>
          </w:p>
        </w:tc>
        <w:tc>
          <w:tcPr>
            <w:tcW w:type="dxa" w:w="1037"/>
          </w:tcPr>
          <w:p>
            <w:pPr>
              <w:spacing w:after="0"/>
              <w:jc w:val="right"/>
            </w:pPr>
            <w:r>
              <w:rPr>
                <w:sz w:val="16"/>
              </w:rPr>
              <w:t>$644,440</w:t>
            </w:r>
          </w:p>
        </w:tc>
        <w:tc>
          <w:tcPr>
            <w:tcW w:type="dxa" w:w="1126"/>
          </w:tcPr>
          <w:p>
            <w:pPr>
              <w:spacing w:after="0"/>
              <w:jc w:val="right"/>
            </w:pPr>
            <w:r>
              <w:rPr>
                <w:sz w:val="16"/>
              </w:rPr>
              <w:t>$226</w:t>
            </w:r>
          </w:p>
        </w:tc>
        <w:tc>
          <w:tcPr>
            <w:tcW w:type="dxa" w:w="1166"/>
          </w:tcPr>
          <w:p>
            <w:pPr>
              <w:spacing w:after="0"/>
              <w:jc w:val="right"/>
            </w:pPr>
            <w:r>
              <w:rPr>
                <w:sz w:val="16"/>
              </w:rPr>
              <w:t>$192,094</w:t>
            </w:r>
          </w:p>
        </w:tc>
        <w:tc>
          <w:tcPr>
            <w:tcW w:type="dxa" w:w="1305"/>
          </w:tcPr>
          <w:p>
            <w:pPr>
              <w:spacing w:after="0"/>
              <w:jc w:val="right"/>
            </w:pPr>
            <w:r>
              <w:rPr>
                <w:sz w:val="16"/>
              </w:rPr>
              <w:t>0.00941%</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$686,905,014</w:t>
            </w:r>
          </w:p>
        </w:tc>
        <w:tc>
          <w:tcPr>
            <w:tcW w:type="dxa" w:w="1135"/>
          </w:tcPr>
          <w:p>
            <w:pPr>
              <w:spacing w:after="0"/>
              <w:jc w:val="right"/>
            </w:pPr>
            <w:r>
              <w:rPr>
                <w:sz w:val="16"/>
              </w:rPr>
              <w:t>$1,552,835</w:t>
            </w:r>
          </w:p>
        </w:tc>
        <w:tc>
          <w:tcPr>
            <w:tcW w:type="dxa" w:w="1044"/>
          </w:tcPr>
          <w:p>
            <w:pPr>
              <w:spacing w:after="0"/>
              <w:jc w:val="right"/>
            </w:pPr>
            <w:r>
              <w:rPr>
                <w:sz w:val="16"/>
              </w:rPr>
              <w:t>6,171</w:t>
            </w:r>
          </w:p>
        </w:tc>
        <w:tc>
          <w:tcPr>
            <w:tcW w:type="dxa" w:w="1037"/>
          </w:tcPr>
          <w:p>
            <w:pPr>
              <w:spacing w:after="0"/>
              <w:jc w:val="right"/>
            </w:pPr>
            <w:r>
              <w:rPr>
                <w:sz w:val="16"/>
              </w:rPr>
              <w:t>$41,016</w:t>
            </w:r>
          </w:p>
        </w:tc>
        <w:tc>
          <w:tcPr>
            <w:tcW w:type="dxa" w:w="1126"/>
          </w:tcPr>
          <w:p>
            <w:pPr>
              <w:spacing w:after="0"/>
              <w:jc w:val="right"/>
            </w:pPr>
            <w:r>
              <w:rPr>
                <w:sz w:val="16"/>
              </w:rPr>
              <w:t>$15</w:t>
            </w:r>
          </w:p>
        </w:tc>
        <w:tc>
          <w:tcPr>
            <w:tcW w:type="dxa" w:w="1166"/>
          </w:tcPr>
          <w:p>
            <w:pPr>
              <w:spacing w:after="0"/>
              <w:jc w:val="right"/>
            </w:pPr>
            <w:r>
              <w:rPr>
                <w:sz w:val="16"/>
              </w:rPr>
              <w:t>$9,539</w:t>
            </w:r>
          </w:p>
        </w:tc>
        <w:tc>
          <w:tcPr>
            <w:tcW w:type="dxa" w:w="1305"/>
          </w:tcPr>
          <w:p>
            <w:pPr>
              <w:spacing w:after="0"/>
              <w:jc w:val="right"/>
            </w:pPr>
            <w:r>
              <w:rPr>
                <w:sz w:val="16"/>
              </w:rPr>
              <w:t>0.00597%</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$6,846,390,135</w:t>
            </w:r>
          </w:p>
        </w:tc>
        <w:tc>
          <w:tcPr>
            <w:tcW w:type="dxa" w:w="1135"/>
          </w:tcPr>
          <w:p>
            <w:pPr>
              <w:spacing w:after="0"/>
              <w:jc w:val="right"/>
            </w:pPr>
            <w:r>
              <w:rPr>
                <w:sz w:val="16"/>
              </w:rPr>
              <w:t>$6,525,849</w:t>
            </w:r>
          </w:p>
        </w:tc>
        <w:tc>
          <w:tcPr>
            <w:tcW w:type="dxa" w:w="1044"/>
          </w:tcPr>
          <w:p>
            <w:pPr>
              <w:spacing w:after="0"/>
              <w:jc w:val="right"/>
            </w:pPr>
            <w:r>
              <w:rPr>
                <w:sz w:val="16"/>
              </w:rPr>
              <w:t>34,598</w:t>
            </w:r>
          </w:p>
        </w:tc>
        <w:tc>
          <w:tcPr>
            <w:tcW w:type="dxa" w:w="1037"/>
          </w:tcPr>
          <w:p>
            <w:pPr>
              <w:spacing w:after="0"/>
              <w:jc w:val="right"/>
            </w:pPr>
            <w:r>
              <w:rPr>
                <w:sz w:val="16"/>
              </w:rPr>
              <w:t>$2,974</w:t>
            </w:r>
          </w:p>
        </w:tc>
        <w:tc>
          <w:tcPr>
            <w:tcW w:type="dxa" w:w="1126"/>
          </w:tcPr>
          <w:p>
            <w:pPr>
              <w:spacing w:after="0"/>
              <w:jc w:val="right"/>
            </w:pPr>
            <w:r>
              <w:rPr>
                <w:sz w:val="16"/>
              </w:rPr>
              <w:t>$9</w:t>
            </w:r>
          </w:p>
        </w:tc>
        <w:tc>
          <w:tcPr>
            <w:tcW w:type="dxa" w:w="1166"/>
          </w:tcPr>
          <w:p>
            <w:pPr>
              <w:spacing w:after="0"/>
              <w:jc w:val="right"/>
            </w:pPr>
            <w:r>
              <w:rPr>
                <w:sz w:val="16"/>
              </w:rPr>
              <w:t>$787</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2021-09-07 (Storm Events through 2026-06-30): 33 county-coded records, 24 with a damage value recorded (including $0), $47,000; 6 zone-level records, 6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34,598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$6,846,390,135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$6,525,849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$6,881,086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$1,545,085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HARRIS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07"/>
        <w:gridCol w:w="1147"/>
        <w:gridCol w:w="1031"/>
        <w:gridCol w:w="1031"/>
        <w:gridCol w:w="1031"/>
        <w:gridCol w:w="1031"/>
        <w:gridCol w:w="1031"/>
        <w:gridCol w:w="1031"/>
        <w:gridCol w:w="1147"/>
        <w:gridCol w:w="3827"/>
      </w:tblGrid>
      <w:tr>
        <w:trPr>
          <w:cantSplit/>
          <w:tblHeader/>
        </w:trPr>
        <w:tc>
          <w:tcPr>
            <w:tcW w:type="dxa" w:w="1807"/>
            <w:shd w:val="clear" w:color="auto" w:fill="E8E8E8"/>
          </w:tcPr>
          <w:p>
            <w:pPr>
              <w:spacing w:after="0"/>
              <w:jc w:val="left"/>
            </w:pPr>
            <w:r>
              <w:rPr>
                <w:b/>
                <w:sz w:val="16"/>
              </w:rPr>
              <w:t>Member</w:t>
            </w:r>
          </w:p>
        </w:tc>
        <w:tc>
          <w:tcPr>
            <w:tcW w:type="dxa" w:w="1147"/>
            <w:shd w:val="clear" w:color="auto" w:fill="E8E8E8"/>
          </w:tcPr>
          <w:p>
            <w:pPr>
              <w:spacing w:after="0"/>
              <w:jc w:val="left"/>
            </w:pPr>
            <w:r>
              <w:rPr>
                <w:b/>
                <w:sz w:val="16"/>
              </w:rPr>
              <w:t>NFIP community ID</w:t>
            </w:r>
          </w:p>
        </w:tc>
        <w:tc>
          <w:tcPr>
            <w:tcW w:type="dxa" w:w="1031"/>
            <w:shd w:val="clear" w:color="auto" w:fill="E8E8E8"/>
          </w:tcPr>
          <w:p>
            <w:pPr>
              <w:spacing w:after="0"/>
              <w:jc w:val="right"/>
            </w:pPr>
            <w:r>
              <w:rPr>
                <w:b/>
                <w:sz w:val="16"/>
              </w:rPr>
              <w:t>RL, FMA</w:t>
            </w:r>
          </w:p>
          <w:p>
            <w:pPr>
              <w:spacing w:after="0"/>
              <w:jc w:val="right"/>
            </w:pPr>
            <w:r>
              <w:rPr>
                <w:i/>
                <w:color w:val="555555"/>
                <w:sz w:val="14"/>
              </w:rPr>
              <w:t>properties</w:t>
            </w:r>
          </w:p>
        </w:tc>
        <w:tc>
          <w:tcPr>
            <w:tcW w:type="dxa" w:w="1031"/>
            <w:shd w:val="clear" w:color="auto" w:fill="E8E8E8"/>
          </w:tcPr>
          <w:p>
            <w:pPr>
              <w:spacing w:after="0"/>
              <w:jc w:val="right"/>
            </w:pPr>
            <w:r>
              <w:rPr>
                <w:b/>
                <w:sz w:val="16"/>
              </w:rPr>
              <w:t>SRL, FMA</w:t>
            </w:r>
          </w:p>
          <w:p>
            <w:pPr>
              <w:spacing w:after="0"/>
              <w:jc w:val="right"/>
            </w:pPr>
            <w:r>
              <w:rPr>
                <w:i/>
                <w:color w:val="555555"/>
                <w:sz w:val="14"/>
              </w:rPr>
              <w:t>properties</w:t>
            </w:r>
          </w:p>
        </w:tc>
        <w:tc>
          <w:tcPr>
            <w:tcW w:type="dxa" w:w="1031"/>
            <w:shd w:val="clear" w:color="auto" w:fill="E8E8E8"/>
          </w:tcPr>
          <w:p>
            <w:pPr>
              <w:spacing w:after="0"/>
              <w:jc w:val="right"/>
            </w:pPr>
            <w:r>
              <w:rPr>
                <w:b/>
                <w:sz w:val="16"/>
              </w:rPr>
              <w:t>RL, NFIP</w:t>
            </w:r>
          </w:p>
          <w:p>
            <w:pPr>
              <w:spacing w:after="0"/>
              <w:jc w:val="right"/>
            </w:pPr>
            <w:r>
              <w:rPr>
                <w:i/>
                <w:color w:val="555555"/>
                <w:sz w:val="14"/>
              </w:rPr>
              <w:t>properties</w:t>
            </w:r>
          </w:p>
        </w:tc>
        <w:tc>
          <w:tcPr>
            <w:tcW w:type="dxa" w:w="1031"/>
            <w:shd w:val="clear" w:color="auto" w:fill="E8E8E8"/>
          </w:tcPr>
          <w:p>
            <w:pPr>
              <w:spacing w:after="0"/>
              <w:jc w:val="right"/>
            </w:pPr>
            <w:r>
              <w:rPr>
                <w:b/>
                <w:sz w:val="16"/>
              </w:rPr>
              <w:t>SRL, NFIP</w:t>
            </w:r>
          </w:p>
          <w:p>
            <w:pPr>
              <w:spacing w:after="0"/>
              <w:jc w:val="right"/>
            </w:pPr>
            <w:r>
              <w:rPr>
                <w:i/>
                <w:color w:val="555555"/>
                <w:sz w:val="14"/>
              </w:rPr>
              <w:t>properties</w:t>
            </w:r>
          </w:p>
        </w:tc>
        <w:tc>
          <w:tcPr>
            <w:tcW w:type="dxa" w:w="103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1"/>
            <w:shd w:val="clear" w:color="auto" w:fill="E8E8E8"/>
          </w:tcPr>
          <w:p>
            <w:pPr>
              <w:spacing w:after="0"/>
              <w:jc w:val="right"/>
            </w:pPr>
            <w:r>
              <w:rPr>
                <w:b/>
                <w:sz w:val="16"/>
              </w:rPr>
              <w:t>Mitigated</w:t>
            </w:r>
          </w:p>
          <w:p>
            <w:pPr>
              <w:spacing w:after="0"/>
              <w:jc w:val="right"/>
            </w:pPr>
            <w:r>
              <w:rPr>
                <w:i/>
                <w:color w:val="555555"/>
                <w:sz w:val="14"/>
              </w:rPr>
              <w:t>properties</w:t>
            </w:r>
          </w:p>
        </w:tc>
        <w:tc>
          <w:tcPr>
            <w:tcW w:type="dxa" w:w="11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27"/>
            <w:shd w:val="clear" w:color="auto" w:fill="E8E8E8"/>
          </w:tcPr>
          <w:p>
            <w:pPr>
              <w:spacing w:after="0"/>
              <w:jc w:val="left"/>
            </w:pPr>
            <w:r>
              <w:rPr>
                <w:b/>
                <w:sz w:val="16"/>
              </w:rPr>
              <w:t>Note</w:t>
            </w:r>
          </w:p>
        </w:tc>
      </w:tr>
      <w:tr>
        <w:trPr>
          <w:cantSplit/>
        </w:trPr>
        <w:tc>
          <w:tcPr>
            <w:tcW w:type="dxa" w:w="1807"/>
          </w:tcPr>
          <w:p>
            <w:pPr>
              <w:spacing w:after="0"/>
              <w:jc w:val="left"/>
            </w:pPr>
            <w:r>
              <w:rPr>
                <w:sz w:val="16"/>
              </w:rPr>
              <w:t>Harris County (unincorporated area)</w:t>
            </w:r>
          </w:p>
        </w:tc>
        <w:tc>
          <w:tcPr>
            <w:tcW w:type="dxa" w:w="1147"/>
          </w:tcPr>
          <w:p>
            <w:pPr>
              <w:spacing w:after="0"/>
              <w:jc w:val="left"/>
            </w:pPr>
            <w:r>
              <w:rPr>
                <w:sz w:val="16"/>
              </w:rPr>
              <w:t>130338</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1</w:t>
            </w:r>
          </w:p>
        </w:tc>
        <w:tc>
          <w:tcPr>
            <w:tcW w:type="dxa" w:w="1031"/>
          </w:tcPr>
          <w:p>
            <w:pPr>
              <w:spacing w:after="0"/>
              <w:jc w:val="right"/>
            </w:pPr>
            <w:r>
              <w:rPr>
                <w:sz w:val="16"/>
              </w:rPr>
              <w:t>0</w:t>
            </w:r>
          </w:p>
        </w:tc>
        <w:tc>
          <w:tcPr>
            <w:tcW w:type="dxa" w:w="1031"/>
          </w:tcPr>
          <w:p>
            <w:pPr>
              <w:spacing w:after="0"/>
              <w:jc w:val="right"/>
            </w:pPr>
            <w:r>
              <w:rPr>
                <w:sz w:val="16"/>
              </w:rPr>
              <w:t>1</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Hamilton city</w:t>
            </w:r>
          </w:p>
        </w:tc>
        <w:tc>
          <w:tcPr>
            <w:tcW w:type="dxa" w:w="1147"/>
          </w:tcPr>
          <w:p>
            <w:pPr>
              <w:spacing w:after="0"/>
              <w:jc w:val="left"/>
            </w:pPr>
            <w:r>
              <w:rPr>
                <w:sz w:val="16"/>
              </w:rPr>
              <w:t>130594</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Pine Mountain town</w:t>
            </w:r>
          </w:p>
        </w:tc>
        <w:tc>
          <w:tcPr>
            <w:tcW w:type="dxa" w:w="1147"/>
          </w:tcPr>
          <w:p>
            <w:pPr>
              <w:spacing w:after="0"/>
              <w:jc w:val="left"/>
            </w:pPr>
            <w:r>
              <w:rPr>
                <w:sz w:val="16"/>
              </w:rPr>
              <w:t>130340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Shiloh city</w:t>
            </w:r>
          </w:p>
        </w:tc>
        <w:tc>
          <w:tcPr>
            <w:tcW w:type="dxa" w:w="1147"/>
          </w:tcPr>
          <w:p>
            <w:pPr>
              <w:spacing w:after="0"/>
              <w:jc w:val="left"/>
            </w:pPr>
            <w:r>
              <w:rPr>
                <w:sz w:val="16"/>
              </w:rPr>
              <w:t>130339</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Waverly Hall town</w:t>
            </w:r>
          </w:p>
        </w:tc>
        <w:tc>
          <w:tcPr>
            <w:tcW w:type="dxa" w:w="1147"/>
          </w:tcPr>
          <w:p>
            <w:pPr>
              <w:spacing w:after="0"/>
              <w:jc w:val="left"/>
            </w:pPr>
            <w:r>
              <w:rPr>
                <w:sz w:val="16"/>
              </w:rPr>
              <w:t>130240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147"/>
          </w:tcPr>
          <w:p>
            <w:pPr>
              <w:spacing w:after="0"/>
              <w:jc w:val="right"/>
            </w:pPr>
            <w:r>
              <w:rPr>
                <w:sz w:val="16"/>
              </w:rPr>
              <w:t>0</w:t>
            </w:r>
          </w:p>
        </w:tc>
        <w:tc>
          <w:tcPr>
            <w:tcW w:type="dxa" w:w="3827"/>
          </w:tcPr>
          <w:p>
            <w:pPr>
              <w:spacing w:after="0"/>
              <w:jc w:val="left"/>
            </w:pPr>
          </w:p>
        </w:tc>
      </w:tr>
      <w:tr>
        <w:trPr>
          <w:cantSplit/>
        </w:trPr>
        <w:tc>
          <w:tcPr>
            <w:tcW w:type="dxa" w:w="1807"/>
          </w:tcPr>
          <w:p>
            <w:pPr>
              <w:spacing w:after="0"/>
              <w:jc w:val="left"/>
            </w:pPr>
            <w:r>
              <w:rPr>
                <w:sz w:val="16"/>
              </w:rPr>
              <w:t>West Point city</w:t>
            </w:r>
          </w:p>
        </w:tc>
        <w:tc>
          <w:tcPr>
            <w:tcW w:type="dxa" w:w="1147"/>
          </w:tcPr>
          <w:p>
            <w:pPr>
              <w:spacing w:after="0"/>
              <w:jc w:val="left"/>
            </w:pPr>
            <w:r>
              <w:rPr>
                <w:sz w:val="16"/>
              </w:rPr>
              <w:t>130178</w:t>
            </w:r>
          </w:p>
        </w:tc>
        <w:tc>
          <w:tcPr>
            <w:tcW w:type="dxa" w:w="1031"/>
          </w:tcPr>
          <w:p>
            <w:pPr>
              <w:spacing w:after="0"/>
              <w:jc w:val="right"/>
            </w:pPr>
            <w:r>
              <w:rPr>
                <w:sz w:val="16"/>
              </w:rPr>
              <w:t>0</w:t>
            </w:r>
          </w:p>
        </w:tc>
        <w:tc>
          <w:tcPr>
            <w:tcW w:type="dxa" w:w="1031"/>
          </w:tcPr>
          <w:p>
            <w:pPr>
              <w:spacing w:after="0"/>
              <w:jc w:val="right"/>
            </w:pPr>
            <w:r>
              <w:rPr>
                <w:sz w:val="16"/>
              </w:rPr>
              <w:t>0</w:t>
            </w:r>
          </w:p>
        </w:tc>
        <w:tc>
          <w:tcPr>
            <w:tcW w:type="dxa" w:w="1031"/>
          </w:tcPr>
          <w:p>
            <w:pPr>
              <w:spacing w:after="0"/>
              <w:jc w:val="right"/>
            </w:pPr>
            <w:r>
              <w:rPr>
                <w:sz w:val="16"/>
              </w:rPr>
              <w:t>1</w:t>
            </w:r>
          </w:p>
        </w:tc>
        <w:tc>
          <w:tcPr>
            <w:tcW w:type="dxa" w:w="1031"/>
          </w:tcPr>
          <w:p>
            <w:pPr>
              <w:spacing w:after="0"/>
              <w:jc w:val="right"/>
            </w:pPr>
            <w:r>
              <w:rPr>
                <w:sz w:val="16"/>
              </w:rPr>
              <w:t>0</w:t>
            </w:r>
          </w:p>
        </w:tc>
        <w:tc>
          <w:tcPr>
            <w:tcW w:type="dxa" w:w="1031"/>
          </w:tcPr>
          <w:p>
            <w:pPr>
              <w:spacing w:after="0"/>
              <w:jc w:val="right"/>
            </w:pPr>
            <w:r>
              <w:rPr>
                <w:sz w:val="16"/>
              </w:rPr>
              <w:t>1</w:t>
            </w:r>
          </w:p>
        </w:tc>
        <w:tc>
          <w:tcPr>
            <w:tcW w:type="dxa" w:w="1031"/>
          </w:tcPr>
          <w:p>
            <w:pPr>
              <w:spacing w:after="0"/>
              <w:jc w:val="right"/>
            </w:pPr>
            <w:r>
              <w:rPr>
                <w:sz w:val="16"/>
              </w:rPr>
              <w:t>0</w:t>
            </w:r>
          </w:p>
        </w:tc>
        <w:tc>
          <w:tcPr>
            <w:tcW w:type="dxa" w:w="1147"/>
          </w:tcPr>
          <w:p>
            <w:pPr>
              <w:spacing w:after="0"/>
              <w:jc w:val="right"/>
            </w:pPr>
            <w:r>
              <w:rPr>
                <w:sz w:val="16"/>
              </w:rPr>
              <w:t>1</w:t>
            </w:r>
          </w:p>
        </w:tc>
        <w:tc>
          <w:tcPr>
            <w:tcW w:type="dxa" w:w="3827"/>
          </w:tcPr>
          <w:p>
            <w:pPr>
              <w:spacing w:after="0"/>
              <w:jc w:val="left"/>
            </w:pPr>
            <w:r>
              <w:rPr>
                <w:sz w:val="16"/>
              </w:rPr>
              <w:t>Whole community, including the part in Troup County; none of its repeat-flood properties are in this county.</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Harris County, GA: risk-assessment baseline packet, release 2026-10 (data as of 2026-09-28; County area 13145).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Harris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Harris County, GA: Risk-assessment baseline packet</dc:title>
  <dc:subject>Hazard Plain release 2026-10, as of 2026-09-28. Preview: automated baseline</dc:subject>
  <dc:creator>Hazard Plain</dc:creator>
  <cp:keywords>Hazard Plain; hazard mitigation; risk assessment; 13145</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