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Haralson County, GA</w:t>
      </w:r>
    </w:p>
    <w:p>
      <w:pPr>
        <w:spacing w:after="120" w:before="0"/>
      </w:pPr>
      <w:r>
        <w:rPr>
          <w:color w:val="555555"/>
          <w:sz w:val="24"/>
        </w:rPr>
        <w:t>Risk-assessment baseline packet</w:t>
      </w:r>
    </w:p>
    <w:p>
      <w:pPr>
        <w:spacing w:after="120" w:before="0"/>
      </w:pPr>
      <w:r>
        <w:rPr>
          <w:b/>
          <w:sz w:val="18"/>
        </w:rPr>
        <w:t xml:space="preserve">County FIPS: </w:t>
      </w:r>
      <w:r>
        <w:rPr>
          <w:sz w:val="18"/>
        </w:rPr>
        <w:t>13143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2029-10-17. Plan: Haralson County (FEMA plan 109812), approved 2024-10-18.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2024-10-18: 1 new hazard declaration (1 incident) and 13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($3,968,187 a year), Tornado ($1,387,808) and Cold Wave ($768,609).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13143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2029-10-17</w:t>
      </w:r>
    </w:p>
    <w:p>
      <w:pPr>
        <w:keepNext/>
        <w:spacing w:after="40" w:before="0"/>
      </w:pPr>
      <w:r>
        <w:rPr>
          <w:b/>
        </w:rPr>
        <w:t xml:space="preserve">Plan: </w:t>
      </w:r>
      <w:r>
        <w:rPr/>
        <w:t>Haralson County (FEMA plan 109812)</w:t>
      </w:r>
    </w:p>
    <w:p>
      <w:pPr>
        <w:keepNext/>
        <w:spacing w:after="40" w:before="0"/>
      </w:pPr>
      <w:r>
        <w:rPr>
          <w:b/>
        </w:rPr>
        <w:t xml:space="preserve">Approved: </w:t>
      </w:r>
      <w:r>
        <w:rPr/>
        <w:t>2024-10-18</w:t>
      </w:r>
    </w:p>
    <w:p>
      <w:pPr>
        <w:keepNext/>
        <w:spacing w:after="40" w:before="0"/>
      </w:pPr>
      <w:r>
        <w:rPr>
          <w:b/>
        </w:rPr>
        <w:t xml:space="preserve">Days to expiry: </w:t>
      </w:r>
      <w:r>
        <w:rPr/>
        <w:t>1,113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731"/>
        <w:gridCol w:w="1784"/>
        <w:gridCol w:w="1179"/>
        <w:gridCol w:w="1037"/>
        <w:gridCol w:w="830"/>
        <w:gridCol w:w="2568"/>
        <w:gridCol w:w="2106"/>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731"/>
            <w:shd w:val="clear" w:color="auto" w:fill="E8E8E8"/>
          </w:tcPr>
          <w:p>
            <w:pPr>
              <w:spacing w:after="0"/>
              <w:jc w:val="left"/>
            </w:pPr>
            <w:r>
              <w:rPr>
                <w:b/>
                <w:sz w:val="16"/>
              </w:rPr>
              <w:t>Status</w:t>
            </w:r>
          </w:p>
        </w:tc>
        <w:tc>
          <w:tcPr>
            <w:tcW w:type="dxa" w:w="1784"/>
            <w:shd w:val="clear" w:color="auto" w:fill="E8E8E8"/>
          </w:tcPr>
          <w:p>
            <w:pPr>
              <w:spacing w:after="0"/>
              <w:jc w:val="left"/>
            </w:pPr>
            <w:r>
              <w:rPr>
                <w:b/>
                <w:sz w:val="16"/>
              </w:rPr>
              <w:t>Plan</w:t>
            </w:r>
          </w:p>
        </w:tc>
        <w:tc>
          <w:tcPr>
            <w:tcW w:type="dxa" w:w="117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68"/>
            <w:shd w:val="clear" w:color="auto" w:fill="E8E8E8"/>
          </w:tcPr>
          <w:p>
            <w:pPr>
              <w:spacing w:after="0"/>
              <w:jc w:val="left"/>
            </w:pPr>
            <w:r>
              <w:rPr>
                <w:b/>
                <w:sz w:val="16"/>
              </w:rPr>
              <w:t>Update underway</w:t>
            </w:r>
          </w:p>
        </w:tc>
        <w:tc>
          <w:tcPr>
            <w:tcW w:type="dxa" w:w="2106"/>
            <w:shd w:val="clear" w:color="auto" w:fill="E8E8E8"/>
          </w:tcPr>
          <w:p>
            <w:pPr>
              <w:spacing w:after="0"/>
              <w:jc w:val="left"/>
            </w:pPr>
            <w:r>
              <w:rPr>
                <w:b/>
                <w:sz w:val="16"/>
              </w:rPr>
              <w:t>Notes</w:t>
            </w:r>
          </w:p>
        </w:tc>
      </w:tr>
      <w:tr>
        <w:trPr>
          <w:cantSplit/>
        </w:trPr>
        <w:tc>
          <w:tcPr>
            <w:tcW w:type="dxa" w:w="1483"/>
          </w:tcPr>
          <w:p>
            <w:pPr>
              <w:spacing w:after="0"/>
              <w:jc w:val="left"/>
            </w:pPr>
            <w:r>
              <w:rPr>
                <w:sz w:val="16"/>
              </w:rPr>
              <w:t>Haralson County (unincorporated area)</w:t>
            </w:r>
          </w:p>
        </w:tc>
        <w:tc>
          <w:tcPr>
            <w:tcW w:type="dxa" w:w="1394"/>
          </w:tcPr>
          <w:p>
            <w:pPr>
              <w:spacing w:after="0"/>
              <w:jc w:val="left"/>
            </w:pPr>
            <w:r>
              <w:rPr>
                <w:sz w:val="16"/>
              </w:rPr>
              <w:t>Unincorporated</w:t>
            </w:r>
          </w:p>
        </w:tc>
        <w:tc>
          <w:tcPr>
            <w:tcW w:type="dxa" w:w="1731"/>
          </w:tcPr>
          <w:p>
            <w:pPr>
              <w:spacing w:after="0"/>
              <w:jc w:val="left"/>
            </w:pPr>
            <w:r>
              <w:rPr>
                <w:sz w:val="16"/>
              </w:rPr>
              <w:t>Approved, expires 2029-10-17</w:t>
            </w:r>
          </w:p>
        </w:tc>
        <w:tc>
          <w:tcPr>
            <w:tcW w:type="dxa" w:w="1784"/>
          </w:tcPr>
          <w:p>
            <w:pPr>
              <w:spacing w:after="0"/>
              <w:jc w:val="left"/>
            </w:pPr>
            <w:r>
              <w:rPr>
                <w:sz w:val="16"/>
              </w:rPr>
              <w:t>Haralson County (FEMA plan 109812)</w:t>
            </w:r>
          </w:p>
        </w:tc>
        <w:tc>
          <w:tcPr>
            <w:tcW w:type="dxa" w:w="1179"/>
          </w:tcPr>
          <w:p>
            <w:pPr>
              <w:spacing w:after="0"/>
              <w:jc w:val="left"/>
            </w:pPr>
            <w:r>
              <w:rPr>
                <w:sz w:val="16"/>
              </w:rPr>
              <w:t>2024-10-18</w:t>
            </w:r>
          </w:p>
        </w:tc>
        <w:tc>
          <w:tcPr>
            <w:tcW w:type="dxa" w:w="1037"/>
          </w:tcPr>
          <w:p>
            <w:pPr>
              <w:spacing w:after="0"/>
              <w:jc w:val="left"/>
            </w:pPr>
            <w:r>
              <w:rPr>
                <w:sz w:val="16"/>
              </w:rPr>
              <w:t>2029-10-17</w:t>
            </w:r>
          </w:p>
        </w:tc>
        <w:tc>
          <w:tcPr>
            <w:tcW w:type="dxa" w:w="830"/>
          </w:tcPr>
          <w:p>
            <w:pPr>
              <w:spacing w:after="0"/>
              <w:jc w:val="right"/>
            </w:pPr>
            <w:r>
              <w:rPr>
                <w:sz w:val="16"/>
              </w:rPr>
              <w:t>1,113</w:t>
            </w:r>
          </w:p>
        </w:tc>
        <w:tc>
          <w:tcPr>
            <w:tcW w:type="dxa" w:w="2568"/>
          </w:tcPr>
          <w:p>
            <w:pPr>
              <w:spacing w:after="0"/>
              <w:jc w:val="left"/>
            </w:pPr>
          </w:p>
        </w:tc>
        <w:tc>
          <w:tcPr>
            <w:tcW w:type="dxa" w:w="2106"/>
          </w:tcPr>
          <w:p>
            <w:pPr>
              <w:spacing w:after="0"/>
              <w:jc w:val="left"/>
            </w:pPr>
          </w:p>
        </w:tc>
      </w:tr>
      <w:tr>
        <w:trPr>
          <w:cantSplit/>
        </w:trPr>
        <w:tc>
          <w:tcPr>
            <w:tcW w:type="dxa" w:w="1483"/>
          </w:tcPr>
          <w:p>
            <w:pPr>
              <w:spacing w:after="0"/>
              <w:jc w:val="left"/>
            </w:pPr>
            <w:r>
              <w:rPr>
                <w:sz w:val="16"/>
              </w:rPr>
              <w:t>Bremen city</w:t>
            </w:r>
          </w:p>
        </w:tc>
        <w:tc>
          <w:tcPr>
            <w:tcW w:type="dxa" w:w="1394"/>
          </w:tcPr>
          <w:p>
            <w:pPr>
              <w:spacing w:after="0"/>
              <w:jc w:val="left"/>
            </w:pPr>
            <w:r>
              <w:rPr>
                <w:sz w:val="16"/>
              </w:rPr>
              <w:t>City</w:t>
            </w:r>
          </w:p>
        </w:tc>
        <w:tc>
          <w:tcPr>
            <w:tcW w:type="dxa" w:w="1731"/>
          </w:tcPr>
          <w:p>
            <w:pPr>
              <w:spacing w:after="0"/>
              <w:jc w:val="left"/>
            </w:pPr>
            <w:r>
              <w:rPr>
                <w:sz w:val="16"/>
              </w:rPr>
              <w:t>Approved, expires 2029-10-17</w:t>
            </w:r>
          </w:p>
        </w:tc>
        <w:tc>
          <w:tcPr>
            <w:tcW w:type="dxa" w:w="1784"/>
          </w:tcPr>
          <w:p>
            <w:pPr>
              <w:spacing w:after="0"/>
              <w:jc w:val="left"/>
            </w:pPr>
            <w:r>
              <w:rPr>
                <w:sz w:val="16"/>
              </w:rPr>
              <w:t>Haralson County (FEMA plan 109812)</w:t>
            </w:r>
          </w:p>
        </w:tc>
        <w:tc>
          <w:tcPr>
            <w:tcW w:type="dxa" w:w="1179"/>
          </w:tcPr>
          <w:p>
            <w:pPr>
              <w:spacing w:after="0"/>
              <w:jc w:val="left"/>
            </w:pPr>
            <w:r>
              <w:rPr>
                <w:sz w:val="16"/>
              </w:rPr>
              <w:t>2024-10-18</w:t>
            </w:r>
          </w:p>
        </w:tc>
        <w:tc>
          <w:tcPr>
            <w:tcW w:type="dxa" w:w="1037"/>
          </w:tcPr>
          <w:p>
            <w:pPr>
              <w:spacing w:after="0"/>
              <w:jc w:val="left"/>
            </w:pPr>
            <w:r>
              <w:rPr>
                <w:sz w:val="16"/>
              </w:rPr>
              <w:t>2029-10-17</w:t>
            </w:r>
          </w:p>
        </w:tc>
        <w:tc>
          <w:tcPr>
            <w:tcW w:type="dxa" w:w="830"/>
          </w:tcPr>
          <w:p>
            <w:pPr>
              <w:spacing w:after="0"/>
              <w:jc w:val="right"/>
            </w:pPr>
            <w:r>
              <w:rPr>
                <w:sz w:val="16"/>
              </w:rPr>
              <w:t>1,113</w:t>
            </w:r>
          </w:p>
        </w:tc>
        <w:tc>
          <w:tcPr>
            <w:tcW w:type="dxa" w:w="2568"/>
          </w:tcPr>
          <w:p>
            <w:pPr>
              <w:spacing w:after="0"/>
              <w:jc w:val="left"/>
            </w:pPr>
            <w:r>
              <w:rPr>
                <w:sz w:val="16"/>
              </w:rPr>
              <w:t>FEMA tracker shows a plan approvable pending adoption</w:t>
            </w:r>
          </w:p>
        </w:tc>
        <w:tc>
          <w:tcPr>
            <w:tcW w:type="dxa" w:w="2106"/>
          </w:tcPr>
          <w:p>
            <w:pPr>
              <w:spacing w:after="0"/>
              <w:jc w:val="left"/>
            </w:pPr>
            <w:r>
              <w:rPr>
                <w:sz w:val="16"/>
              </w:rPr>
              <w:t>this jurisdiction approved 2024-11-01</w:t>
            </w:r>
          </w:p>
        </w:tc>
      </w:tr>
      <w:tr>
        <w:trPr>
          <w:cantSplit/>
        </w:trPr>
        <w:tc>
          <w:tcPr>
            <w:tcW w:type="dxa" w:w="1483"/>
          </w:tcPr>
          <w:p>
            <w:pPr>
              <w:spacing w:after="0"/>
              <w:jc w:val="left"/>
            </w:pPr>
            <w:r>
              <w:rPr>
                <w:sz w:val="16"/>
              </w:rPr>
              <w:t>Buchanan city</w:t>
            </w:r>
          </w:p>
        </w:tc>
        <w:tc>
          <w:tcPr>
            <w:tcW w:type="dxa" w:w="1394"/>
          </w:tcPr>
          <w:p>
            <w:pPr>
              <w:spacing w:after="0"/>
              <w:jc w:val="left"/>
            </w:pPr>
            <w:r>
              <w:rPr>
                <w:sz w:val="16"/>
              </w:rPr>
              <w:t>City</w:t>
            </w:r>
          </w:p>
        </w:tc>
        <w:tc>
          <w:tcPr>
            <w:tcW w:type="dxa" w:w="1731"/>
          </w:tcPr>
          <w:p>
            <w:pPr>
              <w:spacing w:after="0"/>
              <w:jc w:val="left"/>
            </w:pPr>
            <w:r>
              <w:rPr>
                <w:sz w:val="16"/>
              </w:rPr>
              <w:t>Approved, expires 2029-10-17</w:t>
            </w:r>
          </w:p>
        </w:tc>
        <w:tc>
          <w:tcPr>
            <w:tcW w:type="dxa" w:w="1784"/>
          </w:tcPr>
          <w:p>
            <w:pPr>
              <w:spacing w:after="0"/>
              <w:jc w:val="left"/>
            </w:pPr>
            <w:r>
              <w:rPr>
                <w:sz w:val="16"/>
              </w:rPr>
              <w:t>Haralson County (FEMA plan 109812)</w:t>
            </w:r>
          </w:p>
        </w:tc>
        <w:tc>
          <w:tcPr>
            <w:tcW w:type="dxa" w:w="1179"/>
          </w:tcPr>
          <w:p>
            <w:pPr>
              <w:spacing w:after="0"/>
              <w:jc w:val="left"/>
            </w:pPr>
            <w:r>
              <w:rPr>
                <w:sz w:val="16"/>
              </w:rPr>
              <w:t>2024-10-18</w:t>
            </w:r>
          </w:p>
        </w:tc>
        <w:tc>
          <w:tcPr>
            <w:tcW w:type="dxa" w:w="1037"/>
          </w:tcPr>
          <w:p>
            <w:pPr>
              <w:spacing w:after="0"/>
              <w:jc w:val="left"/>
            </w:pPr>
            <w:r>
              <w:rPr>
                <w:sz w:val="16"/>
              </w:rPr>
              <w:t>2029-10-17</w:t>
            </w:r>
          </w:p>
        </w:tc>
        <w:tc>
          <w:tcPr>
            <w:tcW w:type="dxa" w:w="830"/>
          </w:tcPr>
          <w:p>
            <w:pPr>
              <w:spacing w:after="0"/>
              <w:jc w:val="right"/>
            </w:pPr>
            <w:r>
              <w:rPr>
                <w:sz w:val="16"/>
              </w:rPr>
              <w:t>1,113</w:t>
            </w:r>
          </w:p>
        </w:tc>
        <w:tc>
          <w:tcPr>
            <w:tcW w:type="dxa" w:w="2568"/>
          </w:tcPr>
          <w:p>
            <w:pPr>
              <w:spacing w:after="0"/>
              <w:jc w:val="left"/>
            </w:pPr>
          </w:p>
        </w:tc>
        <w:tc>
          <w:tcPr>
            <w:tcW w:type="dxa" w:w="2106"/>
          </w:tcPr>
          <w:p>
            <w:pPr>
              <w:spacing w:after="0"/>
              <w:jc w:val="left"/>
            </w:pPr>
            <w:r>
              <w:rPr>
                <w:sz w:val="16"/>
              </w:rPr>
              <w:t>this jurisdiction approved 2024-11-01</w:t>
            </w:r>
          </w:p>
        </w:tc>
      </w:tr>
      <w:tr>
        <w:trPr>
          <w:cantSplit/>
        </w:trPr>
        <w:tc>
          <w:tcPr>
            <w:tcW w:type="dxa" w:w="1483"/>
          </w:tcPr>
          <w:p>
            <w:pPr>
              <w:spacing w:after="0"/>
              <w:jc w:val="left"/>
            </w:pPr>
            <w:r>
              <w:rPr>
                <w:sz w:val="16"/>
              </w:rPr>
              <w:t>Tallapoosa city</w:t>
            </w:r>
          </w:p>
        </w:tc>
        <w:tc>
          <w:tcPr>
            <w:tcW w:type="dxa" w:w="1394"/>
          </w:tcPr>
          <w:p>
            <w:pPr>
              <w:spacing w:after="0"/>
              <w:jc w:val="left"/>
            </w:pPr>
            <w:r>
              <w:rPr>
                <w:sz w:val="16"/>
              </w:rPr>
              <w:t>City</w:t>
            </w:r>
          </w:p>
        </w:tc>
        <w:tc>
          <w:tcPr>
            <w:tcW w:type="dxa" w:w="1731"/>
          </w:tcPr>
          <w:p>
            <w:pPr>
              <w:spacing w:after="0"/>
              <w:jc w:val="left"/>
            </w:pPr>
            <w:r>
              <w:rPr>
                <w:sz w:val="16"/>
              </w:rPr>
              <w:t>Approved, expires 2029-10-17</w:t>
            </w:r>
          </w:p>
        </w:tc>
        <w:tc>
          <w:tcPr>
            <w:tcW w:type="dxa" w:w="1784"/>
          </w:tcPr>
          <w:p>
            <w:pPr>
              <w:spacing w:after="0"/>
              <w:jc w:val="left"/>
            </w:pPr>
            <w:r>
              <w:rPr>
                <w:sz w:val="16"/>
              </w:rPr>
              <w:t>Haralson County (FEMA plan 109812)</w:t>
            </w:r>
          </w:p>
        </w:tc>
        <w:tc>
          <w:tcPr>
            <w:tcW w:type="dxa" w:w="1179"/>
          </w:tcPr>
          <w:p>
            <w:pPr>
              <w:spacing w:after="0"/>
              <w:jc w:val="left"/>
            </w:pPr>
            <w:r>
              <w:rPr>
                <w:sz w:val="16"/>
              </w:rPr>
              <w:t>2024-10-18</w:t>
            </w:r>
          </w:p>
        </w:tc>
        <w:tc>
          <w:tcPr>
            <w:tcW w:type="dxa" w:w="1037"/>
          </w:tcPr>
          <w:p>
            <w:pPr>
              <w:spacing w:after="0"/>
              <w:jc w:val="left"/>
            </w:pPr>
            <w:r>
              <w:rPr>
                <w:sz w:val="16"/>
              </w:rPr>
              <w:t>2029-10-17</w:t>
            </w:r>
          </w:p>
        </w:tc>
        <w:tc>
          <w:tcPr>
            <w:tcW w:type="dxa" w:w="830"/>
          </w:tcPr>
          <w:p>
            <w:pPr>
              <w:spacing w:after="0"/>
              <w:jc w:val="right"/>
            </w:pPr>
            <w:r>
              <w:rPr>
                <w:sz w:val="16"/>
              </w:rPr>
              <w:t>1,113</w:t>
            </w:r>
          </w:p>
        </w:tc>
        <w:tc>
          <w:tcPr>
            <w:tcW w:type="dxa" w:w="2568"/>
          </w:tcPr>
          <w:p>
            <w:pPr>
              <w:spacing w:after="0"/>
              <w:jc w:val="left"/>
            </w:pPr>
          </w:p>
        </w:tc>
        <w:tc>
          <w:tcPr>
            <w:tcW w:type="dxa" w:w="2106"/>
          </w:tcPr>
          <w:p>
            <w:pPr>
              <w:spacing w:after="0"/>
              <w:jc w:val="left"/>
            </w:pPr>
            <w:r>
              <w:rPr>
                <w:sz w:val="16"/>
              </w:rPr>
              <w:t>this jurisdiction approved 2024-11-01</w:t>
            </w:r>
          </w:p>
        </w:tc>
      </w:tr>
      <w:tr>
        <w:trPr>
          <w:cantSplit/>
        </w:trPr>
        <w:tc>
          <w:tcPr>
            <w:tcW w:type="dxa" w:w="1483"/>
          </w:tcPr>
          <w:p>
            <w:pPr>
              <w:spacing w:after="0"/>
              <w:jc w:val="left"/>
            </w:pPr>
            <w:r>
              <w:rPr>
                <w:sz w:val="16"/>
              </w:rPr>
              <w:t>Waco city</w:t>
            </w:r>
          </w:p>
        </w:tc>
        <w:tc>
          <w:tcPr>
            <w:tcW w:type="dxa" w:w="1394"/>
          </w:tcPr>
          <w:p>
            <w:pPr>
              <w:spacing w:after="0"/>
              <w:jc w:val="left"/>
            </w:pPr>
            <w:r>
              <w:rPr>
                <w:sz w:val="16"/>
              </w:rPr>
              <w:t>City</w:t>
            </w:r>
          </w:p>
        </w:tc>
        <w:tc>
          <w:tcPr>
            <w:tcW w:type="dxa" w:w="1731"/>
          </w:tcPr>
          <w:p>
            <w:pPr>
              <w:spacing w:after="0"/>
              <w:jc w:val="left"/>
            </w:pPr>
            <w:r>
              <w:rPr>
                <w:sz w:val="16"/>
              </w:rPr>
              <w:t>Plan 109812 approved 2024-10-18, pending adoption here; not yet eligible</w:t>
            </w:r>
          </w:p>
        </w:tc>
        <w:tc>
          <w:tcPr>
            <w:tcW w:type="dxa" w:w="1784"/>
          </w:tcPr>
          <w:p>
            <w:pPr>
              <w:spacing w:after="0"/>
              <w:jc w:val="left"/>
            </w:pPr>
            <w:r>
              <w:rPr>
                <w:sz w:val="16"/>
              </w:rPr>
              <w:t>Haralson County (FEMA plan 109812), pending adoption here</w:t>
            </w:r>
          </w:p>
        </w:tc>
        <w:tc>
          <w:tcPr>
            <w:tcW w:type="dxa" w:w="1179"/>
          </w:tcPr>
          <w:p>
            <w:pPr>
              <w:spacing w:after="0"/>
              <w:jc w:val="left"/>
            </w:pPr>
            <w:r>
              <w:rPr>
                <w:sz w:val="16"/>
              </w:rPr>
              <w:t>2024-10-18 by FEMA; not yet adopted here</w:t>
            </w:r>
          </w:p>
        </w:tc>
        <w:tc>
          <w:tcPr>
            <w:tcW w:type="dxa" w:w="1037"/>
          </w:tcPr>
          <w:p>
            <w:pPr>
              <w:spacing w:after="0"/>
              <w:jc w:val="left"/>
            </w:pPr>
            <w:r>
              <w:rPr>
                <w:sz w:val="16"/>
              </w:rPr>
              <w:t>2029-10-17 once adopted</w:t>
            </w:r>
          </w:p>
        </w:tc>
        <w:tc>
          <w:tcPr>
            <w:tcW w:type="dxa" w:w="830"/>
          </w:tcPr>
          <w:p>
            <w:pPr>
              <w:spacing w:after="0"/>
              <w:jc w:val="right"/>
            </w:pPr>
          </w:p>
        </w:tc>
        <w:tc>
          <w:tcPr>
            <w:tcW w:type="dxa" w:w="2568"/>
          </w:tcPr>
          <w:p>
            <w:pPr>
              <w:spacing w:after="0"/>
              <w:jc w:val="left"/>
            </w:pPr>
            <w:r>
              <w:rPr>
                <w:sz w:val="16"/>
              </w:rPr>
              <w:t>FEMA tracker shows a plan approvable pending adoption</w:t>
            </w:r>
          </w:p>
        </w:tc>
        <w:tc>
          <w:tcPr>
            <w:tcW w:type="dxa" w:w="2106"/>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037"/>
        <w:gridCol w:w="1126"/>
        <w:gridCol w:w="1591"/>
        <w:gridCol w:w="1145"/>
        <w:gridCol w:w="1791"/>
        <w:gridCol w:w="3181"/>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81"/>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Relatively Low</w:t>
            </w:r>
          </w:p>
        </w:tc>
        <w:tc>
          <w:tcPr>
            <w:tcW w:type="dxa" w:w="1252"/>
          </w:tcPr>
          <w:p>
            <w:pPr>
              <w:spacing w:after="0"/>
              <w:jc w:val="left"/>
            </w:pPr>
            <w:r>
              <w:rPr>
                <w:sz w:val="16"/>
              </w:rPr>
              <w:t>Very Low</w:t>
            </w:r>
          </w:p>
        </w:tc>
        <w:tc>
          <w:tcPr>
            <w:tcW w:type="dxa" w:w="1037"/>
          </w:tcPr>
          <w:p>
            <w:pPr>
              <w:spacing w:after="0"/>
              <w:jc w:val="right"/>
            </w:pPr>
            <w:r>
              <w:rPr>
                <w:sz w:val="16"/>
              </w:rPr>
              <w:t>$3,955,905</w:t>
            </w:r>
          </w:p>
        </w:tc>
        <w:tc>
          <w:tcPr>
            <w:tcW w:type="dxa" w:w="1126"/>
          </w:tcPr>
          <w:p>
            <w:pPr>
              <w:spacing w:after="0"/>
              <w:jc w:val="right"/>
            </w:pPr>
            <w:r>
              <w:rPr>
                <w:sz w:val="16"/>
              </w:rPr>
              <w:t>$2,605</w:t>
            </w:r>
          </w:p>
        </w:tc>
        <w:tc>
          <w:tcPr>
            <w:tcW w:type="dxa" w:w="1591"/>
          </w:tcPr>
          <w:p>
            <w:pPr>
              <w:spacing w:after="0"/>
              <w:jc w:val="right"/>
            </w:pPr>
            <w:r>
              <w:rPr>
                <w:sz w:val="16"/>
              </w:rPr>
              <w:t>$9,677</w:t>
            </w:r>
          </w:p>
        </w:tc>
        <w:tc>
          <w:tcPr>
            <w:tcW w:type="dxa" w:w="1145"/>
          </w:tcPr>
          <w:p>
            <w:pPr>
              <w:spacing w:after="0"/>
              <w:jc w:val="right"/>
            </w:pPr>
            <w:r>
              <w:rPr>
                <w:sz w:val="16"/>
              </w:rPr>
              <w:t>$3,968,187</w:t>
            </w:r>
          </w:p>
        </w:tc>
        <w:tc>
          <w:tcPr>
            <w:tcW w:type="dxa" w:w="1791"/>
          </w:tcPr>
          <w:p>
            <w:pPr>
              <w:spacing w:after="0"/>
              <w:jc w:val="right"/>
            </w:pPr>
            <w:r>
              <w:rPr>
                <w:sz w:val="16"/>
              </w:rPr>
              <w:t>14</w:t>
            </w:r>
          </w:p>
        </w:tc>
        <w:tc>
          <w:tcPr>
            <w:tcW w:type="dxa" w:w="3181"/>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$814,480</w:t>
            </w:r>
          </w:p>
        </w:tc>
        <w:tc>
          <w:tcPr>
            <w:tcW w:type="dxa" w:w="1126"/>
          </w:tcPr>
          <w:p>
            <w:pPr>
              <w:spacing w:after="0"/>
              <w:jc w:val="right"/>
            </w:pPr>
            <w:r>
              <w:rPr>
                <w:sz w:val="16"/>
              </w:rPr>
              <w:t>$4,368</w:t>
            </w:r>
          </w:p>
        </w:tc>
        <w:tc>
          <w:tcPr>
            <w:tcW w:type="dxa" w:w="1591"/>
          </w:tcPr>
          <w:p>
            <w:pPr>
              <w:spacing w:after="0"/>
              <w:jc w:val="right"/>
            </w:pPr>
            <w:r>
              <w:rPr>
                <w:sz w:val="16"/>
              </w:rPr>
              <w:t>$568,960</w:t>
            </w:r>
          </w:p>
        </w:tc>
        <w:tc>
          <w:tcPr>
            <w:tcW w:type="dxa" w:w="1145"/>
          </w:tcPr>
          <w:p>
            <w:pPr>
              <w:spacing w:after="0"/>
              <w:jc w:val="right"/>
            </w:pPr>
            <w:r>
              <w:rPr>
                <w:sz w:val="16"/>
              </w:rPr>
              <w:t>$1,387,808</w:t>
            </w:r>
          </w:p>
        </w:tc>
        <w:tc>
          <w:tcPr>
            <w:tcW w:type="dxa" w:w="1791"/>
          </w:tcPr>
          <w:p>
            <w:pPr>
              <w:spacing w:after="0"/>
              <w:jc w:val="right"/>
            </w:pPr>
            <w:r>
              <w:rPr>
                <w:sz w:val="16"/>
              </w:rPr>
              <w:t>9</w:t>
            </w:r>
          </w:p>
        </w:tc>
        <w:tc>
          <w:tcPr>
            <w:tcW w:type="dxa" w:w="3181"/>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Cold Wave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$4,907</w:t>
            </w:r>
          </w:p>
        </w:tc>
        <w:tc>
          <w:tcPr>
            <w:tcW w:type="dxa" w:w="1126"/>
          </w:tcPr>
          <w:p>
            <w:pPr>
              <w:spacing w:after="0"/>
              <w:jc w:val="right"/>
            </w:pPr>
            <w:r>
              <w:rPr>
                <w:sz w:val="16"/>
              </w:rPr>
              <w:t>$87,438</w:t>
            </w:r>
          </w:p>
        </w:tc>
        <w:tc>
          <w:tcPr>
            <w:tcW w:type="dxa" w:w="1591"/>
          </w:tcPr>
          <w:p>
            <w:pPr>
              <w:spacing w:after="0"/>
              <w:jc w:val="right"/>
            </w:pPr>
            <w:r>
              <w:rPr>
                <w:sz w:val="16"/>
              </w:rPr>
              <w:t>$676,264</w:t>
            </w:r>
          </w:p>
        </w:tc>
        <w:tc>
          <w:tcPr>
            <w:tcW w:type="dxa" w:w="1145"/>
          </w:tcPr>
          <w:p>
            <w:pPr>
              <w:spacing w:after="0"/>
              <w:jc w:val="right"/>
            </w:pPr>
            <w:r>
              <w:rPr>
                <w:sz w:val="16"/>
              </w:rPr>
              <w:t>$768,609</w:t>
            </w:r>
          </w:p>
        </w:tc>
        <w:tc>
          <w:tcPr>
            <w:tcW w:type="dxa" w:w="1791"/>
          </w:tcPr>
          <w:p>
            <w:pPr>
              <w:spacing w:after="0"/>
              <w:jc w:val="right"/>
            </w:pPr>
            <w:r>
              <w:rPr>
                <w:sz w:val="16"/>
              </w:rPr>
              <w:t>14</w:t>
            </w:r>
          </w:p>
        </w:tc>
        <w:tc>
          <w:tcPr>
            <w:tcW w:type="dxa" w:w="3181"/>
          </w:tcPr>
          <w:p>
            <w:pPr>
              <w:spacing w:after="0"/>
              <w:jc w:val="left"/>
            </w:pPr>
            <w:r>
              <w:rPr>
                <w:sz w:val="16"/>
              </w:rPr>
              <w:t>Includes 1 Frost/Freeze record (outside NRI's Cold Wave definition; counted in this table and in B1-d, not in the B1-e descriptor).</w:t>
            </w:r>
          </w:p>
        </w:tc>
      </w:tr>
      <w:tr>
        <w:trPr>
          <w:cantSplit/>
        </w:trPr>
        <w:tc>
          <w:tcPr>
            <w:tcW w:type="dxa" w:w="699"/>
          </w:tcPr>
          <w:p>
            <w:pPr>
              <w:spacing w:after="0"/>
              <w:jc w:val="right"/>
            </w:pPr>
            <w:r>
              <w:rPr>
                <w:sz w:val="16"/>
              </w:rPr>
              <w:t>4</w:t>
            </w:r>
          </w:p>
        </w:tc>
        <w:tc>
          <w:tcPr>
            <w:tcW w:type="dxa" w:w="1037"/>
          </w:tcPr>
          <w:p>
            <w:pPr>
              <w:spacing w:after="0"/>
              <w:jc w:val="left"/>
            </w:pPr>
            <w:r>
              <w:rPr>
                <w:sz w:val="16"/>
              </w:rPr>
              <w:t>Earthquake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$297,090</w:t>
            </w:r>
          </w:p>
        </w:tc>
        <w:tc>
          <w:tcPr>
            <w:tcW w:type="dxa" w:w="1126"/>
          </w:tcPr>
          <w:p>
            <w:pPr>
              <w:spacing w:after="0"/>
              <w:jc w:val="right"/>
            </w:pPr>
            <w:r>
              <w:rPr>
                <w:sz w:val="16"/>
              </w:rPr>
              <w:t>n/a</w:t>
            </w:r>
          </w:p>
        </w:tc>
        <w:tc>
          <w:tcPr>
            <w:tcW w:type="dxa" w:w="1591"/>
          </w:tcPr>
          <w:p>
            <w:pPr>
              <w:spacing w:after="0"/>
              <w:jc w:val="right"/>
            </w:pPr>
            <w:r>
              <w:rPr>
                <w:sz w:val="16"/>
              </w:rPr>
              <w:t>$101,207</w:t>
            </w:r>
          </w:p>
        </w:tc>
        <w:tc>
          <w:tcPr>
            <w:tcW w:type="dxa" w:w="1145"/>
          </w:tcPr>
          <w:p>
            <w:pPr>
              <w:spacing w:after="0"/>
              <w:jc w:val="right"/>
            </w:pPr>
            <w:r>
              <w:rPr>
                <w:sz w:val="16"/>
              </w:rPr>
              <w:t>$398,297</w:t>
            </w:r>
          </w:p>
        </w:tc>
        <w:tc>
          <w:tcPr>
            <w:tcW w:type="dxa" w:w="1791"/>
          </w:tcPr>
          <w:p>
            <w:pPr>
              <w:spacing w:after="0"/>
              <w:jc w:val="right"/>
            </w:pPr>
          </w:p>
        </w:tc>
        <w:tc>
          <w:tcPr>
            <w:tcW w:type="dxa" w:w="3181"/>
          </w:tcPr>
          <w:p>
            <w:pPr>
              <w:spacing w:after="0"/>
              <w:jc w:val="left"/>
            </w:pPr>
            <w:r>
              <w:rPr>
                <w:sz w:val="16"/>
              </w:rPr>
              <w:t>Storm Events does not record earthquakes.</w:t>
            </w:r>
          </w:p>
        </w:tc>
      </w:tr>
      <w:tr>
        <w:trPr>
          <w:cantSplit/>
        </w:trPr>
        <w:tc>
          <w:tcPr>
            <w:tcW w:type="dxa" w:w="699"/>
          </w:tcPr>
          <w:p>
            <w:pPr>
              <w:spacing w:after="0"/>
              <w:jc w:val="right"/>
            </w:pPr>
            <w:r>
              <w:rPr>
                <w:sz w:val="16"/>
              </w:rPr>
              <w:t>5</w:t>
            </w:r>
          </w:p>
        </w:tc>
        <w:tc>
          <w:tcPr>
            <w:tcW w:type="dxa" w:w="1037"/>
          </w:tcPr>
          <w:p>
            <w:pPr>
              <w:spacing w:after="0"/>
              <w:jc w:val="left"/>
            </w:pPr>
            <w:r>
              <w:rPr>
                <w:sz w:val="16"/>
              </w:rPr>
              <w:t>Strong Wind</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$120,047</w:t>
            </w:r>
          </w:p>
        </w:tc>
        <w:tc>
          <w:tcPr>
            <w:tcW w:type="dxa" w:w="1126"/>
          </w:tcPr>
          <w:p>
            <w:pPr>
              <w:spacing w:after="0"/>
              <w:jc w:val="right"/>
            </w:pPr>
            <w:r>
              <w:rPr>
                <w:sz w:val="16"/>
              </w:rPr>
              <w:t>$2,021</w:t>
            </w:r>
          </w:p>
        </w:tc>
        <w:tc>
          <w:tcPr>
            <w:tcW w:type="dxa" w:w="1591"/>
          </w:tcPr>
          <w:p>
            <w:pPr>
              <w:spacing w:after="0"/>
              <w:jc w:val="right"/>
            </w:pPr>
            <w:r>
              <w:rPr>
                <w:sz w:val="16"/>
              </w:rPr>
              <w:t>$111,775</w:t>
            </w:r>
          </w:p>
        </w:tc>
        <w:tc>
          <w:tcPr>
            <w:tcW w:type="dxa" w:w="1145"/>
          </w:tcPr>
          <w:p>
            <w:pPr>
              <w:spacing w:after="0"/>
              <w:jc w:val="right"/>
            </w:pPr>
            <w:r>
              <w:rPr>
                <w:sz w:val="16"/>
              </w:rPr>
              <w:t>$233,842</w:t>
            </w:r>
          </w:p>
        </w:tc>
        <w:tc>
          <w:tcPr>
            <w:tcW w:type="dxa" w:w="1791"/>
          </w:tcPr>
          <w:p>
            <w:pPr>
              <w:spacing w:after="0"/>
              <w:jc w:val="right"/>
            </w:pPr>
            <w:r>
              <w:rPr>
                <w:sz w:val="16"/>
              </w:rPr>
              <w:t>96</w:t>
            </w:r>
          </w:p>
        </w:tc>
        <w:tc>
          <w:tcPr>
            <w:tcW w:type="dxa" w:w="3181"/>
          </w:tcPr>
          <w:p>
            <w:pPr>
              <w:spacing w:after="0"/>
              <w:jc w:val="left"/>
            </w:pPr>
            <w:r>
              <w:rPr>
                <w:sz w:val="16"/>
              </w:rPr>
              <w:t>Includes 1 High Wind and 7 Strong Wind records (NOAA non-thunderstorm wind types, outside NRI's Strong Wind definition).</w:t>
            </w:r>
          </w:p>
        </w:tc>
      </w:tr>
      <w:tr>
        <w:trPr>
          <w:cantSplit/>
        </w:trPr>
        <w:tc>
          <w:tcPr>
            <w:tcW w:type="dxa" w:w="699"/>
          </w:tcPr>
          <w:p>
            <w:pPr>
              <w:spacing w:after="0"/>
              <w:jc w:val="right"/>
            </w:pPr>
            <w:r>
              <w:rPr>
                <w:sz w:val="16"/>
              </w:rPr>
              <w:t>6</w:t>
            </w:r>
          </w:p>
        </w:tc>
        <w:tc>
          <w:tcPr>
            <w:tcW w:type="dxa" w:w="1037"/>
          </w:tcPr>
          <w:p>
            <w:pPr>
              <w:spacing w:after="0"/>
              <w:jc w:val="left"/>
            </w:pPr>
            <w:r>
              <w:rPr>
                <w:sz w:val="16"/>
              </w:rPr>
              <w:t>Hail</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$177,266</w:t>
            </w:r>
          </w:p>
        </w:tc>
        <w:tc>
          <w:tcPr>
            <w:tcW w:type="dxa" w:w="1126"/>
          </w:tcPr>
          <w:p>
            <w:pPr>
              <w:spacing w:after="0"/>
              <w:jc w:val="right"/>
            </w:pPr>
            <w:r>
              <w:rPr>
                <w:sz w:val="16"/>
              </w:rPr>
              <w:t>$3,637</w:t>
            </w:r>
          </w:p>
        </w:tc>
        <w:tc>
          <w:tcPr>
            <w:tcW w:type="dxa" w:w="1591"/>
          </w:tcPr>
          <w:p>
            <w:pPr>
              <w:spacing w:after="0"/>
              <w:jc w:val="right"/>
            </w:pPr>
            <w:r>
              <w:rPr>
                <w:sz w:val="16"/>
              </w:rPr>
              <w:t>$1,496</w:t>
            </w:r>
          </w:p>
        </w:tc>
        <w:tc>
          <w:tcPr>
            <w:tcW w:type="dxa" w:w="1145"/>
          </w:tcPr>
          <w:p>
            <w:pPr>
              <w:spacing w:after="0"/>
              <w:jc w:val="right"/>
            </w:pPr>
            <w:r>
              <w:rPr>
                <w:sz w:val="16"/>
              </w:rPr>
              <w:t>$182,399</w:t>
            </w:r>
          </w:p>
        </w:tc>
        <w:tc>
          <w:tcPr>
            <w:tcW w:type="dxa" w:w="1791"/>
          </w:tcPr>
          <w:p>
            <w:pPr>
              <w:spacing w:after="0"/>
              <w:jc w:val="right"/>
            </w:pPr>
            <w:r>
              <w:rPr>
                <w:sz w:val="16"/>
              </w:rPr>
              <w:t>53</w:t>
            </w:r>
          </w:p>
        </w:tc>
        <w:tc>
          <w:tcPr>
            <w:tcW w:type="dxa" w:w="3181"/>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Drought</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$153,274</w:t>
            </w:r>
          </w:p>
        </w:tc>
        <w:tc>
          <w:tcPr>
            <w:tcW w:type="dxa" w:w="1591"/>
          </w:tcPr>
          <w:p>
            <w:pPr>
              <w:spacing w:after="0"/>
              <w:jc w:val="right"/>
            </w:pPr>
            <w:r>
              <w:rPr>
                <w:sz w:val="16"/>
              </w:rPr>
              <w:t>n/a</w:t>
            </w:r>
          </w:p>
        </w:tc>
        <w:tc>
          <w:tcPr>
            <w:tcW w:type="dxa" w:w="1145"/>
          </w:tcPr>
          <w:p>
            <w:pPr>
              <w:spacing w:after="0"/>
              <w:jc w:val="right"/>
            </w:pPr>
            <w:r>
              <w:rPr>
                <w:sz w:val="16"/>
              </w:rPr>
              <w:t>$153,274</w:t>
            </w:r>
          </w:p>
        </w:tc>
        <w:tc>
          <w:tcPr>
            <w:tcW w:type="dxa" w:w="1791"/>
          </w:tcPr>
          <w:p>
            <w:pPr>
              <w:spacing w:after="0"/>
              <w:jc w:val="right"/>
            </w:pPr>
            <w:r>
              <w:rPr>
                <w:sz w:val="16"/>
              </w:rPr>
              <w:t>36</w:t>
            </w:r>
          </w:p>
        </w:tc>
        <w:tc>
          <w:tcPr>
            <w:tcW w:type="dxa" w:w="3181"/>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Heat Wave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$1,125</w:t>
            </w:r>
          </w:p>
        </w:tc>
        <w:tc>
          <w:tcPr>
            <w:tcW w:type="dxa" w:w="1591"/>
          </w:tcPr>
          <w:p>
            <w:pPr>
              <w:spacing w:after="0"/>
              <w:jc w:val="right"/>
            </w:pPr>
            <w:r>
              <w:rPr>
                <w:sz w:val="16"/>
              </w:rPr>
              <w:t>$150,525</w:t>
            </w:r>
          </w:p>
        </w:tc>
        <w:tc>
          <w:tcPr>
            <w:tcW w:type="dxa" w:w="1145"/>
          </w:tcPr>
          <w:p>
            <w:pPr>
              <w:spacing w:after="0"/>
              <w:jc w:val="right"/>
            </w:pPr>
            <w:r>
              <w:rPr>
                <w:sz w:val="16"/>
              </w:rPr>
              <w:t>$151,659</w:t>
            </w:r>
          </w:p>
        </w:tc>
        <w:tc>
          <w:tcPr>
            <w:tcW w:type="dxa" w:w="1791"/>
          </w:tcPr>
          <w:p>
            <w:pPr>
              <w:spacing w:after="0"/>
              <w:jc w:val="right"/>
            </w:pPr>
            <w:r>
              <w:rPr>
                <w:sz w:val="16"/>
              </w:rPr>
              <w:t>11</w:t>
            </w:r>
          </w:p>
        </w:tc>
        <w:tc>
          <w:tcPr>
            <w:tcW w:type="dxa" w:w="3181"/>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Wildfire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$108,171</w:t>
            </w:r>
          </w:p>
        </w:tc>
        <w:tc>
          <w:tcPr>
            <w:tcW w:type="dxa" w:w="1126"/>
          </w:tcPr>
          <w:p>
            <w:pPr>
              <w:spacing w:after="0"/>
              <w:jc w:val="right"/>
            </w:pPr>
            <w:r>
              <w:rPr>
                <w:sz w:val="16"/>
              </w:rPr>
              <w:t>$589</w:t>
            </w:r>
          </w:p>
        </w:tc>
        <w:tc>
          <w:tcPr>
            <w:tcW w:type="dxa" w:w="1591"/>
          </w:tcPr>
          <w:p>
            <w:pPr>
              <w:spacing w:after="0"/>
              <w:jc w:val="right"/>
            </w:pPr>
            <w:r>
              <w:rPr>
                <w:sz w:val="16"/>
              </w:rPr>
              <w:t>$33,150</w:t>
            </w:r>
          </w:p>
        </w:tc>
        <w:tc>
          <w:tcPr>
            <w:tcW w:type="dxa" w:w="1145"/>
          </w:tcPr>
          <w:p>
            <w:pPr>
              <w:spacing w:after="0"/>
              <w:jc w:val="right"/>
            </w:pPr>
            <w:r>
              <w:rPr>
                <w:sz w:val="16"/>
              </w:rPr>
              <w:t>$141,910</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10</w:t>
            </w:r>
          </w:p>
        </w:tc>
        <w:tc>
          <w:tcPr>
            <w:tcW w:type="dxa" w:w="1037"/>
          </w:tcPr>
          <w:p>
            <w:pPr>
              <w:spacing w:after="0"/>
              <w:jc w:val="left"/>
            </w:pPr>
            <w:r>
              <w:rPr>
                <w:sz w:val="16"/>
              </w:rPr>
              <w:t>Lightning</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$21,416</w:t>
            </w:r>
          </w:p>
        </w:tc>
        <w:tc>
          <w:tcPr>
            <w:tcW w:type="dxa" w:w="1126"/>
          </w:tcPr>
          <w:p>
            <w:pPr>
              <w:spacing w:after="0"/>
              <w:jc w:val="right"/>
            </w:pPr>
            <w:r>
              <w:rPr>
                <w:sz w:val="16"/>
              </w:rPr>
              <w:t>n/a</w:t>
            </w:r>
          </w:p>
        </w:tc>
        <w:tc>
          <w:tcPr>
            <w:tcW w:type="dxa" w:w="1591"/>
          </w:tcPr>
          <w:p>
            <w:pPr>
              <w:spacing w:after="0"/>
              <w:jc w:val="right"/>
            </w:pPr>
            <w:r>
              <w:rPr>
                <w:sz w:val="16"/>
              </w:rPr>
              <w:t>$116,482</w:t>
            </w:r>
          </w:p>
        </w:tc>
        <w:tc>
          <w:tcPr>
            <w:tcW w:type="dxa" w:w="1145"/>
          </w:tcPr>
          <w:p>
            <w:pPr>
              <w:spacing w:after="0"/>
              <w:jc w:val="right"/>
            </w:pPr>
            <w:r>
              <w:rPr>
                <w:sz w:val="16"/>
              </w:rPr>
              <w:t>$137,898</w:t>
            </w:r>
          </w:p>
        </w:tc>
        <w:tc>
          <w:tcPr>
            <w:tcW w:type="dxa" w:w="1791"/>
          </w:tcPr>
          <w:p>
            <w:pPr>
              <w:spacing w:after="0"/>
              <w:jc w:val="right"/>
            </w:pPr>
            <w:r>
              <w:rPr>
                <w:sz w:val="16"/>
              </w:rPr>
              <w:t>5</w:t>
            </w:r>
          </w:p>
        </w:tc>
        <w:tc>
          <w:tcPr>
            <w:tcW w:type="dxa" w:w="3181"/>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Hurricane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$32,443</w:t>
            </w:r>
          </w:p>
        </w:tc>
        <w:tc>
          <w:tcPr>
            <w:tcW w:type="dxa" w:w="1126"/>
          </w:tcPr>
          <w:p>
            <w:pPr>
              <w:spacing w:after="0"/>
              <w:jc w:val="right"/>
            </w:pPr>
            <w:r>
              <w:rPr>
                <w:sz w:val="16"/>
              </w:rPr>
              <w:t>$63,325</w:t>
            </w:r>
          </w:p>
        </w:tc>
        <w:tc>
          <w:tcPr>
            <w:tcW w:type="dxa" w:w="1591"/>
          </w:tcPr>
          <w:p>
            <w:pPr>
              <w:spacing w:after="0"/>
              <w:jc w:val="right"/>
            </w:pPr>
            <w:r>
              <w:rPr>
                <w:sz w:val="16"/>
              </w:rPr>
              <w:t>$1,691</w:t>
            </w:r>
          </w:p>
        </w:tc>
        <w:tc>
          <w:tcPr>
            <w:tcW w:type="dxa" w:w="1145"/>
          </w:tcPr>
          <w:p>
            <w:pPr>
              <w:spacing w:after="0"/>
              <w:jc w:val="right"/>
            </w:pPr>
            <w:r>
              <w:rPr>
                <w:sz w:val="16"/>
              </w:rPr>
              <w:t>$97,459</w:t>
            </w:r>
          </w:p>
        </w:tc>
        <w:tc>
          <w:tcPr>
            <w:tcW w:type="dxa" w:w="1791"/>
          </w:tcPr>
          <w:p>
            <w:pPr>
              <w:spacing w:after="0"/>
              <w:jc w:val="right"/>
            </w:pPr>
            <w:r>
              <w:rPr>
                <w:sz w:val="16"/>
              </w:rPr>
              <w:t>16</w:t>
            </w:r>
          </w:p>
        </w:tc>
        <w:tc>
          <w:tcPr>
            <w:tcW w:type="dxa" w:w="3181"/>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Ice Storm</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$57,677</w:t>
            </w:r>
          </w:p>
        </w:tc>
        <w:tc>
          <w:tcPr>
            <w:tcW w:type="dxa" w:w="1126"/>
          </w:tcPr>
          <w:p>
            <w:pPr>
              <w:spacing w:after="0"/>
              <w:jc w:val="right"/>
            </w:pPr>
            <w:r>
              <w:rPr>
                <w:sz w:val="16"/>
              </w:rPr>
              <w:t>n/a</w:t>
            </w:r>
          </w:p>
        </w:tc>
        <w:tc>
          <w:tcPr>
            <w:tcW w:type="dxa" w:w="1591"/>
          </w:tcPr>
          <w:p>
            <w:pPr>
              <w:spacing w:after="0"/>
              <w:jc w:val="right"/>
            </w:pPr>
            <w:r>
              <w:rPr>
                <w:sz w:val="16"/>
              </w:rPr>
              <w:t>$1,432</w:t>
            </w:r>
          </w:p>
        </w:tc>
        <w:tc>
          <w:tcPr>
            <w:tcW w:type="dxa" w:w="1145"/>
          </w:tcPr>
          <w:p>
            <w:pPr>
              <w:spacing w:after="0"/>
              <w:jc w:val="right"/>
            </w:pPr>
            <w:r>
              <w:rPr>
                <w:sz w:val="16"/>
              </w:rPr>
              <w:t>$59,109</w:t>
            </w:r>
          </w:p>
        </w:tc>
        <w:tc>
          <w:tcPr>
            <w:tcW w:type="dxa" w:w="1791"/>
          </w:tcPr>
          <w:p>
            <w:pPr>
              <w:spacing w:after="0"/>
              <w:jc w:val="right"/>
            </w:pPr>
            <w:r>
              <w:rPr>
                <w:sz w:val="16"/>
              </w:rPr>
              <w:t>3</w:t>
            </w:r>
          </w:p>
        </w:tc>
        <w:tc>
          <w:tcPr>
            <w:tcW w:type="dxa" w:w="3181"/>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Winter Weather</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$1,519</w:t>
            </w:r>
          </w:p>
        </w:tc>
        <w:tc>
          <w:tcPr>
            <w:tcW w:type="dxa" w:w="1126"/>
          </w:tcPr>
          <w:p>
            <w:pPr>
              <w:spacing w:after="0"/>
              <w:jc w:val="right"/>
            </w:pPr>
            <w:r>
              <w:rPr>
                <w:sz w:val="16"/>
              </w:rPr>
              <w:t>$254</w:t>
            </w:r>
          </w:p>
        </w:tc>
        <w:tc>
          <w:tcPr>
            <w:tcW w:type="dxa" w:w="1591"/>
          </w:tcPr>
          <w:p>
            <w:pPr>
              <w:spacing w:after="0"/>
              <w:jc w:val="right"/>
            </w:pPr>
            <w:r>
              <w:rPr>
                <w:sz w:val="16"/>
              </w:rPr>
              <w:t>$3,425</w:t>
            </w:r>
          </w:p>
        </w:tc>
        <w:tc>
          <w:tcPr>
            <w:tcW w:type="dxa" w:w="1145"/>
          </w:tcPr>
          <w:p>
            <w:pPr>
              <w:spacing w:after="0"/>
              <w:jc w:val="right"/>
            </w:pPr>
            <w:r>
              <w:rPr>
                <w:sz w:val="16"/>
              </w:rPr>
              <w:t>$5,199</w:t>
            </w:r>
          </w:p>
        </w:tc>
        <w:tc>
          <w:tcPr>
            <w:tcW w:type="dxa" w:w="1791"/>
          </w:tcPr>
          <w:p>
            <w:pPr>
              <w:spacing w:after="0"/>
              <w:jc w:val="right"/>
            </w:pPr>
            <w:r>
              <w:rPr>
                <w:sz w:val="16"/>
              </w:rPr>
              <w:t>23</w:t>
            </w:r>
          </w:p>
        </w:tc>
        <w:tc>
          <w:tcPr>
            <w:tcW w:type="dxa" w:w="3181"/>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$699</w:t>
            </w:r>
          </w:p>
        </w:tc>
        <w:tc>
          <w:tcPr>
            <w:tcW w:type="dxa" w:w="1126"/>
          </w:tcPr>
          <w:p>
            <w:pPr>
              <w:spacing w:after="0"/>
              <w:jc w:val="right"/>
            </w:pPr>
            <w:r>
              <w:rPr>
                <w:sz w:val="16"/>
              </w:rPr>
              <w:t>n/a</w:t>
            </w:r>
          </w:p>
        </w:tc>
        <w:tc>
          <w:tcPr>
            <w:tcW w:type="dxa" w:w="1591"/>
          </w:tcPr>
          <w:p>
            <w:pPr>
              <w:spacing w:after="0"/>
              <w:jc w:val="right"/>
            </w:pPr>
            <w:r>
              <w:rPr>
                <w:sz w:val="16"/>
              </w:rPr>
              <w:t>$405</w:t>
            </w:r>
          </w:p>
        </w:tc>
        <w:tc>
          <w:tcPr>
            <w:tcW w:type="dxa" w:w="1145"/>
          </w:tcPr>
          <w:p>
            <w:pPr>
              <w:spacing w:after="0"/>
              <w:jc w:val="right"/>
            </w:pPr>
            <w:r>
              <w:rPr>
                <w:sz w:val="16"/>
              </w:rPr>
              <w:t>$1,104</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104.02 (Relatively Low, 75.1); tract 103.04 (Relatively Low, 73.2); tract 101 (Relatively Low, 69.9)</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101 (Relatively Low, 58.4); tract 102.02 (Relatively Low, 58.2); tract 103.01 (Relatively Low, 55.3)</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104.01 (Relatively Low, 88.7); tract 102.02 (Relatively Low, 88.2); tract 101 (Relatively Low, 84.2)</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104.02 (Relatively High, 91.6); tract 103.04 (Relatively High, 84.6); tract 101 (Relatively High, 76.6)</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104.02 (Relatively Moderate, 92.3); tract 103.01 (Relatively Moderate, 90.7); tract 103.04 (Relatively Moderate, 90.4)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104.02 is Census Tract 104.02).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6"/>
        <w:gridCol w:w="1829"/>
        <w:gridCol w:w="1727"/>
        <w:gridCol w:w="1915"/>
        <w:gridCol w:w="1616"/>
        <w:gridCol w:w="1598"/>
        <w:gridCol w:w="1740"/>
        <w:gridCol w:w="1892"/>
      </w:tblGrid>
      <w:tr>
        <w:trPr>
          <w:cantSplit/>
          <w:tblHeader/>
        </w:trPr>
        <w:tc>
          <w:tcPr>
            <w:tcW w:type="dxa" w:w="1796"/>
            <w:shd w:val="clear" w:color="auto" w:fill="E8E8E8"/>
          </w:tcPr>
          <w:p>
            <w:pPr>
              <w:spacing w:after="0"/>
              <w:jc w:val="left"/>
            </w:pPr>
            <w:r>
              <w:rPr>
                <w:b/>
                <w:sz w:val="16"/>
              </w:rPr>
              <w:t>Hazard</w:t>
            </w:r>
          </w:p>
        </w:tc>
        <w:tc>
          <w:tcPr>
            <w:tcW w:type="dxa" w:w="1829"/>
            <w:shd w:val="clear" w:color="auto" w:fill="E8E8E8"/>
          </w:tcPr>
          <w:p>
            <w:pPr>
              <w:spacing w:after="0"/>
              <w:jc w:val="left"/>
            </w:pPr>
            <w:r>
              <w:rPr>
                <w:b/>
                <w:sz w:val="16"/>
              </w:rPr>
              <w:t>Scale</w:t>
            </w:r>
          </w:p>
        </w:tc>
        <w:tc>
          <w:tcPr>
            <w:tcW w:type="dxa" w:w="172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5"/>
            <w:shd w:val="clear" w:color="auto" w:fill="E8E8E8"/>
          </w:tcPr>
          <w:p>
            <w:pPr>
              <w:spacing w:after="0"/>
              <w:jc w:val="left"/>
            </w:pPr>
            <w:r>
              <w:rPr>
                <w:b/>
                <w:sz w:val="16"/>
              </w:rPr>
              <w:t>Observed range</w:t>
            </w:r>
          </w:p>
        </w:tc>
        <w:tc>
          <w:tcPr>
            <w:tcW w:type="dxa" w:w="1616"/>
            <w:shd w:val="clear" w:color="auto" w:fill="E8E8E8"/>
          </w:tcPr>
          <w:p>
            <w:pPr>
              <w:spacing w:after="0"/>
              <w:jc w:val="left"/>
            </w:pPr>
            <w:r>
              <w:rPr>
                <w:b/>
                <w:sz w:val="16"/>
              </w:rPr>
              <w:t>Worst recorded event</w:t>
            </w:r>
          </w:p>
        </w:tc>
        <w:tc>
          <w:tcPr>
            <w:tcW w:type="dxa" w:w="1598"/>
            <w:shd w:val="clear" w:color="auto" w:fill="E8E8E8"/>
          </w:tcPr>
          <w:p>
            <w:pPr>
              <w:spacing w:after="0"/>
              <w:jc w:val="left"/>
            </w:pPr>
            <w:r>
              <w:rPr>
                <w:b/>
                <w:sz w:val="16"/>
              </w:rPr>
              <w:t>Most damaging (when different)</w:t>
            </w:r>
          </w:p>
        </w:tc>
        <w:tc>
          <w:tcPr>
            <w:tcW w:type="dxa" w:w="1740"/>
            <w:shd w:val="clear" w:color="auto" w:fill="E8E8E8"/>
          </w:tcPr>
          <w:p>
            <w:pPr>
              <w:spacing w:after="0"/>
              <w:jc w:val="left"/>
            </w:pPr>
            <w:r>
              <w:rPr>
                <w:b/>
                <w:sz w:val="16"/>
              </w:rPr>
              <w:t>How it applies to jurisdictions</w:t>
            </w:r>
          </w:p>
        </w:tc>
        <w:tc>
          <w:tcPr>
            <w:tcW w:type="dxa" w:w="1892"/>
            <w:shd w:val="clear" w:color="auto" w:fill="E8E8E8"/>
          </w:tcPr>
          <w:p>
            <w:pPr>
              <w:spacing w:after="0"/>
              <w:jc w:val="left"/>
            </w:pPr>
            <w:r>
              <w:rPr>
                <w:b/>
                <w:sz w:val="16"/>
              </w:rPr>
              <w:t>Note</w:t>
            </w:r>
          </w:p>
        </w:tc>
      </w:tr>
      <w:tr>
        <w:trPr>
          <w:cantSplit/>
        </w:trPr>
        <w:tc>
          <w:tcPr>
            <w:tcW w:type="dxa" w:w="1796"/>
          </w:tcPr>
          <w:p>
            <w:pPr>
              <w:spacing w:after="0"/>
              <w:jc w:val="left"/>
            </w:pPr>
            <w:r>
              <w:rPr>
                <w:sz w:val="16"/>
              </w:rPr>
              <w:t>Cold/Wind Chill, Extreme Cold/Wind Chill</w:t>
            </w:r>
          </w:p>
        </w:tc>
        <w:tc>
          <w:tcPr>
            <w:tcW w:type="dxa" w:w="1829"/>
          </w:tcPr>
          <w:p>
            <w:pPr>
              <w:spacing w:after="0"/>
              <w:jc w:val="left"/>
            </w:pPr>
            <w:r>
              <w:rPr>
                <w:sz w:val="16"/>
              </w:rPr>
              <w:t>wind chill</w:t>
            </w:r>
          </w:p>
        </w:tc>
        <w:tc>
          <w:tcPr>
            <w:tcW w:type="dxa" w:w="1727"/>
          </w:tcPr>
          <w:p>
            <w:pPr>
              <w:spacing w:after="0"/>
              <w:jc w:val="right"/>
            </w:pPr>
            <w:r>
              <w:rPr>
                <w:sz w:val="16"/>
              </w:rPr>
              <w:t>13 records, 1996 to 2003 (13 zone-level)</w:t>
            </w:r>
          </w:p>
        </w:tc>
        <w:tc>
          <w:tcPr>
            <w:tcW w:type="dxa" w:w="1915"/>
          </w:tcPr>
          <w:p>
            <w:pPr>
              <w:spacing w:after="0"/>
              <w:jc w:val="left"/>
            </w:pPr>
            <w:r>
              <w:rPr>
                <w:sz w:val="16"/>
              </w:rPr>
              <w:t>1 day to 31 days (median 4 days); 10 with a recorded value</w:t>
            </w:r>
          </w:p>
        </w:tc>
        <w:tc>
          <w:tcPr>
            <w:tcW w:type="dxa" w:w="1616"/>
          </w:tcPr>
          <w:p>
            <w:pPr>
              <w:spacing w:after="0"/>
              <w:jc w:val="left"/>
            </w:pPr>
            <w:r>
              <w:rPr>
                <w:sz w:val="16"/>
              </w:rPr>
              <w:t>December 2000 (1 monthly summary record), zone-level</w:t>
            </w:r>
          </w:p>
        </w:tc>
        <w:tc>
          <w:tcPr>
            <w:tcW w:type="dxa" w:w="1598"/>
          </w:tcPr>
          <w:p>
            <w:pPr>
              <w:spacing w:after="0"/>
              <w:jc w:val="left"/>
            </w:pPr>
          </w:p>
        </w:tc>
        <w:tc>
          <w:tcPr>
            <w:tcW w:type="dxa" w:w="1740"/>
          </w:tcPr>
          <w:p>
            <w:pPr>
              <w:spacing w:after="0"/>
              <w:jc w:val="left"/>
            </w:pPr>
            <w:r>
              <w:rPr>
                <w:sz w:val="16"/>
              </w:rPr>
              <w:t>Countywide (zone-level records).</w:t>
            </w:r>
          </w:p>
        </w:tc>
        <w:tc>
          <w:tcPr>
            <w:tcW w:type="dxa" w:w="1892"/>
          </w:tcPr>
          <w:p>
            <w:pPr>
              <w:spacing w:after="0"/>
              <w:jc w:val="left"/>
            </w:pPr>
            <w:r>
              <w:rPr>
                <w:sz w:val="16"/>
              </w:rPr>
              <w:t>Cold/Wind Chill records from May to September (a frost night, not a cold wave) are counted but not used for the longest run.</w:t>
            </w:r>
          </w:p>
        </w:tc>
      </w:tr>
      <w:tr>
        <w:trPr>
          <w:cantSplit/>
        </w:trPr>
        <w:tc>
          <w:tcPr>
            <w:tcW w:type="dxa" w:w="1796"/>
          </w:tcPr>
          <w:p>
            <w:pPr>
              <w:spacing w:after="0"/>
              <w:jc w:val="left"/>
            </w:pPr>
            <w:r>
              <w:rPr>
                <w:sz w:val="16"/>
              </w:rPr>
              <w:t>Frost/Freeze (outside NRI's Cold Wave definition)</w:t>
            </w:r>
          </w:p>
        </w:tc>
        <w:tc>
          <w:tcPr>
            <w:tcW w:type="dxa" w:w="1829"/>
          </w:tcPr>
          <w:p>
            <w:pPr>
              <w:spacing w:after="0"/>
              <w:jc w:val="left"/>
            </w:pPr>
            <w:r>
              <w:rPr>
                <w:sz w:val="16"/>
              </w:rPr>
              <w:t>crop damage</w:t>
            </w:r>
          </w:p>
        </w:tc>
        <w:tc>
          <w:tcPr>
            <w:tcW w:type="dxa" w:w="1727"/>
          </w:tcPr>
          <w:p>
            <w:pPr>
              <w:spacing w:after="0"/>
              <w:jc w:val="right"/>
            </w:pPr>
            <w:r>
              <w:rPr>
                <w:sz w:val="16"/>
              </w:rPr>
              <w:t>1 record, 2007 (1 zone-level)</w:t>
            </w:r>
          </w:p>
        </w:tc>
        <w:tc>
          <w:tcPr>
            <w:tcW w:type="dxa" w:w="1915"/>
          </w:tcPr>
          <w:p>
            <w:pPr>
              <w:spacing w:after="0"/>
              <w:jc w:val="left"/>
            </w:pPr>
          </w:p>
        </w:tc>
        <w:tc>
          <w:tcPr>
            <w:tcW w:type="dxa" w:w="1616"/>
          </w:tcPr>
          <w:p>
            <w:pPr>
              <w:spacing w:after="0"/>
              <w:jc w:val="left"/>
            </w:pPr>
            <w:r>
              <w:rPr>
                <w:sz w:val="16"/>
              </w:rPr>
              <w:t>No crop damage reported in 1 record.</w:t>
            </w:r>
          </w:p>
        </w:tc>
        <w:tc>
          <w:tcPr>
            <w:tcW w:type="dxa" w:w="1598"/>
          </w:tcPr>
          <w:p>
            <w:pPr>
              <w:spacing w:after="0"/>
              <w:jc w:val="left"/>
            </w:pPr>
          </w:p>
        </w:tc>
        <w:tc>
          <w:tcPr>
            <w:tcW w:type="dxa" w:w="1740"/>
          </w:tcPr>
          <w:p>
            <w:pPr>
              <w:spacing w:after="0"/>
              <w:jc w:val="left"/>
            </w:pPr>
            <w:r>
              <w:rPr>
                <w:sz w:val="16"/>
              </w:rPr>
              <w:t>Countywide (zone-level records).</w:t>
            </w:r>
          </w:p>
        </w:tc>
        <w:tc>
          <w:tcPr>
            <w:tcW w:type="dxa" w:w="1892"/>
          </w:tcPr>
          <w:p>
            <w:pPr>
              <w:spacing w:after="0"/>
              <w:jc w:val="left"/>
            </w:pPr>
          </w:p>
        </w:tc>
      </w:tr>
      <w:tr>
        <w:trPr>
          <w:cantSplit/>
        </w:trPr>
        <w:tc>
          <w:tcPr>
            <w:tcW w:type="dxa" w:w="1796"/>
          </w:tcPr>
          <w:p>
            <w:pPr>
              <w:spacing w:after="0"/>
              <w:jc w:val="left"/>
            </w:pPr>
            <w:r>
              <w:rPr>
                <w:sz w:val="16"/>
              </w:rPr>
              <w:t>Drought</w:t>
            </w:r>
          </w:p>
        </w:tc>
        <w:tc>
          <w:tcPr>
            <w:tcW w:type="dxa" w:w="1829"/>
          </w:tcPr>
          <w:p>
            <w:pPr>
              <w:spacing w:after="0"/>
              <w:jc w:val="left"/>
            </w:pPr>
            <w:r>
              <w:rPr>
                <w:sz w:val="16"/>
              </w:rPr>
              <w:t>U.S. Drought Monitor scale (D0 to D4)</w:t>
            </w:r>
          </w:p>
        </w:tc>
        <w:tc>
          <w:tcPr>
            <w:tcW w:type="dxa" w:w="1727"/>
          </w:tcPr>
          <w:p>
            <w:pPr>
              <w:spacing w:after="0"/>
              <w:jc w:val="right"/>
            </w:pPr>
            <w:r>
              <w:rPr>
                <w:sz w:val="16"/>
              </w:rPr>
              <w:t>36 records, 1997 to 2026 (36 zone-level)</w:t>
            </w:r>
          </w:p>
        </w:tc>
        <w:tc>
          <w:tcPr>
            <w:tcW w:type="dxa" w:w="1915"/>
          </w:tcPr>
          <w:p>
            <w:pPr>
              <w:spacing w:after="0"/>
              <w:jc w:val="left"/>
            </w:pPr>
            <w:r>
              <w:rPr>
                <w:sz w:val="16"/>
              </w:rPr>
              <w:t>22 days to 334 days (median 31 days); 16 with a recorded value</w:t>
            </w:r>
          </w:p>
        </w:tc>
        <w:tc>
          <w:tcPr>
            <w:tcW w:type="dxa" w:w="1616"/>
          </w:tcPr>
          <w:p>
            <w:pPr>
              <w:spacing w:after="0"/>
              <w:jc w:val="left"/>
            </w:pPr>
            <w:r>
              <w:rPr>
                <w:sz w:val="16"/>
              </w:rPr>
              <w:t>334 days (11 months), 2016-06-01 to 2017-04-30, a run of 11 consecutive Storm Events drought records, zone-level</w:t>
            </w:r>
          </w:p>
        </w:tc>
        <w:tc>
          <w:tcPr>
            <w:tcW w:type="dxa" w:w="1598"/>
          </w:tcPr>
          <w:p>
            <w:pPr>
              <w:spacing w:after="0"/>
              <w:jc w:val="left"/>
            </w:pPr>
            <w:r>
              <w:rPr>
                <w:sz w:val="16"/>
              </w:rPr>
              <w:t>Drought, 2000-06-01, property not reported; $2,970,000 crops (zone total, 2000 dollars)</w:t>
            </w:r>
          </w:p>
        </w:tc>
        <w:tc>
          <w:tcPr>
            <w:tcW w:type="dxa" w:w="1740"/>
          </w:tcPr>
          <w:p>
            <w:pPr>
              <w:spacing w:after="0"/>
              <w:jc w:val="left"/>
            </w:pPr>
            <w:r>
              <w:rPr>
                <w:sz w:val="16"/>
              </w:rPr>
              <w:t>Countywide (zone-level records).</w:t>
            </w:r>
          </w:p>
        </w:tc>
        <w:tc>
          <w:tcPr>
            <w:tcW w:type="dxa" w:w="18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6"/>
          </w:tcPr>
          <w:p>
            <w:pPr>
              <w:spacing w:after="0"/>
              <w:jc w:val="left"/>
            </w:pPr>
            <w:r>
              <w:rPr>
                <w:sz w:val="16"/>
              </w:rPr>
              <w:t>Earthquake</w:t>
            </w:r>
          </w:p>
        </w:tc>
        <w:tc>
          <w:tcPr>
            <w:tcW w:type="dxa" w:w="1829"/>
          </w:tcPr>
          <w:p>
            <w:pPr>
              <w:spacing w:after="0"/>
              <w:jc w:val="left"/>
            </w:pPr>
            <w:r>
              <w:rPr>
                <w:sz w:val="16"/>
              </w:rPr>
              <w:t>Modified Mercalli (local data)</w:t>
            </w:r>
          </w:p>
        </w:tc>
        <w:tc>
          <w:tcPr>
            <w:tcW w:type="dxa" w:w="1727"/>
          </w:tcPr>
          <w:p>
            <w:pPr>
              <w:spacing w:after="0"/>
              <w:jc w:val="right"/>
            </w:pPr>
            <w:r>
              <w:rPr>
                <w:sz w:val="16"/>
              </w:rPr>
              <w:t>0</w:t>
            </w:r>
          </w:p>
        </w:tc>
        <w:tc>
          <w:tcPr>
            <w:tcW w:type="dxa" w:w="1915"/>
          </w:tcPr>
          <w:p>
            <w:pPr>
              <w:spacing w:after="0"/>
              <w:jc w:val="left"/>
            </w:pPr>
          </w:p>
        </w:tc>
        <w:tc>
          <w:tcPr>
            <w:tcW w:type="dxa" w:w="1616"/>
          </w:tcPr>
          <w:p>
            <w:pPr>
              <w:spacing w:after="0"/>
              <w:jc w:val="left"/>
            </w:pPr>
          </w:p>
        </w:tc>
        <w:tc>
          <w:tcPr>
            <w:tcW w:type="dxa" w:w="1598"/>
          </w:tcPr>
          <w:p>
            <w:pPr>
              <w:spacing w:after="0"/>
              <w:jc w:val="left"/>
            </w:pPr>
          </w:p>
        </w:tc>
        <w:tc>
          <w:tcPr>
            <w:tcW w:type="dxa" w:w="1740"/>
          </w:tcPr>
          <w:p>
            <w:pPr>
              <w:spacing w:after="0"/>
              <w:jc w:val="left"/>
            </w:pPr>
          </w:p>
        </w:tc>
        <w:tc>
          <w:tcPr>
            <w:tcW w:type="dxa" w:w="1892"/>
          </w:tcPr>
          <w:p>
            <w:pPr>
              <w:spacing w:after="0"/>
              <w:jc w:val="left"/>
            </w:pPr>
            <w:r>
              <w:rPr>
                <w:sz w:val="16"/>
              </w:rPr>
              <w:t>Storm Events does not record earthquakes; the USGS earthquake catalog is the source.</w:t>
            </w:r>
          </w:p>
        </w:tc>
      </w:tr>
      <w:tr>
        <w:trPr>
          <w:cantSplit/>
        </w:trPr>
        <w:tc>
          <w:tcPr>
            <w:tcW w:type="dxa" w:w="1796"/>
          </w:tcPr>
          <w:p>
            <w:pPr>
              <w:spacing w:after="0"/>
              <w:jc w:val="left"/>
            </w:pPr>
            <w:r>
              <w:rPr>
                <w:sz w:val="16"/>
              </w:rPr>
              <w:t>Hail</w:t>
            </w:r>
          </w:p>
        </w:tc>
        <w:tc>
          <w:tcPr>
            <w:tcW w:type="dxa" w:w="1829"/>
          </w:tcPr>
          <w:p>
            <w:pPr>
              <w:spacing w:after="0"/>
              <w:jc w:val="left"/>
            </w:pPr>
            <w:r>
              <w:rPr>
                <w:sz w:val="16"/>
              </w:rPr>
              <w:t>hail size (inches)</w:t>
            </w:r>
          </w:p>
        </w:tc>
        <w:tc>
          <w:tcPr>
            <w:tcW w:type="dxa" w:w="1727"/>
          </w:tcPr>
          <w:p>
            <w:pPr>
              <w:spacing w:after="0"/>
              <w:jc w:val="right"/>
            </w:pPr>
            <w:r>
              <w:rPr>
                <w:sz w:val="16"/>
              </w:rPr>
              <w:t>63 records, 1969 to 2025</w:t>
            </w:r>
          </w:p>
        </w:tc>
        <w:tc>
          <w:tcPr>
            <w:tcW w:type="dxa" w:w="1915"/>
          </w:tcPr>
          <w:p>
            <w:pPr>
              <w:spacing w:after="0"/>
              <w:jc w:val="left"/>
            </w:pPr>
            <w:r>
              <w:rPr>
                <w:sz w:val="16"/>
              </w:rPr>
              <w:t>0.75 in to 1.75 in (median 0.88 in); 63 with a recorded value</w:t>
            </w:r>
          </w:p>
        </w:tc>
        <w:tc>
          <w:tcPr>
            <w:tcW w:type="dxa" w:w="1616"/>
          </w:tcPr>
          <w:p>
            <w:pPr>
              <w:spacing w:after="0"/>
              <w:jc w:val="left"/>
            </w:pPr>
            <w:r>
              <w:rPr>
                <w:sz w:val="16"/>
              </w:rPr>
              <w:t>1.75 in hail, 2018-03-19; same size also recorded on 1969-06-10, 1988-04-25, 1993-04-15, 1999-05-06, 1999-06-04, 2002-05-03, 2002-05-10, 2003-05-02, 2008-03-15, 2013-04-11, 2017-04-05</w:t>
            </w:r>
          </w:p>
        </w:tc>
        <w:tc>
          <w:tcPr>
            <w:tcW w:type="dxa" w:w="1598"/>
          </w:tcPr>
          <w:p>
            <w:pPr>
              <w:spacing w:after="0"/>
              <w:jc w:val="left"/>
            </w:pPr>
            <w:r>
              <w:rPr>
                <w:sz w:val="16"/>
              </w:rPr>
              <w:t>Hail, 2013-04-11, $247,000 property; $0 crops (2013 dollars)</w:t>
            </w:r>
          </w:p>
        </w:tc>
        <w:tc>
          <w:tcPr>
            <w:tcW w:type="dxa" w:w="1740"/>
          </w:tcPr>
          <w:p>
            <w:pPr>
              <w:spacing w:after="0"/>
              <w:jc w:val="left"/>
            </w:pPr>
            <w:r>
              <w:rPr>
                <w:sz w:val="16"/>
              </w:rPr>
              <w:t>Event records naming jurisdictions in the plan: Tallapoosa city (19 records), Bremen city (17 records), Buchanan city (9 records), Waco city (3 records).</w:t>
            </w:r>
          </w:p>
        </w:tc>
        <w:tc>
          <w:tcPr>
            <w:tcW w:type="dxa" w:w="1892"/>
          </w:tcPr>
          <w:p>
            <w:pPr>
              <w:spacing w:after="0"/>
              <w:jc w:val="left"/>
            </w:pPr>
          </w:p>
        </w:tc>
      </w:tr>
      <w:tr>
        <w:trPr>
          <w:cantSplit/>
        </w:trPr>
        <w:tc>
          <w:tcPr>
            <w:tcW w:type="dxa" w:w="1796"/>
          </w:tcPr>
          <w:p>
            <w:pPr>
              <w:spacing w:after="0"/>
              <w:jc w:val="left"/>
            </w:pPr>
            <w:r>
              <w:rPr>
                <w:sz w:val="16"/>
              </w:rPr>
              <w:t>Excessive Heat, Heat</w:t>
            </w:r>
          </w:p>
        </w:tc>
        <w:tc>
          <w:tcPr>
            <w:tcW w:type="dxa" w:w="1829"/>
          </w:tcPr>
          <w:p>
            <w:pPr>
              <w:spacing w:after="0"/>
              <w:jc w:val="left"/>
            </w:pPr>
            <w:r>
              <w:rPr>
                <w:sz w:val="16"/>
              </w:rPr>
              <w:t>heat index (in event narratives)</w:t>
            </w:r>
          </w:p>
        </w:tc>
        <w:tc>
          <w:tcPr>
            <w:tcW w:type="dxa" w:w="1727"/>
          </w:tcPr>
          <w:p>
            <w:pPr>
              <w:spacing w:after="0"/>
              <w:jc w:val="right"/>
            </w:pPr>
            <w:r>
              <w:rPr>
                <w:sz w:val="16"/>
              </w:rPr>
              <w:t>11 records, 1999 to 2012 (11 zone-level)</w:t>
            </w:r>
          </w:p>
        </w:tc>
        <w:tc>
          <w:tcPr>
            <w:tcW w:type="dxa" w:w="1915"/>
          </w:tcPr>
          <w:p>
            <w:pPr>
              <w:spacing w:after="0"/>
              <w:jc w:val="left"/>
            </w:pPr>
            <w:r>
              <w:rPr>
                <w:sz w:val="16"/>
              </w:rPr>
              <w:t>3 days to 33 days (median 10 days); 5 with a recorded value</w:t>
            </w:r>
          </w:p>
        </w:tc>
        <w:tc>
          <w:tcPr>
            <w:tcW w:type="dxa" w:w="1616"/>
          </w:tcPr>
          <w:p>
            <w:pPr>
              <w:spacing w:after="0"/>
              <w:jc w:val="left"/>
            </w:pPr>
            <w:r>
              <w:rPr>
                <w:sz w:val="16"/>
              </w:rPr>
              <w:t>1999-07-20 to 1999-08-21 (2 records, 1 of them a monthly summary record), zone-level</w:t>
            </w:r>
          </w:p>
        </w:tc>
        <w:tc>
          <w:tcPr>
            <w:tcW w:type="dxa" w:w="1598"/>
          </w:tcPr>
          <w:p>
            <w:pPr>
              <w:spacing w:after="0"/>
              <w:jc w:val="left"/>
            </w:pPr>
          </w:p>
        </w:tc>
        <w:tc>
          <w:tcPr>
            <w:tcW w:type="dxa" w:w="1740"/>
          </w:tcPr>
          <w:p>
            <w:pPr>
              <w:spacing w:after="0"/>
              <w:jc w:val="left"/>
            </w:pPr>
            <w:r>
              <w:rPr>
                <w:sz w:val="16"/>
              </w:rPr>
              <w:t>Countywide (zone-level records).</w:t>
            </w:r>
          </w:p>
        </w:tc>
        <w:tc>
          <w:tcPr>
            <w:tcW w:type="dxa" w:w="1892"/>
          </w:tcPr>
          <w:p>
            <w:pPr>
              <w:spacing w:after="0"/>
              <w:jc w:val="left"/>
            </w:pPr>
            <w:r>
              <w:rPr>
                <w:sz w:val="16"/>
              </w:rPr>
              <w:t>Heat records from November to March (unseasonable warmth, not a heat wave) are counted but not used for the longest run.</w:t>
            </w:r>
          </w:p>
        </w:tc>
      </w:tr>
      <w:tr>
        <w:trPr>
          <w:cantSplit/>
        </w:trPr>
        <w:tc>
          <w:tcPr>
            <w:tcW w:type="dxa" w:w="1796"/>
          </w:tcPr>
          <w:p>
            <w:pPr>
              <w:spacing w:after="0"/>
              <w:jc w:val="left"/>
            </w:pPr>
            <w:r>
              <w:rPr>
                <w:sz w:val="16"/>
              </w:rPr>
              <w:t>Hurricane, Tropical Storm, Tropical Depression</w:t>
            </w:r>
          </w:p>
        </w:tc>
        <w:tc>
          <w:tcPr>
            <w:tcW w:type="dxa" w:w="1829"/>
          </w:tcPr>
          <w:p>
            <w:pPr>
              <w:spacing w:after="0"/>
              <w:jc w:val="left"/>
            </w:pPr>
            <w:r>
              <w:rPr>
                <w:sz w:val="16"/>
              </w:rPr>
              <w:t>Saffir-Simpson</w:t>
            </w:r>
          </w:p>
        </w:tc>
        <w:tc>
          <w:tcPr>
            <w:tcW w:type="dxa" w:w="1727"/>
          </w:tcPr>
          <w:p>
            <w:pPr>
              <w:spacing w:after="0"/>
              <w:jc w:val="right"/>
            </w:pPr>
            <w:r>
              <w:rPr>
                <w:sz w:val="16"/>
              </w:rPr>
              <w:t>16 records, 2002 to 2020 (16 zone-level)</w:t>
            </w:r>
          </w:p>
        </w:tc>
        <w:tc>
          <w:tcPr>
            <w:tcW w:type="dxa" w:w="1915"/>
          </w:tcPr>
          <w:p>
            <w:pPr>
              <w:spacing w:after="0"/>
              <w:jc w:val="left"/>
            </w:pPr>
          </w:p>
        </w:tc>
        <w:tc>
          <w:tcPr>
            <w:tcW w:type="dxa" w:w="1616"/>
          </w:tcPr>
          <w:p>
            <w:pPr>
              <w:spacing w:after="0"/>
              <w:jc w:val="left"/>
            </w:pPr>
            <w:r>
              <w:rPr>
                <w:sz w:val="16"/>
              </w:rPr>
              <w:t>Strongest recorded: Tropical Storm record, 2017-09-11, $40,000 property; crops not reported (2017 dollars); NWS zone GAZ041</w:t>
            </w:r>
          </w:p>
        </w:tc>
        <w:tc>
          <w:tcPr>
            <w:tcW w:type="dxa" w:w="1598"/>
          </w:tcPr>
          <w:p>
            <w:pPr>
              <w:spacing w:after="0"/>
              <w:jc w:val="left"/>
            </w:pPr>
          </w:p>
        </w:tc>
        <w:tc>
          <w:tcPr>
            <w:tcW w:type="dxa" w:w="1740"/>
          </w:tcPr>
          <w:p>
            <w:pPr>
              <w:spacing w:after="0"/>
              <w:jc w:val="left"/>
            </w:pPr>
            <w:r>
              <w:rPr>
                <w:sz w:val="16"/>
              </w:rPr>
              <w:t>Countywide (zone-level records).</w:t>
            </w:r>
          </w:p>
        </w:tc>
        <w:tc>
          <w:tcPr>
            <w:tcW w:type="dxa" w:w="18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6"/>
          </w:tcPr>
          <w:p>
            <w:pPr>
              <w:spacing w:after="0"/>
              <w:jc w:val="left"/>
            </w:pPr>
            <w:r>
              <w:rPr>
                <w:sz w:val="16"/>
              </w:rPr>
              <w:t>Ice Storm</w:t>
            </w:r>
          </w:p>
        </w:tc>
        <w:tc>
          <w:tcPr>
            <w:tcW w:type="dxa" w:w="1829"/>
          </w:tcPr>
          <w:p>
            <w:pPr>
              <w:spacing w:after="0"/>
              <w:jc w:val="left"/>
            </w:pPr>
            <w:r>
              <w:rPr>
                <w:sz w:val="16"/>
              </w:rPr>
              <w:t>Sperry-Piltz ice scale (local data)</w:t>
            </w:r>
          </w:p>
        </w:tc>
        <w:tc>
          <w:tcPr>
            <w:tcW w:type="dxa" w:w="1727"/>
          </w:tcPr>
          <w:p>
            <w:pPr>
              <w:spacing w:after="0"/>
              <w:jc w:val="right"/>
            </w:pPr>
            <w:r>
              <w:rPr>
                <w:sz w:val="16"/>
              </w:rPr>
              <w:t>3 records, 2000 to 2002 (3 zone-level)</w:t>
            </w:r>
          </w:p>
        </w:tc>
        <w:tc>
          <w:tcPr>
            <w:tcW w:type="dxa" w:w="1915"/>
          </w:tcPr>
          <w:p>
            <w:pPr>
              <w:spacing w:after="0"/>
              <w:jc w:val="left"/>
            </w:pPr>
          </w:p>
        </w:tc>
        <w:tc>
          <w:tcPr>
            <w:tcW w:type="dxa" w:w="1616"/>
          </w:tcPr>
          <w:p>
            <w:pPr>
              <w:spacing w:after="0"/>
              <w:jc w:val="left"/>
            </w:pPr>
            <w:r>
              <w:rPr>
                <w:sz w:val="16"/>
              </w:rPr>
              <w:t>Ice Storm, 2000-01-22, $980,000 property; crops not reported (2000 dollars); NWS zone GAZ041</w:t>
            </w:r>
          </w:p>
        </w:tc>
        <w:tc>
          <w:tcPr>
            <w:tcW w:type="dxa" w:w="1598"/>
          </w:tcPr>
          <w:p>
            <w:pPr>
              <w:spacing w:after="0"/>
              <w:jc w:val="left"/>
            </w:pPr>
          </w:p>
        </w:tc>
        <w:tc>
          <w:tcPr>
            <w:tcW w:type="dxa" w:w="1740"/>
          </w:tcPr>
          <w:p>
            <w:pPr>
              <w:spacing w:after="0"/>
              <w:jc w:val="left"/>
            </w:pPr>
            <w:r>
              <w:rPr>
                <w:sz w:val="16"/>
              </w:rPr>
              <w:t>Countywide (zone-level records).</w:t>
            </w:r>
          </w:p>
        </w:tc>
        <w:tc>
          <w:tcPr>
            <w:tcW w:type="dxa" w:w="1892"/>
          </w:tcPr>
          <w:p>
            <w:pPr>
              <w:spacing w:after="0"/>
              <w:jc w:val="left"/>
            </w:pPr>
          </w:p>
        </w:tc>
      </w:tr>
      <w:tr>
        <w:trPr>
          <w:cantSplit/>
        </w:trPr>
        <w:tc>
          <w:tcPr>
            <w:tcW w:type="dxa" w:w="1796"/>
          </w:tcPr>
          <w:p>
            <w:pPr>
              <w:spacing w:after="0"/>
              <w:jc w:val="left"/>
            </w:pPr>
            <w:r>
              <w:rPr>
                <w:sz w:val="16"/>
              </w:rPr>
              <w:t>Flash Flood, Flood, Lakeshore Flood</w:t>
            </w:r>
          </w:p>
        </w:tc>
        <w:tc>
          <w:tcPr>
            <w:tcW w:type="dxa" w:w="1829"/>
          </w:tcPr>
          <w:p>
            <w:pPr>
              <w:spacing w:after="0"/>
              <w:jc w:val="left"/>
            </w:pPr>
            <w:r>
              <w:rPr>
                <w:sz w:val="16"/>
              </w:rPr>
              <w:t>damage and flood days (flood depth: FIRM)</w:t>
            </w:r>
          </w:p>
        </w:tc>
        <w:tc>
          <w:tcPr>
            <w:tcW w:type="dxa" w:w="1727"/>
          </w:tcPr>
          <w:p>
            <w:pPr>
              <w:spacing w:after="0"/>
              <w:jc w:val="right"/>
            </w:pPr>
            <w:r>
              <w:rPr>
                <w:sz w:val="16"/>
              </w:rPr>
              <w:t>14 records, 1997 to 2013 (4 zone-level)</w:t>
            </w:r>
          </w:p>
        </w:tc>
        <w:tc>
          <w:tcPr>
            <w:tcW w:type="dxa" w:w="1915"/>
          </w:tcPr>
          <w:p>
            <w:pPr>
              <w:spacing w:after="0"/>
              <w:jc w:val="left"/>
            </w:pPr>
          </w:p>
        </w:tc>
        <w:tc>
          <w:tcPr>
            <w:tcW w:type="dxa" w:w="1616"/>
          </w:tcPr>
          <w:p>
            <w:pPr>
              <w:spacing w:after="0"/>
              <w:jc w:val="left"/>
            </w:pPr>
            <w:r>
              <w:rPr>
                <w:sz w:val="16"/>
              </w:rPr>
              <w:t>Flash Flood, 2003-05-06, $1,300,000 property; crops not reported (2003 dollars)</w:t>
            </w:r>
          </w:p>
        </w:tc>
        <w:tc>
          <w:tcPr>
            <w:tcW w:type="dxa" w:w="1598"/>
          </w:tcPr>
          <w:p>
            <w:pPr>
              <w:spacing w:after="0"/>
              <w:jc w:val="left"/>
            </w:pPr>
          </w:p>
        </w:tc>
        <w:tc>
          <w:tcPr>
            <w:tcW w:type="dxa" w:w="1740"/>
          </w:tcPr>
          <w:p>
            <w:pPr>
              <w:spacing w:after="0"/>
              <w:jc w:val="left"/>
            </w:pPr>
            <w:r>
              <w:rPr>
                <w:sz w:val="16"/>
              </w:rPr>
              <w:t>Event records naming jurisdictions in the plan: Buchanan city (2 records), Bremen city (1 record). Zone-level records (4) apply countywide.</w:t>
            </w:r>
          </w:p>
        </w:tc>
        <w:tc>
          <w:tcPr>
            <w:tcW w:type="dxa" w:w="18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6"/>
          </w:tcPr>
          <w:p>
            <w:pPr>
              <w:spacing w:after="0"/>
              <w:jc w:val="left"/>
            </w:pPr>
            <w:r>
              <w:rPr>
                <w:sz w:val="16"/>
              </w:rPr>
              <w:t>Debris Flow</w:t>
            </w:r>
          </w:p>
        </w:tc>
        <w:tc>
          <w:tcPr>
            <w:tcW w:type="dxa" w:w="1829"/>
          </w:tcPr>
          <w:p>
            <w:pPr>
              <w:spacing w:after="0"/>
              <w:jc w:val="left"/>
            </w:pPr>
            <w:r>
              <w:rPr>
                <w:sz w:val="16"/>
              </w:rPr>
              <w:t>none (count and damage only)</w:t>
            </w:r>
          </w:p>
        </w:tc>
        <w:tc>
          <w:tcPr>
            <w:tcW w:type="dxa" w:w="1727"/>
          </w:tcPr>
          <w:p>
            <w:pPr>
              <w:spacing w:after="0"/>
              <w:jc w:val="right"/>
            </w:pPr>
            <w:r>
              <w:rPr>
                <w:sz w:val="16"/>
              </w:rPr>
              <w:t>0</w:t>
            </w:r>
          </w:p>
        </w:tc>
        <w:tc>
          <w:tcPr>
            <w:tcW w:type="dxa" w:w="1915"/>
          </w:tcPr>
          <w:p>
            <w:pPr>
              <w:spacing w:after="0"/>
              <w:jc w:val="left"/>
            </w:pPr>
          </w:p>
        </w:tc>
        <w:tc>
          <w:tcPr>
            <w:tcW w:type="dxa" w:w="1616"/>
          </w:tcPr>
          <w:p>
            <w:pPr>
              <w:spacing w:after="0"/>
              <w:jc w:val="left"/>
            </w:pPr>
          </w:p>
        </w:tc>
        <w:tc>
          <w:tcPr>
            <w:tcW w:type="dxa" w:w="1598"/>
          </w:tcPr>
          <w:p>
            <w:pPr>
              <w:spacing w:after="0"/>
              <w:jc w:val="left"/>
            </w:pPr>
          </w:p>
        </w:tc>
        <w:tc>
          <w:tcPr>
            <w:tcW w:type="dxa" w:w="1740"/>
          </w:tcPr>
          <w:p>
            <w:pPr>
              <w:spacing w:after="0"/>
              <w:jc w:val="left"/>
            </w:pPr>
          </w:p>
        </w:tc>
        <w:tc>
          <w:tcPr>
            <w:tcW w:type="dxa" w:w="1892"/>
          </w:tcPr>
          <w:p>
            <w:pPr>
              <w:spacing w:after="0"/>
              <w:jc w:val="left"/>
            </w:pPr>
          </w:p>
        </w:tc>
      </w:tr>
      <w:tr>
        <w:trPr>
          <w:cantSplit/>
        </w:trPr>
        <w:tc>
          <w:tcPr>
            <w:tcW w:type="dxa" w:w="1796"/>
          </w:tcPr>
          <w:p>
            <w:pPr>
              <w:spacing w:after="0"/>
              <w:jc w:val="left"/>
            </w:pPr>
            <w:r>
              <w:rPr>
                <w:sz w:val="16"/>
              </w:rPr>
              <w:t>Lightning</w:t>
            </w:r>
          </w:p>
        </w:tc>
        <w:tc>
          <w:tcPr>
            <w:tcW w:type="dxa" w:w="1829"/>
          </w:tcPr>
          <w:p>
            <w:pPr>
              <w:spacing w:after="0"/>
              <w:jc w:val="left"/>
            </w:pPr>
            <w:r>
              <w:rPr>
                <w:sz w:val="16"/>
              </w:rPr>
              <w:t>annualized frequency (the measure FEMA's Local Mitigation Planning Handbook names)</w:t>
            </w:r>
          </w:p>
        </w:tc>
        <w:tc>
          <w:tcPr>
            <w:tcW w:type="dxa" w:w="1727"/>
          </w:tcPr>
          <w:p>
            <w:pPr>
              <w:spacing w:after="0"/>
              <w:jc w:val="right"/>
            </w:pPr>
            <w:r>
              <w:rPr>
                <w:sz w:val="16"/>
              </w:rPr>
              <w:t>5 records, 2002 to 2021</w:t>
            </w:r>
          </w:p>
        </w:tc>
        <w:tc>
          <w:tcPr>
            <w:tcW w:type="dxa" w:w="1915"/>
          </w:tcPr>
          <w:p>
            <w:pPr>
              <w:spacing w:after="0"/>
              <w:jc w:val="left"/>
            </w:pPr>
          </w:p>
        </w:tc>
        <w:tc>
          <w:tcPr>
            <w:tcW w:type="dxa" w:w="1616"/>
          </w:tcPr>
          <w:p>
            <w:pPr>
              <w:spacing w:after="0"/>
              <w:jc w:val="left"/>
            </w:pPr>
            <w:r>
              <w:rPr>
                <w:sz w:val="16"/>
              </w:rPr>
              <w:t>Lightning, 2006-04-20, $50,000 property; crops not reported (2006 dollars)</w:t>
            </w:r>
          </w:p>
        </w:tc>
        <w:tc>
          <w:tcPr>
            <w:tcW w:type="dxa" w:w="1598"/>
          </w:tcPr>
          <w:p>
            <w:pPr>
              <w:spacing w:after="0"/>
              <w:jc w:val="left"/>
            </w:pPr>
          </w:p>
        </w:tc>
        <w:tc>
          <w:tcPr>
            <w:tcW w:type="dxa" w:w="1740"/>
          </w:tcPr>
          <w:p>
            <w:pPr>
              <w:spacing w:after="0"/>
              <w:jc w:val="left"/>
            </w:pPr>
            <w:r>
              <w:rPr>
                <w:sz w:val="16"/>
              </w:rPr>
              <w:t>Event records naming jurisdictions in the plan: Buchanan city (3 records), Tallapoosa city (1 record).</w:t>
            </w:r>
          </w:p>
        </w:tc>
        <w:tc>
          <w:tcPr>
            <w:tcW w:type="dxa" w:w="1892"/>
          </w:tcPr>
          <w:p>
            <w:pPr>
              <w:spacing w:after="0"/>
              <w:jc w:val="left"/>
            </w:pPr>
            <w:r>
              <w:rPr>
                <w:sz w:val="16"/>
              </w:rPr>
              <w:t>Storm Events lists lightning with damage or casualties.</w:t>
            </w:r>
          </w:p>
        </w:tc>
      </w:tr>
      <w:tr>
        <w:trPr>
          <w:cantSplit/>
        </w:trPr>
        <w:tc>
          <w:tcPr>
            <w:tcW w:type="dxa" w:w="1796"/>
          </w:tcPr>
          <w:p>
            <w:pPr>
              <w:spacing w:after="0"/>
              <w:jc w:val="left"/>
            </w:pPr>
            <w:r>
              <w:rPr>
                <w:sz w:val="16"/>
              </w:rPr>
              <w:t>High Wind and Strong Wind (outside NRI's Strong Wind definition)</w:t>
            </w:r>
          </w:p>
        </w:tc>
        <w:tc>
          <w:tcPr>
            <w:tcW w:type="dxa" w:w="1829"/>
          </w:tcPr>
          <w:p>
            <w:pPr>
              <w:spacing w:after="0"/>
              <w:jc w:val="left"/>
            </w:pPr>
            <w:r>
              <w:rPr>
                <w:sz w:val="16"/>
              </w:rPr>
              <w:t>wind speed (kt and mph)</w:t>
            </w:r>
          </w:p>
        </w:tc>
        <w:tc>
          <w:tcPr>
            <w:tcW w:type="dxa" w:w="1727"/>
          </w:tcPr>
          <w:p>
            <w:pPr>
              <w:spacing w:after="0"/>
              <w:jc w:val="right"/>
            </w:pPr>
            <w:r>
              <w:rPr>
                <w:sz w:val="16"/>
              </w:rPr>
              <w:t>8 records, 2002 to 2017 (8 zone-level)</w:t>
            </w:r>
          </w:p>
        </w:tc>
        <w:tc>
          <w:tcPr>
            <w:tcW w:type="dxa" w:w="1915"/>
          </w:tcPr>
          <w:p>
            <w:pPr>
              <w:spacing w:after="0"/>
              <w:jc w:val="left"/>
            </w:pPr>
            <w:r>
              <w:rPr>
                <w:sz w:val="16"/>
              </w:rPr>
              <w:t>31 kt (36 mph) to 50 kt (58 mph) (median 37.5 kt (43 mph)); 6 with a recorded value</w:t>
            </w:r>
          </w:p>
        </w:tc>
        <w:tc>
          <w:tcPr>
            <w:tcW w:type="dxa" w:w="1616"/>
          </w:tcPr>
          <w:p>
            <w:pPr>
              <w:spacing w:after="0"/>
              <w:jc w:val="left"/>
            </w:pPr>
            <w:r>
              <w:rPr>
                <w:sz w:val="16"/>
              </w:rPr>
              <w:t>50 kt (58 mph) estimated gust, High Wind, 2004-09-16; NWS zone GAZ041</w:t>
            </w:r>
          </w:p>
        </w:tc>
        <w:tc>
          <w:tcPr>
            <w:tcW w:type="dxa" w:w="1598"/>
          </w:tcPr>
          <w:p>
            <w:pPr>
              <w:spacing w:after="0"/>
              <w:jc w:val="left"/>
            </w:pPr>
          </w:p>
        </w:tc>
        <w:tc>
          <w:tcPr>
            <w:tcW w:type="dxa" w:w="1740"/>
          </w:tcPr>
          <w:p>
            <w:pPr>
              <w:spacing w:after="0"/>
              <w:jc w:val="left"/>
            </w:pPr>
            <w:r>
              <w:rPr>
                <w:sz w:val="16"/>
              </w:rPr>
              <w:t>Countywide (zone-level records).</w:t>
            </w:r>
          </w:p>
        </w:tc>
        <w:tc>
          <w:tcPr>
            <w:tcW w:type="dxa" w:w="1892"/>
          </w:tcPr>
          <w:p>
            <w:pPr>
              <w:spacing w:after="0"/>
              <w:jc w:val="left"/>
            </w:pPr>
          </w:p>
        </w:tc>
      </w:tr>
      <w:tr>
        <w:trPr>
          <w:cantSplit/>
        </w:trPr>
        <w:tc>
          <w:tcPr>
            <w:tcW w:type="dxa" w:w="1796"/>
          </w:tcPr>
          <w:p>
            <w:pPr>
              <w:spacing w:after="0"/>
              <w:jc w:val="left"/>
            </w:pPr>
            <w:r>
              <w:rPr>
                <w:sz w:val="16"/>
              </w:rPr>
              <w:t>Thunderstorm Wind</w:t>
            </w:r>
          </w:p>
        </w:tc>
        <w:tc>
          <w:tcPr>
            <w:tcW w:type="dxa" w:w="1829"/>
          </w:tcPr>
          <w:p>
            <w:pPr>
              <w:spacing w:after="0"/>
              <w:jc w:val="left"/>
            </w:pPr>
            <w:r>
              <w:rPr>
                <w:sz w:val="16"/>
              </w:rPr>
              <w:t>wind speed (kt and mph)</w:t>
            </w:r>
          </w:p>
        </w:tc>
        <w:tc>
          <w:tcPr>
            <w:tcW w:type="dxa" w:w="1727"/>
          </w:tcPr>
          <w:p>
            <w:pPr>
              <w:spacing w:after="0"/>
              <w:jc w:val="right"/>
            </w:pPr>
            <w:r>
              <w:rPr>
                <w:sz w:val="16"/>
              </w:rPr>
              <w:t>105 records, 1973 to 2026</w:t>
            </w:r>
          </w:p>
        </w:tc>
        <w:tc>
          <w:tcPr>
            <w:tcW w:type="dxa" w:w="1915"/>
          </w:tcPr>
          <w:p>
            <w:pPr>
              <w:spacing w:after="0"/>
              <w:jc w:val="left"/>
            </w:pPr>
            <w:r>
              <w:rPr>
                <w:sz w:val="16"/>
              </w:rPr>
              <w:t>36 kt (41 mph) to 83 kt (96 mph) (median 52 kt (60 mph)); 79 with a recorded value</w:t>
            </w:r>
          </w:p>
        </w:tc>
        <w:tc>
          <w:tcPr>
            <w:tcW w:type="dxa" w:w="1616"/>
          </w:tcPr>
          <w:p>
            <w:pPr>
              <w:spacing w:after="0"/>
              <w:jc w:val="left"/>
            </w:pPr>
            <w:r>
              <w:rPr>
                <w:sz w:val="16"/>
              </w:rPr>
              <w:t>83 kt (96 mph) estimated gust, Thunderstorm Wind, 2018-03-19</w:t>
            </w:r>
          </w:p>
        </w:tc>
        <w:tc>
          <w:tcPr>
            <w:tcW w:type="dxa" w:w="1598"/>
          </w:tcPr>
          <w:p>
            <w:pPr>
              <w:spacing w:after="0"/>
              <w:jc w:val="left"/>
            </w:pPr>
            <w:r>
              <w:rPr>
                <w:sz w:val="16"/>
              </w:rPr>
              <w:t>Thunderstorm Wind, 2007-07-10, $750,000 property; $0 crops (2007 dollars)</w:t>
            </w:r>
          </w:p>
        </w:tc>
        <w:tc>
          <w:tcPr>
            <w:tcW w:type="dxa" w:w="1740"/>
          </w:tcPr>
          <w:p>
            <w:pPr>
              <w:spacing w:after="0"/>
              <w:jc w:val="left"/>
            </w:pPr>
            <w:r>
              <w:rPr>
                <w:sz w:val="16"/>
              </w:rPr>
              <w:t>Event records naming jurisdictions in the plan: Buchanan city (20 records), Tallapoosa city (18 records), Bremen city (14 records), Waco city (5 records).</w:t>
            </w:r>
          </w:p>
        </w:tc>
        <w:tc>
          <w:tcPr>
            <w:tcW w:type="dxa" w:w="1892"/>
          </w:tcPr>
          <w:p>
            <w:pPr>
              <w:spacing w:after="0"/>
              <w:jc w:val="left"/>
            </w:pPr>
          </w:p>
        </w:tc>
      </w:tr>
      <w:tr>
        <w:trPr>
          <w:cantSplit/>
        </w:trPr>
        <w:tc>
          <w:tcPr>
            <w:tcW w:type="dxa" w:w="1796"/>
          </w:tcPr>
          <w:p>
            <w:pPr>
              <w:spacing w:after="0"/>
              <w:jc w:val="left"/>
            </w:pPr>
            <w:r>
              <w:rPr>
                <w:sz w:val="16"/>
              </w:rPr>
              <w:t>Tornado</w:t>
            </w:r>
          </w:p>
        </w:tc>
        <w:tc>
          <w:tcPr>
            <w:tcW w:type="dxa" w:w="1829"/>
          </w:tcPr>
          <w:p>
            <w:pPr>
              <w:spacing w:after="0"/>
              <w:jc w:val="left"/>
            </w:pPr>
            <w:r>
              <w:rPr>
                <w:sz w:val="16"/>
              </w:rPr>
              <w:t>Enhanced Fujita (Fujita before Feb 2007)</w:t>
            </w:r>
          </w:p>
        </w:tc>
        <w:tc>
          <w:tcPr>
            <w:tcW w:type="dxa" w:w="1727"/>
          </w:tcPr>
          <w:p>
            <w:pPr>
              <w:spacing w:after="0"/>
              <w:jc w:val="right"/>
            </w:pPr>
            <w:r>
              <w:rPr>
                <w:sz w:val="16"/>
              </w:rPr>
              <w:t>23 records, 1961 to 2018</w:t>
            </w:r>
          </w:p>
        </w:tc>
        <w:tc>
          <w:tcPr>
            <w:tcW w:type="dxa" w:w="1915"/>
          </w:tcPr>
          <w:p>
            <w:pPr>
              <w:spacing w:after="0"/>
              <w:jc w:val="left"/>
            </w:pPr>
            <w:r>
              <w:rPr>
                <w:sz w:val="16"/>
              </w:rPr>
              <w:t>F/EF0 to F/EF3 (median F/EF1); 23 with a recorded value</w:t>
            </w:r>
          </w:p>
        </w:tc>
        <w:tc>
          <w:tcPr>
            <w:tcW w:type="dxa" w:w="1616"/>
          </w:tcPr>
          <w:p>
            <w:pPr>
              <w:spacing w:after="0"/>
              <w:jc w:val="left"/>
            </w:pPr>
            <w:r>
              <w:rPr>
                <w:sz w:val="16"/>
              </w:rPr>
              <w:t>F3 tornado, 1964-04-28, 10.6 mi path length (whole path, pre-1996), 33 yd wide, $25,000 property; crops not recorded (1964 dollars), 2 direct injuries</w:t>
            </w:r>
          </w:p>
        </w:tc>
        <w:tc>
          <w:tcPr>
            <w:tcW w:type="dxa" w:w="1598"/>
          </w:tcPr>
          <w:p>
            <w:pPr>
              <w:spacing w:after="0"/>
              <w:jc w:val="left"/>
            </w:pPr>
            <w:r>
              <w:rPr>
                <w:sz w:val="16"/>
              </w:rPr>
              <w:t>Tornado, 1974-11-20, $2,500,000 property; crops not recorded (1974 dollars)</w:t>
            </w:r>
          </w:p>
        </w:tc>
        <w:tc>
          <w:tcPr>
            <w:tcW w:type="dxa" w:w="1740"/>
          </w:tcPr>
          <w:p>
            <w:pPr>
              <w:spacing w:after="0"/>
              <w:jc w:val="left"/>
            </w:pPr>
            <w:r>
              <w:rPr>
                <w:sz w:val="16"/>
              </w:rPr>
              <w:t>Event records naming jurisdictions in the plan: Bremen city (2 records), Tallapoosa city (2 records), Buchanan city (1 record).</w:t>
            </w:r>
          </w:p>
        </w:tc>
        <w:tc>
          <w:tcPr>
            <w:tcW w:type="dxa" w:w="18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6"/>
          </w:tcPr>
          <w:p>
            <w:pPr>
              <w:spacing w:after="0"/>
              <w:jc w:val="left"/>
            </w:pPr>
            <w:r>
              <w:rPr>
                <w:sz w:val="16"/>
              </w:rPr>
              <w:t>Wildfire</w:t>
            </w:r>
          </w:p>
        </w:tc>
        <w:tc>
          <w:tcPr>
            <w:tcW w:type="dxa" w:w="1829"/>
          </w:tcPr>
          <w:p>
            <w:pPr>
              <w:spacing w:after="0"/>
              <w:jc w:val="left"/>
            </w:pPr>
            <w:r>
              <w:rPr>
                <w:sz w:val="16"/>
              </w:rPr>
              <w:t>acres burned (local data)</w:t>
            </w:r>
          </w:p>
        </w:tc>
        <w:tc>
          <w:tcPr>
            <w:tcW w:type="dxa" w:w="1727"/>
          </w:tcPr>
          <w:p>
            <w:pPr>
              <w:spacing w:after="0"/>
              <w:jc w:val="right"/>
            </w:pPr>
            <w:r>
              <w:rPr>
                <w:sz w:val="16"/>
              </w:rPr>
              <w:t>0</w:t>
            </w:r>
          </w:p>
        </w:tc>
        <w:tc>
          <w:tcPr>
            <w:tcW w:type="dxa" w:w="1915"/>
          </w:tcPr>
          <w:p>
            <w:pPr>
              <w:spacing w:after="0"/>
              <w:jc w:val="left"/>
            </w:pPr>
          </w:p>
        </w:tc>
        <w:tc>
          <w:tcPr>
            <w:tcW w:type="dxa" w:w="1616"/>
          </w:tcPr>
          <w:p>
            <w:pPr>
              <w:spacing w:after="0"/>
              <w:jc w:val="left"/>
            </w:pPr>
          </w:p>
        </w:tc>
        <w:tc>
          <w:tcPr>
            <w:tcW w:type="dxa" w:w="1598"/>
          </w:tcPr>
          <w:p>
            <w:pPr>
              <w:spacing w:after="0"/>
              <w:jc w:val="left"/>
            </w:pPr>
          </w:p>
        </w:tc>
        <w:tc>
          <w:tcPr>
            <w:tcW w:type="dxa" w:w="1740"/>
          </w:tcPr>
          <w:p>
            <w:pPr>
              <w:spacing w:after="0"/>
              <w:jc w:val="left"/>
            </w:pPr>
          </w:p>
        </w:tc>
        <w:tc>
          <w:tcPr>
            <w:tcW w:type="dxa" w:w="1892"/>
          </w:tcPr>
          <w:p>
            <w:pPr>
              <w:spacing w:after="0"/>
              <w:jc w:val="left"/>
            </w:pPr>
          </w:p>
        </w:tc>
      </w:tr>
      <w:tr>
        <w:trPr>
          <w:cantSplit/>
        </w:trPr>
        <w:tc>
          <w:tcPr>
            <w:tcW w:type="dxa" w:w="1796"/>
          </w:tcPr>
          <w:p>
            <w:pPr>
              <w:spacing w:after="0"/>
              <w:jc w:val="left"/>
            </w:pPr>
            <w:r>
              <w:rPr>
                <w:sz w:val="16"/>
              </w:rPr>
              <w:t>Winter Storm, Heavy Snow, Blizzard, Lake-Effect Snow, Winter Weather, Sleet</w:t>
            </w:r>
          </w:p>
        </w:tc>
        <w:tc>
          <w:tcPr>
            <w:tcW w:type="dxa" w:w="1829"/>
          </w:tcPr>
          <w:p>
            <w:pPr>
              <w:spacing w:after="0"/>
              <w:jc w:val="left"/>
            </w:pPr>
            <w:r>
              <w:rPr>
                <w:sz w:val="16"/>
              </w:rPr>
              <w:t>none in data (snowfall: local data)</w:t>
            </w:r>
          </w:p>
        </w:tc>
        <w:tc>
          <w:tcPr>
            <w:tcW w:type="dxa" w:w="1727"/>
          </w:tcPr>
          <w:p>
            <w:pPr>
              <w:spacing w:after="0"/>
              <w:jc w:val="right"/>
            </w:pPr>
            <w:r>
              <w:rPr>
                <w:sz w:val="16"/>
              </w:rPr>
              <w:t>23 records, 1996 to 2025 (23 zone-level)</w:t>
            </w:r>
          </w:p>
        </w:tc>
        <w:tc>
          <w:tcPr>
            <w:tcW w:type="dxa" w:w="1915"/>
          </w:tcPr>
          <w:p>
            <w:pPr>
              <w:spacing w:after="0"/>
              <w:jc w:val="left"/>
            </w:pPr>
          </w:p>
        </w:tc>
        <w:tc>
          <w:tcPr>
            <w:tcW w:type="dxa" w:w="1616"/>
          </w:tcPr>
          <w:p>
            <w:pPr>
              <w:spacing w:after="0"/>
              <w:jc w:val="left"/>
            </w:pPr>
            <w:r>
              <w:rPr>
                <w:sz w:val="16"/>
              </w:rPr>
              <w:t>Winter Storm, 2005-01-28, $50,000 property; crops not reported (2005 dollars); NWS zone GAZ041</w:t>
            </w:r>
          </w:p>
        </w:tc>
        <w:tc>
          <w:tcPr>
            <w:tcW w:type="dxa" w:w="1598"/>
          </w:tcPr>
          <w:p>
            <w:pPr>
              <w:spacing w:after="0"/>
              <w:jc w:val="left"/>
            </w:pPr>
          </w:p>
        </w:tc>
        <w:tc>
          <w:tcPr>
            <w:tcW w:type="dxa" w:w="1740"/>
          </w:tcPr>
          <w:p>
            <w:pPr>
              <w:spacing w:after="0"/>
              <w:jc w:val="left"/>
            </w:pPr>
            <w:r>
              <w:rPr>
                <w:sz w:val="16"/>
              </w:rPr>
              <w:t>Countywide (zone-level records).</w:t>
            </w:r>
          </w:p>
        </w:tc>
        <w:tc>
          <w:tcPr>
            <w:tcW w:type="dxa" w:w="189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17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6"/>
        <w:gridCol w:w="1827"/>
        <w:gridCol w:w="2251"/>
        <w:gridCol w:w="2706"/>
        <w:gridCol w:w="1939"/>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6"/>
            <w:shd w:val="clear" w:color="auto" w:fill="E8E8E8"/>
          </w:tcPr>
          <w:p>
            <w:pPr>
              <w:spacing w:after="0"/>
              <w:jc w:val="left"/>
            </w:pPr>
            <w:r>
              <w:rPr>
                <w:b/>
                <w:sz w:val="16"/>
              </w:rPr>
              <w:t>Type</w:t>
            </w:r>
          </w:p>
        </w:tc>
        <w:tc>
          <w:tcPr>
            <w:tcW w:type="dxa" w:w="1827"/>
            <w:shd w:val="clear" w:color="auto" w:fill="E8E8E8"/>
          </w:tcPr>
          <w:p>
            <w:pPr>
              <w:spacing w:after="0"/>
              <w:jc w:val="left"/>
            </w:pPr>
            <w:r>
              <w:rPr>
                <w:b/>
                <w:sz w:val="16"/>
              </w:rPr>
              <w:t>Title</w:t>
            </w:r>
          </w:p>
        </w:tc>
        <w:tc>
          <w:tcPr>
            <w:tcW w:type="dxa" w:w="2251"/>
            <w:shd w:val="clear" w:color="auto" w:fill="E8E8E8"/>
          </w:tcPr>
          <w:p>
            <w:pPr>
              <w:spacing w:after="0"/>
              <w:jc w:val="left"/>
            </w:pPr>
            <w:r>
              <w:rPr>
                <w:b/>
                <w:sz w:val="16"/>
              </w:rPr>
              <w:t>Mapped hazard</w:t>
            </w:r>
          </w:p>
        </w:tc>
        <w:tc>
          <w:tcPr>
            <w:tcW w:type="dxa" w:w="27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9"/>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86"/>
          </w:tcPr>
          <w:p>
            <w:pPr>
              <w:spacing w:after="0"/>
              <w:jc w:val="left"/>
            </w:pPr>
            <w:r>
              <w:rPr>
                <w:sz w:val="16"/>
              </w:rPr>
              <w:t>Emergency</w:t>
            </w:r>
          </w:p>
        </w:tc>
        <w:tc>
          <w:tcPr>
            <w:tcW w:type="dxa" w:w="1827"/>
          </w:tcPr>
          <w:p>
            <w:pPr>
              <w:spacing w:after="0"/>
              <w:jc w:val="left"/>
            </w:pPr>
            <w:r>
              <w:rPr>
                <w:sz w:val="16"/>
              </w:rPr>
              <w:t>Severe Winter Storm</w:t>
            </w:r>
          </w:p>
        </w:tc>
        <w:tc>
          <w:tcPr>
            <w:tcW w:type="dxa" w:w="2251"/>
          </w:tcPr>
          <w:p>
            <w:pPr>
              <w:spacing w:after="0"/>
              <w:jc w:val="left"/>
            </w:pPr>
            <w:r>
              <w:rPr>
                <w:sz w:val="16"/>
              </w:rPr>
              <w:t>Winter Weather</w:t>
            </w:r>
          </w:p>
        </w:tc>
        <w:tc>
          <w:tcPr>
            <w:tcW w:type="dxa" w:w="2706"/>
          </w:tcPr>
          <w:p>
            <w:pPr>
              <w:spacing w:after="0"/>
              <w:jc w:val="right"/>
            </w:pPr>
            <w:r>
              <w:rPr>
                <w:sz w:val="16"/>
              </w:rPr>
              <w:t>no Public Assistance recorded</w:t>
            </w:r>
          </w:p>
        </w:tc>
        <w:tc>
          <w:tcPr>
            <w:tcW w:type="dxa" w:w="1939"/>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86"/>
          </w:tcPr>
          <w:p>
            <w:pPr>
              <w:spacing w:after="0"/>
              <w:jc w:val="left"/>
            </w:pPr>
            <w:r>
              <w:rPr>
                <w:sz w:val="16"/>
              </w:rPr>
              <w:t>Emergency</w:t>
            </w:r>
          </w:p>
        </w:tc>
        <w:tc>
          <w:tcPr>
            <w:tcW w:type="dxa" w:w="1827"/>
          </w:tcPr>
          <w:p>
            <w:pPr>
              <w:spacing w:after="0"/>
              <w:jc w:val="left"/>
            </w:pPr>
            <w:r>
              <w:rPr>
                <w:sz w:val="16"/>
              </w:rPr>
              <w:t>Hurricane Helene</w:t>
            </w:r>
          </w:p>
        </w:tc>
        <w:tc>
          <w:tcPr>
            <w:tcW w:type="dxa" w:w="2251"/>
          </w:tcPr>
          <w:p>
            <w:pPr>
              <w:spacing w:after="0"/>
              <w:jc w:val="left"/>
            </w:pPr>
            <w:r>
              <w:rPr>
                <w:sz w:val="16"/>
              </w:rPr>
              <w:t>Hurricane</w:t>
            </w:r>
          </w:p>
        </w:tc>
        <w:tc>
          <w:tcPr>
            <w:tcW w:type="dxa" w:w="2706"/>
          </w:tcPr>
          <w:p>
            <w:pPr>
              <w:spacing w:after="0"/>
              <w:jc w:val="right"/>
            </w:pPr>
            <w:r>
              <w:rPr>
                <w:sz w:val="16"/>
              </w:rPr>
              <w:t>no Public Assistance recorded</w:t>
            </w:r>
          </w:p>
        </w:tc>
        <w:tc>
          <w:tcPr>
            <w:tcW w:type="dxa" w:w="1939"/>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2020-10-29</w:t>
            </w:r>
          </w:p>
        </w:tc>
        <w:tc>
          <w:tcPr>
            <w:tcW w:type="dxa" w:w="1037"/>
          </w:tcPr>
          <w:p>
            <w:pPr>
              <w:spacing w:after="0"/>
              <w:jc w:val="left"/>
            </w:pPr>
            <w:r>
              <w:rPr>
                <w:sz w:val="16"/>
              </w:rPr>
              <w:t>DR-4579-GA</w:t>
            </w:r>
          </w:p>
        </w:tc>
        <w:tc>
          <w:tcPr>
            <w:tcW w:type="dxa" w:w="1386"/>
          </w:tcPr>
          <w:p>
            <w:pPr>
              <w:spacing w:after="0"/>
              <w:jc w:val="left"/>
            </w:pPr>
            <w:r>
              <w:rPr>
                <w:sz w:val="16"/>
              </w:rPr>
              <w:t>Major disaster</w:t>
            </w:r>
          </w:p>
        </w:tc>
        <w:tc>
          <w:tcPr>
            <w:tcW w:type="dxa" w:w="1827"/>
          </w:tcPr>
          <w:p>
            <w:pPr>
              <w:spacing w:after="0"/>
              <w:jc w:val="left"/>
            </w:pPr>
            <w:r>
              <w:rPr>
                <w:sz w:val="16"/>
              </w:rPr>
              <w:t>Tropical Storm Zeta</w:t>
            </w:r>
          </w:p>
        </w:tc>
        <w:tc>
          <w:tcPr>
            <w:tcW w:type="dxa" w:w="2251"/>
          </w:tcPr>
          <w:p>
            <w:pPr>
              <w:spacing w:after="0"/>
              <w:jc w:val="left"/>
            </w:pPr>
            <w:r>
              <w:rPr>
                <w:sz w:val="16"/>
              </w:rPr>
              <w:t>Hurricane</w:t>
            </w:r>
          </w:p>
        </w:tc>
        <w:tc>
          <w:tcPr>
            <w:tcW w:type="dxa" w:w="2706"/>
          </w:tcPr>
          <w:p>
            <w:pPr>
              <w:spacing w:after="0"/>
              <w:jc w:val="right"/>
            </w:pPr>
            <w:r>
              <w:rPr>
                <w:sz w:val="16"/>
              </w:rPr>
              <w:t>$104,756.92</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86"/>
          </w:tcPr>
          <w:p>
            <w:pPr>
              <w:spacing w:after="0"/>
              <w:jc w:val="left"/>
            </w:pPr>
            <w:r>
              <w:rPr>
                <w:sz w:val="16"/>
              </w:rPr>
              <w:t>Major disaster</w:t>
            </w:r>
          </w:p>
        </w:tc>
        <w:tc>
          <w:tcPr>
            <w:tcW w:type="dxa" w:w="1827"/>
          </w:tcPr>
          <w:p>
            <w:pPr>
              <w:spacing w:after="0"/>
              <w:jc w:val="left"/>
            </w:pPr>
            <w:r>
              <w:rPr>
                <w:sz w:val="16"/>
              </w:rPr>
              <w:t>COVID-19 Pandemic</w:t>
            </w:r>
          </w:p>
        </w:tc>
        <w:tc>
          <w:tcPr>
            <w:tcW w:type="dxa" w:w="2251"/>
          </w:tcPr>
          <w:p>
            <w:pPr>
              <w:spacing w:after="0"/>
              <w:jc w:val="left"/>
            </w:pPr>
            <w:r>
              <w:rPr>
                <w:sz w:val="16"/>
              </w:rPr>
              <w:t>Non-natural, not counted</w:t>
            </w:r>
          </w:p>
        </w:tc>
        <w:tc>
          <w:tcPr>
            <w:tcW w:type="dxa" w:w="2706"/>
          </w:tcPr>
          <w:p>
            <w:pPr>
              <w:spacing w:after="0"/>
              <w:jc w:val="right"/>
            </w:pPr>
            <w:r>
              <w:rPr>
                <w:sz w:val="16"/>
              </w:rPr>
              <w:t>$13,214.39</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86"/>
          </w:tcPr>
          <w:p>
            <w:pPr>
              <w:spacing w:after="0"/>
              <w:jc w:val="left"/>
            </w:pPr>
            <w:r>
              <w:rPr>
                <w:sz w:val="16"/>
              </w:rPr>
              <w:t>Emergency</w:t>
            </w:r>
          </w:p>
        </w:tc>
        <w:tc>
          <w:tcPr>
            <w:tcW w:type="dxa" w:w="1827"/>
          </w:tcPr>
          <w:p>
            <w:pPr>
              <w:spacing w:after="0"/>
              <w:jc w:val="left"/>
            </w:pPr>
            <w:r>
              <w:rPr>
                <w:sz w:val="16"/>
              </w:rPr>
              <w:t>COVID-19</w:t>
            </w:r>
          </w:p>
        </w:tc>
        <w:tc>
          <w:tcPr>
            <w:tcW w:type="dxa" w:w="2251"/>
          </w:tcPr>
          <w:p>
            <w:pPr>
              <w:spacing w:after="0"/>
              <w:jc w:val="left"/>
            </w:pPr>
            <w:r>
              <w:rPr>
                <w:sz w:val="16"/>
              </w:rPr>
              <w:t>Non-natural, not counted</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86"/>
          </w:tcPr>
          <w:p>
            <w:pPr>
              <w:spacing w:after="0"/>
              <w:jc w:val="left"/>
            </w:pPr>
            <w:r>
              <w:rPr>
                <w:sz w:val="16"/>
              </w:rPr>
              <w:t>Major disaster</w:t>
            </w:r>
          </w:p>
        </w:tc>
        <w:tc>
          <w:tcPr>
            <w:tcW w:type="dxa" w:w="1827"/>
          </w:tcPr>
          <w:p>
            <w:pPr>
              <w:spacing w:after="0"/>
              <w:jc w:val="left"/>
            </w:pPr>
            <w:r>
              <w:rPr>
                <w:sz w:val="16"/>
              </w:rPr>
              <w:t>Hurricane Irma</w:t>
            </w:r>
          </w:p>
        </w:tc>
        <w:tc>
          <w:tcPr>
            <w:tcW w:type="dxa" w:w="2251"/>
          </w:tcPr>
          <w:p>
            <w:pPr>
              <w:spacing w:after="0"/>
              <w:jc w:val="left"/>
            </w:pPr>
            <w:r>
              <w:rPr>
                <w:sz w:val="16"/>
              </w:rPr>
              <w:t>Hurricane</w:t>
            </w:r>
          </w:p>
        </w:tc>
        <w:tc>
          <w:tcPr>
            <w:tcW w:type="dxa" w:w="2706"/>
          </w:tcPr>
          <w:p>
            <w:pPr>
              <w:spacing w:after="0"/>
              <w:jc w:val="right"/>
            </w:pPr>
            <w:r>
              <w:rPr>
                <w:sz w:val="16"/>
              </w:rPr>
              <w:t>$213,275.75</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86"/>
          </w:tcPr>
          <w:p>
            <w:pPr>
              <w:spacing w:after="0"/>
              <w:jc w:val="left"/>
            </w:pPr>
            <w:r>
              <w:rPr>
                <w:sz w:val="16"/>
              </w:rPr>
              <w:t>Emergency</w:t>
            </w:r>
          </w:p>
        </w:tc>
        <w:tc>
          <w:tcPr>
            <w:tcW w:type="dxa" w:w="1827"/>
          </w:tcPr>
          <w:p>
            <w:pPr>
              <w:spacing w:after="0"/>
              <w:jc w:val="left"/>
            </w:pPr>
            <w:r>
              <w:rPr>
                <w:sz w:val="16"/>
              </w:rPr>
              <w:t>Hurricane Irma</w:t>
            </w:r>
          </w:p>
        </w:tc>
        <w:tc>
          <w:tcPr>
            <w:tcW w:type="dxa" w:w="2251"/>
          </w:tcPr>
          <w:p>
            <w:pPr>
              <w:spacing w:after="0"/>
              <w:jc w:val="left"/>
            </w:pPr>
            <w:r>
              <w:rPr>
                <w:sz w:val="16"/>
              </w:rPr>
              <w:t>Hurricane</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2016-02-26</w:t>
            </w:r>
          </w:p>
        </w:tc>
        <w:tc>
          <w:tcPr>
            <w:tcW w:type="dxa" w:w="1037"/>
          </w:tcPr>
          <w:p>
            <w:pPr>
              <w:spacing w:after="0"/>
              <w:jc w:val="left"/>
            </w:pPr>
            <w:r>
              <w:rPr>
                <w:sz w:val="16"/>
              </w:rPr>
              <w:t>2015-12-22</w:t>
            </w:r>
          </w:p>
        </w:tc>
        <w:tc>
          <w:tcPr>
            <w:tcW w:type="dxa" w:w="1037"/>
          </w:tcPr>
          <w:p>
            <w:pPr>
              <w:spacing w:after="0"/>
              <w:jc w:val="left"/>
            </w:pPr>
            <w:r>
              <w:rPr>
                <w:sz w:val="16"/>
              </w:rPr>
              <w:t>DR-4259-GA</w:t>
            </w:r>
          </w:p>
        </w:tc>
        <w:tc>
          <w:tcPr>
            <w:tcW w:type="dxa" w:w="1386"/>
          </w:tcPr>
          <w:p>
            <w:pPr>
              <w:spacing w:after="0"/>
              <w:jc w:val="left"/>
            </w:pPr>
            <w:r>
              <w:rPr>
                <w:sz w:val="16"/>
              </w:rPr>
              <w:t>Major disaster</w:t>
            </w:r>
          </w:p>
        </w:tc>
        <w:tc>
          <w:tcPr>
            <w:tcW w:type="dxa" w:w="1827"/>
          </w:tcPr>
          <w:p>
            <w:pPr>
              <w:spacing w:after="0"/>
              <w:jc w:val="left"/>
            </w:pPr>
            <w:r>
              <w:rPr>
                <w:sz w:val="16"/>
              </w:rPr>
              <w:t>Severe Storms and Flooding</w:t>
            </w:r>
          </w:p>
        </w:tc>
        <w:tc>
          <w:tcPr>
            <w:tcW w:type="dxa" w:w="2251"/>
          </w:tcPr>
          <w:p>
            <w:pPr>
              <w:spacing w:after="0"/>
              <w:jc w:val="left"/>
            </w:pPr>
            <w:r>
              <w:rPr>
                <w:sz w:val="16"/>
              </w:rPr>
              <w:t>Inland Flooding</w:t>
            </w:r>
          </w:p>
        </w:tc>
        <w:tc>
          <w:tcPr>
            <w:tcW w:type="dxa" w:w="2706"/>
          </w:tcPr>
          <w:p>
            <w:pPr>
              <w:spacing w:after="0"/>
              <w:jc w:val="right"/>
            </w:pPr>
            <w:r>
              <w:rPr>
                <w:sz w:val="16"/>
              </w:rPr>
              <w:t>$213,423.50</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386"/>
          </w:tcPr>
          <w:p>
            <w:pPr>
              <w:spacing w:after="0"/>
              <w:jc w:val="left"/>
            </w:pPr>
            <w:r>
              <w:rPr>
                <w:sz w:val="16"/>
              </w:rPr>
              <w:t>Major disaster</w:t>
            </w:r>
          </w:p>
        </w:tc>
        <w:tc>
          <w:tcPr>
            <w:tcW w:type="dxa" w:w="1827"/>
          </w:tcPr>
          <w:p>
            <w:pPr>
              <w:spacing w:after="0"/>
              <w:jc w:val="left"/>
            </w:pPr>
            <w:r>
              <w:rPr>
                <w:sz w:val="16"/>
              </w:rPr>
              <w:t>Severe Winter Storm</w:t>
            </w:r>
          </w:p>
        </w:tc>
        <w:tc>
          <w:tcPr>
            <w:tcW w:type="dxa" w:w="2251"/>
          </w:tcPr>
          <w:p>
            <w:pPr>
              <w:spacing w:after="0"/>
              <w:jc w:val="left"/>
            </w:pPr>
            <w:r>
              <w:rPr>
                <w:sz w:val="16"/>
              </w:rPr>
              <w:t>Ice Storm</w:t>
            </w:r>
          </w:p>
        </w:tc>
        <w:tc>
          <w:tcPr>
            <w:tcW w:type="dxa" w:w="2706"/>
          </w:tcPr>
          <w:p>
            <w:pPr>
              <w:spacing w:after="0"/>
              <w:jc w:val="right"/>
            </w:pPr>
            <w:r>
              <w:rPr>
                <w:sz w:val="16"/>
              </w:rPr>
              <w:t>$97,987.73</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86"/>
          </w:tcPr>
          <w:p>
            <w:pPr>
              <w:spacing w:after="0"/>
              <w:jc w:val="left"/>
            </w:pPr>
            <w:r>
              <w:rPr>
                <w:sz w:val="16"/>
              </w:rPr>
              <w:t>Emergency</w:t>
            </w:r>
          </w:p>
        </w:tc>
        <w:tc>
          <w:tcPr>
            <w:tcW w:type="dxa" w:w="1827"/>
          </w:tcPr>
          <w:p>
            <w:pPr>
              <w:spacing w:after="0"/>
              <w:jc w:val="left"/>
            </w:pPr>
            <w:r>
              <w:rPr>
                <w:sz w:val="16"/>
              </w:rPr>
              <w:t>Severe Winter Storm</w:t>
            </w:r>
          </w:p>
        </w:tc>
        <w:tc>
          <w:tcPr>
            <w:tcW w:type="dxa" w:w="2251"/>
          </w:tcPr>
          <w:p>
            <w:pPr>
              <w:spacing w:after="0"/>
              <w:jc w:val="left"/>
            </w:pPr>
            <w:r>
              <w:rPr>
                <w:sz w:val="16"/>
              </w:rPr>
              <w:t>Ice Storm</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r>
              <w:rPr>
                <w:sz w:val="16"/>
              </w:rPr>
              <w:t>same incident as DR-4165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86"/>
          </w:tcPr>
          <w:p>
            <w:pPr>
              <w:spacing w:after="0"/>
              <w:jc w:val="left"/>
            </w:pPr>
            <w:r>
              <w:rPr>
                <w:sz w:val="16"/>
              </w:rPr>
              <w:t>Emergency</w:t>
            </w:r>
          </w:p>
        </w:tc>
        <w:tc>
          <w:tcPr>
            <w:tcW w:type="dxa" w:w="1827"/>
          </w:tcPr>
          <w:p>
            <w:pPr>
              <w:spacing w:after="0"/>
              <w:jc w:val="left"/>
            </w:pPr>
            <w:r>
              <w:rPr>
                <w:sz w:val="16"/>
              </w:rPr>
              <w:t>Hurricane Katrina Evacuation</w:t>
            </w:r>
          </w:p>
        </w:tc>
        <w:tc>
          <w:tcPr>
            <w:tcW w:type="dxa" w:w="2251"/>
          </w:tcPr>
          <w:p>
            <w:pPr>
              <w:spacing w:after="0"/>
              <w:jc w:val="left"/>
            </w:pPr>
            <w:r>
              <w:rPr>
                <w:sz w:val="16"/>
              </w:rPr>
              <w:t>Hurricane: evacuation support, not a local hazard event; not counted</w:t>
            </w:r>
          </w:p>
        </w:tc>
        <w:tc>
          <w:tcPr>
            <w:tcW w:type="dxa" w:w="2706"/>
          </w:tcPr>
          <w:p>
            <w:pPr>
              <w:spacing w:after="0"/>
              <w:jc w:val="right"/>
            </w:pPr>
            <w:r>
              <w:rPr>
                <w:sz w:val="16"/>
              </w:rPr>
              <w:t>$18,654.57</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2000-01-28</w:t>
            </w:r>
          </w:p>
        </w:tc>
        <w:tc>
          <w:tcPr>
            <w:tcW w:type="dxa" w:w="1037"/>
          </w:tcPr>
          <w:p>
            <w:pPr>
              <w:spacing w:after="0"/>
              <w:jc w:val="left"/>
            </w:pPr>
            <w:r>
              <w:rPr>
                <w:sz w:val="16"/>
              </w:rPr>
              <w:t>2000-01-22</w:t>
            </w:r>
          </w:p>
        </w:tc>
        <w:tc>
          <w:tcPr>
            <w:tcW w:type="dxa" w:w="1037"/>
          </w:tcPr>
          <w:p>
            <w:pPr>
              <w:spacing w:after="0"/>
              <w:jc w:val="left"/>
            </w:pPr>
            <w:r>
              <w:rPr>
                <w:sz w:val="16"/>
              </w:rPr>
              <w:t>DR-1311-GA</w:t>
            </w:r>
          </w:p>
        </w:tc>
        <w:tc>
          <w:tcPr>
            <w:tcW w:type="dxa" w:w="1386"/>
          </w:tcPr>
          <w:p>
            <w:pPr>
              <w:spacing w:after="0"/>
              <w:jc w:val="left"/>
            </w:pPr>
            <w:r>
              <w:rPr>
                <w:sz w:val="16"/>
              </w:rPr>
              <w:t>Major disaster</w:t>
            </w:r>
          </w:p>
        </w:tc>
        <w:tc>
          <w:tcPr>
            <w:tcW w:type="dxa" w:w="1827"/>
          </w:tcPr>
          <w:p>
            <w:pPr>
              <w:spacing w:after="0"/>
              <w:jc w:val="left"/>
            </w:pPr>
            <w:r>
              <w:rPr>
                <w:sz w:val="16"/>
              </w:rPr>
              <w:t>Severe Winter Storm</w:t>
            </w:r>
          </w:p>
        </w:tc>
        <w:tc>
          <w:tcPr>
            <w:tcW w:type="dxa" w:w="2251"/>
          </w:tcPr>
          <w:p>
            <w:pPr>
              <w:spacing w:after="0"/>
              <w:jc w:val="left"/>
            </w:pPr>
            <w:r>
              <w:rPr>
                <w:sz w:val="16"/>
              </w:rPr>
              <w:t>Winter Weather</w:t>
            </w:r>
          </w:p>
        </w:tc>
        <w:tc>
          <w:tcPr>
            <w:tcW w:type="dxa" w:w="2706"/>
          </w:tcPr>
          <w:p>
            <w:pPr>
              <w:spacing w:after="0"/>
              <w:jc w:val="right"/>
            </w:pPr>
            <w:r>
              <w:rPr>
                <w:sz w:val="16"/>
              </w:rPr>
              <w:t>$28,123.70</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86"/>
          </w:tcPr>
          <w:p>
            <w:pPr>
              <w:spacing w:after="0"/>
              <w:jc w:val="left"/>
            </w:pPr>
            <w:r>
              <w:rPr>
                <w:sz w:val="16"/>
              </w:rPr>
              <w:t>Major disaster</w:t>
            </w:r>
          </w:p>
        </w:tc>
        <w:tc>
          <w:tcPr>
            <w:tcW w:type="dxa" w:w="1827"/>
          </w:tcPr>
          <w:p>
            <w:pPr>
              <w:spacing w:after="0"/>
              <w:jc w:val="left"/>
            </w:pPr>
            <w:r>
              <w:rPr>
                <w:sz w:val="16"/>
              </w:rPr>
              <w:t>Severe Storms and Flooding</w:t>
            </w:r>
          </w:p>
        </w:tc>
        <w:tc>
          <w:tcPr>
            <w:tcW w:type="dxa" w:w="2251"/>
          </w:tcPr>
          <w:p>
            <w:pPr>
              <w:spacing w:after="0"/>
              <w:jc w:val="left"/>
            </w:pPr>
            <w:r>
              <w:rPr>
                <w:sz w:val="16"/>
              </w:rPr>
              <w:t>Inland Flooding</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386"/>
          </w:tcPr>
          <w:p>
            <w:pPr>
              <w:spacing w:after="0"/>
              <w:jc w:val="left"/>
            </w:pPr>
            <w:r>
              <w:rPr>
                <w:sz w:val="16"/>
              </w:rPr>
              <w:t>Major disaster</w:t>
            </w:r>
          </w:p>
        </w:tc>
        <w:tc>
          <w:tcPr>
            <w:tcW w:type="dxa" w:w="1827"/>
          </w:tcPr>
          <w:p>
            <w:pPr>
              <w:spacing w:after="0"/>
              <w:jc w:val="left"/>
            </w:pPr>
            <w:r>
              <w:rPr>
                <w:sz w:val="16"/>
              </w:rPr>
              <w:t>Hurricane Opal</w:t>
            </w:r>
          </w:p>
        </w:tc>
        <w:tc>
          <w:tcPr>
            <w:tcW w:type="dxa" w:w="2251"/>
          </w:tcPr>
          <w:p>
            <w:pPr>
              <w:spacing w:after="0"/>
              <w:jc w:val="left"/>
            </w:pPr>
            <w:r>
              <w:rPr>
                <w:sz w:val="16"/>
              </w:rPr>
              <w:t>Hurricane</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86"/>
          </w:tcPr>
          <w:p>
            <w:pPr>
              <w:spacing w:after="0"/>
              <w:jc w:val="left"/>
            </w:pPr>
            <w:r>
              <w:rPr>
                <w:sz w:val="16"/>
              </w:rPr>
              <w:t>Emergency</w:t>
            </w:r>
          </w:p>
        </w:tc>
        <w:tc>
          <w:tcPr>
            <w:tcW w:type="dxa" w:w="1827"/>
          </w:tcPr>
          <w:p>
            <w:pPr>
              <w:spacing w:after="0"/>
              <w:jc w:val="left"/>
            </w:pPr>
            <w:r>
              <w:rPr>
                <w:sz w:val="16"/>
              </w:rPr>
              <w:t>Severe Snowfall, Winter Storm</w:t>
            </w:r>
          </w:p>
        </w:tc>
        <w:tc>
          <w:tcPr>
            <w:tcW w:type="dxa" w:w="2251"/>
          </w:tcPr>
          <w:p>
            <w:pPr>
              <w:spacing w:after="0"/>
              <w:jc w:val="left"/>
            </w:pPr>
            <w:r>
              <w:rPr>
                <w:sz w:val="16"/>
              </w:rPr>
              <w:t>Winter Weather</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86"/>
          </w:tcPr>
          <w:p>
            <w:pPr>
              <w:spacing w:after="0"/>
              <w:jc w:val="left"/>
            </w:pPr>
            <w:r>
              <w:rPr>
                <w:sz w:val="16"/>
              </w:rPr>
              <w:t>Emergency</w:t>
            </w:r>
          </w:p>
        </w:tc>
        <w:tc>
          <w:tcPr>
            <w:tcW w:type="dxa" w:w="1827"/>
          </w:tcPr>
          <w:p>
            <w:pPr>
              <w:spacing w:after="0"/>
              <w:jc w:val="left"/>
            </w:pPr>
            <w:r>
              <w:rPr>
                <w:sz w:val="16"/>
              </w:rPr>
              <w:t>Drought</w:t>
            </w:r>
          </w:p>
        </w:tc>
        <w:tc>
          <w:tcPr>
            <w:tcW w:type="dxa" w:w="2251"/>
          </w:tcPr>
          <w:p>
            <w:pPr>
              <w:spacing w:after="0"/>
              <w:jc w:val="left"/>
            </w:pPr>
            <w:r>
              <w:rPr>
                <w:sz w:val="16"/>
              </w:rPr>
              <w:t>Drought</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1974-04-05</w:t>
            </w:r>
          </w:p>
        </w:tc>
        <w:tc>
          <w:tcPr>
            <w:tcW w:type="dxa" w:w="1037"/>
          </w:tcPr>
          <w:p>
            <w:pPr>
              <w:spacing w:after="0"/>
              <w:jc w:val="left"/>
            </w:pPr>
            <w:r>
              <w:rPr>
                <w:sz w:val="16"/>
              </w:rPr>
              <w:t>1974-04-05</w:t>
            </w:r>
          </w:p>
        </w:tc>
        <w:tc>
          <w:tcPr>
            <w:tcW w:type="dxa" w:w="1037"/>
          </w:tcPr>
          <w:p>
            <w:pPr>
              <w:spacing w:after="0"/>
              <w:jc w:val="left"/>
            </w:pPr>
            <w:r>
              <w:rPr>
                <w:sz w:val="16"/>
              </w:rPr>
              <w:t>DR-425-GA</w:t>
            </w:r>
          </w:p>
        </w:tc>
        <w:tc>
          <w:tcPr>
            <w:tcW w:type="dxa" w:w="1386"/>
          </w:tcPr>
          <w:p>
            <w:pPr>
              <w:spacing w:after="0"/>
              <w:jc w:val="left"/>
            </w:pPr>
            <w:r>
              <w:rPr>
                <w:sz w:val="16"/>
              </w:rPr>
              <w:t>Major disaster</w:t>
            </w:r>
          </w:p>
        </w:tc>
        <w:tc>
          <w:tcPr>
            <w:tcW w:type="dxa" w:w="1827"/>
          </w:tcPr>
          <w:p>
            <w:pPr>
              <w:spacing w:after="0"/>
              <w:jc w:val="left"/>
            </w:pPr>
            <w:r>
              <w:rPr>
                <w:sz w:val="16"/>
              </w:rPr>
              <w:t>Tornadoes</w:t>
            </w:r>
          </w:p>
        </w:tc>
        <w:tc>
          <w:tcPr>
            <w:tcW w:type="dxa" w:w="2251"/>
          </w:tcPr>
          <w:p>
            <w:pPr>
              <w:spacing w:after="0"/>
              <w:jc w:val="left"/>
            </w:pPr>
            <w:r>
              <w:rPr>
                <w:sz w:val="16"/>
              </w:rPr>
              <w:t>Tornado</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36</w:t>
            </w:r>
          </w:p>
        </w:tc>
        <w:tc>
          <w:tcPr>
            <w:tcW w:type="dxa" w:w="1117"/>
          </w:tcPr>
          <w:p>
            <w:pPr>
              <w:spacing w:after="0"/>
              <w:jc w:val="right"/>
            </w:pPr>
            <w:r>
              <w:rPr>
                <w:sz w:val="16"/>
              </w:rPr>
              <w:t>2</w:t>
            </w:r>
          </w:p>
        </w:tc>
        <w:tc>
          <w:tcPr>
            <w:tcW w:type="dxa" w:w="1940"/>
          </w:tcPr>
          <w:p>
            <w:pPr>
              <w:spacing w:after="0"/>
              <w:jc w:val="right"/>
            </w:pPr>
            <w:r>
              <w:rPr>
                <w:sz w:val="16"/>
              </w:rPr>
              <w:t>2</w:t>
            </w:r>
          </w:p>
        </w:tc>
        <w:tc>
          <w:tcPr>
            <w:tcW w:type="dxa" w:w="775"/>
          </w:tcPr>
          <w:p>
            <w:pPr>
              <w:spacing w:after="0"/>
              <w:jc w:val="right"/>
            </w:pPr>
            <w:r>
              <w:rPr>
                <w:sz w:val="16"/>
              </w:rPr>
              <w:t>4</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63</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113</w:t>
            </w:r>
          </w:p>
        </w:tc>
        <w:tc>
          <w:tcPr>
            <w:tcW w:type="dxa" w:w="1117"/>
          </w:tcPr>
          <w:p>
            <w:pPr>
              <w:spacing w:after="0"/>
              <w:jc w:val="right"/>
            </w:pPr>
            <w:r>
              <w:rPr>
                <w:sz w:val="16"/>
              </w:rPr>
              <w:t>9</w:t>
            </w:r>
          </w:p>
        </w:tc>
        <w:tc>
          <w:tcPr>
            <w:tcW w:type="dxa" w:w="1940"/>
          </w:tcPr>
          <w:p>
            <w:pPr>
              <w:spacing w:after="0"/>
              <w:jc w:val="right"/>
            </w:pPr>
            <w:r>
              <w:rPr>
                <w:sz w:val="16"/>
              </w:rPr>
              <w:t>0</w:t>
            </w:r>
          </w:p>
        </w:tc>
        <w:tc>
          <w:tcPr>
            <w:tcW w:type="dxa" w:w="775"/>
          </w:tcPr>
          <w:p>
            <w:pPr>
              <w:spacing w:after="0"/>
              <w:jc w:val="right"/>
            </w:pPr>
            <w:r>
              <w:rPr>
                <w:sz w:val="16"/>
              </w:rPr>
              <w:t>22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1 High Wind and 7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23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23</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3</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14"/>
        <w:gridCol w:w="3206"/>
        <w:gridCol w:w="937"/>
        <w:gridCol w:w="2457"/>
        <w:gridCol w:w="264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14"/>
            <w:shd w:val="clear" w:color="auto" w:fill="E8E8E8"/>
          </w:tcPr>
          <w:p>
            <w:pPr>
              <w:spacing w:after="0"/>
              <w:jc w:val="left"/>
            </w:pPr>
            <w:r>
              <w:rPr>
                <w:b/>
                <w:sz w:val="16"/>
              </w:rPr>
              <w:t>Magnitude or extent</w:t>
            </w:r>
          </w:p>
        </w:tc>
        <w:tc>
          <w:tcPr>
            <w:tcW w:type="dxa" w:w="3206"/>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7"/>
            <w:shd w:val="clear" w:color="auto" w:fill="E8E8E8"/>
          </w:tcPr>
          <w:p>
            <w:pPr>
              <w:spacing w:after="0"/>
              <w:jc w:val="left"/>
            </w:pPr>
            <w:r>
              <w:rPr>
                <w:b/>
                <w:sz w:val="16"/>
              </w:rPr>
              <w:t>Location</w:t>
            </w:r>
          </w:p>
        </w:tc>
        <w:tc>
          <w:tcPr>
            <w:tcW w:type="dxa" w:w="26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2018-03-19</w:t>
            </w:r>
          </w:p>
        </w:tc>
        <w:tc>
          <w:tcPr>
            <w:tcW w:type="dxa" w:w="1215"/>
          </w:tcPr>
          <w:p>
            <w:pPr>
              <w:spacing w:after="0"/>
              <w:jc w:val="left"/>
            </w:pPr>
            <w:r>
              <w:rPr>
                <w:sz w:val="16"/>
              </w:rPr>
              <w:t>Thunderstorm Wind</w:t>
            </w:r>
          </w:p>
        </w:tc>
        <w:tc>
          <w:tcPr>
            <w:tcW w:type="dxa" w:w="2614"/>
          </w:tcPr>
          <w:p>
            <w:pPr>
              <w:spacing w:after="0"/>
              <w:jc w:val="left"/>
            </w:pPr>
            <w:r>
              <w:rPr>
                <w:sz w:val="16"/>
              </w:rPr>
              <w:t>83 kt (96 mph) estimated gust</w:t>
            </w:r>
          </w:p>
        </w:tc>
        <w:tc>
          <w:tcPr>
            <w:tcW w:type="dxa" w:w="3206"/>
          </w:tcPr>
          <w:p>
            <w:pPr>
              <w:spacing w:after="0"/>
              <w:jc w:val="left"/>
            </w:pPr>
            <w:r>
              <w:rPr>
                <w:sz w:val="16"/>
              </w:rPr>
              <w:t>$500,000 property; crops not reported (2018 dollars)</w:t>
            </w:r>
          </w:p>
        </w:tc>
        <w:tc>
          <w:tcPr>
            <w:tcW w:type="dxa" w:w="937"/>
          </w:tcPr>
          <w:p>
            <w:pPr>
              <w:spacing w:after="0"/>
              <w:jc w:val="right"/>
            </w:pPr>
            <w:r>
              <w:rPr>
                <w:sz w:val="16"/>
              </w:rPr>
              <w:t>0, 0</w:t>
            </w:r>
          </w:p>
        </w:tc>
        <w:tc>
          <w:tcPr>
            <w:tcW w:type="dxa" w:w="2457"/>
          </w:tcPr>
          <w:p>
            <w:pPr>
              <w:spacing w:after="0"/>
              <w:jc w:val="left"/>
            </w:pPr>
            <w:r>
              <w:rPr>
                <w:sz w:val="16"/>
              </w:rPr>
              <w:t>HOOPER to TABERNACLE</w:t>
            </w:r>
          </w:p>
        </w:tc>
        <w:tc>
          <w:tcPr>
            <w:tcW w:type="dxa" w:w="2645"/>
          </w:tcPr>
          <w:p>
            <w:pPr>
              <w:spacing w:after="0"/>
              <w:jc w:val="left"/>
            </w:pPr>
            <w:r>
              <w:rPr>
                <w:sz w:val="16"/>
              </w:rPr>
              <w:t>B1-c worst recorded: Thunderstorm Wind</w:t>
            </w:r>
          </w:p>
        </w:tc>
      </w:tr>
      <w:tr>
        <w:trPr>
          <w:cantSplit/>
        </w:trPr>
        <w:tc>
          <w:tcPr>
            <w:tcW w:type="dxa" w:w="1037"/>
          </w:tcPr>
          <w:p>
            <w:pPr>
              <w:spacing w:after="0"/>
              <w:jc w:val="left"/>
            </w:pPr>
            <w:r>
              <w:rPr>
                <w:sz w:val="16"/>
              </w:rPr>
              <w:t>2018-03-19</w:t>
            </w:r>
          </w:p>
        </w:tc>
        <w:tc>
          <w:tcPr>
            <w:tcW w:type="dxa" w:w="1215"/>
          </w:tcPr>
          <w:p>
            <w:pPr>
              <w:spacing w:after="0"/>
              <w:jc w:val="left"/>
            </w:pPr>
            <w:r>
              <w:rPr>
                <w:sz w:val="16"/>
              </w:rPr>
              <w:t>Hail</w:t>
            </w:r>
          </w:p>
        </w:tc>
        <w:tc>
          <w:tcPr>
            <w:tcW w:type="dxa" w:w="2614"/>
          </w:tcPr>
          <w:p>
            <w:pPr>
              <w:spacing w:after="0"/>
              <w:jc w:val="left"/>
            </w:pPr>
            <w:r>
              <w:rPr>
                <w:sz w:val="16"/>
              </w:rPr>
              <w:t>1.75 in</w:t>
            </w:r>
          </w:p>
        </w:tc>
        <w:tc>
          <w:tcPr>
            <w:tcW w:type="dxa" w:w="3206"/>
          </w:tcPr>
          <w:p>
            <w:pPr>
              <w:spacing w:after="0"/>
              <w:jc w:val="left"/>
            </w:pPr>
            <w:r>
              <w:rPr>
                <w:sz w:val="16"/>
              </w:rPr>
              <w:t>$150,000 property; crops not reported (2018 dollars)</w:t>
            </w:r>
          </w:p>
        </w:tc>
        <w:tc>
          <w:tcPr>
            <w:tcW w:type="dxa" w:w="937"/>
          </w:tcPr>
          <w:p>
            <w:pPr>
              <w:spacing w:after="0"/>
              <w:jc w:val="right"/>
            </w:pPr>
            <w:r>
              <w:rPr>
                <w:sz w:val="16"/>
              </w:rPr>
              <w:t>0, 0</w:t>
            </w:r>
          </w:p>
        </w:tc>
        <w:tc>
          <w:tcPr>
            <w:tcW w:type="dxa" w:w="2457"/>
          </w:tcPr>
          <w:p>
            <w:pPr>
              <w:spacing w:after="0"/>
              <w:jc w:val="left"/>
            </w:pPr>
            <w:r>
              <w:rPr>
                <w:sz w:val="16"/>
              </w:rPr>
              <w:t>HOOPER</w:t>
            </w:r>
          </w:p>
        </w:tc>
        <w:tc>
          <w:tcPr>
            <w:tcW w:type="dxa" w:w="2645"/>
          </w:tcPr>
          <w:p>
            <w:pPr>
              <w:spacing w:after="0"/>
              <w:jc w:val="left"/>
            </w:pPr>
            <w:r>
              <w:rPr>
                <w:sz w:val="16"/>
              </w:rPr>
              <w:t>B1-c worst recorded: Hail</w:t>
            </w:r>
          </w:p>
        </w:tc>
      </w:tr>
      <w:tr>
        <w:trPr>
          <w:cantSplit/>
        </w:trPr>
        <w:tc>
          <w:tcPr>
            <w:tcW w:type="dxa" w:w="1037"/>
          </w:tcPr>
          <w:p>
            <w:pPr>
              <w:spacing w:after="0"/>
              <w:jc w:val="left"/>
            </w:pPr>
            <w:r>
              <w:rPr>
                <w:sz w:val="16"/>
              </w:rPr>
              <w:t>2016-06-01</w:t>
            </w:r>
          </w:p>
        </w:tc>
        <w:tc>
          <w:tcPr>
            <w:tcW w:type="dxa" w:w="1215"/>
          </w:tcPr>
          <w:p>
            <w:pPr>
              <w:spacing w:after="0"/>
              <w:jc w:val="left"/>
            </w:pPr>
            <w:r>
              <w:rPr>
                <w:sz w:val="16"/>
              </w:rPr>
              <w:t>Drought</w:t>
            </w:r>
          </w:p>
        </w:tc>
        <w:tc>
          <w:tcPr>
            <w:tcW w:type="dxa" w:w="2614"/>
          </w:tcPr>
          <w:p>
            <w:pPr>
              <w:spacing w:after="0"/>
              <w:jc w:val="left"/>
            </w:pPr>
          </w:p>
        </w:tc>
        <w:tc>
          <w:tcPr>
            <w:tcW w:type="dxa" w:w="3206"/>
          </w:tcPr>
          <w:p>
            <w:pPr>
              <w:spacing w:after="0"/>
              <w:jc w:val="left"/>
            </w:pPr>
            <w:r>
              <w:rPr>
                <w:sz w:val="16"/>
              </w:rPr>
              <w:t>$0 property; $0 crops (zone total, 2016 dollars)</w:t>
            </w:r>
          </w:p>
        </w:tc>
        <w:tc>
          <w:tcPr>
            <w:tcW w:type="dxa" w:w="937"/>
          </w:tcPr>
          <w:p>
            <w:pPr>
              <w:spacing w:after="0"/>
              <w:jc w:val="right"/>
            </w:pPr>
            <w:r>
              <w:rPr>
                <w:sz w:val="16"/>
              </w:rPr>
              <w:t>0, 0</w:t>
            </w:r>
          </w:p>
        </w:tc>
        <w:tc>
          <w:tcPr>
            <w:tcW w:type="dxa" w:w="2457"/>
          </w:tcPr>
          <w:p>
            <w:pPr>
              <w:spacing w:after="0"/>
              <w:jc w:val="left"/>
            </w:pPr>
            <w:r>
              <w:rPr>
                <w:sz w:val="16"/>
              </w:rPr>
              <w:t>NWS zone GAZ041 (HARALSON), zone-level</w:t>
            </w:r>
          </w:p>
        </w:tc>
        <w:tc>
          <w:tcPr>
            <w:tcW w:type="dxa" w:w="2645"/>
          </w:tcPr>
          <w:p>
            <w:pPr>
              <w:spacing w:after="0"/>
              <w:jc w:val="left"/>
            </w:pPr>
            <w:r>
              <w:rPr>
                <w:sz w:val="16"/>
              </w:rPr>
              <w:t>B1-c worst recorded: Drought</w:t>
            </w:r>
          </w:p>
        </w:tc>
      </w:tr>
      <w:tr>
        <w:trPr>
          <w:cantSplit/>
        </w:trPr>
        <w:tc>
          <w:tcPr>
            <w:tcW w:type="dxa" w:w="1037"/>
          </w:tcPr>
          <w:p>
            <w:pPr>
              <w:spacing w:after="0"/>
              <w:jc w:val="left"/>
            </w:pPr>
            <w:r>
              <w:rPr>
                <w:sz w:val="16"/>
              </w:rPr>
              <w:t>2006-04-20</w:t>
            </w:r>
          </w:p>
        </w:tc>
        <w:tc>
          <w:tcPr>
            <w:tcW w:type="dxa" w:w="1215"/>
          </w:tcPr>
          <w:p>
            <w:pPr>
              <w:spacing w:after="0"/>
              <w:jc w:val="left"/>
            </w:pPr>
            <w:r>
              <w:rPr>
                <w:sz w:val="16"/>
              </w:rPr>
              <w:t>Lightning</w:t>
            </w:r>
          </w:p>
        </w:tc>
        <w:tc>
          <w:tcPr>
            <w:tcW w:type="dxa" w:w="2614"/>
          </w:tcPr>
          <w:p>
            <w:pPr>
              <w:spacing w:after="0"/>
              <w:jc w:val="left"/>
            </w:pPr>
          </w:p>
        </w:tc>
        <w:tc>
          <w:tcPr>
            <w:tcW w:type="dxa" w:w="3206"/>
          </w:tcPr>
          <w:p>
            <w:pPr>
              <w:spacing w:after="0"/>
              <w:jc w:val="left"/>
            </w:pPr>
            <w:r>
              <w:rPr>
                <w:sz w:val="16"/>
              </w:rPr>
              <w:t>$50,000 property; crops not reported (2006 dollars)</w:t>
            </w:r>
          </w:p>
        </w:tc>
        <w:tc>
          <w:tcPr>
            <w:tcW w:type="dxa" w:w="937"/>
          </w:tcPr>
          <w:p>
            <w:pPr>
              <w:spacing w:after="0"/>
              <w:jc w:val="right"/>
            </w:pPr>
            <w:r>
              <w:rPr>
                <w:sz w:val="16"/>
              </w:rPr>
              <w:t>0, 0</w:t>
            </w:r>
          </w:p>
        </w:tc>
        <w:tc>
          <w:tcPr>
            <w:tcW w:type="dxa" w:w="2457"/>
          </w:tcPr>
          <w:p>
            <w:pPr>
              <w:spacing w:after="0"/>
              <w:jc w:val="left"/>
            </w:pPr>
            <w:r>
              <w:rPr>
                <w:sz w:val="16"/>
              </w:rPr>
              <w:t>BUCHANAN</w:t>
            </w:r>
          </w:p>
        </w:tc>
        <w:tc>
          <w:tcPr>
            <w:tcW w:type="dxa" w:w="2645"/>
          </w:tcPr>
          <w:p>
            <w:pPr>
              <w:spacing w:after="0"/>
              <w:jc w:val="left"/>
            </w:pPr>
            <w:r>
              <w:rPr>
                <w:sz w:val="16"/>
              </w:rPr>
              <w:t>B1-c worst recorded: Lightning</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2614"/>
          </w:tcPr>
          <w:p>
            <w:pPr>
              <w:spacing w:after="0"/>
              <w:jc w:val="left"/>
            </w:pPr>
            <w:r>
              <w:rPr>
                <w:sz w:val="16"/>
              </w:rPr>
              <w:t>50 kt (58 mph) estimated gust</w:t>
            </w:r>
          </w:p>
        </w:tc>
        <w:tc>
          <w:tcPr>
            <w:tcW w:type="dxa" w:w="3206"/>
          </w:tcPr>
          <w:p>
            <w:pPr>
              <w:spacing w:after="0"/>
              <w:jc w:val="left"/>
            </w:pPr>
            <w:r>
              <w:rPr>
                <w:sz w:val="16"/>
              </w:rPr>
              <w:t>$200,000 property; crops not reported (zone total, 2004 dollars)</w:t>
            </w:r>
          </w:p>
        </w:tc>
        <w:tc>
          <w:tcPr>
            <w:tcW w:type="dxa" w:w="937"/>
          </w:tcPr>
          <w:p>
            <w:pPr>
              <w:spacing w:after="0"/>
              <w:jc w:val="right"/>
            </w:pPr>
            <w:r>
              <w:rPr>
                <w:sz w:val="16"/>
              </w:rPr>
              <w:t>0, 0</w:t>
            </w:r>
          </w:p>
        </w:tc>
        <w:tc>
          <w:tcPr>
            <w:tcW w:type="dxa" w:w="2457"/>
          </w:tcPr>
          <w:p>
            <w:pPr>
              <w:spacing w:after="0"/>
              <w:jc w:val="left"/>
            </w:pPr>
            <w:r>
              <w:rPr>
                <w:sz w:val="16"/>
              </w:rPr>
              <w:t>NWS zone GAZ041 (HARALSON), zone-level</w:t>
            </w:r>
          </w:p>
        </w:tc>
        <w:tc>
          <w:tcPr>
            <w:tcW w:type="dxa" w:w="2645"/>
          </w:tcPr>
          <w:p>
            <w:pPr>
              <w:spacing w:after="0"/>
              <w:jc w:val="left"/>
            </w:pPr>
            <w:r>
              <w:rPr>
                <w:sz w:val="16"/>
              </w:rPr>
              <w:t>B1-c worst recorded: High Wind and Strong Wind</w:t>
            </w:r>
          </w:p>
        </w:tc>
      </w:tr>
      <w:tr>
        <w:trPr>
          <w:cantSplit/>
        </w:trPr>
        <w:tc>
          <w:tcPr>
            <w:tcW w:type="dxa" w:w="1037"/>
          </w:tcPr>
          <w:p>
            <w:pPr>
              <w:spacing w:after="0"/>
              <w:jc w:val="left"/>
            </w:pPr>
            <w:r>
              <w:rPr>
                <w:sz w:val="16"/>
              </w:rPr>
              <w:t>2003-05-06</w:t>
            </w:r>
          </w:p>
        </w:tc>
        <w:tc>
          <w:tcPr>
            <w:tcW w:type="dxa" w:w="1215"/>
          </w:tcPr>
          <w:p>
            <w:pPr>
              <w:spacing w:after="0"/>
              <w:jc w:val="left"/>
            </w:pPr>
            <w:r>
              <w:rPr>
                <w:sz w:val="16"/>
              </w:rPr>
              <w:t>Flash Flood</w:t>
            </w:r>
          </w:p>
        </w:tc>
        <w:tc>
          <w:tcPr>
            <w:tcW w:type="dxa" w:w="2614"/>
          </w:tcPr>
          <w:p>
            <w:pPr>
              <w:spacing w:after="0"/>
              <w:jc w:val="left"/>
            </w:pPr>
          </w:p>
        </w:tc>
        <w:tc>
          <w:tcPr>
            <w:tcW w:type="dxa" w:w="3206"/>
          </w:tcPr>
          <w:p>
            <w:pPr>
              <w:spacing w:after="0"/>
              <w:jc w:val="left"/>
            </w:pPr>
            <w:r>
              <w:rPr>
                <w:sz w:val="16"/>
              </w:rPr>
              <w:t>$1,300,000 property; crops not reported (2003 dollars)</w:t>
            </w:r>
          </w:p>
        </w:tc>
        <w:tc>
          <w:tcPr>
            <w:tcW w:type="dxa" w:w="937"/>
          </w:tcPr>
          <w:p>
            <w:pPr>
              <w:spacing w:after="0"/>
              <w:jc w:val="right"/>
            </w:pPr>
            <w:r>
              <w:rPr>
                <w:sz w:val="16"/>
              </w:rPr>
              <w:t>0, 0</w:t>
            </w:r>
          </w:p>
        </w:tc>
        <w:tc>
          <w:tcPr>
            <w:tcW w:type="dxa" w:w="2457"/>
          </w:tcPr>
          <w:p>
            <w:pPr>
              <w:spacing w:after="0"/>
              <w:jc w:val="left"/>
            </w:pPr>
            <w:r>
              <w:rPr>
                <w:sz w:val="16"/>
              </w:rPr>
              <w:t>COUNTYWIDE</w:t>
            </w:r>
          </w:p>
        </w:tc>
        <w:tc>
          <w:tcPr>
            <w:tcW w:type="dxa" w:w="26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614"/>
          </w:tcPr>
          <w:p>
            <w:pPr>
              <w:spacing w:after="0"/>
              <w:jc w:val="left"/>
            </w:pPr>
          </w:p>
        </w:tc>
        <w:tc>
          <w:tcPr>
            <w:tcW w:type="dxa" w:w="3206"/>
          </w:tcPr>
          <w:p>
            <w:pPr>
              <w:spacing w:after="0"/>
              <w:jc w:val="left"/>
            </w:pPr>
            <w:r>
              <w:rPr>
                <w:sz w:val="16"/>
              </w:rPr>
              <w:t>damage not reported</w:t>
            </w:r>
          </w:p>
        </w:tc>
        <w:tc>
          <w:tcPr>
            <w:tcW w:type="dxa" w:w="937"/>
          </w:tcPr>
          <w:p>
            <w:pPr>
              <w:spacing w:after="0"/>
              <w:jc w:val="right"/>
            </w:pPr>
            <w:r>
              <w:rPr>
                <w:sz w:val="16"/>
              </w:rPr>
              <w:t>0, 0</w:t>
            </w:r>
          </w:p>
        </w:tc>
        <w:tc>
          <w:tcPr>
            <w:tcW w:type="dxa" w:w="2457"/>
          </w:tcPr>
          <w:p>
            <w:pPr>
              <w:spacing w:after="0"/>
              <w:jc w:val="left"/>
            </w:pPr>
            <w:r>
              <w:rPr>
                <w:sz w:val="16"/>
              </w:rPr>
              <w:t>NWS zone GAZ041 (HARALSON), zone-level</w:t>
            </w:r>
          </w:p>
        </w:tc>
        <w:tc>
          <w:tcPr>
            <w:tcW w:type="dxa" w:w="26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614"/>
          </w:tcPr>
          <w:p>
            <w:pPr>
              <w:spacing w:after="0"/>
              <w:jc w:val="left"/>
            </w:pPr>
          </w:p>
        </w:tc>
        <w:tc>
          <w:tcPr>
            <w:tcW w:type="dxa" w:w="3206"/>
          </w:tcPr>
          <w:p>
            <w:pPr>
              <w:spacing w:after="0"/>
              <w:jc w:val="left"/>
            </w:pPr>
            <w:r>
              <w:rPr>
                <w:sz w:val="16"/>
              </w:rPr>
              <w:t>damage not reported</w:t>
            </w:r>
          </w:p>
        </w:tc>
        <w:tc>
          <w:tcPr>
            <w:tcW w:type="dxa" w:w="937"/>
          </w:tcPr>
          <w:p>
            <w:pPr>
              <w:spacing w:after="0"/>
              <w:jc w:val="right"/>
            </w:pPr>
            <w:r>
              <w:rPr>
                <w:sz w:val="16"/>
              </w:rPr>
              <w:t>0, 0</w:t>
            </w:r>
          </w:p>
        </w:tc>
        <w:tc>
          <w:tcPr>
            <w:tcW w:type="dxa" w:w="2457"/>
          </w:tcPr>
          <w:p>
            <w:pPr>
              <w:spacing w:after="0"/>
              <w:jc w:val="left"/>
            </w:pPr>
            <w:r>
              <w:rPr>
                <w:sz w:val="16"/>
              </w:rPr>
              <w:t>NWS zone GAZ041 (HARALSON), zone-level</w:t>
            </w:r>
          </w:p>
        </w:tc>
        <w:tc>
          <w:tcPr>
            <w:tcW w:type="dxa" w:w="2645"/>
          </w:tcPr>
          <w:p>
            <w:pPr>
              <w:spacing w:after="0"/>
              <w:jc w:val="left"/>
            </w:pPr>
            <w:r>
              <w:rPr>
                <w:sz w:val="16"/>
              </w:rPr>
              <w:t>B1-c worst recorded: Excessive Heat, Heat</w:t>
            </w:r>
          </w:p>
        </w:tc>
      </w:tr>
      <w:tr>
        <w:trPr>
          <w:cantSplit/>
        </w:trPr>
        <w:tc>
          <w:tcPr>
            <w:tcW w:type="dxa" w:w="1037"/>
          </w:tcPr>
          <w:p>
            <w:pPr>
              <w:spacing w:after="0"/>
              <w:jc w:val="left"/>
            </w:pPr>
            <w:r>
              <w:rPr>
                <w:sz w:val="16"/>
              </w:rPr>
              <w:t>1999-05-07</w:t>
            </w:r>
          </w:p>
        </w:tc>
        <w:tc>
          <w:tcPr>
            <w:tcW w:type="dxa" w:w="1215"/>
          </w:tcPr>
          <w:p>
            <w:pPr>
              <w:spacing w:after="0"/>
              <w:jc w:val="left"/>
            </w:pPr>
            <w:r>
              <w:rPr>
                <w:sz w:val="16"/>
              </w:rPr>
              <w:t>Tornado</w:t>
            </w:r>
          </w:p>
        </w:tc>
        <w:tc>
          <w:tcPr>
            <w:tcW w:type="dxa" w:w="2614"/>
          </w:tcPr>
          <w:p>
            <w:pPr>
              <w:spacing w:after="0"/>
              <w:jc w:val="left"/>
            </w:pPr>
            <w:r>
              <w:rPr>
                <w:sz w:val="16"/>
              </w:rPr>
              <w:t>F2, 5.5 mi within this county, 150 yd wide</w:t>
            </w:r>
          </w:p>
        </w:tc>
        <w:tc>
          <w:tcPr>
            <w:tcW w:type="dxa" w:w="3206"/>
          </w:tcPr>
          <w:p>
            <w:pPr>
              <w:spacing w:after="0"/>
              <w:jc w:val="left"/>
            </w:pPr>
            <w:r>
              <w:rPr>
                <w:sz w:val="16"/>
              </w:rPr>
              <w:t>$400,000 property; crops not reported (1999 dollars)</w:t>
            </w:r>
          </w:p>
        </w:tc>
        <w:tc>
          <w:tcPr>
            <w:tcW w:type="dxa" w:w="937"/>
          </w:tcPr>
          <w:p>
            <w:pPr>
              <w:spacing w:after="0"/>
              <w:jc w:val="right"/>
            </w:pPr>
            <w:r>
              <w:rPr>
                <w:sz w:val="16"/>
              </w:rPr>
              <w:t>0, 3</w:t>
            </w:r>
          </w:p>
        </w:tc>
        <w:tc>
          <w:tcPr>
            <w:tcW w:type="dxa" w:w="2457"/>
          </w:tcPr>
          <w:p>
            <w:pPr>
              <w:spacing w:after="0"/>
              <w:jc w:val="left"/>
            </w:pPr>
            <w:r>
              <w:rPr>
                <w:sz w:val="16"/>
              </w:rPr>
              <w:t>BREMEN</w:t>
            </w:r>
          </w:p>
        </w:tc>
        <w:tc>
          <w:tcPr>
            <w:tcW w:type="dxa" w:w="2645"/>
          </w:tcPr>
          <w:p>
            <w:pPr>
              <w:spacing w:after="0"/>
              <w:jc w:val="left"/>
            </w:pPr>
            <w:r>
              <w:rPr>
                <w:sz w:val="16"/>
              </w:rPr>
              <w:t>deaths or injuries recorded</w:t>
            </w:r>
          </w:p>
        </w:tc>
      </w:tr>
      <w:tr>
        <w:trPr>
          <w:cantSplit/>
        </w:trPr>
        <w:tc>
          <w:tcPr>
            <w:tcW w:type="dxa" w:w="1037"/>
          </w:tcPr>
          <w:p>
            <w:pPr>
              <w:spacing w:after="0"/>
              <w:jc w:val="left"/>
            </w:pPr>
            <w:r>
              <w:rPr>
                <w:sz w:val="16"/>
              </w:rPr>
              <w:t>1974-11-20</w:t>
            </w:r>
          </w:p>
        </w:tc>
        <w:tc>
          <w:tcPr>
            <w:tcW w:type="dxa" w:w="1215"/>
          </w:tcPr>
          <w:p>
            <w:pPr>
              <w:spacing w:after="0"/>
              <w:jc w:val="left"/>
            </w:pPr>
            <w:r>
              <w:rPr>
                <w:sz w:val="16"/>
              </w:rPr>
              <w:t>Tornado</w:t>
            </w:r>
          </w:p>
        </w:tc>
        <w:tc>
          <w:tcPr>
            <w:tcW w:type="dxa" w:w="2614"/>
          </w:tcPr>
          <w:p>
            <w:pPr>
              <w:spacing w:after="0"/>
              <w:jc w:val="left"/>
            </w:pPr>
            <w:r>
              <w:rPr>
                <w:sz w:val="16"/>
              </w:rPr>
              <w:t>F1, 2 mi path length (whole path, pre-1996), 100 yd wide</w:t>
            </w:r>
          </w:p>
        </w:tc>
        <w:tc>
          <w:tcPr>
            <w:tcW w:type="dxa" w:w="3206"/>
          </w:tcPr>
          <w:p>
            <w:pPr>
              <w:spacing w:after="0"/>
              <w:jc w:val="left"/>
            </w:pPr>
            <w:r>
              <w:rPr>
                <w:sz w:val="16"/>
              </w:rPr>
              <w:t>$2,500,000 property; crops not recorded (1974 dollars)</w:t>
            </w:r>
          </w:p>
        </w:tc>
        <w:tc>
          <w:tcPr>
            <w:tcW w:type="dxa" w:w="937"/>
          </w:tcPr>
          <w:p>
            <w:pPr>
              <w:spacing w:after="0"/>
              <w:jc w:val="right"/>
            </w:pPr>
            <w:r>
              <w:rPr>
                <w:sz w:val="16"/>
              </w:rPr>
              <w:t>0, 6</w:t>
            </w:r>
          </w:p>
        </w:tc>
        <w:tc>
          <w:tcPr>
            <w:tcW w:type="dxa" w:w="2457"/>
          </w:tcPr>
          <w:p>
            <w:pPr>
              <w:spacing w:after="0"/>
              <w:jc w:val="left"/>
            </w:pPr>
            <w:r>
              <w:rPr>
                <w:sz w:val="16"/>
              </w:rPr>
              <w:t>location not recorded</w:t>
            </w:r>
          </w:p>
        </w:tc>
        <w:tc>
          <w:tcPr>
            <w:tcW w:type="dxa" w:w="2645"/>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614"/>
          </w:tcPr>
          <w:p>
            <w:pPr>
              <w:spacing w:after="0"/>
              <w:jc w:val="left"/>
            </w:pPr>
            <w:r>
              <w:rPr>
                <w:sz w:val="16"/>
              </w:rPr>
              <w:t>F2, 29.6 mi path length (whole path, pre-1996), 150 yd wide</w:t>
            </w:r>
          </w:p>
        </w:tc>
        <w:tc>
          <w:tcPr>
            <w:tcW w:type="dxa" w:w="3206"/>
          </w:tcPr>
          <w:p>
            <w:pPr>
              <w:spacing w:after="0"/>
              <w:jc w:val="left"/>
            </w:pPr>
            <w:r>
              <w:rPr>
                <w:sz w:val="16"/>
              </w:rPr>
              <w:t>$2,500,000 property; crops not recorded (1974 dollars)</w:t>
            </w:r>
          </w:p>
        </w:tc>
        <w:tc>
          <w:tcPr>
            <w:tcW w:type="dxa" w:w="937"/>
          </w:tcPr>
          <w:p>
            <w:pPr>
              <w:spacing w:after="0"/>
              <w:jc w:val="right"/>
            </w:pPr>
            <w:r>
              <w:rPr>
                <w:sz w:val="16"/>
              </w:rPr>
              <w:t>1, 5</w:t>
            </w:r>
          </w:p>
        </w:tc>
        <w:tc>
          <w:tcPr>
            <w:tcW w:type="dxa" w:w="2457"/>
          </w:tcPr>
          <w:p>
            <w:pPr>
              <w:spacing w:after="0"/>
              <w:jc w:val="left"/>
            </w:pPr>
            <w:r>
              <w:rPr>
                <w:sz w:val="16"/>
              </w:rPr>
              <w:t>location not recorded</w:t>
            </w:r>
          </w:p>
        </w:tc>
        <w:tc>
          <w:tcPr>
            <w:tcW w:type="dxa" w:w="2645"/>
          </w:tcPr>
          <w:p>
            <w:pPr>
              <w:spacing w:after="0"/>
              <w:jc w:val="left"/>
            </w:pPr>
            <w:r>
              <w:rPr>
                <w:sz w:val="16"/>
              </w:rPr>
              <w:t>deaths or injuries recorded</w:t>
            </w:r>
          </w:p>
        </w:tc>
      </w:tr>
      <w:tr>
        <w:trPr>
          <w:cantSplit/>
        </w:trPr>
        <w:tc>
          <w:tcPr>
            <w:tcW w:type="dxa" w:w="1037"/>
          </w:tcPr>
          <w:p>
            <w:pPr>
              <w:spacing w:after="0"/>
              <w:jc w:val="left"/>
            </w:pPr>
            <w:r>
              <w:rPr>
                <w:sz w:val="16"/>
              </w:rPr>
              <w:t>1964-04-28</w:t>
            </w:r>
          </w:p>
        </w:tc>
        <w:tc>
          <w:tcPr>
            <w:tcW w:type="dxa" w:w="1215"/>
          </w:tcPr>
          <w:p>
            <w:pPr>
              <w:spacing w:after="0"/>
              <w:jc w:val="left"/>
            </w:pPr>
            <w:r>
              <w:rPr>
                <w:sz w:val="16"/>
              </w:rPr>
              <w:t>Tornado</w:t>
            </w:r>
          </w:p>
        </w:tc>
        <w:tc>
          <w:tcPr>
            <w:tcW w:type="dxa" w:w="2614"/>
          </w:tcPr>
          <w:p>
            <w:pPr>
              <w:spacing w:after="0"/>
              <w:jc w:val="left"/>
            </w:pPr>
            <w:r>
              <w:rPr>
                <w:sz w:val="16"/>
              </w:rPr>
              <w:t>F3, 10.6 mi path length (whole path, pre-1996), 33 yd wide</w:t>
            </w:r>
          </w:p>
        </w:tc>
        <w:tc>
          <w:tcPr>
            <w:tcW w:type="dxa" w:w="3206"/>
          </w:tcPr>
          <w:p>
            <w:pPr>
              <w:spacing w:after="0"/>
              <w:jc w:val="left"/>
            </w:pPr>
            <w:r>
              <w:rPr>
                <w:sz w:val="16"/>
              </w:rPr>
              <w:t>$25,000 property; crops not recorded (1964 dollars)</w:t>
            </w:r>
          </w:p>
        </w:tc>
        <w:tc>
          <w:tcPr>
            <w:tcW w:type="dxa" w:w="937"/>
          </w:tcPr>
          <w:p>
            <w:pPr>
              <w:spacing w:after="0"/>
              <w:jc w:val="right"/>
            </w:pPr>
            <w:r>
              <w:rPr>
                <w:sz w:val="16"/>
              </w:rPr>
              <w:t>0, 2</w:t>
            </w:r>
          </w:p>
        </w:tc>
        <w:tc>
          <w:tcPr>
            <w:tcW w:type="dxa" w:w="2457"/>
          </w:tcPr>
          <w:p>
            <w:pPr>
              <w:spacing w:after="0"/>
              <w:jc w:val="left"/>
            </w:pPr>
            <w:r>
              <w:rPr>
                <w:sz w:val="16"/>
              </w:rPr>
              <w:t>location not recorded</w:t>
            </w:r>
          </w:p>
        </w:tc>
        <w:tc>
          <w:tcPr>
            <w:tcW w:type="dxa" w:w="264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1.16</w:t>
            </w:r>
          </w:p>
        </w:tc>
        <w:tc>
          <w:tcPr>
            <w:tcW w:type="dxa" w:w="1335"/>
          </w:tcPr>
          <w:p>
            <w:pPr>
              <w:spacing w:after="0"/>
              <w:jc w:val="left"/>
            </w:pPr>
            <w:r>
              <w:rPr>
                <w:sz w:val="16"/>
              </w:rPr>
              <w:t>event-days per year</w:t>
            </w:r>
          </w:p>
        </w:tc>
        <w:tc>
          <w:tcPr>
            <w:tcW w:type="dxa" w:w="1717"/>
          </w:tcPr>
          <w:p>
            <w:pPr>
              <w:spacing w:after="0"/>
              <w:jc w:val="left"/>
            </w:pPr>
            <w:r>
              <w:rPr>
                <w:sz w:val="16"/>
              </w:rPr>
              <w:t>about 1.16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6 of 30 years, 1996 to 2025 (20%)</w:t>
            </w:r>
          </w:p>
        </w:tc>
        <w:tc>
          <w:tcPr>
            <w:tcW w:type="dxa" w:w="1572"/>
          </w:tcPr>
          <w:p>
            <w:pPr>
              <w:spacing w:after="0"/>
              <w:jc w:val="right"/>
            </w:pPr>
            <w:r>
              <w:rPr>
                <w:sz w:val="16"/>
              </w:rPr>
              <w:t>22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31.1</w:t>
            </w:r>
          </w:p>
        </w:tc>
        <w:tc>
          <w:tcPr>
            <w:tcW w:type="dxa" w:w="1335"/>
          </w:tcPr>
          <w:p>
            <w:pPr>
              <w:spacing w:after="0"/>
              <w:jc w:val="left"/>
            </w:pPr>
            <w:r>
              <w:rPr>
                <w:sz w:val="16"/>
              </w:rPr>
              <w:t>event-days per year</w:t>
            </w:r>
          </w:p>
        </w:tc>
        <w:tc>
          <w:tcPr>
            <w:tcW w:type="dxa" w:w="1717"/>
          </w:tcPr>
          <w:p>
            <w:pPr>
              <w:spacing w:after="0"/>
              <w:jc w:val="left"/>
            </w:pPr>
            <w:r>
              <w:rPr>
                <w:sz w:val="16"/>
              </w:rPr>
              <w:t>about 31.1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875</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0.00206</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0.206%</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5.52</w:t>
            </w:r>
          </w:p>
        </w:tc>
        <w:tc>
          <w:tcPr>
            <w:tcW w:type="dxa" w:w="1335"/>
          </w:tcPr>
          <w:p>
            <w:pPr>
              <w:spacing w:after="0"/>
              <w:jc w:val="left"/>
            </w:pPr>
            <w:r>
              <w:rPr>
                <w:sz w:val="16"/>
              </w:rPr>
              <w:t>events per year</w:t>
            </w:r>
          </w:p>
        </w:tc>
        <w:tc>
          <w:tcPr>
            <w:tcW w:type="dxa" w:w="1717"/>
          </w:tcPr>
          <w:p>
            <w:pPr>
              <w:spacing w:after="0"/>
              <w:jc w:val="left"/>
            </w:pPr>
            <w:r>
              <w:rPr>
                <w:sz w:val="16"/>
              </w:rPr>
              <w:t>about 5.52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209.8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2.16</w:t>
            </w:r>
          </w:p>
        </w:tc>
        <w:tc>
          <w:tcPr>
            <w:tcW w:type="dxa" w:w="1335"/>
          </w:tcPr>
          <w:p>
            <w:pPr>
              <w:spacing w:after="0"/>
              <w:jc w:val="left"/>
            </w:pPr>
            <w:r>
              <w:rPr>
                <w:sz w:val="16"/>
              </w:rPr>
              <w:t>event-days per year</w:t>
            </w:r>
          </w:p>
        </w:tc>
        <w:tc>
          <w:tcPr>
            <w:tcW w:type="dxa" w:w="1717"/>
          </w:tcPr>
          <w:p>
            <w:pPr>
              <w:spacing w:after="0"/>
              <w:jc w:val="left"/>
            </w:pPr>
            <w:r>
              <w:rPr>
                <w:sz w:val="16"/>
              </w:rPr>
              <w:t>about 2.16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38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0.0452</w:t>
            </w:r>
          </w:p>
        </w:tc>
        <w:tc>
          <w:tcPr>
            <w:tcW w:type="dxa" w:w="1335"/>
          </w:tcPr>
          <w:p>
            <w:pPr>
              <w:spacing w:after="0"/>
              <w:jc w:val="left"/>
            </w:pPr>
            <w:r>
              <w:rPr>
                <w:sz w:val="16"/>
              </w:rPr>
              <w:t>events per year</w:t>
            </w:r>
          </w:p>
        </w:tc>
        <w:tc>
          <w:tcPr>
            <w:tcW w:type="dxa" w:w="1717"/>
          </w:tcPr>
          <w:p>
            <w:pPr>
              <w:spacing w:after="0"/>
              <w:jc w:val="left"/>
            </w:pPr>
            <w:r>
              <w:rPr>
                <w:sz w:val="16"/>
              </w:rPr>
              <w:t>about 1 in 22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0.634</w:t>
            </w:r>
          </w:p>
        </w:tc>
        <w:tc>
          <w:tcPr>
            <w:tcW w:type="dxa" w:w="1335"/>
          </w:tcPr>
          <w:p>
            <w:pPr>
              <w:spacing w:after="0"/>
              <w:jc w:val="left"/>
            </w:pPr>
            <w:r>
              <w:rPr>
                <w:sz w:val="16"/>
              </w:rPr>
              <w:t>event-days per year</w:t>
            </w:r>
          </w:p>
        </w:tc>
        <w:tc>
          <w:tcPr>
            <w:tcW w:type="dxa" w:w="1717"/>
          </w:tcPr>
          <w:p>
            <w:pPr>
              <w:spacing w:after="0"/>
              <w:jc w:val="left"/>
            </w:pPr>
            <w:r>
              <w:rPr>
                <w:sz w:val="16"/>
              </w:rPr>
              <w:t>about 0.634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43</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0.464</w:t>
            </w:r>
          </w:p>
        </w:tc>
        <w:tc>
          <w:tcPr>
            <w:tcW w:type="dxa" w:w="1335"/>
          </w:tcPr>
          <w:p>
            <w:pPr>
              <w:spacing w:after="0"/>
              <w:jc w:val="left"/>
            </w:pPr>
            <w:r>
              <w:rPr>
                <w:sz w:val="16"/>
              </w:rPr>
              <w:t>event-days per year</w:t>
            </w:r>
          </w:p>
        </w:tc>
        <w:tc>
          <w:tcPr>
            <w:tcW w:type="dxa" w:w="1717"/>
          </w:tcPr>
          <w:p>
            <w:pPr>
              <w:spacing w:after="0"/>
              <w:jc w:val="left"/>
            </w:pPr>
            <w:r>
              <w:rPr>
                <w:sz w:val="16"/>
              </w:rPr>
              <w:t>about 0.464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13</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0.514</w:t>
            </w:r>
          </w:p>
        </w:tc>
        <w:tc>
          <w:tcPr>
            <w:tcW w:type="dxa" w:w="1335"/>
          </w:tcPr>
          <w:p>
            <w:pPr>
              <w:spacing w:after="0"/>
              <w:jc w:val="left"/>
            </w:pPr>
            <w:r>
              <w:rPr>
                <w:sz w:val="16"/>
              </w:rPr>
              <w:t>events per year (modeled)</w:t>
            </w:r>
          </w:p>
        </w:tc>
        <w:tc>
          <w:tcPr>
            <w:tcW w:type="dxa" w:w="1717"/>
          </w:tcPr>
          <w:p>
            <w:pPr>
              <w:spacing w:after="0"/>
              <w:jc w:val="left"/>
            </w:pPr>
            <w:r>
              <w:rPr>
                <w:sz w:val="16"/>
              </w:rPr>
              <w:t>about 0.51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62.7</w:t>
            </w:r>
          </w:p>
        </w:tc>
        <w:tc>
          <w:tcPr>
            <w:tcW w:type="dxa" w:w="1335"/>
          </w:tcPr>
          <w:p>
            <w:pPr>
              <w:spacing w:after="0"/>
              <w:jc w:val="left"/>
            </w:pPr>
            <w:r>
              <w:rPr>
                <w:sz w:val="16"/>
              </w:rPr>
              <w:t>days per year with a strike</w:t>
            </w:r>
          </w:p>
        </w:tc>
        <w:tc>
          <w:tcPr>
            <w:tcW w:type="dxa" w:w="1717"/>
          </w:tcPr>
          <w:p>
            <w:pPr>
              <w:spacing w:after="0"/>
              <w:jc w:val="left"/>
            </w:pPr>
            <w:r>
              <w:rPr>
                <w:sz w:val="16"/>
              </w:rPr>
              <w:t>about 62.7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3.01</w:t>
            </w:r>
          </w:p>
        </w:tc>
        <w:tc>
          <w:tcPr>
            <w:tcW w:type="dxa" w:w="1335"/>
          </w:tcPr>
          <w:p>
            <w:pPr>
              <w:spacing w:after="0"/>
              <w:jc w:val="left"/>
            </w:pPr>
            <w:r>
              <w:rPr>
                <w:sz w:val="16"/>
              </w:rPr>
              <w:t>events per year</w:t>
            </w:r>
          </w:p>
        </w:tc>
        <w:tc>
          <w:tcPr>
            <w:tcW w:type="dxa" w:w="1717"/>
          </w:tcPr>
          <w:p>
            <w:pPr>
              <w:spacing w:after="0"/>
              <w:jc w:val="left"/>
            </w:pPr>
            <w:r>
              <w:rPr>
                <w:sz w:val="16"/>
              </w:rPr>
              <w:t>about 3.01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115</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0.198</w:t>
            </w:r>
          </w:p>
        </w:tc>
        <w:tc>
          <w:tcPr>
            <w:tcW w:type="dxa" w:w="1335"/>
          </w:tcPr>
          <w:p>
            <w:pPr>
              <w:spacing w:after="0"/>
              <w:jc w:val="left"/>
            </w:pPr>
            <w:r>
              <w:rPr>
                <w:sz w:val="16"/>
              </w:rPr>
              <w:t>events per year</w:t>
            </w:r>
          </w:p>
        </w:tc>
        <w:tc>
          <w:tcPr>
            <w:tcW w:type="dxa" w:w="1717"/>
          </w:tcPr>
          <w:p>
            <w:pPr>
              <w:spacing w:after="0"/>
              <w:jc w:val="left"/>
            </w:pPr>
            <w:r>
              <w:rPr>
                <w:sz w:val="16"/>
              </w:rPr>
              <w:t>about 1 in 5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0.0035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0.35%</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2.68</w:t>
            </w:r>
          </w:p>
        </w:tc>
        <w:tc>
          <w:tcPr>
            <w:tcW w:type="dxa" w:w="1335"/>
          </w:tcPr>
          <w:p>
            <w:pPr>
              <w:spacing w:after="0"/>
              <w:jc w:val="left"/>
            </w:pPr>
            <w:r>
              <w:rPr>
                <w:sz w:val="16"/>
              </w:rPr>
              <w:t>event-days per year</w:t>
            </w:r>
          </w:p>
        </w:tc>
        <w:tc>
          <w:tcPr>
            <w:tcW w:type="dxa" w:w="1717"/>
          </w:tcPr>
          <w:p>
            <w:pPr>
              <w:spacing w:after="0"/>
              <w:jc w:val="left"/>
            </w:pPr>
            <w:r>
              <w:rPr>
                <w:sz w:val="16"/>
              </w:rPr>
              <w:t>about 2.68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17 of 30 years, 1996 to 2025 (56.7%)</w:t>
            </w:r>
          </w:p>
        </w:tc>
        <w:tc>
          <w:tcPr>
            <w:tcW w:type="dxa" w:w="1572"/>
          </w:tcPr>
          <w:p>
            <w:pPr>
              <w:spacing w:after="0"/>
              <w:jc w:val="right"/>
            </w:pPr>
            <w:r>
              <w:rPr>
                <w:sz w:val="16"/>
              </w:rPr>
              <w:t>51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48.0</w:t>
            </w:r>
          </w:p>
        </w:tc>
        <w:tc>
          <w:tcPr>
            <w:tcW w:type="dxa" w:w="1295"/>
          </w:tcPr>
          <w:p>
            <w:pPr>
              <w:spacing w:after="0"/>
              <w:jc w:val="right"/>
            </w:pPr>
            <w:r>
              <w:rPr>
                <w:sz w:val="16"/>
              </w:rPr>
              <w:t>70.3</w:t>
            </w:r>
          </w:p>
        </w:tc>
        <w:tc>
          <w:tcPr>
            <w:tcW w:type="dxa" w:w="1235"/>
          </w:tcPr>
          <w:p>
            <w:pPr>
              <w:spacing w:after="0"/>
              <w:jc w:val="right"/>
            </w:pPr>
            <w:r>
              <w:rPr>
                <w:sz w:val="16"/>
              </w:rPr>
              <w:t>80.6</w:t>
            </w:r>
          </w:p>
        </w:tc>
        <w:tc>
          <w:tcPr>
            <w:tcW w:type="dxa" w:w="7078"/>
          </w:tcPr>
          <w:p>
            <w:pPr>
              <w:spacing w:after="0"/>
              <w:jc w:val="left"/>
            </w:pPr>
            <w:r>
              <w:rPr>
                <w:sz w:val="16"/>
              </w:rPr>
              <w:t>Relatively High 2, Relatively Moderate 6</w:t>
            </w:r>
          </w:p>
        </w:tc>
      </w:tr>
      <w:tr>
        <w:trPr>
          <w:cantSplit/>
        </w:trPr>
        <w:tc>
          <w:tcPr>
            <w:tcW w:type="dxa" w:w="1975"/>
          </w:tcPr>
          <w:p>
            <w:pPr>
              <w:spacing w:after="0"/>
              <w:jc w:val="left"/>
            </w:pPr>
            <w:r>
              <w:rPr>
                <w:sz w:val="16"/>
              </w:rPr>
              <w:t>Drought</w:t>
            </w:r>
          </w:p>
        </w:tc>
        <w:tc>
          <w:tcPr>
            <w:tcW w:type="dxa" w:w="1295"/>
          </w:tcPr>
          <w:p>
            <w:pPr>
              <w:spacing w:after="0"/>
              <w:jc w:val="right"/>
            </w:pPr>
            <w:r>
              <w:rPr>
                <w:sz w:val="16"/>
              </w:rPr>
              <w:t>3 of 8</w:t>
            </w:r>
          </w:p>
        </w:tc>
        <w:tc>
          <w:tcPr>
            <w:tcW w:type="dxa" w:w="1235"/>
          </w:tcPr>
          <w:p>
            <w:pPr>
              <w:spacing w:after="0"/>
              <w:jc w:val="right"/>
            </w:pPr>
            <w:r>
              <w:rPr>
                <w:sz w:val="16"/>
              </w:rPr>
              <w:t>87.2</w:t>
            </w:r>
          </w:p>
        </w:tc>
        <w:tc>
          <w:tcPr>
            <w:tcW w:type="dxa" w:w="1295"/>
          </w:tcPr>
          <w:p>
            <w:pPr>
              <w:spacing w:after="0"/>
              <w:jc w:val="right"/>
            </w:pPr>
            <w:r>
              <w:rPr>
                <w:sz w:val="16"/>
              </w:rPr>
              <w:t>91.9</w:t>
            </w:r>
          </w:p>
        </w:tc>
        <w:tc>
          <w:tcPr>
            <w:tcW w:type="dxa" w:w="1235"/>
          </w:tcPr>
          <w:p>
            <w:pPr>
              <w:spacing w:after="0"/>
              <w:jc w:val="right"/>
            </w:pPr>
            <w:r>
              <w:rPr>
                <w:sz w:val="16"/>
              </w:rPr>
              <w:t>96.3</w:t>
            </w:r>
          </w:p>
        </w:tc>
        <w:tc>
          <w:tcPr>
            <w:tcW w:type="dxa" w:w="7078"/>
          </w:tcPr>
          <w:p>
            <w:pPr>
              <w:spacing w:after="0"/>
              <w:jc w:val="left"/>
            </w:pPr>
            <w:r>
              <w:rPr>
                <w:sz w:val="16"/>
              </w:rPr>
              <w:t>Relatively Moderate 1, Relatively Low 2, No Rating 5</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47.9</w:t>
            </w:r>
          </w:p>
        </w:tc>
        <w:tc>
          <w:tcPr>
            <w:tcW w:type="dxa" w:w="1295"/>
          </w:tcPr>
          <w:p>
            <w:pPr>
              <w:spacing w:after="0"/>
              <w:jc w:val="right"/>
            </w:pPr>
            <w:r>
              <w:rPr>
                <w:sz w:val="16"/>
              </w:rPr>
              <w:t>56.9</w:t>
            </w:r>
          </w:p>
        </w:tc>
        <w:tc>
          <w:tcPr>
            <w:tcW w:type="dxa" w:w="1235"/>
          </w:tcPr>
          <w:p>
            <w:pPr>
              <w:spacing w:after="0"/>
              <w:jc w:val="right"/>
            </w:pPr>
            <w:r>
              <w:rPr>
                <w:sz w:val="16"/>
              </w:rPr>
              <w:t>75.1</w:t>
            </w:r>
          </w:p>
        </w:tc>
        <w:tc>
          <w:tcPr>
            <w:tcW w:type="dxa" w:w="7078"/>
          </w:tcPr>
          <w:p>
            <w:pPr>
              <w:spacing w:after="0"/>
              <w:jc w:val="left"/>
            </w:pPr>
            <w:r>
              <w:rPr>
                <w:sz w:val="16"/>
              </w:rPr>
              <w:t>Relatively Low 8</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57.3</w:t>
            </w:r>
          </w:p>
        </w:tc>
        <w:tc>
          <w:tcPr>
            <w:tcW w:type="dxa" w:w="1295"/>
          </w:tcPr>
          <w:p>
            <w:pPr>
              <w:spacing w:after="0"/>
              <w:jc w:val="right"/>
            </w:pPr>
            <w:r>
              <w:rPr>
                <w:sz w:val="16"/>
              </w:rPr>
              <w:t>71.0</w:t>
            </w:r>
          </w:p>
        </w:tc>
        <w:tc>
          <w:tcPr>
            <w:tcW w:type="dxa" w:w="1235"/>
          </w:tcPr>
          <w:p>
            <w:pPr>
              <w:spacing w:after="0"/>
              <w:jc w:val="right"/>
            </w:pPr>
            <w:r>
              <w:rPr>
                <w:sz w:val="16"/>
              </w:rPr>
              <w:t>85.2</w:t>
            </w:r>
          </w:p>
        </w:tc>
        <w:tc>
          <w:tcPr>
            <w:tcW w:type="dxa" w:w="7078"/>
          </w:tcPr>
          <w:p>
            <w:pPr>
              <w:spacing w:after="0"/>
              <w:jc w:val="left"/>
            </w:pPr>
            <w:r>
              <w:rPr>
                <w:sz w:val="16"/>
              </w:rPr>
              <w:t>Relatively Moderate 4, Relatively Low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11.8</w:t>
            </w:r>
          </w:p>
        </w:tc>
        <w:tc>
          <w:tcPr>
            <w:tcW w:type="dxa" w:w="1295"/>
          </w:tcPr>
          <w:p>
            <w:pPr>
              <w:spacing w:after="0"/>
              <w:jc w:val="right"/>
            </w:pPr>
            <w:r>
              <w:rPr>
                <w:sz w:val="16"/>
              </w:rPr>
              <w:t>30.6</w:t>
            </w:r>
          </w:p>
        </w:tc>
        <w:tc>
          <w:tcPr>
            <w:tcW w:type="dxa" w:w="1235"/>
          </w:tcPr>
          <w:p>
            <w:pPr>
              <w:spacing w:after="0"/>
              <w:jc w:val="right"/>
            </w:pPr>
            <w:r>
              <w:rPr>
                <w:sz w:val="16"/>
              </w:rPr>
              <w:t>50.1</w:t>
            </w:r>
          </w:p>
        </w:tc>
        <w:tc>
          <w:tcPr>
            <w:tcW w:type="dxa" w:w="7078"/>
          </w:tcPr>
          <w:p>
            <w:pPr>
              <w:spacing w:after="0"/>
              <w:jc w:val="left"/>
            </w:pPr>
            <w:r>
              <w:rPr>
                <w:sz w:val="16"/>
              </w:rPr>
              <w:t>Relatively Low 7, Very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8 of 8</w:t>
            </w:r>
          </w:p>
        </w:tc>
        <w:tc>
          <w:tcPr>
            <w:tcW w:type="dxa" w:w="1235"/>
          </w:tcPr>
          <w:p>
            <w:pPr>
              <w:spacing w:after="0"/>
              <w:jc w:val="right"/>
            </w:pPr>
            <w:r>
              <w:rPr>
                <w:sz w:val="16"/>
              </w:rPr>
              <w:t>49.2</w:t>
            </w:r>
          </w:p>
        </w:tc>
        <w:tc>
          <w:tcPr>
            <w:tcW w:type="dxa" w:w="1295"/>
          </w:tcPr>
          <w:p>
            <w:pPr>
              <w:spacing w:after="0"/>
              <w:jc w:val="right"/>
            </w:pPr>
            <w:r>
              <w:rPr>
                <w:sz w:val="16"/>
              </w:rPr>
              <w:t>54.4</w:t>
            </w:r>
          </w:p>
        </w:tc>
        <w:tc>
          <w:tcPr>
            <w:tcW w:type="dxa" w:w="1235"/>
          </w:tcPr>
          <w:p>
            <w:pPr>
              <w:spacing w:after="0"/>
              <w:jc w:val="right"/>
            </w:pPr>
            <w:r>
              <w:rPr>
                <w:sz w:val="16"/>
              </w:rPr>
              <w:t>58.4</w:t>
            </w:r>
          </w:p>
        </w:tc>
        <w:tc>
          <w:tcPr>
            <w:tcW w:type="dxa" w:w="7078"/>
          </w:tcPr>
          <w:p>
            <w:pPr>
              <w:spacing w:after="0"/>
              <w:jc w:val="left"/>
            </w:pPr>
            <w:r>
              <w:rPr>
                <w:sz w:val="16"/>
              </w:rPr>
              <w:t>Relatively Low 6, Very Low 2</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40.9</w:t>
            </w:r>
          </w:p>
        </w:tc>
        <w:tc>
          <w:tcPr>
            <w:tcW w:type="dxa" w:w="1295"/>
          </w:tcPr>
          <w:p>
            <w:pPr>
              <w:spacing w:after="0"/>
              <w:jc w:val="right"/>
            </w:pPr>
            <w:r>
              <w:rPr>
                <w:sz w:val="16"/>
              </w:rPr>
              <w:t>61.5</w:t>
            </w:r>
          </w:p>
        </w:tc>
        <w:tc>
          <w:tcPr>
            <w:tcW w:type="dxa" w:w="1235"/>
          </w:tcPr>
          <w:p>
            <w:pPr>
              <w:spacing w:after="0"/>
              <w:jc w:val="right"/>
            </w:pPr>
            <w:r>
              <w:rPr>
                <w:sz w:val="16"/>
              </w:rPr>
              <w:t>84.0</w:t>
            </w:r>
          </w:p>
        </w:tc>
        <w:tc>
          <w:tcPr>
            <w:tcW w:type="dxa" w:w="7078"/>
          </w:tcPr>
          <w:p>
            <w:pPr>
              <w:spacing w:after="0"/>
              <w:jc w:val="left"/>
            </w:pPr>
            <w:r>
              <w:rPr>
                <w:sz w:val="16"/>
              </w:rPr>
              <w:t>Relatively Moderate 2, Relatively Low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10.0</w:t>
            </w:r>
          </w:p>
        </w:tc>
        <w:tc>
          <w:tcPr>
            <w:tcW w:type="dxa" w:w="1295"/>
          </w:tcPr>
          <w:p>
            <w:pPr>
              <w:spacing w:after="0"/>
              <w:jc w:val="right"/>
            </w:pPr>
            <w:r>
              <w:rPr>
                <w:sz w:val="16"/>
              </w:rPr>
              <w:t>51.4</w:t>
            </w:r>
          </w:p>
        </w:tc>
        <w:tc>
          <w:tcPr>
            <w:tcW w:type="dxa" w:w="1235"/>
          </w:tcPr>
          <w:p>
            <w:pPr>
              <w:spacing w:after="0"/>
              <w:jc w:val="right"/>
            </w:pPr>
            <w:r>
              <w:rPr>
                <w:sz w:val="16"/>
              </w:rPr>
              <w:t>71.5</w:t>
            </w:r>
          </w:p>
        </w:tc>
        <w:tc>
          <w:tcPr>
            <w:tcW w:type="dxa" w:w="7078"/>
          </w:tcPr>
          <w:p>
            <w:pPr>
              <w:spacing w:after="0"/>
              <w:jc w:val="left"/>
            </w:pPr>
            <w:r>
              <w:rPr>
                <w:sz w:val="16"/>
              </w:rPr>
              <w:t>Relatively Moderate 5, Relatively Low 2,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67.9</w:t>
            </w:r>
          </w:p>
        </w:tc>
        <w:tc>
          <w:tcPr>
            <w:tcW w:type="dxa" w:w="1295"/>
          </w:tcPr>
          <w:p>
            <w:pPr>
              <w:spacing w:after="0"/>
              <w:jc w:val="right"/>
            </w:pPr>
            <w:r>
              <w:rPr>
                <w:sz w:val="16"/>
              </w:rPr>
              <w:t>80.7</w:t>
            </w:r>
          </w:p>
        </w:tc>
        <w:tc>
          <w:tcPr>
            <w:tcW w:type="dxa" w:w="1235"/>
          </w:tcPr>
          <w:p>
            <w:pPr>
              <w:spacing w:after="0"/>
              <w:jc w:val="right"/>
            </w:pPr>
            <w:r>
              <w:rPr>
                <w:sz w:val="16"/>
              </w:rPr>
              <w:t>88.7</w:t>
            </w:r>
          </w:p>
        </w:tc>
        <w:tc>
          <w:tcPr>
            <w:tcW w:type="dxa" w:w="7078"/>
          </w:tcPr>
          <w:p>
            <w:pPr>
              <w:spacing w:after="0"/>
              <w:jc w:val="left"/>
            </w:pPr>
            <w:r>
              <w:rPr>
                <w:sz w:val="16"/>
              </w:rPr>
              <w:t>Relatively Low 4, 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40.5</w:t>
            </w:r>
          </w:p>
        </w:tc>
        <w:tc>
          <w:tcPr>
            <w:tcW w:type="dxa" w:w="1295"/>
          </w:tcPr>
          <w:p>
            <w:pPr>
              <w:spacing w:after="0"/>
              <w:jc w:val="right"/>
            </w:pPr>
            <w:r>
              <w:rPr>
                <w:sz w:val="16"/>
              </w:rPr>
              <w:t>64.6</w:t>
            </w:r>
          </w:p>
        </w:tc>
        <w:tc>
          <w:tcPr>
            <w:tcW w:type="dxa" w:w="1235"/>
          </w:tcPr>
          <w:p>
            <w:pPr>
              <w:spacing w:after="0"/>
              <w:jc w:val="right"/>
            </w:pPr>
            <w:r>
              <w:rPr>
                <w:sz w:val="16"/>
              </w:rPr>
              <w:t>85.9</w:t>
            </w:r>
          </w:p>
        </w:tc>
        <w:tc>
          <w:tcPr>
            <w:tcW w:type="dxa" w:w="7078"/>
          </w:tcPr>
          <w:p>
            <w:pPr>
              <w:spacing w:after="0"/>
              <w:jc w:val="left"/>
            </w:pPr>
            <w:r>
              <w:rPr>
                <w:sz w:val="16"/>
              </w:rPr>
              <w:t>Relatively High 2, Relatively Moderate 5, Relatively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44.4</w:t>
            </w:r>
          </w:p>
        </w:tc>
        <w:tc>
          <w:tcPr>
            <w:tcW w:type="dxa" w:w="1295"/>
          </w:tcPr>
          <w:p>
            <w:pPr>
              <w:spacing w:after="0"/>
              <w:jc w:val="right"/>
            </w:pPr>
            <w:r>
              <w:rPr>
                <w:sz w:val="16"/>
              </w:rPr>
              <w:t>66.2</w:t>
            </w:r>
          </w:p>
        </w:tc>
        <w:tc>
          <w:tcPr>
            <w:tcW w:type="dxa" w:w="1235"/>
          </w:tcPr>
          <w:p>
            <w:pPr>
              <w:spacing w:after="0"/>
              <w:jc w:val="right"/>
            </w:pPr>
            <w:r>
              <w:rPr>
                <w:sz w:val="16"/>
              </w:rPr>
              <w:t>85.1</w:t>
            </w:r>
          </w:p>
        </w:tc>
        <w:tc>
          <w:tcPr>
            <w:tcW w:type="dxa" w:w="7078"/>
          </w:tcPr>
          <w:p>
            <w:pPr>
              <w:spacing w:after="0"/>
              <w:jc w:val="left"/>
            </w:pPr>
            <w:r>
              <w:rPr>
                <w:sz w:val="16"/>
              </w:rPr>
              <w:t>Relatively High 1, Relatively Moderate 6, Relatively Low 1</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54.3</w:t>
            </w:r>
          </w:p>
        </w:tc>
        <w:tc>
          <w:tcPr>
            <w:tcW w:type="dxa" w:w="1295"/>
          </w:tcPr>
          <w:p>
            <w:pPr>
              <w:spacing w:after="0"/>
              <w:jc w:val="right"/>
            </w:pPr>
            <w:r>
              <w:rPr>
                <w:sz w:val="16"/>
              </w:rPr>
              <w:t>71.1</w:t>
            </w:r>
          </w:p>
        </w:tc>
        <w:tc>
          <w:tcPr>
            <w:tcW w:type="dxa" w:w="1235"/>
          </w:tcPr>
          <w:p>
            <w:pPr>
              <w:spacing w:after="0"/>
              <w:jc w:val="right"/>
            </w:pPr>
            <w:r>
              <w:rPr>
                <w:sz w:val="16"/>
              </w:rPr>
              <w:t>91.6</w:t>
            </w:r>
          </w:p>
        </w:tc>
        <w:tc>
          <w:tcPr>
            <w:tcW w:type="dxa" w:w="7078"/>
          </w:tcPr>
          <w:p>
            <w:pPr>
              <w:spacing w:after="0"/>
              <w:jc w:val="left"/>
            </w:pPr>
            <w:r>
              <w:rPr>
                <w:sz w:val="16"/>
              </w:rPr>
              <w:t>Relatively High 3, Relatively Moderate 5</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77.5</w:t>
            </w:r>
          </w:p>
        </w:tc>
        <w:tc>
          <w:tcPr>
            <w:tcW w:type="dxa" w:w="1295"/>
          </w:tcPr>
          <w:p>
            <w:pPr>
              <w:spacing w:after="0"/>
              <w:jc w:val="right"/>
            </w:pPr>
            <w:r>
              <w:rPr>
                <w:sz w:val="16"/>
              </w:rPr>
              <w:t>86.6</w:t>
            </w:r>
          </w:p>
        </w:tc>
        <w:tc>
          <w:tcPr>
            <w:tcW w:type="dxa" w:w="1235"/>
          </w:tcPr>
          <w:p>
            <w:pPr>
              <w:spacing w:after="0"/>
              <w:jc w:val="right"/>
            </w:pPr>
            <w:r>
              <w:rPr>
                <w:sz w:val="16"/>
              </w:rPr>
              <w:t>92.3</w:t>
            </w:r>
          </w:p>
        </w:tc>
        <w:tc>
          <w:tcPr>
            <w:tcW w:type="dxa" w:w="7078"/>
          </w:tcPr>
          <w:p>
            <w:pPr>
              <w:spacing w:after="0"/>
              <w:jc w:val="left"/>
            </w:pPr>
            <w:r>
              <w:rPr>
                <w:sz w:val="16"/>
              </w:rPr>
              <w:t>Relatively Moderate 4, Relatively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20.9</w:t>
            </w:r>
          </w:p>
        </w:tc>
        <w:tc>
          <w:tcPr>
            <w:tcW w:type="dxa" w:w="1295"/>
          </w:tcPr>
          <w:p>
            <w:pPr>
              <w:spacing w:after="0"/>
              <w:jc w:val="right"/>
            </w:pPr>
            <w:r>
              <w:rPr>
                <w:sz w:val="16"/>
              </w:rPr>
              <w:t>27.2</w:t>
            </w:r>
          </w:p>
        </w:tc>
        <w:tc>
          <w:tcPr>
            <w:tcW w:type="dxa" w:w="1235"/>
          </w:tcPr>
          <w:p>
            <w:pPr>
              <w:spacing w:after="0"/>
              <w:jc w:val="right"/>
            </w:pPr>
            <w:r>
              <w:rPr>
                <w:sz w:val="16"/>
              </w:rPr>
              <w:t>37.5</w:t>
            </w:r>
          </w:p>
        </w:tc>
        <w:tc>
          <w:tcPr>
            <w:tcW w:type="dxa" w:w="7078"/>
          </w:tcPr>
          <w:p>
            <w:pPr>
              <w:spacing w:after="0"/>
              <w:jc w:val="left"/>
            </w:pPr>
            <w:r>
              <w:rPr>
                <w:sz w:val="16"/>
              </w:rPr>
              <w:t>Relatively Low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369"/>
        <w:gridCol w:w="1942"/>
        <w:gridCol w:w="2005"/>
        <w:gridCol w:w="2175"/>
        <w:gridCol w:w="274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69"/>
            <w:shd w:val="clear" w:color="auto" w:fill="E8E8E8"/>
          </w:tcPr>
          <w:p>
            <w:pPr>
              <w:spacing w:after="0"/>
              <w:jc w:val="left"/>
            </w:pPr>
            <w:r>
              <w:rPr>
                <w:b/>
                <w:sz w:val="16"/>
              </w:rPr>
              <w:t>Plan status</w:t>
            </w:r>
          </w:p>
        </w:tc>
        <w:tc>
          <w:tcPr>
            <w:tcW w:type="dxa" w:w="19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7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44"/>
            <w:shd w:val="clear" w:color="auto" w:fill="E8E8E8"/>
          </w:tcPr>
          <w:p>
            <w:pPr>
              <w:spacing w:after="0"/>
              <w:jc w:val="left"/>
            </w:pPr>
            <w:r>
              <w:rPr>
                <w:b/>
                <w:sz w:val="16"/>
              </w:rPr>
              <w:t>Notes</w:t>
            </w:r>
          </w:p>
        </w:tc>
      </w:tr>
      <w:tr>
        <w:trPr>
          <w:cantSplit/>
        </w:trPr>
        <w:tc>
          <w:tcPr>
            <w:tcW w:type="dxa" w:w="1483"/>
          </w:tcPr>
          <w:p>
            <w:pPr>
              <w:spacing w:after="0"/>
              <w:jc w:val="left"/>
            </w:pPr>
            <w:r>
              <w:rPr>
                <w:sz w:val="16"/>
              </w:rPr>
              <w:t>Haralson County (unincorporated area)</w:t>
            </w:r>
          </w:p>
        </w:tc>
        <w:tc>
          <w:tcPr>
            <w:tcW w:type="dxa" w:w="1394"/>
          </w:tcPr>
          <w:p>
            <w:pPr>
              <w:spacing w:after="0"/>
              <w:jc w:val="left"/>
            </w:pPr>
            <w:r>
              <w:rPr>
                <w:sz w:val="16"/>
              </w:rPr>
              <w:t>Unincorporated</w:t>
            </w:r>
          </w:p>
        </w:tc>
        <w:tc>
          <w:tcPr>
            <w:tcW w:type="dxa" w:w="2369"/>
          </w:tcPr>
          <w:p>
            <w:pPr>
              <w:spacing w:after="0"/>
              <w:jc w:val="left"/>
            </w:pPr>
            <w:r>
              <w:rPr>
                <w:sz w:val="16"/>
              </w:rPr>
              <w:t>Approved, expires 2029-10-17</w:t>
            </w:r>
          </w:p>
        </w:tc>
        <w:tc>
          <w:tcPr>
            <w:tcW w:type="dxa" w:w="1942"/>
          </w:tcPr>
          <w:p>
            <w:pPr>
              <w:spacing w:after="0"/>
              <w:jc w:val="right"/>
            </w:pPr>
            <w:r>
              <w:rPr>
                <w:sz w:val="16"/>
              </w:rPr>
              <w:t>FMA RL 0, SRL 0; any 0</w:t>
            </w:r>
          </w:p>
        </w:tc>
        <w:tc>
          <w:tcPr>
            <w:tcW w:type="dxa" w:w="2005"/>
          </w:tcPr>
          <w:p>
            <w:pPr>
              <w:spacing w:after="0"/>
              <w:jc w:val="right"/>
            </w:pPr>
            <w:r>
              <w:rPr>
                <w:sz w:val="16"/>
              </w:rPr>
              <w:t>$262,794.98</w:t>
            </w:r>
          </w:p>
        </w:tc>
        <w:tc>
          <w:tcPr>
            <w:tcW w:type="dxa" w:w="2175"/>
          </w:tcPr>
          <w:p>
            <w:pPr>
              <w:spacing w:after="0"/>
              <w:jc w:val="right"/>
            </w:pPr>
            <w:r>
              <w:rPr>
                <w:sz w:val="16"/>
              </w:rPr>
              <w:t>0 total; 0 since its plan</w:t>
            </w:r>
          </w:p>
        </w:tc>
        <w:tc>
          <w:tcPr>
            <w:tcW w:type="dxa" w:w="2744"/>
          </w:tcPr>
          <w:p>
            <w:pPr>
              <w:spacing w:after="0"/>
              <w:jc w:val="left"/>
            </w:pPr>
            <w:r>
              <w:rPr>
                <w:sz w:val="16"/>
              </w:rPr>
              <w:t>Includes $31,868.96 for declarations not counted as hazard incidents (DR-4501-GA, EM-3218-GA).</w:t>
            </w:r>
          </w:p>
        </w:tc>
      </w:tr>
      <w:tr>
        <w:trPr>
          <w:cantSplit/>
        </w:trPr>
        <w:tc>
          <w:tcPr>
            <w:tcW w:type="dxa" w:w="1483"/>
          </w:tcPr>
          <w:p>
            <w:pPr>
              <w:spacing w:after="0"/>
              <w:jc w:val="left"/>
            </w:pPr>
            <w:r>
              <w:rPr>
                <w:sz w:val="16"/>
              </w:rPr>
              <w:t>Bremen city</w:t>
            </w:r>
          </w:p>
        </w:tc>
        <w:tc>
          <w:tcPr>
            <w:tcW w:type="dxa" w:w="1394"/>
          </w:tcPr>
          <w:p>
            <w:pPr>
              <w:spacing w:after="0"/>
              <w:jc w:val="left"/>
            </w:pPr>
            <w:r>
              <w:rPr>
                <w:sz w:val="16"/>
              </w:rPr>
              <w:t>City</w:t>
            </w:r>
          </w:p>
        </w:tc>
        <w:tc>
          <w:tcPr>
            <w:tcW w:type="dxa" w:w="2369"/>
          </w:tcPr>
          <w:p>
            <w:pPr>
              <w:spacing w:after="0"/>
              <w:jc w:val="left"/>
            </w:pPr>
            <w:r>
              <w:rPr>
                <w:sz w:val="16"/>
              </w:rPr>
              <w:t>Approved, expires 2029-10-17</w:t>
            </w:r>
          </w:p>
        </w:tc>
        <w:tc>
          <w:tcPr>
            <w:tcW w:type="dxa" w:w="1942"/>
          </w:tcPr>
          <w:p>
            <w:pPr>
              <w:spacing w:after="0"/>
              <w:jc w:val="right"/>
            </w:pPr>
            <w:r>
              <w:rPr>
                <w:sz w:val="16"/>
              </w:rPr>
              <w:t>FMA RL 0, SRL 0; any 0</w:t>
            </w:r>
          </w:p>
        </w:tc>
        <w:tc>
          <w:tcPr>
            <w:tcW w:type="dxa" w:w="2005"/>
          </w:tcPr>
          <w:p>
            <w:pPr>
              <w:spacing w:after="0"/>
              <w:jc w:val="right"/>
            </w:pPr>
            <w:r>
              <w:rPr>
                <w:sz w:val="16"/>
              </w:rPr>
              <w:t>$234,002.25</w:t>
            </w:r>
          </w:p>
        </w:tc>
        <w:tc>
          <w:tcPr>
            <w:tcW w:type="dxa" w:w="2175"/>
          </w:tcPr>
          <w:p>
            <w:pPr>
              <w:spacing w:after="0"/>
              <w:jc w:val="right"/>
            </w:pPr>
            <w:r>
              <w:rPr>
                <w:sz w:val="16"/>
              </w:rPr>
              <w:t>34 total; 2 since its plan</w:t>
            </w:r>
          </w:p>
        </w:tc>
        <w:tc>
          <w:tcPr>
            <w:tcW w:type="dxa" w:w="2744"/>
          </w:tcPr>
          <w:p>
            <w:pPr>
              <w:spacing w:after="0"/>
              <w:jc w:val="left"/>
            </w:pPr>
          </w:p>
        </w:tc>
      </w:tr>
      <w:tr>
        <w:trPr>
          <w:cantSplit/>
        </w:trPr>
        <w:tc>
          <w:tcPr>
            <w:tcW w:type="dxa" w:w="1483"/>
          </w:tcPr>
          <w:p>
            <w:pPr>
              <w:spacing w:after="0"/>
              <w:jc w:val="left"/>
            </w:pPr>
            <w:r>
              <w:rPr>
                <w:sz w:val="16"/>
              </w:rPr>
              <w:t>Buchanan city</w:t>
            </w:r>
          </w:p>
        </w:tc>
        <w:tc>
          <w:tcPr>
            <w:tcW w:type="dxa" w:w="1394"/>
          </w:tcPr>
          <w:p>
            <w:pPr>
              <w:spacing w:after="0"/>
              <w:jc w:val="left"/>
            </w:pPr>
            <w:r>
              <w:rPr>
                <w:sz w:val="16"/>
              </w:rPr>
              <w:t>City</w:t>
            </w:r>
          </w:p>
        </w:tc>
        <w:tc>
          <w:tcPr>
            <w:tcW w:type="dxa" w:w="2369"/>
          </w:tcPr>
          <w:p>
            <w:pPr>
              <w:spacing w:after="0"/>
              <w:jc w:val="left"/>
            </w:pPr>
            <w:r>
              <w:rPr>
                <w:sz w:val="16"/>
              </w:rPr>
              <w:t>Approved, expires 2029-10-17</w:t>
            </w:r>
          </w:p>
        </w:tc>
        <w:tc>
          <w:tcPr>
            <w:tcW w:type="dxa" w:w="1942"/>
          </w:tcPr>
          <w:p>
            <w:pPr>
              <w:spacing w:after="0"/>
              <w:jc w:val="right"/>
            </w:pPr>
            <w:r>
              <w:rPr>
                <w:sz w:val="16"/>
              </w:rPr>
              <w:t>FMA RL 0, SRL 0; any 0</w:t>
            </w:r>
          </w:p>
        </w:tc>
        <w:tc>
          <w:tcPr>
            <w:tcW w:type="dxa" w:w="2005"/>
          </w:tcPr>
          <w:p>
            <w:pPr>
              <w:spacing w:after="0"/>
              <w:jc w:val="right"/>
            </w:pPr>
            <w:r>
              <w:rPr>
                <w:sz w:val="16"/>
              </w:rPr>
              <w:t>no Public Assistance recorded</w:t>
            </w:r>
          </w:p>
        </w:tc>
        <w:tc>
          <w:tcPr>
            <w:tcW w:type="dxa" w:w="2175"/>
          </w:tcPr>
          <w:p>
            <w:pPr>
              <w:spacing w:after="0"/>
              <w:jc w:val="right"/>
            </w:pPr>
            <w:r>
              <w:rPr>
                <w:sz w:val="16"/>
              </w:rPr>
              <w:t>35 total; 1 since its plan</w:t>
            </w:r>
          </w:p>
        </w:tc>
        <w:tc>
          <w:tcPr>
            <w:tcW w:type="dxa" w:w="2744"/>
          </w:tcPr>
          <w:p>
            <w:pPr>
              <w:spacing w:after="0"/>
              <w:jc w:val="left"/>
            </w:pPr>
          </w:p>
        </w:tc>
      </w:tr>
      <w:tr>
        <w:trPr>
          <w:cantSplit/>
        </w:trPr>
        <w:tc>
          <w:tcPr>
            <w:tcW w:type="dxa" w:w="1483"/>
          </w:tcPr>
          <w:p>
            <w:pPr>
              <w:spacing w:after="0"/>
              <w:jc w:val="left"/>
            </w:pPr>
            <w:r>
              <w:rPr>
                <w:sz w:val="16"/>
              </w:rPr>
              <w:t>Tallapoosa city</w:t>
            </w:r>
          </w:p>
        </w:tc>
        <w:tc>
          <w:tcPr>
            <w:tcW w:type="dxa" w:w="1394"/>
          </w:tcPr>
          <w:p>
            <w:pPr>
              <w:spacing w:after="0"/>
              <w:jc w:val="left"/>
            </w:pPr>
            <w:r>
              <w:rPr>
                <w:sz w:val="16"/>
              </w:rPr>
              <w:t>City</w:t>
            </w:r>
          </w:p>
        </w:tc>
        <w:tc>
          <w:tcPr>
            <w:tcW w:type="dxa" w:w="2369"/>
          </w:tcPr>
          <w:p>
            <w:pPr>
              <w:spacing w:after="0"/>
              <w:jc w:val="left"/>
            </w:pPr>
            <w:r>
              <w:rPr>
                <w:sz w:val="16"/>
              </w:rPr>
              <w:t>Approved, expires 2029-10-17</w:t>
            </w:r>
          </w:p>
        </w:tc>
        <w:tc>
          <w:tcPr>
            <w:tcW w:type="dxa" w:w="1942"/>
          </w:tcPr>
          <w:p>
            <w:pPr>
              <w:spacing w:after="0"/>
              <w:jc w:val="right"/>
            </w:pPr>
            <w:r>
              <w:rPr>
                <w:sz w:val="16"/>
              </w:rPr>
              <w:t>FMA RL 0, SRL 0; any 0</w:t>
            </w:r>
          </w:p>
        </w:tc>
        <w:tc>
          <w:tcPr>
            <w:tcW w:type="dxa" w:w="2005"/>
          </w:tcPr>
          <w:p>
            <w:pPr>
              <w:spacing w:after="0"/>
              <w:jc w:val="right"/>
            </w:pPr>
            <w:r>
              <w:rPr>
                <w:sz w:val="16"/>
              </w:rPr>
              <w:t>$159,330.79</w:t>
            </w:r>
          </w:p>
        </w:tc>
        <w:tc>
          <w:tcPr>
            <w:tcW w:type="dxa" w:w="2175"/>
          </w:tcPr>
          <w:p>
            <w:pPr>
              <w:spacing w:after="0"/>
              <w:jc w:val="right"/>
            </w:pPr>
            <w:r>
              <w:rPr>
                <w:sz w:val="16"/>
              </w:rPr>
              <w:t>40 total; 0 since its plan</w:t>
            </w:r>
          </w:p>
        </w:tc>
        <w:tc>
          <w:tcPr>
            <w:tcW w:type="dxa" w:w="2744"/>
          </w:tcPr>
          <w:p>
            <w:pPr>
              <w:spacing w:after="0"/>
              <w:jc w:val="left"/>
            </w:pPr>
          </w:p>
        </w:tc>
      </w:tr>
      <w:tr>
        <w:trPr>
          <w:cantSplit/>
        </w:trPr>
        <w:tc>
          <w:tcPr>
            <w:tcW w:type="dxa" w:w="1483"/>
          </w:tcPr>
          <w:p>
            <w:pPr>
              <w:spacing w:after="0"/>
              <w:jc w:val="left"/>
            </w:pPr>
            <w:r>
              <w:rPr>
                <w:sz w:val="16"/>
              </w:rPr>
              <w:t>Waco city</w:t>
            </w:r>
          </w:p>
        </w:tc>
        <w:tc>
          <w:tcPr>
            <w:tcW w:type="dxa" w:w="1394"/>
          </w:tcPr>
          <w:p>
            <w:pPr>
              <w:spacing w:after="0"/>
              <w:jc w:val="left"/>
            </w:pPr>
            <w:r>
              <w:rPr>
                <w:sz w:val="16"/>
              </w:rPr>
              <w:t>City</w:t>
            </w:r>
          </w:p>
        </w:tc>
        <w:tc>
          <w:tcPr>
            <w:tcW w:type="dxa" w:w="2369"/>
          </w:tcPr>
          <w:p>
            <w:pPr>
              <w:spacing w:after="0"/>
              <w:jc w:val="left"/>
            </w:pPr>
            <w:r>
              <w:rPr>
                <w:sz w:val="16"/>
              </w:rPr>
              <w:t>Plan 109812 approved 2024-10-18, pending adoption here; not yet eligible</w:t>
            </w:r>
          </w:p>
        </w:tc>
        <w:tc>
          <w:tcPr>
            <w:tcW w:type="dxa" w:w="1942"/>
          </w:tcPr>
          <w:p>
            <w:pPr>
              <w:spacing w:after="0"/>
              <w:jc w:val="right"/>
            </w:pPr>
            <w:r>
              <w:rPr>
                <w:sz w:val="16"/>
              </w:rPr>
              <w:t>FMA RL 0, SRL 0; any 0</w:t>
            </w:r>
          </w:p>
        </w:tc>
        <w:tc>
          <w:tcPr>
            <w:tcW w:type="dxa" w:w="2005"/>
          </w:tcPr>
          <w:p>
            <w:pPr>
              <w:spacing w:after="0"/>
              <w:jc w:val="right"/>
            </w:pPr>
            <w:r>
              <w:rPr>
                <w:sz w:val="16"/>
              </w:rPr>
              <w:t>$7,211.39</w:t>
            </w:r>
          </w:p>
        </w:tc>
        <w:tc>
          <w:tcPr>
            <w:tcW w:type="dxa" w:w="2175"/>
          </w:tcPr>
          <w:p>
            <w:pPr>
              <w:spacing w:after="0"/>
              <w:jc w:val="right"/>
            </w:pPr>
            <w:r>
              <w:rPr>
                <w:sz w:val="16"/>
              </w:rPr>
              <w:t>8 total; no approved plan</w:t>
            </w:r>
          </w:p>
        </w:tc>
        <w:tc>
          <w:tcPr>
            <w:tcW w:type="dxa" w:w="274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956"/>
        <w:gridCol w:w="1305"/>
        <w:gridCol w:w="1186"/>
        <w:gridCol w:w="1086"/>
        <w:gridCol w:w="1250"/>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2024-10-18</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$6,051,713,698</w:t>
            </w:r>
          </w:p>
        </w:tc>
        <w:tc>
          <w:tcPr>
            <w:tcW w:type="dxa" w:w="1133"/>
          </w:tcPr>
          <w:p>
            <w:pPr>
              <w:spacing w:after="0"/>
              <w:jc w:val="right"/>
            </w:pPr>
            <w:r>
              <w:rPr>
                <w:sz w:val="16"/>
              </w:rPr>
              <w:t>$97,023,381</w:t>
            </w:r>
          </w:p>
        </w:tc>
        <w:tc>
          <w:tcPr>
            <w:tcW w:type="dxa" w:w="1043"/>
          </w:tcPr>
          <w:p>
            <w:pPr>
              <w:spacing w:after="0"/>
              <w:jc w:val="right"/>
            </w:pPr>
            <w:r>
              <w:rPr>
                <w:sz w:val="16"/>
              </w:rPr>
              <w:t>29,903</w:t>
            </w:r>
          </w:p>
        </w:tc>
        <w:tc>
          <w:tcPr>
            <w:tcW w:type="dxa" w:w="1037"/>
          </w:tcPr>
          <w:p>
            <w:pPr>
              <w:spacing w:after="0"/>
              <w:jc w:val="right"/>
            </w:pPr>
            <w:r>
              <w:rPr>
                <w:sz w:val="16"/>
              </w:rPr>
              <w:t>$4,907</w:t>
            </w:r>
          </w:p>
        </w:tc>
        <w:tc>
          <w:tcPr>
            <w:tcW w:type="dxa" w:w="1126"/>
          </w:tcPr>
          <w:p>
            <w:pPr>
              <w:spacing w:after="0"/>
              <w:jc w:val="right"/>
            </w:pPr>
            <w:r>
              <w:rPr>
                <w:sz w:val="16"/>
              </w:rPr>
              <w:t>$87,438</w:t>
            </w:r>
          </w:p>
        </w:tc>
        <w:tc>
          <w:tcPr>
            <w:tcW w:type="dxa" w:w="956"/>
          </w:tcPr>
          <w:p>
            <w:pPr>
              <w:spacing w:after="0"/>
              <w:jc w:val="right"/>
            </w:pPr>
            <w:r>
              <w:rPr>
                <w:sz w:val="16"/>
              </w:rPr>
              <w:t>$676,264</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$1,656,758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$153,274</w:t>
            </w:r>
          </w:p>
        </w:tc>
        <w:tc>
          <w:tcPr>
            <w:tcW w:type="dxa" w:w="956"/>
          </w:tcPr>
          <w:p>
            <w:pPr>
              <w:spacing w:after="0"/>
              <w:jc w:val="right"/>
            </w:pPr>
            <w:r>
              <w:rPr>
                <w:sz w:val="16"/>
              </w:rPr>
              <w:t>n/a</w:t>
            </w:r>
          </w:p>
        </w:tc>
        <w:tc>
          <w:tcPr>
            <w:tcW w:type="dxa" w:w="1305"/>
          </w:tcPr>
          <w:p>
            <w:pPr>
              <w:spacing w:after="0"/>
              <w:jc w:val="right"/>
            </w:pPr>
            <w:r>
              <w:rPr>
                <w:sz w:val="16"/>
              </w:rPr>
              <w:t>9.25% (agriculture)</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$10,706,699,922</w:t>
            </w:r>
          </w:p>
        </w:tc>
        <w:tc>
          <w:tcPr>
            <w:tcW w:type="dxa" w:w="1133"/>
          </w:tcPr>
          <w:p>
            <w:pPr>
              <w:spacing w:after="0"/>
              <w:jc w:val="right"/>
            </w:pPr>
            <w:r>
              <w:rPr>
                <w:sz w:val="16"/>
              </w:rPr>
              <w:t>n/a</w:t>
            </w:r>
          </w:p>
        </w:tc>
        <w:tc>
          <w:tcPr>
            <w:tcW w:type="dxa" w:w="1043"/>
          </w:tcPr>
          <w:p>
            <w:pPr>
              <w:spacing w:after="0"/>
              <w:jc w:val="right"/>
            </w:pPr>
            <w:r>
              <w:rPr>
                <w:sz w:val="16"/>
              </w:rPr>
              <w:t>29,919</w:t>
            </w:r>
          </w:p>
        </w:tc>
        <w:tc>
          <w:tcPr>
            <w:tcW w:type="dxa" w:w="1037"/>
          </w:tcPr>
          <w:p>
            <w:pPr>
              <w:spacing w:after="0"/>
              <w:jc w:val="right"/>
            </w:pPr>
            <w:r>
              <w:rPr>
                <w:sz w:val="16"/>
              </w:rPr>
              <w:t>$297,090</w:t>
            </w:r>
          </w:p>
        </w:tc>
        <w:tc>
          <w:tcPr>
            <w:tcW w:type="dxa" w:w="1126"/>
          </w:tcPr>
          <w:p>
            <w:pPr>
              <w:spacing w:after="0"/>
              <w:jc w:val="right"/>
            </w:pPr>
            <w:r>
              <w:rPr>
                <w:sz w:val="16"/>
              </w:rPr>
              <w:t>n/a</w:t>
            </w:r>
          </w:p>
        </w:tc>
        <w:tc>
          <w:tcPr>
            <w:tcW w:type="dxa" w:w="956"/>
          </w:tcPr>
          <w:p>
            <w:pPr>
              <w:spacing w:after="0"/>
              <w:jc w:val="right"/>
            </w:pPr>
            <w:r>
              <w:rPr>
                <w:sz w:val="16"/>
              </w:rPr>
              <w:t>$101,207</w:t>
            </w:r>
          </w:p>
        </w:tc>
        <w:tc>
          <w:tcPr>
            <w:tcW w:type="dxa" w:w="1305"/>
          </w:tcPr>
          <w:p>
            <w:pPr>
              <w:spacing w:after="0"/>
              <w:jc w:val="right"/>
            </w:pPr>
            <w:r>
              <w:rPr>
                <w:sz w:val="16"/>
              </w:rPr>
              <w:t>0.00277%</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$6,051,713,698</w:t>
            </w:r>
          </w:p>
        </w:tc>
        <w:tc>
          <w:tcPr>
            <w:tcW w:type="dxa" w:w="1133"/>
          </w:tcPr>
          <w:p>
            <w:pPr>
              <w:spacing w:after="0"/>
              <w:jc w:val="right"/>
            </w:pPr>
            <w:r>
              <w:rPr>
                <w:sz w:val="16"/>
              </w:rPr>
              <w:t>$97,023,381</w:t>
            </w:r>
          </w:p>
        </w:tc>
        <w:tc>
          <w:tcPr>
            <w:tcW w:type="dxa" w:w="1043"/>
          </w:tcPr>
          <w:p>
            <w:pPr>
              <w:spacing w:after="0"/>
              <w:jc w:val="right"/>
            </w:pPr>
            <w:r>
              <w:rPr>
                <w:sz w:val="16"/>
              </w:rPr>
              <w:t>29,903</w:t>
            </w:r>
          </w:p>
        </w:tc>
        <w:tc>
          <w:tcPr>
            <w:tcW w:type="dxa" w:w="1037"/>
          </w:tcPr>
          <w:p>
            <w:pPr>
              <w:spacing w:after="0"/>
              <w:jc w:val="right"/>
            </w:pPr>
            <w:r>
              <w:rPr>
                <w:sz w:val="16"/>
              </w:rPr>
              <w:t>$177,266</w:t>
            </w:r>
          </w:p>
        </w:tc>
        <w:tc>
          <w:tcPr>
            <w:tcW w:type="dxa" w:w="1126"/>
          </w:tcPr>
          <w:p>
            <w:pPr>
              <w:spacing w:after="0"/>
              <w:jc w:val="right"/>
            </w:pPr>
            <w:r>
              <w:rPr>
                <w:sz w:val="16"/>
              </w:rPr>
              <w:t>$3,637</w:t>
            </w:r>
          </w:p>
        </w:tc>
        <w:tc>
          <w:tcPr>
            <w:tcW w:type="dxa" w:w="956"/>
          </w:tcPr>
          <w:p>
            <w:pPr>
              <w:spacing w:after="0"/>
              <w:jc w:val="right"/>
            </w:pPr>
            <w:r>
              <w:rPr>
                <w:sz w:val="16"/>
              </w:rPr>
              <w:t>$1,496</w:t>
            </w:r>
          </w:p>
        </w:tc>
        <w:tc>
          <w:tcPr>
            <w:tcW w:type="dxa" w:w="1305"/>
          </w:tcPr>
          <w:p>
            <w:pPr>
              <w:spacing w:after="0"/>
              <w:jc w:val="right"/>
            </w:pPr>
            <w:r>
              <w:rPr>
                <w:sz w:val="16"/>
              </w:rPr>
              <w:t>0.00293%</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$6,051,713,698</w:t>
            </w:r>
          </w:p>
        </w:tc>
        <w:tc>
          <w:tcPr>
            <w:tcW w:type="dxa" w:w="1133"/>
          </w:tcPr>
          <w:p>
            <w:pPr>
              <w:spacing w:after="0"/>
              <w:jc w:val="right"/>
            </w:pPr>
            <w:r>
              <w:rPr>
                <w:sz w:val="16"/>
              </w:rPr>
              <w:t>$97,023,381</w:t>
            </w:r>
          </w:p>
        </w:tc>
        <w:tc>
          <w:tcPr>
            <w:tcW w:type="dxa" w:w="1043"/>
          </w:tcPr>
          <w:p>
            <w:pPr>
              <w:spacing w:after="0"/>
              <w:jc w:val="right"/>
            </w:pPr>
            <w:r>
              <w:rPr>
                <w:sz w:val="16"/>
              </w:rPr>
              <w:t>29,903</w:t>
            </w:r>
          </w:p>
        </w:tc>
        <w:tc>
          <w:tcPr>
            <w:tcW w:type="dxa" w:w="1037"/>
          </w:tcPr>
          <w:p>
            <w:pPr>
              <w:spacing w:after="0"/>
              <w:jc w:val="right"/>
            </w:pPr>
            <w:r>
              <w:rPr>
                <w:sz w:val="16"/>
              </w:rPr>
              <w:t>$9</w:t>
            </w:r>
          </w:p>
        </w:tc>
        <w:tc>
          <w:tcPr>
            <w:tcW w:type="dxa" w:w="1126"/>
          </w:tcPr>
          <w:p>
            <w:pPr>
              <w:spacing w:after="0"/>
              <w:jc w:val="right"/>
            </w:pPr>
            <w:r>
              <w:rPr>
                <w:sz w:val="16"/>
              </w:rPr>
              <w:t>$1,125</w:t>
            </w:r>
          </w:p>
        </w:tc>
        <w:tc>
          <w:tcPr>
            <w:tcW w:type="dxa" w:w="956"/>
          </w:tcPr>
          <w:p>
            <w:pPr>
              <w:spacing w:after="0"/>
              <w:jc w:val="right"/>
            </w:pPr>
            <w:r>
              <w:rPr>
                <w:sz w:val="16"/>
              </w:rPr>
              <w:t>$150,525</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$6,051,713,698</w:t>
            </w:r>
          </w:p>
        </w:tc>
        <w:tc>
          <w:tcPr>
            <w:tcW w:type="dxa" w:w="1133"/>
          </w:tcPr>
          <w:p>
            <w:pPr>
              <w:spacing w:after="0"/>
              <w:jc w:val="right"/>
            </w:pPr>
            <w:r>
              <w:rPr>
                <w:sz w:val="16"/>
              </w:rPr>
              <w:t>$96,931,040</w:t>
            </w:r>
          </w:p>
        </w:tc>
        <w:tc>
          <w:tcPr>
            <w:tcW w:type="dxa" w:w="1043"/>
          </w:tcPr>
          <w:p>
            <w:pPr>
              <w:spacing w:after="0"/>
              <w:jc w:val="right"/>
            </w:pPr>
            <w:r>
              <w:rPr>
                <w:sz w:val="16"/>
              </w:rPr>
              <w:t>29,903</w:t>
            </w:r>
          </w:p>
        </w:tc>
        <w:tc>
          <w:tcPr>
            <w:tcW w:type="dxa" w:w="1037"/>
          </w:tcPr>
          <w:p>
            <w:pPr>
              <w:spacing w:after="0"/>
              <w:jc w:val="right"/>
            </w:pPr>
            <w:r>
              <w:rPr>
                <w:sz w:val="16"/>
              </w:rPr>
              <w:t>$32,443</w:t>
            </w:r>
          </w:p>
        </w:tc>
        <w:tc>
          <w:tcPr>
            <w:tcW w:type="dxa" w:w="1126"/>
          </w:tcPr>
          <w:p>
            <w:pPr>
              <w:spacing w:after="0"/>
              <w:jc w:val="right"/>
            </w:pPr>
            <w:r>
              <w:rPr>
                <w:sz w:val="16"/>
              </w:rPr>
              <w:t>$63,325</w:t>
            </w:r>
          </w:p>
        </w:tc>
        <w:tc>
          <w:tcPr>
            <w:tcW w:type="dxa" w:w="956"/>
          </w:tcPr>
          <w:p>
            <w:pPr>
              <w:spacing w:after="0"/>
              <w:jc w:val="right"/>
            </w:pPr>
            <w:r>
              <w:rPr>
                <w:sz w:val="16"/>
              </w:rPr>
              <w:t>$1,691</w:t>
            </w:r>
          </w:p>
        </w:tc>
        <w:tc>
          <w:tcPr>
            <w:tcW w:type="dxa" w:w="1305"/>
          </w:tcPr>
          <w:p>
            <w:pPr>
              <w:spacing w:after="0"/>
              <w:jc w:val="right"/>
            </w:pPr>
            <w:r>
              <w:rPr>
                <w:sz w:val="16"/>
              </w:rPr>
              <w:t>0.000536%</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$6,049,272,931</w:t>
            </w:r>
          </w:p>
        </w:tc>
        <w:tc>
          <w:tcPr>
            <w:tcW w:type="dxa" w:w="1133"/>
          </w:tcPr>
          <w:p>
            <w:pPr>
              <w:spacing w:after="0"/>
              <w:jc w:val="right"/>
            </w:pPr>
            <w:r>
              <w:rPr>
                <w:sz w:val="16"/>
              </w:rPr>
              <w:t>n/a</w:t>
            </w:r>
          </w:p>
        </w:tc>
        <w:tc>
          <w:tcPr>
            <w:tcW w:type="dxa" w:w="1043"/>
          </w:tcPr>
          <w:p>
            <w:pPr>
              <w:spacing w:after="0"/>
              <w:jc w:val="right"/>
            </w:pPr>
            <w:r>
              <w:rPr>
                <w:sz w:val="16"/>
              </w:rPr>
              <w:t>29,889</w:t>
            </w:r>
          </w:p>
        </w:tc>
        <w:tc>
          <w:tcPr>
            <w:tcW w:type="dxa" w:w="1037"/>
          </w:tcPr>
          <w:p>
            <w:pPr>
              <w:spacing w:after="0"/>
              <w:jc w:val="right"/>
            </w:pPr>
            <w:r>
              <w:rPr>
                <w:sz w:val="16"/>
              </w:rPr>
              <w:t>$57,677</w:t>
            </w:r>
          </w:p>
        </w:tc>
        <w:tc>
          <w:tcPr>
            <w:tcW w:type="dxa" w:w="1126"/>
          </w:tcPr>
          <w:p>
            <w:pPr>
              <w:spacing w:after="0"/>
              <w:jc w:val="right"/>
            </w:pPr>
            <w:r>
              <w:rPr>
                <w:sz w:val="16"/>
              </w:rPr>
              <w:t>n/a</w:t>
            </w:r>
          </w:p>
        </w:tc>
        <w:tc>
          <w:tcPr>
            <w:tcW w:type="dxa" w:w="956"/>
          </w:tcPr>
          <w:p>
            <w:pPr>
              <w:spacing w:after="0"/>
              <w:jc w:val="right"/>
            </w:pPr>
            <w:r>
              <w:rPr>
                <w:sz w:val="16"/>
              </w:rPr>
              <w:t>$1,432</w:t>
            </w:r>
          </w:p>
        </w:tc>
        <w:tc>
          <w:tcPr>
            <w:tcW w:type="dxa" w:w="1305"/>
          </w:tcPr>
          <w:p>
            <w:pPr>
              <w:spacing w:after="0"/>
              <w:jc w:val="right"/>
            </w:pPr>
            <w:r>
              <w:rPr>
                <w:sz w:val="16"/>
              </w:rPr>
              <w:t>0.000953%</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$6,047,810,519</w:t>
            </w:r>
          </w:p>
        </w:tc>
        <w:tc>
          <w:tcPr>
            <w:tcW w:type="dxa" w:w="1133"/>
          </w:tcPr>
          <w:p>
            <w:pPr>
              <w:spacing w:after="0"/>
              <w:jc w:val="right"/>
            </w:pPr>
            <w:r>
              <w:rPr>
                <w:sz w:val="16"/>
              </w:rPr>
              <w:t>$8,748,355</w:t>
            </w:r>
          </w:p>
        </w:tc>
        <w:tc>
          <w:tcPr>
            <w:tcW w:type="dxa" w:w="1043"/>
          </w:tcPr>
          <w:p>
            <w:pPr>
              <w:spacing w:after="0"/>
              <w:jc w:val="right"/>
            </w:pPr>
            <w:r>
              <w:rPr>
                <w:sz w:val="16"/>
              </w:rPr>
              <w:t>408</w:t>
            </w:r>
          </w:p>
        </w:tc>
        <w:tc>
          <w:tcPr>
            <w:tcW w:type="dxa" w:w="1037"/>
          </w:tcPr>
          <w:p>
            <w:pPr>
              <w:spacing w:after="0"/>
              <w:jc w:val="right"/>
            </w:pPr>
            <w:r>
              <w:rPr>
                <w:sz w:val="16"/>
              </w:rPr>
              <w:t>$3,955,905</w:t>
            </w:r>
          </w:p>
        </w:tc>
        <w:tc>
          <w:tcPr>
            <w:tcW w:type="dxa" w:w="1126"/>
          </w:tcPr>
          <w:p>
            <w:pPr>
              <w:spacing w:after="0"/>
              <w:jc w:val="right"/>
            </w:pPr>
            <w:r>
              <w:rPr>
                <w:sz w:val="16"/>
              </w:rPr>
              <w:t>$2,605</w:t>
            </w:r>
          </w:p>
        </w:tc>
        <w:tc>
          <w:tcPr>
            <w:tcW w:type="dxa" w:w="956"/>
          </w:tcPr>
          <w:p>
            <w:pPr>
              <w:spacing w:after="0"/>
              <w:jc w:val="right"/>
            </w:pPr>
            <w:r>
              <w:rPr>
                <w:sz w:val="16"/>
              </w:rPr>
              <w:t>$9,677</w:t>
            </w:r>
          </w:p>
        </w:tc>
        <w:tc>
          <w:tcPr>
            <w:tcW w:type="dxa" w:w="1305"/>
          </w:tcPr>
          <w:p>
            <w:pPr>
              <w:spacing w:after="0"/>
              <w:jc w:val="right"/>
            </w:pPr>
            <w:r>
              <w:rPr>
                <w:sz w:val="16"/>
              </w:rPr>
              <w:t>n/a (see note)</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$269,365,320</w:t>
            </w:r>
          </w:p>
        </w:tc>
        <w:tc>
          <w:tcPr>
            <w:tcW w:type="dxa" w:w="1133"/>
          </w:tcPr>
          <w:p>
            <w:pPr>
              <w:spacing w:after="0"/>
              <w:jc w:val="right"/>
            </w:pPr>
            <w:r>
              <w:rPr>
                <w:sz w:val="16"/>
              </w:rPr>
              <w:t>n/a</w:t>
            </w:r>
          </w:p>
        </w:tc>
        <w:tc>
          <w:tcPr>
            <w:tcW w:type="dxa" w:w="1043"/>
          </w:tcPr>
          <w:p>
            <w:pPr>
              <w:spacing w:after="0"/>
              <w:jc w:val="right"/>
            </w:pPr>
            <w:r>
              <w:rPr>
                <w:sz w:val="16"/>
              </w:rPr>
              <w:t>1,312</w:t>
            </w:r>
          </w:p>
        </w:tc>
        <w:tc>
          <w:tcPr>
            <w:tcW w:type="dxa" w:w="1037"/>
          </w:tcPr>
          <w:p>
            <w:pPr>
              <w:spacing w:after="0"/>
              <w:jc w:val="right"/>
            </w:pPr>
            <w:r>
              <w:rPr>
                <w:sz w:val="16"/>
              </w:rPr>
              <w:t>$699</w:t>
            </w:r>
          </w:p>
        </w:tc>
        <w:tc>
          <w:tcPr>
            <w:tcW w:type="dxa" w:w="1126"/>
          </w:tcPr>
          <w:p>
            <w:pPr>
              <w:spacing w:after="0"/>
              <w:jc w:val="right"/>
            </w:pPr>
            <w:r>
              <w:rPr>
                <w:sz w:val="16"/>
              </w:rPr>
              <w:t>n/a</w:t>
            </w:r>
          </w:p>
        </w:tc>
        <w:tc>
          <w:tcPr>
            <w:tcW w:type="dxa" w:w="956"/>
          </w:tcPr>
          <w:p>
            <w:pPr>
              <w:spacing w:after="0"/>
              <w:jc w:val="right"/>
            </w:pPr>
            <w:r>
              <w:rPr>
                <w:sz w:val="16"/>
              </w:rPr>
              <w:t>$405</w:t>
            </w:r>
          </w:p>
        </w:tc>
        <w:tc>
          <w:tcPr>
            <w:tcW w:type="dxa" w:w="1305"/>
          </w:tcPr>
          <w:p>
            <w:pPr>
              <w:spacing w:after="0"/>
              <w:jc w:val="right"/>
            </w:pPr>
            <w:r>
              <w:rPr>
                <w:sz w:val="16"/>
              </w:rPr>
              <w:t>0.00026%</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$6,051,713,698</w:t>
            </w:r>
          </w:p>
        </w:tc>
        <w:tc>
          <w:tcPr>
            <w:tcW w:type="dxa" w:w="1133"/>
          </w:tcPr>
          <w:p>
            <w:pPr>
              <w:spacing w:after="0"/>
              <w:jc w:val="right"/>
            </w:pPr>
            <w:r>
              <w:rPr>
                <w:sz w:val="16"/>
              </w:rPr>
              <w:t>n/a</w:t>
            </w:r>
          </w:p>
        </w:tc>
        <w:tc>
          <w:tcPr>
            <w:tcW w:type="dxa" w:w="1043"/>
          </w:tcPr>
          <w:p>
            <w:pPr>
              <w:spacing w:after="0"/>
              <w:jc w:val="right"/>
            </w:pPr>
            <w:r>
              <w:rPr>
                <w:sz w:val="16"/>
              </w:rPr>
              <w:t>29,903</w:t>
            </w:r>
          </w:p>
        </w:tc>
        <w:tc>
          <w:tcPr>
            <w:tcW w:type="dxa" w:w="1037"/>
          </w:tcPr>
          <w:p>
            <w:pPr>
              <w:spacing w:after="0"/>
              <w:jc w:val="right"/>
            </w:pPr>
            <w:r>
              <w:rPr>
                <w:sz w:val="16"/>
              </w:rPr>
              <w:t>$21,416</w:t>
            </w:r>
          </w:p>
        </w:tc>
        <w:tc>
          <w:tcPr>
            <w:tcW w:type="dxa" w:w="1126"/>
          </w:tcPr>
          <w:p>
            <w:pPr>
              <w:spacing w:after="0"/>
              <w:jc w:val="right"/>
            </w:pPr>
            <w:r>
              <w:rPr>
                <w:sz w:val="16"/>
              </w:rPr>
              <w:t>n/a</w:t>
            </w:r>
          </w:p>
        </w:tc>
        <w:tc>
          <w:tcPr>
            <w:tcW w:type="dxa" w:w="956"/>
          </w:tcPr>
          <w:p>
            <w:pPr>
              <w:spacing w:after="0"/>
              <w:jc w:val="right"/>
            </w:pPr>
            <w:r>
              <w:rPr>
                <w:sz w:val="16"/>
              </w:rPr>
              <w:t>$116,482</w:t>
            </w:r>
          </w:p>
        </w:tc>
        <w:tc>
          <w:tcPr>
            <w:tcW w:type="dxa" w:w="1305"/>
          </w:tcPr>
          <w:p>
            <w:pPr>
              <w:spacing w:after="0"/>
              <w:jc w:val="right"/>
            </w:pPr>
            <w:r>
              <w:rPr>
                <w:sz w:val="16"/>
              </w:rPr>
              <w:t>0.000354%</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$6,051,713,698</w:t>
            </w:r>
          </w:p>
        </w:tc>
        <w:tc>
          <w:tcPr>
            <w:tcW w:type="dxa" w:w="1133"/>
          </w:tcPr>
          <w:p>
            <w:pPr>
              <w:spacing w:after="0"/>
              <w:jc w:val="right"/>
            </w:pPr>
            <w:r>
              <w:rPr>
                <w:sz w:val="16"/>
              </w:rPr>
              <w:t>$97,023,381</w:t>
            </w:r>
          </w:p>
        </w:tc>
        <w:tc>
          <w:tcPr>
            <w:tcW w:type="dxa" w:w="1043"/>
          </w:tcPr>
          <w:p>
            <w:pPr>
              <w:spacing w:after="0"/>
              <w:jc w:val="right"/>
            </w:pPr>
            <w:r>
              <w:rPr>
                <w:sz w:val="16"/>
              </w:rPr>
              <w:t>29,903</w:t>
            </w:r>
          </w:p>
        </w:tc>
        <w:tc>
          <w:tcPr>
            <w:tcW w:type="dxa" w:w="1037"/>
          </w:tcPr>
          <w:p>
            <w:pPr>
              <w:spacing w:after="0"/>
              <w:jc w:val="right"/>
            </w:pPr>
            <w:r>
              <w:rPr>
                <w:sz w:val="16"/>
              </w:rPr>
              <w:t>$120,047</w:t>
            </w:r>
          </w:p>
        </w:tc>
        <w:tc>
          <w:tcPr>
            <w:tcW w:type="dxa" w:w="1126"/>
          </w:tcPr>
          <w:p>
            <w:pPr>
              <w:spacing w:after="0"/>
              <w:jc w:val="right"/>
            </w:pPr>
            <w:r>
              <w:rPr>
                <w:sz w:val="16"/>
              </w:rPr>
              <w:t>$2,021</w:t>
            </w:r>
          </w:p>
        </w:tc>
        <w:tc>
          <w:tcPr>
            <w:tcW w:type="dxa" w:w="956"/>
          </w:tcPr>
          <w:p>
            <w:pPr>
              <w:spacing w:after="0"/>
              <w:jc w:val="right"/>
            </w:pPr>
            <w:r>
              <w:rPr>
                <w:sz w:val="16"/>
              </w:rPr>
              <w:t>$111,775</w:t>
            </w:r>
          </w:p>
        </w:tc>
        <w:tc>
          <w:tcPr>
            <w:tcW w:type="dxa" w:w="1305"/>
          </w:tcPr>
          <w:p>
            <w:pPr>
              <w:spacing w:after="0"/>
              <w:jc w:val="right"/>
            </w:pPr>
            <w:r>
              <w:rPr>
                <w:sz w:val="16"/>
              </w:rPr>
              <w:t>0.00198%</w:t>
            </w:r>
          </w:p>
        </w:tc>
        <w:tc>
          <w:tcPr>
            <w:tcW w:type="dxa" w:w="1186"/>
          </w:tcPr>
          <w:p>
            <w:pPr>
              <w:spacing w:after="0"/>
              <w:jc w:val="right"/>
            </w:pPr>
            <w:r>
              <w:rPr>
                <w:sz w:val="16"/>
              </w:rPr>
              <w:t>$14,000</w:t>
            </w: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$6,051,713,698</w:t>
            </w:r>
          </w:p>
        </w:tc>
        <w:tc>
          <w:tcPr>
            <w:tcW w:type="dxa" w:w="1133"/>
          </w:tcPr>
          <w:p>
            <w:pPr>
              <w:spacing w:after="0"/>
              <w:jc w:val="right"/>
            </w:pPr>
            <w:r>
              <w:rPr>
                <w:sz w:val="16"/>
              </w:rPr>
              <w:t>$97,023,381</w:t>
            </w:r>
          </w:p>
        </w:tc>
        <w:tc>
          <w:tcPr>
            <w:tcW w:type="dxa" w:w="1043"/>
          </w:tcPr>
          <w:p>
            <w:pPr>
              <w:spacing w:after="0"/>
              <w:jc w:val="right"/>
            </w:pPr>
            <w:r>
              <w:rPr>
                <w:sz w:val="16"/>
              </w:rPr>
              <w:t>29,903</w:t>
            </w:r>
          </w:p>
        </w:tc>
        <w:tc>
          <w:tcPr>
            <w:tcW w:type="dxa" w:w="1037"/>
          </w:tcPr>
          <w:p>
            <w:pPr>
              <w:spacing w:after="0"/>
              <w:jc w:val="right"/>
            </w:pPr>
            <w:r>
              <w:rPr>
                <w:sz w:val="16"/>
              </w:rPr>
              <w:t>$814,480</w:t>
            </w:r>
          </w:p>
        </w:tc>
        <w:tc>
          <w:tcPr>
            <w:tcW w:type="dxa" w:w="1126"/>
          </w:tcPr>
          <w:p>
            <w:pPr>
              <w:spacing w:after="0"/>
              <w:jc w:val="right"/>
            </w:pPr>
            <w:r>
              <w:rPr>
                <w:sz w:val="16"/>
              </w:rPr>
              <w:t>$4,368</w:t>
            </w:r>
          </w:p>
        </w:tc>
        <w:tc>
          <w:tcPr>
            <w:tcW w:type="dxa" w:w="956"/>
          </w:tcPr>
          <w:p>
            <w:pPr>
              <w:spacing w:after="0"/>
              <w:jc w:val="right"/>
            </w:pPr>
            <w:r>
              <w:rPr>
                <w:sz w:val="16"/>
              </w:rPr>
              <w:t>$568,960</w:t>
            </w:r>
          </w:p>
        </w:tc>
        <w:tc>
          <w:tcPr>
            <w:tcW w:type="dxa" w:w="1305"/>
          </w:tcPr>
          <w:p>
            <w:pPr>
              <w:spacing w:after="0"/>
              <w:jc w:val="right"/>
            </w:pPr>
            <w:r>
              <w:rPr>
                <w:sz w:val="16"/>
              </w:rPr>
              <w:t>0.0135%</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$463,957,945</w:t>
            </w:r>
          </w:p>
        </w:tc>
        <w:tc>
          <w:tcPr>
            <w:tcW w:type="dxa" w:w="1133"/>
          </w:tcPr>
          <w:p>
            <w:pPr>
              <w:spacing w:after="0"/>
              <w:jc w:val="right"/>
            </w:pPr>
            <w:r>
              <w:rPr>
                <w:sz w:val="16"/>
              </w:rPr>
              <w:t>$21,749,498</w:t>
            </w:r>
          </w:p>
        </w:tc>
        <w:tc>
          <w:tcPr>
            <w:tcW w:type="dxa" w:w="1043"/>
          </w:tcPr>
          <w:p>
            <w:pPr>
              <w:spacing w:after="0"/>
              <w:jc w:val="right"/>
            </w:pPr>
            <w:r>
              <w:rPr>
                <w:sz w:val="16"/>
              </w:rPr>
              <w:t>6,405</w:t>
            </w:r>
          </w:p>
        </w:tc>
        <w:tc>
          <w:tcPr>
            <w:tcW w:type="dxa" w:w="1037"/>
          </w:tcPr>
          <w:p>
            <w:pPr>
              <w:spacing w:after="0"/>
              <w:jc w:val="right"/>
            </w:pPr>
            <w:r>
              <w:rPr>
                <w:sz w:val="16"/>
              </w:rPr>
              <w:t>$108,171</w:t>
            </w:r>
          </w:p>
        </w:tc>
        <w:tc>
          <w:tcPr>
            <w:tcW w:type="dxa" w:w="1126"/>
          </w:tcPr>
          <w:p>
            <w:pPr>
              <w:spacing w:after="0"/>
              <w:jc w:val="right"/>
            </w:pPr>
            <w:r>
              <w:rPr>
                <w:sz w:val="16"/>
              </w:rPr>
              <w:t>$589</w:t>
            </w:r>
          </w:p>
        </w:tc>
        <w:tc>
          <w:tcPr>
            <w:tcW w:type="dxa" w:w="956"/>
          </w:tcPr>
          <w:p>
            <w:pPr>
              <w:spacing w:after="0"/>
              <w:jc w:val="right"/>
            </w:pPr>
            <w:r>
              <w:rPr>
                <w:sz w:val="16"/>
              </w:rPr>
              <w:t>$33,150</w:t>
            </w:r>
          </w:p>
        </w:tc>
        <w:tc>
          <w:tcPr>
            <w:tcW w:type="dxa" w:w="1305"/>
          </w:tcPr>
          <w:p>
            <w:pPr>
              <w:spacing w:after="0"/>
              <w:jc w:val="right"/>
            </w:pPr>
            <w:r>
              <w:rPr>
                <w:sz w:val="16"/>
              </w:rPr>
              <w:t>0.0233%</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$6,051,713,698</w:t>
            </w:r>
          </w:p>
        </w:tc>
        <w:tc>
          <w:tcPr>
            <w:tcW w:type="dxa" w:w="1133"/>
          </w:tcPr>
          <w:p>
            <w:pPr>
              <w:spacing w:after="0"/>
              <w:jc w:val="right"/>
            </w:pPr>
            <w:r>
              <w:rPr>
                <w:sz w:val="16"/>
              </w:rPr>
              <w:t>$97,023,381</w:t>
            </w:r>
          </w:p>
        </w:tc>
        <w:tc>
          <w:tcPr>
            <w:tcW w:type="dxa" w:w="1043"/>
          </w:tcPr>
          <w:p>
            <w:pPr>
              <w:spacing w:after="0"/>
              <w:jc w:val="right"/>
            </w:pPr>
            <w:r>
              <w:rPr>
                <w:sz w:val="16"/>
              </w:rPr>
              <w:t>29,903</w:t>
            </w:r>
          </w:p>
        </w:tc>
        <w:tc>
          <w:tcPr>
            <w:tcW w:type="dxa" w:w="1037"/>
          </w:tcPr>
          <w:p>
            <w:pPr>
              <w:spacing w:after="0"/>
              <w:jc w:val="right"/>
            </w:pPr>
            <w:r>
              <w:rPr>
                <w:sz w:val="16"/>
              </w:rPr>
              <w:t>$1,519</w:t>
            </w:r>
          </w:p>
        </w:tc>
        <w:tc>
          <w:tcPr>
            <w:tcW w:type="dxa" w:w="1126"/>
          </w:tcPr>
          <w:p>
            <w:pPr>
              <w:spacing w:after="0"/>
              <w:jc w:val="right"/>
            </w:pPr>
            <w:r>
              <w:rPr>
                <w:sz w:val="16"/>
              </w:rPr>
              <w:t>$254</w:t>
            </w:r>
          </w:p>
        </w:tc>
        <w:tc>
          <w:tcPr>
            <w:tcW w:type="dxa" w:w="956"/>
          </w:tcPr>
          <w:p>
            <w:pPr>
              <w:spacing w:after="0"/>
              <w:jc w:val="right"/>
            </w:pPr>
            <w:r>
              <w:rPr>
                <w:sz w:val="16"/>
              </w:rPr>
              <w:t>$3,425</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r>
              <w:rPr>
                <w:sz w:val="16"/>
              </w:rPr>
              <w:t>no Public Assistance recorded (1 declaration)</w:t>
            </w: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2024-10-18 (Storm Events through 2026-06-30): 10 county-coded records, 8 with a damage value recorded (including $0), $14,000; 3 zone-level records, 3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29,903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$6,051,713,698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$97,023,381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$5,910,266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$1,776,488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Haralson County (unincorporated area)</w:t>
            </w:r>
          </w:p>
        </w:tc>
        <w:tc>
          <w:tcPr>
            <w:tcW w:type="dxa" w:w="1604"/>
          </w:tcPr>
          <w:p>
            <w:pPr>
              <w:spacing w:after="0"/>
              <w:jc w:val="left"/>
            </w:pPr>
            <w:r>
              <w:rPr>
                <w:sz w:val="16"/>
              </w:rPr>
              <w:t>130495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Bremen city</w:t>
            </w:r>
          </w:p>
        </w:tc>
        <w:tc>
          <w:tcPr>
            <w:tcW w:type="dxa" w:w="1604"/>
          </w:tcPr>
          <w:p>
            <w:pPr>
              <w:spacing w:after="0"/>
              <w:jc w:val="left"/>
            </w:pPr>
            <w:r>
              <w:rPr>
                <w:sz w:val="16"/>
              </w:rPr>
              <w:t>130335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Buchanan city</w:t>
            </w:r>
          </w:p>
        </w:tc>
        <w:tc>
          <w:tcPr>
            <w:tcW w:type="dxa" w:w="1604"/>
          </w:tcPr>
          <w:p>
            <w:pPr>
              <w:spacing w:after="0"/>
              <w:jc w:val="left"/>
            </w:pPr>
            <w:r>
              <w:rPr>
                <w:sz w:val="16"/>
              </w:rPr>
              <w:t>130336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Tallapoosa city</w:t>
            </w:r>
          </w:p>
        </w:tc>
        <w:tc>
          <w:tcPr>
            <w:tcW w:type="dxa" w:w="1604"/>
          </w:tcPr>
          <w:p>
            <w:pPr>
              <w:spacing w:after="0"/>
              <w:jc w:val="left"/>
            </w:pPr>
            <w:r>
              <w:rPr>
                <w:sz w:val="16"/>
              </w:rPr>
              <w:t>130337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Waco city</w:t>
            </w:r>
          </w:p>
        </w:tc>
        <w:tc>
          <w:tcPr>
            <w:tcW w:type="dxa" w:w="1604"/>
          </w:tcPr>
          <w:p>
            <w:pPr>
              <w:spacing w:after="0"/>
              <w:jc w:val="left"/>
            </w:pPr>
            <w:r>
              <w:rPr>
                <w:sz w:val="16"/>
              </w:rPr>
              <w:t>130593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Haralson County, GA: risk-assessment baseline packet, release 2026-10 (data as of 2026-09-30; County FIPS 13143). Automated baseline. </w:t>
      </w:r>
      <w:hyperlink r:id="rId16">
        <w:r>
          <w:rPr>
            <w:color w:val="1F4E99"/>
            <w:sz w:val="17"/>
            <w:u w:val="single"/>
          </w:rPr>
          <w:t>https://hazardplain.org/ga/13143/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Haralson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143/"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Haralson County, GA: Risk-assessment baseline packet</dc:title>
  <dc:subject>Hazard Plain release 2026-10, as of 2026-09-30. Automated baseline</dc:subject>
  <dc:creator>Hazard Plain</dc:creator>
  <cp:keywords>Hazard Plain; hazard mitigation; risk assessment; 13143</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