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Hall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2028-03-07</w:t>
      </w:r>
    </w:p>
    <w:p>
      <w:pPr>
        <w:keepNext/>
        <w:spacing w:after="40" w:before="0"/>
      </w:pPr>
      <w:r>
        <w:rPr>
          <w:b/>
        </w:rPr>
        <w:t xml:space="preserve">Plan: </w:t>
      </w:r>
      <w:r>
        <w:rPr/>
        <w:t>Hall County (FEMA plan 108611)</w:t>
      </w:r>
    </w:p>
    <w:p>
      <w:pPr>
        <w:keepNext/>
        <w:spacing w:after="40" w:before="0"/>
      </w:pPr>
      <w:r>
        <w:rPr>
          <w:b/>
        </w:rPr>
        <w:t xml:space="preserve">Approved: </w:t>
      </w:r>
      <w:r>
        <w:rPr/>
        <w:t>2023-03-08</w:t>
      </w:r>
    </w:p>
    <w:p>
      <w:pPr>
        <w:keepNext/>
        <w:spacing w:after="40" w:before="0"/>
      </w:pPr>
      <w:r>
        <w:rPr>
          <w:b/>
        </w:rPr>
        <w:t xml:space="preserve">Expires: </w:t>
      </w:r>
      <w:r>
        <w:rPr/>
        <w:t>2028-03-07</w:t>
      </w:r>
    </w:p>
    <w:p>
      <w:pPr>
        <w:keepNext/>
        <w:spacing w:after="40" w:before="0"/>
      </w:pPr>
      <w:r>
        <w:rPr>
          <w:b/>
        </w:rPr>
        <w:t xml:space="preserve">As of: </w:t>
      </w:r>
      <w:r>
        <w:rPr/>
        <w:t>2026-09-28</w:t>
      </w:r>
    </w:p>
    <w:p>
      <w:pPr>
        <w:keepNext/>
        <w:spacing w:after="40" w:before="0"/>
      </w:pPr>
      <w:r>
        <w:rPr>
          <w:b/>
        </w:rPr>
        <w:t xml:space="preserve">Days: </w:t>
      </w:r>
      <w:r>
        <w:rPr/>
        <w:t>526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1"/>
        <w:gridCol w:w="1394"/>
        <w:gridCol w:w="1606"/>
        <w:gridCol w:w="1564"/>
        <w:gridCol w:w="1150"/>
        <w:gridCol w:w="1037"/>
        <w:gridCol w:w="821"/>
        <w:gridCol w:w="2251"/>
        <w:gridCol w:w="2778"/>
      </w:tblGrid>
      <w:tr>
        <w:trPr>
          <w:cantSplit/>
          <w:tblHeader/>
        </w:trPr>
        <w:tc>
          <w:tcPr>
            <w:tcW w:type="dxa" w:w="151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Status</w:t>
            </w:r>
          </w:p>
        </w:tc>
        <w:tc>
          <w:tcPr>
            <w:tcW w:type="dxa" w:w="1564"/>
            <w:shd w:val="clear" w:color="auto" w:fill="E8E8E8"/>
          </w:tcPr>
          <w:p>
            <w:pPr>
              <w:spacing w:after="0"/>
              <w:jc w:val="left"/>
            </w:pPr>
            <w:r>
              <w:rPr>
                <w:b/>
                <w:sz w:val="16"/>
              </w:rPr>
              <w:t>Plan</w:t>
            </w:r>
          </w:p>
        </w:tc>
        <w:tc>
          <w:tcPr>
            <w:tcW w:type="dxa" w:w="115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1"/>
            <w:shd w:val="clear" w:color="auto" w:fill="E8E8E8"/>
          </w:tcPr>
          <w:p>
            <w:pPr>
              <w:spacing w:after="0"/>
              <w:jc w:val="left"/>
            </w:pPr>
            <w:r>
              <w:rPr>
                <w:b/>
                <w:sz w:val="16"/>
              </w:rPr>
              <w:t>Update underway</w:t>
            </w:r>
          </w:p>
        </w:tc>
        <w:tc>
          <w:tcPr>
            <w:tcW w:type="dxa" w:w="2778"/>
            <w:shd w:val="clear" w:color="auto" w:fill="E8E8E8"/>
          </w:tcPr>
          <w:p>
            <w:pPr>
              <w:spacing w:after="0"/>
              <w:jc w:val="left"/>
            </w:pPr>
            <w:r>
              <w:rPr>
                <w:b/>
                <w:sz w:val="16"/>
              </w:rPr>
              <w:t>Notes</w:t>
            </w:r>
          </w:p>
        </w:tc>
      </w:tr>
      <w:tr>
        <w:trPr>
          <w:cantSplit/>
        </w:trPr>
        <w:tc>
          <w:tcPr>
            <w:tcW w:type="dxa" w:w="1511"/>
          </w:tcPr>
          <w:p>
            <w:pPr>
              <w:spacing w:after="0"/>
              <w:jc w:val="left"/>
            </w:pPr>
            <w:r>
              <w:rPr>
                <w:sz w:val="16"/>
              </w:rPr>
              <w:t>Hall County (unincorporated area)</w:t>
            </w:r>
          </w:p>
        </w:tc>
        <w:tc>
          <w:tcPr>
            <w:tcW w:type="dxa" w:w="1394"/>
          </w:tcPr>
          <w:p>
            <w:pPr>
              <w:spacing w:after="0"/>
              <w:jc w:val="left"/>
            </w:pPr>
            <w:r>
              <w:rPr>
                <w:sz w:val="16"/>
              </w:rPr>
              <w:t>Unincorporated</w:t>
            </w:r>
          </w:p>
        </w:tc>
        <w:tc>
          <w:tcPr>
            <w:tcW w:type="dxa" w:w="1606"/>
          </w:tcPr>
          <w:p>
            <w:pPr>
              <w:spacing w:after="0"/>
              <w:jc w:val="left"/>
            </w:pPr>
            <w:r>
              <w:rPr>
                <w:sz w:val="16"/>
              </w:rPr>
              <w:t>Approved, expires 2028-03-07</w:t>
            </w:r>
          </w:p>
        </w:tc>
        <w:tc>
          <w:tcPr>
            <w:tcW w:type="dxa" w:w="1564"/>
          </w:tcPr>
          <w:p>
            <w:pPr>
              <w:spacing w:after="0"/>
              <w:jc w:val="left"/>
            </w:pPr>
            <w:r>
              <w:rPr>
                <w:sz w:val="16"/>
              </w:rPr>
              <w:t>Hall County (FEMA plan 108611)</w:t>
            </w:r>
          </w:p>
        </w:tc>
        <w:tc>
          <w:tcPr>
            <w:tcW w:type="dxa" w:w="1150"/>
          </w:tcPr>
          <w:p>
            <w:pPr>
              <w:spacing w:after="0"/>
              <w:jc w:val="left"/>
            </w:pPr>
            <w:r>
              <w:rPr>
                <w:sz w:val="16"/>
              </w:rPr>
              <w:t>2023-03-08</w:t>
            </w:r>
          </w:p>
        </w:tc>
        <w:tc>
          <w:tcPr>
            <w:tcW w:type="dxa" w:w="1037"/>
          </w:tcPr>
          <w:p>
            <w:pPr>
              <w:spacing w:after="0"/>
              <w:jc w:val="left"/>
            </w:pPr>
            <w:r>
              <w:rPr>
                <w:sz w:val="16"/>
              </w:rPr>
              <w:t>2028-03-07</w:t>
            </w:r>
          </w:p>
        </w:tc>
        <w:tc>
          <w:tcPr>
            <w:tcW w:type="dxa" w:w="821"/>
          </w:tcPr>
          <w:p>
            <w:pPr>
              <w:spacing w:after="0"/>
              <w:jc w:val="right"/>
            </w:pPr>
            <w:r>
              <w:rPr>
                <w:sz w:val="16"/>
              </w:rPr>
              <w:t>526</w:t>
            </w:r>
          </w:p>
        </w:tc>
        <w:tc>
          <w:tcPr>
            <w:tcW w:type="dxa" w:w="2251"/>
          </w:tcPr>
          <w:p>
            <w:pPr>
              <w:spacing w:after="0"/>
              <w:jc w:val="left"/>
            </w:pPr>
          </w:p>
        </w:tc>
        <w:tc>
          <w:tcPr>
            <w:tcW w:type="dxa" w:w="2778"/>
          </w:tcPr>
          <w:p>
            <w:pPr>
              <w:spacing w:after="0"/>
              <w:jc w:val="left"/>
            </w:pPr>
          </w:p>
        </w:tc>
      </w:tr>
      <w:tr>
        <w:trPr>
          <w:cantSplit/>
        </w:trPr>
        <w:tc>
          <w:tcPr>
            <w:tcW w:type="dxa" w:w="1511"/>
          </w:tcPr>
          <w:p>
            <w:pPr>
              <w:spacing w:after="0"/>
              <w:jc w:val="left"/>
            </w:pPr>
            <w:r>
              <w:rPr>
                <w:sz w:val="16"/>
              </w:rPr>
              <w:t>Braselton town</w:t>
            </w:r>
          </w:p>
        </w:tc>
        <w:tc>
          <w:tcPr>
            <w:tcW w:type="dxa" w:w="1394"/>
          </w:tcPr>
          <w:p>
            <w:pPr>
              <w:spacing w:after="0"/>
              <w:jc w:val="left"/>
            </w:pPr>
            <w:r>
              <w:rPr>
                <w:sz w:val="16"/>
              </w:rPr>
              <w:t>Town</w:t>
            </w:r>
          </w:p>
        </w:tc>
        <w:tc>
          <w:tcPr>
            <w:tcW w:type="dxa" w:w="1606"/>
          </w:tcPr>
          <w:p>
            <w:pPr>
              <w:spacing w:after="0"/>
              <w:jc w:val="left"/>
            </w:pPr>
            <w:r>
              <w:rPr>
                <w:sz w:val="16"/>
              </w:rPr>
              <w:t>Approved, expires 2031-07-23</w:t>
            </w:r>
          </w:p>
        </w:tc>
        <w:tc>
          <w:tcPr>
            <w:tcW w:type="dxa" w:w="1564"/>
          </w:tcPr>
          <w:p>
            <w:pPr>
              <w:spacing w:after="0"/>
              <w:jc w:val="left"/>
            </w:pPr>
            <w:r>
              <w:rPr>
                <w:sz w:val="16"/>
              </w:rPr>
              <w:t>Jackson County (FEMA plan 110862)</w:t>
            </w:r>
          </w:p>
        </w:tc>
        <w:tc>
          <w:tcPr>
            <w:tcW w:type="dxa" w:w="1150"/>
          </w:tcPr>
          <w:p>
            <w:pPr>
              <w:spacing w:after="0"/>
              <w:jc w:val="left"/>
            </w:pPr>
            <w:r>
              <w:rPr>
                <w:sz w:val="16"/>
              </w:rPr>
              <w:t>2026-07-24</w:t>
            </w:r>
          </w:p>
        </w:tc>
        <w:tc>
          <w:tcPr>
            <w:tcW w:type="dxa" w:w="1037"/>
          </w:tcPr>
          <w:p>
            <w:pPr>
              <w:spacing w:after="0"/>
              <w:jc w:val="left"/>
            </w:pPr>
            <w:r>
              <w:rPr>
                <w:sz w:val="16"/>
              </w:rPr>
              <w:t>2031-07-23</w:t>
            </w:r>
          </w:p>
        </w:tc>
        <w:tc>
          <w:tcPr>
            <w:tcW w:type="dxa" w:w="821"/>
          </w:tcPr>
          <w:p>
            <w:pPr>
              <w:spacing w:after="0"/>
              <w:jc w:val="right"/>
            </w:pPr>
            <w:r>
              <w:rPr>
                <w:sz w:val="16"/>
              </w:rPr>
              <w:t>1,759</w:t>
            </w:r>
          </w:p>
        </w:tc>
        <w:tc>
          <w:tcPr>
            <w:tcW w:type="dxa" w:w="2251"/>
          </w:tcPr>
          <w:p>
            <w:pPr>
              <w:spacing w:after="0"/>
              <w:jc w:val="left"/>
            </w:pPr>
            <w:r>
              <w:rPr>
                <w:sz w:val="16"/>
              </w:rPr>
              <w:t>FEMA tracker shows a plan approvable pending adoption</w:t>
            </w:r>
          </w:p>
        </w:tc>
        <w:tc>
          <w:tcPr>
            <w:tcW w:type="dxa" w:w="2778"/>
          </w:tcPr>
          <w:p>
            <w:pPr>
              <w:spacing w:after="0"/>
              <w:jc w:val="left"/>
            </w:pPr>
            <w:r>
              <w:rPr>
                <w:sz w:val="16"/>
              </w:rPr>
              <w:t>Not yet eligible: adopt the approved plan. Also approved under plan 108611 (Hall County, expires 2028-03-07); plan 111013 (Gwinnett County, expires 2030-08-07). FEMA's plan status map shows one plan per jurisdiction and may show one of these; this packet uses the approved plan that expires last.</w:t>
            </w:r>
          </w:p>
        </w:tc>
      </w:tr>
      <w:tr>
        <w:trPr>
          <w:cantSplit/>
        </w:trPr>
        <w:tc>
          <w:tcPr>
            <w:tcW w:type="dxa" w:w="1511"/>
          </w:tcPr>
          <w:p>
            <w:pPr>
              <w:spacing w:after="0"/>
              <w:jc w:val="left"/>
            </w:pPr>
            <w:r>
              <w:rPr>
                <w:sz w:val="16"/>
              </w:rPr>
              <w:t>Buford city</w:t>
            </w:r>
          </w:p>
        </w:tc>
        <w:tc>
          <w:tcPr>
            <w:tcW w:type="dxa" w:w="1394"/>
          </w:tcPr>
          <w:p>
            <w:pPr>
              <w:spacing w:after="0"/>
              <w:jc w:val="left"/>
            </w:pPr>
            <w:r>
              <w:rPr>
                <w:sz w:val="16"/>
              </w:rPr>
              <w:t>City</w:t>
            </w:r>
          </w:p>
        </w:tc>
        <w:tc>
          <w:tcPr>
            <w:tcW w:type="dxa" w:w="1606"/>
          </w:tcPr>
          <w:p>
            <w:pPr>
              <w:spacing w:after="0"/>
              <w:jc w:val="left"/>
            </w:pPr>
            <w:r>
              <w:rPr>
                <w:sz w:val="16"/>
              </w:rPr>
              <w:t>Approved, expires 2030-08-07</w:t>
            </w:r>
          </w:p>
        </w:tc>
        <w:tc>
          <w:tcPr>
            <w:tcW w:type="dxa" w:w="1564"/>
          </w:tcPr>
          <w:p>
            <w:pPr>
              <w:spacing w:after="0"/>
              <w:jc w:val="left"/>
            </w:pPr>
            <w:r>
              <w:rPr>
                <w:sz w:val="16"/>
              </w:rPr>
              <w:t>Gwinnett County (FEMA plan 111013)</w:t>
            </w:r>
          </w:p>
        </w:tc>
        <w:tc>
          <w:tcPr>
            <w:tcW w:type="dxa" w:w="1150"/>
          </w:tcPr>
          <w:p>
            <w:pPr>
              <w:spacing w:after="0"/>
              <w:jc w:val="left"/>
            </w:pPr>
            <w:r>
              <w:rPr>
                <w:sz w:val="16"/>
              </w:rPr>
              <w:t>2025-08-08</w:t>
            </w:r>
          </w:p>
        </w:tc>
        <w:tc>
          <w:tcPr>
            <w:tcW w:type="dxa" w:w="1037"/>
          </w:tcPr>
          <w:p>
            <w:pPr>
              <w:spacing w:after="0"/>
              <w:jc w:val="left"/>
            </w:pPr>
            <w:r>
              <w:rPr>
                <w:sz w:val="16"/>
              </w:rPr>
              <w:t>2030-08-07</w:t>
            </w:r>
          </w:p>
        </w:tc>
        <w:tc>
          <w:tcPr>
            <w:tcW w:type="dxa" w:w="821"/>
          </w:tcPr>
          <w:p>
            <w:pPr>
              <w:spacing w:after="0"/>
              <w:jc w:val="right"/>
            </w:pPr>
            <w:r>
              <w:rPr>
                <w:sz w:val="16"/>
              </w:rPr>
              <w:t>1,409</w:t>
            </w:r>
          </w:p>
        </w:tc>
        <w:tc>
          <w:tcPr>
            <w:tcW w:type="dxa" w:w="2251"/>
          </w:tcPr>
          <w:p>
            <w:pPr>
              <w:spacing w:after="0"/>
              <w:jc w:val="left"/>
            </w:pPr>
          </w:p>
        </w:tc>
        <w:tc>
          <w:tcPr>
            <w:tcW w:type="dxa" w:w="2778"/>
          </w:tcPr>
          <w:p>
            <w:pPr>
              <w:spacing w:after="0"/>
              <w:jc w:val="left"/>
            </w:pPr>
            <w:r>
              <w:rPr>
                <w:sz w:val="16"/>
              </w:rPr>
              <w:t>Also approved under plan 108611 (Hall County, expires 2028-03-07). FEMA's plan status map shows one plan per jurisdiction and may show one of these; this packet uses the approved plan that expires last.</w:t>
            </w:r>
          </w:p>
        </w:tc>
      </w:tr>
      <w:tr>
        <w:trPr>
          <w:cantSplit/>
        </w:trPr>
        <w:tc>
          <w:tcPr>
            <w:tcW w:type="dxa" w:w="1511"/>
          </w:tcPr>
          <w:p>
            <w:pPr>
              <w:spacing w:after="0"/>
              <w:jc w:val="left"/>
            </w:pPr>
            <w:r>
              <w:rPr>
                <w:sz w:val="16"/>
              </w:rPr>
              <w:t>Clermont town</w:t>
            </w:r>
          </w:p>
        </w:tc>
        <w:tc>
          <w:tcPr>
            <w:tcW w:type="dxa" w:w="1394"/>
          </w:tcPr>
          <w:p>
            <w:pPr>
              <w:spacing w:after="0"/>
              <w:jc w:val="left"/>
            </w:pPr>
            <w:r>
              <w:rPr>
                <w:sz w:val="16"/>
              </w:rPr>
              <w:t>Town</w:t>
            </w:r>
          </w:p>
        </w:tc>
        <w:tc>
          <w:tcPr>
            <w:tcW w:type="dxa" w:w="1606"/>
          </w:tcPr>
          <w:p>
            <w:pPr>
              <w:spacing w:after="0"/>
              <w:jc w:val="left"/>
            </w:pPr>
            <w:r>
              <w:rPr>
                <w:sz w:val="16"/>
              </w:rPr>
              <w:t>Approved, expires 2028-03-07</w:t>
            </w:r>
          </w:p>
        </w:tc>
        <w:tc>
          <w:tcPr>
            <w:tcW w:type="dxa" w:w="1564"/>
          </w:tcPr>
          <w:p>
            <w:pPr>
              <w:spacing w:after="0"/>
              <w:jc w:val="left"/>
            </w:pPr>
            <w:r>
              <w:rPr>
                <w:sz w:val="16"/>
              </w:rPr>
              <w:t>Hall County (FEMA plan 108611)</w:t>
            </w:r>
          </w:p>
        </w:tc>
        <w:tc>
          <w:tcPr>
            <w:tcW w:type="dxa" w:w="1150"/>
          </w:tcPr>
          <w:p>
            <w:pPr>
              <w:spacing w:after="0"/>
              <w:jc w:val="left"/>
            </w:pPr>
            <w:r>
              <w:rPr>
                <w:sz w:val="16"/>
              </w:rPr>
              <w:t>2023-03-08</w:t>
            </w:r>
          </w:p>
        </w:tc>
        <w:tc>
          <w:tcPr>
            <w:tcW w:type="dxa" w:w="1037"/>
          </w:tcPr>
          <w:p>
            <w:pPr>
              <w:spacing w:after="0"/>
              <w:jc w:val="left"/>
            </w:pPr>
            <w:r>
              <w:rPr>
                <w:sz w:val="16"/>
              </w:rPr>
              <w:t>2028-03-07</w:t>
            </w:r>
          </w:p>
        </w:tc>
        <w:tc>
          <w:tcPr>
            <w:tcW w:type="dxa" w:w="821"/>
          </w:tcPr>
          <w:p>
            <w:pPr>
              <w:spacing w:after="0"/>
              <w:jc w:val="right"/>
            </w:pPr>
            <w:r>
              <w:rPr>
                <w:sz w:val="16"/>
              </w:rPr>
              <w:t>526</w:t>
            </w:r>
          </w:p>
        </w:tc>
        <w:tc>
          <w:tcPr>
            <w:tcW w:type="dxa" w:w="2251"/>
          </w:tcPr>
          <w:p>
            <w:pPr>
              <w:spacing w:after="0"/>
              <w:jc w:val="left"/>
            </w:pPr>
          </w:p>
        </w:tc>
        <w:tc>
          <w:tcPr>
            <w:tcW w:type="dxa" w:w="2778"/>
          </w:tcPr>
          <w:p>
            <w:pPr>
              <w:spacing w:after="0"/>
              <w:jc w:val="left"/>
            </w:pPr>
          </w:p>
        </w:tc>
      </w:tr>
      <w:tr>
        <w:trPr>
          <w:cantSplit/>
        </w:trPr>
        <w:tc>
          <w:tcPr>
            <w:tcW w:type="dxa" w:w="1511"/>
          </w:tcPr>
          <w:p>
            <w:pPr>
              <w:spacing w:after="0"/>
              <w:jc w:val="left"/>
            </w:pPr>
            <w:r>
              <w:rPr>
                <w:sz w:val="16"/>
              </w:rPr>
              <w:t>Flowery Branch city</w:t>
            </w:r>
          </w:p>
        </w:tc>
        <w:tc>
          <w:tcPr>
            <w:tcW w:type="dxa" w:w="1394"/>
          </w:tcPr>
          <w:p>
            <w:pPr>
              <w:spacing w:after="0"/>
              <w:jc w:val="left"/>
            </w:pPr>
            <w:r>
              <w:rPr>
                <w:sz w:val="16"/>
              </w:rPr>
              <w:t>City</w:t>
            </w:r>
          </w:p>
        </w:tc>
        <w:tc>
          <w:tcPr>
            <w:tcW w:type="dxa" w:w="1606"/>
          </w:tcPr>
          <w:p>
            <w:pPr>
              <w:spacing w:after="0"/>
              <w:jc w:val="left"/>
            </w:pPr>
            <w:r>
              <w:rPr>
                <w:sz w:val="16"/>
              </w:rPr>
              <w:t>Approved, expires 2028-03-07</w:t>
            </w:r>
          </w:p>
        </w:tc>
        <w:tc>
          <w:tcPr>
            <w:tcW w:type="dxa" w:w="1564"/>
          </w:tcPr>
          <w:p>
            <w:pPr>
              <w:spacing w:after="0"/>
              <w:jc w:val="left"/>
            </w:pPr>
            <w:r>
              <w:rPr>
                <w:sz w:val="16"/>
              </w:rPr>
              <w:t>Hall County (FEMA plan 108611)</w:t>
            </w:r>
          </w:p>
        </w:tc>
        <w:tc>
          <w:tcPr>
            <w:tcW w:type="dxa" w:w="1150"/>
          </w:tcPr>
          <w:p>
            <w:pPr>
              <w:spacing w:after="0"/>
              <w:jc w:val="left"/>
            </w:pPr>
            <w:r>
              <w:rPr>
                <w:sz w:val="16"/>
              </w:rPr>
              <w:t>2023-03-08</w:t>
            </w:r>
          </w:p>
        </w:tc>
        <w:tc>
          <w:tcPr>
            <w:tcW w:type="dxa" w:w="1037"/>
          </w:tcPr>
          <w:p>
            <w:pPr>
              <w:spacing w:after="0"/>
              <w:jc w:val="left"/>
            </w:pPr>
            <w:r>
              <w:rPr>
                <w:sz w:val="16"/>
              </w:rPr>
              <w:t>2028-03-07</w:t>
            </w:r>
          </w:p>
        </w:tc>
        <w:tc>
          <w:tcPr>
            <w:tcW w:type="dxa" w:w="821"/>
          </w:tcPr>
          <w:p>
            <w:pPr>
              <w:spacing w:after="0"/>
              <w:jc w:val="right"/>
            </w:pPr>
            <w:r>
              <w:rPr>
                <w:sz w:val="16"/>
              </w:rPr>
              <w:t>526</w:t>
            </w:r>
          </w:p>
        </w:tc>
        <w:tc>
          <w:tcPr>
            <w:tcW w:type="dxa" w:w="2251"/>
          </w:tcPr>
          <w:p>
            <w:pPr>
              <w:spacing w:after="0"/>
              <w:jc w:val="left"/>
            </w:pPr>
          </w:p>
        </w:tc>
        <w:tc>
          <w:tcPr>
            <w:tcW w:type="dxa" w:w="2778"/>
          </w:tcPr>
          <w:p>
            <w:pPr>
              <w:spacing w:after="0"/>
              <w:jc w:val="left"/>
            </w:pPr>
          </w:p>
        </w:tc>
      </w:tr>
      <w:tr>
        <w:trPr>
          <w:cantSplit/>
        </w:trPr>
        <w:tc>
          <w:tcPr>
            <w:tcW w:type="dxa" w:w="1511"/>
          </w:tcPr>
          <w:p>
            <w:pPr>
              <w:spacing w:after="0"/>
              <w:jc w:val="left"/>
            </w:pPr>
            <w:r>
              <w:rPr>
                <w:sz w:val="16"/>
              </w:rPr>
              <w:t>Gainesville city</w:t>
            </w:r>
          </w:p>
        </w:tc>
        <w:tc>
          <w:tcPr>
            <w:tcW w:type="dxa" w:w="1394"/>
          </w:tcPr>
          <w:p>
            <w:pPr>
              <w:spacing w:after="0"/>
              <w:jc w:val="left"/>
            </w:pPr>
            <w:r>
              <w:rPr>
                <w:sz w:val="16"/>
              </w:rPr>
              <w:t>City</w:t>
            </w:r>
          </w:p>
        </w:tc>
        <w:tc>
          <w:tcPr>
            <w:tcW w:type="dxa" w:w="1606"/>
          </w:tcPr>
          <w:p>
            <w:pPr>
              <w:spacing w:after="0"/>
              <w:jc w:val="left"/>
            </w:pPr>
            <w:r>
              <w:rPr>
                <w:sz w:val="16"/>
              </w:rPr>
              <w:t>Plan 108611 approved 2023-03-08, pending adoption here; not yet eligible</w:t>
            </w:r>
          </w:p>
        </w:tc>
        <w:tc>
          <w:tcPr>
            <w:tcW w:type="dxa" w:w="1564"/>
          </w:tcPr>
          <w:p>
            <w:pPr>
              <w:spacing w:after="0"/>
              <w:jc w:val="left"/>
            </w:pPr>
            <w:r>
              <w:rPr>
                <w:sz w:val="16"/>
              </w:rPr>
              <w:t>Hall County (FEMA plan 108611), pending adoption here</w:t>
            </w:r>
          </w:p>
        </w:tc>
        <w:tc>
          <w:tcPr>
            <w:tcW w:type="dxa" w:w="1150"/>
          </w:tcPr>
          <w:p>
            <w:pPr>
              <w:spacing w:after="0"/>
              <w:jc w:val="left"/>
            </w:pPr>
            <w:r>
              <w:rPr>
                <w:sz w:val="16"/>
              </w:rPr>
              <w:t>2023-03-08 by FEMA; not yet adopted here</w:t>
            </w:r>
          </w:p>
        </w:tc>
        <w:tc>
          <w:tcPr>
            <w:tcW w:type="dxa" w:w="1037"/>
          </w:tcPr>
          <w:p>
            <w:pPr>
              <w:spacing w:after="0"/>
              <w:jc w:val="left"/>
            </w:pPr>
            <w:r>
              <w:rPr>
                <w:sz w:val="16"/>
              </w:rPr>
              <w:t>2028-03-07 once adopted</w:t>
            </w:r>
          </w:p>
        </w:tc>
        <w:tc>
          <w:tcPr>
            <w:tcW w:type="dxa" w:w="821"/>
          </w:tcPr>
          <w:p>
            <w:pPr>
              <w:spacing w:after="0"/>
              <w:jc w:val="right"/>
            </w:pPr>
          </w:p>
        </w:tc>
        <w:tc>
          <w:tcPr>
            <w:tcW w:type="dxa" w:w="2251"/>
          </w:tcPr>
          <w:p>
            <w:pPr>
              <w:spacing w:after="0"/>
              <w:jc w:val="left"/>
            </w:pPr>
            <w:r>
              <w:rPr>
                <w:sz w:val="16"/>
              </w:rPr>
              <w:t>FEMA tracker shows a plan approvable pending adoption</w:t>
            </w:r>
          </w:p>
        </w:tc>
        <w:tc>
          <w:tcPr>
            <w:tcW w:type="dxa" w:w="2778"/>
          </w:tcPr>
          <w:p>
            <w:pPr>
              <w:spacing w:after="0"/>
              <w:jc w:val="left"/>
            </w:pPr>
            <w:r>
              <w:rPr>
                <w:sz w:val="16"/>
              </w:rPr>
              <w:t>Not yet eligible: adopt the approved plan.</w:t>
            </w:r>
          </w:p>
        </w:tc>
      </w:tr>
      <w:tr>
        <w:trPr>
          <w:cantSplit/>
        </w:trPr>
        <w:tc>
          <w:tcPr>
            <w:tcW w:type="dxa" w:w="1511"/>
          </w:tcPr>
          <w:p>
            <w:pPr>
              <w:spacing w:after="0"/>
              <w:jc w:val="left"/>
            </w:pPr>
            <w:r>
              <w:rPr>
                <w:sz w:val="16"/>
              </w:rPr>
              <w:t>Gillsville city</w:t>
            </w:r>
          </w:p>
        </w:tc>
        <w:tc>
          <w:tcPr>
            <w:tcW w:type="dxa" w:w="1394"/>
          </w:tcPr>
          <w:p>
            <w:pPr>
              <w:spacing w:after="0"/>
              <w:jc w:val="left"/>
            </w:pPr>
            <w:r>
              <w:rPr>
                <w:sz w:val="16"/>
              </w:rPr>
              <w:t>City</w:t>
            </w:r>
          </w:p>
        </w:tc>
        <w:tc>
          <w:tcPr>
            <w:tcW w:type="dxa" w:w="1606"/>
          </w:tcPr>
          <w:p>
            <w:pPr>
              <w:spacing w:after="0"/>
              <w:jc w:val="left"/>
            </w:pPr>
            <w:r>
              <w:rPr>
                <w:sz w:val="16"/>
              </w:rPr>
              <w:t>Approved, expires 2028-03-07</w:t>
            </w:r>
          </w:p>
        </w:tc>
        <w:tc>
          <w:tcPr>
            <w:tcW w:type="dxa" w:w="1564"/>
          </w:tcPr>
          <w:p>
            <w:pPr>
              <w:spacing w:after="0"/>
              <w:jc w:val="left"/>
            </w:pPr>
            <w:r>
              <w:rPr>
                <w:sz w:val="16"/>
              </w:rPr>
              <w:t>Hall County (FEMA plan 108611)</w:t>
            </w:r>
          </w:p>
        </w:tc>
        <w:tc>
          <w:tcPr>
            <w:tcW w:type="dxa" w:w="1150"/>
          </w:tcPr>
          <w:p>
            <w:pPr>
              <w:spacing w:after="0"/>
              <w:jc w:val="left"/>
            </w:pPr>
            <w:r>
              <w:rPr>
                <w:sz w:val="16"/>
              </w:rPr>
              <w:t>2023-03-08</w:t>
            </w:r>
          </w:p>
        </w:tc>
        <w:tc>
          <w:tcPr>
            <w:tcW w:type="dxa" w:w="1037"/>
          </w:tcPr>
          <w:p>
            <w:pPr>
              <w:spacing w:after="0"/>
              <w:jc w:val="left"/>
            </w:pPr>
            <w:r>
              <w:rPr>
                <w:sz w:val="16"/>
              </w:rPr>
              <w:t>2028-03-07</w:t>
            </w:r>
          </w:p>
        </w:tc>
        <w:tc>
          <w:tcPr>
            <w:tcW w:type="dxa" w:w="821"/>
          </w:tcPr>
          <w:p>
            <w:pPr>
              <w:spacing w:after="0"/>
              <w:jc w:val="right"/>
            </w:pPr>
            <w:r>
              <w:rPr>
                <w:sz w:val="16"/>
              </w:rPr>
              <w:t>526</w:t>
            </w:r>
          </w:p>
        </w:tc>
        <w:tc>
          <w:tcPr>
            <w:tcW w:type="dxa" w:w="2251"/>
          </w:tcPr>
          <w:p>
            <w:pPr>
              <w:spacing w:after="0"/>
              <w:jc w:val="left"/>
            </w:pPr>
            <w:r>
              <w:rPr>
                <w:sz w:val="16"/>
              </w:rPr>
              <w:t>FEMA tracker shows a plan approvable pending adoption</w:t>
            </w:r>
          </w:p>
        </w:tc>
        <w:tc>
          <w:tcPr>
            <w:tcW w:type="dxa" w:w="2778"/>
          </w:tcPr>
          <w:p>
            <w:pPr>
              <w:spacing w:after="0"/>
              <w:jc w:val="left"/>
            </w:pPr>
            <w:r>
              <w:rPr>
                <w:sz w:val="16"/>
              </w:rPr>
              <w:t>Not yet eligible: adopt the approved plan. member approved 2023-04-19</w:t>
            </w:r>
          </w:p>
        </w:tc>
      </w:tr>
      <w:tr>
        <w:trPr>
          <w:cantSplit/>
        </w:trPr>
        <w:tc>
          <w:tcPr>
            <w:tcW w:type="dxa" w:w="1511"/>
          </w:tcPr>
          <w:p>
            <w:pPr>
              <w:spacing w:after="0"/>
              <w:jc w:val="left"/>
            </w:pPr>
            <w:r>
              <w:rPr>
                <w:sz w:val="16"/>
              </w:rPr>
              <w:t>Lula city</w:t>
            </w:r>
          </w:p>
        </w:tc>
        <w:tc>
          <w:tcPr>
            <w:tcW w:type="dxa" w:w="1394"/>
          </w:tcPr>
          <w:p>
            <w:pPr>
              <w:spacing w:after="0"/>
              <w:jc w:val="left"/>
            </w:pPr>
            <w:r>
              <w:rPr>
                <w:sz w:val="16"/>
              </w:rPr>
              <w:t>City</w:t>
            </w:r>
          </w:p>
        </w:tc>
        <w:tc>
          <w:tcPr>
            <w:tcW w:type="dxa" w:w="1606"/>
          </w:tcPr>
          <w:p>
            <w:pPr>
              <w:spacing w:after="0"/>
              <w:jc w:val="left"/>
            </w:pPr>
            <w:r>
              <w:rPr>
                <w:sz w:val="16"/>
              </w:rPr>
              <w:t>Approved, expires 2029-06-30</w:t>
            </w:r>
          </w:p>
        </w:tc>
        <w:tc>
          <w:tcPr>
            <w:tcW w:type="dxa" w:w="1564"/>
          </w:tcPr>
          <w:p>
            <w:pPr>
              <w:spacing w:after="0"/>
              <w:jc w:val="left"/>
            </w:pPr>
            <w:r>
              <w:rPr>
                <w:sz w:val="16"/>
              </w:rPr>
              <w:t>Banks County (FEMA plan 109615)</w:t>
            </w:r>
          </w:p>
        </w:tc>
        <w:tc>
          <w:tcPr>
            <w:tcW w:type="dxa" w:w="1150"/>
          </w:tcPr>
          <w:p>
            <w:pPr>
              <w:spacing w:after="0"/>
              <w:jc w:val="left"/>
            </w:pPr>
            <w:r>
              <w:rPr>
                <w:sz w:val="16"/>
              </w:rPr>
              <w:t>2024-07-01</w:t>
            </w:r>
          </w:p>
        </w:tc>
        <w:tc>
          <w:tcPr>
            <w:tcW w:type="dxa" w:w="1037"/>
          </w:tcPr>
          <w:p>
            <w:pPr>
              <w:spacing w:after="0"/>
              <w:jc w:val="left"/>
            </w:pPr>
            <w:r>
              <w:rPr>
                <w:sz w:val="16"/>
              </w:rPr>
              <w:t>2029-06-30</w:t>
            </w:r>
          </w:p>
        </w:tc>
        <w:tc>
          <w:tcPr>
            <w:tcW w:type="dxa" w:w="821"/>
          </w:tcPr>
          <w:p>
            <w:pPr>
              <w:spacing w:after="0"/>
              <w:jc w:val="right"/>
            </w:pPr>
            <w:r>
              <w:rPr>
                <w:sz w:val="16"/>
              </w:rPr>
              <w:t>1,006</w:t>
            </w:r>
          </w:p>
        </w:tc>
        <w:tc>
          <w:tcPr>
            <w:tcW w:type="dxa" w:w="2251"/>
          </w:tcPr>
          <w:p>
            <w:pPr>
              <w:spacing w:after="0"/>
              <w:jc w:val="left"/>
            </w:pPr>
          </w:p>
        </w:tc>
        <w:tc>
          <w:tcPr>
            <w:tcW w:type="dxa" w:w="2778"/>
          </w:tcPr>
          <w:p>
            <w:pPr>
              <w:spacing w:after="0"/>
              <w:jc w:val="left"/>
            </w:pPr>
            <w:r>
              <w:rPr>
                <w:sz w:val="16"/>
              </w:rPr>
              <w:t>Also approved under plan 108611 (Hall County, expires 2028-03-07). FEMA's plan status map shows one plan per jurisdiction and may show one of these; this packet uses the approved plan that expires last.</w:t>
            </w:r>
          </w:p>
        </w:tc>
      </w:tr>
      <w:tr>
        <w:trPr>
          <w:cantSplit/>
        </w:trPr>
        <w:tc>
          <w:tcPr>
            <w:tcW w:type="dxa" w:w="1511"/>
          </w:tcPr>
          <w:p>
            <w:pPr>
              <w:spacing w:after="0"/>
              <w:jc w:val="left"/>
            </w:pPr>
            <w:r>
              <w:rPr>
                <w:sz w:val="16"/>
              </w:rPr>
              <w:t>Oakwood city</w:t>
            </w:r>
          </w:p>
        </w:tc>
        <w:tc>
          <w:tcPr>
            <w:tcW w:type="dxa" w:w="1394"/>
          </w:tcPr>
          <w:p>
            <w:pPr>
              <w:spacing w:after="0"/>
              <w:jc w:val="left"/>
            </w:pPr>
            <w:r>
              <w:rPr>
                <w:sz w:val="16"/>
              </w:rPr>
              <w:t>City</w:t>
            </w:r>
          </w:p>
        </w:tc>
        <w:tc>
          <w:tcPr>
            <w:tcW w:type="dxa" w:w="1606"/>
          </w:tcPr>
          <w:p>
            <w:pPr>
              <w:spacing w:after="0"/>
              <w:jc w:val="left"/>
            </w:pPr>
            <w:r>
              <w:rPr>
                <w:sz w:val="16"/>
              </w:rPr>
              <w:t>Approved, expires 2028-03-07</w:t>
            </w:r>
          </w:p>
        </w:tc>
        <w:tc>
          <w:tcPr>
            <w:tcW w:type="dxa" w:w="1564"/>
          </w:tcPr>
          <w:p>
            <w:pPr>
              <w:spacing w:after="0"/>
              <w:jc w:val="left"/>
            </w:pPr>
            <w:r>
              <w:rPr>
                <w:sz w:val="16"/>
              </w:rPr>
              <w:t>Hall County (FEMA plan 108611)</w:t>
            </w:r>
          </w:p>
        </w:tc>
        <w:tc>
          <w:tcPr>
            <w:tcW w:type="dxa" w:w="1150"/>
          </w:tcPr>
          <w:p>
            <w:pPr>
              <w:spacing w:after="0"/>
              <w:jc w:val="left"/>
            </w:pPr>
            <w:r>
              <w:rPr>
                <w:sz w:val="16"/>
              </w:rPr>
              <w:t>2023-03-08</w:t>
            </w:r>
          </w:p>
        </w:tc>
        <w:tc>
          <w:tcPr>
            <w:tcW w:type="dxa" w:w="1037"/>
          </w:tcPr>
          <w:p>
            <w:pPr>
              <w:spacing w:after="0"/>
              <w:jc w:val="left"/>
            </w:pPr>
            <w:r>
              <w:rPr>
                <w:sz w:val="16"/>
              </w:rPr>
              <w:t>2028-03-07</w:t>
            </w:r>
          </w:p>
        </w:tc>
        <w:tc>
          <w:tcPr>
            <w:tcW w:type="dxa" w:w="821"/>
          </w:tcPr>
          <w:p>
            <w:pPr>
              <w:spacing w:after="0"/>
              <w:jc w:val="right"/>
            </w:pPr>
            <w:r>
              <w:rPr>
                <w:sz w:val="16"/>
              </w:rPr>
              <w:t>526</w:t>
            </w:r>
          </w:p>
        </w:tc>
        <w:tc>
          <w:tcPr>
            <w:tcW w:type="dxa" w:w="2251"/>
          </w:tcPr>
          <w:p>
            <w:pPr>
              <w:spacing w:after="0"/>
              <w:jc w:val="left"/>
            </w:pPr>
          </w:p>
        </w:tc>
        <w:tc>
          <w:tcPr>
            <w:tcW w:type="dxa" w:w="2778"/>
          </w:tcPr>
          <w:p>
            <w:pPr>
              <w:spacing w:after="0"/>
              <w:jc w:val="left"/>
            </w:pPr>
            <w:r>
              <w:rPr>
                <w:sz w:val="16"/>
              </w:rPr>
              <w:t>member approved 2023-03-17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$30,172,307</w:t>
            </w:r>
          </w:p>
        </w:tc>
        <w:tc>
          <w:tcPr>
            <w:tcW w:type="dxa" w:w="1126"/>
          </w:tcPr>
          <w:p>
            <w:pPr>
              <w:spacing w:after="0"/>
              <w:jc w:val="right"/>
            </w:pPr>
            <w:r>
              <w:rPr>
                <w:sz w:val="16"/>
              </w:rPr>
              <w:t>$56,849</w:t>
            </w:r>
          </w:p>
        </w:tc>
        <w:tc>
          <w:tcPr>
            <w:tcW w:type="dxa" w:w="1284"/>
          </w:tcPr>
          <w:p>
            <w:pPr>
              <w:spacing w:after="0"/>
              <w:jc w:val="right"/>
            </w:pPr>
            <w:r>
              <w:rPr>
                <w:sz w:val="16"/>
              </w:rPr>
              <w:t>$33,783</w:t>
            </w:r>
          </w:p>
        </w:tc>
        <w:tc>
          <w:tcPr>
            <w:tcW w:type="dxa" w:w="1160"/>
          </w:tcPr>
          <w:p>
            <w:pPr>
              <w:spacing w:after="0"/>
              <w:jc w:val="right"/>
            </w:pPr>
            <w:r>
              <w:rPr>
                <w:sz w:val="16"/>
              </w:rPr>
              <w:t>$30,262,940</w:t>
            </w:r>
          </w:p>
        </w:tc>
        <w:tc>
          <w:tcPr>
            <w:tcW w:type="dxa" w:w="1168"/>
          </w:tcPr>
          <w:p>
            <w:pPr>
              <w:spacing w:after="0"/>
              <w:jc w:val="right"/>
            </w:pPr>
            <w:r>
              <w:rPr>
                <w:sz w:val="16"/>
              </w:rPr>
              <w:t>27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$4,906,475</w:t>
            </w:r>
          </w:p>
        </w:tc>
        <w:tc>
          <w:tcPr>
            <w:tcW w:type="dxa" w:w="1126"/>
          </w:tcPr>
          <w:p>
            <w:pPr>
              <w:spacing w:after="0"/>
              <w:jc w:val="right"/>
            </w:pPr>
            <w:r>
              <w:rPr>
                <w:sz w:val="16"/>
              </w:rPr>
              <w:t>$5,572</w:t>
            </w:r>
          </w:p>
        </w:tc>
        <w:tc>
          <w:tcPr>
            <w:tcW w:type="dxa" w:w="1284"/>
          </w:tcPr>
          <w:p>
            <w:pPr>
              <w:spacing w:after="0"/>
              <w:jc w:val="right"/>
            </w:pPr>
            <w:r>
              <w:rPr>
                <w:sz w:val="16"/>
              </w:rPr>
              <w:t>$6,464,843</w:t>
            </w:r>
          </w:p>
        </w:tc>
        <w:tc>
          <w:tcPr>
            <w:tcW w:type="dxa" w:w="1160"/>
          </w:tcPr>
          <w:p>
            <w:pPr>
              <w:spacing w:after="0"/>
              <w:jc w:val="right"/>
            </w:pPr>
            <w:r>
              <w:rPr>
                <w:sz w:val="16"/>
              </w:rPr>
              <w:t>$11,376,890</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$26,611</w:t>
            </w:r>
          </w:p>
        </w:tc>
        <w:tc>
          <w:tcPr>
            <w:tcW w:type="dxa" w:w="1126"/>
          </w:tcPr>
          <w:p>
            <w:pPr>
              <w:spacing w:after="0"/>
              <w:jc w:val="right"/>
            </w:pPr>
            <w:r>
              <w:rPr>
                <w:sz w:val="16"/>
              </w:rPr>
              <w:t>$133,625</w:t>
            </w:r>
          </w:p>
        </w:tc>
        <w:tc>
          <w:tcPr>
            <w:tcW w:type="dxa" w:w="1284"/>
          </w:tcPr>
          <w:p>
            <w:pPr>
              <w:spacing w:after="0"/>
              <w:jc w:val="right"/>
            </w:pPr>
            <w:r>
              <w:rPr>
                <w:sz w:val="16"/>
              </w:rPr>
              <w:t>$6,147,090</w:t>
            </w:r>
          </w:p>
        </w:tc>
        <w:tc>
          <w:tcPr>
            <w:tcW w:type="dxa" w:w="1160"/>
          </w:tcPr>
          <w:p>
            <w:pPr>
              <w:spacing w:after="0"/>
              <w:jc w:val="right"/>
            </w:pPr>
            <w:r>
              <w:rPr>
                <w:sz w:val="16"/>
              </w:rPr>
              <w:t>$6,307,326</w:t>
            </w:r>
          </w:p>
        </w:tc>
        <w:tc>
          <w:tcPr>
            <w:tcW w:type="dxa" w:w="1168"/>
          </w:tcPr>
          <w:p>
            <w:pPr>
              <w:spacing w:after="0"/>
              <w:jc w:val="right"/>
            </w:pPr>
            <w:r>
              <w:rPr>
                <w:sz w:val="16"/>
              </w:rPr>
              <w:t>14</w:t>
            </w:r>
          </w:p>
        </w:tc>
        <w:tc>
          <w:tcPr>
            <w:tcW w:type="dxa" w:w="2095"/>
          </w:tcPr>
          <w:p>
            <w:pPr>
              <w:spacing w:after="0"/>
              <w:jc w:val="left"/>
            </w:pPr>
          </w:p>
        </w:tc>
        <w:tc>
          <w:tcPr>
            <w:tcW w:type="dxa" w:w="2017"/>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$2,216,355</w:t>
            </w:r>
          </w:p>
        </w:tc>
        <w:tc>
          <w:tcPr>
            <w:tcW w:type="dxa" w:w="1126"/>
          </w:tcPr>
          <w:p>
            <w:pPr>
              <w:spacing w:after="0"/>
              <w:jc w:val="right"/>
            </w:pPr>
          </w:p>
        </w:tc>
        <w:tc>
          <w:tcPr>
            <w:tcW w:type="dxa" w:w="1284"/>
          </w:tcPr>
          <w:p>
            <w:pPr>
              <w:spacing w:after="0"/>
              <w:jc w:val="right"/>
            </w:pPr>
            <w:r>
              <w:rPr>
                <w:sz w:val="16"/>
              </w:rPr>
              <w:t>$632,089</w:t>
            </w:r>
          </w:p>
        </w:tc>
        <w:tc>
          <w:tcPr>
            <w:tcW w:type="dxa" w:w="1160"/>
          </w:tcPr>
          <w:p>
            <w:pPr>
              <w:spacing w:after="0"/>
              <w:jc w:val="right"/>
            </w:pPr>
            <w:r>
              <w:rPr>
                <w:sz w:val="16"/>
              </w:rPr>
              <w:t>$2,848,444</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$152,821</w:t>
            </w:r>
          </w:p>
        </w:tc>
        <w:tc>
          <w:tcPr>
            <w:tcW w:type="dxa" w:w="1126"/>
          </w:tcPr>
          <w:p>
            <w:pPr>
              <w:spacing w:after="0"/>
              <w:jc w:val="right"/>
            </w:pPr>
          </w:p>
        </w:tc>
        <w:tc>
          <w:tcPr>
            <w:tcW w:type="dxa" w:w="1284"/>
          </w:tcPr>
          <w:p>
            <w:pPr>
              <w:spacing w:after="0"/>
              <w:jc w:val="right"/>
            </w:pPr>
            <w:r>
              <w:rPr>
                <w:sz w:val="16"/>
              </w:rPr>
              <w:t>$1,379,690</w:t>
            </w:r>
          </w:p>
        </w:tc>
        <w:tc>
          <w:tcPr>
            <w:tcW w:type="dxa" w:w="1160"/>
          </w:tcPr>
          <w:p>
            <w:pPr>
              <w:spacing w:after="0"/>
              <w:jc w:val="right"/>
            </w:pPr>
            <w:r>
              <w:rPr>
                <w:sz w:val="16"/>
              </w:rPr>
              <w:t>$1,532,511</w:t>
            </w:r>
          </w:p>
        </w:tc>
        <w:tc>
          <w:tcPr>
            <w:tcW w:type="dxa" w:w="1168"/>
          </w:tcPr>
          <w:p>
            <w:pPr>
              <w:spacing w:after="0"/>
              <w:jc w:val="right"/>
            </w:pPr>
            <w:r>
              <w:rPr>
                <w:sz w:val="16"/>
              </w:rPr>
              <w:t>15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$1,266,851</w:t>
            </w:r>
          </w:p>
        </w:tc>
        <w:tc>
          <w:tcPr>
            <w:tcW w:type="dxa" w:w="1126"/>
          </w:tcPr>
          <w:p>
            <w:pPr>
              <w:spacing w:after="0"/>
              <w:jc w:val="right"/>
            </w:pPr>
            <w:r>
              <w:rPr>
                <w:sz w:val="16"/>
              </w:rPr>
              <w:t>$18,894</w:t>
            </w:r>
          </w:p>
        </w:tc>
        <w:tc>
          <w:tcPr>
            <w:tcW w:type="dxa" w:w="1284"/>
          </w:tcPr>
          <w:p>
            <w:pPr>
              <w:spacing w:after="0"/>
              <w:jc w:val="right"/>
            </w:pPr>
            <w:r>
              <w:rPr>
                <w:sz w:val="16"/>
              </w:rPr>
              <w:t>$96,514</w:t>
            </w:r>
          </w:p>
        </w:tc>
        <w:tc>
          <w:tcPr>
            <w:tcW w:type="dxa" w:w="1160"/>
          </w:tcPr>
          <w:p>
            <w:pPr>
              <w:spacing w:after="0"/>
              <w:jc w:val="right"/>
            </w:pPr>
            <w:r>
              <w:rPr>
                <w:sz w:val="16"/>
              </w:rPr>
              <w:t>$1,382,259</w:t>
            </w:r>
          </w:p>
        </w:tc>
        <w:tc>
          <w:tcPr>
            <w:tcW w:type="dxa" w:w="1168"/>
          </w:tcPr>
          <w:p>
            <w:pPr>
              <w:spacing w:after="0"/>
              <w:jc w:val="right"/>
            </w:pPr>
            <w:r>
              <w:rPr>
                <w:sz w:val="16"/>
              </w:rPr>
              <w:t>109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$411,215</w:t>
            </w:r>
          </w:p>
        </w:tc>
        <w:tc>
          <w:tcPr>
            <w:tcW w:type="dxa" w:w="1126"/>
          </w:tcPr>
          <w:p>
            <w:pPr>
              <w:spacing w:after="0"/>
              <w:jc w:val="right"/>
            </w:pPr>
            <w:r>
              <w:rPr>
                <w:sz w:val="16"/>
              </w:rPr>
              <w:t>$13,724</w:t>
            </w:r>
          </w:p>
        </w:tc>
        <w:tc>
          <w:tcPr>
            <w:tcW w:type="dxa" w:w="1284"/>
          </w:tcPr>
          <w:p>
            <w:pPr>
              <w:spacing w:after="0"/>
              <w:jc w:val="right"/>
            </w:pPr>
            <w:r>
              <w:rPr>
                <w:sz w:val="16"/>
              </w:rPr>
              <w:t>$648,758</w:t>
            </w:r>
          </w:p>
        </w:tc>
        <w:tc>
          <w:tcPr>
            <w:tcW w:type="dxa" w:w="1160"/>
          </w:tcPr>
          <w:p>
            <w:pPr>
              <w:spacing w:after="0"/>
              <w:jc w:val="right"/>
            </w:pPr>
            <w:r>
              <w:rPr>
                <w:sz w:val="16"/>
              </w:rPr>
              <w:t>$1,073,697</w:t>
            </w:r>
          </w:p>
        </w:tc>
        <w:tc>
          <w:tcPr>
            <w:tcW w:type="dxa" w:w="1168"/>
          </w:tcPr>
          <w:p>
            <w:pPr>
              <w:spacing w:after="0"/>
              <w:jc w:val="right"/>
            </w:pPr>
            <w:r>
              <w:rPr>
                <w:sz w:val="16"/>
              </w:rPr>
              <w:t>186</w:t>
            </w:r>
          </w:p>
        </w:tc>
        <w:tc>
          <w:tcPr>
            <w:tcW w:type="dxa" w:w="2095"/>
          </w:tcPr>
          <w:p>
            <w:pPr>
              <w:spacing w:after="0"/>
              <w:jc w:val="left"/>
            </w:pPr>
          </w:p>
        </w:tc>
        <w:tc>
          <w:tcPr>
            <w:tcW w:type="dxa" w:w="2017"/>
          </w:tcPr>
          <w:p>
            <w:pPr>
              <w:spacing w:after="0"/>
              <w:jc w:val="left"/>
            </w:pPr>
            <w:r>
              <w:rPr>
                <w:sz w:val="16"/>
              </w:rPr>
              <w:t>Includes 5 High Wind records and 11 Strong Wind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$51</w:t>
            </w:r>
          </w:p>
        </w:tc>
        <w:tc>
          <w:tcPr>
            <w:tcW w:type="dxa" w:w="1126"/>
          </w:tcPr>
          <w:p>
            <w:pPr>
              <w:spacing w:after="0"/>
              <w:jc w:val="right"/>
            </w:pPr>
            <w:r>
              <w:rPr>
                <w:sz w:val="16"/>
              </w:rPr>
              <w:t>$174</w:t>
            </w:r>
          </w:p>
        </w:tc>
        <w:tc>
          <w:tcPr>
            <w:tcW w:type="dxa" w:w="1284"/>
          </w:tcPr>
          <w:p>
            <w:pPr>
              <w:spacing w:after="0"/>
              <w:jc w:val="right"/>
            </w:pPr>
            <w:r>
              <w:rPr>
                <w:sz w:val="16"/>
              </w:rPr>
              <w:t>$843,381</w:t>
            </w:r>
          </w:p>
        </w:tc>
        <w:tc>
          <w:tcPr>
            <w:tcW w:type="dxa" w:w="1160"/>
          </w:tcPr>
          <w:p>
            <w:pPr>
              <w:spacing w:after="0"/>
              <w:jc w:val="right"/>
            </w:pPr>
            <w:r>
              <w:rPr>
                <w:sz w:val="16"/>
              </w:rPr>
              <w:t>$843,607</w:t>
            </w:r>
          </w:p>
        </w:tc>
        <w:tc>
          <w:tcPr>
            <w:tcW w:type="dxa" w:w="1168"/>
          </w:tcPr>
          <w:p>
            <w:pPr>
              <w:spacing w:after="0"/>
              <w:jc w:val="right"/>
            </w:pPr>
            <w:r>
              <w:rPr>
                <w:sz w:val="16"/>
              </w:rPr>
              <w:t>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$466,681</w:t>
            </w:r>
          </w:p>
        </w:tc>
        <w:tc>
          <w:tcPr>
            <w:tcW w:type="dxa" w:w="1126"/>
          </w:tcPr>
          <w:p>
            <w:pPr>
              <w:spacing w:after="0"/>
              <w:jc w:val="right"/>
            </w:pPr>
          </w:p>
        </w:tc>
        <w:tc>
          <w:tcPr>
            <w:tcW w:type="dxa" w:w="1284"/>
          </w:tcPr>
          <w:p>
            <w:pPr>
              <w:spacing w:after="0"/>
              <w:jc w:val="right"/>
            </w:pPr>
            <w:r>
              <w:rPr>
                <w:sz w:val="16"/>
              </w:rPr>
              <w:t>$73,347</w:t>
            </w:r>
          </w:p>
        </w:tc>
        <w:tc>
          <w:tcPr>
            <w:tcW w:type="dxa" w:w="1160"/>
          </w:tcPr>
          <w:p>
            <w:pPr>
              <w:spacing w:after="0"/>
              <w:jc w:val="right"/>
            </w:pPr>
            <w:r>
              <w:rPr>
                <w:sz w:val="16"/>
              </w:rPr>
              <w:t>$540,028</w:t>
            </w:r>
          </w:p>
        </w:tc>
        <w:tc>
          <w:tcPr>
            <w:tcW w:type="dxa" w:w="1168"/>
          </w:tcPr>
          <w:p>
            <w:pPr>
              <w:spacing w:after="0"/>
              <w:jc w:val="right"/>
            </w:pPr>
            <w:r>
              <w:rPr>
                <w:sz w:val="16"/>
              </w:rPr>
              <w:t>11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$396,651</w:t>
            </w:r>
          </w:p>
        </w:tc>
        <w:tc>
          <w:tcPr>
            <w:tcW w:type="dxa" w:w="1126"/>
          </w:tcPr>
          <w:p>
            <w:pPr>
              <w:spacing w:after="0"/>
              <w:jc w:val="right"/>
            </w:pPr>
            <w:r>
              <w:rPr>
                <w:sz w:val="16"/>
              </w:rPr>
              <w:t>$55,013</w:t>
            </w:r>
          </w:p>
        </w:tc>
        <w:tc>
          <w:tcPr>
            <w:tcW w:type="dxa" w:w="1284"/>
          </w:tcPr>
          <w:p>
            <w:pPr>
              <w:spacing w:after="0"/>
              <w:jc w:val="right"/>
            </w:pPr>
            <w:r>
              <w:rPr>
                <w:sz w:val="16"/>
              </w:rPr>
              <w:t>$20,788</w:t>
            </w:r>
          </w:p>
        </w:tc>
        <w:tc>
          <w:tcPr>
            <w:tcW w:type="dxa" w:w="1160"/>
          </w:tcPr>
          <w:p>
            <w:pPr>
              <w:spacing w:after="0"/>
              <w:jc w:val="right"/>
            </w:pPr>
            <w:r>
              <w:rPr>
                <w:sz w:val="16"/>
              </w:rPr>
              <w:t>$472,452</w:t>
            </w:r>
          </w:p>
        </w:tc>
        <w:tc>
          <w:tcPr>
            <w:tcW w:type="dxa" w:w="1168"/>
          </w:tcPr>
          <w:p>
            <w:pPr>
              <w:spacing w:after="0"/>
              <w:jc w:val="right"/>
            </w:pPr>
            <w:r>
              <w:rPr>
                <w:sz w:val="16"/>
              </w:rPr>
              <w:t>18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$75,908</w:t>
            </w:r>
          </w:p>
        </w:tc>
        <w:tc>
          <w:tcPr>
            <w:tcW w:type="dxa" w:w="1284"/>
          </w:tcPr>
          <w:p>
            <w:pPr>
              <w:spacing w:after="0"/>
              <w:jc w:val="right"/>
            </w:pPr>
          </w:p>
        </w:tc>
        <w:tc>
          <w:tcPr>
            <w:tcW w:type="dxa" w:w="1160"/>
          </w:tcPr>
          <w:p>
            <w:pPr>
              <w:spacing w:after="0"/>
              <w:jc w:val="right"/>
            </w:pPr>
            <w:r>
              <w:rPr>
                <w:sz w:val="16"/>
              </w:rPr>
              <w:t>$75,908</w:t>
            </w:r>
          </w:p>
        </w:tc>
        <w:tc>
          <w:tcPr>
            <w:tcW w:type="dxa" w:w="1168"/>
          </w:tcPr>
          <w:p>
            <w:pPr>
              <w:spacing w:after="0"/>
              <w:jc w:val="right"/>
            </w:pPr>
            <w:r>
              <w:rPr>
                <w:sz w:val="16"/>
              </w:rPr>
              <w:t>43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$39,178</w:t>
            </w:r>
          </w:p>
        </w:tc>
        <w:tc>
          <w:tcPr>
            <w:tcW w:type="dxa" w:w="1126"/>
          </w:tcPr>
          <w:p>
            <w:pPr>
              <w:spacing w:after="0"/>
              <w:jc w:val="right"/>
            </w:pPr>
            <w:r>
              <w:rPr>
                <w:sz w:val="16"/>
              </w:rPr>
              <w:t>$221</w:t>
            </w:r>
          </w:p>
        </w:tc>
        <w:tc>
          <w:tcPr>
            <w:tcW w:type="dxa" w:w="1284"/>
          </w:tcPr>
          <w:p>
            <w:pPr>
              <w:spacing w:after="0"/>
              <w:jc w:val="right"/>
            </w:pPr>
            <w:r>
              <w:rPr>
                <w:sz w:val="16"/>
              </w:rPr>
              <w:t>$13,628</w:t>
            </w:r>
          </w:p>
        </w:tc>
        <w:tc>
          <w:tcPr>
            <w:tcW w:type="dxa" w:w="1160"/>
          </w:tcPr>
          <w:p>
            <w:pPr>
              <w:spacing w:after="0"/>
              <w:jc w:val="right"/>
            </w:pPr>
            <w:r>
              <w:rPr>
                <w:sz w:val="16"/>
              </w:rPr>
              <w:t>$53,027</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$17,701</w:t>
            </w:r>
          </w:p>
        </w:tc>
        <w:tc>
          <w:tcPr>
            <w:tcW w:type="dxa" w:w="1126"/>
          </w:tcPr>
          <w:p>
            <w:pPr>
              <w:spacing w:after="0"/>
              <w:jc w:val="right"/>
            </w:pPr>
            <w:r>
              <w:rPr>
                <w:sz w:val="16"/>
              </w:rPr>
              <w:t>$11</w:t>
            </w:r>
          </w:p>
        </w:tc>
        <w:tc>
          <w:tcPr>
            <w:tcW w:type="dxa" w:w="1284"/>
          </w:tcPr>
          <w:p>
            <w:pPr>
              <w:spacing w:after="0"/>
              <w:jc w:val="right"/>
            </w:pPr>
            <w:r>
              <w:rPr>
                <w:sz w:val="16"/>
              </w:rPr>
              <w:t>$21,420</w:t>
            </w:r>
          </w:p>
        </w:tc>
        <w:tc>
          <w:tcPr>
            <w:tcW w:type="dxa" w:w="1160"/>
          </w:tcPr>
          <w:p>
            <w:pPr>
              <w:spacing w:after="0"/>
              <w:jc w:val="right"/>
            </w:pPr>
            <w:r>
              <w:rPr>
                <w:sz w:val="16"/>
              </w:rPr>
              <w:t>$39,132</w:t>
            </w:r>
          </w:p>
        </w:tc>
        <w:tc>
          <w:tcPr>
            <w:tcW w:type="dxa" w:w="1168"/>
          </w:tcPr>
          <w:p>
            <w:pPr>
              <w:spacing w:after="0"/>
              <w:jc w:val="right"/>
            </w:pPr>
            <w:r>
              <w:rPr>
                <w:sz w:val="16"/>
              </w:rPr>
              <w:t>42</w:t>
            </w:r>
          </w:p>
        </w:tc>
        <w:tc>
          <w:tcPr>
            <w:tcW w:type="dxa" w:w="2095"/>
          </w:tcPr>
          <w:p>
            <w:pPr>
              <w:spacing w:after="0"/>
              <w:jc w:val="left"/>
            </w:pPr>
          </w:p>
        </w:tc>
        <w:tc>
          <w:tcPr>
            <w:tcW w:type="dxa" w:w="2017"/>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$22,017</w:t>
            </w:r>
          </w:p>
        </w:tc>
        <w:tc>
          <w:tcPr>
            <w:tcW w:type="dxa" w:w="1126"/>
          </w:tcPr>
          <w:p>
            <w:pPr>
              <w:spacing w:after="0"/>
              <w:jc w:val="right"/>
            </w:pPr>
          </w:p>
        </w:tc>
        <w:tc>
          <w:tcPr>
            <w:tcW w:type="dxa" w:w="1284"/>
          </w:tcPr>
          <w:p>
            <w:pPr>
              <w:spacing w:after="0"/>
              <w:jc w:val="right"/>
            </w:pPr>
            <w:r>
              <w:rPr>
                <w:sz w:val="16"/>
              </w:rPr>
              <w:t>$2,461</w:t>
            </w:r>
          </w:p>
        </w:tc>
        <w:tc>
          <w:tcPr>
            <w:tcW w:type="dxa" w:w="1160"/>
          </w:tcPr>
          <w:p>
            <w:pPr>
              <w:spacing w:after="0"/>
              <w:jc w:val="right"/>
            </w:pPr>
            <w:r>
              <w:rPr>
                <w:sz w:val="16"/>
              </w:rPr>
              <w:t>$24,478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50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50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50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50 of 50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50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50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50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50 of 50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9"/>
        <w:gridCol w:w="1684"/>
        <w:gridCol w:w="1532"/>
        <w:gridCol w:w="1824"/>
        <w:gridCol w:w="1981"/>
        <w:gridCol w:w="1632"/>
        <w:gridCol w:w="1551"/>
        <w:gridCol w:w="2249"/>
      </w:tblGrid>
      <w:tr>
        <w:trPr>
          <w:cantSplit/>
          <w:tblHeader/>
        </w:trPr>
        <w:tc>
          <w:tcPr>
            <w:tcW w:type="dxa" w:w="1659"/>
            <w:shd w:val="clear" w:color="auto" w:fill="E8E8E8"/>
          </w:tcPr>
          <w:p>
            <w:pPr>
              <w:spacing w:after="0"/>
              <w:jc w:val="left"/>
            </w:pPr>
            <w:r>
              <w:rPr>
                <w:b/>
                <w:sz w:val="16"/>
              </w:rPr>
              <w:t>Hazard</w:t>
            </w:r>
          </w:p>
        </w:tc>
        <w:tc>
          <w:tcPr>
            <w:tcW w:type="dxa" w:w="1684"/>
            <w:shd w:val="clear" w:color="auto" w:fill="E8E8E8"/>
          </w:tcPr>
          <w:p>
            <w:pPr>
              <w:spacing w:after="0"/>
              <w:jc w:val="left"/>
            </w:pPr>
            <w:r>
              <w:rPr>
                <w:b/>
                <w:sz w:val="16"/>
              </w:rPr>
              <w:t>Scale</w:t>
            </w:r>
          </w:p>
        </w:tc>
        <w:tc>
          <w:tcPr>
            <w:tcW w:type="dxa" w:w="1532"/>
            <w:shd w:val="clear" w:color="auto" w:fill="E8E8E8"/>
          </w:tcPr>
          <w:p>
            <w:pPr>
              <w:spacing w:after="0"/>
              <w:jc w:val="right"/>
            </w:pPr>
            <w:r>
              <w:rPr>
                <w:b/>
                <w:sz w:val="16"/>
              </w:rPr>
              <w:t>Records</w:t>
            </w:r>
          </w:p>
          <w:p>
            <w:pPr>
              <w:spacing w:after="0"/>
              <w:jc w:val="right"/>
            </w:pPr>
            <w:r>
              <w:rPr>
                <w:i/>
                <w:color w:val="555555"/>
                <w:sz w:val="14"/>
              </w:rPr>
              <w:t>count, years</w:t>
            </w:r>
          </w:p>
        </w:tc>
        <w:tc>
          <w:tcPr>
            <w:tcW w:type="dxa" w:w="1824"/>
            <w:shd w:val="clear" w:color="auto" w:fill="E8E8E8"/>
          </w:tcPr>
          <w:p>
            <w:pPr>
              <w:spacing w:after="0"/>
              <w:jc w:val="left"/>
            </w:pPr>
            <w:r>
              <w:rPr>
                <w:b/>
                <w:sz w:val="16"/>
              </w:rPr>
              <w:t>Observed range</w:t>
            </w:r>
          </w:p>
        </w:tc>
        <w:tc>
          <w:tcPr>
            <w:tcW w:type="dxa" w:w="1981"/>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51"/>
            <w:shd w:val="clear" w:color="auto" w:fill="E8E8E8"/>
          </w:tcPr>
          <w:p>
            <w:pPr>
              <w:spacing w:after="0"/>
              <w:jc w:val="left"/>
            </w:pPr>
            <w:r>
              <w:rPr>
                <w:b/>
                <w:sz w:val="16"/>
              </w:rPr>
              <w:t>How it applies to members</w:t>
            </w:r>
          </w:p>
        </w:tc>
        <w:tc>
          <w:tcPr>
            <w:tcW w:type="dxa" w:w="2249"/>
            <w:shd w:val="clear" w:color="auto" w:fill="E8E8E8"/>
          </w:tcPr>
          <w:p>
            <w:pPr>
              <w:spacing w:after="0"/>
              <w:jc w:val="left"/>
            </w:pPr>
            <w:r>
              <w:rPr>
                <w:b/>
                <w:sz w:val="16"/>
              </w:rPr>
              <w:t>Note</w:t>
            </w:r>
          </w:p>
        </w:tc>
      </w:tr>
      <w:tr>
        <w:trPr>
          <w:cantSplit/>
        </w:trPr>
        <w:tc>
          <w:tcPr>
            <w:tcW w:type="dxa" w:w="1659"/>
          </w:tcPr>
          <w:p>
            <w:pPr>
              <w:spacing w:after="0"/>
              <w:jc w:val="left"/>
            </w:pPr>
            <w:r>
              <w:rPr>
                <w:sz w:val="16"/>
              </w:rPr>
              <w:t>Avalanche</w:t>
            </w:r>
          </w:p>
        </w:tc>
        <w:tc>
          <w:tcPr>
            <w:tcW w:type="dxa" w:w="1684"/>
          </w:tcPr>
          <w:p>
            <w:pPr>
              <w:spacing w:after="0"/>
              <w:jc w:val="left"/>
            </w:pPr>
            <w:r>
              <w:rPr>
                <w:sz w:val="16"/>
              </w:rPr>
              <w:t>none (count and damage)</w:t>
            </w:r>
          </w:p>
        </w:tc>
        <w:tc>
          <w:tcPr>
            <w:tcW w:type="dxa" w:w="1532"/>
          </w:tcPr>
          <w:p>
            <w:pPr>
              <w:spacing w:after="0"/>
              <w:jc w:val="right"/>
            </w:pPr>
            <w:r>
              <w:rPr>
                <w:sz w:val="16"/>
              </w:rPr>
              <w:t>0</w:t>
            </w:r>
          </w:p>
        </w:tc>
        <w:tc>
          <w:tcPr>
            <w:tcW w:type="dxa" w:w="1824"/>
          </w:tcPr>
          <w:p>
            <w:pPr>
              <w:spacing w:after="0"/>
              <w:jc w:val="left"/>
            </w:pPr>
          </w:p>
        </w:tc>
        <w:tc>
          <w:tcPr>
            <w:tcW w:type="dxa" w:w="1981"/>
          </w:tcPr>
          <w:p>
            <w:pPr>
              <w:spacing w:after="0"/>
              <w:jc w:val="left"/>
            </w:pPr>
          </w:p>
        </w:tc>
        <w:tc>
          <w:tcPr>
            <w:tcW w:type="dxa" w:w="1632"/>
          </w:tcPr>
          <w:p>
            <w:pPr>
              <w:spacing w:after="0"/>
              <w:jc w:val="left"/>
            </w:pPr>
          </w:p>
        </w:tc>
        <w:tc>
          <w:tcPr>
            <w:tcW w:type="dxa" w:w="1551"/>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Coastal Flood, Storm Surge/Tide</w:t>
            </w:r>
          </w:p>
        </w:tc>
        <w:tc>
          <w:tcPr>
            <w:tcW w:type="dxa" w:w="1684"/>
          </w:tcPr>
          <w:p>
            <w:pPr>
              <w:spacing w:after="0"/>
              <w:jc w:val="left"/>
            </w:pPr>
            <w:r>
              <w:rPr>
                <w:sz w:val="16"/>
              </w:rPr>
              <w:t>none in data (FIRM for depth)</w:t>
            </w:r>
          </w:p>
        </w:tc>
        <w:tc>
          <w:tcPr>
            <w:tcW w:type="dxa" w:w="1532"/>
          </w:tcPr>
          <w:p>
            <w:pPr>
              <w:spacing w:after="0"/>
              <w:jc w:val="right"/>
            </w:pPr>
            <w:r>
              <w:rPr>
                <w:sz w:val="16"/>
              </w:rPr>
              <w:t>0</w:t>
            </w:r>
          </w:p>
        </w:tc>
        <w:tc>
          <w:tcPr>
            <w:tcW w:type="dxa" w:w="1824"/>
          </w:tcPr>
          <w:p>
            <w:pPr>
              <w:spacing w:after="0"/>
              <w:jc w:val="left"/>
            </w:pPr>
          </w:p>
        </w:tc>
        <w:tc>
          <w:tcPr>
            <w:tcW w:type="dxa" w:w="1981"/>
          </w:tcPr>
          <w:p>
            <w:pPr>
              <w:spacing w:after="0"/>
              <w:jc w:val="left"/>
            </w:pPr>
          </w:p>
        </w:tc>
        <w:tc>
          <w:tcPr>
            <w:tcW w:type="dxa" w:w="1632"/>
          </w:tcPr>
          <w:p>
            <w:pPr>
              <w:spacing w:after="0"/>
              <w:jc w:val="left"/>
            </w:pPr>
          </w:p>
        </w:tc>
        <w:tc>
          <w:tcPr>
            <w:tcW w:type="dxa" w:w="1551"/>
          </w:tcPr>
          <w:p>
            <w:pPr>
              <w:spacing w:after="0"/>
              <w:jc w:val="left"/>
            </w:pPr>
          </w:p>
        </w:tc>
        <w:tc>
          <w:tcPr>
            <w:tcW w:type="dxa" w:w="2249"/>
          </w:tcPr>
          <w:p>
            <w:pPr>
              <w:spacing w:after="0"/>
              <w:jc w:val="left"/>
            </w:pPr>
            <w:r>
              <w:rPr>
                <w:sz w:val="16"/>
              </w:rPr>
              <w:t>Flood depth: see the FEMA Flood Insurance Rate Map.</w:t>
            </w:r>
          </w:p>
        </w:tc>
      </w:tr>
      <w:tr>
        <w:trPr>
          <w:cantSplit/>
        </w:trPr>
        <w:tc>
          <w:tcPr>
            <w:tcW w:type="dxa" w:w="1659"/>
          </w:tcPr>
          <w:p>
            <w:pPr>
              <w:spacing w:after="0"/>
              <w:jc w:val="left"/>
            </w:pPr>
            <w:r>
              <w:rPr>
                <w:sz w:val="16"/>
              </w:rPr>
              <w:t>Cold/Wind Chill, Extreme Cold/Wind Chill</w:t>
            </w:r>
          </w:p>
        </w:tc>
        <w:tc>
          <w:tcPr>
            <w:tcW w:type="dxa" w:w="1684"/>
          </w:tcPr>
          <w:p>
            <w:pPr>
              <w:spacing w:after="0"/>
              <w:jc w:val="left"/>
            </w:pPr>
            <w:r>
              <w:rPr>
                <w:sz w:val="16"/>
              </w:rPr>
              <w:t>wind chill</w:t>
            </w:r>
          </w:p>
        </w:tc>
        <w:tc>
          <w:tcPr>
            <w:tcW w:type="dxa" w:w="1532"/>
          </w:tcPr>
          <w:p>
            <w:pPr>
              <w:spacing w:after="0"/>
              <w:jc w:val="right"/>
            </w:pPr>
            <w:r>
              <w:rPr>
                <w:sz w:val="16"/>
              </w:rPr>
              <w:t>13, 1996 to 2003 (13 zone-level)</w:t>
            </w:r>
          </w:p>
        </w:tc>
        <w:tc>
          <w:tcPr>
            <w:tcW w:type="dxa" w:w="1824"/>
          </w:tcPr>
          <w:p>
            <w:pPr>
              <w:spacing w:after="0"/>
              <w:jc w:val="left"/>
            </w:pPr>
            <w:r>
              <w:rPr>
                <w:sz w:val="16"/>
              </w:rPr>
              <w:t>1 day to 31 days (median 4 days); 10 with a recorded value</w:t>
            </w:r>
          </w:p>
        </w:tc>
        <w:tc>
          <w:tcPr>
            <w:tcW w:type="dxa" w:w="1981"/>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2"/>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9"/>
          </w:tcPr>
          <w:p>
            <w:pPr>
              <w:spacing w:after="0"/>
              <w:jc w:val="left"/>
            </w:pPr>
            <w:r>
              <w:rPr>
                <w:sz w:val="16"/>
              </w:rPr>
              <w:t>Frost/Freeze (outside NRI Cold Wave definition)</w:t>
            </w:r>
          </w:p>
        </w:tc>
        <w:tc>
          <w:tcPr>
            <w:tcW w:type="dxa" w:w="1684"/>
          </w:tcPr>
          <w:p>
            <w:pPr>
              <w:spacing w:after="0"/>
              <w:jc w:val="left"/>
            </w:pPr>
            <w:r>
              <w:rPr>
                <w:sz w:val="16"/>
              </w:rPr>
              <w:t>crop damage</w:t>
            </w:r>
          </w:p>
        </w:tc>
        <w:tc>
          <w:tcPr>
            <w:tcW w:type="dxa" w:w="1532"/>
          </w:tcPr>
          <w:p>
            <w:pPr>
              <w:spacing w:after="0"/>
              <w:jc w:val="right"/>
            </w:pPr>
            <w:r>
              <w:rPr>
                <w:sz w:val="16"/>
              </w:rPr>
              <w:t>1, 2007 to 2007 (1 zone-level)</w:t>
            </w:r>
          </w:p>
        </w:tc>
        <w:tc>
          <w:tcPr>
            <w:tcW w:type="dxa" w:w="1824"/>
          </w:tcPr>
          <w:p>
            <w:pPr>
              <w:spacing w:after="0"/>
              <w:jc w:val="left"/>
            </w:pPr>
          </w:p>
        </w:tc>
        <w:tc>
          <w:tcPr>
            <w:tcW w:type="dxa" w:w="1981"/>
          </w:tcPr>
          <w:p>
            <w:pPr>
              <w:spacing w:after="0"/>
              <w:jc w:val="left"/>
            </w:pPr>
            <w:r>
              <w:rPr>
                <w:sz w:val="16"/>
              </w:rPr>
              <w:t>No crop damage reported in 1 records.</w:t>
            </w:r>
          </w:p>
        </w:tc>
        <w:tc>
          <w:tcPr>
            <w:tcW w:type="dxa" w:w="1632"/>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Temperature: in event narratives only; local data required.</w:t>
            </w:r>
          </w:p>
        </w:tc>
      </w:tr>
      <w:tr>
        <w:trPr>
          <w:cantSplit/>
        </w:trPr>
        <w:tc>
          <w:tcPr>
            <w:tcW w:type="dxa" w:w="1659"/>
          </w:tcPr>
          <w:p>
            <w:pPr>
              <w:spacing w:after="0"/>
              <w:jc w:val="left"/>
            </w:pPr>
            <w:r>
              <w:rPr>
                <w:sz w:val="16"/>
              </w:rPr>
              <w:t>Drought</w:t>
            </w:r>
          </w:p>
        </w:tc>
        <w:tc>
          <w:tcPr>
            <w:tcW w:type="dxa" w:w="1684"/>
          </w:tcPr>
          <w:p>
            <w:pPr>
              <w:spacing w:after="0"/>
              <w:jc w:val="left"/>
            </w:pPr>
            <w:r>
              <w:rPr>
                <w:sz w:val="16"/>
              </w:rPr>
              <w:t>US Drought Monitor D-scale</w:t>
            </w:r>
          </w:p>
        </w:tc>
        <w:tc>
          <w:tcPr>
            <w:tcW w:type="dxa" w:w="1532"/>
          </w:tcPr>
          <w:p>
            <w:pPr>
              <w:spacing w:after="0"/>
              <w:jc w:val="right"/>
            </w:pPr>
            <w:r>
              <w:rPr>
                <w:sz w:val="16"/>
              </w:rPr>
              <w:t>43, 1997 to 2026 (43 zone-level)</w:t>
            </w:r>
          </w:p>
        </w:tc>
        <w:tc>
          <w:tcPr>
            <w:tcW w:type="dxa" w:w="1824"/>
          </w:tcPr>
          <w:p>
            <w:pPr>
              <w:spacing w:after="0"/>
              <w:jc w:val="left"/>
            </w:pPr>
            <w:r>
              <w:rPr>
                <w:sz w:val="16"/>
              </w:rPr>
              <w:t>22 days to 365 days (median 31 days); 18 with a recorded value</w:t>
            </w:r>
          </w:p>
        </w:tc>
        <w:tc>
          <w:tcPr>
            <w:tcW w:type="dxa" w:w="1981"/>
          </w:tcPr>
          <w:p>
            <w:pPr>
              <w:spacing w:after="0"/>
              <w:jc w:val="left"/>
            </w:pPr>
            <w:r>
              <w:rPr>
                <w:sz w:val="16"/>
              </w:rPr>
              <w:t>365 days (12 months), 2016-06-01 to 2017-05-31, a run of 12 consecutive Storm Events drought records, zone-level</w:t>
            </w:r>
          </w:p>
        </w:tc>
        <w:tc>
          <w:tcPr>
            <w:tcW w:type="dxa" w:w="1632"/>
          </w:tcPr>
          <w:p>
            <w:pPr>
              <w:spacing w:after="0"/>
              <w:jc w:val="left"/>
            </w:pPr>
            <w:r>
              <w:rPr>
                <w:sz w:val="16"/>
              </w:rPr>
              <w:t>Drought, 2000-06-01, property not reported; $934,310 crops, reported for the zone (2000 dollars)</w:t>
            </w: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9"/>
          </w:tcPr>
          <w:p>
            <w:pPr>
              <w:spacing w:after="0"/>
              <w:jc w:val="left"/>
            </w:pPr>
            <w:r>
              <w:rPr>
                <w:sz w:val="16"/>
              </w:rPr>
              <w:t>Earthquake</w:t>
            </w:r>
          </w:p>
        </w:tc>
        <w:tc>
          <w:tcPr>
            <w:tcW w:type="dxa" w:w="1684"/>
          </w:tcPr>
          <w:p>
            <w:pPr>
              <w:spacing w:after="0"/>
              <w:jc w:val="left"/>
            </w:pPr>
            <w:r>
              <w:rPr>
                <w:sz w:val="16"/>
              </w:rPr>
              <w:t>Modified Mercalli (local data)</w:t>
            </w:r>
          </w:p>
        </w:tc>
        <w:tc>
          <w:tcPr>
            <w:tcW w:type="dxa" w:w="1532"/>
          </w:tcPr>
          <w:p>
            <w:pPr>
              <w:spacing w:after="0"/>
              <w:jc w:val="right"/>
            </w:pPr>
            <w:r>
              <w:rPr>
                <w:sz w:val="16"/>
              </w:rPr>
              <w:t>0</w:t>
            </w:r>
          </w:p>
        </w:tc>
        <w:tc>
          <w:tcPr>
            <w:tcW w:type="dxa" w:w="1824"/>
          </w:tcPr>
          <w:p>
            <w:pPr>
              <w:spacing w:after="0"/>
              <w:jc w:val="left"/>
            </w:pPr>
          </w:p>
        </w:tc>
        <w:tc>
          <w:tcPr>
            <w:tcW w:type="dxa" w:w="1981"/>
          </w:tcPr>
          <w:p>
            <w:pPr>
              <w:spacing w:after="0"/>
              <w:jc w:val="left"/>
            </w:pPr>
          </w:p>
        </w:tc>
        <w:tc>
          <w:tcPr>
            <w:tcW w:type="dxa" w:w="1632"/>
          </w:tcPr>
          <w:p>
            <w:pPr>
              <w:spacing w:after="0"/>
              <w:jc w:val="left"/>
            </w:pPr>
          </w:p>
        </w:tc>
        <w:tc>
          <w:tcPr>
            <w:tcW w:type="dxa" w:w="1551"/>
          </w:tcPr>
          <w:p>
            <w:pPr>
              <w:spacing w:after="0"/>
              <w:jc w:val="left"/>
            </w:pPr>
          </w:p>
        </w:tc>
        <w:tc>
          <w:tcPr>
            <w:tcW w:type="dxa" w:w="2249"/>
          </w:tcPr>
          <w:p>
            <w:pPr>
              <w:spacing w:after="0"/>
              <w:jc w:val="left"/>
            </w:pPr>
            <w:r>
              <w:rPr>
                <w:sz w:val="16"/>
              </w:rPr>
              <w:t>No Storm Events record; local data required (e.g., USGS).</w:t>
            </w:r>
          </w:p>
        </w:tc>
      </w:tr>
      <w:tr>
        <w:trPr>
          <w:cantSplit/>
        </w:trPr>
        <w:tc>
          <w:tcPr>
            <w:tcW w:type="dxa" w:w="1659"/>
          </w:tcPr>
          <w:p>
            <w:pPr>
              <w:spacing w:after="0"/>
              <w:jc w:val="left"/>
            </w:pPr>
            <w:r>
              <w:rPr>
                <w:sz w:val="16"/>
              </w:rPr>
              <w:t>Hail</w:t>
            </w:r>
          </w:p>
        </w:tc>
        <w:tc>
          <w:tcPr>
            <w:tcW w:type="dxa" w:w="1684"/>
          </w:tcPr>
          <w:p>
            <w:pPr>
              <w:spacing w:after="0"/>
              <w:jc w:val="left"/>
            </w:pPr>
            <w:r>
              <w:rPr>
                <w:sz w:val="16"/>
              </w:rPr>
              <w:t>hail size (inches)</w:t>
            </w:r>
          </w:p>
        </w:tc>
        <w:tc>
          <w:tcPr>
            <w:tcW w:type="dxa" w:w="1532"/>
          </w:tcPr>
          <w:p>
            <w:pPr>
              <w:spacing w:after="0"/>
              <w:jc w:val="right"/>
            </w:pPr>
            <w:r>
              <w:rPr>
                <w:sz w:val="16"/>
              </w:rPr>
              <w:t>141, 1968 to 2025</w:t>
            </w:r>
          </w:p>
        </w:tc>
        <w:tc>
          <w:tcPr>
            <w:tcW w:type="dxa" w:w="1824"/>
          </w:tcPr>
          <w:p>
            <w:pPr>
              <w:spacing w:after="0"/>
              <w:jc w:val="left"/>
            </w:pPr>
            <w:r>
              <w:rPr>
                <w:sz w:val="16"/>
              </w:rPr>
              <w:t>0.75 in to 2.75 in (median 1 in); 141 with a recorded value</w:t>
            </w:r>
          </w:p>
        </w:tc>
        <w:tc>
          <w:tcPr>
            <w:tcW w:type="dxa" w:w="1981"/>
          </w:tcPr>
          <w:p>
            <w:pPr>
              <w:spacing w:after="0"/>
              <w:jc w:val="left"/>
            </w:pPr>
            <w:r>
              <w:rPr>
                <w:sz w:val="16"/>
              </w:rPr>
              <w:t>2.75 in hail, 2001-05-24; same size also recorded on 1998-05-07</w:t>
            </w:r>
          </w:p>
        </w:tc>
        <w:tc>
          <w:tcPr>
            <w:tcW w:type="dxa" w:w="1632"/>
          </w:tcPr>
          <w:p>
            <w:pPr>
              <w:spacing w:after="0"/>
              <w:jc w:val="left"/>
            </w:pPr>
            <w:r>
              <w:rPr>
                <w:sz w:val="16"/>
              </w:rPr>
              <w:t>Hail, 2021-04-24, $1,800,000 property; crops not reported (2021 dollars)</w:t>
            </w:r>
          </w:p>
        </w:tc>
        <w:tc>
          <w:tcPr>
            <w:tcW w:type="dxa" w:w="1551"/>
          </w:tcPr>
          <w:p>
            <w:pPr>
              <w:spacing w:after="0"/>
              <w:jc w:val="left"/>
            </w:pPr>
            <w:r>
              <w:rPr>
                <w:sz w:val="16"/>
              </w:rPr>
              <w:t>Event records naming member places: Gainesville city (48 records), Flowery Branch city (14 records), Lula city (10 records), Clermont town (9 records), Oakwood city (9 records), Gillsville city (3 records).</w:t>
            </w:r>
          </w:p>
        </w:tc>
        <w:tc>
          <w:tcPr>
            <w:tcW w:type="dxa" w:w="2249"/>
          </w:tcPr>
          <w:p>
            <w:pPr>
              <w:spacing w:after="0"/>
              <w:jc w:val="left"/>
            </w:pPr>
          </w:p>
        </w:tc>
      </w:tr>
      <w:tr>
        <w:trPr>
          <w:cantSplit/>
        </w:trPr>
        <w:tc>
          <w:tcPr>
            <w:tcW w:type="dxa" w:w="1659"/>
          </w:tcPr>
          <w:p>
            <w:pPr>
              <w:spacing w:after="0"/>
              <w:jc w:val="left"/>
            </w:pPr>
            <w:r>
              <w:rPr>
                <w:sz w:val="16"/>
              </w:rPr>
              <w:t>Excessive Heat, Heat</w:t>
            </w:r>
          </w:p>
        </w:tc>
        <w:tc>
          <w:tcPr>
            <w:tcW w:type="dxa" w:w="1684"/>
          </w:tcPr>
          <w:p>
            <w:pPr>
              <w:spacing w:after="0"/>
              <w:jc w:val="left"/>
            </w:pPr>
            <w:r>
              <w:rPr>
                <w:sz w:val="16"/>
              </w:rPr>
              <w:t>heat index (narratives)</w:t>
            </w:r>
          </w:p>
        </w:tc>
        <w:tc>
          <w:tcPr>
            <w:tcW w:type="dxa" w:w="1532"/>
          </w:tcPr>
          <w:p>
            <w:pPr>
              <w:spacing w:after="0"/>
              <w:jc w:val="right"/>
            </w:pPr>
            <w:r>
              <w:rPr>
                <w:sz w:val="16"/>
              </w:rPr>
              <w:t>11, 1999 to 2012 (11 zone-level)</w:t>
            </w:r>
          </w:p>
        </w:tc>
        <w:tc>
          <w:tcPr>
            <w:tcW w:type="dxa" w:w="1824"/>
          </w:tcPr>
          <w:p>
            <w:pPr>
              <w:spacing w:after="0"/>
              <w:jc w:val="left"/>
            </w:pPr>
            <w:r>
              <w:rPr>
                <w:sz w:val="16"/>
              </w:rPr>
              <w:t>3 days to 33 days (median 10 days); 5 with a recorded value</w:t>
            </w:r>
          </w:p>
        </w:tc>
        <w:tc>
          <w:tcPr>
            <w:tcW w:type="dxa" w:w="1981"/>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2"/>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9"/>
          </w:tcPr>
          <w:p>
            <w:pPr>
              <w:spacing w:after="0"/>
              <w:jc w:val="left"/>
            </w:pPr>
            <w:r>
              <w:rPr>
                <w:sz w:val="16"/>
              </w:rPr>
              <w:t>Hurricane, Tropical Storm, Tropical Depression</w:t>
            </w:r>
          </w:p>
        </w:tc>
        <w:tc>
          <w:tcPr>
            <w:tcW w:type="dxa" w:w="1684"/>
          </w:tcPr>
          <w:p>
            <w:pPr>
              <w:spacing w:after="0"/>
              <w:jc w:val="left"/>
            </w:pPr>
            <w:r>
              <w:rPr>
                <w:sz w:val="16"/>
              </w:rPr>
              <w:t>Saffir-Simpson</w:t>
            </w:r>
          </w:p>
        </w:tc>
        <w:tc>
          <w:tcPr>
            <w:tcW w:type="dxa" w:w="1532"/>
          </w:tcPr>
          <w:p>
            <w:pPr>
              <w:spacing w:after="0"/>
              <w:jc w:val="right"/>
            </w:pPr>
            <w:r>
              <w:rPr>
                <w:sz w:val="16"/>
              </w:rPr>
              <w:t>18, 2002 to 2024 (18 zone-level)</w:t>
            </w:r>
          </w:p>
        </w:tc>
        <w:tc>
          <w:tcPr>
            <w:tcW w:type="dxa" w:w="1824"/>
          </w:tcPr>
          <w:p>
            <w:pPr>
              <w:spacing w:after="0"/>
              <w:jc w:val="left"/>
            </w:pPr>
          </w:p>
        </w:tc>
        <w:tc>
          <w:tcPr>
            <w:tcW w:type="dxa" w:w="1981"/>
          </w:tcPr>
          <w:p>
            <w:pPr>
              <w:spacing w:after="0"/>
              <w:jc w:val="left"/>
            </w:pPr>
            <w:r>
              <w:rPr>
                <w:sz w:val="16"/>
              </w:rPr>
              <w:t>Strongest recorded (records with damage, a wind speed or direct casualties first, then storm type, category and wind): Tropical Storm record, 2017-09-11, $200,000 property; crops not reported, reported for the zone (2017 dollars); NWS zone GAZ023 (HALL), zone-level: may include parts of neighboring counties</w:t>
            </w:r>
          </w:p>
        </w:tc>
        <w:tc>
          <w:tcPr>
            <w:tcW w:type="dxa" w:w="1632"/>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9"/>
          </w:tcPr>
          <w:p>
            <w:pPr>
              <w:spacing w:after="0"/>
              <w:jc w:val="left"/>
            </w:pPr>
            <w:r>
              <w:rPr>
                <w:sz w:val="16"/>
              </w:rPr>
              <w:t>Ice Storm</w:t>
            </w:r>
          </w:p>
        </w:tc>
        <w:tc>
          <w:tcPr>
            <w:tcW w:type="dxa" w:w="1684"/>
          </w:tcPr>
          <w:p>
            <w:pPr>
              <w:spacing w:after="0"/>
              <w:jc w:val="left"/>
            </w:pPr>
            <w:r>
              <w:rPr>
                <w:sz w:val="16"/>
              </w:rPr>
              <w:t>Sperry-Piltz (local data)</w:t>
            </w:r>
          </w:p>
        </w:tc>
        <w:tc>
          <w:tcPr>
            <w:tcW w:type="dxa" w:w="1532"/>
          </w:tcPr>
          <w:p>
            <w:pPr>
              <w:spacing w:after="0"/>
              <w:jc w:val="right"/>
            </w:pPr>
            <w:r>
              <w:rPr>
                <w:sz w:val="16"/>
              </w:rPr>
              <w:t>11, 1997 to 2026 (11 zone-level)</w:t>
            </w:r>
          </w:p>
        </w:tc>
        <w:tc>
          <w:tcPr>
            <w:tcW w:type="dxa" w:w="1824"/>
          </w:tcPr>
          <w:p>
            <w:pPr>
              <w:spacing w:after="0"/>
              <w:jc w:val="left"/>
            </w:pPr>
          </w:p>
        </w:tc>
        <w:tc>
          <w:tcPr>
            <w:tcW w:type="dxa" w:w="1981"/>
          </w:tcPr>
          <w:p>
            <w:pPr>
              <w:spacing w:after="0"/>
              <w:jc w:val="left"/>
            </w:pPr>
            <w:r>
              <w:rPr>
                <w:sz w:val="16"/>
              </w:rPr>
              <w:t>Ice Storm, 2000-01-22, $980,000 property; crops not reported, reported for the zone (2000 dollars); NWS zone GAZ023 (HALL), zone-level: may include parts of neighboring counties</w:t>
            </w:r>
          </w:p>
        </w:tc>
        <w:tc>
          <w:tcPr>
            <w:tcW w:type="dxa" w:w="1632"/>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Ice thickness: in event narratives only; local data required.</w:t>
            </w:r>
          </w:p>
        </w:tc>
      </w:tr>
      <w:tr>
        <w:trPr>
          <w:cantSplit/>
        </w:trPr>
        <w:tc>
          <w:tcPr>
            <w:tcW w:type="dxa" w:w="1659"/>
          </w:tcPr>
          <w:p>
            <w:pPr>
              <w:spacing w:after="0"/>
              <w:jc w:val="left"/>
            </w:pPr>
            <w:r>
              <w:rPr>
                <w:sz w:val="16"/>
              </w:rPr>
              <w:t>Flash Flood, Flood, Lakeshore Flood</w:t>
            </w:r>
          </w:p>
        </w:tc>
        <w:tc>
          <w:tcPr>
            <w:tcW w:type="dxa" w:w="1684"/>
          </w:tcPr>
          <w:p>
            <w:pPr>
              <w:spacing w:after="0"/>
              <w:jc w:val="left"/>
            </w:pPr>
            <w:r>
              <w:rPr>
                <w:sz w:val="16"/>
              </w:rPr>
              <w:t>damage and flood days (FIRM for depth)</w:t>
            </w:r>
          </w:p>
        </w:tc>
        <w:tc>
          <w:tcPr>
            <w:tcW w:type="dxa" w:w="1532"/>
          </w:tcPr>
          <w:p>
            <w:pPr>
              <w:spacing w:after="0"/>
              <w:jc w:val="right"/>
            </w:pPr>
            <w:r>
              <w:rPr>
                <w:sz w:val="16"/>
              </w:rPr>
              <w:t>27, 1997 to 2023 (1 zone-level)</w:t>
            </w:r>
          </w:p>
        </w:tc>
        <w:tc>
          <w:tcPr>
            <w:tcW w:type="dxa" w:w="1824"/>
          </w:tcPr>
          <w:p>
            <w:pPr>
              <w:spacing w:after="0"/>
              <w:jc w:val="left"/>
            </w:pPr>
          </w:p>
        </w:tc>
        <w:tc>
          <w:tcPr>
            <w:tcW w:type="dxa" w:w="1981"/>
          </w:tcPr>
          <w:p>
            <w:pPr>
              <w:spacing w:after="0"/>
              <w:jc w:val="left"/>
            </w:pPr>
            <w:r>
              <w:rPr>
                <w:sz w:val="16"/>
              </w:rPr>
              <w:t>Flash Flood, 2013-05-19, $1,000,000 property; $0 crops (2013 dollars)</w:t>
            </w:r>
          </w:p>
        </w:tc>
        <w:tc>
          <w:tcPr>
            <w:tcW w:type="dxa" w:w="1632"/>
          </w:tcPr>
          <w:p>
            <w:pPr>
              <w:spacing w:after="0"/>
              <w:jc w:val="left"/>
            </w:pPr>
          </w:p>
        </w:tc>
        <w:tc>
          <w:tcPr>
            <w:tcW w:type="dxa" w:w="1551"/>
          </w:tcPr>
          <w:p>
            <w:pPr>
              <w:spacing w:after="0"/>
              <w:jc w:val="left"/>
            </w:pPr>
            <w:r>
              <w:rPr>
                <w:sz w:val="16"/>
              </w:rPr>
              <w:t>Event records naming member places: Flowery Branch city (5 records), Gainesville city (5 records), Clermont town (2 records), Gillsville city (1 record), Lula city (1 record). Zone-level records (1) apply countywide.</w:t>
            </w:r>
          </w:p>
        </w:tc>
        <w:tc>
          <w:tcPr>
            <w:tcW w:type="dxa" w:w="22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9"/>
          </w:tcPr>
          <w:p>
            <w:pPr>
              <w:spacing w:after="0"/>
              <w:jc w:val="left"/>
            </w:pPr>
            <w:r>
              <w:rPr>
                <w:sz w:val="16"/>
              </w:rPr>
              <w:t>Debris Flow</w:t>
            </w:r>
          </w:p>
        </w:tc>
        <w:tc>
          <w:tcPr>
            <w:tcW w:type="dxa" w:w="1684"/>
          </w:tcPr>
          <w:p>
            <w:pPr>
              <w:spacing w:after="0"/>
              <w:jc w:val="left"/>
            </w:pPr>
            <w:r>
              <w:rPr>
                <w:sz w:val="16"/>
              </w:rPr>
              <w:t>none (count and damage)</w:t>
            </w:r>
          </w:p>
        </w:tc>
        <w:tc>
          <w:tcPr>
            <w:tcW w:type="dxa" w:w="1532"/>
          </w:tcPr>
          <w:p>
            <w:pPr>
              <w:spacing w:after="0"/>
              <w:jc w:val="right"/>
            </w:pPr>
            <w:r>
              <w:rPr>
                <w:sz w:val="16"/>
              </w:rPr>
              <w:t>0</w:t>
            </w:r>
          </w:p>
        </w:tc>
        <w:tc>
          <w:tcPr>
            <w:tcW w:type="dxa" w:w="1824"/>
          </w:tcPr>
          <w:p>
            <w:pPr>
              <w:spacing w:after="0"/>
              <w:jc w:val="left"/>
            </w:pPr>
          </w:p>
        </w:tc>
        <w:tc>
          <w:tcPr>
            <w:tcW w:type="dxa" w:w="1981"/>
          </w:tcPr>
          <w:p>
            <w:pPr>
              <w:spacing w:after="0"/>
              <w:jc w:val="left"/>
            </w:pPr>
          </w:p>
        </w:tc>
        <w:tc>
          <w:tcPr>
            <w:tcW w:type="dxa" w:w="1632"/>
          </w:tcPr>
          <w:p>
            <w:pPr>
              <w:spacing w:after="0"/>
              <w:jc w:val="left"/>
            </w:pPr>
          </w:p>
        </w:tc>
        <w:tc>
          <w:tcPr>
            <w:tcW w:type="dxa" w:w="1551"/>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Lightning</w:t>
            </w:r>
          </w:p>
        </w:tc>
        <w:tc>
          <w:tcPr>
            <w:tcW w:type="dxa" w:w="1684"/>
          </w:tcPr>
          <w:p>
            <w:pPr>
              <w:spacing w:after="0"/>
              <w:jc w:val="left"/>
            </w:pPr>
            <w:r>
              <w:rPr>
                <w:sz w:val="16"/>
              </w:rPr>
              <w:t>annualized frequency (the measure FEMA's Local Mitigation Planning Handbook names)</w:t>
            </w:r>
          </w:p>
        </w:tc>
        <w:tc>
          <w:tcPr>
            <w:tcW w:type="dxa" w:w="1532"/>
          </w:tcPr>
          <w:p>
            <w:pPr>
              <w:spacing w:after="0"/>
              <w:jc w:val="right"/>
            </w:pPr>
            <w:r>
              <w:rPr>
                <w:sz w:val="16"/>
              </w:rPr>
              <w:t>15, 1998 to 2020</w:t>
            </w:r>
          </w:p>
        </w:tc>
        <w:tc>
          <w:tcPr>
            <w:tcW w:type="dxa" w:w="1824"/>
          </w:tcPr>
          <w:p>
            <w:pPr>
              <w:spacing w:after="0"/>
              <w:jc w:val="left"/>
            </w:pPr>
          </w:p>
        </w:tc>
        <w:tc>
          <w:tcPr>
            <w:tcW w:type="dxa" w:w="1981"/>
          </w:tcPr>
          <w:p>
            <w:pPr>
              <w:spacing w:after="0"/>
              <w:jc w:val="left"/>
            </w:pPr>
            <w:r>
              <w:rPr>
                <w:sz w:val="16"/>
              </w:rPr>
              <w:t>Lightning, 2005-07-28, $750,000 property; crops not reported (2005 dollars), 2 direct deaths</w:t>
            </w:r>
          </w:p>
        </w:tc>
        <w:tc>
          <w:tcPr>
            <w:tcW w:type="dxa" w:w="1632"/>
          </w:tcPr>
          <w:p>
            <w:pPr>
              <w:spacing w:after="0"/>
              <w:jc w:val="left"/>
            </w:pPr>
          </w:p>
        </w:tc>
        <w:tc>
          <w:tcPr>
            <w:tcW w:type="dxa" w:w="1551"/>
          </w:tcPr>
          <w:p>
            <w:pPr>
              <w:spacing w:after="0"/>
              <w:jc w:val="left"/>
            </w:pPr>
            <w:r>
              <w:rPr>
                <w:sz w:val="16"/>
              </w:rPr>
              <w:t>Event records naming member places: Gainesville city (5 records), Flowery Branch city (3 records), Clermont town (2 records), Oakwood city (1 record).</w:t>
            </w:r>
          </w:p>
        </w:tc>
        <w:tc>
          <w:tcPr>
            <w:tcW w:type="dxa" w:w="2249"/>
          </w:tcPr>
          <w:p>
            <w:pPr>
              <w:spacing w:after="0"/>
              <w:jc w:val="left"/>
            </w:pPr>
            <w:r>
              <w:rPr>
                <w:sz w:val="16"/>
              </w:rPr>
              <w:t>Storm Events lists lightning with damage or casualties; physical measure in event narratives only; local data required.</w:t>
            </w:r>
          </w:p>
        </w:tc>
      </w:tr>
      <w:tr>
        <w:trPr>
          <w:cantSplit/>
        </w:trPr>
        <w:tc>
          <w:tcPr>
            <w:tcW w:type="dxa" w:w="1659"/>
          </w:tcPr>
          <w:p>
            <w:pPr>
              <w:spacing w:after="0"/>
              <w:jc w:val="left"/>
            </w:pPr>
            <w:r>
              <w:rPr>
                <w:sz w:val="16"/>
              </w:rPr>
              <w:t>High Wind and Strong Wind (outside NRI Strong Wind definition)</w:t>
            </w:r>
          </w:p>
        </w:tc>
        <w:tc>
          <w:tcPr>
            <w:tcW w:type="dxa" w:w="1684"/>
          </w:tcPr>
          <w:p>
            <w:pPr>
              <w:spacing w:after="0"/>
              <w:jc w:val="left"/>
            </w:pPr>
            <w:r>
              <w:rPr>
                <w:sz w:val="16"/>
              </w:rPr>
              <w:t>wind speed (kt and mph)</w:t>
            </w:r>
          </w:p>
        </w:tc>
        <w:tc>
          <w:tcPr>
            <w:tcW w:type="dxa" w:w="1532"/>
          </w:tcPr>
          <w:p>
            <w:pPr>
              <w:spacing w:after="0"/>
              <w:jc w:val="right"/>
            </w:pPr>
            <w:r>
              <w:rPr>
                <w:sz w:val="16"/>
              </w:rPr>
              <w:t>16, 1998 to 2022 (16 zone-level)</w:t>
            </w:r>
          </w:p>
        </w:tc>
        <w:tc>
          <w:tcPr>
            <w:tcW w:type="dxa" w:w="1824"/>
          </w:tcPr>
          <w:p>
            <w:pPr>
              <w:spacing w:after="0"/>
              <w:jc w:val="left"/>
            </w:pPr>
            <w:r>
              <w:rPr>
                <w:sz w:val="16"/>
              </w:rPr>
              <w:t>30 kt (35 mph) to 52 kt (60 mph) (median 39 kt (45 mph)); 12 with a recorded value</w:t>
            </w:r>
          </w:p>
        </w:tc>
        <w:tc>
          <w:tcPr>
            <w:tcW w:type="dxa" w:w="1981"/>
          </w:tcPr>
          <w:p>
            <w:pPr>
              <w:spacing w:after="0"/>
              <w:jc w:val="left"/>
            </w:pPr>
            <w:r>
              <w:rPr>
                <w:sz w:val="16"/>
              </w:rPr>
              <w:t>52 kt (60 mph) estimated gust, High Wind, 2004-09-16; NWS zone GAZ023 (HALL), zone-level: may include parts of neighboring counties</w:t>
            </w:r>
          </w:p>
        </w:tc>
        <w:tc>
          <w:tcPr>
            <w:tcW w:type="dxa" w:w="1632"/>
          </w:tcPr>
          <w:p>
            <w:pPr>
              <w:spacing w:after="0"/>
              <w:jc w:val="left"/>
            </w:pPr>
            <w:r>
              <w:rPr>
                <w:sz w:val="16"/>
              </w:rPr>
              <w:t>High Wind, 2009-04-13, $500,000 property; $0 crops, reported for the zone (2009 dollars)</w:t>
            </w: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p>
        </w:tc>
      </w:tr>
      <w:tr>
        <w:trPr>
          <w:cantSplit/>
        </w:trPr>
        <w:tc>
          <w:tcPr>
            <w:tcW w:type="dxa" w:w="1659"/>
          </w:tcPr>
          <w:p>
            <w:pPr>
              <w:spacing w:after="0"/>
              <w:jc w:val="left"/>
            </w:pPr>
            <w:r>
              <w:rPr>
                <w:sz w:val="16"/>
              </w:rPr>
              <w:t>Thunderstorm Wind</w:t>
            </w:r>
          </w:p>
        </w:tc>
        <w:tc>
          <w:tcPr>
            <w:tcW w:type="dxa" w:w="1684"/>
          </w:tcPr>
          <w:p>
            <w:pPr>
              <w:spacing w:after="0"/>
              <w:jc w:val="left"/>
            </w:pPr>
            <w:r>
              <w:rPr>
                <w:sz w:val="16"/>
              </w:rPr>
              <w:t>wind speed (kt and mph)</w:t>
            </w:r>
          </w:p>
        </w:tc>
        <w:tc>
          <w:tcPr>
            <w:tcW w:type="dxa" w:w="1532"/>
          </w:tcPr>
          <w:p>
            <w:pPr>
              <w:spacing w:after="0"/>
              <w:jc w:val="right"/>
            </w:pPr>
            <w:r>
              <w:rPr>
                <w:sz w:val="16"/>
              </w:rPr>
              <w:t>240, 1958 to 2025</w:t>
            </w:r>
          </w:p>
        </w:tc>
        <w:tc>
          <w:tcPr>
            <w:tcW w:type="dxa" w:w="1824"/>
          </w:tcPr>
          <w:p>
            <w:pPr>
              <w:spacing w:after="0"/>
              <w:jc w:val="left"/>
            </w:pPr>
            <w:r>
              <w:rPr>
                <w:sz w:val="16"/>
              </w:rPr>
              <w:t>30 kt (35 mph) to 91 kt (105 mph) (median 50 kt (58 mph)); 150 with a recorded value</w:t>
            </w:r>
          </w:p>
        </w:tc>
        <w:tc>
          <w:tcPr>
            <w:tcW w:type="dxa" w:w="1981"/>
          </w:tcPr>
          <w:p>
            <w:pPr>
              <w:spacing w:after="0"/>
              <w:jc w:val="left"/>
            </w:pPr>
            <w:r>
              <w:rPr>
                <w:sz w:val="16"/>
              </w:rPr>
              <w:t>91 kt (105 mph) estimated gust, Thunderstorm Wind, 2007-04-04, 1 direct injury</w:t>
            </w:r>
          </w:p>
        </w:tc>
        <w:tc>
          <w:tcPr>
            <w:tcW w:type="dxa" w:w="1632"/>
          </w:tcPr>
          <w:p>
            <w:pPr>
              <w:spacing w:after="0"/>
              <w:jc w:val="left"/>
            </w:pPr>
            <w:r>
              <w:rPr>
                <w:sz w:val="16"/>
              </w:rPr>
              <w:t>Thunderstorm Wind, 2016-04-06, $3,000,000 property; crops not reported (2016 dollars)</w:t>
            </w:r>
          </w:p>
        </w:tc>
        <w:tc>
          <w:tcPr>
            <w:tcW w:type="dxa" w:w="1551"/>
          </w:tcPr>
          <w:p>
            <w:pPr>
              <w:spacing w:after="0"/>
              <w:jc w:val="left"/>
            </w:pPr>
            <w:r>
              <w:rPr>
                <w:sz w:val="16"/>
              </w:rPr>
              <w:t>Event records naming member places: Gainesville city (33 records), Flowery Branch city (27 records), Clermont town (11 records), Lula city (9 records), Oakwood city (9 records), Gillsville city (6 records), Buford city (1 record).</w:t>
            </w:r>
          </w:p>
        </w:tc>
        <w:tc>
          <w:tcPr>
            <w:tcW w:type="dxa" w:w="2249"/>
          </w:tcPr>
          <w:p>
            <w:pPr>
              <w:spacing w:after="0"/>
              <w:jc w:val="left"/>
            </w:pPr>
          </w:p>
        </w:tc>
      </w:tr>
      <w:tr>
        <w:trPr>
          <w:cantSplit/>
        </w:trPr>
        <w:tc>
          <w:tcPr>
            <w:tcW w:type="dxa" w:w="1659"/>
          </w:tcPr>
          <w:p>
            <w:pPr>
              <w:spacing w:after="0"/>
              <w:jc w:val="left"/>
            </w:pPr>
            <w:r>
              <w:rPr>
                <w:sz w:val="16"/>
              </w:rPr>
              <w:t>Tornado</w:t>
            </w:r>
          </w:p>
        </w:tc>
        <w:tc>
          <w:tcPr>
            <w:tcW w:type="dxa" w:w="1684"/>
          </w:tcPr>
          <w:p>
            <w:pPr>
              <w:spacing w:after="0"/>
              <w:jc w:val="left"/>
            </w:pPr>
            <w:r>
              <w:rPr>
                <w:sz w:val="16"/>
              </w:rPr>
              <w:t>Enhanced Fujita (F before Feb 2007)</w:t>
            </w:r>
          </w:p>
        </w:tc>
        <w:tc>
          <w:tcPr>
            <w:tcW w:type="dxa" w:w="1532"/>
          </w:tcPr>
          <w:p>
            <w:pPr>
              <w:spacing w:after="0"/>
              <w:jc w:val="right"/>
            </w:pPr>
            <w:r>
              <w:rPr>
                <w:sz w:val="16"/>
              </w:rPr>
              <w:t>28, 1954 to 2025</w:t>
            </w:r>
          </w:p>
        </w:tc>
        <w:tc>
          <w:tcPr>
            <w:tcW w:type="dxa" w:w="1824"/>
          </w:tcPr>
          <w:p>
            <w:pPr>
              <w:spacing w:after="0"/>
              <w:jc w:val="left"/>
            </w:pPr>
            <w:r>
              <w:rPr>
                <w:sz w:val="16"/>
              </w:rPr>
              <w:t>F/EF0 to F/EF3 (median F/EF1); 28 with a recorded value</w:t>
            </w:r>
          </w:p>
        </w:tc>
        <w:tc>
          <w:tcPr>
            <w:tcW w:type="dxa" w:w="1981"/>
          </w:tcPr>
          <w:p>
            <w:pPr>
              <w:spacing w:after="0"/>
              <w:jc w:val="left"/>
            </w:pPr>
            <w:r>
              <w:rPr>
                <w:sz w:val="16"/>
              </w:rPr>
              <w:t>F3 tornado, 1998-03-20, 9 mi within this county, 100 yd wide, $15,000,000 property; crops not reported (1998 dollars), 10 direct deaths, 96 direct injuries</w:t>
            </w:r>
          </w:p>
        </w:tc>
        <w:tc>
          <w:tcPr>
            <w:tcW w:type="dxa" w:w="1632"/>
          </w:tcPr>
          <w:p>
            <w:pPr>
              <w:spacing w:after="0"/>
              <w:jc w:val="left"/>
            </w:pPr>
          </w:p>
        </w:tc>
        <w:tc>
          <w:tcPr>
            <w:tcW w:type="dxa" w:w="1551"/>
          </w:tcPr>
          <w:p>
            <w:pPr>
              <w:spacing w:after="0"/>
              <w:jc w:val="left"/>
            </w:pPr>
            <w:r>
              <w:rPr>
                <w:sz w:val="16"/>
              </w:rPr>
              <w:t>Event records naming member places: Lula city (4 records), Gainesville city (2 records), Clermont town (1 record), Flowery Branch city (1 record), Oakwood city (1 record).</w:t>
            </w:r>
          </w:p>
        </w:tc>
        <w:tc>
          <w:tcPr>
            <w:tcW w:type="dxa" w:w="22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9"/>
          </w:tcPr>
          <w:p>
            <w:pPr>
              <w:spacing w:after="0"/>
              <w:jc w:val="left"/>
            </w:pPr>
            <w:r>
              <w:rPr>
                <w:sz w:val="16"/>
              </w:rPr>
              <w:t>Tsunami</w:t>
            </w:r>
          </w:p>
        </w:tc>
        <w:tc>
          <w:tcPr>
            <w:tcW w:type="dxa" w:w="1684"/>
          </w:tcPr>
          <w:p>
            <w:pPr>
              <w:spacing w:after="0"/>
              <w:jc w:val="left"/>
            </w:pPr>
            <w:r>
              <w:rPr>
                <w:sz w:val="16"/>
              </w:rPr>
              <w:t>none (count and damage)</w:t>
            </w:r>
          </w:p>
        </w:tc>
        <w:tc>
          <w:tcPr>
            <w:tcW w:type="dxa" w:w="1532"/>
          </w:tcPr>
          <w:p>
            <w:pPr>
              <w:spacing w:after="0"/>
              <w:jc w:val="right"/>
            </w:pPr>
            <w:r>
              <w:rPr>
                <w:sz w:val="16"/>
              </w:rPr>
              <w:t>0</w:t>
            </w:r>
          </w:p>
        </w:tc>
        <w:tc>
          <w:tcPr>
            <w:tcW w:type="dxa" w:w="1824"/>
          </w:tcPr>
          <w:p>
            <w:pPr>
              <w:spacing w:after="0"/>
              <w:jc w:val="left"/>
            </w:pPr>
          </w:p>
        </w:tc>
        <w:tc>
          <w:tcPr>
            <w:tcW w:type="dxa" w:w="1981"/>
          </w:tcPr>
          <w:p>
            <w:pPr>
              <w:spacing w:after="0"/>
              <w:jc w:val="left"/>
            </w:pPr>
          </w:p>
        </w:tc>
        <w:tc>
          <w:tcPr>
            <w:tcW w:type="dxa" w:w="1632"/>
          </w:tcPr>
          <w:p>
            <w:pPr>
              <w:spacing w:after="0"/>
              <w:jc w:val="left"/>
            </w:pPr>
          </w:p>
        </w:tc>
        <w:tc>
          <w:tcPr>
            <w:tcW w:type="dxa" w:w="1551"/>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Volcanic Ash, Volcanic Ashfall</w:t>
            </w:r>
          </w:p>
        </w:tc>
        <w:tc>
          <w:tcPr>
            <w:tcW w:type="dxa" w:w="1684"/>
          </w:tcPr>
          <w:p>
            <w:pPr>
              <w:spacing w:after="0"/>
              <w:jc w:val="left"/>
            </w:pPr>
            <w:r>
              <w:rPr>
                <w:sz w:val="16"/>
              </w:rPr>
              <w:t>Volcanic Explosivity Index (local data)</w:t>
            </w:r>
          </w:p>
        </w:tc>
        <w:tc>
          <w:tcPr>
            <w:tcW w:type="dxa" w:w="1532"/>
          </w:tcPr>
          <w:p>
            <w:pPr>
              <w:spacing w:after="0"/>
              <w:jc w:val="right"/>
            </w:pPr>
            <w:r>
              <w:rPr>
                <w:sz w:val="16"/>
              </w:rPr>
              <w:t>0</w:t>
            </w:r>
          </w:p>
        </w:tc>
        <w:tc>
          <w:tcPr>
            <w:tcW w:type="dxa" w:w="1824"/>
          </w:tcPr>
          <w:p>
            <w:pPr>
              <w:spacing w:after="0"/>
              <w:jc w:val="left"/>
            </w:pPr>
          </w:p>
        </w:tc>
        <w:tc>
          <w:tcPr>
            <w:tcW w:type="dxa" w:w="1981"/>
          </w:tcPr>
          <w:p>
            <w:pPr>
              <w:spacing w:after="0"/>
              <w:jc w:val="left"/>
            </w:pPr>
          </w:p>
        </w:tc>
        <w:tc>
          <w:tcPr>
            <w:tcW w:type="dxa" w:w="1632"/>
          </w:tcPr>
          <w:p>
            <w:pPr>
              <w:spacing w:after="0"/>
              <w:jc w:val="left"/>
            </w:pPr>
          </w:p>
        </w:tc>
        <w:tc>
          <w:tcPr>
            <w:tcW w:type="dxa" w:w="1551"/>
          </w:tcPr>
          <w:p>
            <w:pPr>
              <w:spacing w:after="0"/>
              <w:jc w:val="left"/>
            </w:pPr>
          </w:p>
        </w:tc>
        <w:tc>
          <w:tcPr>
            <w:tcW w:type="dxa" w:w="2249"/>
          </w:tcPr>
          <w:p>
            <w:pPr>
              <w:spacing w:after="0"/>
              <w:jc w:val="left"/>
            </w:pPr>
            <w:r>
              <w:rPr>
                <w:sz w:val="16"/>
              </w:rPr>
              <w:t>Physical measure: in event narratives only; local data required.</w:t>
            </w:r>
          </w:p>
        </w:tc>
      </w:tr>
      <w:tr>
        <w:trPr>
          <w:cantSplit/>
        </w:trPr>
        <w:tc>
          <w:tcPr>
            <w:tcW w:type="dxa" w:w="1659"/>
          </w:tcPr>
          <w:p>
            <w:pPr>
              <w:spacing w:after="0"/>
              <w:jc w:val="left"/>
            </w:pPr>
            <w:r>
              <w:rPr>
                <w:sz w:val="16"/>
              </w:rPr>
              <w:t>Wildfire</w:t>
            </w:r>
          </w:p>
        </w:tc>
        <w:tc>
          <w:tcPr>
            <w:tcW w:type="dxa" w:w="1684"/>
          </w:tcPr>
          <w:p>
            <w:pPr>
              <w:spacing w:after="0"/>
              <w:jc w:val="left"/>
            </w:pPr>
            <w:r>
              <w:rPr>
                <w:sz w:val="16"/>
              </w:rPr>
              <w:t>acres burned (local data)</w:t>
            </w:r>
          </w:p>
        </w:tc>
        <w:tc>
          <w:tcPr>
            <w:tcW w:type="dxa" w:w="1532"/>
          </w:tcPr>
          <w:p>
            <w:pPr>
              <w:spacing w:after="0"/>
              <w:jc w:val="right"/>
            </w:pPr>
            <w:r>
              <w:rPr>
                <w:sz w:val="16"/>
              </w:rPr>
              <w:t>0</w:t>
            </w:r>
          </w:p>
        </w:tc>
        <w:tc>
          <w:tcPr>
            <w:tcW w:type="dxa" w:w="1824"/>
          </w:tcPr>
          <w:p>
            <w:pPr>
              <w:spacing w:after="0"/>
              <w:jc w:val="left"/>
            </w:pPr>
          </w:p>
        </w:tc>
        <w:tc>
          <w:tcPr>
            <w:tcW w:type="dxa" w:w="1981"/>
          </w:tcPr>
          <w:p>
            <w:pPr>
              <w:spacing w:after="0"/>
              <w:jc w:val="left"/>
            </w:pPr>
          </w:p>
        </w:tc>
        <w:tc>
          <w:tcPr>
            <w:tcW w:type="dxa" w:w="1632"/>
          </w:tcPr>
          <w:p>
            <w:pPr>
              <w:spacing w:after="0"/>
              <w:jc w:val="left"/>
            </w:pPr>
          </w:p>
        </w:tc>
        <w:tc>
          <w:tcPr>
            <w:tcW w:type="dxa" w:w="1551"/>
          </w:tcPr>
          <w:p>
            <w:pPr>
              <w:spacing w:after="0"/>
              <w:jc w:val="left"/>
            </w:pPr>
          </w:p>
        </w:tc>
        <w:tc>
          <w:tcPr>
            <w:tcW w:type="dxa" w:w="2249"/>
          </w:tcPr>
          <w:p>
            <w:pPr>
              <w:spacing w:after="0"/>
              <w:jc w:val="left"/>
            </w:pPr>
            <w:r>
              <w:rPr>
                <w:sz w:val="16"/>
              </w:rPr>
              <w:t>Acres burned: in event narratives only; local data required.</w:t>
            </w:r>
          </w:p>
        </w:tc>
      </w:tr>
      <w:tr>
        <w:trPr>
          <w:cantSplit/>
        </w:trPr>
        <w:tc>
          <w:tcPr>
            <w:tcW w:type="dxa" w:w="1659"/>
          </w:tcPr>
          <w:p>
            <w:pPr>
              <w:spacing w:after="0"/>
              <w:jc w:val="left"/>
            </w:pPr>
            <w:r>
              <w:rPr>
                <w:sz w:val="16"/>
              </w:rPr>
              <w:t>Winter Storm, Heavy Snow, Blizzard, Lake-Effect Snow, Winter Weather, Sleet</w:t>
            </w:r>
          </w:p>
        </w:tc>
        <w:tc>
          <w:tcPr>
            <w:tcW w:type="dxa" w:w="1684"/>
          </w:tcPr>
          <w:p>
            <w:pPr>
              <w:spacing w:after="0"/>
              <w:jc w:val="left"/>
            </w:pPr>
            <w:r>
              <w:rPr>
                <w:sz w:val="16"/>
              </w:rPr>
              <w:t>none in data (snowfall local)</w:t>
            </w:r>
          </w:p>
        </w:tc>
        <w:tc>
          <w:tcPr>
            <w:tcW w:type="dxa" w:w="1532"/>
          </w:tcPr>
          <w:p>
            <w:pPr>
              <w:spacing w:after="0"/>
              <w:jc w:val="right"/>
            </w:pPr>
            <w:r>
              <w:rPr>
                <w:sz w:val="16"/>
              </w:rPr>
              <w:t>42, 1999 to 2026 (42 zone-level)</w:t>
            </w:r>
          </w:p>
        </w:tc>
        <w:tc>
          <w:tcPr>
            <w:tcW w:type="dxa" w:w="1824"/>
          </w:tcPr>
          <w:p>
            <w:pPr>
              <w:spacing w:after="0"/>
              <w:jc w:val="left"/>
            </w:pPr>
          </w:p>
        </w:tc>
        <w:tc>
          <w:tcPr>
            <w:tcW w:type="dxa" w:w="1981"/>
          </w:tcPr>
          <w:p>
            <w:pPr>
              <w:spacing w:after="0"/>
              <w:jc w:val="left"/>
            </w:pPr>
            <w:r>
              <w:rPr>
                <w:sz w:val="16"/>
              </w:rPr>
              <w:t>Winter Storm, 2005-01-28, $150,000 property; crops not reported, reported for the zone (2005 dollars); NWS zone GAZ023 (HALL), zone-level: may include parts of neighboring counties</w:t>
            </w:r>
          </w:p>
        </w:tc>
        <w:tc>
          <w:tcPr>
            <w:tcW w:type="dxa" w:w="1632"/>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2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7"/>
        <w:gridCol w:w="1187"/>
        <w:gridCol w:w="1187"/>
        <w:gridCol w:w="1595"/>
        <w:gridCol w:w="2106"/>
        <w:gridCol w:w="2597"/>
        <w:gridCol w:w="1636"/>
        <w:gridCol w:w="1595"/>
        <w:gridCol w:w="1023"/>
      </w:tblGrid>
      <w:tr>
        <w:trPr>
          <w:cantSplit/>
          <w:tblHeader/>
        </w:trPr>
        <w:tc>
          <w:tcPr>
            <w:tcW w:type="dxa" w:w="1187"/>
            <w:shd w:val="clear" w:color="auto" w:fill="E8E8E8"/>
          </w:tcPr>
          <w:p>
            <w:pPr>
              <w:spacing w:after="0"/>
              <w:jc w:val="left"/>
            </w:pPr>
            <w:r>
              <w:rPr>
                <w:b/>
                <w:sz w:val="16"/>
              </w:rPr>
              <w:t>Declared</w:t>
            </w:r>
          </w:p>
        </w:tc>
        <w:tc>
          <w:tcPr>
            <w:tcW w:type="dxa" w:w="1187"/>
            <w:shd w:val="clear" w:color="auto" w:fill="E8E8E8"/>
          </w:tcPr>
          <w:p>
            <w:pPr>
              <w:spacing w:after="0"/>
              <w:jc w:val="left"/>
            </w:pPr>
            <w:r>
              <w:rPr>
                <w:b/>
                <w:sz w:val="16"/>
              </w:rPr>
              <w:t>Incident began</w:t>
            </w:r>
          </w:p>
        </w:tc>
        <w:tc>
          <w:tcPr>
            <w:tcW w:type="dxa" w:w="1187"/>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597"/>
            <w:shd w:val="clear" w:color="auto" w:fill="E8E8E8"/>
          </w:tcPr>
          <w:p>
            <w:pPr>
              <w:spacing w:after="0"/>
              <w:jc w:val="left"/>
            </w:pPr>
            <w:r>
              <w:rPr>
                <w:b/>
                <w:sz w:val="16"/>
              </w:rPr>
              <w:t>Mapped hazard</w:t>
            </w:r>
          </w:p>
        </w:tc>
        <w:tc>
          <w:tcPr>
            <w:tcW w:type="dxa" w:w="1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1023"/>
            <w:shd w:val="clear" w:color="auto" w:fill="E8E8E8"/>
          </w:tcPr>
          <w:p>
            <w:pPr>
              <w:spacing w:after="0"/>
              <w:jc w:val="left"/>
            </w:pPr>
            <w:r>
              <w:rPr>
                <w:b/>
                <w:sz w:val="16"/>
              </w:rPr>
              <w:t>Notes</w:t>
            </w:r>
          </w:p>
        </w:tc>
      </w:tr>
      <w:tr>
        <w:trPr>
          <w:cantSplit/>
        </w:trPr>
        <w:tc>
          <w:tcPr>
            <w:tcW w:type="dxa" w:w="1187"/>
          </w:tcPr>
          <w:p>
            <w:pPr>
              <w:spacing w:after="0"/>
              <w:jc w:val="left"/>
            </w:pPr>
            <w:r>
              <w:rPr>
                <w:sz w:val="16"/>
              </w:rPr>
              <w:t>2026-01-24</w:t>
            </w:r>
          </w:p>
        </w:tc>
        <w:tc>
          <w:tcPr>
            <w:tcW w:type="dxa" w:w="1187"/>
          </w:tcPr>
          <w:p>
            <w:pPr>
              <w:spacing w:after="0"/>
              <w:jc w:val="left"/>
            </w:pPr>
            <w:r>
              <w:rPr>
                <w:sz w:val="16"/>
              </w:rPr>
              <w:t>2026-01-22</w:t>
            </w:r>
          </w:p>
        </w:tc>
        <w:tc>
          <w:tcPr>
            <w:tcW w:type="dxa" w:w="1187"/>
          </w:tcPr>
          <w:p>
            <w:pPr>
              <w:spacing w:after="0"/>
              <w:jc w:val="left"/>
            </w:pPr>
            <w:r>
              <w:rPr>
                <w:sz w:val="16"/>
              </w:rPr>
              <w:t>EM-3642-GA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2024-09-26</w:t>
            </w:r>
          </w:p>
        </w:tc>
        <w:tc>
          <w:tcPr>
            <w:tcW w:type="dxa" w:w="1187"/>
          </w:tcPr>
          <w:p>
            <w:pPr>
              <w:spacing w:after="0"/>
              <w:jc w:val="left"/>
            </w:pPr>
            <w:r>
              <w:rPr>
                <w:sz w:val="16"/>
              </w:rPr>
              <w:t>2024-09-24</w:t>
            </w:r>
          </w:p>
        </w:tc>
        <w:tc>
          <w:tcPr>
            <w:tcW w:type="dxa" w:w="1187"/>
          </w:tcPr>
          <w:p>
            <w:pPr>
              <w:spacing w:after="0"/>
              <w:jc w:val="left"/>
            </w:pPr>
            <w:r>
              <w:rPr>
                <w:sz w:val="16"/>
              </w:rPr>
              <w:t>EM-3616-GA</w:t>
            </w:r>
          </w:p>
        </w:tc>
        <w:tc>
          <w:tcPr>
            <w:tcW w:type="dxa" w:w="1595"/>
          </w:tcPr>
          <w:p>
            <w:pPr>
              <w:spacing w:after="0"/>
              <w:jc w:val="left"/>
            </w:pPr>
            <w:r>
              <w:rPr>
                <w:sz w:val="16"/>
              </w:rPr>
              <w:t>Emergency</w:t>
            </w:r>
          </w:p>
        </w:tc>
        <w:tc>
          <w:tcPr>
            <w:tcW w:type="dxa" w:w="2106"/>
          </w:tcPr>
          <w:p>
            <w:pPr>
              <w:spacing w:after="0"/>
              <w:jc w:val="left"/>
            </w:pPr>
            <w:r>
              <w:rPr>
                <w:sz w:val="16"/>
              </w:rPr>
              <w:t>HURRICANE HELENE</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2021-01-12</w:t>
            </w:r>
          </w:p>
        </w:tc>
        <w:tc>
          <w:tcPr>
            <w:tcW w:type="dxa" w:w="1187"/>
          </w:tcPr>
          <w:p>
            <w:pPr>
              <w:spacing w:after="0"/>
              <w:jc w:val="left"/>
            </w:pPr>
            <w:r>
              <w:rPr>
                <w:sz w:val="16"/>
              </w:rPr>
              <w:t>2020-10-29</w:t>
            </w:r>
          </w:p>
        </w:tc>
        <w:tc>
          <w:tcPr>
            <w:tcW w:type="dxa" w:w="1187"/>
          </w:tcPr>
          <w:p>
            <w:pPr>
              <w:spacing w:after="0"/>
              <w:jc w:val="left"/>
            </w:pPr>
            <w:r>
              <w:rPr>
                <w:sz w:val="16"/>
              </w:rPr>
              <w:t>DR-4579-GA</w:t>
            </w:r>
          </w:p>
        </w:tc>
        <w:tc>
          <w:tcPr>
            <w:tcW w:type="dxa" w:w="1595"/>
          </w:tcPr>
          <w:p>
            <w:pPr>
              <w:spacing w:after="0"/>
              <w:jc w:val="left"/>
            </w:pPr>
            <w:r>
              <w:rPr>
                <w:sz w:val="16"/>
              </w:rPr>
              <w:t>Major disaster</w:t>
            </w:r>
          </w:p>
        </w:tc>
        <w:tc>
          <w:tcPr>
            <w:tcW w:type="dxa" w:w="2106"/>
          </w:tcPr>
          <w:p>
            <w:pPr>
              <w:spacing w:after="0"/>
              <w:jc w:val="left"/>
            </w:pPr>
            <w:r>
              <w:rPr>
                <w:sz w:val="16"/>
              </w:rPr>
              <w:t>TROPICAL STORM ZETA</w:t>
            </w:r>
          </w:p>
        </w:tc>
        <w:tc>
          <w:tcPr>
            <w:tcW w:type="dxa" w:w="2597"/>
          </w:tcPr>
          <w:p>
            <w:pPr>
              <w:spacing w:after="0"/>
              <w:jc w:val="left"/>
            </w:pPr>
            <w:r>
              <w:rPr>
                <w:sz w:val="16"/>
              </w:rPr>
              <w:t>Hurricane</w:t>
            </w:r>
          </w:p>
        </w:tc>
        <w:tc>
          <w:tcPr>
            <w:tcW w:type="dxa" w:w="1636"/>
          </w:tcPr>
          <w:p>
            <w:pPr>
              <w:spacing w:after="0"/>
              <w:jc w:val="right"/>
            </w:pPr>
            <w:r>
              <w:rPr>
                <w:sz w:val="16"/>
              </w:rPr>
              <w:t>$599,172.01</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2020-03-29</w:t>
            </w:r>
          </w:p>
        </w:tc>
        <w:tc>
          <w:tcPr>
            <w:tcW w:type="dxa" w:w="1187"/>
          </w:tcPr>
          <w:p>
            <w:pPr>
              <w:spacing w:after="0"/>
              <w:jc w:val="left"/>
            </w:pPr>
            <w:r>
              <w:rPr>
                <w:sz w:val="16"/>
              </w:rPr>
              <w:t>2020-01-20</w:t>
            </w:r>
          </w:p>
        </w:tc>
        <w:tc>
          <w:tcPr>
            <w:tcW w:type="dxa" w:w="1187"/>
          </w:tcPr>
          <w:p>
            <w:pPr>
              <w:spacing w:after="0"/>
              <w:jc w:val="left"/>
            </w:pPr>
            <w:r>
              <w:rPr>
                <w:sz w:val="16"/>
              </w:rPr>
              <w:t>DR-4501-GA</w:t>
            </w:r>
          </w:p>
        </w:tc>
        <w:tc>
          <w:tcPr>
            <w:tcW w:type="dxa" w:w="1595"/>
          </w:tcPr>
          <w:p>
            <w:pPr>
              <w:spacing w:after="0"/>
              <w:jc w:val="left"/>
            </w:pPr>
            <w:r>
              <w:rPr>
                <w:sz w:val="16"/>
              </w:rPr>
              <w:t>Major disaster</w:t>
            </w:r>
          </w:p>
        </w:tc>
        <w:tc>
          <w:tcPr>
            <w:tcW w:type="dxa" w:w="2106"/>
          </w:tcPr>
          <w:p>
            <w:pPr>
              <w:spacing w:after="0"/>
              <w:jc w:val="left"/>
            </w:pPr>
            <w:r>
              <w:rPr>
                <w:sz w:val="16"/>
              </w:rPr>
              <w:t>COVID-19 PANDEMIC</w:t>
            </w:r>
          </w:p>
        </w:tc>
        <w:tc>
          <w:tcPr>
            <w:tcW w:type="dxa" w:w="2597"/>
          </w:tcPr>
          <w:p>
            <w:pPr>
              <w:spacing w:after="0"/>
              <w:jc w:val="left"/>
            </w:pPr>
            <w:r>
              <w:rPr>
                <w:sz w:val="16"/>
              </w:rPr>
              <w:t>Non-natural, not counted</w:t>
            </w:r>
          </w:p>
        </w:tc>
        <w:tc>
          <w:tcPr>
            <w:tcW w:type="dxa" w:w="1636"/>
          </w:tcPr>
          <w:p>
            <w:pPr>
              <w:spacing w:after="0"/>
              <w:jc w:val="right"/>
            </w:pPr>
            <w:r>
              <w:rPr>
                <w:sz w:val="16"/>
              </w:rPr>
              <w:t>$3,268,286.83</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2020-03-13</w:t>
            </w:r>
          </w:p>
        </w:tc>
        <w:tc>
          <w:tcPr>
            <w:tcW w:type="dxa" w:w="1187"/>
          </w:tcPr>
          <w:p>
            <w:pPr>
              <w:spacing w:after="0"/>
              <w:jc w:val="left"/>
            </w:pPr>
            <w:r>
              <w:rPr>
                <w:sz w:val="16"/>
              </w:rPr>
              <w:t>2020-01-20</w:t>
            </w:r>
          </w:p>
        </w:tc>
        <w:tc>
          <w:tcPr>
            <w:tcW w:type="dxa" w:w="1187"/>
          </w:tcPr>
          <w:p>
            <w:pPr>
              <w:spacing w:after="0"/>
              <w:jc w:val="left"/>
            </w:pPr>
            <w:r>
              <w:rPr>
                <w:sz w:val="16"/>
              </w:rPr>
              <w:t>EM-3464-GA</w:t>
            </w:r>
          </w:p>
        </w:tc>
        <w:tc>
          <w:tcPr>
            <w:tcW w:type="dxa" w:w="1595"/>
          </w:tcPr>
          <w:p>
            <w:pPr>
              <w:spacing w:after="0"/>
              <w:jc w:val="left"/>
            </w:pPr>
            <w:r>
              <w:rPr>
                <w:sz w:val="16"/>
              </w:rPr>
              <w:t>Emergency</w:t>
            </w:r>
          </w:p>
        </w:tc>
        <w:tc>
          <w:tcPr>
            <w:tcW w:type="dxa" w:w="2106"/>
          </w:tcPr>
          <w:p>
            <w:pPr>
              <w:spacing w:after="0"/>
              <w:jc w:val="left"/>
            </w:pPr>
            <w:r>
              <w:rPr>
                <w:sz w:val="16"/>
              </w:rPr>
              <w:t>COVID-19</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DR-4501</w:t>
            </w:r>
          </w:p>
        </w:tc>
      </w:tr>
      <w:tr>
        <w:trPr>
          <w:cantSplit/>
        </w:trPr>
        <w:tc>
          <w:tcPr>
            <w:tcW w:type="dxa" w:w="1187"/>
          </w:tcPr>
          <w:p>
            <w:pPr>
              <w:spacing w:after="0"/>
              <w:jc w:val="left"/>
            </w:pPr>
            <w:r>
              <w:rPr>
                <w:sz w:val="16"/>
              </w:rPr>
              <w:t>2017-09-15</w:t>
            </w:r>
          </w:p>
        </w:tc>
        <w:tc>
          <w:tcPr>
            <w:tcW w:type="dxa" w:w="1187"/>
          </w:tcPr>
          <w:p>
            <w:pPr>
              <w:spacing w:after="0"/>
              <w:jc w:val="left"/>
            </w:pPr>
            <w:r>
              <w:rPr>
                <w:sz w:val="16"/>
              </w:rPr>
              <w:t>2017-09-07</w:t>
            </w:r>
          </w:p>
        </w:tc>
        <w:tc>
          <w:tcPr>
            <w:tcW w:type="dxa" w:w="1187"/>
          </w:tcPr>
          <w:p>
            <w:pPr>
              <w:spacing w:after="0"/>
              <w:jc w:val="left"/>
            </w:pPr>
            <w:r>
              <w:rPr>
                <w:sz w:val="16"/>
              </w:rPr>
              <w:t>DR-4338-GA</w:t>
            </w:r>
          </w:p>
        </w:tc>
        <w:tc>
          <w:tcPr>
            <w:tcW w:type="dxa" w:w="1595"/>
          </w:tcPr>
          <w:p>
            <w:pPr>
              <w:spacing w:after="0"/>
              <w:jc w:val="left"/>
            </w:pPr>
            <w:r>
              <w:rPr>
                <w:sz w:val="16"/>
              </w:rPr>
              <w:t>Major disaster</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$923,311.18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2017-09-08</w:t>
            </w:r>
          </w:p>
        </w:tc>
        <w:tc>
          <w:tcPr>
            <w:tcW w:type="dxa" w:w="1187"/>
          </w:tcPr>
          <w:p>
            <w:pPr>
              <w:spacing w:after="0"/>
              <w:jc w:val="left"/>
            </w:pPr>
            <w:r>
              <w:rPr>
                <w:sz w:val="16"/>
              </w:rPr>
              <w:t>2017-09-07</w:t>
            </w:r>
          </w:p>
        </w:tc>
        <w:tc>
          <w:tcPr>
            <w:tcW w:type="dxa" w:w="1187"/>
          </w:tcPr>
          <w:p>
            <w:pPr>
              <w:spacing w:after="0"/>
              <w:jc w:val="left"/>
            </w:pPr>
            <w:r>
              <w:rPr>
                <w:sz w:val="16"/>
              </w:rPr>
              <w:t>EM-3387-GA</w:t>
            </w:r>
          </w:p>
        </w:tc>
        <w:tc>
          <w:tcPr>
            <w:tcW w:type="dxa" w:w="1595"/>
          </w:tcPr>
          <w:p>
            <w:pPr>
              <w:spacing w:after="0"/>
              <w:jc w:val="left"/>
            </w:pPr>
            <w:r>
              <w:rPr>
                <w:sz w:val="16"/>
              </w:rPr>
              <w:t>Emergency</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DR-4338</w:t>
            </w:r>
          </w:p>
        </w:tc>
      </w:tr>
      <w:tr>
        <w:trPr>
          <w:cantSplit/>
        </w:trPr>
        <w:tc>
          <w:tcPr>
            <w:tcW w:type="dxa" w:w="1187"/>
          </w:tcPr>
          <w:p>
            <w:pPr>
              <w:spacing w:after="0"/>
              <w:jc w:val="left"/>
            </w:pPr>
            <w:r>
              <w:rPr>
                <w:sz w:val="16"/>
              </w:rPr>
              <w:t>2015-04-20</w:t>
            </w:r>
          </w:p>
        </w:tc>
        <w:tc>
          <w:tcPr>
            <w:tcW w:type="dxa" w:w="1187"/>
          </w:tcPr>
          <w:p>
            <w:pPr>
              <w:spacing w:after="0"/>
              <w:jc w:val="left"/>
            </w:pPr>
            <w:r>
              <w:rPr>
                <w:sz w:val="16"/>
              </w:rPr>
              <w:t>2015-02-15</w:t>
            </w:r>
          </w:p>
        </w:tc>
        <w:tc>
          <w:tcPr>
            <w:tcW w:type="dxa" w:w="1187"/>
          </w:tcPr>
          <w:p>
            <w:pPr>
              <w:spacing w:after="0"/>
              <w:jc w:val="left"/>
            </w:pPr>
            <w:r>
              <w:rPr>
                <w:sz w:val="16"/>
              </w:rPr>
              <w:t>DR-4215-GA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$1,015,881.39</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2014-02-11</w:t>
            </w:r>
          </w:p>
        </w:tc>
        <w:tc>
          <w:tcPr>
            <w:tcW w:type="dxa" w:w="1187"/>
          </w:tcPr>
          <w:p>
            <w:pPr>
              <w:spacing w:after="0"/>
              <w:jc w:val="left"/>
            </w:pPr>
            <w:r>
              <w:rPr>
                <w:sz w:val="16"/>
              </w:rPr>
              <w:t>2014-02-10</w:t>
            </w:r>
          </w:p>
        </w:tc>
        <w:tc>
          <w:tcPr>
            <w:tcW w:type="dxa" w:w="1187"/>
          </w:tcPr>
          <w:p>
            <w:pPr>
              <w:spacing w:after="0"/>
              <w:jc w:val="left"/>
            </w:pPr>
            <w:r>
              <w:rPr>
                <w:sz w:val="16"/>
              </w:rPr>
              <w:t>EM-3368-GA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2005-09-05</w:t>
            </w:r>
          </w:p>
        </w:tc>
        <w:tc>
          <w:tcPr>
            <w:tcW w:type="dxa" w:w="1187"/>
          </w:tcPr>
          <w:p>
            <w:pPr>
              <w:spacing w:after="0"/>
              <w:jc w:val="left"/>
            </w:pPr>
            <w:r>
              <w:rPr>
                <w:sz w:val="16"/>
              </w:rPr>
              <w:t>2005-08-27</w:t>
            </w:r>
          </w:p>
        </w:tc>
        <w:tc>
          <w:tcPr>
            <w:tcW w:type="dxa" w:w="1187"/>
          </w:tcPr>
          <w:p>
            <w:pPr>
              <w:spacing w:after="0"/>
              <w:jc w:val="left"/>
            </w:pPr>
            <w:r>
              <w:rPr>
                <w:sz w:val="16"/>
              </w:rPr>
              <w:t>EM-3218-GA</w:t>
            </w:r>
          </w:p>
        </w:tc>
        <w:tc>
          <w:tcPr>
            <w:tcW w:type="dxa" w:w="1595"/>
          </w:tcPr>
          <w:p>
            <w:pPr>
              <w:spacing w:after="0"/>
              <w:jc w:val="left"/>
            </w:pPr>
            <w:r>
              <w:rPr>
                <w:sz w:val="16"/>
              </w:rPr>
              <w:t>Emergency</w:t>
            </w:r>
          </w:p>
        </w:tc>
        <w:tc>
          <w:tcPr>
            <w:tcW w:type="dxa" w:w="2106"/>
          </w:tcPr>
          <w:p>
            <w:pPr>
              <w:spacing w:after="0"/>
              <w:jc w:val="left"/>
            </w:pPr>
            <w:r>
              <w:rPr>
                <w:sz w:val="16"/>
              </w:rPr>
              <w:t>HURRICANE KATRINA EVACUATION</w:t>
            </w:r>
          </w:p>
        </w:tc>
        <w:tc>
          <w:tcPr>
            <w:tcW w:type="dxa" w:w="2597"/>
          </w:tcPr>
          <w:p>
            <w:pPr>
              <w:spacing w:after="0"/>
              <w:jc w:val="left"/>
            </w:pPr>
            <w:r>
              <w:rPr>
                <w:sz w:val="16"/>
              </w:rPr>
              <w:t>Hurricane: evacuation support, not a local hazard event; not counted</w:t>
            </w:r>
          </w:p>
        </w:tc>
        <w:tc>
          <w:tcPr>
            <w:tcW w:type="dxa" w:w="1636"/>
          </w:tcPr>
          <w:p>
            <w:pPr>
              <w:spacing w:after="0"/>
              <w:jc w:val="right"/>
            </w:pPr>
            <w:r>
              <w:rPr>
                <w:sz w:val="16"/>
              </w:rPr>
              <w:t>$0</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2000-01-28</w:t>
            </w:r>
          </w:p>
        </w:tc>
        <w:tc>
          <w:tcPr>
            <w:tcW w:type="dxa" w:w="1187"/>
          </w:tcPr>
          <w:p>
            <w:pPr>
              <w:spacing w:after="0"/>
              <w:jc w:val="left"/>
            </w:pPr>
            <w:r>
              <w:rPr>
                <w:sz w:val="16"/>
              </w:rPr>
              <w:t>2000-01-22</w:t>
            </w:r>
          </w:p>
        </w:tc>
        <w:tc>
          <w:tcPr>
            <w:tcW w:type="dxa" w:w="1187"/>
          </w:tcPr>
          <w:p>
            <w:pPr>
              <w:spacing w:after="0"/>
              <w:jc w:val="left"/>
            </w:pPr>
            <w:r>
              <w:rPr>
                <w:sz w:val="16"/>
              </w:rPr>
              <w:t>DR-1311-GA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$581,133.29</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1998-03-11</w:t>
            </w:r>
          </w:p>
        </w:tc>
        <w:tc>
          <w:tcPr>
            <w:tcW w:type="dxa" w:w="1187"/>
          </w:tcPr>
          <w:p>
            <w:pPr>
              <w:spacing w:after="0"/>
              <w:jc w:val="left"/>
            </w:pPr>
            <w:r>
              <w:rPr>
                <w:sz w:val="16"/>
              </w:rPr>
              <w:t>1998-02-14</w:t>
            </w:r>
          </w:p>
        </w:tc>
        <w:tc>
          <w:tcPr>
            <w:tcW w:type="dxa" w:w="1187"/>
          </w:tcPr>
          <w:p>
            <w:pPr>
              <w:spacing w:after="0"/>
              <w:jc w:val="left"/>
            </w:pPr>
            <w:r>
              <w:rPr>
                <w:sz w:val="16"/>
              </w:rPr>
              <w:t>DR-1209-GA</w:t>
            </w:r>
          </w:p>
        </w:tc>
        <w:tc>
          <w:tcPr>
            <w:tcW w:type="dxa" w:w="1595"/>
          </w:tcPr>
          <w:p>
            <w:pPr>
              <w:spacing w:after="0"/>
              <w:jc w:val="left"/>
            </w:pPr>
            <w:r>
              <w:rPr>
                <w:sz w:val="16"/>
              </w:rPr>
              <w:t>Major disaster</w:t>
            </w:r>
          </w:p>
        </w:tc>
        <w:tc>
          <w:tcPr>
            <w:tcW w:type="dxa" w:w="2106"/>
          </w:tcPr>
          <w:p>
            <w:pPr>
              <w:spacing w:after="0"/>
              <w:jc w:val="left"/>
            </w:pPr>
            <w:r>
              <w:rPr>
                <w:sz w:val="16"/>
              </w:rPr>
              <w:t>SEVERE STORMS AND FLOODING</w:t>
            </w:r>
          </w:p>
        </w:tc>
        <w:tc>
          <w:tcPr>
            <w:tcW w:type="dxa" w:w="2597"/>
          </w:tcPr>
          <w:p>
            <w:pPr>
              <w:spacing w:after="0"/>
              <w:jc w:val="left"/>
            </w:pPr>
            <w:r>
              <w:rPr>
                <w:sz w:val="16"/>
              </w:rPr>
              <w:t>Inland Flooding</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1995-10-10</w:t>
            </w:r>
          </w:p>
        </w:tc>
        <w:tc>
          <w:tcPr>
            <w:tcW w:type="dxa" w:w="1187"/>
          </w:tcPr>
          <w:p>
            <w:pPr>
              <w:spacing w:after="0"/>
              <w:jc w:val="left"/>
            </w:pPr>
            <w:r>
              <w:rPr>
                <w:sz w:val="16"/>
              </w:rPr>
              <w:t>1995-10-04</w:t>
            </w:r>
          </w:p>
        </w:tc>
        <w:tc>
          <w:tcPr>
            <w:tcW w:type="dxa" w:w="1187"/>
          </w:tcPr>
          <w:p>
            <w:pPr>
              <w:spacing w:after="0"/>
              <w:jc w:val="left"/>
            </w:pPr>
            <w:r>
              <w:rPr>
                <w:sz w:val="16"/>
              </w:rPr>
              <w:t>DR-1071-GA</w:t>
            </w:r>
          </w:p>
        </w:tc>
        <w:tc>
          <w:tcPr>
            <w:tcW w:type="dxa" w:w="1595"/>
          </w:tcPr>
          <w:p>
            <w:pPr>
              <w:spacing w:after="0"/>
              <w:jc w:val="left"/>
            </w:pPr>
            <w:r>
              <w:rPr>
                <w:sz w:val="16"/>
              </w:rPr>
              <w:t>Major disaster</w:t>
            </w:r>
          </w:p>
        </w:tc>
        <w:tc>
          <w:tcPr>
            <w:tcW w:type="dxa" w:w="2106"/>
          </w:tcPr>
          <w:p>
            <w:pPr>
              <w:spacing w:after="0"/>
              <w:jc w:val="left"/>
            </w:pPr>
            <w:r>
              <w:rPr>
                <w:sz w:val="16"/>
              </w:rPr>
              <w:t>HURRICANE OPAL</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1993-03-15</w:t>
            </w:r>
          </w:p>
        </w:tc>
        <w:tc>
          <w:tcPr>
            <w:tcW w:type="dxa" w:w="1187"/>
          </w:tcPr>
          <w:p>
            <w:pPr>
              <w:spacing w:after="0"/>
              <w:jc w:val="left"/>
            </w:pPr>
            <w:r>
              <w:rPr>
                <w:sz w:val="16"/>
              </w:rPr>
              <w:t>1993-03-13</w:t>
            </w:r>
          </w:p>
        </w:tc>
        <w:tc>
          <w:tcPr>
            <w:tcW w:type="dxa" w:w="1187"/>
          </w:tcPr>
          <w:p>
            <w:pPr>
              <w:spacing w:after="0"/>
              <w:jc w:val="left"/>
            </w:pPr>
            <w:r>
              <w:rPr>
                <w:sz w:val="16"/>
              </w:rPr>
              <w:t>EM-3097-GA</w:t>
            </w:r>
          </w:p>
        </w:tc>
        <w:tc>
          <w:tcPr>
            <w:tcW w:type="dxa" w:w="1595"/>
          </w:tcPr>
          <w:p>
            <w:pPr>
              <w:spacing w:after="0"/>
              <w:jc w:val="left"/>
            </w:pPr>
            <w:r>
              <w:rPr>
                <w:sz w:val="16"/>
              </w:rPr>
              <w:t>Emergency</w:t>
            </w:r>
          </w:p>
        </w:tc>
        <w:tc>
          <w:tcPr>
            <w:tcW w:type="dxa" w:w="2106"/>
          </w:tcPr>
          <w:p>
            <w:pPr>
              <w:spacing w:after="0"/>
              <w:jc w:val="left"/>
            </w:pPr>
            <w:r>
              <w:rPr>
                <w:sz w:val="16"/>
              </w:rPr>
              <w:t>SEVERE SNOWFALL,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1993-03-04</w:t>
            </w:r>
          </w:p>
        </w:tc>
        <w:tc>
          <w:tcPr>
            <w:tcW w:type="dxa" w:w="1187"/>
          </w:tcPr>
          <w:p>
            <w:pPr>
              <w:spacing w:after="0"/>
              <w:jc w:val="left"/>
            </w:pPr>
            <w:r>
              <w:rPr>
                <w:sz w:val="16"/>
              </w:rPr>
              <w:t>1993-02-21</w:t>
            </w:r>
          </w:p>
        </w:tc>
        <w:tc>
          <w:tcPr>
            <w:tcW w:type="dxa" w:w="1187"/>
          </w:tcPr>
          <w:p>
            <w:pPr>
              <w:spacing w:after="0"/>
              <w:jc w:val="left"/>
            </w:pPr>
            <w:r>
              <w:rPr>
                <w:sz w:val="16"/>
              </w:rPr>
              <w:t>DR-980-GA</w:t>
            </w:r>
          </w:p>
        </w:tc>
        <w:tc>
          <w:tcPr>
            <w:tcW w:type="dxa" w:w="1595"/>
          </w:tcPr>
          <w:p>
            <w:pPr>
              <w:spacing w:after="0"/>
              <w:jc w:val="left"/>
            </w:pPr>
            <w:r>
              <w:rPr>
                <w:sz w:val="16"/>
              </w:rPr>
              <w:t>Major disaster</w:t>
            </w:r>
          </w:p>
        </w:tc>
        <w:tc>
          <w:tcPr>
            <w:tcW w:type="dxa" w:w="2106"/>
          </w:tcPr>
          <w:p>
            <w:pPr>
              <w:spacing w:after="0"/>
              <w:jc w:val="left"/>
            </w:pPr>
            <w:r>
              <w:rPr>
                <w:sz w:val="16"/>
              </w:rPr>
              <w:t>TORNADOES, HIGH WINDS &amp; HEAVY RAINS</w:t>
            </w:r>
          </w:p>
        </w:tc>
        <w:tc>
          <w:tcPr>
            <w:tcW w:type="dxa" w:w="2597"/>
          </w:tcPr>
          <w:p>
            <w:pPr>
              <w:spacing w:after="0"/>
              <w:jc w:val="left"/>
            </w:pPr>
            <w:r>
              <w:rPr>
                <w:sz w:val="16"/>
              </w:rPr>
              <w:t>Tornado (primary); also designated: Strong Wind</w:t>
            </w:r>
          </w:p>
        </w:tc>
        <w:tc>
          <w:tcPr>
            <w:tcW w:type="dxa" w:w="1636"/>
          </w:tcPr>
          <w:p>
            <w:pPr>
              <w:spacing w:after="0"/>
              <w:jc w:val="right"/>
            </w:pPr>
            <w:r>
              <w:rPr>
                <w:sz w:val="16"/>
              </w:rPr>
              <w:t>PA not declared for this county</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1977-07-20</w:t>
            </w:r>
          </w:p>
        </w:tc>
        <w:tc>
          <w:tcPr>
            <w:tcW w:type="dxa" w:w="1187"/>
          </w:tcPr>
          <w:p>
            <w:pPr>
              <w:spacing w:after="0"/>
              <w:jc w:val="left"/>
            </w:pPr>
            <w:r>
              <w:rPr>
                <w:sz w:val="16"/>
              </w:rPr>
              <w:t>1977-07-20</w:t>
            </w:r>
          </w:p>
        </w:tc>
        <w:tc>
          <w:tcPr>
            <w:tcW w:type="dxa" w:w="1187"/>
          </w:tcPr>
          <w:p>
            <w:pPr>
              <w:spacing w:after="0"/>
              <w:jc w:val="left"/>
            </w:pPr>
            <w:r>
              <w:rPr>
                <w:sz w:val="16"/>
              </w:rPr>
              <w:t>EM-3044-GA</w:t>
            </w:r>
          </w:p>
        </w:tc>
        <w:tc>
          <w:tcPr>
            <w:tcW w:type="dxa" w:w="1595"/>
          </w:tcPr>
          <w:p>
            <w:pPr>
              <w:spacing w:after="0"/>
              <w:jc w:val="left"/>
            </w:pPr>
            <w:r>
              <w:rPr>
                <w:sz w:val="16"/>
              </w:rPr>
              <w:t>Emergency</w:t>
            </w:r>
          </w:p>
        </w:tc>
        <w:tc>
          <w:tcPr>
            <w:tcW w:type="dxa" w:w="2106"/>
          </w:tcPr>
          <w:p>
            <w:pPr>
              <w:spacing w:after="0"/>
              <w:jc w:val="left"/>
            </w:pPr>
            <w:r>
              <w:rPr>
                <w:sz w:val="16"/>
              </w:rPr>
              <w:t>DROUGHT</w:t>
            </w:r>
          </w:p>
        </w:tc>
        <w:tc>
          <w:tcPr>
            <w:tcW w:type="dxa" w:w="2597"/>
          </w:tcPr>
          <w:p>
            <w:pPr>
              <w:spacing w:after="0"/>
              <w:jc w:val="left"/>
            </w:pPr>
            <w:r>
              <w:rPr>
                <w:sz w:val="16"/>
              </w:rPr>
              <w:t>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1976-06-11</w:t>
            </w:r>
          </w:p>
        </w:tc>
        <w:tc>
          <w:tcPr>
            <w:tcW w:type="dxa" w:w="1187"/>
          </w:tcPr>
          <w:p>
            <w:pPr>
              <w:spacing w:after="0"/>
              <w:jc w:val="left"/>
            </w:pPr>
            <w:r>
              <w:rPr>
                <w:sz w:val="16"/>
              </w:rPr>
              <w:t>1976-06-11</w:t>
            </w:r>
          </w:p>
        </w:tc>
        <w:tc>
          <w:tcPr>
            <w:tcW w:type="dxa" w:w="1187"/>
          </w:tcPr>
          <w:p>
            <w:pPr>
              <w:spacing w:after="0"/>
              <w:jc w:val="left"/>
            </w:pPr>
            <w:r>
              <w:rPr>
                <w:sz w:val="16"/>
              </w:rPr>
              <w:t>DR-507-GA</w:t>
            </w:r>
          </w:p>
        </w:tc>
        <w:tc>
          <w:tcPr>
            <w:tcW w:type="dxa" w:w="1595"/>
          </w:tcPr>
          <w:p>
            <w:pPr>
              <w:spacing w:after="0"/>
              <w:jc w:val="left"/>
            </w:pPr>
            <w:r>
              <w:rPr>
                <w:sz w:val="16"/>
              </w:rPr>
              <w:t>Major disaster</w:t>
            </w:r>
          </w:p>
        </w:tc>
        <w:tc>
          <w:tcPr>
            <w:tcW w:type="dxa" w:w="2106"/>
          </w:tcPr>
          <w:p>
            <w:pPr>
              <w:spacing w:after="0"/>
              <w:jc w:val="left"/>
            </w:pPr>
            <w:r>
              <w:rPr>
                <w:sz w:val="16"/>
              </w:rPr>
              <w:t>SEVERE STORMS &amp; FLOODING</w:t>
            </w:r>
          </w:p>
        </w:tc>
        <w:tc>
          <w:tcPr>
            <w:tcW w:type="dxa" w:w="2597"/>
          </w:tcPr>
          <w:p>
            <w:pPr>
              <w:spacing w:after="0"/>
              <w:jc w:val="left"/>
            </w:pPr>
            <w:r>
              <w:rPr>
                <w:sz w:val="16"/>
              </w:rPr>
              <w:t>Inland Flooding</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1974-04-05</w:t>
            </w:r>
          </w:p>
        </w:tc>
        <w:tc>
          <w:tcPr>
            <w:tcW w:type="dxa" w:w="1187"/>
          </w:tcPr>
          <w:p>
            <w:pPr>
              <w:spacing w:after="0"/>
              <w:jc w:val="left"/>
            </w:pPr>
            <w:r>
              <w:rPr>
                <w:sz w:val="16"/>
              </w:rPr>
              <w:t>1974-04-05</w:t>
            </w:r>
          </w:p>
        </w:tc>
        <w:tc>
          <w:tcPr>
            <w:tcW w:type="dxa" w:w="1187"/>
          </w:tcPr>
          <w:p>
            <w:pPr>
              <w:spacing w:after="0"/>
              <w:jc w:val="left"/>
            </w:pPr>
            <w:r>
              <w:rPr>
                <w:sz w:val="16"/>
              </w:rPr>
              <w:t>DR-425-GA</w:t>
            </w:r>
          </w:p>
        </w:tc>
        <w:tc>
          <w:tcPr>
            <w:tcW w:type="dxa" w:w="1595"/>
          </w:tcPr>
          <w:p>
            <w:pPr>
              <w:spacing w:after="0"/>
              <w:jc w:val="left"/>
            </w:pPr>
            <w:r>
              <w:rPr>
                <w:sz w:val="16"/>
              </w:rPr>
              <w:t>Major disaster</w:t>
            </w:r>
          </w:p>
        </w:tc>
        <w:tc>
          <w:tcPr>
            <w:tcW w:type="dxa" w:w="2106"/>
          </w:tcPr>
          <w:p>
            <w:pPr>
              <w:spacing w:after="0"/>
              <w:jc w:val="left"/>
            </w:pPr>
            <w:r>
              <w:rPr>
                <w:sz w:val="16"/>
              </w:rPr>
              <w:t>TORNADOES</w:t>
            </w:r>
          </w:p>
        </w:tc>
        <w:tc>
          <w:tcPr>
            <w:tcW w:type="dxa" w:w="2597"/>
          </w:tcPr>
          <w:p>
            <w:pPr>
              <w:spacing w:after="0"/>
              <w:jc w:val="left"/>
            </w:pPr>
            <w:r>
              <w:rPr>
                <w:sz w:val="16"/>
              </w:rPr>
              <w:t>Tornado</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1966-03-14</w:t>
            </w:r>
          </w:p>
        </w:tc>
        <w:tc>
          <w:tcPr>
            <w:tcW w:type="dxa" w:w="1187"/>
          </w:tcPr>
          <w:p>
            <w:pPr>
              <w:spacing w:after="0"/>
              <w:jc w:val="left"/>
            </w:pPr>
            <w:r>
              <w:rPr>
                <w:sz w:val="16"/>
              </w:rPr>
              <w:t>1966-03-14</w:t>
            </w:r>
          </w:p>
        </w:tc>
        <w:tc>
          <w:tcPr>
            <w:tcW w:type="dxa" w:w="1187"/>
          </w:tcPr>
          <w:p>
            <w:pPr>
              <w:spacing w:after="0"/>
              <w:jc w:val="left"/>
            </w:pPr>
            <w:r>
              <w:rPr>
                <w:sz w:val="16"/>
              </w:rPr>
              <w:t>DR-214-GA</w:t>
            </w:r>
          </w:p>
        </w:tc>
        <w:tc>
          <w:tcPr>
            <w:tcW w:type="dxa" w:w="1595"/>
          </w:tcPr>
          <w:p>
            <w:pPr>
              <w:spacing w:after="0"/>
              <w:jc w:val="left"/>
            </w:pPr>
            <w:r>
              <w:rPr>
                <w:sz w:val="16"/>
              </w:rPr>
              <w:t>Major disaster</w:t>
            </w:r>
          </w:p>
        </w:tc>
        <w:tc>
          <w:tcPr>
            <w:tcW w:type="dxa" w:w="2106"/>
          </w:tcPr>
          <w:p>
            <w:pPr>
              <w:spacing w:after="0"/>
              <w:jc w:val="left"/>
            </w:pPr>
            <w:r>
              <w:rPr>
                <w:sz w:val="16"/>
              </w:rPr>
              <w:t>FLOODING</w:t>
            </w:r>
          </w:p>
        </w:tc>
        <w:tc>
          <w:tcPr>
            <w:tcW w:type="dxa" w:w="2597"/>
          </w:tcPr>
          <w:p>
            <w:pPr>
              <w:spacing w:after="0"/>
              <w:jc w:val="left"/>
            </w:pPr>
            <w:r>
              <w:rPr>
                <w:sz w:val="16"/>
              </w:rPr>
              <w:t>Inland Flooding</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62</w:t>
            </w:r>
          </w:p>
        </w:tc>
        <w:tc>
          <w:tcPr>
            <w:tcW w:type="dxa" w:w="1356"/>
          </w:tcPr>
          <w:p>
            <w:pPr>
              <w:spacing w:after="0"/>
              <w:jc w:val="right"/>
            </w:pPr>
            <w:r>
              <w:rPr>
                <w:sz w:val="16"/>
              </w:rPr>
              <w:t>4</w:t>
            </w:r>
          </w:p>
        </w:tc>
        <w:tc>
          <w:tcPr>
            <w:tcW w:type="dxa" w:w="963"/>
          </w:tcPr>
          <w:p>
            <w:pPr>
              <w:spacing w:after="0"/>
              <w:jc w:val="right"/>
            </w:pPr>
            <w:r>
              <w:rPr>
                <w:sz w:val="16"/>
              </w:rPr>
              <w:t>68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4"/>
        <w:gridCol w:w="2958"/>
        <w:gridCol w:w="1080"/>
        <w:gridCol w:w="1686"/>
        <w:gridCol w:w="648"/>
        <w:gridCol w:w="28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4"/>
            <w:shd w:val="clear" w:color="auto" w:fill="E8E8E8"/>
          </w:tcPr>
          <w:p>
            <w:pPr>
              <w:spacing w:after="0"/>
              <w:jc w:val="left"/>
            </w:pPr>
            <w:r>
              <w:rPr>
                <w:b/>
                <w:sz w:val="16"/>
              </w:rPr>
              <w:t>Magnitude or extent</w:t>
            </w:r>
          </w:p>
        </w:tc>
        <w:tc>
          <w:tcPr>
            <w:tcW w:type="dxa" w:w="29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6"/>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594"/>
          </w:tcPr>
          <w:p>
            <w:pPr>
              <w:spacing w:after="0"/>
              <w:jc w:val="left"/>
            </w:pPr>
          </w:p>
        </w:tc>
        <w:tc>
          <w:tcPr>
            <w:tcW w:type="dxa" w:w="2958"/>
          </w:tcPr>
          <w:p>
            <w:pPr>
              <w:spacing w:after="0"/>
              <w:jc w:val="left"/>
            </w:pPr>
            <w:r>
              <w:rPr>
                <w:sz w:val="16"/>
              </w:rPr>
              <w:t>$200,000 property; crops not reported, reported for the zone (2017 dollars)</w:t>
            </w:r>
          </w:p>
        </w:tc>
        <w:tc>
          <w:tcPr>
            <w:tcW w:type="dxa" w:w="1080"/>
          </w:tcPr>
          <w:p>
            <w:pPr>
              <w:spacing w:after="0"/>
              <w:jc w:val="right"/>
            </w:pPr>
            <w:r>
              <w:rPr>
                <w:sz w:val="16"/>
              </w:rPr>
              <w:t>0, 0</w:t>
            </w:r>
          </w:p>
        </w:tc>
        <w:tc>
          <w:tcPr>
            <w:tcW w:type="dxa" w:w="1686"/>
          </w:tcPr>
          <w:p>
            <w:pPr>
              <w:spacing w:after="0"/>
              <w:jc w:val="left"/>
            </w:pPr>
            <w:r>
              <w:rPr>
                <w:sz w:val="16"/>
              </w:rPr>
              <w:t>NWS zone GAZ023 (HALL), zone-level: may include parts of neighboring counties</w:t>
            </w:r>
          </w:p>
        </w:tc>
        <w:tc>
          <w:tcPr>
            <w:tcW w:type="dxa" w:w="648"/>
          </w:tcPr>
          <w:p>
            <w:pPr>
              <w:spacing w:after="0"/>
              <w:jc w:val="left"/>
            </w:pPr>
          </w:p>
        </w:tc>
        <w:tc>
          <w:tcPr>
            <w:tcW w:type="dxa" w:w="289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2594"/>
          </w:tcPr>
          <w:p>
            <w:pPr>
              <w:spacing w:after="0"/>
              <w:jc w:val="left"/>
            </w:pPr>
          </w:p>
        </w:tc>
        <w:tc>
          <w:tcPr>
            <w:tcW w:type="dxa" w:w="2958"/>
          </w:tcPr>
          <w:p>
            <w:pPr>
              <w:spacing w:after="0"/>
              <w:jc w:val="left"/>
            </w:pPr>
            <w:r>
              <w:rPr>
                <w:sz w:val="16"/>
              </w:rPr>
              <w:t>$0 property; $0 crops, reported for the zone (2016 dollars)</w:t>
            </w:r>
          </w:p>
        </w:tc>
        <w:tc>
          <w:tcPr>
            <w:tcW w:type="dxa" w:w="1080"/>
          </w:tcPr>
          <w:p>
            <w:pPr>
              <w:spacing w:after="0"/>
              <w:jc w:val="right"/>
            </w:pPr>
            <w:r>
              <w:rPr>
                <w:sz w:val="16"/>
              </w:rPr>
              <w:t>0, 0</w:t>
            </w:r>
          </w:p>
        </w:tc>
        <w:tc>
          <w:tcPr>
            <w:tcW w:type="dxa" w:w="1686"/>
          </w:tcPr>
          <w:p>
            <w:pPr>
              <w:spacing w:after="0"/>
              <w:jc w:val="left"/>
            </w:pPr>
            <w:r>
              <w:rPr>
                <w:sz w:val="16"/>
              </w:rPr>
              <w:t>NWS zone GAZ023 (HALL), zone-level: may include parts of neighboring counties</w:t>
            </w:r>
          </w:p>
        </w:tc>
        <w:tc>
          <w:tcPr>
            <w:tcW w:type="dxa" w:w="648"/>
          </w:tcPr>
          <w:p>
            <w:pPr>
              <w:spacing w:after="0"/>
              <w:jc w:val="left"/>
            </w:pPr>
          </w:p>
        </w:tc>
        <w:tc>
          <w:tcPr>
            <w:tcW w:type="dxa" w:w="2894"/>
          </w:tcPr>
          <w:p>
            <w:pPr>
              <w:spacing w:after="0"/>
              <w:jc w:val="left"/>
            </w:pPr>
            <w:r>
              <w:rPr>
                <w:sz w:val="16"/>
              </w:rPr>
              <w:t>B1-c worst recorded: Drought</w:t>
            </w:r>
          </w:p>
        </w:tc>
      </w:tr>
      <w:tr>
        <w:trPr>
          <w:cantSplit/>
        </w:trPr>
        <w:tc>
          <w:tcPr>
            <w:tcW w:type="dxa" w:w="1037"/>
          </w:tcPr>
          <w:p>
            <w:pPr>
              <w:spacing w:after="0"/>
              <w:jc w:val="left"/>
            </w:pPr>
            <w:r>
              <w:rPr>
                <w:sz w:val="16"/>
              </w:rPr>
              <w:t>2013-05-19</w:t>
            </w:r>
          </w:p>
        </w:tc>
        <w:tc>
          <w:tcPr>
            <w:tcW w:type="dxa" w:w="1215"/>
          </w:tcPr>
          <w:p>
            <w:pPr>
              <w:spacing w:after="0"/>
              <w:jc w:val="left"/>
            </w:pPr>
            <w:r>
              <w:rPr>
                <w:sz w:val="16"/>
              </w:rPr>
              <w:t>Flash Flood</w:t>
            </w:r>
          </w:p>
        </w:tc>
        <w:tc>
          <w:tcPr>
            <w:tcW w:type="dxa" w:w="2594"/>
          </w:tcPr>
          <w:p>
            <w:pPr>
              <w:spacing w:after="0"/>
              <w:jc w:val="left"/>
            </w:pPr>
          </w:p>
        </w:tc>
        <w:tc>
          <w:tcPr>
            <w:tcW w:type="dxa" w:w="2958"/>
          </w:tcPr>
          <w:p>
            <w:pPr>
              <w:spacing w:after="0"/>
              <w:jc w:val="left"/>
            </w:pPr>
            <w:r>
              <w:rPr>
                <w:sz w:val="16"/>
              </w:rPr>
              <w:t>$1,000,000 property; $0 crops (2013 dollars)</w:t>
            </w:r>
          </w:p>
        </w:tc>
        <w:tc>
          <w:tcPr>
            <w:tcW w:type="dxa" w:w="1080"/>
          </w:tcPr>
          <w:p>
            <w:pPr>
              <w:spacing w:after="0"/>
              <w:jc w:val="right"/>
            </w:pPr>
            <w:r>
              <w:rPr>
                <w:sz w:val="16"/>
              </w:rPr>
              <w:t>0, 0</w:t>
            </w:r>
          </w:p>
        </w:tc>
        <w:tc>
          <w:tcPr>
            <w:tcW w:type="dxa" w:w="1686"/>
          </w:tcPr>
          <w:p>
            <w:pPr>
              <w:spacing w:after="0"/>
              <w:jc w:val="left"/>
            </w:pPr>
            <w:r>
              <w:rPr>
                <w:sz w:val="16"/>
              </w:rPr>
              <w:t>FLOWERY BRANCH to ROBERTS XRDS</w:t>
            </w:r>
          </w:p>
        </w:tc>
        <w:tc>
          <w:tcPr>
            <w:tcW w:type="dxa" w:w="648"/>
          </w:tcPr>
          <w:p>
            <w:pPr>
              <w:spacing w:after="0"/>
              <w:jc w:val="left"/>
            </w:pPr>
          </w:p>
        </w:tc>
        <w:tc>
          <w:tcPr>
            <w:tcW w:type="dxa" w:w="2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2007-04-04</w:t>
            </w:r>
          </w:p>
        </w:tc>
        <w:tc>
          <w:tcPr>
            <w:tcW w:type="dxa" w:w="1215"/>
          </w:tcPr>
          <w:p>
            <w:pPr>
              <w:spacing w:after="0"/>
              <w:jc w:val="left"/>
            </w:pPr>
            <w:r>
              <w:rPr>
                <w:sz w:val="16"/>
              </w:rPr>
              <w:t>Thunderstorm Wind</w:t>
            </w:r>
          </w:p>
        </w:tc>
        <w:tc>
          <w:tcPr>
            <w:tcW w:type="dxa" w:w="2594"/>
          </w:tcPr>
          <w:p>
            <w:pPr>
              <w:spacing w:after="0"/>
              <w:jc w:val="left"/>
            </w:pPr>
            <w:r>
              <w:rPr>
                <w:sz w:val="16"/>
              </w:rPr>
              <w:t>91 kt (105 mph) estimated gust</w:t>
            </w:r>
          </w:p>
        </w:tc>
        <w:tc>
          <w:tcPr>
            <w:tcW w:type="dxa" w:w="2958"/>
          </w:tcPr>
          <w:p>
            <w:pPr>
              <w:spacing w:after="0"/>
              <w:jc w:val="left"/>
            </w:pPr>
            <w:r>
              <w:rPr>
                <w:sz w:val="16"/>
              </w:rPr>
              <w:t>$1,000,000 property; $0 crops (2007 dollars)</w:t>
            </w:r>
          </w:p>
        </w:tc>
        <w:tc>
          <w:tcPr>
            <w:tcW w:type="dxa" w:w="1080"/>
          </w:tcPr>
          <w:p>
            <w:pPr>
              <w:spacing w:after="0"/>
              <w:jc w:val="right"/>
            </w:pPr>
            <w:r>
              <w:rPr>
                <w:sz w:val="16"/>
              </w:rPr>
              <w:t>0, 1</w:t>
            </w:r>
          </w:p>
        </w:tc>
        <w:tc>
          <w:tcPr>
            <w:tcW w:type="dxa" w:w="1686"/>
          </w:tcPr>
          <w:p>
            <w:pPr>
              <w:spacing w:after="0"/>
              <w:jc w:val="left"/>
            </w:pPr>
            <w:r>
              <w:rPr>
                <w:sz w:val="16"/>
              </w:rPr>
              <w:t>FLOWERY BRANCH</w:t>
            </w:r>
          </w:p>
        </w:tc>
        <w:tc>
          <w:tcPr>
            <w:tcW w:type="dxa" w:w="648"/>
          </w:tcPr>
          <w:p>
            <w:pPr>
              <w:spacing w:after="0"/>
              <w:jc w:val="left"/>
            </w:pPr>
          </w:p>
        </w:tc>
        <w:tc>
          <w:tcPr>
            <w:tcW w:type="dxa" w:w="2894"/>
          </w:tcPr>
          <w:p>
            <w:pPr>
              <w:spacing w:after="0"/>
              <w:jc w:val="left"/>
            </w:pPr>
            <w:r>
              <w:rPr>
                <w:sz w:val="16"/>
              </w:rPr>
              <w:t>B1-c worst recorded: Thunderstorm Wind</w:t>
            </w:r>
          </w:p>
        </w:tc>
      </w:tr>
      <w:tr>
        <w:trPr>
          <w:cantSplit/>
        </w:trPr>
        <w:tc>
          <w:tcPr>
            <w:tcW w:type="dxa" w:w="1037"/>
          </w:tcPr>
          <w:p>
            <w:pPr>
              <w:spacing w:after="0"/>
              <w:jc w:val="left"/>
            </w:pPr>
            <w:r>
              <w:rPr>
                <w:sz w:val="16"/>
              </w:rPr>
              <w:t>2005-07-28</w:t>
            </w:r>
          </w:p>
        </w:tc>
        <w:tc>
          <w:tcPr>
            <w:tcW w:type="dxa" w:w="1215"/>
          </w:tcPr>
          <w:p>
            <w:pPr>
              <w:spacing w:after="0"/>
              <w:jc w:val="left"/>
            </w:pPr>
            <w:r>
              <w:rPr>
                <w:sz w:val="16"/>
              </w:rPr>
              <w:t>Lightning</w:t>
            </w:r>
          </w:p>
        </w:tc>
        <w:tc>
          <w:tcPr>
            <w:tcW w:type="dxa" w:w="2594"/>
          </w:tcPr>
          <w:p>
            <w:pPr>
              <w:spacing w:after="0"/>
              <w:jc w:val="left"/>
            </w:pPr>
          </w:p>
        </w:tc>
        <w:tc>
          <w:tcPr>
            <w:tcW w:type="dxa" w:w="2958"/>
          </w:tcPr>
          <w:p>
            <w:pPr>
              <w:spacing w:after="0"/>
              <w:jc w:val="left"/>
            </w:pPr>
            <w:r>
              <w:rPr>
                <w:sz w:val="16"/>
              </w:rPr>
              <w:t>$750,000 property; crops not reported (2005 dollars)</w:t>
            </w:r>
          </w:p>
        </w:tc>
        <w:tc>
          <w:tcPr>
            <w:tcW w:type="dxa" w:w="1080"/>
          </w:tcPr>
          <w:p>
            <w:pPr>
              <w:spacing w:after="0"/>
              <w:jc w:val="right"/>
            </w:pPr>
            <w:r>
              <w:rPr>
                <w:sz w:val="16"/>
              </w:rPr>
              <w:t>2, 0</w:t>
            </w:r>
          </w:p>
        </w:tc>
        <w:tc>
          <w:tcPr>
            <w:tcW w:type="dxa" w:w="1686"/>
          </w:tcPr>
          <w:p>
            <w:pPr>
              <w:spacing w:after="0"/>
              <w:jc w:val="left"/>
            </w:pPr>
            <w:r>
              <w:rPr>
                <w:sz w:val="16"/>
              </w:rPr>
              <w:t>GAINESVILLE</w:t>
            </w:r>
          </w:p>
        </w:tc>
        <w:tc>
          <w:tcPr>
            <w:tcW w:type="dxa" w:w="648"/>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594"/>
          </w:tcPr>
          <w:p>
            <w:pPr>
              <w:spacing w:after="0"/>
              <w:jc w:val="left"/>
            </w:pPr>
            <w:r>
              <w:rPr>
                <w:sz w:val="16"/>
              </w:rPr>
              <w:t>52 kt (60 mph) estimated gust</w:t>
            </w:r>
          </w:p>
        </w:tc>
        <w:tc>
          <w:tcPr>
            <w:tcW w:type="dxa" w:w="2958"/>
          </w:tcPr>
          <w:p>
            <w:pPr>
              <w:spacing w:after="0"/>
              <w:jc w:val="left"/>
            </w:pPr>
            <w:r>
              <w:rPr>
                <w:sz w:val="16"/>
              </w:rPr>
              <w:t>$250,000 property; crops not reported, reported for the zone (2004 dollars)</w:t>
            </w:r>
          </w:p>
        </w:tc>
        <w:tc>
          <w:tcPr>
            <w:tcW w:type="dxa" w:w="1080"/>
          </w:tcPr>
          <w:p>
            <w:pPr>
              <w:spacing w:after="0"/>
              <w:jc w:val="right"/>
            </w:pPr>
            <w:r>
              <w:rPr>
                <w:sz w:val="16"/>
              </w:rPr>
              <w:t>0, 0</w:t>
            </w:r>
          </w:p>
        </w:tc>
        <w:tc>
          <w:tcPr>
            <w:tcW w:type="dxa" w:w="1686"/>
          </w:tcPr>
          <w:p>
            <w:pPr>
              <w:spacing w:after="0"/>
              <w:jc w:val="left"/>
            </w:pPr>
            <w:r>
              <w:rPr>
                <w:sz w:val="16"/>
              </w:rPr>
              <w:t>NWS zone GAZ023 (HALL), zone-level: may include parts of neighboring counties</w:t>
            </w:r>
          </w:p>
        </w:tc>
        <w:tc>
          <w:tcPr>
            <w:tcW w:type="dxa" w:w="648"/>
          </w:tcPr>
          <w:p>
            <w:pPr>
              <w:spacing w:after="0"/>
              <w:jc w:val="left"/>
            </w:pPr>
          </w:p>
        </w:tc>
        <w:tc>
          <w:tcPr>
            <w:tcW w:type="dxa" w:w="28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2001-05-24</w:t>
            </w:r>
          </w:p>
        </w:tc>
        <w:tc>
          <w:tcPr>
            <w:tcW w:type="dxa" w:w="1215"/>
          </w:tcPr>
          <w:p>
            <w:pPr>
              <w:spacing w:after="0"/>
              <w:jc w:val="left"/>
            </w:pPr>
            <w:r>
              <w:rPr>
                <w:sz w:val="16"/>
              </w:rPr>
              <w:t>Hail</w:t>
            </w:r>
          </w:p>
        </w:tc>
        <w:tc>
          <w:tcPr>
            <w:tcW w:type="dxa" w:w="2594"/>
          </w:tcPr>
          <w:p>
            <w:pPr>
              <w:spacing w:after="0"/>
              <w:jc w:val="left"/>
            </w:pPr>
            <w:r>
              <w:rPr>
                <w:sz w:val="16"/>
              </w:rPr>
              <w:t>2.75 in</w:t>
            </w:r>
          </w:p>
        </w:tc>
        <w:tc>
          <w:tcPr>
            <w:tcW w:type="dxa" w:w="2958"/>
          </w:tcPr>
          <w:p>
            <w:pPr>
              <w:spacing w:after="0"/>
              <w:jc w:val="left"/>
            </w:pPr>
            <w:r>
              <w:rPr>
                <w:sz w:val="16"/>
              </w:rPr>
              <w:t>damage not reported</w:t>
            </w:r>
          </w:p>
        </w:tc>
        <w:tc>
          <w:tcPr>
            <w:tcW w:type="dxa" w:w="1080"/>
          </w:tcPr>
          <w:p>
            <w:pPr>
              <w:spacing w:after="0"/>
              <w:jc w:val="right"/>
            </w:pPr>
            <w:r>
              <w:rPr>
                <w:sz w:val="16"/>
              </w:rPr>
              <w:t>0, 0</w:t>
            </w:r>
          </w:p>
        </w:tc>
        <w:tc>
          <w:tcPr>
            <w:tcW w:type="dxa" w:w="1686"/>
          </w:tcPr>
          <w:p>
            <w:pPr>
              <w:spacing w:after="0"/>
              <w:jc w:val="left"/>
            </w:pPr>
            <w:r>
              <w:rPr>
                <w:sz w:val="16"/>
              </w:rPr>
              <w:t>GAINESVILLE</w:t>
            </w:r>
          </w:p>
        </w:tc>
        <w:tc>
          <w:tcPr>
            <w:tcW w:type="dxa" w:w="648"/>
          </w:tcPr>
          <w:p>
            <w:pPr>
              <w:spacing w:after="0"/>
              <w:jc w:val="left"/>
            </w:pPr>
          </w:p>
        </w:tc>
        <w:tc>
          <w:tcPr>
            <w:tcW w:type="dxa" w:w="2894"/>
          </w:tcPr>
          <w:p>
            <w:pPr>
              <w:spacing w:after="0"/>
              <w:jc w:val="left"/>
            </w:pPr>
            <w:r>
              <w:rPr>
                <w:sz w:val="16"/>
              </w:rPr>
              <w:t>B1-c worst recorded: Hail</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594"/>
          </w:tcPr>
          <w:p>
            <w:pPr>
              <w:spacing w:after="0"/>
              <w:jc w:val="left"/>
            </w:pPr>
          </w:p>
        </w:tc>
        <w:tc>
          <w:tcPr>
            <w:tcW w:type="dxa" w:w="2958"/>
          </w:tcPr>
          <w:p>
            <w:pPr>
              <w:spacing w:after="0"/>
              <w:jc w:val="left"/>
            </w:pPr>
            <w:r>
              <w:rPr>
                <w:sz w:val="16"/>
              </w:rPr>
              <w:t>damage not reported</w:t>
            </w:r>
          </w:p>
        </w:tc>
        <w:tc>
          <w:tcPr>
            <w:tcW w:type="dxa" w:w="1080"/>
          </w:tcPr>
          <w:p>
            <w:pPr>
              <w:spacing w:after="0"/>
              <w:jc w:val="right"/>
            </w:pPr>
            <w:r>
              <w:rPr>
                <w:sz w:val="16"/>
              </w:rPr>
              <w:t>0, 0</w:t>
            </w:r>
          </w:p>
        </w:tc>
        <w:tc>
          <w:tcPr>
            <w:tcW w:type="dxa" w:w="1686"/>
          </w:tcPr>
          <w:p>
            <w:pPr>
              <w:spacing w:after="0"/>
              <w:jc w:val="left"/>
            </w:pPr>
            <w:r>
              <w:rPr>
                <w:sz w:val="16"/>
              </w:rPr>
              <w:t>NWS zone GAZ023 (HALL), zone-level: may include parts of neighboring counties</w:t>
            </w:r>
          </w:p>
        </w:tc>
        <w:tc>
          <w:tcPr>
            <w:tcW w:type="dxa" w:w="648"/>
          </w:tcPr>
          <w:p>
            <w:pPr>
              <w:spacing w:after="0"/>
              <w:jc w:val="left"/>
            </w:pPr>
          </w:p>
        </w:tc>
        <w:tc>
          <w:tcPr>
            <w:tcW w:type="dxa" w:w="28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2594"/>
          </w:tcPr>
          <w:p>
            <w:pPr>
              <w:spacing w:after="0"/>
              <w:jc w:val="left"/>
            </w:pPr>
          </w:p>
        </w:tc>
        <w:tc>
          <w:tcPr>
            <w:tcW w:type="dxa" w:w="2958"/>
          </w:tcPr>
          <w:p>
            <w:pPr>
              <w:spacing w:after="0"/>
              <w:jc w:val="left"/>
            </w:pPr>
            <w:r>
              <w:rPr>
                <w:sz w:val="16"/>
              </w:rPr>
              <w:t>$980,000 property; crops not reported, reported for the zone (2000 dollars)</w:t>
            </w:r>
          </w:p>
        </w:tc>
        <w:tc>
          <w:tcPr>
            <w:tcW w:type="dxa" w:w="1080"/>
          </w:tcPr>
          <w:p>
            <w:pPr>
              <w:spacing w:after="0"/>
              <w:jc w:val="right"/>
            </w:pPr>
            <w:r>
              <w:rPr>
                <w:sz w:val="16"/>
              </w:rPr>
              <w:t>0, 0</w:t>
            </w:r>
          </w:p>
        </w:tc>
        <w:tc>
          <w:tcPr>
            <w:tcW w:type="dxa" w:w="1686"/>
          </w:tcPr>
          <w:p>
            <w:pPr>
              <w:spacing w:after="0"/>
              <w:jc w:val="left"/>
            </w:pPr>
            <w:r>
              <w:rPr>
                <w:sz w:val="16"/>
              </w:rPr>
              <w:t>NWS zone GAZ023 (HALL), zone-level: may include parts of neighboring counties</w:t>
            </w:r>
          </w:p>
        </w:tc>
        <w:tc>
          <w:tcPr>
            <w:tcW w:type="dxa" w:w="648"/>
          </w:tcPr>
          <w:p>
            <w:pPr>
              <w:spacing w:after="0"/>
              <w:jc w:val="left"/>
            </w:pPr>
          </w:p>
        </w:tc>
        <w:tc>
          <w:tcPr>
            <w:tcW w:type="dxa" w:w="2894"/>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594"/>
          </w:tcPr>
          <w:p>
            <w:pPr>
              <w:spacing w:after="0"/>
              <w:jc w:val="left"/>
            </w:pPr>
          </w:p>
        </w:tc>
        <w:tc>
          <w:tcPr>
            <w:tcW w:type="dxa" w:w="2958"/>
          </w:tcPr>
          <w:p>
            <w:pPr>
              <w:spacing w:after="0"/>
              <w:jc w:val="left"/>
            </w:pPr>
            <w:r>
              <w:rPr>
                <w:sz w:val="16"/>
              </w:rPr>
              <w:t>damage not reported</w:t>
            </w:r>
          </w:p>
        </w:tc>
        <w:tc>
          <w:tcPr>
            <w:tcW w:type="dxa" w:w="1080"/>
          </w:tcPr>
          <w:p>
            <w:pPr>
              <w:spacing w:after="0"/>
              <w:jc w:val="right"/>
            </w:pPr>
            <w:r>
              <w:rPr>
                <w:sz w:val="16"/>
              </w:rPr>
              <w:t>0, 0</w:t>
            </w:r>
          </w:p>
        </w:tc>
        <w:tc>
          <w:tcPr>
            <w:tcW w:type="dxa" w:w="1686"/>
          </w:tcPr>
          <w:p>
            <w:pPr>
              <w:spacing w:after="0"/>
              <w:jc w:val="left"/>
            </w:pPr>
            <w:r>
              <w:rPr>
                <w:sz w:val="16"/>
              </w:rPr>
              <w:t>NWS zone GAZ023 (HALL), zone-level: may include parts of neighboring counties</w:t>
            </w:r>
          </w:p>
        </w:tc>
        <w:tc>
          <w:tcPr>
            <w:tcW w:type="dxa" w:w="648"/>
          </w:tcPr>
          <w:p>
            <w:pPr>
              <w:spacing w:after="0"/>
              <w:jc w:val="left"/>
            </w:pPr>
          </w:p>
        </w:tc>
        <w:tc>
          <w:tcPr>
            <w:tcW w:type="dxa" w:w="2894"/>
          </w:tcPr>
          <w:p>
            <w:pPr>
              <w:spacing w:after="0"/>
              <w:jc w:val="left"/>
            </w:pPr>
            <w:r>
              <w:rPr>
                <w:sz w:val="16"/>
              </w:rPr>
              <w:t>B1-c worst recorded: Excessive Heat, Heat</w:t>
            </w:r>
          </w:p>
        </w:tc>
      </w:tr>
      <w:tr>
        <w:trPr>
          <w:cantSplit/>
        </w:trPr>
        <w:tc>
          <w:tcPr>
            <w:tcW w:type="dxa" w:w="1037"/>
          </w:tcPr>
          <w:p>
            <w:pPr>
              <w:spacing w:after="0"/>
              <w:jc w:val="left"/>
            </w:pPr>
            <w:r>
              <w:rPr>
                <w:sz w:val="16"/>
              </w:rPr>
              <w:t>1998-03-20</w:t>
            </w:r>
          </w:p>
        </w:tc>
        <w:tc>
          <w:tcPr>
            <w:tcW w:type="dxa" w:w="1215"/>
          </w:tcPr>
          <w:p>
            <w:pPr>
              <w:spacing w:after="0"/>
              <w:jc w:val="left"/>
            </w:pPr>
            <w:r>
              <w:rPr>
                <w:sz w:val="16"/>
              </w:rPr>
              <w:t>Tornado</w:t>
            </w:r>
          </w:p>
        </w:tc>
        <w:tc>
          <w:tcPr>
            <w:tcW w:type="dxa" w:w="2594"/>
          </w:tcPr>
          <w:p>
            <w:pPr>
              <w:spacing w:after="0"/>
              <w:jc w:val="left"/>
            </w:pPr>
            <w:r>
              <w:rPr>
                <w:sz w:val="16"/>
              </w:rPr>
              <w:t>F3, 9 mi within this county, 100 yd wide</w:t>
            </w:r>
          </w:p>
        </w:tc>
        <w:tc>
          <w:tcPr>
            <w:tcW w:type="dxa" w:w="2958"/>
          </w:tcPr>
          <w:p>
            <w:pPr>
              <w:spacing w:after="0"/>
              <w:jc w:val="left"/>
            </w:pPr>
            <w:r>
              <w:rPr>
                <w:sz w:val="16"/>
              </w:rPr>
              <w:t>$15,000,000 property; crops not reported (1998 dollars)</w:t>
            </w:r>
          </w:p>
        </w:tc>
        <w:tc>
          <w:tcPr>
            <w:tcW w:type="dxa" w:w="1080"/>
          </w:tcPr>
          <w:p>
            <w:pPr>
              <w:spacing w:after="0"/>
              <w:jc w:val="right"/>
            </w:pPr>
            <w:r>
              <w:rPr>
                <w:sz w:val="16"/>
              </w:rPr>
              <w:t>10, 96</w:t>
            </w:r>
          </w:p>
        </w:tc>
        <w:tc>
          <w:tcPr>
            <w:tcW w:type="dxa" w:w="1686"/>
          </w:tcPr>
          <w:p>
            <w:pPr>
              <w:spacing w:after="0"/>
              <w:jc w:val="left"/>
            </w:pPr>
            <w:r>
              <w:rPr>
                <w:sz w:val="16"/>
              </w:rPr>
              <w:t>MURRAYVILLE to CLERMONT</w:t>
            </w:r>
          </w:p>
        </w:tc>
        <w:tc>
          <w:tcPr>
            <w:tcW w:type="dxa" w:w="648"/>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1973-12-13</w:t>
            </w:r>
          </w:p>
        </w:tc>
        <w:tc>
          <w:tcPr>
            <w:tcW w:type="dxa" w:w="1215"/>
          </w:tcPr>
          <w:p>
            <w:pPr>
              <w:spacing w:after="0"/>
              <w:jc w:val="left"/>
            </w:pPr>
            <w:r>
              <w:rPr>
                <w:sz w:val="16"/>
              </w:rPr>
              <w:t>Tornado</w:t>
            </w:r>
          </w:p>
        </w:tc>
        <w:tc>
          <w:tcPr>
            <w:tcW w:type="dxa" w:w="2594"/>
          </w:tcPr>
          <w:p>
            <w:pPr>
              <w:spacing w:after="0"/>
              <w:jc w:val="left"/>
            </w:pPr>
            <w:r>
              <w:rPr>
                <w:sz w:val="16"/>
              </w:rPr>
              <w:t>F3, 9.5 mi path length (records before 1996 may include the whole path; rating and listing come from the county where the tornado began), 200 yd wide</w:t>
            </w:r>
          </w:p>
        </w:tc>
        <w:tc>
          <w:tcPr>
            <w:tcW w:type="dxa" w:w="2958"/>
          </w:tcPr>
          <w:p>
            <w:pPr>
              <w:spacing w:after="0"/>
              <w:jc w:val="left"/>
            </w:pPr>
            <w:r>
              <w:rPr>
                <w:sz w:val="16"/>
              </w:rPr>
              <w:t>$2,500,000 property; crops not recorded (1973 dollars)</w:t>
            </w:r>
          </w:p>
        </w:tc>
        <w:tc>
          <w:tcPr>
            <w:tcW w:type="dxa" w:w="1080"/>
          </w:tcPr>
          <w:p>
            <w:pPr>
              <w:spacing w:after="0"/>
              <w:jc w:val="right"/>
            </w:pPr>
            <w:r>
              <w:rPr>
                <w:sz w:val="16"/>
              </w:rPr>
              <w:t>0, 21</w:t>
            </w:r>
          </w:p>
        </w:tc>
        <w:tc>
          <w:tcPr>
            <w:tcW w:type="dxa" w:w="1686"/>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0.947</w:t>
            </w:r>
          </w:p>
        </w:tc>
        <w:tc>
          <w:tcPr>
            <w:tcW w:type="dxa" w:w="1452"/>
          </w:tcPr>
          <w:p>
            <w:pPr>
              <w:spacing w:after="0"/>
              <w:jc w:val="left"/>
            </w:pPr>
            <w:r>
              <w:rPr>
                <w:sz w:val="16"/>
              </w:rPr>
              <w:t>event-days per year</w:t>
            </w:r>
          </w:p>
        </w:tc>
        <w:tc>
          <w:tcPr>
            <w:tcW w:type="dxa" w:w="1575"/>
          </w:tcPr>
          <w:p>
            <w:pPr>
              <w:spacing w:after="0"/>
              <w:jc w:val="left"/>
            </w:pPr>
            <w:r>
              <w:rPr>
                <w:sz w:val="16"/>
              </w:rPr>
              <w:t>about 0.947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36.9</w:t>
            </w:r>
          </w:p>
        </w:tc>
        <w:tc>
          <w:tcPr>
            <w:tcW w:type="dxa" w:w="1452"/>
          </w:tcPr>
          <w:p>
            <w:pPr>
              <w:spacing w:after="0"/>
              <w:jc w:val="left"/>
            </w:pPr>
            <w:r>
              <w:rPr>
                <w:sz w:val="16"/>
              </w:rPr>
              <w:t>event-days per year</w:t>
            </w:r>
          </w:p>
        </w:tc>
        <w:tc>
          <w:tcPr>
            <w:tcW w:type="dxa" w:w="1575"/>
          </w:tcPr>
          <w:p>
            <w:pPr>
              <w:spacing w:after="0"/>
              <w:jc w:val="left"/>
            </w:pPr>
            <w:r>
              <w:rPr>
                <w:sz w:val="16"/>
              </w:rPr>
              <w:t>about 36.9 days per year</w:t>
            </w:r>
          </w:p>
        </w:tc>
        <w:tc>
          <w:tcPr>
            <w:tcW w:type="dxa" w:w="1037"/>
          </w:tcPr>
          <w:p>
            <w:pPr>
              <w:spacing w:after="0"/>
              <w:jc w:val="left"/>
            </w:pPr>
            <w:r>
              <w:rPr>
                <w:sz w:val="16"/>
              </w:rPr>
              <w:t>Likely</w:t>
            </w:r>
          </w:p>
        </w:tc>
        <w:tc>
          <w:tcPr>
            <w:tcW w:type="dxa" w:w="1731"/>
          </w:tcPr>
          <w:p>
            <w:pPr>
              <w:spacing w:after="0"/>
              <w:jc w:val="left"/>
            </w:pPr>
            <w:r>
              <w:rPr>
                <w:sz w:val="16"/>
              </w:rPr>
              <w:t>event-days in 14 of 30 years, 1996 to 2025 (46.7%)</w:t>
            </w:r>
          </w:p>
        </w:tc>
        <w:tc>
          <w:tcPr>
            <w:tcW w:type="dxa" w:w="1522"/>
          </w:tcPr>
          <w:p>
            <w:pPr>
              <w:spacing w:after="0"/>
              <w:jc w:val="right"/>
            </w:pPr>
            <w:r>
              <w:rPr>
                <w:sz w:val="16"/>
              </w:rPr>
              <w:t>1,281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36.9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0.00232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0.232%</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5.11</w:t>
            </w:r>
          </w:p>
        </w:tc>
        <w:tc>
          <w:tcPr>
            <w:tcW w:type="dxa" w:w="1452"/>
          </w:tcPr>
          <w:p>
            <w:pPr>
              <w:spacing w:after="0"/>
              <w:jc w:val="left"/>
            </w:pPr>
            <w:r>
              <w:rPr>
                <w:sz w:val="16"/>
              </w:rPr>
              <w:t>events per year</w:t>
            </w:r>
          </w:p>
        </w:tc>
        <w:tc>
          <w:tcPr>
            <w:tcW w:type="dxa" w:w="1575"/>
          </w:tcPr>
          <w:p>
            <w:pPr>
              <w:spacing w:after="0"/>
              <w:jc w:val="left"/>
            </w:pPr>
            <w:r>
              <w:rPr>
                <w:sz w:val="16"/>
              </w:rPr>
              <w:t>about 5.11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194.7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1.89</w:t>
            </w:r>
          </w:p>
        </w:tc>
        <w:tc>
          <w:tcPr>
            <w:tcW w:type="dxa" w:w="1452"/>
          </w:tcPr>
          <w:p>
            <w:pPr>
              <w:spacing w:after="0"/>
              <w:jc w:val="left"/>
            </w:pPr>
            <w:r>
              <w:rPr>
                <w:sz w:val="16"/>
              </w:rPr>
              <w:t>event-days per year</w:t>
            </w:r>
          </w:p>
        </w:tc>
        <w:tc>
          <w:tcPr>
            <w:tcW w:type="dxa" w:w="1575"/>
          </w:tcPr>
          <w:p>
            <w:pPr>
              <w:spacing w:after="0"/>
              <w:jc w:val="left"/>
            </w:pPr>
            <w:r>
              <w:rPr>
                <w:sz w:val="16"/>
              </w:rPr>
              <w:t>about 1.89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35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1.89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0.023</w:t>
            </w:r>
          </w:p>
        </w:tc>
        <w:tc>
          <w:tcPr>
            <w:tcW w:type="dxa" w:w="1452"/>
          </w:tcPr>
          <w:p>
            <w:pPr>
              <w:spacing w:after="0"/>
              <w:jc w:val="left"/>
            </w:pPr>
            <w:r>
              <w:rPr>
                <w:sz w:val="16"/>
              </w:rPr>
              <w:t>events per year</w:t>
            </w:r>
          </w:p>
        </w:tc>
        <w:tc>
          <w:tcPr>
            <w:tcW w:type="dxa" w:w="1575"/>
          </w:tcPr>
          <w:p>
            <w:pPr>
              <w:spacing w:after="0"/>
              <w:jc w:val="left"/>
            </w:pPr>
            <w:r>
              <w:rPr>
                <w:sz w:val="16"/>
              </w:rPr>
              <w:t>about 1 in 43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1.39</w:t>
            </w:r>
          </w:p>
        </w:tc>
        <w:tc>
          <w:tcPr>
            <w:tcW w:type="dxa" w:w="1452"/>
          </w:tcPr>
          <w:p>
            <w:pPr>
              <w:spacing w:after="0"/>
              <w:jc w:val="left"/>
            </w:pPr>
            <w:r>
              <w:rPr>
                <w:sz w:val="16"/>
              </w:rPr>
              <w:t>event-days per year</w:t>
            </w:r>
          </w:p>
        </w:tc>
        <w:tc>
          <w:tcPr>
            <w:tcW w:type="dxa" w:w="1575"/>
          </w:tcPr>
          <w:p>
            <w:pPr>
              <w:spacing w:after="0"/>
              <w:jc w:val="left"/>
            </w:pPr>
            <w:r>
              <w:rPr>
                <w:sz w:val="16"/>
              </w:rPr>
              <w:t>about 1.39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93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1.39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0.679</w:t>
            </w:r>
          </w:p>
        </w:tc>
        <w:tc>
          <w:tcPr>
            <w:tcW w:type="dxa" w:w="1452"/>
          </w:tcPr>
          <w:p>
            <w:pPr>
              <w:spacing w:after="0"/>
              <w:jc w:val="left"/>
            </w:pPr>
            <w:r>
              <w:rPr>
                <w:sz w:val="16"/>
              </w:rPr>
              <w:t>event-days per year</w:t>
            </w:r>
          </w:p>
        </w:tc>
        <w:tc>
          <w:tcPr>
            <w:tcW w:type="dxa" w:w="1575"/>
          </w:tcPr>
          <w:p>
            <w:pPr>
              <w:spacing w:after="0"/>
              <w:jc w:val="left"/>
            </w:pPr>
            <w:r>
              <w:rPr>
                <w:sz w:val="16"/>
              </w:rPr>
              <w:t>about 0.679 days per year</w:t>
            </w:r>
          </w:p>
        </w:tc>
        <w:tc>
          <w:tcPr>
            <w:tcW w:type="dxa" w:w="1037"/>
          </w:tcPr>
          <w:p>
            <w:pPr>
              <w:spacing w:after="0"/>
              <w:jc w:val="left"/>
            </w:pPr>
            <w:r>
              <w:rPr>
                <w:sz w:val="16"/>
              </w:rPr>
              <w:t>Likely</w:t>
            </w:r>
          </w:p>
        </w:tc>
        <w:tc>
          <w:tcPr>
            <w:tcW w:type="dxa" w:w="1731"/>
          </w:tcPr>
          <w:p>
            <w:pPr>
              <w:spacing w:after="0"/>
              <w:jc w:val="left"/>
            </w:pPr>
            <w:r>
              <w:rPr>
                <w:sz w:val="16"/>
              </w:rPr>
              <w:t>event-days in 14 of 30 years, 1996 to 2025 (46.7%)</w:t>
            </w:r>
          </w:p>
        </w:tc>
        <w:tc>
          <w:tcPr>
            <w:tcW w:type="dxa" w:w="1522"/>
          </w:tcPr>
          <w:p>
            <w:pPr>
              <w:spacing w:after="0"/>
              <w:jc w:val="right"/>
            </w:pPr>
            <w:r>
              <w:rPr>
                <w:sz w:val="16"/>
              </w:rPr>
              <w:t>19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1.06</w:t>
            </w:r>
          </w:p>
        </w:tc>
        <w:tc>
          <w:tcPr>
            <w:tcW w:type="dxa" w:w="1452"/>
          </w:tcPr>
          <w:p>
            <w:pPr>
              <w:spacing w:after="0"/>
              <w:jc w:val="left"/>
            </w:pPr>
            <w:r>
              <w:rPr>
                <w:sz w:val="16"/>
              </w:rPr>
              <w:t>events per year (modeled)</w:t>
            </w:r>
          </w:p>
        </w:tc>
        <w:tc>
          <w:tcPr>
            <w:tcW w:type="dxa" w:w="1575"/>
          </w:tcPr>
          <w:p>
            <w:pPr>
              <w:spacing w:after="0"/>
              <w:jc w:val="left"/>
            </w:pPr>
            <w:r>
              <w:rPr>
                <w:sz w:val="16"/>
              </w:rPr>
              <w:t>about 1.06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58.8</w:t>
            </w:r>
          </w:p>
        </w:tc>
        <w:tc>
          <w:tcPr>
            <w:tcW w:type="dxa" w:w="1452"/>
          </w:tcPr>
          <w:p>
            <w:pPr>
              <w:spacing w:after="0"/>
              <w:jc w:val="left"/>
            </w:pPr>
            <w:r>
              <w:rPr>
                <w:sz w:val="16"/>
              </w:rPr>
              <w:t>days per year with a strike</w:t>
            </w:r>
          </w:p>
        </w:tc>
        <w:tc>
          <w:tcPr>
            <w:tcW w:type="dxa" w:w="1575"/>
          </w:tcPr>
          <w:p>
            <w:pPr>
              <w:spacing w:after="0"/>
              <w:jc w:val="left"/>
            </w:pPr>
            <w:r>
              <w:rPr>
                <w:sz w:val="16"/>
              </w:rPr>
              <w:t>about 58.8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2.53</w:t>
            </w:r>
          </w:p>
        </w:tc>
        <w:tc>
          <w:tcPr>
            <w:tcW w:type="dxa" w:w="1452"/>
          </w:tcPr>
          <w:p>
            <w:pPr>
              <w:spacing w:after="0"/>
              <w:jc w:val="left"/>
            </w:pPr>
            <w:r>
              <w:rPr>
                <w:sz w:val="16"/>
              </w:rPr>
              <w:t>events per year</w:t>
            </w:r>
          </w:p>
        </w:tc>
        <w:tc>
          <w:tcPr>
            <w:tcW w:type="dxa" w:w="1575"/>
          </w:tcPr>
          <w:p>
            <w:pPr>
              <w:spacing w:after="0"/>
              <w:jc w:val="left"/>
            </w:pPr>
            <w:r>
              <w:rPr>
                <w:sz w:val="16"/>
              </w:rPr>
              <w:t>about 2.53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97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0.243</w:t>
            </w:r>
          </w:p>
        </w:tc>
        <w:tc>
          <w:tcPr>
            <w:tcW w:type="dxa" w:w="1452"/>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0.000631</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0.0631%</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3.63</w:t>
            </w:r>
          </w:p>
        </w:tc>
        <w:tc>
          <w:tcPr>
            <w:tcW w:type="dxa" w:w="1452"/>
          </w:tcPr>
          <w:p>
            <w:pPr>
              <w:spacing w:after="0"/>
              <w:jc w:val="left"/>
            </w:pPr>
            <w:r>
              <w:rPr>
                <w:sz w:val="16"/>
              </w:rPr>
              <w:t>event-days per year</w:t>
            </w:r>
          </w:p>
        </w:tc>
        <w:tc>
          <w:tcPr>
            <w:tcW w:type="dxa" w:w="1575"/>
          </w:tcPr>
          <w:p>
            <w:pPr>
              <w:spacing w:after="0"/>
              <w:jc w:val="left"/>
            </w:pPr>
            <w:r>
              <w:rPr>
                <w:sz w:val="16"/>
              </w:rPr>
              <w:t>about 3.63 days per year</w:t>
            </w:r>
          </w:p>
        </w:tc>
        <w:tc>
          <w:tcPr>
            <w:tcW w:type="dxa" w:w="1037"/>
          </w:tcPr>
          <w:p>
            <w:pPr>
              <w:spacing w:after="0"/>
              <w:jc w:val="left"/>
            </w:pPr>
            <w:r>
              <w:rPr>
                <w:sz w:val="16"/>
              </w:rPr>
              <w:t>Likely</w:t>
            </w:r>
          </w:p>
        </w:tc>
        <w:tc>
          <w:tcPr>
            <w:tcW w:type="dxa" w:w="1731"/>
          </w:tcPr>
          <w:p>
            <w:pPr>
              <w:spacing w:after="0"/>
              <w:jc w:val="left"/>
            </w:pPr>
            <w:r>
              <w:rPr>
                <w:sz w:val="16"/>
              </w:rPr>
              <w:t>event-days in 20 of 30 years, 1996 to 2025 (66.7%)</w:t>
            </w:r>
          </w:p>
        </w:tc>
        <w:tc>
          <w:tcPr>
            <w:tcW w:type="dxa" w:w="1522"/>
          </w:tcPr>
          <w:p>
            <w:pPr>
              <w:spacing w:after="0"/>
              <w:jc w:val="right"/>
            </w:pPr>
            <w:r>
              <w:rPr>
                <w:sz w:val="16"/>
              </w:rPr>
              <w:t>69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50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50</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50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50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50 of 50</w:t>
            </w:r>
          </w:p>
        </w:tc>
        <w:tc>
          <w:tcPr>
            <w:tcW w:type="dxa" w:w="852"/>
          </w:tcPr>
          <w:p>
            <w:pPr>
              <w:spacing w:after="0"/>
              <w:jc w:val="right"/>
            </w:pPr>
            <w:r>
              <w:rPr>
                <w:sz w:val="16"/>
              </w:rPr>
              <w:t>59.3</w:t>
            </w:r>
          </w:p>
        </w:tc>
        <w:tc>
          <w:tcPr>
            <w:tcW w:type="dxa" w:w="680"/>
          </w:tcPr>
          <w:p>
            <w:pPr>
              <w:spacing w:after="0"/>
              <w:jc w:val="right"/>
            </w:pPr>
            <w:r>
              <w:rPr>
                <w:sz w:val="16"/>
              </w:rPr>
              <w:t>73.2</w:t>
            </w:r>
          </w:p>
        </w:tc>
        <w:tc>
          <w:tcPr>
            <w:tcW w:type="dxa" w:w="648"/>
          </w:tcPr>
          <w:p>
            <w:pPr>
              <w:spacing w:after="0"/>
              <w:jc w:val="right"/>
            </w:pPr>
            <w:r>
              <w:rPr>
                <w:sz w:val="16"/>
              </w:rPr>
              <w:t>83.3</w:t>
            </w:r>
          </w:p>
        </w:tc>
        <w:tc>
          <w:tcPr>
            <w:tcW w:type="dxa" w:w="4140"/>
          </w:tcPr>
          <w:p>
            <w:pPr>
              <w:spacing w:after="0"/>
              <w:jc w:val="left"/>
            </w:pPr>
            <w:r>
              <w:rPr>
                <w:sz w:val="16"/>
              </w:rPr>
              <w:t>Relatively High 9, Relatively Moderate 41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 of 50</w:t>
            </w:r>
          </w:p>
        </w:tc>
        <w:tc>
          <w:tcPr>
            <w:tcW w:type="dxa" w:w="852"/>
          </w:tcPr>
          <w:p>
            <w:pPr>
              <w:spacing w:after="0"/>
              <w:jc w:val="right"/>
            </w:pPr>
            <w:r>
              <w:rPr>
                <w:sz w:val="16"/>
              </w:rPr>
              <w:t>91.9</w:t>
            </w:r>
          </w:p>
        </w:tc>
        <w:tc>
          <w:tcPr>
            <w:tcW w:type="dxa" w:w="680"/>
          </w:tcPr>
          <w:p>
            <w:pPr>
              <w:spacing w:after="0"/>
              <w:jc w:val="right"/>
            </w:pPr>
            <w:r>
              <w:rPr>
                <w:sz w:val="16"/>
              </w:rPr>
              <w:t>92.2</w:t>
            </w:r>
          </w:p>
        </w:tc>
        <w:tc>
          <w:tcPr>
            <w:tcW w:type="dxa" w:w="648"/>
          </w:tcPr>
          <w:p>
            <w:pPr>
              <w:spacing w:after="0"/>
              <w:jc w:val="right"/>
            </w:pPr>
            <w:r>
              <w:rPr>
                <w:sz w:val="16"/>
              </w:rPr>
              <w:t>92.4</w:t>
            </w:r>
          </w:p>
        </w:tc>
        <w:tc>
          <w:tcPr>
            <w:tcW w:type="dxa" w:w="4140"/>
          </w:tcPr>
          <w:p>
            <w:pPr>
              <w:spacing w:after="0"/>
              <w:jc w:val="left"/>
            </w:pPr>
            <w:r>
              <w:rPr>
                <w:sz w:val="16"/>
              </w:rPr>
              <w:t>Relatively Moderate 1, Relatively Low 1, No Rating 48</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50 of 50</w:t>
            </w:r>
          </w:p>
        </w:tc>
        <w:tc>
          <w:tcPr>
            <w:tcW w:type="dxa" w:w="852"/>
          </w:tcPr>
          <w:p>
            <w:pPr>
              <w:spacing w:after="0"/>
              <w:jc w:val="right"/>
            </w:pPr>
            <w:r>
              <w:rPr>
                <w:sz w:val="16"/>
              </w:rPr>
              <w:t>34.5</w:t>
            </w:r>
          </w:p>
        </w:tc>
        <w:tc>
          <w:tcPr>
            <w:tcW w:type="dxa" w:w="680"/>
          </w:tcPr>
          <w:p>
            <w:pPr>
              <w:spacing w:after="0"/>
              <w:jc w:val="right"/>
            </w:pPr>
            <w:r>
              <w:rPr>
                <w:sz w:val="16"/>
              </w:rPr>
              <w:t>56.2</w:t>
            </w:r>
          </w:p>
        </w:tc>
        <w:tc>
          <w:tcPr>
            <w:tcW w:type="dxa" w:w="648"/>
          </w:tcPr>
          <w:p>
            <w:pPr>
              <w:spacing w:after="0"/>
              <w:jc w:val="right"/>
            </w:pPr>
            <w:r>
              <w:rPr>
                <w:sz w:val="16"/>
              </w:rPr>
              <w:t>86.2</w:t>
            </w:r>
          </w:p>
        </w:tc>
        <w:tc>
          <w:tcPr>
            <w:tcW w:type="dxa" w:w="4140"/>
          </w:tcPr>
          <w:p>
            <w:pPr>
              <w:spacing w:after="0"/>
              <w:jc w:val="left"/>
            </w:pPr>
            <w:r>
              <w:rPr>
                <w:sz w:val="16"/>
              </w:rPr>
              <w:t>Relatively Moderate 2, Relatively Low 43, Very Low 5</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50 of 50</w:t>
            </w:r>
          </w:p>
        </w:tc>
        <w:tc>
          <w:tcPr>
            <w:tcW w:type="dxa" w:w="852"/>
          </w:tcPr>
          <w:p>
            <w:pPr>
              <w:spacing w:after="0"/>
              <w:jc w:val="right"/>
            </w:pPr>
            <w:r>
              <w:rPr>
                <w:sz w:val="16"/>
              </w:rPr>
              <w:t>61.2</w:t>
            </w:r>
          </w:p>
        </w:tc>
        <w:tc>
          <w:tcPr>
            <w:tcW w:type="dxa" w:w="680"/>
          </w:tcPr>
          <w:p>
            <w:pPr>
              <w:spacing w:after="0"/>
              <w:jc w:val="right"/>
            </w:pPr>
            <w:r>
              <w:rPr>
                <w:sz w:val="16"/>
              </w:rPr>
              <w:t>73.0</w:t>
            </w:r>
          </w:p>
        </w:tc>
        <w:tc>
          <w:tcPr>
            <w:tcW w:type="dxa" w:w="648"/>
          </w:tcPr>
          <w:p>
            <w:pPr>
              <w:spacing w:after="0"/>
              <w:jc w:val="right"/>
            </w:pPr>
            <w:r>
              <w:rPr>
                <w:sz w:val="16"/>
              </w:rPr>
              <w:t>90.2</w:t>
            </w:r>
          </w:p>
        </w:tc>
        <w:tc>
          <w:tcPr>
            <w:tcW w:type="dxa" w:w="4140"/>
          </w:tcPr>
          <w:p>
            <w:pPr>
              <w:spacing w:after="0"/>
              <w:jc w:val="left"/>
            </w:pPr>
            <w:r>
              <w:rPr>
                <w:sz w:val="16"/>
              </w:rPr>
              <w:t>Relatively High 1, Relatively Moderate 38, Relatively Low 11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50 of 50</w:t>
            </w:r>
          </w:p>
        </w:tc>
        <w:tc>
          <w:tcPr>
            <w:tcW w:type="dxa" w:w="852"/>
          </w:tcPr>
          <w:p>
            <w:pPr>
              <w:spacing w:after="0"/>
              <w:jc w:val="right"/>
            </w:pPr>
            <w:r>
              <w:rPr>
                <w:sz w:val="16"/>
              </w:rPr>
              <w:t>13.1</w:t>
            </w:r>
          </w:p>
        </w:tc>
        <w:tc>
          <w:tcPr>
            <w:tcW w:type="dxa" w:w="680"/>
          </w:tcPr>
          <w:p>
            <w:pPr>
              <w:spacing w:after="0"/>
              <w:jc w:val="right"/>
            </w:pPr>
            <w:r>
              <w:rPr>
                <w:sz w:val="16"/>
              </w:rPr>
              <w:t>24.5</w:t>
            </w:r>
          </w:p>
        </w:tc>
        <w:tc>
          <w:tcPr>
            <w:tcW w:type="dxa" w:w="648"/>
          </w:tcPr>
          <w:p>
            <w:pPr>
              <w:spacing w:after="0"/>
              <w:jc w:val="right"/>
            </w:pPr>
            <w:r>
              <w:rPr>
                <w:sz w:val="16"/>
              </w:rPr>
              <w:t>39.2</w:t>
            </w:r>
          </w:p>
        </w:tc>
        <w:tc>
          <w:tcPr>
            <w:tcW w:type="dxa" w:w="4140"/>
          </w:tcPr>
          <w:p>
            <w:pPr>
              <w:spacing w:after="0"/>
              <w:jc w:val="left"/>
            </w:pPr>
            <w:r>
              <w:rPr>
                <w:sz w:val="16"/>
              </w:rPr>
              <w:t>Relatively Low 44, Very Low 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50 of 50</w:t>
            </w:r>
          </w:p>
        </w:tc>
        <w:tc>
          <w:tcPr>
            <w:tcW w:type="dxa" w:w="852"/>
          </w:tcPr>
          <w:p>
            <w:pPr>
              <w:spacing w:after="0"/>
              <w:jc w:val="right"/>
            </w:pPr>
            <w:r>
              <w:rPr>
                <w:sz w:val="16"/>
              </w:rPr>
              <w:t>46.3</w:t>
            </w:r>
          </w:p>
        </w:tc>
        <w:tc>
          <w:tcPr>
            <w:tcW w:type="dxa" w:w="680"/>
          </w:tcPr>
          <w:p>
            <w:pPr>
              <w:spacing w:after="0"/>
              <w:jc w:val="right"/>
            </w:pPr>
            <w:r>
              <w:rPr>
                <w:sz w:val="16"/>
              </w:rPr>
              <w:t>51.6</w:t>
            </w:r>
          </w:p>
        </w:tc>
        <w:tc>
          <w:tcPr>
            <w:tcW w:type="dxa" w:w="648"/>
          </w:tcPr>
          <w:p>
            <w:pPr>
              <w:spacing w:after="0"/>
              <w:jc w:val="right"/>
            </w:pPr>
            <w:r>
              <w:rPr>
                <w:sz w:val="16"/>
              </w:rPr>
              <w:t>60.8</w:t>
            </w:r>
          </w:p>
        </w:tc>
        <w:tc>
          <w:tcPr>
            <w:tcW w:type="dxa" w:w="4140"/>
          </w:tcPr>
          <w:p>
            <w:pPr>
              <w:spacing w:after="0"/>
              <w:jc w:val="left"/>
            </w:pPr>
            <w:r>
              <w:rPr>
                <w:sz w:val="16"/>
              </w:rPr>
              <w:t>Relatively Low 26, Very Low 24</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50 of 50</w:t>
            </w:r>
          </w:p>
        </w:tc>
        <w:tc>
          <w:tcPr>
            <w:tcW w:type="dxa" w:w="852"/>
          </w:tcPr>
          <w:p>
            <w:pPr>
              <w:spacing w:after="0"/>
              <w:jc w:val="right"/>
            </w:pPr>
            <w:r>
              <w:rPr>
                <w:sz w:val="16"/>
              </w:rPr>
              <w:t>49.3</w:t>
            </w:r>
          </w:p>
        </w:tc>
        <w:tc>
          <w:tcPr>
            <w:tcW w:type="dxa" w:w="680"/>
          </w:tcPr>
          <w:p>
            <w:pPr>
              <w:spacing w:after="0"/>
              <w:jc w:val="right"/>
            </w:pPr>
            <w:r>
              <w:rPr>
                <w:sz w:val="16"/>
              </w:rPr>
              <w:t>70.2</w:t>
            </w:r>
          </w:p>
        </w:tc>
        <w:tc>
          <w:tcPr>
            <w:tcW w:type="dxa" w:w="648"/>
          </w:tcPr>
          <w:p>
            <w:pPr>
              <w:spacing w:after="0"/>
              <w:jc w:val="right"/>
            </w:pPr>
            <w:r>
              <w:rPr>
                <w:sz w:val="16"/>
              </w:rPr>
              <w:t>89.5</w:t>
            </w:r>
          </w:p>
        </w:tc>
        <w:tc>
          <w:tcPr>
            <w:tcW w:type="dxa" w:w="4140"/>
          </w:tcPr>
          <w:p>
            <w:pPr>
              <w:spacing w:after="0"/>
              <w:jc w:val="left"/>
            </w:pPr>
            <w:r>
              <w:rPr>
                <w:sz w:val="16"/>
              </w:rPr>
              <w:t>Relatively Moderate 29, Relatively Low 21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50 of 50</w:t>
            </w:r>
          </w:p>
        </w:tc>
        <w:tc>
          <w:tcPr>
            <w:tcW w:type="dxa" w:w="852"/>
          </w:tcPr>
          <w:p>
            <w:pPr>
              <w:spacing w:after="0"/>
              <w:jc w:val="right"/>
            </w:pPr>
            <w:r>
              <w:rPr>
                <w:sz w:val="16"/>
              </w:rPr>
              <w:t>7.3</w:t>
            </w:r>
          </w:p>
        </w:tc>
        <w:tc>
          <w:tcPr>
            <w:tcW w:type="dxa" w:w="680"/>
          </w:tcPr>
          <w:p>
            <w:pPr>
              <w:spacing w:after="0"/>
              <w:jc w:val="right"/>
            </w:pPr>
            <w:r>
              <w:rPr>
                <w:sz w:val="16"/>
              </w:rPr>
              <w:t>44.6</w:t>
            </w:r>
          </w:p>
        </w:tc>
        <w:tc>
          <w:tcPr>
            <w:tcW w:type="dxa" w:w="648"/>
          </w:tcPr>
          <w:p>
            <w:pPr>
              <w:spacing w:after="0"/>
              <w:jc w:val="right"/>
            </w:pPr>
            <w:r>
              <w:rPr>
                <w:sz w:val="16"/>
              </w:rPr>
              <w:t>83.4</w:t>
            </w:r>
          </w:p>
        </w:tc>
        <w:tc>
          <w:tcPr>
            <w:tcW w:type="dxa" w:w="4140"/>
          </w:tcPr>
          <w:p>
            <w:pPr>
              <w:spacing w:after="0"/>
              <w:jc w:val="left"/>
            </w:pPr>
            <w:r>
              <w:rPr>
                <w:sz w:val="16"/>
              </w:rPr>
              <w:t>Relatively High 2, Relatively Moderate 20, Relatively Low 24, Very Low 4</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50 of 50</w:t>
            </w:r>
          </w:p>
        </w:tc>
        <w:tc>
          <w:tcPr>
            <w:tcW w:type="dxa" w:w="852"/>
          </w:tcPr>
          <w:p>
            <w:pPr>
              <w:spacing w:after="0"/>
              <w:jc w:val="right"/>
            </w:pPr>
            <w:r>
              <w:rPr>
                <w:sz w:val="16"/>
              </w:rPr>
              <w:t>50.0</w:t>
            </w:r>
          </w:p>
        </w:tc>
        <w:tc>
          <w:tcPr>
            <w:tcW w:type="dxa" w:w="680"/>
          </w:tcPr>
          <w:p>
            <w:pPr>
              <w:spacing w:after="0"/>
              <w:jc w:val="right"/>
            </w:pPr>
            <w:r>
              <w:rPr>
                <w:sz w:val="16"/>
              </w:rPr>
              <w:t>84.9</w:t>
            </w:r>
          </w:p>
        </w:tc>
        <w:tc>
          <w:tcPr>
            <w:tcW w:type="dxa" w:w="648"/>
          </w:tcPr>
          <w:p>
            <w:pPr>
              <w:spacing w:after="0"/>
              <w:jc w:val="right"/>
            </w:pPr>
            <w:r>
              <w:rPr>
                <w:sz w:val="16"/>
              </w:rPr>
              <w:t>95.9</w:t>
            </w:r>
          </w:p>
        </w:tc>
        <w:tc>
          <w:tcPr>
            <w:tcW w:type="dxa" w:w="4140"/>
          </w:tcPr>
          <w:p>
            <w:pPr>
              <w:spacing w:after="0"/>
              <w:jc w:val="left"/>
            </w:pPr>
            <w:r>
              <w:rPr>
                <w:sz w:val="16"/>
              </w:rPr>
              <w:t>Relatively Moderate 1, Relatively Low 31, Very Low 18</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50 of 50</w:t>
            </w:r>
          </w:p>
        </w:tc>
        <w:tc>
          <w:tcPr>
            <w:tcW w:type="dxa" w:w="852"/>
          </w:tcPr>
          <w:p>
            <w:pPr>
              <w:spacing w:after="0"/>
              <w:jc w:val="right"/>
            </w:pPr>
            <w:r>
              <w:rPr>
                <w:sz w:val="16"/>
              </w:rPr>
              <w:t>64.0</w:t>
            </w:r>
          </w:p>
        </w:tc>
        <w:tc>
          <w:tcPr>
            <w:tcW w:type="dxa" w:w="680"/>
          </w:tcPr>
          <w:p>
            <w:pPr>
              <w:spacing w:after="0"/>
              <w:jc w:val="right"/>
            </w:pPr>
            <w:r>
              <w:rPr>
                <w:sz w:val="16"/>
              </w:rPr>
              <w:t>80.5</w:t>
            </w:r>
          </w:p>
        </w:tc>
        <w:tc>
          <w:tcPr>
            <w:tcW w:type="dxa" w:w="648"/>
          </w:tcPr>
          <w:p>
            <w:pPr>
              <w:spacing w:after="0"/>
              <w:jc w:val="right"/>
            </w:pPr>
            <w:r>
              <w:rPr>
                <w:sz w:val="16"/>
              </w:rPr>
              <w:t>92.3</w:t>
            </w:r>
          </w:p>
        </w:tc>
        <w:tc>
          <w:tcPr>
            <w:tcW w:type="dxa" w:w="4140"/>
          </w:tcPr>
          <w:p>
            <w:pPr>
              <w:spacing w:after="0"/>
              <w:jc w:val="left"/>
            </w:pPr>
            <w:r>
              <w:rPr>
                <w:sz w:val="16"/>
              </w:rPr>
              <w:t>Relatively High 34, Relatively Moderate 16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50 of 50</w:t>
            </w:r>
          </w:p>
        </w:tc>
        <w:tc>
          <w:tcPr>
            <w:tcW w:type="dxa" w:w="852"/>
          </w:tcPr>
          <w:p>
            <w:pPr>
              <w:spacing w:after="0"/>
              <w:jc w:val="right"/>
            </w:pPr>
            <w:r>
              <w:rPr>
                <w:sz w:val="16"/>
              </w:rPr>
              <w:t>41.1</w:t>
            </w:r>
          </w:p>
        </w:tc>
        <w:tc>
          <w:tcPr>
            <w:tcW w:type="dxa" w:w="680"/>
          </w:tcPr>
          <w:p>
            <w:pPr>
              <w:spacing w:after="0"/>
              <w:jc w:val="right"/>
            </w:pPr>
            <w:r>
              <w:rPr>
                <w:sz w:val="16"/>
              </w:rPr>
              <w:t>56.5</w:t>
            </w:r>
          </w:p>
        </w:tc>
        <w:tc>
          <w:tcPr>
            <w:tcW w:type="dxa" w:w="648"/>
          </w:tcPr>
          <w:p>
            <w:pPr>
              <w:spacing w:after="0"/>
              <w:jc w:val="right"/>
            </w:pPr>
            <w:r>
              <w:rPr>
                <w:sz w:val="16"/>
              </w:rPr>
              <w:t>76.7</w:t>
            </w:r>
          </w:p>
        </w:tc>
        <w:tc>
          <w:tcPr>
            <w:tcW w:type="dxa" w:w="4140"/>
          </w:tcPr>
          <w:p>
            <w:pPr>
              <w:spacing w:after="0"/>
              <w:jc w:val="left"/>
            </w:pPr>
            <w:r>
              <w:rPr>
                <w:sz w:val="16"/>
              </w:rPr>
              <w:t>Relatively Moderate 31, Relatively Low 19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50 of 50</w:t>
            </w:r>
          </w:p>
        </w:tc>
        <w:tc>
          <w:tcPr>
            <w:tcW w:type="dxa" w:w="852"/>
          </w:tcPr>
          <w:p>
            <w:pPr>
              <w:spacing w:after="0"/>
              <w:jc w:val="right"/>
            </w:pPr>
            <w:r>
              <w:rPr>
                <w:sz w:val="16"/>
              </w:rPr>
              <w:t>63.9</w:t>
            </w:r>
          </w:p>
        </w:tc>
        <w:tc>
          <w:tcPr>
            <w:tcW w:type="dxa" w:w="680"/>
          </w:tcPr>
          <w:p>
            <w:pPr>
              <w:spacing w:after="0"/>
              <w:jc w:val="right"/>
            </w:pPr>
            <w:r>
              <w:rPr>
                <w:sz w:val="16"/>
              </w:rPr>
              <w:t>77.1</w:t>
            </w:r>
          </w:p>
        </w:tc>
        <w:tc>
          <w:tcPr>
            <w:tcW w:type="dxa" w:w="648"/>
          </w:tcPr>
          <w:p>
            <w:pPr>
              <w:spacing w:after="0"/>
              <w:jc w:val="right"/>
            </w:pPr>
            <w:r>
              <w:rPr>
                <w:sz w:val="16"/>
              </w:rPr>
              <w:t>95.1</w:t>
            </w:r>
          </w:p>
        </w:tc>
        <w:tc>
          <w:tcPr>
            <w:tcW w:type="dxa" w:w="4140"/>
          </w:tcPr>
          <w:p>
            <w:pPr>
              <w:spacing w:after="0"/>
              <w:jc w:val="left"/>
            </w:pPr>
            <w:r>
              <w:rPr>
                <w:sz w:val="16"/>
              </w:rPr>
              <w:t>Very High 1, Relatively High 33, Relatively Moderate 16</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50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50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50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50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48 of 50</w:t>
            </w:r>
          </w:p>
        </w:tc>
        <w:tc>
          <w:tcPr>
            <w:tcW w:type="dxa" w:w="852"/>
          </w:tcPr>
          <w:p>
            <w:pPr>
              <w:spacing w:after="0"/>
              <w:jc w:val="right"/>
            </w:pPr>
            <w:r>
              <w:rPr>
                <w:sz w:val="16"/>
              </w:rPr>
              <w:t>22.3</w:t>
            </w:r>
          </w:p>
        </w:tc>
        <w:tc>
          <w:tcPr>
            <w:tcW w:type="dxa" w:w="680"/>
          </w:tcPr>
          <w:p>
            <w:pPr>
              <w:spacing w:after="0"/>
              <w:jc w:val="right"/>
            </w:pPr>
            <w:r>
              <w:rPr>
                <w:sz w:val="16"/>
              </w:rPr>
              <w:t>57.0</w:t>
            </w:r>
          </w:p>
        </w:tc>
        <w:tc>
          <w:tcPr>
            <w:tcW w:type="dxa" w:w="648"/>
          </w:tcPr>
          <w:p>
            <w:pPr>
              <w:spacing w:after="0"/>
              <w:jc w:val="right"/>
            </w:pPr>
            <w:r>
              <w:rPr>
                <w:sz w:val="16"/>
              </w:rPr>
              <w:t>80.2</w:t>
            </w:r>
          </w:p>
        </w:tc>
        <w:tc>
          <w:tcPr>
            <w:tcW w:type="dxa" w:w="4140"/>
          </w:tcPr>
          <w:p>
            <w:pPr>
              <w:spacing w:after="0"/>
              <w:jc w:val="left"/>
            </w:pPr>
            <w:r>
              <w:rPr>
                <w:sz w:val="16"/>
              </w:rPr>
              <w:t>Relatively Low 14, Very Low 34, No Rating 2</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50 of 50</w:t>
            </w:r>
          </w:p>
        </w:tc>
        <w:tc>
          <w:tcPr>
            <w:tcW w:type="dxa" w:w="852"/>
          </w:tcPr>
          <w:p>
            <w:pPr>
              <w:spacing w:after="0"/>
              <w:jc w:val="right"/>
            </w:pPr>
            <w:r>
              <w:rPr>
                <w:sz w:val="16"/>
              </w:rPr>
              <w:t>23.2</w:t>
            </w:r>
          </w:p>
        </w:tc>
        <w:tc>
          <w:tcPr>
            <w:tcW w:type="dxa" w:w="680"/>
          </w:tcPr>
          <w:p>
            <w:pPr>
              <w:spacing w:after="0"/>
              <w:jc w:val="right"/>
            </w:pPr>
            <w:r>
              <w:rPr>
                <w:sz w:val="16"/>
              </w:rPr>
              <w:t>28.5</w:t>
            </w:r>
          </w:p>
        </w:tc>
        <w:tc>
          <w:tcPr>
            <w:tcW w:type="dxa" w:w="648"/>
          </w:tcPr>
          <w:p>
            <w:pPr>
              <w:spacing w:after="0"/>
              <w:jc w:val="right"/>
            </w:pPr>
            <w:r>
              <w:rPr>
                <w:sz w:val="16"/>
              </w:rPr>
              <w:t>42.2</w:t>
            </w:r>
          </w:p>
        </w:tc>
        <w:tc>
          <w:tcPr>
            <w:tcW w:type="dxa" w:w="4140"/>
          </w:tcPr>
          <w:p>
            <w:pPr>
              <w:spacing w:after="0"/>
              <w:jc w:val="left"/>
            </w:pPr>
            <w:r>
              <w:rPr>
                <w:sz w:val="16"/>
              </w:rPr>
              <w:t>Relatively Low 50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1"/>
        <w:gridCol w:w="1394"/>
        <w:gridCol w:w="2105"/>
        <w:gridCol w:w="1782"/>
        <w:gridCol w:w="1420"/>
        <w:gridCol w:w="1469"/>
        <w:gridCol w:w="4402"/>
      </w:tblGrid>
      <w:tr>
        <w:trPr>
          <w:cantSplit/>
          <w:tblHeader/>
        </w:trPr>
        <w:tc>
          <w:tcPr>
            <w:tcW w:type="dxa" w:w="1541"/>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105"/>
            <w:shd w:val="clear" w:color="auto" w:fill="E8E8E8"/>
          </w:tcPr>
          <w:p>
            <w:pPr>
              <w:spacing w:after="0"/>
              <w:jc w:val="left"/>
            </w:pPr>
            <w:r>
              <w:rPr>
                <w:b/>
                <w:sz w:val="16"/>
              </w:rPr>
              <w:t>Plan status</w:t>
            </w:r>
          </w:p>
        </w:tc>
        <w:tc>
          <w:tcPr>
            <w:tcW w:type="dxa" w:w="17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2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4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02"/>
            <w:shd w:val="clear" w:color="auto" w:fill="E8E8E8"/>
          </w:tcPr>
          <w:p>
            <w:pPr>
              <w:spacing w:after="0"/>
              <w:jc w:val="left"/>
            </w:pPr>
            <w:r>
              <w:rPr>
                <w:b/>
                <w:sz w:val="16"/>
              </w:rPr>
              <w:t>Notes</w:t>
            </w:r>
          </w:p>
        </w:tc>
      </w:tr>
      <w:tr>
        <w:trPr>
          <w:cantSplit/>
        </w:trPr>
        <w:tc>
          <w:tcPr>
            <w:tcW w:type="dxa" w:w="1541"/>
          </w:tcPr>
          <w:p>
            <w:pPr>
              <w:spacing w:after="0"/>
              <w:jc w:val="left"/>
            </w:pPr>
            <w:r>
              <w:rPr>
                <w:sz w:val="16"/>
              </w:rPr>
              <w:t>Hall County (unincorporated area)</w:t>
            </w:r>
          </w:p>
        </w:tc>
        <w:tc>
          <w:tcPr>
            <w:tcW w:type="dxa" w:w="1394"/>
          </w:tcPr>
          <w:p>
            <w:pPr>
              <w:spacing w:after="0"/>
              <w:jc w:val="left"/>
            </w:pPr>
            <w:r>
              <w:rPr>
                <w:sz w:val="16"/>
              </w:rPr>
              <w:t>Unincorporated</w:t>
            </w:r>
          </w:p>
        </w:tc>
        <w:tc>
          <w:tcPr>
            <w:tcW w:type="dxa" w:w="2105"/>
          </w:tcPr>
          <w:p>
            <w:pPr>
              <w:spacing w:after="0"/>
              <w:jc w:val="left"/>
            </w:pPr>
            <w:r>
              <w:rPr>
                <w:sz w:val="16"/>
              </w:rPr>
              <w:t>Approved, expires 2028-03-07</w:t>
            </w:r>
          </w:p>
        </w:tc>
        <w:tc>
          <w:tcPr>
            <w:tcW w:type="dxa" w:w="1782"/>
          </w:tcPr>
          <w:p>
            <w:pPr>
              <w:spacing w:after="0"/>
              <w:jc w:val="right"/>
            </w:pPr>
            <w:r>
              <w:rPr>
                <w:sz w:val="16"/>
              </w:rPr>
              <w:t>FMA RL 0, SRL 0; any 2</w:t>
            </w:r>
          </w:p>
        </w:tc>
        <w:tc>
          <w:tcPr>
            <w:tcW w:type="dxa" w:w="1420"/>
          </w:tcPr>
          <w:p>
            <w:pPr>
              <w:spacing w:after="0"/>
              <w:jc w:val="right"/>
            </w:pPr>
            <w:r>
              <w:rPr>
                <w:sz w:val="16"/>
              </w:rPr>
              <w:t>$2,018,141.97</w:t>
            </w:r>
          </w:p>
        </w:tc>
        <w:tc>
          <w:tcPr>
            <w:tcW w:type="dxa" w:w="1469"/>
          </w:tcPr>
          <w:p>
            <w:pPr>
              <w:spacing w:after="0"/>
              <w:jc w:val="right"/>
            </w:pPr>
            <w:r>
              <w:rPr>
                <w:sz w:val="16"/>
              </w:rPr>
              <w:t>0; 0</w:t>
            </w:r>
          </w:p>
        </w:tc>
        <w:tc>
          <w:tcPr>
            <w:tcW w:type="dxa" w:w="4402"/>
          </w:tcPr>
          <w:p>
            <w:pPr>
              <w:spacing w:after="0"/>
              <w:jc w:val="left"/>
            </w:pPr>
            <w:r>
              <w:rPr>
                <w:sz w:val="16"/>
              </w:rPr>
              <w:t>Includes $65,573.03 for declarations not counted as hazard incidents (DR-4501-GA, EM-3218-GA).</w:t>
            </w:r>
          </w:p>
        </w:tc>
      </w:tr>
      <w:tr>
        <w:trPr>
          <w:cantSplit/>
        </w:trPr>
        <w:tc>
          <w:tcPr>
            <w:tcW w:type="dxa" w:w="1541"/>
          </w:tcPr>
          <w:p>
            <w:pPr>
              <w:spacing w:after="0"/>
              <w:jc w:val="left"/>
            </w:pPr>
            <w:r>
              <w:rPr>
                <w:sz w:val="16"/>
              </w:rPr>
              <w:t>Braselton town</w:t>
            </w:r>
          </w:p>
        </w:tc>
        <w:tc>
          <w:tcPr>
            <w:tcW w:type="dxa" w:w="1394"/>
          </w:tcPr>
          <w:p>
            <w:pPr>
              <w:spacing w:after="0"/>
              <w:jc w:val="left"/>
            </w:pPr>
            <w:r>
              <w:rPr>
                <w:sz w:val="16"/>
              </w:rPr>
              <w:t>Town</w:t>
            </w:r>
          </w:p>
        </w:tc>
        <w:tc>
          <w:tcPr>
            <w:tcW w:type="dxa" w:w="2105"/>
          </w:tcPr>
          <w:p>
            <w:pPr>
              <w:spacing w:after="0"/>
              <w:jc w:val="left"/>
            </w:pPr>
            <w:r>
              <w:rPr>
                <w:sz w:val="16"/>
              </w:rPr>
              <w:t>Approved, expires 2031-07-23</w:t>
            </w:r>
          </w:p>
        </w:tc>
        <w:tc>
          <w:tcPr>
            <w:tcW w:type="dxa" w:w="1782"/>
          </w:tcPr>
          <w:p>
            <w:pPr>
              <w:spacing w:after="0"/>
              <w:jc w:val="right"/>
            </w:pPr>
            <w:r>
              <w:rPr>
                <w:sz w:val="16"/>
              </w:rPr>
              <w:t>FMA RL 0, SRL 0; any 0</w:t>
            </w:r>
          </w:p>
        </w:tc>
        <w:tc>
          <w:tcPr>
            <w:tcW w:type="dxa" w:w="1420"/>
          </w:tcPr>
          <w:p>
            <w:pPr>
              <w:spacing w:after="0"/>
              <w:jc w:val="right"/>
            </w:pPr>
            <w:r>
              <w:rPr>
                <w:sz w:val="16"/>
              </w:rPr>
              <w:t>none found</w:t>
            </w:r>
          </w:p>
        </w:tc>
        <w:tc>
          <w:tcPr>
            <w:tcW w:type="dxa" w:w="1469"/>
          </w:tcPr>
          <w:p>
            <w:pPr>
              <w:spacing w:after="0"/>
              <w:jc w:val="right"/>
            </w:pPr>
            <w:r>
              <w:rPr>
                <w:sz w:val="16"/>
              </w:rPr>
              <w:t>0; not yet covered</w:t>
            </w:r>
          </w:p>
        </w:tc>
        <w:tc>
          <w:tcPr>
            <w:tcW w:type="dxa" w:w="4402"/>
          </w:tcPr>
          <w:p>
            <w:pPr>
              <w:spacing w:after="0"/>
              <w:jc w:val="left"/>
            </w:pPr>
            <w:r>
              <w:rPr>
                <w:sz w:val="16"/>
              </w:rPr>
              <w:t>Also approved under plan 108611 (Hall County, expires 2028-03-07); plan 111013 (Gwinnett County, expires 2030-08-07). FEMA's plan status map shows one plan per jurisdiction and may show one of these; this packet uses the approved plan that expires last.</w:t>
            </w:r>
          </w:p>
        </w:tc>
      </w:tr>
      <w:tr>
        <w:trPr>
          <w:cantSplit/>
        </w:trPr>
        <w:tc>
          <w:tcPr>
            <w:tcW w:type="dxa" w:w="1541"/>
          </w:tcPr>
          <w:p>
            <w:pPr>
              <w:spacing w:after="0"/>
              <w:jc w:val="left"/>
            </w:pPr>
            <w:r>
              <w:rPr>
                <w:sz w:val="16"/>
              </w:rPr>
              <w:t>Buford city</w:t>
            </w:r>
          </w:p>
        </w:tc>
        <w:tc>
          <w:tcPr>
            <w:tcW w:type="dxa" w:w="1394"/>
          </w:tcPr>
          <w:p>
            <w:pPr>
              <w:spacing w:after="0"/>
              <w:jc w:val="left"/>
            </w:pPr>
            <w:r>
              <w:rPr>
                <w:sz w:val="16"/>
              </w:rPr>
              <w:t>City</w:t>
            </w:r>
          </w:p>
        </w:tc>
        <w:tc>
          <w:tcPr>
            <w:tcW w:type="dxa" w:w="2105"/>
          </w:tcPr>
          <w:p>
            <w:pPr>
              <w:spacing w:after="0"/>
              <w:jc w:val="left"/>
            </w:pPr>
            <w:r>
              <w:rPr>
                <w:sz w:val="16"/>
              </w:rPr>
              <w:t>Approved, expires 2030-08-07</w:t>
            </w:r>
          </w:p>
        </w:tc>
        <w:tc>
          <w:tcPr>
            <w:tcW w:type="dxa" w:w="1782"/>
          </w:tcPr>
          <w:p>
            <w:pPr>
              <w:spacing w:after="0"/>
              <w:jc w:val="right"/>
            </w:pPr>
            <w:r>
              <w:rPr>
                <w:sz w:val="16"/>
              </w:rPr>
              <w:t>FMA RL 0, SRL 0; any 1</w:t>
            </w:r>
          </w:p>
        </w:tc>
        <w:tc>
          <w:tcPr>
            <w:tcW w:type="dxa" w:w="1420"/>
          </w:tcPr>
          <w:p>
            <w:pPr>
              <w:spacing w:after="0"/>
              <w:jc w:val="right"/>
            </w:pPr>
            <w:r>
              <w:rPr>
                <w:sz w:val="16"/>
              </w:rPr>
              <w:t>none found</w:t>
            </w:r>
          </w:p>
        </w:tc>
        <w:tc>
          <w:tcPr>
            <w:tcW w:type="dxa" w:w="1469"/>
          </w:tcPr>
          <w:p>
            <w:pPr>
              <w:spacing w:after="0"/>
              <w:jc w:val="right"/>
            </w:pPr>
            <w:r>
              <w:rPr>
                <w:sz w:val="16"/>
              </w:rPr>
              <w:t>1; 0</w:t>
            </w:r>
          </w:p>
        </w:tc>
        <w:tc>
          <w:tcPr>
            <w:tcW w:type="dxa" w:w="4402"/>
          </w:tcPr>
          <w:p>
            <w:pPr>
              <w:spacing w:after="0"/>
              <w:jc w:val="left"/>
            </w:pPr>
            <w:r>
              <w:rPr>
                <w:sz w:val="16"/>
              </w:rPr>
              <w:t>Also approved under plan 108611 (Hall County, expires 2028-03-07). FEMA's plan status map shows one plan per jurisdiction and may show one of these; this packet uses the approved plan that expires last. Whole community, including the part in Gwinnett County; none of its repeat-flood properties are in this county.</w:t>
            </w:r>
          </w:p>
        </w:tc>
      </w:tr>
      <w:tr>
        <w:trPr>
          <w:cantSplit/>
        </w:trPr>
        <w:tc>
          <w:tcPr>
            <w:tcW w:type="dxa" w:w="1541"/>
          </w:tcPr>
          <w:p>
            <w:pPr>
              <w:spacing w:after="0"/>
              <w:jc w:val="left"/>
            </w:pPr>
            <w:r>
              <w:rPr>
                <w:sz w:val="16"/>
              </w:rPr>
              <w:t>Clermont town</w:t>
            </w:r>
          </w:p>
        </w:tc>
        <w:tc>
          <w:tcPr>
            <w:tcW w:type="dxa" w:w="1394"/>
          </w:tcPr>
          <w:p>
            <w:pPr>
              <w:spacing w:after="0"/>
              <w:jc w:val="left"/>
            </w:pPr>
            <w:r>
              <w:rPr>
                <w:sz w:val="16"/>
              </w:rPr>
              <w:t>Town</w:t>
            </w:r>
          </w:p>
        </w:tc>
        <w:tc>
          <w:tcPr>
            <w:tcW w:type="dxa" w:w="2105"/>
          </w:tcPr>
          <w:p>
            <w:pPr>
              <w:spacing w:after="0"/>
              <w:jc w:val="left"/>
            </w:pPr>
            <w:r>
              <w:rPr>
                <w:sz w:val="16"/>
              </w:rPr>
              <w:t>Approved, expires 2028-03-07</w:t>
            </w:r>
          </w:p>
        </w:tc>
        <w:tc>
          <w:tcPr>
            <w:tcW w:type="dxa" w:w="1782"/>
          </w:tcPr>
          <w:p>
            <w:pPr>
              <w:spacing w:after="0"/>
              <w:jc w:val="right"/>
            </w:pPr>
            <w:r>
              <w:rPr>
                <w:sz w:val="16"/>
              </w:rPr>
              <w:t>FMA RL 0, SRL 0; any 0</w:t>
            </w:r>
          </w:p>
        </w:tc>
        <w:tc>
          <w:tcPr>
            <w:tcW w:type="dxa" w:w="1420"/>
          </w:tcPr>
          <w:p>
            <w:pPr>
              <w:spacing w:after="0"/>
              <w:jc w:val="right"/>
            </w:pPr>
            <w:r>
              <w:rPr>
                <w:sz w:val="16"/>
              </w:rPr>
              <w:t>$7,970.78</w:t>
            </w:r>
          </w:p>
        </w:tc>
        <w:tc>
          <w:tcPr>
            <w:tcW w:type="dxa" w:w="1469"/>
          </w:tcPr>
          <w:p>
            <w:pPr>
              <w:spacing w:after="0"/>
              <w:jc w:val="right"/>
            </w:pPr>
            <w:r>
              <w:rPr>
                <w:sz w:val="16"/>
              </w:rPr>
              <w:t>25; 4</w:t>
            </w:r>
          </w:p>
        </w:tc>
        <w:tc>
          <w:tcPr>
            <w:tcW w:type="dxa" w:w="4402"/>
          </w:tcPr>
          <w:p>
            <w:pPr>
              <w:spacing w:after="0"/>
              <w:jc w:val="left"/>
            </w:pPr>
          </w:p>
        </w:tc>
      </w:tr>
      <w:tr>
        <w:trPr>
          <w:cantSplit/>
        </w:trPr>
        <w:tc>
          <w:tcPr>
            <w:tcW w:type="dxa" w:w="1541"/>
          </w:tcPr>
          <w:p>
            <w:pPr>
              <w:spacing w:after="0"/>
              <w:jc w:val="left"/>
            </w:pPr>
            <w:r>
              <w:rPr>
                <w:sz w:val="16"/>
              </w:rPr>
              <w:t>Flowery Branch city</w:t>
            </w:r>
          </w:p>
        </w:tc>
        <w:tc>
          <w:tcPr>
            <w:tcW w:type="dxa" w:w="1394"/>
          </w:tcPr>
          <w:p>
            <w:pPr>
              <w:spacing w:after="0"/>
              <w:jc w:val="left"/>
            </w:pPr>
            <w:r>
              <w:rPr>
                <w:sz w:val="16"/>
              </w:rPr>
              <w:t>City</w:t>
            </w:r>
          </w:p>
        </w:tc>
        <w:tc>
          <w:tcPr>
            <w:tcW w:type="dxa" w:w="2105"/>
          </w:tcPr>
          <w:p>
            <w:pPr>
              <w:spacing w:after="0"/>
              <w:jc w:val="left"/>
            </w:pPr>
            <w:r>
              <w:rPr>
                <w:sz w:val="16"/>
              </w:rPr>
              <w:t>Approved, expires 2028-03-07</w:t>
            </w:r>
          </w:p>
        </w:tc>
        <w:tc>
          <w:tcPr>
            <w:tcW w:type="dxa" w:w="1782"/>
          </w:tcPr>
          <w:p>
            <w:pPr>
              <w:spacing w:after="0"/>
              <w:jc w:val="right"/>
            </w:pPr>
            <w:r>
              <w:rPr>
                <w:sz w:val="16"/>
              </w:rPr>
              <w:t>FMA RL 0, SRL 0; any 0</w:t>
            </w:r>
          </w:p>
        </w:tc>
        <w:tc>
          <w:tcPr>
            <w:tcW w:type="dxa" w:w="1420"/>
          </w:tcPr>
          <w:p>
            <w:pPr>
              <w:spacing w:after="0"/>
              <w:jc w:val="right"/>
            </w:pPr>
            <w:r>
              <w:rPr>
                <w:sz w:val="16"/>
              </w:rPr>
              <w:t>none found</w:t>
            </w:r>
          </w:p>
        </w:tc>
        <w:tc>
          <w:tcPr>
            <w:tcW w:type="dxa" w:w="1469"/>
          </w:tcPr>
          <w:p>
            <w:pPr>
              <w:spacing w:after="0"/>
              <w:jc w:val="right"/>
            </w:pPr>
            <w:r>
              <w:rPr>
                <w:sz w:val="16"/>
              </w:rPr>
              <w:t>50; 7</w:t>
            </w:r>
          </w:p>
        </w:tc>
        <w:tc>
          <w:tcPr>
            <w:tcW w:type="dxa" w:w="4402"/>
          </w:tcPr>
          <w:p>
            <w:pPr>
              <w:spacing w:after="0"/>
              <w:jc w:val="left"/>
            </w:pPr>
          </w:p>
        </w:tc>
      </w:tr>
      <w:tr>
        <w:trPr>
          <w:cantSplit/>
        </w:trPr>
        <w:tc>
          <w:tcPr>
            <w:tcW w:type="dxa" w:w="1541"/>
          </w:tcPr>
          <w:p>
            <w:pPr>
              <w:spacing w:after="0"/>
              <w:jc w:val="left"/>
            </w:pPr>
            <w:r>
              <w:rPr>
                <w:sz w:val="16"/>
              </w:rPr>
              <w:t>Gainesville city</w:t>
            </w:r>
          </w:p>
        </w:tc>
        <w:tc>
          <w:tcPr>
            <w:tcW w:type="dxa" w:w="1394"/>
          </w:tcPr>
          <w:p>
            <w:pPr>
              <w:spacing w:after="0"/>
              <w:jc w:val="left"/>
            </w:pPr>
            <w:r>
              <w:rPr>
                <w:sz w:val="16"/>
              </w:rPr>
              <w:t>City</w:t>
            </w:r>
          </w:p>
        </w:tc>
        <w:tc>
          <w:tcPr>
            <w:tcW w:type="dxa" w:w="2105"/>
          </w:tcPr>
          <w:p>
            <w:pPr>
              <w:spacing w:after="0"/>
              <w:jc w:val="left"/>
            </w:pPr>
            <w:r>
              <w:rPr>
                <w:sz w:val="16"/>
              </w:rPr>
              <w:t>Plan 108611 approved 2023-03-08, pending adoption here; not yet eligible</w:t>
            </w:r>
          </w:p>
        </w:tc>
        <w:tc>
          <w:tcPr>
            <w:tcW w:type="dxa" w:w="1782"/>
          </w:tcPr>
          <w:p>
            <w:pPr>
              <w:spacing w:after="0"/>
              <w:jc w:val="right"/>
            </w:pPr>
            <w:r>
              <w:rPr>
                <w:sz w:val="16"/>
              </w:rPr>
              <w:t>FMA RL 0, SRL 0; any 2</w:t>
            </w:r>
          </w:p>
        </w:tc>
        <w:tc>
          <w:tcPr>
            <w:tcW w:type="dxa" w:w="1420"/>
          </w:tcPr>
          <w:p>
            <w:pPr>
              <w:spacing w:after="0"/>
              <w:jc w:val="right"/>
            </w:pPr>
            <w:r>
              <w:rPr>
                <w:sz w:val="16"/>
              </w:rPr>
              <w:t>$1,106,421.73</w:t>
            </w:r>
          </w:p>
        </w:tc>
        <w:tc>
          <w:tcPr>
            <w:tcW w:type="dxa" w:w="1469"/>
          </w:tcPr>
          <w:p>
            <w:pPr>
              <w:spacing w:after="0"/>
              <w:jc w:val="right"/>
            </w:pPr>
            <w:r>
              <w:rPr>
                <w:sz w:val="16"/>
              </w:rPr>
              <w:t>93; no approved plan</w:t>
            </w:r>
          </w:p>
        </w:tc>
        <w:tc>
          <w:tcPr>
            <w:tcW w:type="dxa" w:w="4402"/>
          </w:tcPr>
          <w:p>
            <w:pPr>
              <w:spacing w:after="0"/>
              <w:jc w:val="left"/>
            </w:pPr>
          </w:p>
        </w:tc>
      </w:tr>
      <w:tr>
        <w:trPr>
          <w:cantSplit/>
        </w:trPr>
        <w:tc>
          <w:tcPr>
            <w:tcW w:type="dxa" w:w="1541"/>
          </w:tcPr>
          <w:p>
            <w:pPr>
              <w:spacing w:after="0"/>
              <w:jc w:val="left"/>
            </w:pPr>
            <w:r>
              <w:rPr>
                <w:sz w:val="16"/>
              </w:rPr>
              <w:t>Gillsville city</w:t>
            </w:r>
          </w:p>
        </w:tc>
        <w:tc>
          <w:tcPr>
            <w:tcW w:type="dxa" w:w="1394"/>
          </w:tcPr>
          <w:p>
            <w:pPr>
              <w:spacing w:after="0"/>
              <w:jc w:val="left"/>
            </w:pPr>
            <w:r>
              <w:rPr>
                <w:sz w:val="16"/>
              </w:rPr>
              <w:t>City</w:t>
            </w:r>
          </w:p>
        </w:tc>
        <w:tc>
          <w:tcPr>
            <w:tcW w:type="dxa" w:w="2105"/>
          </w:tcPr>
          <w:p>
            <w:pPr>
              <w:spacing w:after="0"/>
              <w:jc w:val="left"/>
            </w:pPr>
            <w:r>
              <w:rPr>
                <w:sz w:val="16"/>
              </w:rPr>
              <w:t>Approved, expires 2028-03-07</w:t>
            </w:r>
          </w:p>
        </w:tc>
        <w:tc>
          <w:tcPr>
            <w:tcW w:type="dxa" w:w="1782"/>
          </w:tcPr>
          <w:p>
            <w:pPr>
              <w:spacing w:after="0"/>
              <w:jc w:val="right"/>
            </w:pPr>
            <w:r>
              <w:rPr>
                <w:sz w:val="16"/>
              </w:rPr>
              <w:t>FMA RL 0, SRL 0; any 0</w:t>
            </w:r>
          </w:p>
        </w:tc>
        <w:tc>
          <w:tcPr>
            <w:tcW w:type="dxa" w:w="1420"/>
          </w:tcPr>
          <w:p>
            <w:pPr>
              <w:spacing w:after="0"/>
              <w:jc w:val="right"/>
            </w:pPr>
            <w:r>
              <w:rPr>
                <w:sz w:val="16"/>
              </w:rPr>
              <w:t>$10,827.50</w:t>
            </w:r>
          </w:p>
        </w:tc>
        <w:tc>
          <w:tcPr>
            <w:tcW w:type="dxa" w:w="1469"/>
          </w:tcPr>
          <w:p>
            <w:pPr>
              <w:spacing w:after="0"/>
              <w:jc w:val="right"/>
            </w:pPr>
            <w:r>
              <w:rPr>
                <w:sz w:val="16"/>
              </w:rPr>
              <w:t>10; 2</w:t>
            </w:r>
          </w:p>
        </w:tc>
        <w:tc>
          <w:tcPr>
            <w:tcW w:type="dxa" w:w="4402"/>
          </w:tcPr>
          <w:p>
            <w:pPr>
              <w:spacing w:after="0"/>
              <w:jc w:val="left"/>
            </w:pPr>
          </w:p>
        </w:tc>
      </w:tr>
      <w:tr>
        <w:trPr>
          <w:cantSplit/>
        </w:trPr>
        <w:tc>
          <w:tcPr>
            <w:tcW w:type="dxa" w:w="1541"/>
          </w:tcPr>
          <w:p>
            <w:pPr>
              <w:spacing w:after="0"/>
              <w:jc w:val="left"/>
            </w:pPr>
            <w:r>
              <w:rPr>
                <w:sz w:val="16"/>
              </w:rPr>
              <w:t>Lula city</w:t>
            </w:r>
          </w:p>
        </w:tc>
        <w:tc>
          <w:tcPr>
            <w:tcW w:type="dxa" w:w="1394"/>
          </w:tcPr>
          <w:p>
            <w:pPr>
              <w:spacing w:after="0"/>
              <w:jc w:val="left"/>
            </w:pPr>
            <w:r>
              <w:rPr>
                <w:sz w:val="16"/>
              </w:rPr>
              <w:t>City</w:t>
            </w:r>
          </w:p>
        </w:tc>
        <w:tc>
          <w:tcPr>
            <w:tcW w:type="dxa" w:w="2105"/>
          </w:tcPr>
          <w:p>
            <w:pPr>
              <w:spacing w:after="0"/>
              <w:jc w:val="left"/>
            </w:pPr>
            <w:r>
              <w:rPr>
                <w:sz w:val="16"/>
              </w:rPr>
              <w:t>Approved, expires 2029-06-30</w:t>
            </w:r>
          </w:p>
        </w:tc>
        <w:tc>
          <w:tcPr>
            <w:tcW w:type="dxa" w:w="1782"/>
          </w:tcPr>
          <w:p>
            <w:pPr>
              <w:spacing w:after="0"/>
              <w:jc w:val="right"/>
            </w:pPr>
            <w:r>
              <w:rPr>
                <w:sz w:val="16"/>
              </w:rPr>
              <w:t>FMA RL 0, SRL 0; any 0</w:t>
            </w:r>
          </w:p>
        </w:tc>
        <w:tc>
          <w:tcPr>
            <w:tcW w:type="dxa" w:w="1420"/>
          </w:tcPr>
          <w:p>
            <w:pPr>
              <w:spacing w:after="0"/>
              <w:jc w:val="right"/>
            </w:pPr>
            <w:r>
              <w:rPr>
                <w:sz w:val="16"/>
              </w:rPr>
              <w:t>$30,087.24</w:t>
            </w:r>
          </w:p>
        </w:tc>
        <w:tc>
          <w:tcPr>
            <w:tcW w:type="dxa" w:w="1469"/>
          </w:tcPr>
          <w:p>
            <w:pPr>
              <w:spacing w:after="0"/>
              <w:jc w:val="right"/>
            </w:pPr>
            <w:r>
              <w:rPr>
                <w:sz w:val="16"/>
              </w:rPr>
              <w:t>24; 1</w:t>
            </w:r>
          </w:p>
        </w:tc>
        <w:tc>
          <w:tcPr>
            <w:tcW w:type="dxa" w:w="4402"/>
          </w:tcPr>
          <w:p>
            <w:pPr>
              <w:spacing w:after="0"/>
              <w:jc w:val="left"/>
            </w:pPr>
            <w:r>
              <w:rPr>
                <w:sz w:val="16"/>
              </w:rPr>
              <w:t>Also approved under plan 108611 (Hall County, expires 2028-03-07). FEMA's plan status map shows one plan per jurisdiction and may show one of these; this packet uses the approved plan that expires last.</w:t>
            </w:r>
          </w:p>
        </w:tc>
      </w:tr>
      <w:tr>
        <w:trPr>
          <w:cantSplit/>
        </w:trPr>
        <w:tc>
          <w:tcPr>
            <w:tcW w:type="dxa" w:w="1541"/>
          </w:tcPr>
          <w:p>
            <w:pPr>
              <w:spacing w:after="0"/>
              <w:jc w:val="left"/>
            </w:pPr>
            <w:r>
              <w:rPr>
                <w:sz w:val="16"/>
              </w:rPr>
              <w:t>Oakwood city</w:t>
            </w:r>
          </w:p>
        </w:tc>
        <w:tc>
          <w:tcPr>
            <w:tcW w:type="dxa" w:w="1394"/>
          </w:tcPr>
          <w:p>
            <w:pPr>
              <w:spacing w:after="0"/>
              <w:jc w:val="left"/>
            </w:pPr>
            <w:r>
              <w:rPr>
                <w:sz w:val="16"/>
              </w:rPr>
              <w:t>City</w:t>
            </w:r>
          </w:p>
        </w:tc>
        <w:tc>
          <w:tcPr>
            <w:tcW w:type="dxa" w:w="2105"/>
          </w:tcPr>
          <w:p>
            <w:pPr>
              <w:spacing w:after="0"/>
              <w:jc w:val="left"/>
            </w:pPr>
            <w:r>
              <w:rPr>
                <w:sz w:val="16"/>
              </w:rPr>
              <w:t>Approved, expires 2028-03-07</w:t>
            </w:r>
          </w:p>
        </w:tc>
        <w:tc>
          <w:tcPr>
            <w:tcW w:type="dxa" w:w="1782"/>
          </w:tcPr>
          <w:p>
            <w:pPr>
              <w:spacing w:after="0"/>
              <w:jc w:val="right"/>
            </w:pPr>
            <w:r>
              <w:rPr>
                <w:sz w:val="16"/>
              </w:rPr>
              <w:t>FMA RL 0, SRL 0; any 0</w:t>
            </w:r>
          </w:p>
        </w:tc>
        <w:tc>
          <w:tcPr>
            <w:tcW w:type="dxa" w:w="1420"/>
          </w:tcPr>
          <w:p>
            <w:pPr>
              <w:spacing w:after="0"/>
              <w:jc w:val="right"/>
            </w:pPr>
            <w:r>
              <w:rPr>
                <w:sz w:val="16"/>
              </w:rPr>
              <w:t>$11,621.68</w:t>
            </w:r>
          </w:p>
        </w:tc>
        <w:tc>
          <w:tcPr>
            <w:tcW w:type="dxa" w:w="1469"/>
          </w:tcPr>
          <w:p>
            <w:pPr>
              <w:spacing w:after="0"/>
              <w:jc w:val="right"/>
            </w:pPr>
            <w:r>
              <w:rPr>
                <w:sz w:val="16"/>
              </w:rPr>
              <w:t>20; 4</w:t>
            </w:r>
          </w:p>
        </w:tc>
        <w:tc>
          <w:tcPr>
            <w:tcW w:type="dxa" w:w="44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2023-03-08</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$40,107,945,416</w:t>
            </w:r>
          </w:p>
        </w:tc>
        <w:tc>
          <w:tcPr>
            <w:tcW w:type="dxa" w:w="1215"/>
          </w:tcPr>
          <w:p>
            <w:pPr>
              <w:spacing w:after="0"/>
              <w:jc w:val="right"/>
            </w:pPr>
            <w:r>
              <w:rPr>
                <w:sz w:val="16"/>
              </w:rPr>
              <w:t>$165,403,835</w:t>
            </w:r>
          </w:p>
        </w:tc>
        <w:tc>
          <w:tcPr>
            <w:tcW w:type="dxa" w:w="1040"/>
          </w:tcPr>
          <w:p>
            <w:pPr>
              <w:spacing w:after="0"/>
              <w:jc w:val="right"/>
            </w:pPr>
            <w:r>
              <w:rPr>
                <w:sz w:val="16"/>
              </w:rPr>
              <w:t>202,853</w:t>
            </w:r>
          </w:p>
        </w:tc>
        <w:tc>
          <w:tcPr>
            <w:tcW w:type="dxa" w:w="1126"/>
          </w:tcPr>
          <w:p>
            <w:pPr>
              <w:spacing w:after="0"/>
              <w:jc w:val="right"/>
            </w:pPr>
            <w:r>
              <w:rPr>
                <w:sz w:val="16"/>
              </w:rPr>
              <w:t>$26,611</w:t>
            </w:r>
          </w:p>
        </w:tc>
        <w:tc>
          <w:tcPr>
            <w:tcW w:type="dxa" w:w="1126"/>
          </w:tcPr>
          <w:p>
            <w:pPr>
              <w:spacing w:after="0"/>
              <w:jc w:val="right"/>
            </w:pPr>
            <w:r>
              <w:rPr>
                <w:sz w:val="16"/>
              </w:rPr>
              <w:t>$133,625</w:t>
            </w:r>
          </w:p>
        </w:tc>
        <w:tc>
          <w:tcPr>
            <w:tcW w:type="dxa" w:w="1146"/>
          </w:tcPr>
          <w:p>
            <w:pPr>
              <w:spacing w:after="0"/>
              <w:jc w:val="right"/>
            </w:pPr>
            <w:r>
              <w:rPr>
                <w:sz w:val="16"/>
              </w:rPr>
              <w:t>$6,147,090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$3,303,705</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$75,908</w:t>
            </w:r>
          </w:p>
        </w:tc>
        <w:tc>
          <w:tcPr>
            <w:tcW w:type="dxa" w:w="1146"/>
          </w:tcPr>
          <w:p>
            <w:pPr>
              <w:spacing w:after="0"/>
              <w:jc w:val="right"/>
            </w:pPr>
          </w:p>
        </w:tc>
        <w:tc>
          <w:tcPr>
            <w:tcW w:type="dxa" w:w="1305"/>
          </w:tcPr>
          <w:p>
            <w:pPr>
              <w:spacing w:after="0"/>
              <w:jc w:val="right"/>
            </w:pPr>
            <w:r>
              <w:rPr>
                <w:sz w:val="16"/>
              </w:rPr>
              <w:t>2.3%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$70,061,808,940</w:t>
            </w:r>
          </w:p>
        </w:tc>
        <w:tc>
          <w:tcPr>
            <w:tcW w:type="dxa" w:w="1215"/>
          </w:tcPr>
          <w:p>
            <w:pPr>
              <w:spacing w:after="0"/>
              <w:jc w:val="right"/>
            </w:pPr>
          </w:p>
        </w:tc>
        <w:tc>
          <w:tcPr>
            <w:tcW w:type="dxa" w:w="1040"/>
          </w:tcPr>
          <w:p>
            <w:pPr>
              <w:spacing w:after="0"/>
              <w:jc w:val="right"/>
            </w:pPr>
            <w:r>
              <w:rPr>
                <w:sz w:val="16"/>
              </w:rPr>
              <w:t>203,136</w:t>
            </w:r>
          </w:p>
        </w:tc>
        <w:tc>
          <w:tcPr>
            <w:tcW w:type="dxa" w:w="1126"/>
          </w:tcPr>
          <w:p>
            <w:pPr>
              <w:spacing w:after="0"/>
              <w:jc w:val="right"/>
            </w:pPr>
            <w:r>
              <w:rPr>
                <w:sz w:val="16"/>
              </w:rPr>
              <w:t>$2,216,355</w:t>
            </w:r>
          </w:p>
        </w:tc>
        <w:tc>
          <w:tcPr>
            <w:tcW w:type="dxa" w:w="1126"/>
          </w:tcPr>
          <w:p>
            <w:pPr>
              <w:spacing w:after="0"/>
              <w:jc w:val="right"/>
            </w:pPr>
          </w:p>
        </w:tc>
        <w:tc>
          <w:tcPr>
            <w:tcW w:type="dxa" w:w="1146"/>
          </w:tcPr>
          <w:p>
            <w:pPr>
              <w:spacing w:after="0"/>
              <w:jc w:val="right"/>
            </w:pPr>
            <w:r>
              <w:rPr>
                <w:sz w:val="16"/>
              </w:rPr>
              <w:t>$632,089</w:t>
            </w:r>
          </w:p>
        </w:tc>
        <w:tc>
          <w:tcPr>
            <w:tcW w:type="dxa" w:w="1305"/>
          </w:tcPr>
          <w:p>
            <w:pPr>
              <w:spacing w:after="0"/>
              <w:jc w:val="right"/>
            </w:pPr>
            <w:r>
              <w:rPr>
                <w:sz w:val="16"/>
              </w:rPr>
              <w:t>0.00316%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$40,107,946,146</w:t>
            </w:r>
          </w:p>
        </w:tc>
        <w:tc>
          <w:tcPr>
            <w:tcW w:type="dxa" w:w="1215"/>
          </w:tcPr>
          <w:p>
            <w:pPr>
              <w:spacing w:after="0"/>
              <w:jc w:val="right"/>
            </w:pPr>
            <w:r>
              <w:rPr>
                <w:sz w:val="16"/>
              </w:rPr>
              <w:t>$165,403,835</w:t>
            </w:r>
          </w:p>
        </w:tc>
        <w:tc>
          <w:tcPr>
            <w:tcW w:type="dxa" w:w="1040"/>
          </w:tcPr>
          <w:p>
            <w:pPr>
              <w:spacing w:after="0"/>
              <w:jc w:val="right"/>
            </w:pPr>
            <w:r>
              <w:rPr>
                <w:sz w:val="16"/>
              </w:rPr>
              <w:t>202,853</w:t>
            </w:r>
          </w:p>
        </w:tc>
        <w:tc>
          <w:tcPr>
            <w:tcW w:type="dxa" w:w="1126"/>
          </w:tcPr>
          <w:p>
            <w:pPr>
              <w:spacing w:after="0"/>
              <w:jc w:val="right"/>
            </w:pPr>
            <w:r>
              <w:rPr>
                <w:sz w:val="16"/>
              </w:rPr>
              <w:t>$1,266,851</w:t>
            </w:r>
          </w:p>
        </w:tc>
        <w:tc>
          <w:tcPr>
            <w:tcW w:type="dxa" w:w="1126"/>
          </w:tcPr>
          <w:p>
            <w:pPr>
              <w:spacing w:after="0"/>
              <w:jc w:val="right"/>
            </w:pPr>
            <w:r>
              <w:rPr>
                <w:sz w:val="16"/>
              </w:rPr>
              <w:t>$18,894</w:t>
            </w:r>
          </w:p>
        </w:tc>
        <w:tc>
          <w:tcPr>
            <w:tcW w:type="dxa" w:w="1146"/>
          </w:tcPr>
          <w:p>
            <w:pPr>
              <w:spacing w:after="0"/>
              <w:jc w:val="right"/>
            </w:pPr>
            <w:r>
              <w:rPr>
                <w:sz w:val="16"/>
              </w:rPr>
              <w:t>$96,514</w:t>
            </w:r>
          </w:p>
        </w:tc>
        <w:tc>
          <w:tcPr>
            <w:tcW w:type="dxa" w:w="1305"/>
          </w:tcPr>
          <w:p>
            <w:pPr>
              <w:spacing w:after="0"/>
              <w:jc w:val="right"/>
            </w:pPr>
            <w:r>
              <w:rPr>
                <w:sz w:val="16"/>
              </w:rPr>
              <w:t>0.00316%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$40,107,945,416</w:t>
            </w:r>
          </w:p>
        </w:tc>
        <w:tc>
          <w:tcPr>
            <w:tcW w:type="dxa" w:w="1215"/>
          </w:tcPr>
          <w:p>
            <w:pPr>
              <w:spacing w:after="0"/>
              <w:jc w:val="right"/>
            </w:pPr>
            <w:r>
              <w:rPr>
                <w:sz w:val="16"/>
              </w:rPr>
              <w:t>$165,403,835</w:t>
            </w:r>
          </w:p>
        </w:tc>
        <w:tc>
          <w:tcPr>
            <w:tcW w:type="dxa" w:w="1040"/>
          </w:tcPr>
          <w:p>
            <w:pPr>
              <w:spacing w:after="0"/>
              <w:jc w:val="right"/>
            </w:pPr>
            <w:r>
              <w:rPr>
                <w:sz w:val="16"/>
              </w:rPr>
              <w:t>202,853</w:t>
            </w:r>
          </w:p>
        </w:tc>
        <w:tc>
          <w:tcPr>
            <w:tcW w:type="dxa" w:w="1126"/>
          </w:tcPr>
          <w:p>
            <w:pPr>
              <w:spacing w:after="0"/>
              <w:jc w:val="right"/>
            </w:pPr>
            <w:r>
              <w:rPr>
                <w:sz w:val="16"/>
              </w:rPr>
              <w:t>$51</w:t>
            </w:r>
          </w:p>
        </w:tc>
        <w:tc>
          <w:tcPr>
            <w:tcW w:type="dxa" w:w="1126"/>
          </w:tcPr>
          <w:p>
            <w:pPr>
              <w:spacing w:after="0"/>
              <w:jc w:val="right"/>
            </w:pPr>
            <w:r>
              <w:rPr>
                <w:sz w:val="16"/>
              </w:rPr>
              <w:t>$174</w:t>
            </w:r>
          </w:p>
        </w:tc>
        <w:tc>
          <w:tcPr>
            <w:tcW w:type="dxa" w:w="1146"/>
          </w:tcPr>
          <w:p>
            <w:pPr>
              <w:spacing w:after="0"/>
              <w:jc w:val="right"/>
            </w:pPr>
            <w:r>
              <w:rPr>
                <w:sz w:val="16"/>
              </w:rPr>
              <w:t>$843,381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$40,107,945,416</w:t>
            </w:r>
          </w:p>
        </w:tc>
        <w:tc>
          <w:tcPr>
            <w:tcW w:type="dxa" w:w="1215"/>
          </w:tcPr>
          <w:p>
            <w:pPr>
              <w:spacing w:after="0"/>
              <w:jc w:val="right"/>
            </w:pPr>
            <w:r>
              <w:rPr>
                <w:sz w:val="16"/>
              </w:rPr>
              <w:t>$165,403,835</w:t>
            </w:r>
          </w:p>
        </w:tc>
        <w:tc>
          <w:tcPr>
            <w:tcW w:type="dxa" w:w="1040"/>
          </w:tcPr>
          <w:p>
            <w:pPr>
              <w:spacing w:after="0"/>
              <w:jc w:val="right"/>
            </w:pPr>
            <w:r>
              <w:rPr>
                <w:sz w:val="16"/>
              </w:rPr>
              <w:t>202,853</w:t>
            </w:r>
          </w:p>
        </w:tc>
        <w:tc>
          <w:tcPr>
            <w:tcW w:type="dxa" w:w="1126"/>
          </w:tcPr>
          <w:p>
            <w:pPr>
              <w:spacing w:after="0"/>
              <w:jc w:val="right"/>
            </w:pPr>
            <w:r>
              <w:rPr>
                <w:sz w:val="16"/>
              </w:rPr>
              <w:t>$396,651</w:t>
            </w:r>
          </w:p>
        </w:tc>
        <w:tc>
          <w:tcPr>
            <w:tcW w:type="dxa" w:w="1126"/>
          </w:tcPr>
          <w:p>
            <w:pPr>
              <w:spacing w:after="0"/>
              <w:jc w:val="right"/>
            </w:pPr>
            <w:r>
              <w:rPr>
                <w:sz w:val="16"/>
              </w:rPr>
              <w:t>$55,013</w:t>
            </w:r>
          </w:p>
        </w:tc>
        <w:tc>
          <w:tcPr>
            <w:tcW w:type="dxa" w:w="1146"/>
          </w:tcPr>
          <w:p>
            <w:pPr>
              <w:spacing w:after="0"/>
              <w:jc w:val="right"/>
            </w:pPr>
            <w:r>
              <w:rPr>
                <w:sz w:val="16"/>
              </w:rPr>
              <w:t>$20,788</w:t>
            </w:r>
          </w:p>
        </w:tc>
        <w:tc>
          <w:tcPr>
            <w:tcW w:type="dxa" w:w="1305"/>
          </w:tcPr>
          <w:p>
            <w:pPr>
              <w:spacing w:after="0"/>
              <w:jc w:val="right"/>
            </w:pPr>
            <w:r>
              <w:rPr>
                <w:sz w:val="16"/>
              </w:rPr>
              <w:t>0.000989%</w:t>
            </w:r>
          </w:p>
        </w:tc>
        <w:tc>
          <w:tcPr>
            <w:tcW w:type="dxa" w:w="1155"/>
          </w:tcPr>
          <w:p>
            <w:pPr>
              <w:spacing w:after="0"/>
              <w:jc w:val="right"/>
            </w:pPr>
          </w:p>
        </w:tc>
        <w:tc>
          <w:tcPr>
            <w:tcW w:type="dxa" w:w="1066"/>
          </w:tcPr>
          <w:p>
            <w:pPr>
              <w:spacing w:after="0"/>
              <w:jc w:val="right"/>
            </w:pPr>
            <w:r>
              <w:rPr>
                <w:sz w:val="16"/>
              </w:rPr>
              <w:t>$2,000</w:t>
            </w: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$40,099,871,925</w:t>
            </w:r>
          </w:p>
        </w:tc>
        <w:tc>
          <w:tcPr>
            <w:tcW w:type="dxa" w:w="1215"/>
          </w:tcPr>
          <w:p>
            <w:pPr>
              <w:spacing w:after="0"/>
              <w:jc w:val="right"/>
            </w:pPr>
          </w:p>
        </w:tc>
        <w:tc>
          <w:tcPr>
            <w:tcW w:type="dxa" w:w="1040"/>
          </w:tcPr>
          <w:p>
            <w:pPr>
              <w:spacing w:after="0"/>
              <w:jc w:val="right"/>
            </w:pPr>
            <w:r>
              <w:rPr>
                <w:sz w:val="16"/>
              </w:rPr>
              <w:t>202,786</w:t>
            </w:r>
          </w:p>
        </w:tc>
        <w:tc>
          <w:tcPr>
            <w:tcW w:type="dxa" w:w="1126"/>
          </w:tcPr>
          <w:p>
            <w:pPr>
              <w:spacing w:after="0"/>
              <w:jc w:val="right"/>
            </w:pPr>
            <w:r>
              <w:rPr>
                <w:sz w:val="16"/>
              </w:rPr>
              <w:t>$466,681</w:t>
            </w:r>
          </w:p>
        </w:tc>
        <w:tc>
          <w:tcPr>
            <w:tcW w:type="dxa" w:w="1126"/>
          </w:tcPr>
          <w:p>
            <w:pPr>
              <w:spacing w:after="0"/>
              <w:jc w:val="right"/>
            </w:pPr>
          </w:p>
        </w:tc>
        <w:tc>
          <w:tcPr>
            <w:tcW w:type="dxa" w:w="1146"/>
          </w:tcPr>
          <w:p>
            <w:pPr>
              <w:spacing w:after="0"/>
              <w:jc w:val="right"/>
            </w:pPr>
            <w:r>
              <w:rPr>
                <w:sz w:val="16"/>
              </w:rPr>
              <w:t>$73,347</w:t>
            </w:r>
          </w:p>
        </w:tc>
        <w:tc>
          <w:tcPr>
            <w:tcW w:type="dxa" w:w="1305"/>
          </w:tcPr>
          <w:p>
            <w:pPr>
              <w:spacing w:after="0"/>
              <w:jc w:val="right"/>
            </w:pPr>
            <w:r>
              <w:rPr>
                <w:sz w:val="16"/>
              </w:rPr>
              <w:t>0.00116%</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$40,015,902,966</w:t>
            </w:r>
          </w:p>
        </w:tc>
        <w:tc>
          <w:tcPr>
            <w:tcW w:type="dxa" w:w="1215"/>
          </w:tcPr>
          <w:p>
            <w:pPr>
              <w:spacing w:after="0"/>
              <w:jc w:val="right"/>
            </w:pPr>
            <w:r>
              <w:rPr>
                <w:sz w:val="16"/>
              </w:rPr>
              <w:t>$11,999,975</w:t>
            </w:r>
          </w:p>
        </w:tc>
        <w:tc>
          <w:tcPr>
            <w:tcW w:type="dxa" w:w="1040"/>
          </w:tcPr>
          <w:p>
            <w:pPr>
              <w:spacing w:after="0"/>
              <w:jc w:val="right"/>
            </w:pPr>
            <w:r>
              <w:rPr>
                <w:sz w:val="16"/>
              </w:rPr>
              <w:t>1,259</w:t>
            </w:r>
          </w:p>
        </w:tc>
        <w:tc>
          <w:tcPr>
            <w:tcW w:type="dxa" w:w="1126"/>
          </w:tcPr>
          <w:p>
            <w:pPr>
              <w:spacing w:after="0"/>
              <w:jc w:val="right"/>
            </w:pPr>
            <w:r>
              <w:rPr>
                <w:sz w:val="16"/>
              </w:rPr>
              <w:t>$30,172,307</w:t>
            </w:r>
          </w:p>
        </w:tc>
        <w:tc>
          <w:tcPr>
            <w:tcW w:type="dxa" w:w="1126"/>
          </w:tcPr>
          <w:p>
            <w:pPr>
              <w:spacing w:after="0"/>
              <w:jc w:val="right"/>
            </w:pPr>
            <w:r>
              <w:rPr>
                <w:sz w:val="16"/>
              </w:rPr>
              <w:t>$56,849</w:t>
            </w:r>
          </w:p>
        </w:tc>
        <w:tc>
          <w:tcPr>
            <w:tcW w:type="dxa" w:w="1146"/>
          </w:tcPr>
          <w:p>
            <w:pPr>
              <w:spacing w:after="0"/>
              <w:jc w:val="right"/>
            </w:pPr>
            <w:r>
              <w:rPr>
                <w:sz w:val="16"/>
              </w:rPr>
              <w:t>$33,783</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$4,119,958,864</w:t>
            </w:r>
          </w:p>
        </w:tc>
        <w:tc>
          <w:tcPr>
            <w:tcW w:type="dxa" w:w="1215"/>
          </w:tcPr>
          <w:p>
            <w:pPr>
              <w:spacing w:after="0"/>
              <w:jc w:val="right"/>
            </w:pPr>
          </w:p>
        </w:tc>
        <w:tc>
          <w:tcPr>
            <w:tcW w:type="dxa" w:w="1040"/>
          </w:tcPr>
          <w:p>
            <w:pPr>
              <w:spacing w:after="0"/>
              <w:jc w:val="right"/>
            </w:pPr>
            <w:r>
              <w:rPr>
                <w:sz w:val="16"/>
              </w:rPr>
              <w:t>23,052</w:t>
            </w:r>
          </w:p>
        </w:tc>
        <w:tc>
          <w:tcPr>
            <w:tcW w:type="dxa" w:w="1126"/>
          </w:tcPr>
          <w:p>
            <w:pPr>
              <w:spacing w:after="0"/>
              <w:jc w:val="right"/>
            </w:pPr>
            <w:r>
              <w:rPr>
                <w:sz w:val="16"/>
              </w:rPr>
              <w:t>$22,017</w:t>
            </w:r>
          </w:p>
        </w:tc>
        <w:tc>
          <w:tcPr>
            <w:tcW w:type="dxa" w:w="1126"/>
          </w:tcPr>
          <w:p>
            <w:pPr>
              <w:spacing w:after="0"/>
              <w:jc w:val="right"/>
            </w:pPr>
          </w:p>
        </w:tc>
        <w:tc>
          <w:tcPr>
            <w:tcW w:type="dxa" w:w="1146"/>
          </w:tcPr>
          <w:p>
            <w:pPr>
              <w:spacing w:after="0"/>
              <w:jc w:val="right"/>
            </w:pPr>
            <w:r>
              <w:rPr>
                <w:sz w:val="16"/>
              </w:rPr>
              <w:t>$2,461</w:t>
            </w:r>
          </w:p>
        </w:tc>
        <w:tc>
          <w:tcPr>
            <w:tcW w:type="dxa" w:w="1305"/>
          </w:tcPr>
          <w:p>
            <w:pPr>
              <w:spacing w:after="0"/>
              <w:jc w:val="right"/>
            </w:pPr>
            <w:r>
              <w:rPr>
                <w:sz w:val="16"/>
              </w:rPr>
              <w:t>0.000534%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$40,107,946,146</w:t>
            </w:r>
          </w:p>
        </w:tc>
        <w:tc>
          <w:tcPr>
            <w:tcW w:type="dxa" w:w="1215"/>
          </w:tcPr>
          <w:p>
            <w:pPr>
              <w:spacing w:after="0"/>
              <w:jc w:val="right"/>
            </w:pPr>
          </w:p>
        </w:tc>
        <w:tc>
          <w:tcPr>
            <w:tcW w:type="dxa" w:w="1040"/>
          </w:tcPr>
          <w:p>
            <w:pPr>
              <w:spacing w:after="0"/>
              <w:jc w:val="right"/>
            </w:pPr>
            <w:r>
              <w:rPr>
                <w:sz w:val="16"/>
              </w:rPr>
              <w:t>202,853</w:t>
            </w:r>
          </w:p>
        </w:tc>
        <w:tc>
          <w:tcPr>
            <w:tcW w:type="dxa" w:w="1126"/>
          </w:tcPr>
          <w:p>
            <w:pPr>
              <w:spacing w:after="0"/>
              <w:jc w:val="right"/>
            </w:pPr>
            <w:r>
              <w:rPr>
                <w:sz w:val="16"/>
              </w:rPr>
              <w:t>$152,821</w:t>
            </w:r>
          </w:p>
        </w:tc>
        <w:tc>
          <w:tcPr>
            <w:tcW w:type="dxa" w:w="1126"/>
          </w:tcPr>
          <w:p>
            <w:pPr>
              <w:spacing w:after="0"/>
              <w:jc w:val="right"/>
            </w:pPr>
          </w:p>
        </w:tc>
        <w:tc>
          <w:tcPr>
            <w:tcW w:type="dxa" w:w="1146"/>
          </w:tcPr>
          <w:p>
            <w:pPr>
              <w:spacing w:after="0"/>
              <w:jc w:val="right"/>
            </w:pPr>
            <w:r>
              <w:rPr>
                <w:sz w:val="16"/>
              </w:rPr>
              <w:t>$1,379,690</w:t>
            </w:r>
          </w:p>
        </w:tc>
        <w:tc>
          <w:tcPr>
            <w:tcW w:type="dxa" w:w="1305"/>
          </w:tcPr>
          <w:p>
            <w:pPr>
              <w:spacing w:after="0"/>
              <w:jc w:val="right"/>
            </w:pPr>
            <w:r>
              <w:rPr>
                <w:sz w:val="16"/>
              </w:rPr>
              <w:t>0.000381%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$40,107,946,146</w:t>
            </w:r>
          </w:p>
        </w:tc>
        <w:tc>
          <w:tcPr>
            <w:tcW w:type="dxa" w:w="1215"/>
          </w:tcPr>
          <w:p>
            <w:pPr>
              <w:spacing w:after="0"/>
              <w:jc w:val="right"/>
            </w:pPr>
            <w:r>
              <w:rPr>
                <w:sz w:val="16"/>
              </w:rPr>
              <w:t>$165,403,835</w:t>
            </w:r>
          </w:p>
        </w:tc>
        <w:tc>
          <w:tcPr>
            <w:tcW w:type="dxa" w:w="1040"/>
          </w:tcPr>
          <w:p>
            <w:pPr>
              <w:spacing w:after="0"/>
              <w:jc w:val="right"/>
            </w:pPr>
            <w:r>
              <w:rPr>
                <w:sz w:val="16"/>
              </w:rPr>
              <w:t>202,853</w:t>
            </w:r>
          </w:p>
        </w:tc>
        <w:tc>
          <w:tcPr>
            <w:tcW w:type="dxa" w:w="1126"/>
          </w:tcPr>
          <w:p>
            <w:pPr>
              <w:spacing w:after="0"/>
              <w:jc w:val="right"/>
            </w:pPr>
            <w:r>
              <w:rPr>
                <w:sz w:val="16"/>
              </w:rPr>
              <w:t>$411,215</w:t>
            </w:r>
          </w:p>
        </w:tc>
        <w:tc>
          <w:tcPr>
            <w:tcW w:type="dxa" w:w="1126"/>
          </w:tcPr>
          <w:p>
            <w:pPr>
              <w:spacing w:after="0"/>
              <w:jc w:val="right"/>
            </w:pPr>
            <w:r>
              <w:rPr>
                <w:sz w:val="16"/>
              </w:rPr>
              <w:t>$13,724</w:t>
            </w:r>
          </w:p>
        </w:tc>
        <w:tc>
          <w:tcPr>
            <w:tcW w:type="dxa" w:w="1146"/>
          </w:tcPr>
          <w:p>
            <w:pPr>
              <w:spacing w:after="0"/>
              <w:jc w:val="right"/>
            </w:pPr>
            <w:r>
              <w:rPr>
                <w:sz w:val="16"/>
              </w:rPr>
              <w:t>$648,758</w:t>
            </w:r>
          </w:p>
        </w:tc>
        <w:tc>
          <w:tcPr>
            <w:tcW w:type="dxa" w:w="1305"/>
          </w:tcPr>
          <w:p>
            <w:pPr>
              <w:spacing w:after="0"/>
              <w:jc w:val="right"/>
            </w:pPr>
            <w:r>
              <w:rPr>
                <w:sz w:val="16"/>
              </w:rPr>
              <w:t>0.00103%</w:t>
            </w:r>
          </w:p>
        </w:tc>
        <w:tc>
          <w:tcPr>
            <w:tcW w:type="dxa" w:w="1155"/>
          </w:tcPr>
          <w:p>
            <w:pPr>
              <w:spacing w:after="0"/>
              <w:jc w:val="right"/>
            </w:pPr>
            <w:r>
              <w:rPr>
                <w:sz w:val="16"/>
              </w:rPr>
              <w:t>$192,000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$40,107,946,146</w:t>
            </w:r>
          </w:p>
        </w:tc>
        <w:tc>
          <w:tcPr>
            <w:tcW w:type="dxa" w:w="1215"/>
          </w:tcPr>
          <w:p>
            <w:pPr>
              <w:spacing w:after="0"/>
              <w:jc w:val="right"/>
            </w:pPr>
            <w:r>
              <w:rPr>
                <w:sz w:val="16"/>
              </w:rPr>
              <w:t>$165,403,835</w:t>
            </w:r>
          </w:p>
        </w:tc>
        <w:tc>
          <w:tcPr>
            <w:tcW w:type="dxa" w:w="1040"/>
          </w:tcPr>
          <w:p>
            <w:pPr>
              <w:spacing w:after="0"/>
              <w:jc w:val="right"/>
            </w:pPr>
            <w:r>
              <w:rPr>
                <w:sz w:val="16"/>
              </w:rPr>
              <w:t>202,853</w:t>
            </w:r>
          </w:p>
        </w:tc>
        <w:tc>
          <w:tcPr>
            <w:tcW w:type="dxa" w:w="1126"/>
          </w:tcPr>
          <w:p>
            <w:pPr>
              <w:spacing w:after="0"/>
              <w:jc w:val="right"/>
            </w:pPr>
            <w:r>
              <w:rPr>
                <w:sz w:val="16"/>
              </w:rPr>
              <w:t>$4,906,475</w:t>
            </w:r>
          </w:p>
        </w:tc>
        <w:tc>
          <w:tcPr>
            <w:tcW w:type="dxa" w:w="1126"/>
          </w:tcPr>
          <w:p>
            <w:pPr>
              <w:spacing w:after="0"/>
              <w:jc w:val="right"/>
            </w:pPr>
            <w:r>
              <w:rPr>
                <w:sz w:val="16"/>
              </w:rPr>
              <w:t>$5,572</w:t>
            </w:r>
          </w:p>
        </w:tc>
        <w:tc>
          <w:tcPr>
            <w:tcW w:type="dxa" w:w="1146"/>
          </w:tcPr>
          <w:p>
            <w:pPr>
              <w:spacing w:after="0"/>
              <w:jc w:val="right"/>
            </w:pPr>
            <w:r>
              <w:rPr>
                <w:sz w:val="16"/>
              </w:rPr>
              <w:t>$6,464,843</w:t>
            </w:r>
          </w:p>
        </w:tc>
        <w:tc>
          <w:tcPr>
            <w:tcW w:type="dxa" w:w="1305"/>
          </w:tcPr>
          <w:p>
            <w:pPr>
              <w:spacing w:after="0"/>
              <w:jc w:val="right"/>
            </w:pPr>
            <w:r>
              <w:rPr>
                <w:sz w:val="16"/>
              </w:rPr>
              <w:t>0.0122%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$1,913,653,022</w:t>
            </w:r>
          </w:p>
        </w:tc>
        <w:tc>
          <w:tcPr>
            <w:tcW w:type="dxa" w:w="1215"/>
          </w:tcPr>
          <w:p>
            <w:pPr>
              <w:spacing w:after="0"/>
              <w:jc w:val="right"/>
            </w:pPr>
            <w:r>
              <w:rPr>
                <w:sz w:val="16"/>
              </w:rPr>
              <w:t>$38,322,201</w:t>
            </w:r>
          </w:p>
        </w:tc>
        <w:tc>
          <w:tcPr>
            <w:tcW w:type="dxa" w:w="1040"/>
          </w:tcPr>
          <w:p>
            <w:pPr>
              <w:spacing w:after="0"/>
              <w:jc w:val="right"/>
            </w:pPr>
            <w:r>
              <w:rPr>
                <w:sz w:val="16"/>
              </w:rPr>
              <w:t>21,954</w:t>
            </w:r>
          </w:p>
        </w:tc>
        <w:tc>
          <w:tcPr>
            <w:tcW w:type="dxa" w:w="1126"/>
          </w:tcPr>
          <w:p>
            <w:pPr>
              <w:spacing w:after="0"/>
              <w:jc w:val="right"/>
            </w:pPr>
            <w:r>
              <w:rPr>
                <w:sz w:val="16"/>
              </w:rPr>
              <w:t>$39,178</w:t>
            </w:r>
          </w:p>
        </w:tc>
        <w:tc>
          <w:tcPr>
            <w:tcW w:type="dxa" w:w="1126"/>
          </w:tcPr>
          <w:p>
            <w:pPr>
              <w:spacing w:after="0"/>
              <w:jc w:val="right"/>
            </w:pPr>
            <w:r>
              <w:rPr>
                <w:sz w:val="16"/>
              </w:rPr>
              <w:t>$221</w:t>
            </w:r>
          </w:p>
        </w:tc>
        <w:tc>
          <w:tcPr>
            <w:tcW w:type="dxa" w:w="1146"/>
          </w:tcPr>
          <w:p>
            <w:pPr>
              <w:spacing w:after="0"/>
              <w:jc w:val="right"/>
            </w:pPr>
            <w:r>
              <w:rPr>
                <w:sz w:val="16"/>
              </w:rPr>
              <w:t>$13,628</w:t>
            </w:r>
          </w:p>
        </w:tc>
        <w:tc>
          <w:tcPr>
            <w:tcW w:type="dxa" w:w="1305"/>
          </w:tcPr>
          <w:p>
            <w:pPr>
              <w:spacing w:after="0"/>
              <w:jc w:val="right"/>
            </w:pPr>
            <w:r>
              <w:rPr>
                <w:sz w:val="16"/>
              </w:rPr>
              <w:t>0.00205%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$40,107,945,416</w:t>
            </w:r>
          </w:p>
        </w:tc>
        <w:tc>
          <w:tcPr>
            <w:tcW w:type="dxa" w:w="1215"/>
          </w:tcPr>
          <w:p>
            <w:pPr>
              <w:spacing w:after="0"/>
              <w:jc w:val="right"/>
            </w:pPr>
            <w:r>
              <w:rPr>
                <w:sz w:val="16"/>
              </w:rPr>
              <w:t>$165,403,835</w:t>
            </w:r>
          </w:p>
        </w:tc>
        <w:tc>
          <w:tcPr>
            <w:tcW w:type="dxa" w:w="1040"/>
          </w:tcPr>
          <w:p>
            <w:pPr>
              <w:spacing w:after="0"/>
              <w:jc w:val="right"/>
            </w:pPr>
            <w:r>
              <w:rPr>
                <w:sz w:val="16"/>
              </w:rPr>
              <w:t>202,853</w:t>
            </w:r>
          </w:p>
        </w:tc>
        <w:tc>
          <w:tcPr>
            <w:tcW w:type="dxa" w:w="1126"/>
          </w:tcPr>
          <w:p>
            <w:pPr>
              <w:spacing w:after="0"/>
              <w:jc w:val="right"/>
            </w:pPr>
            <w:r>
              <w:rPr>
                <w:sz w:val="16"/>
              </w:rPr>
              <w:t>$17,701</w:t>
            </w:r>
          </w:p>
        </w:tc>
        <w:tc>
          <w:tcPr>
            <w:tcW w:type="dxa" w:w="1126"/>
          </w:tcPr>
          <w:p>
            <w:pPr>
              <w:spacing w:after="0"/>
              <w:jc w:val="right"/>
            </w:pPr>
            <w:r>
              <w:rPr>
                <w:sz w:val="16"/>
              </w:rPr>
              <w:t>$11</w:t>
            </w:r>
          </w:p>
        </w:tc>
        <w:tc>
          <w:tcPr>
            <w:tcW w:type="dxa" w:w="1146"/>
          </w:tcPr>
          <w:p>
            <w:pPr>
              <w:spacing w:after="0"/>
              <w:jc w:val="right"/>
            </w:pPr>
            <w:r>
              <w:rPr>
                <w:sz w:val="16"/>
              </w:rPr>
              <w:t>$21,420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2023-03-08 (Storm Events through 2026-06-30): 67 county-coded records, 63 with a damage value recorded (including $0), $192,000; 11 zone-level records, 9 with a damage value recorded (including $0), $2,000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202,853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$40,107,946,146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$165,403,835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$40,454,907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$16,377,791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GAINESVILLE,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HALL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2</w:t>
            </w:r>
          </w:p>
        </w:tc>
        <w:tc>
          <w:tcPr>
            <w:tcW w:type="dxa" w:w="1542"/>
          </w:tcPr>
          <w:p>
            <w:pPr>
              <w:spacing w:after="0"/>
              <w:jc w:val="right"/>
            </w:pPr>
            <w:r>
              <w:rPr>
                <w:sz w:val="16"/>
              </w:rPr>
              <w:t>2</w:t>
            </w:r>
          </w:p>
        </w:tc>
        <w:tc>
          <w:tcPr>
            <w:tcW w:type="dxa" w:w="1542"/>
          </w:tcPr>
          <w:p>
            <w:pPr>
              <w:spacing w:after="0"/>
              <w:jc w:val="right"/>
            </w:pPr>
            <w:r>
              <w:rPr>
                <w:sz w:val="16"/>
              </w:rPr>
              <w:t>5</w:t>
            </w:r>
          </w:p>
        </w:tc>
        <w:tc>
          <w:tcPr>
            <w:tcW w:type="dxa" w:w="1542"/>
          </w:tcPr>
          <w:p>
            <w:pPr>
              <w:spacing w:after="0"/>
              <w:jc w:val="right"/>
            </w:pPr>
            <w:r>
              <w:rPr>
                <w:sz w:val="16"/>
              </w:rPr>
              <w:t>2</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717"/>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10"/>
        <w:gridCol w:w="1147"/>
        <w:gridCol w:w="1030"/>
        <w:gridCol w:w="1030"/>
        <w:gridCol w:w="1030"/>
        <w:gridCol w:w="1030"/>
        <w:gridCol w:w="1030"/>
        <w:gridCol w:w="1030"/>
        <w:gridCol w:w="1147"/>
        <w:gridCol w:w="3928"/>
      </w:tblGrid>
      <w:tr>
        <w:trPr>
          <w:cantSplit/>
          <w:tblHeader/>
        </w:trPr>
        <w:tc>
          <w:tcPr>
            <w:tcW w:type="dxa" w:w="1710"/>
            <w:shd w:val="clear" w:color="auto" w:fill="E8E8E8"/>
          </w:tcPr>
          <w:p>
            <w:pPr>
              <w:spacing w:after="0"/>
              <w:jc w:val="left"/>
            </w:pPr>
            <w:r>
              <w:rPr>
                <w:b/>
                <w:sz w:val="16"/>
              </w:rPr>
              <w:t>Member</w:t>
            </w:r>
          </w:p>
        </w:tc>
        <w:tc>
          <w:tcPr>
            <w:tcW w:type="dxa" w:w="1147"/>
            <w:shd w:val="clear" w:color="auto" w:fill="E8E8E8"/>
          </w:tcPr>
          <w:p>
            <w:pPr>
              <w:spacing w:after="0"/>
              <w:jc w:val="left"/>
            </w:pPr>
            <w:r>
              <w:rPr>
                <w:b/>
                <w:sz w:val="16"/>
              </w:rPr>
              <w:t>NFIP community ID</w:t>
            </w:r>
          </w:p>
        </w:tc>
        <w:tc>
          <w:tcPr>
            <w:tcW w:type="dxa" w:w="1030"/>
            <w:shd w:val="clear" w:color="auto" w:fill="E8E8E8"/>
          </w:tcPr>
          <w:p>
            <w:pPr>
              <w:spacing w:after="0"/>
              <w:jc w:val="right"/>
            </w:pPr>
            <w:r>
              <w:rPr>
                <w:b/>
                <w:sz w:val="16"/>
              </w:rPr>
              <w:t>RL, FMA</w:t>
            </w:r>
          </w:p>
          <w:p>
            <w:pPr>
              <w:spacing w:after="0"/>
              <w:jc w:val="right"/>
            </w:pPr>
            <w:r>
              <w:rPr>
                <w:i/>
                <w:color w:val="555555"/>
                <w:sz w:val="14"/>
              </w:rPr>
              <w:t>properties</w:t>
            </w:r>
          </w:p>
        </w:tc>
        <w:tc>
          <w:tcPr>
            <w:tcW w:type="dxa" w:w="1030"/>
            <w:shd w:val="clear" w:color="auto" w:fill="E8E8E8"/>
          </w:tcPr>
          <w:p>
            <w:pPr>
              <w:spacing w:after="0"/>
              <w:jc w:val="right"/>
            </w:pPr>
            <w:r>
              <w:rPr>
                <w:b/>
                <w:sz w:val="16"/>
              </w:rPr>
              <w:t>SRL, FMA</w:t>
            </w:r>
          </w:p>
          <w:p>
            <w:pPr>
              <w:spacing w:after="0"/>
              <w:jc w:val="right"/>
            </w:pPr>
            <w:r>
              <w:rPr>
                <w:i/>
                <w:color w:val="555555"/>
                <w:sz w:val="14"/>
              </w:rPr>
              <w:t>properties</w:t>
            </w:r>
          </w:p>
        </w:tc>
        <w:tc>
          <w:tcPr>
            <w:tcW w:type="dxa" w:w="1030"/>
            <w:shd w:val="clear" w:color="auto" w:fill="E8E8E8"/>
          </w:tcPr>
          <w:p>
            <w:pPr>
              <w:spacing w:after="0"/>
              <w:jc w:val="right"/>
            </w:pPr>
            <w:r>
              <w:rPr>
                <w:b/>
                <w:sz w:val="16"/>
              </w:rPr>
              <w:t>RL, NFIP</w:t>
            </w:r>
          </w:p>
          <w:p>
            <w:pPr>
              <w:spacing w:after="0"/>
              <w:jc w:val="right"/>
            </w:pPr>
            <w:r>
              <w:rPr>
                <w:i/>
                <w:color w:val="555555"/>
                <w:sz w:val="14"/>
              </w:rPr>
              <w:t>properties</w:t>
            </w:r>
          </w:p>
        </w:tc>
        <w:tc>
          <w:tcPr>
            <w:tcW w:type="dxa" w:w="1030"/>
            <w:shd w:val="clear" w:color="auto" w:fill="E8E8E8"/>
          </w:tcPr>
          <w:p>
            <w:pPr>
              <w:spacing w:after="0"/>
              <w:jc w:val="right"/>
            </w:pPr>
            <w:r>
              <w:rPr>
                <w:b/>
                <w:sz w:val="16"/>
              </w:rPr>
              <w:t>SRL, NFIP</w:t>
            </w:r>
          </w:p>
          <w:p>
            <w:pPr>
              <w:spacing w:after="0"/>
              <w:jc w:val="right"/>
            </w:pPr>
            <w:r>
              <w:rPr>
                <w:i/>
                <w:color w:val="555555"/>
                <w:sz w:val="14"/>
              </w:rPr>
              <w:t>properties</w:t>
            </w:r>
          </w:p>
        </w:tc>
        <w:tc>
          <w:tcPr>
            <w:tcW w:type="dxa" w:w="103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0"/>
            <w:shd w:val="clear" w:color="auto" w:fill="E8E8E8"/>
          </w:tcPr>
          <w:p>
            <w:pPr>
              <w:spacing w:after="0"/>
              <w:jc w:val="right"/>
            </w:pPr>
            <w:r>
              <w:rPr>
                <w:b/>
                <w:sz w:val="16"/>
              </w:rPr>
              <w:t>Mitigated</w:t>
            </w:r>
          </w:p>
          <w:p>
            <w:pPr>
              <w:spacing w:after="0"/>
              <w:jc w:val="right"/>
            </w:pPr>
            <w:r>
              <w:rPr>
                <w:i/>
                <w:color w:val="555555"/>
                <w:sz w:val="14"/>
              </w:rPr>
              <w:t>properties</w:t>
            </w:r>
          </w:p>
        </w:tc>
        <w:tc>
          <w:tcPr>
            <w:tcW w:type="dxa" w:w="11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28"/>
            <w:shd w:val="clear" w:color="auto" w:fill="E8E8E8"/>
          </w:tcPr>
          <w:p>
            <w:pPr>
              <w:spacing w:after="0"/>
              <w:jc w:val="left"/>
            </w:pPr>
            <w:r>
              <w:rPr>
                <w:b/>
                <w:sz w:val="16"/>
              </w:rPr>
              <w:t>Note</w:t>
            </w:r>
          </w:p>
        </w:tc>
      </w:tr>
      <w:tr>
        <w:trPr>
          <w:cantSplit/>
        </w:trPr>
        <w:tc>
          <w:tcPr>
            <w:tcW w:type="dxa" w:w="1710"/>
          </w:tcPr>
          <w:p>
            <w:pPr>
              <w:spacing w:after="0"/>
              <w:jc w:val="left"/>
            </w:pPr>
            <w:r>
              <w:rPr>
                <w:sz w:val="16"/>
              </w:rPr>
              <w:t>Hall County (unincorporated area)</w:t>
            </w:r>
          </w:p>
        </w:tc>
        <w:tc>
          <w:tcPr>
            <w:tcW w:type="dxa" w:w="1147"/>
          </w:tcPr>
          <w:p>
            <w:pPr>
              <w:spacing w:after="0"/>
              <w:jc w:val="left"/>
            </w:pPr>
            <w:r>
              <w:rPr>
                <w:sz w:val="16"/>
              </w:rPr>
              <w:t>130466</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2</w:t>
            </w:r>
          </w:p>
        </w:tc>
        <w:tc>
          <w:tcPr>
            <w:tcW w:type="dxa" w:w="1030"/>
          </w:tcPr>
          <w:p>
            <w:pPr>
              <w:spacing w:after="0"/>
              <w:jc w:val="right"/>
            </w:pPr>
            <w:r>
              <w:rPr>
                <w:sz w:val="16"/>
              </w:rPr>
              <w:t>0</w:t>
            </w:r>
          </w:p>
        </w:tc>
        <w:tc>
          <w:tcPr>
            <w:tcW w:type="dxa" w:w="1030"/>
          </w:tcPr>
          <w:p>
            <w:pPr>
              <w:spacing w:after="0"/>
              <w:jc w:val="right"/>
            </w:pPr>
            <w:r>
              <w:rPr>
                <w:sz w:val="16"/>
              </w:rPr>
              <w:t>2</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Braselton town</w:t>
            </w:r>
          </w:p>
        </w:tc>
        <w:tc>
          <w:tcPr>
            <w:tcW w:type="dxa" w:w="1147"/>
          </w:tcPr>
          <w:p>
            <w:pPr>
              <w:spacing w:after="0"/>
              <w:jc w:val="left"/>
            </w:pPr>
            <w:r>
              <w:rPr>
                <w:sz w:val="16"/>
              </w:rPr>
              <w:t>130343</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Buford city</w:t>
            </w:r>
          </w:p>
        </w:tc>
        <w:tc>
          <w:tcPr>
            <w:tcW w:type="dxa" w:w="1147"/>
          </w:tcPr>
          <w:p>
            <w:pPr>
              <w:spacing w:after="0"/>
              <w:jc w:val="left"/>
            </w:pPr>
            <w:r>
              <w:rPr>
                <w:sz w:val="16"/>
              </w:rPr>
              <w:t>130323</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0</w:t>
            </w:r>
          </w:p>
        </w:tc>
        <w:tc>
          <w:tcPr>
            <w:tcW w:type="dxa" w:w="1147"/>
          </w:tcPr>
          <w:p>
            <w:pPr>
              <w:spacing w:after="0"/>
              <w:jc w:val="right"/>
            </w:pPr>
            <w:r>
              <w:rPr>
                <w:sz w:val="16"/>
              </w:rPr>
              <w:t>1</w:t>
            </w:r>
          </w:p>
        </w:tc>
        <w:tc>
          <w:tcPr>
            <w:tcW w:type="dxa" w:w="3928"/>
          </w:tcPr>
          <w:p>
            <w:pPr>
              <w:spacing w:after="0"/>
              <w:jc w:val="left"/>
            </w:pPr>
            <w:r>
              <w:rPr>
                <w:sz w:val="16"/>
              </w:rPr>
              <w:t>Whole community, including the part in Gwinnett County; none of its repeat-flood properties are in this county.</w:t>
            </w:r>
          </w:p>
        </w:tc>
      </w:tr>
      <w:tr>
        <w:trPr>
          <w:cantSplit/>
        </w:trPr>
        <w:tc>
          <w:tcPr>
            <w:tcW w:type="dxa" w:w="1710"/>
          </w:tcPr>
          <w:p>
            <w:pPr>
              <w:spacing w:after="0"/>
              <w:jc w:val="left"/>
            </w:pPr>
            <w:r>
              <w:rPr>
                <w:sz w:val="16"/>
              </w:rPr>
              <w:t>Clermont town</w:t>
            </w:r>
          </w:p>
        </w:tc>
        <w:tc>
          <w:tcPr>
            <w:tcW w:type="dxa" w:w="1147"/>
          </w:tcPr>
          <w:p>
            <w:pPr>
              <w:spacing w:after="0"/>
              <w:jc w:val="left"/>
            </w:pPr>
            <w:r>
              <w:rPr>
                <w:sz w:val="16"/>
              </w:rPr>
              <w:t>130332</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Flowery Branch city</w:t>
            </w:r>
          </w:p>
        </w:tc>
        <w:tc>
          <w:tcPr>
            <w:tcW w:type="dxa" w:w="1147"/>
          </w:tcPr>
          <w:p>
            <w:pPr>
              <w:spacing w:after="0"/>
              <w:jc w:val="left"/>
            </w:pPr>
            <w:r>
              <w:rPr>
                <w:sz w:val="16"/>
              </w:rPr>
              <w:t>130333</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Gainesville city</w:t>
            </w:r>
          </w:p>
        </w:tc>
        <w:tc>
          <w:tcPr>
            <w:tcW w:type="dxa" w:w="1147"/>
          </w:tcPr>
          <w:p>
            <w:pPr>
              <w:spacing w:after="0"/>
              <w:jc w:val="left"/>
            </w:pPr>
            <w:r>
              <w:rPr>
                <w:sz w:val="16"/>
              </w:rPr>
              <w:t>130263</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2</w:t>
            </w:r>
          </w:p>
        </w:tc>
        <w:tc>
          <w:tcPr>
            <w:tcW w:type="dxa" w:w="1030"/>
          </w:tcPr>
          <w:p>
            <w:pPr>
              <w:spacing w:after="0"/>
              <w:jc w:val="right"/>
            </w:pPr>
            <w:r>
              <w:rPr>
                <w:sz w:val="16"/>
              </w:rPr>
              <w:t>0</w:t>
            </w:r>
          </w:p>
        </w:tc>
        <w:tc>
          <w:tcPr>
            <w:tcW w:type="dxa" w:w="1030"/>
          </w:tcPr>
          <w:p>
            <w:pPr>
              <w:spacing w:after="0"/>
              <w:jc w:val="right"/>
            </w:pPr>
            <w:r>
              <w:rPr>
                <w:sz w:val="16"/>
              </w:rPr>
              <w:t>2</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Gillsville city</w:t>
            </w:r>
          </w:p>
        </w:tc>
        <w:tc>
          <w:tcPr>
            <w:tcW w:type="dxa" w:w="1147"/>
          </w:tcPr>
          <w:p>
            <w:pPr>
              <w:spacing w:after="0"/>
              <w:jc w:val="left"/>
            </w:pPr>
            <w:r>
              <w:rPr>
                <w:sz w:val="16"/>
              </w:rPr>
              <w:t>130561</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Lula city</w:t>
            </w:r>
          </w:p>
        </w:tc>
        <w:tc>
          <w:tcPr>
            <w:tcW w:type="dxa" w:w="1147"/>
          </w:tcPr>
          <w:p>
            <w:pPr>
              <w:spacing w:after="0"/>
              <w:jc w:val="left"/>
            </w:pPr>
            <w:r>
              <w:rPr>
                <w:sz w:val="16"/>
              </w:rPr>
              <w:t>130562</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Oakwood city</w:t>
            </w:r>
          </w:p>
        </w:tc>
        <w:tc>
          <w:tcPr>
            <w:tcW w:type="dxa" w:w="1147"/>
          </w:tcPr>
          <w:p>
            <w:pPr>
              <w:spacing w:after="0"/>
              <w:jc w:val="left"/>
            </w:pPr>
            <w:r>
              <w:rPr>
                <w:sz w:val="16"/>
              </w:rPr>
              <w:t>130334</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Hall County, GA: risk-assessment baseline packet, release 2026-10 (data as of 2026-09-28; County area 13139).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Hall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 County, GA: Risk-assessment baseline packet</dc:title>
  <dc:subject>Hazard Plain release 2026-10, as of 2026-09-28. Preview: automated baseline</dc:subject>
  <dc:creator>Hazard Plain</dc:creator>
  <cp:keywords>Hazard Plain; hazard mitigation; risk assessment; 13139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