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Gwinnett County, GA</w:t>
      </w:r>
    </w:p>
    <w:p>
      <w:pPr>
        <w:spacing w:after="120" w:before="0"/>
      </w:pPr>
      <w:r>
        <w:rPr>
          <w:color w:val="555555"/>
          <w:sz w:val="24"/>
        </w:rPr>
        <w:t>Risk-assessment baseline packet</w:t>
      </w:r>
    </w:p>
    <w:p>
      <w:pPr>
        <w:spacing w:after="120" w:before="0"/>
      </w:pPr>
      <w:r>
        <w:rPr>
          <w:b/>
          <w:sz w:val="18"/>
        </w:rPr>
        <w:t xml:space="preserve">County FIPS: </w:t>
      </w:r>
      <w:r>
        <w:rPr>
          <w:sz w:val="18"/>
        </w:rPr>
        <w:t>13135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2030-08-07. Plan: Gwinnett County (FEMA plan 111013), approved 2025-08-08.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2025-08-08: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($144,862,496 a year), Tornado ($23,184,335) and Cold Wave ($10,925,402).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2030-08-07</w:t>
      </w:r>
    </w:p>
    <w:p>
      <w:pPr>
        <w:keepNext/>
        <w:spacing w:after="40" w:before="0"/>
      </w:pPr>
      <w:r>
        <w:rPr>
          <w:b/>
        </w:rPr>
        <w:t xml:space="preserve">Plan: </w:t>
      </w:r>
      <w:r>
        <w:rPr/>
        <w:t>Gwinnett County (FEMA plan 111013)</w:t>
      </w:r>
    </w:p>
    <w:p>
      <w:pPr>
        <w:keepNext/>
        <w:spacing w:after="40" w:before="0"/>
      </w:pPr>
      <w:r>
        <w:rPr>
          <w:b/>
        </w:rPr>
        <w:t xml:space="preserve">Approved: </w:t>
      </w:r>
      <w:r>
        <w:rPr/>
        <w:t>2025-08-08</w:t>
      </w:r>
    </w:p>
    <w:p>
      <w:pPr>
        <w:keepNext/>
        <w:spacing w:after="40" w:before="0"/>
      </w:pPr>
      <w:r>
        <w:rPr>
          <w:b/>
        </w:rPr>
        <w:t xml:space="preserve">Days to expiry: </w:t>
      </w:r>
      <w:r>
        <w:rPr/>
        <w:t>1,407</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05"/>
        <w:gridCol w:w="2400"/>
        <w:gridCol w:w="1037"/>
        <w:gridCol w:w="1037"/>
        <w:gridCol w:w="858"/>
        <w:gridCol w:w="1544"/>
        <w:gridCol w:w="225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05"/>
            <w:shd w:val="clear" w:color="auto" w:fill="E8E8E8"/>
          </w:tcPr>
          <w:p>
            <w:pPr>
              <w:spacing w:after="0"/>
              <w:jc w:val="left"/>
            </w:pPr>
            <w:r>
              <w:rPr>
                <w:b/>
                <w:sz w:val="16"/>
              </w:rPr>
              <w:t>Status</w:t>
            </w:r>
          </w:p>
        </w:tc>
        <w:tc>
          <w:tcPr>
            <w:tcW w:type="dxa" w:w="24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4"/>
            <w:shd w:val="clear" w:color="auto" w:fill="E8E8E8"/>
          </w:tcPr>
          <w:p>
            <w:pPr>
              <w:spacing w:after="0"/>
              <w:jc w:val="left"/>
            </w:pPr>
            <w:r>
              <w:rPr>
                <w:b/>
                <w:sz w:val="16"/>
              </w:rPr>
              <w:t>Update underway</w:t>
            </w:r>
          </w:p>
        </w:tc>
        <w:tc>
          <w:tcPr>
            <w:tcW w:type="dxa" w:w="2254"/>
            <w:shd w:val="clear" w:color="auto" w:fill="E8E8E8"/>
          </w:tcPr>
          <w:p>
            <w:pPr>
              <w:spacing w:after="0"/>
              <w:jc w:val="left"/>
            </w:pPr>
            <w:r>
              <w:rPr>
                <w:b/>
                <w:sz w:val="16"/>
              </w:rPr>
              <w:t>Notes</w:t>
            </w:r>
          </w:p>
        </w:tc>
      </w:tr>
      <w:tr>
        <w:trPr>
          <w:cantSplit/>
        </w:trPr>
        <w:tc>
          <w:tcPr>
            <w:tcW w:type="dxa" w:w="1483"/>
          </w:tcPr>
          <w:p>
            <w:pPr>
              <w:spacing w:after="0"/>
              <w:jc w:val="left"/>
            </w:pPr>
            <w:r>
              <w:rPr>
                <w:sz w:val="16"/>
              </w:rPr>
              <w:t>Gwinnett County (unincorporated area)</w:t>
            </w:r>
          </w:p>
        </w:tc>
        <w:tc>
          <w:tcPr>
            <w:tcW w:type="dxa" w:w="1394"/>
          </w:tcPr>
          <w:p>
            <w:pPr>
              <w:spacing w:after="0"/>
              <w:jc w:val="left"/>
            </w:pPr>
            <w:r>
              <w:rPr>
                <w:sz w:val="16"/>
              </w:rPr>
              <w:t>Unincorporated</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Auburn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r>
              <w:rPr>
                <w:sz w:val="16"/>
              </w:rPr>
              <w:t>FEMA tracker shows a plan approvable pending adoption</w:t>
            </w:r>
          </w:p>
        </w:tc>
        <w:tc>
          <w:tcPr>
            <w:tcW w:type="dxa" w:w="2254"/>
          </w:tcPr>
          <w:p>
            <w:pPr>
              <w:spacing w:after="0"/>
              <w:jc w:val="left"/>
            </w:pPr>
          </w:p>
        </w:tc>
      </w:tr>
      <w:tr>
        <w:trPr>
          <w:cantSplit/>
        </w:trPr>
        <w:tc>
          <w:tcPr>
            <w:tcW w:type="dxa" w:w="1483"/>
          </w:tcPr>
          <w:p>
            <w:pPr>
              <w:spacing w:after="0"/>
              <w:jc w:val="left"/>
            </w:pPr>
            <w:r>
              <w:rPr>
                <w:sz w:val="16"/>
              </w:rPr>
              <w:t>Berkeley Lake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Braselton town</w:t>
            </w:r>
          </w:p>
        </w:tc>
        <w:tc>
          <w:tcPr>
            <w:tcW w:type="dxa" w:w="1394"/>
          </w:tcPr>
          <w:p>
            <w:pPr>
              <w:spacing w:after="0"/>
              <w:jc w:val="left"/>
            </w:pPr>
            <w:r>
              <w:rPr>
                <w:sz w:val="16"/>
              </w:rPr>
              <w:t>Town</w:t>
            </w:r>
          </w:p>
        </w:tc>
        <w:tc>
          <w:tcPr>
            <w:tcW w:type="dxa" w:w="2105"/>
          </w:tcPr>
          <w:p>
            <w:pPr>
              <w:spacing w:after="0"/>
              <w:jc w:val="left"/>
            </w:pPr>
            <w:r>
              <w:rPr>
                <w:sz w:val="16"/>
              </w:rPr>
              <w:t>Approved, expires 2031-07-23</w:t>
            </w:r>
          </w:p>
        </w:tc>
        <w:tc>
          <w:tcPr>
            <w:tcW w:type="dxa" w:w="240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8"/>
          </w:tcPr>
          <w:p>
            <w:pPr>
              <w:spacing w:after="0"/>
              <w:jc w:val="right"/>
            </w:pPr>
            <w:r>
              <w:rPr>
                <w:sz w:val="16"/>
              </w:rPr>
              <w:t>1,757</w:t>
            </w:r>
          </w:p>
        </w:tc>
        <w:tc>
          <w:tcPr>
            <w:tcW w:type="dxa" w:w="1544"/>
          </w:tcPr>
          <w:p>
            <w:pPr>
              <w:spacing w:after="0"/>
              <w:jc w:val="left"/>
            </w:pPr>
            <w:r>
              <w:rPr>
                <w:sz w:val="16"/>
              </w:rPr>
              <w:t>FEMA tracker shows a plan approvable pending adoption</w:t>
            </w:r>
          </w:p>
        </w:tc>
        <w:tc>
          <w:tcPr>
            <w:tcW w:type="dxa" w:w="2254"/>
          </w:tcPr>
          <w:p>
            <w:pPr>
              <w:spacing w:after="0"/>
              <w:jc w:val="left"/>
            </w:pPr>
            <w:r>
              <w:rPr>
                <w:sz w:val="16"/>
              </w:rPr>
              <w:t>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Buford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Dacula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Duluth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Grayson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Lawrenceville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Lilburn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Loganville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r>
              <w:rPr>
                <w:sz w:val="16"/>
              </w:rPr>
              <w:t>FEMA tracker shows a plan approvable pending adoption</w:t>
            </w:r>
          </w:p>
        </w:tc>
        <w:tc>
          <w:tcPr>
            <w:tcW w:type="dxa" w:w="2254"/>
          </w:tcPr>
          <w:p>
            <w:pPr>
              <w:spacing w:after="0"/>
              <w:jc w:val="left"/>
            </w:pPr>
          </w:p>
        </w:tc>
      </w:tr>
      <w:tr>
        <w:trPr>
          <w:cantSplit/>
        </w:trPr>
        <w:tc>
          <w:tcPr>
            <w:tcW w:type="dxa" w:w="1483"/>
          </w:tcPr>
          <w:p>
            <w:pPr>
              <w:spacing w:after="0"/>
              <w:jc w:val="left"/>
            </w:pPr>
            <w:r>
              <w:rPr>
                <w:sz w:val="16"/>
              </w:rPr>
              <w:t>Norcross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Peachtree Corners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Snellville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Sugar Hill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Suwanee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r>
        <w:trPr>
          <w:cantSplit/>
        </w:trPr>
        <w:tc>
          <w:tcPr>
            <w:tcW w:type="dxa" w:w="1483"/>
          </w:tcPr>
          <w:p>
            <w:pPr>
              <w:spacing w:after="0"/>
              <w:jc w:val="left"/>
            </w:pPr>
            <w:r>
              <w:rPr>
                <w:sz w:val="16"/>
              </w:rPr>
              <w:t>Mulberry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2400"/>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58"/>
          </w:tcPr>
          <w:p>
            <w:pPr>
              <w:spacing w:after="0"/>
              <w:jc w:val="right"/>
            </w:pPr>
            <w:r>
              <w:rPr>
                <w:sz w:val="16"/>
              </w:rPr>
              <w:t>1,407</w:t>
            </w:r>
          </w:p>
        </w:tc>
        <w:tc>
          <w:tcPr>
            <w:tcW w:type="dxa" w:w="1544"/>
          </w:tcPr>
          <w:p>
            <w:pPr>
              <w:spacing w:after="0"/>
              <w:jc w:val="left"/>
            </w:pPr>
          </w:p>
        </w:tc>
        <w:tc>
          <w:tcPr>
            <w:tcW w:type="dxa" w:w="225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1"/>
        <w:gridCol w:w="1271"/>
        <w:gridCol w:w="1215"/>
        <w:gridCol w:w="1126"/>
        <w:gridCol w:w="1622"/>
        <w:gridCol w:w="1215"/>
        <w:gridCol w:w="1692"/>
        <w:gridCol w:w="297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$144,327,787</w:t>
            </w:r>
          </w:p>
        </w:tc>
        <w:tc>
          <w:tcPr>
            <w:tcW w:type="dxa" w:w="1126"/>
          </w:tcPr>
          <w:p>
            <w:pPr>
              <w:spacing w:after="0"/>
              <w:jc w:val="right"/>
            </w:pPr>
            <w:r>
              <w:rPr>
                <w:sz w:val="16"/>
              </w:rPr>
              <w:t>$6,417</w:t>
            </w:r>
          </w:p>
        </w:tc>
        <w:tc>
          <w:tcPr>
            <w:tcW w:type="dxa" w:w="1622"/>
          </w:tcPr>
          <w:p>
            <w:pPr>
              <w:spacing w:after="0"/>
              <w:jc w:val="right"/>
            </w:pPr>
            <w:r>
              <w:rPr>
                <w:sz w:val="16"/>
              </w:rPr>
              <w:t>$528,292</w:t>
            </w:r>
          </w:p>
        </w:tc>
        <w:tc>
          <w:tcPr>
            <w:tcW w:type="dxa" w:w="1215"/>
          </w:tcPr>
          <w:p>
            <w:pPr>
              <w:spacing w:after="0"/>
              <w:jc w:val="right"/>
            </w:pPr>
            <w:r>
              <w:rPr>
                <w:sz w:val="16"/>
              </w:rPr>
              <w:t>$144,862,496</w:t>
            </w:r>
          </w:p>
        </w:tc>
        <w:tc>
          <w:tcPr>
            <w:tcW w:type="dxa" w:w="1692"/>
          </w:tcPr>
          <w:p>
            <w:pPr>
              <w:spacing w:after="0"/>
              <w:jc w:val="right"/>
            </w:pPr>
            <w:r>
              <w:rPr>
                <w:sz w:val="16"/>
              </w:rPr>
              <w:t>45</w:t>
            </w:r>
          </w:p>
        </w:tc>
        <w:tc>
          <w:tcPr>
            <w:tcW w:type="dxa" w:w="297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$16,233,991</w:t>
            </w:r>
          </w:p>
        </w:tc>
        <w:tc>
          <w:tcPr>
            <w:tcW w:type="dxa" w:w="1126"/>
          </w:tcPr>
          <w:p>
            <w:pPr>
              <w:spacing w:after="0"/>
              <w:jc w:val="right"/>
            </w:pPr>
            <w:r>
              <w:rPr>
                <w:sz w:val="16"/>
              </w:rPr>
              <w:t>$616</w:t>
            </w:r>
          </w:p>
        </w:tc>
        <w:tc>
          <w:tcPr>
            <w:tcW w:type="dxa" w:w="1622"/>
          </w:tcPr>
          <w:p>
            <w:pPr>
              <w:spacing w:after="0"/>
              <w:jc w:val="right"/>
            </w:pPr>
            <w:r>
              <w:rPr>
                <w:sz w:val="16"/>
              </w:rPr>
              <w:t>$6,949,728</w:t>
            </w:r>
          </w:p>
        </w:tc>
        <w:tc>
          <w:tcPr>
            <w:tcW w:type="dxa" w:w="1215"/>
          </w:tcPr>
          <w:p>
            <w:pPr>
              <w:spacing w:after="0"/>
              <w:jc w:val="right"/>
            </w:pPr>
            <w:r>
              <w:rPr>
                <w:sz w:val="16"/>
              </w:rPr>
              <w:t>$23,184,335</w:t>
            </w:r>
          </w:p>
        </w:tc>
        <w:tc>
          <w:tcPr>
            <w:tcW w:type="dxa" w:w="1692"/>
          </w:tcPr>
          <w:p>
            <w:pPr>
              <w:spacing w:after="0"/>
              <w:jc w:val="right"/>
            </w:pPr>
            <w:r>
              <w:rPr>
                <w:sz w:val="16"/>
              </w:rPr>
              <w:t>4</w:t>
            </w:r>
          </w:p>
        </w:tc>
        <w:tc>
          <w:tcPr>
            <w:tcW w:type="dxa" w:w="297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$116,183</w:t>
            </w:r>
          </w:p>
        </w:tc>
        <w:tc>
          <w:tcPr>
            <w:tcW w:type="dxa" w:w="1126"/>
          </w:tcPr>
          <w:p>
            <w:pPr>
              <w:spacing w:after="0"/>
              <w:jc w:val="right"/>
            </w:pPr>
            <w:r>
              <w:rPr>
                <w:sz w:val="16"/>
              </w:rPr>
              <w:t>$16,300</w:t>
            </w:r>
          </w:p>
        </w:tc>
        <w:tc>
          <w:tcPr>
            <w:tcW w:type="dxa" w:w="1622"/>
          </w:tcPr>
          <w:p>
            <w:pPr>
              <w:spacing w:after="0"/>
              <w:jc w:val="right"/>
            </w:pPr>
            <w:r>
              <w:rPr>
                <w:sz w:val="16"/>
              </w:rPr>
              <w:t>$10,792,918</w:t>
            </w:r>
          </w:p>
        </w:tc>
        <w:tc>
          <w:tcPr>
            <w:tcW w:type="dxa" w:w="1215"/>
          </w:tcPr>
          <w:p>
            <w:pPr>
              <w:spacing w:after="0"/>
              <w:jc w:val="right"/>
            </w:pPr>
            <w:r>
              <w:rPr>
                <w:sz w:val="16"/>
              </w:rPr>
              <w:t>$10,925,402</w:t>
            </w:r>
          </w:p>
        </w:tc>
        <w:tc>
          <w:tcPr>
            <w:tcW w:type="dxa" w:w="1692"/>
          </w:tcPr>
          <w:p>
            <w:pPr>
              <w:spacing w:after="0"/>
              <w:jc w:val="right"/>
            </w:pPr>
            <w:r>
              <w:rPr>
                <w:sz w:val="16"/>
              </w:rPr>
              <w:t>14</w:t>
            </w:r>
          </w:p>
        </w:tc>
        <w:tc>
          <w:tcPr>
            <w:tcW w:type="dxa" w:w="2970"/>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$8,454,879</w:t>
            </w:r>
          </w:p>
        </w:tc>
        <w:tc>
          <w:tcPr>
            <w:tcW w:type="dxa" w:w="1126"/>
          </w:tcPr>
          <w:p>
            <w:pPr>
              <w:spacing w:after="0"/>
              <w:jc w:val="right"/>
            </w:pPr>
            <w:r>
              <w:rPr>
                <w:sz w:val="16"/>
              </w:rPr>
              <w:t>n/a</w:t>
            </w:r>
          </w:p>
        </w:tc>
        <w:tc>
          <w:tcPr>
            <w:tcW w:type="dxa" w:w="1622"/>
          </w:tcPr>
          <w:p>
            <w:pPr>
              <w:spacing w:after="0"/>
              <w:jc w:val="right"/>
            </w:pPr>
            <w:r>
              <w:rPr>
                <w:sz w:val="16"/>
              </w:rPr>
              <w:t>$2,010,367</w:t>
            </w:r>
          </w:p>
        </w:tc>
        <w:tc>
          <w:tcPr>
            <w:tcW w:type="dxa" w:w="1215"/>
          </w:tcPr>
          <w:p>
            <w:pPr>
              <w:spacing w:after="0"/>
              <w:jc w:val="right"/>
            </w:pPr>
            <w:r>
              <w:rPr>
                <w:sz w:val="16"/>
              </w:rPr>
              <w:t>$10,465,246</w:t>
            </w:r>
          </w:p>
        </w:tc>
        <w:tc>
          <w:tcPr>
            <w:tcW w:type="dxa" w:w="1692"/>
          </w:tcPr>
          <w:p>
            <w:pPr>
              <w:spacing w:after="0"/>
              <w:jc w:val="right"/>
            </w:pPr>
          </w:p>
        </w:tc>
        <w:tc>
          <w:tcPr>
            <w:tcW w:type="dxa" w:w="2970"/>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$6,689,033</w:t>
            </w:r>
          </w:p>
        </w:tc>
        <w:tc>
          <w:tcPr>
            <w:tcW w:type="dxa" w:w="1126"/>
          </w:tcPr>
          <w:p>
            <w:pPr>
              <w:spacing w:after="0"/>
              <w:jc w:val="right"/>
            </w:pPr>
            <w:r>
              <w:rPr>
                <w:sz w:val="16"/>
              </w:rPr>
              <w:t>$49</w:t>
            </w:r>
          </w:p>
        </w:tc>
        <w:tc>
          <w:tcPr>
            <w:tcW w:type="dxa" w:w="1622"/>
          </w:tcPr>
          <w:p>
            <w:pPr>
              <w:spacing w:after="0"/>
              <w:jc w:val="right"/>
            </w:pPr>
            <w:r>
              <w:rPr>
                <w:sz w:val="16"/>
              </w:rPr>
              <w:t>$175,922</w:t>
            </w:r>
          </w:p>
        </w:tc>
        <w:tc>
          <w:tcPr>
            <w:tcW w:type="dxa" w:w="1215"/>
          </w:tcPr>
          <w:p>
            <w:pPr>
              <w:spacing w:after="0"/>
              <w:jc w:val="right"/>
            </w:pPr>
            <w:r>
              <w:rPr>
                <w:sz w:val="16"/>
              </w:rPr>
              <w:t>$6,865,003</w:t>
            </w:r>
          </w:p>
        </w:tc>
        <w:tc>
          <w:tcPr>
            <w:tcW w:type="dxa" w:w="1692"/>
          </w:tcPr>
          <w:p>
            <w:pPr>
              <w:spacing w:after="0"/>
              <w:jc w:val="right"/>
            </w:pPr>
            <w:r>
              <w:rPr>
                <w:sz w:val="16"/>
              </w:rPr>
              <w:t>170</w:t>
            </w:r>
          </w:p>
        </w:tc>
        <w:tc>
          <w:tcPr>
            <w:tcW w:type="dxa" w:w="297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Heat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$301</w:t>
            </w:r>
          </w:p>
        </w:tc>
        <w:tc>
          <w:tcPr>
            <w:tcW w:type="dxa" w:w="1126"/>
          </w:tcPr>
          <w:p>
            <w:pPr>
              <w:spacing w:after="0"/>
              <w:jc w:val="right"/>
            </w:pPr>
            <w:r>
              <w:rPr>
                <w:sz w:val="16"/>
              </w:rPr>
              <w:t>$40</w:t>
            </w:r>
          </w:p>
        </w:tc>
        <w:tc>
          <w:tcPr>
            <w:tcW w:type="dxa" w:w="1622"/>
          </w:tcPr>
          <w:p>
            <w:pPr>
              <w:spacing w:after="0"/>
              <w:jc w:val="right"/>
            </w:pPr>
            <w:r>
              <w:rPr>
                <w:sz w:val="16"/>
              </w:rPr>
              <w:t>$4,868,268</w:t>
            </w:r>
          </w:p>
        </w:tc>
        <w:tc>
          <w:tcPr>
            <w:tcW w:type="dxa" w:w="1215"/>
          </w:tcPr>
          <w:p>
            <w:pPr>
              <w:spacing w:after="0"/>
              <w:jc w:val="right"/>
            </w:pPr>
            <w:r>
              <w:rPr>
                <w:sz w:val="16"/>
              </w:rPr>
              <w:t>$4,868,609</w:t>
            </w:r>
          </w:p>
        </w:tc>
        <w:tc>
          <w:tcPr>
            <w:tcW w:type="dxa" w:w="1692"/>
          </w:tcPr>
          <w:p>
            <w:pPr>
              <w:spacing w:after="0"/>
              <w:jc w:val="right"/>
            </w:pPr>
            <w:r>
              <w:rPr>
                <w:sz w:val="16"/>
              </w:rPr>
              <w:t>11</w:t>
            </w:r>
          </w:p>
        </w:tc>
        <w:tc>
          <w:tcPr>
            <w:tcW w:type="dxa" w:w="2970"/>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$869,489</w:t>
            </w:r>
          </w:p>
        </w:tc>
        <w:tc>
          <w:tcPr>
            <w:tcW w:type="dxa" w:w="1126"/>
          </w:tcPr>
          <w:p>
            <w:pPr>
              <w:spacing w:after="0"/>
              <w:jc w:val="right"/>
            </w:pPr>
            <w:r>
              <w:rPr>
                <w:sz w:val="16"/>
              </w:rPr>
              <w:t>n/a</w:t>
            </w:r>
          </w:p>
        </w:tc>
        <w:tc>
          <w:tcPr>
            <w:tcW w:type="dxa" w:w="1622"/>
          </w:tcPr>
          <w:p>
            <w:pPr>
              <w:spacing w:after="0"/>
              <w:jc w:val="right"/>
            </w:pPr>
            <w:r>
              <w:rPr>
                <w:sz w:val="16"/>
              </w:rPr>
              <w:t>$3,534,238</w:t>
            </w:r>
          </w:p>
        </w:tc>
        <w:tc>
          <w:tcPr>
            <w:tcW w:type="dxa" w:w="1215"/>
          </w:tcPr>
          <w:p>
            <w:pPr>
              <w:spacing w:after="0"/>
              <w:jc w:val="right"/>
            </w:pPr>
            <w:r>
              <w:rPr>
                <w:sz w:val="16"/>
              </w:rPr>
              <w:t>$4,403,727</w:t>
            </w:r>
          </w:p>
        </w:tc>
        <w:tc>
          <w:tcPr>
            <w:tcW w:type="dxa" w:w="1692"/>
          </w:tcPr>
          <w:p>
            <w:pPr>
              <w:spacing w:after="0"/>
              <w:jc w:val="right"/>
            </w:pPr>
            <w:r>
              <w:rPr>
                <w:sz w:val="16"/>
              </w:rPr>
              <w:t>129</w:t>
            </w:r>
          </w:p>
        </w:tc>
        <w:tc>
          <w:tcPr>
            <w:tcW w:type="dxa" w:w="297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$725,386</w:t>
            </w:r>
          </w:p>
        </w:tc>
        <w:tc>
          <w:tcPr>
            <w:tcW w:type="dxa" w:w="1126"/>
          </w:tcPr>
          <w:p>
            <w:pPr>
              <w:spacing w:after="0"/>
              <w:jc w:val="right"/>
            </w:pPr>
            <w:r>
              <w:rPr>
                <w:sz w:val="16"/>
              </w:rPr>
              <w:t>$44</w:t>
            </w:r>
          </w:p>
        </w:tc>
        <w:tc>
          <w:tcPr>
            <w:tcW w:type="dxa" w:w="1622"/>
          </w:tcPr>
          <w:p>
            <w:pPr>
              <w:spacing w:after="0"/>
              <w:jc w:val="right"/>
            </w:pPr>
            <w:r>
              <w:rPr>
                <w:sz w:val="16"/>
              </w:rPr>
              <w:t>$2,067,685</w:t>
            </w:r>
          </w:p>
        </w:tc>
        <w:tc>
          <w:tcPr>
            <w:tcW w:type="dxa" w:w="1215"/>
          </w:tcPr>
          <w:p>
            <w:pPr>
              <w:spacing w:after="0"/>
              <w:jc w:val="right"/>
            </w:pPr>
            <w:r>
              <w:rPr>
                <w:sz w:val="16"/>
              </w:rPr>
              <w:t>$2,793,115</w:t>
            </w:r>
          </w:p>
        </w:tc>
        <w:tc>
          <w:tcPr>
            <w:tcW w:type="dxa" w:w="1692"/>
          </w:tcPr>
          <w:p>
            <w:pPr>
              <w:spacing w:after="0"/>
              <w:jc w:val="right"/>
            </w:pPr>
            <w:r>
              <w:rPr>
                <w:sz w:val="16"/>
              </w:rPr>
              <w:t>286</w:t>
            </w:r>
          </w:p>
        </w:tc>
        <w:tc>
          <w:tcPr>
            <w:tcW w:type="dxa" w:w="2970"/>
          </w:tcPr>
          <w:p>
            <w:pPr>
              <w:spacing w:after="0"/>
              <w:jc w:val="left"/>
            </w:pPr>
            <w:r>
              <w:rPr>
                <w:sz w:val="16"/>
              </w:rPr>
              <w:t>Includes 5 High Wind and 16 Strong Wind records (NOAA non-thunderstorm wind types, outside NRI's Strong Wind definition).</w:t>
            </w: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71"/>
          </w:tcPr>
          <w:p>
            <w:pPr>
              <w:spacing w:after="0"/>
              <w:jc w:val="left"/>
            </w:pPr>
            <w:r>
              <w:rPr>
                <w:sz w:val="16"/>
              </w:rPr>
              <w:t>Relatively High</w:t>
            </w:r>
          </w:p>
        </w:tc>
        <w:tc>
          <w:tcPr>
            <w:tcW w:type="dxa" w:w="1271"/>
          </w:tcPr>
          <w:p>
            <w:pPr>
              <w:spacing w:after="0"/>
              <w:jc w:val="left"/>
            </w:pPr>
            <w:r>
              <w:rPr>
                <w:sz w:val="16"/>
              </w:rPr>
              <w:t>Very High</w:t>
            </w:r>
          </w:p>
        </w:tc>
        <w:tc>
          <w:tcPr>
            <w:tcW w:type="dxa" w:w="1215"/>
          </w:tcPr>
          <w:p>
            <w:pPr>
              <w:spacing w:after="0"/>
              <w:jc w:val="right"/>
            </w:pPr>
            <w:r>
              <w:rPr>
                <w:sz w:val="16"/>
              </w:rPr>
              <w:t>$1,865,346</w:t>
            </w:r>
          </w:p>
        </w:tc>
        <w:tc>
          <w:tcPr>
            <w:tcW w:type="dxa" w:w="1126"/>
          </w:tcPr>
          <w:p>
            <w:pPr>
              <w:spacing w:after="0"/>
              <w:jc w:val="right"/>
            </w:pPr>
            <w:r>
              <w:rPr>
                <w:sz w:val="16"/>
              </w:rPr>
              <w:t>n/a</w:t>
            </w:r>
          </w:p>
        </w:tc>
        <w:tc>
          <w:tcPr>
            <w:tcW w:type="dxa" w:w="1622"/>
          </w:tcPr>
          <w:p>
            <w:pPr>
              <w:spacing w:after="0"/>
              <w:jc w:val="right"/>
            </w:pPr>
            <w:r>
              <w:rPr>
                <w:sz w:val="16"/>
              </w:rPr>
              <w:t>$14,829</w:t>
            </w:r>
          </w:p>
        </w:tc>
        <w:tc>
          <w:tcPr>
            <w:tcW w:type="dxa" w:w="1215"/>
          </w:tcPr>
          <w:p>
            <w:pPr>
              <w:spacing w:after="0"/>
              <w:jc w:val="right"/>
            </w:pPr>
            <w:r>
              <w:rPr>
                <w:sz w:val="16"/>
              </w:rPr>
              <w:t>$1,880,176</w:t>
            </w:r>
          </w:p>
        </w:tc>
        <w:tc>
          <w:tcPr>
            <w:tcW w:type="dxa" w:w="1692"/>
          </w:tcPr>
          <w:p>
            <w:pPr>
              <w:spacing w:after="0"/>
              <w:jc w:val="right"/>
            </w:pPr>
            <w:r>
              <w:rPr>
                <w:sz w:val="16"/>
              </w:rPr>
              <w:t>7</w:t>
            </w:r>
          </w:p>
        </w:tc>
        <w:tc>
          <w:tcPr>
            <w:tcW w:type="dxa" w:w="297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$730,589</w:t>
            </w:r>
          </w:p>
        </w:tc>
        <w:tc>
          <w:tcPr>
            <w:tcW w:type="dxa" w:w="1126"/>
          </w:tcPr>
          <w:p>
            <w:pPr>
              <w:spacing w:after="0"/>
              <w:jc w:val="right"/>
            </w:pPr>
            <w:r>
              <w:rPr>
                <w:sz w:val="16"/>
              </w:rPr>
              <w:t>$7,372</w:t>
            </w:r>
          </w:p>
        </w:tc>
        <w:tc>
          <w:tcPr>
            <w:tcW w:type="dxa" w:w="1622"/>
          </w:tcPr>
          <w:p>
            <w:pPr>
              <w:spacing w:after="0"/>
              <w:jc w:val="right"/>
            </w:pPr>
            <w:r>
              <w:rPr>
                <w:sz w:val="16"/>
              </w:rPr>
              <w:t>$39,171</w:t>
            </w:r>
          </w:p>
        </w:tc>
        <w:tc>
          <w:tcPr>
            <w:tcW w:type="dxa" w:w="1215"/>
          </w:tcPr>
          <w:p>
            <w:pPr>
              <w:spacing w:after="0"/>
              <w:jc w:val="right"/>
            </w:pPr>
            <w:r>
              <w:rPr>
                <w:sz w:val="16"/>
              </w:rPr>
              <w:t>$777,132</w:t>
            </w:r>
          </w:p>
        </w:tc>
        <w:tc>
          <w:tcPr>
            <w:tcW w:type="dxa" w:w="1692"/>
          </w:tcPr>
          <w:p>
            <w:pPr>
              <w:spacing w:after="0"/>
              <w:jc w:val="right"/>
            </w:pPr>
            <w:r>
              <w:rPr>
                <w:sz w:val="16"/>
              </w:rPr>
              <w:t>17</w:t>
            </w:r>
          </w:p>
        </w:tc>
        <w:tc>
          <w:tcPr>
            <w:tcW w:type="dxa" w:w="297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$249,036</w:t>
            </w:r>
          </w:p>
        </w:tc>
        <w:tc>
          <w:tcPr>
            <w:tcW w:type="dxa" w:w="1622"/>
          </w:tcPr>
          <w:p>
            <w:pPr>
              <w:spacing w:after="0"/>
              <w:jc w:val="right"/>
            </w:pPr>
            <w:r>
              <w:rPr>
                <w:sz w:val="16"/>
              </w:rPr>
              <w:t>n/a</w:t>
            </w:r>
          </w:p>
        </w:tc>
        <w:tc>
          <w:tcPr>
            <w:tcW w:type="dxa" w:w="1215"/>
          </w:tcPr>
          <w:p>
            <w:pPr>
              <w:spacing w:after="0"/>
              <w:jc w:val="right"/>
            </w:pPr>
            <w:r>
              <w:rPr>
                <w:sz w:val="16"/>
              </w:rPr>
              <w:t>$249,036</w:t>
            </w:r>
          </w:p>
        </w:tc>
        <w:tc>
          <w:tcPr>
            <w:tcW w:type="dxa" w:w="1692"/>
          </w:tcPr>
          <w:p>
            <w:pPr>
              <w:spacing w:after="0"/>
              <w:jc w:val="right"/>
            </w:pPr>
            <w:r>
              <w:rPr>
                <w:sz w:val="16"/>
              </w:rPr>
              <w:t>42</w:t>
            </w:r>
          </w:p>
        </w:tc>
        <w:tc>
          <w:tcPr>
            <w:tcW w:type="dxa" w:w="297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$111,330</w:t>
            </w:r>
          </w:p>
        </w:tc>
        <w:tc>
          <w:tcPr>
            <w:tcW w:type="dxa" w:w="1126"/>
          </w:tcPr>
          <w:p>
            <w:pPr>
              <w:spacing w:after="0"/>
              <w:jc w:val="right"/>
            </w:pPr>
            <w:r>
              <w:rPr>
                <w:sz w:val="16"/>
              </w:rPr>
              <w:t>$30</w:t>
            </w:r>
          </w:p>
        </w:tc>
        <w:tc>
          <w:tcPr>
            <w:tcW w:type="dxa" w:w="1622"/>
          </w:tcPr>
          <w:p>
            <w:pPr>
              <w:spacing w:after="0"/>
              <w:jc w:val="right"/>
            </w:pPr>
            <w:r>
              <w:rPr>
                <w:sz w:val="16"/>
              </w:rPr>
              <w:t>$42,248</w:t>
            </w:r>
          </w:p>
        </w:tc>
        <w:tc>
          <w:tcPr>
            <w:tcW w:type="dxa" w:w="1215"/>
          </w:tcPr>
          <w:p>
            <w:pPr>
              <w:spacing w:after="0"/>
              <w:jc w:val="right"/>
            </w:pPr>
            <w:r>
              <w:rPr>
                <w:sz w:val="16"/>
              </w:rPr>
              <w:t>$153,608</w:t>
            </w:r>
          </w:p>
        </w:tc>
        <w:tc>
          <w:tcPr>
            <w:tcW w:type="dxa" w:w="1692"/>
          </w:tcPr>
          <w:p>
            <w:pPr>
              <w:spacing w:after="0"/>
              <w:jc w:val="right"/>
            </w:pPr>
            <w:r>
              <w:rPr>
                <w:sz w:val="16"/>
              </w:rPr>
              <w:t>37</w:t>
            </w:r>
          </w:p>
        </w:tc>
        <w:tc>
          <w:tcPr>
            <w:tcW w:type="dxa" w:w="297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215"/>
          </w:tcPr>
          <w:p>
            <w:pPr>
              <w:spacing w:after="0"/>
              <w:jc w:val="right"/>
            </w:pPr>
            <w:r>
              <w:rPr>
                <w:sz w:val="16"/>
              </w:rPr>
              <w:t>$35,011</w:t>
            </w:r>
          </w:p>
        </w:tc>
        <w:tc>
          <w:tcPr>
            <w:tcW w:type="dxa" w:w="1126"/>
          </w:tcPr>
          <w:p>
            <w:pPr>
              <w:spacing w:after="0"/>
              <w:jc w:val="right"/>
            </w:pPr>
            <w:r>
              <w:rPr>
                <w:sz w:val="16"/>
              </w:rPr>
              <w:t>$2</w:t>
            </w:r>
          </w:p>
        </w:tc>
        <w:tc>
          <w:tcPr>
            <w:tcW w:type="dxa" w:w="1622"/>
          </w:tcPr>
          <w:p>
            <w:pPr>
              <w:spacing w:after="0"/>
              <w:jc w:val="right"/>
            </w:pPr>
            <w:r>
              <w:rPr>
                <w:sz w:val="16"/>
              </w:rPr>
              <w:t>$7,210</w:t>
            </w:r>
          </w:p>
        </w:tc>
        <w:tc>
          <w:tcPr>
            <w:tcW w:type="dxa" w:w="1215"/>
          </w:tcPr>
          <w:p>
            <w:pPr>
              <w:spacing w:after="0"/>
              <w:jc w:val="right"/>
            </w:pPr>
            <w:r>
              <w:rPr>
                <w:sz w:val="16"/>
              </w:rPr>
              <w:t>$42,223</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$15,953</w:t>
            </w:r>
          </w:p>
        </w:tc>
        <w:tc>
          <w:tcPr>
            <w:tcW w:type="dxa" w:w="1126"/>
          </w:tcPr>
          <w:p>
            <w:pPr>
              <w:spacing w:after="0"/>
              <w:jc w:val="right"/>
            </w:pPr>
            <w:r>
              <w:rPr>
                <w:sz w:val="16"/>
              </w:rPr>
              <w:t>n/a</w:t>
            </w:r>
          </w:p>
        </w:tc>
        <w:tc>
          <w:tcPr>
            <w:tcW w:type="dxa" w:w="1622"/>
          </w:tcPr>
          <w:p>
            <w:pPr>
              <w:spacing w:after="0"/>
              <w:jc w:val="right"/>
            </w:pPr>
            <w:r>
              <w:rPr>
                <w:sz w:val="16"/>
              </w:rPr>
              <w:t>$543</w:t>
            </w:r>
          </w:p>
        </w:tc>
        <w:tc>
          <w:tcPr>
            <w:tcW w:type="dxa" w:w="1215"/>
          </w:tcPr>
          <w:p>
            <w:pPr>
              <w:spacing w:after="0"/>
              <w:jc w:val="right"/>
            </w:pPr>
            <w:r>
              <w:rPr>
                <w:sz w:val="16"/>
              </w:rPr>
              <w:t>$16,497</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503.06 (Relatively Moderate, 85.6); tract 505.63 (Relatively Moderate, 81.4); tract 502.15 (Relatively Moderate, 80.0)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503.06 (Relatively Low, 60.1); tract 507.62 (Relatively Low, 53.5); tract 504.35 (Relatively Low, 51.5)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501.16 (Relatively Low, 95.5); tract 501.13 (Relatively Low, 92.7); tract 501.10 (Relatively Low, 92.0)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503.06 (Very High, 95.8); tract 505.63 (Relatively High, 83.5); tract 506.17 (Relatively High, 79.0)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507.42 (Relatively Low, 78.3); tract 505.88 (Relatively Low, 73.9); tract 507.36 (Very Low, 68.4)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503.06 is Census Tract 503.06).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812"/>
        <w:gridCol w:w="1704"/>
        <w:gridCol w:w="1874"/>
        <w:gridCol w:w="1707"/>
        <w:gridCol w:w="1454"/>
        <w:gridCol w:w="1919"/>
        <w:gridCol w:w="1869"/>
      </w:tblGrid>
      <w:tr>
        <w:trPr>
          <w:cantSplit/>
          <w:tblHeader/>
        </w:trPr>
        <w:tc>
          <w:tcPr>
            <w:tcW w:type="dxa" w:w="1773"/>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4"/>
            <w:shd w:val="clear" w:color="auto" w:fill="E8E8E8"/>
          </w:tcPr>
          <w:p>
            <w:pPr>
              <w:spacing w:after="0"/>
              <w:jc w:val="left"/>
            </w:pPr>
            <w:r>
              <w:rPr>
                <w:b/>
                <w:sz w:val="16"/>
              </w:rPr>
              <w:t>Observed range</w:t>
            </w:r>
          </w:p>
        </w:tc>
        <w:tc>
          <w:tcPr>
            <w:tcW w:type="dxa" w:w="1707"/>
            <w:shd w:val="clear" w:color="auto" w:fill="E8E8E8"/>
          </w:tcPr>
          <w:p>
            <w:pPr>
              <w:spacing w:after="0"/>
              <w:jc w:val="left"/>
            </w:pPr>
            <w:r>
              <w:rPr>
                <w:b/>
                <w:sz w:val="16"/>
              </w:rPr>
              <w:t>Worst recorded event</w:t>
            </w:r>
          </w:p>
        </w:tc>
        <w:tc>
          <w:tcPr>
            <w:tcW w:type="dxa" w:w="1454"/>
            <w:shd w:val="clear" w:color="auto" w:fill="E8E8E8"/>
          </w:tcPr>
          <w:p>
            <w:pPr>
              <w:spacing w:after="0"/>
              <w:jc w:val="left"/>
            </w:pPr>
            <w:r>
              <w:rPr>
                <w:b/>
                <w:sz w:val="16"/>
              </w:rPr>
              <w:t>Most damaging (when different)</w:t>
            </w:r>
          </w:p>
        </w:tc>
        <w:tc>
          <w:tcPr>
            <w:tcW w:type="dxa" w:w="1919"/>
            <w:shd w:val="clear" w:color="auto" w:fill="E8E8E8"/>
          </w:tcPr>
          <w:p>
            <w:pPr>
              <w:spacing w:after="0"/>
              <w:jc w:val="left"/>
            </w:pPr>
            <w:r>
              <w:rPr>
                <w:b/>
                <w:sz w:val="16"/>
              </w:rPr>
              <w:t>How it applies to jurisdictions</w:t>
            </w:r>
          </w:p>
        </w:tc>
        <w:tc>
          <w:tcPr>
            <w:tcW w:type="dxa" w:w="1869"/>
            <w:shd w:val="clear" w:color="auto" w:fill="E8E8E8"/>
          </w:tcPr>
          <w:p>
            <w:pPr>
              <w:spacing w:after="0"/>
              <w:jc w:val="left"/>
            </w:pPr>
            <w:r>
              <w:rPr>
                <w:b/>
                <w:sz w:val="16"/>
              </w:rPr>
              <w:t>Note</w:t>
            </w:r>
          </w:p>
        </w:tc>
      </w:tr>
      <w:tr>
        <w:trPr>
          <w:cantSplit/>
        </w:trPr>
        <w:tc>
          <w:tcPr>
            <w:tcW w:type="dxa" w:w="1773"/>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704"/>
          </w:tcPr>
          <w:p>
            <w:pPr>
              <w:spacing w:after="0"/>
              <w:jc w:val="right"/>
            </w:pPr>
            <w:r>
              <w:rPr>
                <w:sz w:val="16"/>
              </w:rPr>
              <w:t>13 records, 1996 to 2003 (13 zone-level)</w:t>
            </w:r>
          </w:p>
        </w:tc>
        <w:tc>
          <w:tcPr>
            <w:tcW w:type="dxa" w:w="1874"/>
          </w:tcPr>
          <w:p>
            <w:pPr>
              <w:spacing w:after="0"/>
              <w:jc w:val="left"/>
            </w:pPr>
            <w:r>
              <w:rPr>
                <w:sz w:val="16"/>
              </w:rPr>
              <w:t>1 day to 31 days (median 4 days); 10 with a recorded value</w:t>
            </w:r>
          </w:p>
        </w:tc>
        <w:tc>
          <w:tcPr>
            <w:tcW w:type="dxa" w:w="1707"/>
          </w:tcPr>
          <w:p>
            <w:pPr>
              <w:spacing w:after="0"/>
              <w:jc w:val="left"/>
            </w:pPr>
            <w:r>
              <w:rPr>
                <w:sz w:val="16"/>
              </w:rPr>
              <w:t>December 2000 (1 monthly summary record), zone-level</w:t>
            </w:r>
          </w:p>
        </w:tc>
        <w:tc>
          <w:tcPr>
            <w:tcW w:type="dxa" w:w="1454"/>
          </w:tcPr>
          <w:p>
            <w:pPr>
              <w:spacing w:after="0"/>
              <w:jc w:val="left"/>
            </w:pPr>
          </w:p>
        </w:tc>
        <w:tc>
          <w:tcPr>
            <w:tcW w:type="dxa" w:w="1919"/>
          </w:tcPr>
          <w:p>
            <w:pPr>
              <w:spacing w:after="0"/>
              <w:jc w:val="left"/>
            </w:pPr>
            <w:r>
              <w:rPr>
                <w:sz w:val="16"/>
              </w:rPr>
              <w:t>Countywide (zone-level records).</w:t>
            </w:r>
          </w:p>
        </w:tc>
        <w:tc>
          <w:tcPr>
            <w:tcW w:type="dxa" w:w="1869"/>
          </w:tcPr>
          <w:p>
            <w:pPr>
              <w:spacing w:after="0"/>
              <w:jc w:val="left"/>
            </w:pPr>
            <w:r>
              <w:rPr>
                <w:sz w:val="16"/>
              </w:rPr>
              <w:t>Cold/Wind Chill records from May to September (a frost night, not a cold wave) are counted but not used for the longest run.</w:t>
            </w:r>
          </w:p>
        </w:tc>
      </w:tr>
      <w:tr>
        <w:trPr>
          <w:cantSplit/>
        </w:trPr>
        <w:tc>
          <w:tcPr>
            <w:tcW w:type="dxa" w:w="1773"/>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704"/>
          </w:tcPr>
          <w:p>
            <w:pPr>
              <w:spacing w:after="0"/>
              <w:jc w:val="right"/>
            </w:pPr>
            <w:r>
              <w:rPr>
                <w:sz w:val="16"/>
              </w:rPr>
              <w:t>1 record, 2007 (1 zone-level)</w:t>
            </w:r>
          </w:p>
        </w:tc>
        <w:tc>
          <w:tcPr>
            <w:tcW w:type="dxa" w:w="1874"/>
          </w:tcPr>
          <w:p>
            <w:pPr>
              <w:spacing w:after="0"/>
              <w:jc w:val="left"/>
            </w:pPr>
          </w:p>
        </w:tc>
        <w:tc>
          <w:tcPr>
            <w:tcW w:type="dxa" w:w="1707"/>
          </w:tcPr>
          <w:p>
            <w:pPr>
              <w:spacing w:after="0"/>
              <w:jc w:val="left"/>
            </w:pPr>
            <w:r>
              <w:rPr>
                <w:sz w:val="16"/>
              </w:rPr>
              <w:t>No crop damage reported in 1 record.</w:t>
            </w:r>
          </w:p>
        </w:tc>
        <w:tc>
          <w:tcPr>
            <w:tcW w:type="dxa" w:w="1454"/>
          </w:tcPr>
          <w:p>
            <w:pPr>
              <w:spacing w:after="0"/>
              <w:jc w:val="left"/>
            </w:pPr>
          </w:p>
        </w:tc>
        <w:tc>
          <w:tcPr>
            <w:tcW w:type="dxa" w:w="1919"/>
          </w:tcPr>
          <w:p>
            <w:pPr>
              <w:spacing w:after="0"/>
              <w:jc w:val="left"/>
            </w:pPr>
            <w:r>
              <w:rPr>
                <w:sz w:val="16"/>
              </w:rPr>
              <w:t>Countywide (zone-level records).</w:t>
            </w:r>
          </w:p>
        </w:tc>
        <w:tc>
          <w:tcPr>
            <w:tcW w:type="dxa" w:w="1869"/>
          </w:tcPr>
          <w:p>
            <w:pPr>
              <w:spacing w:after="0"/>
              <w:jc w:val="left"/>
            </w:pPr>
          </w:p>
        </w:tc>
      </w:tr>
      <w:tr>
        <w:trPr>
          <w:cantSplit/>
        </w:trPr>
        <w:tc>
          <w:tcPr>
            <w:tcW w:type="dxa" w:w="1773"/>
          </w:tcPr>
          <w:p>
            <w:pPr>
              <w:spacing w:after="0"/>
              <w:jc w:val="left"/>
            </w:pPr>
            <w:r>
              <w:rPr>
                <w:sz w:val="16"/>
              </w:rPr>
              <w:t>Drought</w:t>
            </w:r>
          </w:p>
        </w:tc>
        <w:tc>
          <w:tcPr>
            <w:tcW w:type="dxa" w:w="1812"/>
          </w:tcPr>
          <w:p>
            <w:pPr>
              <w:spacing w:after="0"/>
              <w:jc w:val="left"/>
            </w:pPr>
            <w:r>
              <w:rPr>
                <w:sz w:val="16"/>
              </w:rPr>
              <w:t>U.S. Drought Monitor scale (D0 to D4)</w:t>
            </w:r>
          </w:p>
        </w:tc>
        <w:tc>
          <w:tcPr>
            <w:tcW w:type="dxa" w:w="1704"/>
          </w:tcPr>
          <w:p>
            <w:pPr>
              <w:spacing w:after="0"/>
              <w:jc w:val="right"/>
            </w:pPr>
            <w:r>
              <w:rPr>
                <w:sz w:val="16"/>
              </w:rPr>
              <w:t>42 records, 1997 to 2026 (42 zone-level)</w:t>
            </w:r>
          </w:p>
        </w:tc>
        <w:tc>
          <w:tcPr>
            <w:tcW w:type="dxa" w:w="1874"/>
          </w:tcPr>
          <w:p>
            <w:pPr>
              <w:spacing w:after="0"/>
              <w:jc w:val="left"/>
            </w:pPr>
            <w:r>
              <w:rPr>
                <w:sz w:val="16"/>
              </w:rPr>
              <w:t>21 days to 334 days (median 31 days); 19 with a recorded value</w:t>
            </w:r>
          </w:p>
        </w:tc>
        <w:tc>
          <w:tcPr>
            <w:tcW w:type="dxa" w:w="1707"/>
          </w:tcPr>
          <w:p>
            <w:pPr>
              <w:spacing w:after="0"/>
              <w:jc w:val="left"/>
            </w:pPr>
            <w:r>
              <w:rPr>
                <w:sz w:val="16"/>
              </w:rPr>
              <w:t>334 days (11 months), 2016-06-01 to 2017-04-30, a run of 11 consecutive Storm Events drought records, zone-level</w:t>
            </w:r>
          </w:p>
        </w:tc>
        <w:tc>
          <w:tcPr>
            <w:tcW w:type="dxa" w:w="1454"/>
          </w:tcPr>
          <w:p>
            <w:pPr>
              <w:spacing w:after="0"/>
              <w:jc w:val="left"/>
            </w:pPr>
            <w:r>
              <w:rPr>
                <w:sz w:val="16"/>
              </w:rPr>
              <w:t>Drought, 2000-06-01, property not reported; $1,360,000 crops (zone total, 2000 dollars)</w:t>
            </w:r>
          </w:p>
        </w:tc>
        <w:tc>
          <w:tcPr>
            <w:tcW w:type="dxa" w:w="1919"/>
          </w:tcPr>
          <w:p>
            <w:pPr>
              <w:spacing w:after="0"/>
              <w:jc w:val="left"/>
            </w:pPr>
            <w:r>
              <w:rPr>
                <w:sz w:val="16"/>
              </w:rPr>
              <w:t>Countywide (zone-level records).</w:t>
            </w: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812"/>
          </w:tcPr>
          <w:p>
            <w:pPr>
              <w:spacing w:after="0"/>
              <w:jc w:val="left"/>
            </w:pPr>
            <w:r>
              <w:rPr>
                <w:sz w:val="16"/>
              </w:rPr>
              <w:t>Modified Mercalli (local data)</w:t>
            </w:r>
          </w:p>
        </w:tc>
        <w:tc>
          <w:tcPr>
            <w:tcW w:type="dxa" w:w="1704"/>
          </w:tcPr>
          <w:p>
            <w:pPr>
              <w:spacing w:after="0"/>
              <w:jc w:val="right"/>
            </w:pPr>
            <w:r>
              <w:rPr>
                <w:sz w:val="16"/>
              </w:rPr>
              <w:t>0</w:t>
            </w:r>
          </w:p>
        </w:tc>
        <w:tc>
          <w:tcPr>
            <w:tcW w:type="dxa" w:w="1874"/>
          </w:tcPr>
          <w:p>
            <w:pPr>
              <w:spacing w:after="0"/>
              <w:jc w:val="left"/>
            </w:pPr>
          </w:p>
        </w:tc>
        <w:tc>
          <w:tcPr>
            <w:tcW w:type="dxa" w:w="1707"/>
          </w:tcPr>
          <w:p>
            <w:pPr>
              <w:spacing w:after="0"/>
              <w:jc w:val="left"/>
            </w:pPr>
          </w:p>
        </w:tc>
        <w:tc>
          <w:tcPr>
            <w:tcW w:type="dxa" w:w="1454"/>
          </w:tcPr>
          <w:p>
            <w:pPr>
              <w:spacing w:after="0"/>
              <w:jc w:val="left"/>
            </w:pPr>
          </w:p>
        </w:tc>
        <w:tc>
          <w:tcPr>
            <w:tcW w:type="dxa" w:w="1919"/>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812"/>
          </w:tcPr>
          <w:p>
            <w:pPr>
              <w:spacing w:after="0"/>
              <w:jc w:val="left"/>
            </w:pPr>
            <w:r>
              <w:rPr>
                <w:sz w:val="16"/>
              </w:rPr>
              <w:t>hail size (inches)</w:t>
            </w:r>
          </w:p>
        </w:tc>
        <w:tc>
          <w:tcPr>
            <w:tcW w:type="dxa" w:w="1704"/>
          </w:tcPr>
          <w:p>
            <w:pPr>
              <w:spacing w:after="0"/>
              <w:jc w:val="right"/>
            </w:pPr>
            <w:r>
              <w:rPr>
                <w:sz w:val="16"/>
              </w:rPr>
              <w:t>190 records, 1963 to 2025</w:t>
            </w:r>
          </w:p>
        </w:tc>
        <w:tc>
          <w:tcPr>
            <w:tcW w:type="dxa" w:w="1874"/>
          </w:tcPr>
          <w:p>
            <w:pPr>
              <w:spacing w:after="0"/>
              <w:jc w:val="left"/>
            </w:pPr>
            <w:r>
              <w:rPr>
                <w:sz w:val="16"/>
              </w:rPr>
              <w:t>0.75 in to 2.75 in (median 1 in); 190 with a recorded value</w:t>
            </w:r>
          </w:p>
        </w:tc>
        <w:tc>
          <w:tcPr>
            <w:tcW w:type="dxa" w:w="1707"/>
          </w:tcPr>
          <w:p>
            <w:pPr>
              <w:spacing w:after="0"/>
              <w:jc w:val="left"/>
            </w:pPr>
            <w:r>
              <w:rPr>
                <w:sz w:val="16"/>
              </w:rPr>
              <w:t>2.75 in hail, 1998-05-07; same size also recorded on 1997-04-22</w:t>
            </w:r>
          </w:p>
        </w:tc>
        <w:tc>
          <w:tcPr>
            <w:tcW w:type="dxa" w:w="1454"/>
          </w:tcPr>
          <w:p>
            <w:pPr>
              <w:spacing w:after="0"/>
              <w:jc w:val="left"/>
            </w:pPr>
            <w:r>
              <w:rPr>
                <w:sz w:val="16"/>
              </w:rPr>
              <w:t>Hail, 2005-02-21, $5,000,000 property; crops not reported (2005 dollars)</w:t>
            </w:r>
          </w:p>
        </w:tc>
        <w:tc>
          <w:tcPr>
            <w:tcW w:type="dxa" w:w="1919"/>
          </w:tcPr>
          <w:p>
            <w:pPr>
              <w:spacing w:after="0"/>
              <w:jc w:val="left"/>
            </w:pPr>
            <w:r>
              <w:rPr>
                <w:sz w:val="16"/>
              </w:rPr>
              <w:t>Event records naming jurisdictions in the plan: Duluth city (28 records), Lawrenceville city (28 records), Norcross city (25 records), Dacula city (20 records), Buford city (18 records), Snellville city (18 records), Lilburn city (17 records), Suwanee city (11 records), Sugar Hill city (7 records), Grayson city (6 records); and 1 more jurisdiction (see the Excel file).</w:t>
            </w:r>
          </w:p>
        </w:tc>
        <w:tc>
          <w:tcPr>
            <w:tcW w:type="dxa" w:w="1869"/>
          </w:tcPr>
          <w:p>
            <w:pPr>
              <w:spacing w:after="0"/>
              <w:jc w:val="left"/>
            </w:pPr>
          </w:p>
        </w:tc>
      </w:tr>
      <w:tr>
        <w:trPr>
          <w:cantSplit/>
        </w:trPr>
        <w:tc>
          <w:tcPr>
            <w:tcW w:type="dxa" w:w="1773"/>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704"/>
          </w:tcPr>
          <w:p>
            <w:pPr>
              <w:spacing w:after="0"/>
              <w:jc w:val="right"/>
            </w:pPr>
            <w:r>
              <w:rPr>
                <w:sz w:val="16"/>
              </w:rPr>
              <w:t>11 records, 1999 to 2012 (11 zone-level)</w:t>
            </w:r>
          </w:p>
        </w:tc>
        <w:tc>
          <w:tcPr>
            <w:tcW w:type="dxa" w:w="1874"/>
          </w:tcPr>
          <w:p>
            <w:pPr>
              <w:spacing w:after="0"/>
              <w:jc w:val="left"/>
            </w:pPr>
            <w:r>
              <w:rPr>
                <w:sz w:val="16"/>
              </w:rPr>
              <w:t>3 days to 33 days (median 10 days); 5 with a recorded value</w:t>
            </w:r>
          </w:p>
        </w:tc>
        <w:tc>
          <w:tcPr>
            <w:tcW w:type="dxa" w:w="1707"/>
          </w:tcPr>
          <w:p>
            <w:pPr>
              <w:spacing w:after="0"/>
              <w:jc w:val="left"/>
            </w:pPr>
            <w:r>
              <w:rPr>
                <w:sz w:val="16"/>
              </w:rPr>
              <w:t>1999-07-20 to 1999-08-21 (2 records, 1 of them a monthly summary record), zone-level</w:t>
            </w:r>
          </w:p>
        </w:tc>
        <w:tc>
          <w:tcPr>
            <w:tcW w:type="dxa" w:w="1454"/>
          </w:tcPr>
          <w:p>
            <w:pPr>
              <w:spacing w:after="0"/>
              <w:jc w:val="left"/>
            </w:pPr>
          </w:p>
        </w:tc>
        <w:tc>
          <w:tcPr>
            <w:tcW w:type="dxa" w:w="1919"/>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773"/>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704"/>
          </w:tcPr>
          <w:p>
            <w:pPr>
              <w:spacing w:after="0"/>
              <w:jc w:val="right"/>
            </w:pPr>
            <w:r>
              <w:rPr>
                <w:sz w:val="16"/>
              </w:rPr>
              <w:t>17 records, 2002 to 2024 (17 zone-level)</w:t>
            </w:r>
          </w:p>
        </w:tc>
        <w:tc>
          <w:tcPr>
            <w:tcW w:type="dxa" w:w="1874"/>
          </w:tcPr>
          <w:p>
            <w:pPr>
              <w:spacing w:after="0"/>
              <w:jc w:val="left"/>
            </w:pPr>
          </w:p>
        </w:tc>
        <w:tc>
          <w:tcPr>
            <w:tcW w:type="dxa" w:w="1707"/>
          </w:tcPr>
          <w:p>
            <w:pPr>
              <w:spacing w:after="0"/>
              <w:jc w:val="left"/>
            </w:pPr>
            <w:r>
              <w:rPr>
                <w:sz w:val="16"/>
              </w:rPr>
              <w:t>Strongest recorded: Tropical Storm record, 2017-09-11, $3,000,000 property; crops not reported (2017 dollars); NWS zone GAZ034</w:t>
            </w:r>
          </w:p>
        </w:tc>
        <w:tc>
          <w:tcPr>
            <w:tcW w:type="dxa" w:w="1454"/>
          </w:tcPr>
          <w:p>
            <w:pPr>
              <w:spacing w:after="0"/>
              <w:jc w:val="left"/>
            </w:pPr>
          </w:p>
        </w:tc>
        <w:tc>
          <w:tcPr>
            <w:tcW w:type="dxa" w:w="1919"/>
          </w:tcPr>
          <w:p>
            <w:pPr>
              <w:spacing w:after="0"/>
              <w:jc w:val="left"/>
            </w:pPr>
            <w:r>
              <w:rPr>
                <w:sz w:val="16"/>
              </w:rPr>
              <w:t>Countywide (zone-level records).</w:t>
            </w: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812"/>
          </w:tcPr>
          <w:p>
            <w:pPr>
              <w:spacing w:after="0"/>
              <w:jc w:val="left"/>
            </w:pPr>
            <w:r>
              <w:rPr>
                <w:sz w:val="16"/>
              </w:rPr>
              <w:t>Sperry-Piltz ice scale (local data)</w:t>
            </w:r>
          </w:p>
        </w:tc>
        <w:tc>
          <w:tcPr>
            <w:tcW w:type="dxa" w:w="1704"/>
          </w:tcPr>
          <w:p>
            <w:pPr>
              <w:spacing w:after="0"/>
              <w:jc w:val="right"/>
            </w:pPr>
            <w:r>
              <w:rPr>
                <w:sz w:val="16"/>
              </w:rPr>
              <w:t>7 records, 2000 to 2026 (7 zone-level)</w:t>
            </w:r>
          </w:p>
        </w:tc>
        <w:tc>
          <w:tcPr>
            <w:tcW w:type="dxa" w:w="1874"/>
          </w:tcPr>
          <w:p>
            <w:pPr>
              <w:spacing w:after="0"/>
              <w:jc w:val="left"/>
            </w:pPr>
          </w:p>
        </w:tc>
        <w:tc>
          <w:tcPr>
            <w:tcW w:type="dxa" w:w="1707"/>
          </w:tcPr>
          <w:p>
            <w:pPr>
              <w:spacing w:after="0"/>
              <w:jc w:val="left"/>
            </w:pPr>
            <w:r>
              <w:rPr>
                <w:sz w:val="16"/>
              </w:rPr>
              <w:t>Ice Storm, 2000-01-22, $980,000 property; crops not reported (2000 dollars); NWS zone GAZ034</w:t>
            </w:r>
          </w:p>
        </w:tc>
        <w:tc>
          <w:tcPr>
            <w:tcW w:type="dxa" w:w="1454"/>
          </w:tcPr>
          <w:p>
            <w:pPr>
              <w:spacing w:after="0"/>
              <w:jc w:val="left"/>
            </w:pPr>
          </w:p>
        </w:tc>
        <w:tc>
          <w:tcPr>
            <w:tcW w:type="dxa" w:w="1919"/>
          </w:tcPr>
          <w:p>
            <w:pPr>
              <w:spacing w:after="0"/>
              <w:jc w:val="left"/>
            </w:pPr>
            <w:r>
              <w:rPr>
                <w:sz w:val="16"/>
              </w:rPr>
              <w:t>Countywide (zone-level records).</w:t>
            </w:r>
          </w:p>
        </w:tc>
        <w:tc>
          <w:tcPr>
            <w:tcW w:type="dxa" w:w="1869"/>
          </w:tcPr>
          <w:p>
            <w:pPr>
              <w:spacing w:after="0"/>
              <w:jc w:val="left"/>
            </w:pPr>
          </w:p>
        </w:tc>
      </w:tr>
      <w:tr>
        <w:trPr>
          <w:cantSplit/>
        </w:trPr>
        <w:tc>
          <w:tcPr>
            <w:tcW w:type="dxa" w:w="1773"/>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704"/>
          </w:tcPr>
          <w:p>
            <w:pPr>
              <w:spacing w:after="0"/>
              <w:jc w:val="right"/>
            </w:pPr>
            <w:r>
              <w:rPr>
                <w:sz w:val="16"/>
              </w:rPr>
              <w:t>45 records, 1998 to 2023 (2 zone-level)</w:t>
            </w:r>
          </w:p>
        </w:tc>
        <w:tc>
          <w:tcPr>
            <w:tcW w:type="dxa" w:w="1874"/>
          </w:tcPr>
          <w:p>
            <w:pPr>
              <w:spacing w:after="0"/>
              <w:jc w:val="left"/>
            </w:pPr>
          </w:p>
        </w:tc>
        <w:tc>
          <w:tcPr>
            <w:tcW w:type="dxa" w:w="1707"/>
          </w:tcPr>
          <w:p>
            <w:pPr>
              <w:spacing w:after="0"/>
              <w:jc w:val="left"/>
            </w:pPr>
            <w:r>
              <w:rPr>
                <w:sz w:val="16"/>
              </w:rPr>
              <w:t>Flood, 2009-09-21, $12,500,000 property; $0 crops (2009 dollars)</w:t>
            </w:r>
          </w:p>
        </w:tc>
        <w:tc>
          <w:tcPr>
            <w:tcW w:type="dxa" w:w="1454"/>
          </w:tcPr>
          <w:p>
            <w:pPr>
              <w:spacing w:after="0"/>
              <w:jc w:val="left"/>
            </w:pPr>
          </w:p>
        </w:tc>
        <w:tc>
          <w:tcPr>
            <w:tcW w:type="dxa" w:w="1919"/>
          </w:tcPr>
          <w:p>
            <w:pPr>
              <w:spacing w:after="0"/>
              <w:jc w:val="left"/>
            </w:pPr>
            <w:r>
              <w:rPr>
                <w:sz w:val="16"/>
              </w:rPr>
              <w:t>Event records naming jurisdictions in the plan: Norcross city (8 records), Duluth city (7 records), Dacula city (3 records), Grayson city (3 records), Suwanee city (3 records), Buford city (2 records), Lilburn city (2 records), Sugar Hill city (2 records), Berkeley Lake city (1 record), Lawrenceville city (1 record). Zone-level records (2)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812"/>
          </w:tcPr>
          <w:p>
            <w:pPr>
              <w:spacing w:after="0"/>
              <w:jc w:val="left"/>
            </w:pPr>
            <w:r>
              <w:rPr>
                <w:sz w:val="16"/>
              </w:rPr>
              <w:t>none (count and damage only)</w:t>
            </w:r>
          </w:p>
        </w:tc>
        <w:tc>
          <w:tcPr>
            <w:tcW w:type="dxa" w:w="1704"/>
          </w:tcPr>
          <w:p>
            <w:pPr>
              <w:spacing w:after="0"/>
              <w:jc w:val="right"/>
            </w:pPr>
            <w:r>
              <w:rPr>
                <w:sz w:val="16"/>
              </w:rPr>
              <w:t>0</w:t>
            </w:r>
          </w:p>
        </w:tc>
        <w:tc>
          <w:tcPr>
            <w:tcW w:type="dxa" w:w="1874"/>
          </w:tcPr>
          <w:p>
            <w:pPr>
              <w:spacing w:after="0"/>
              <w:jc w:val="left"/>
            </w:pPr>
          </w:p>
        </w:tc>
        <w:tc>
          <w:tcPr>
            <w:tcW w:type="dxa" w:w="1707"/>
          </w:tcPr>
          <w:p>
            <w:pPr>
              <w:spacing w:after="0"/>
              <w:jc w:val="left"/>
            </w:pPr>
          </w:p>
        </w:tc>
        <w:tc>
          <w:tcPr>
            <w:tcW w:type="dxa" w:w="1454"/>
          </w:tcPr>
          <w:p>
            <w:pPr>
              <w:spacing w:after="0"/>
              <w:jc w:val="left"/>
            </w:pPr>
          </w:p>
        </w:tc>
        <w:tc>
          <w:tcPr>
            <w:tcW w:type="dxa" w:w="1919"/>
          </w:tcPr>
          <w:p>
            <w:pPr>
              <w:spacing w:after="0"/>
              <w:jc w:val="left"/>
            </w:pPr>
          </w:p>
        </w:tc>
        <w:tc>
          <w:tcPr>
            <w:tcW w:type="dxa" w:w="1869"/>
          </w:tcPr>
          <w:p>
            <w:pPr>
              <w:spacing w:after="0"/>
              <w:jc w:val="left"/>
            </w:pPr>
          </w:p>
        </w:tc>
      </w:tr>
      <w:tr>
        <w:trPr>
          <w:cantSplit/>
        </w:trPr>
        <w:tc>
          <w:tcPr>
            <w:tcW w:type="dxa" w:w="1773"/>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704"/>
          </w:tcPr>
          <w:p>
            <w:pPr>
              <w:spacing w:after="0"/>
              <w:jc w:val="right"/>
            </w:pPr>
            <w:r>
              <w:rPr>
                <w:sz w:val="16"/>
              </w:rPr>
              <w:t>129 records, 1997 to 2022</w:t>
            </w:r>
          </w:p>
        </w:tc>
        <w:tc>
          <w:tcPr>
            <w:tcW w:type="dxa" w:w="1874"/>
          </w:tcPr>
          <w:p>
            <w:pPr>
              <w:spacing w:after="0"/>
              <w:jc w:val="left"/>
            </w:pPr>
          </w:p>
        </w:tc>
        <w:tc>
          <w:tcPr>
            <w:tcW w:type="dxa" w:w="1707"/>
          </w:tcPr>
          <w:p>
            <w:pPr>
              <w:spacing w:after="0"/>
              <w:jc w:val="left"/>
            </w:pPr>
            <w:r>
              <w:rPr>
                <w:sz w:val="16"/>
              </w:rPr>
              <w:t>Lightning, 2004-06-27, $50,000 property; crops not reported (2004 dollars), 3 direct deaths, 6 direct injuries</w:t>
            </w:r>
          </w:p>
        </w:tc>
        <w:tc>
          <w:tcPr>
            <w:tcW w:type="dxa" w:w="1454"/>
          </w:tcPr>
          <w:p>
            <w:pPr>
              <w:spacing w:after="0"/>
              <w:jc w:val="left"/>
            </w:pPr>
            <w:r>
              <w:rPr>
                <w:sz w:val="16"/>
              </w:rPr>
              <w:t>Lightning, 2000-09-21, $625,000 property; crops not reported (2000 dollars)</w:t>
            </w:r>
          </w:p>
        </w:tc>
        <w:tc>
          <w:tcPr>
            <w:tcW w:type="dxa" w:w="1919"/>
          </w:tcPr>
          <w:p>
            <w:pPr>
              <w:spacing w:after="0"/>
              <w:jc w:val="left"/>
            </w:pPr>
            <w:r>
              <w:rPr>
                <w:sz w:val="16"/>
              </w:rPr>
              <w:t>Event records naming jurisdictions in the plan: Lawrenceville city (22 records), Lilburn city (13 records), Dacula city (11 records), Duluth city (11 records), Snellville city (10 records), Buford city (9 records), Suwanee city (9 records), Norcross city (7 records), Grayson city (4 records), Sugar Hill city (4 records); and 1 more jurisdiction (see the Excel file).</w:t>
            </w:r>
          </w:p>
        </w:tc>
        <w:tc>
          <w:tcPr>
            <w:tcW w:type="dxa" w:w="1869"/>
          </w:tcPr>
          <w:p>
            <w:pPr>
              <w:spacing w:after="0"/>
              <w:jc w:val="left"/>
            </w:pPr>
            <w:r>
              <w:rPr>
                <w:sz w:val="16"/>
              </w:rPr>
              <w:t>Storm Events lists lightning with damage or casualties.</w:t>
            </w:r>
          </w:p>
        </w:tc>
      </w:tr>
      <w:tr>
        <w:trPr>
          <w:cantSplit/>
        </w:trPr>
        <w:tc>
          <w:tcPr>
            <w:tcW w:type="dxa" w:w="1773"/>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704"/>
          </w:tcPr>
          <w:p>
            <w:pPr>
              <w:spacing w:after="0"/>
              <w:jc w:val="right"/>
            </w:pPr>
            <w:r>
              <w:rPr>
                <w:sz w:val="16"/>
              </w:rPr>
              <w:t>21 records, 1998 to 2022 (21 zone-level)</w:t>
            </w:r>
          </w:p>
        </w:tc>
        <w:tc>
          <w:tcPr>
            <w:tcW w:type="dxa" w:w="1874"/>
          </w:tcPr>
          <w:p>
            <w:pPr>
              <w:spacing w:after="0"/>
              <w:jc w:val="left"/>
            </w:pPr>
            <w:r>
              <w:rPr>
                <w:sz w:val="16"/>
              </w:rPr>
              <w:t>25 kt (29 mph) to 50 kt (58 mph) (median 39 kt (45 mph)); 16 with a recorded value</w:t>
            </w:r>
          </w:p>
        </w:tc>
        <w:tc>
          <w:tcPr>
            <w:tcW w:type="dxa" w:w="1707"/>
          </w:tcPr>
          <w:p>
            <w:pPr>
              <w:spacing w:after="0"/>
              <w:jc w:val="left"/>
            </w:pPr>
            <w:r>
              <w:rPr>
                <w:sz w:val="16"/>
              </w:rPr>
              <w:t>50 kt (58 mph) estimated gust, High Wind, 2009-04-13, 1 direct injury (reported for the zone); same speed and measurement basis also recorded on 2004-09-16; NWS zone GAZ034</w:t>
            </w:r>
          </w:p>
        </w:tc>
        <w:tc>
          <w:tcPr>
            <w:tcW w:type="dxa" w:w="1454"/>
          </w:tcPr>
          <w:p>
            <w:pPr>
              <w:spacing w:after="0"/>
              <w:jc w:val="left"/>
            </w:pPr>
            <w:r>
              <w:rPr>
                <w:sz w:val="16"/>
              </w:rPr>
              <w:t>High Wind, 2004-09-16, $750,000 property; crops not reported (zone total, 2004 dollars)</w:t>
            </w:r>
          </w:p>
        </w:tc>
        <w:tc>
          <w:tcPr>
            <w:tcW w:type="dxa" w:w="1919"/>
          </w:tcPr>
          <w:p>
            <w:pPr>
              <w:spacing w:after="0"/>
              <w:jc w:val="left"/>
            </w:pPr>
            <w:r>
              <w:rPr>
                <w:sz w:val="16"/>
              </w:rPr>
              <w:t>Countywide (zone-level records).</w:t>
            </w:r>
          </w:p>
        </w:tc>
        <w:tc>
          <w:tcPr>
            <w:tcW w:type="dxa" w:w="1869"/>
          </w:tcPr>
          <w:p>
            <w:pPr>
              <w:spacing w:after="0"/>
              <w:jc w:val="left"/>
            </w:pPr>
          </w:p>
        </w:tc>
      </w:tr>
      <w:tr>
        <w:trPr>
          <w:cantSplit/>
        </w:trPr>
        <w:tc>
          <w:tcPr>
            <w:tcW w:type="dxa" w:w="1773"/>
          </w:tcPr>
          <w:p>
            <w:pPr>
              <w:spacing w:after="0"/>
              <w:jc w:val="left"/>
            </w:pPr>
            <w:r>
              <w:rPr>
                <w:sz w:val="16"/>
              </w:rPr>
              <w:t>Thunderstorm Wind</w:t>
            </w:r>
          </w:p>
        </w:tc>
        <w:tc>
          <w:tcPr>
            <w:tcW w:type="dxa" w:w="1812"/>
          </w:tcPr>
          <w:p>
            <w:pPr>
              <w:spacing w:after="0"/>
              <w:jc w:val="left"/>
            </w:pPr>
            <w:r>
              <w:rPr>
                <w:sz w:val="16"/>
              </w:rPr>
              <w:t>wind speed (kt and mph)</w:t>
            </w:r>
          </w:p>
        </w:tc>
        <w:tc>
          <w:tcPr>
            <w:tcW w:type="dxa" w:w="1704"/>
          </w:tcPr>
          <w:p>
            <w:pPr>
              <w:spacing w:after="0"/>
              <w:jc w:val="right"/>
            </w:pPr>
            <w:r>
              <w:rPr>
                <w:sz w:val="16"/>
              </w:rPr>
              <w:t>327 records, 1956 to 2025</w:t>
            </w:r>
          </w:p>
        </w:tc>
        <w:tc>
          <w:tcPr>
            <w:tcW w:type="dxa" w:w="1874"/>
          </w:tcPr>
          <w:p>
            <w:pPr>
              <w:spacing w:after="0"/>
              <w:jc w:val="left"/>
            </w:pPr>
            <w:r>
              <w:rPr>
                <w:sz w:val="16"/>
              </w:rPr>
              <w:t>32 kt (37 mph) to 78 kt (90 mph) (median 50 kt (58 mph)); 231 with a recorded value</w:t>
            </w:r>
          </w:p>
        </w:tc>
        <w:tc>
          <w:tcPr>
            <w:tcW w:type="dxa" w:w="1707"/>
          </w:tcPr>
          <w:p>
            <w:pPr>
              <w:spacing w:after="0"/>
              <w:jc w:val="left"/>
            </w:pPr>
            <w:r>
              <w:rPr>
                <w:sz w:val="16"/>
              </w:rPr>
              <w:t>78 kt (90 mph) estimated gust, Thunderstorm Wind, 2018-06-01</w:t>
            </w:r>
          </w:p>
        </w:tc>
        <w:tc>
          <w:tcPr>
            <w:tcW w:type="dxa" w:w="1454"/>
          </w:tcPr>
          <w:p>
            <w:pPr>
              <w:spacing w:after="0"/>
              <w:jc w:val="left"/>
            </w:pPr>
            <w:r>
              <w:rPr>
                <w:sz w:val="16"/>
              </w:rPr>
              <w:t>Thunderstorm Wind, 2008-02-26, $1,000,000 property; $0 crops (2008 dollars)</w:t>
            </w:r>
          </w:p>
        </w:tc>
        <w:tc>
          <w:tcPr>
            <w:tcW w:type="dxa" w:w="1919"/>
          </w:tcPr>
          <w:p>
            <w:pPr>
              <w:spacing w:after="0"/>
              <w:jc w:val="left"/>
            </w:pPr>
            <w:r>
              <w:rPr>
                <w:sz w:val="16"/>
              </w:rPr>
              <w:t>Event records naming jurisdictions in the plan: Norcross city (31 records), Lilburn city (30 records), Lawrenceville city (29 records), Duluth city (22 records), Snellville city (20 records), Buford city (17 records), Suwanee city (17 records), Grayson city (16 records), Dacula city (14 records), Berkeley Lake city (12 records); and 1 more jurisdiction (see the Excel file).</w:t>
            </w:r>
          </w:p>
        </w:tc>
        <w:tc>
          <w:tcPr>
            <w:tcW w:type="dxa" w:w="1869"/>
          </w:tcPr>
          <w:p>
            <w:pPr>
              <w:spacing w:after="0"/>
              <w:jc w:val="left"/>
            </w:pPr>
          </w:p>
        </w:tc>
      </w:tr>
      <w:tr>
        <w:trPr>
          <w:cantSplit/>
        </w:trPr>
        <w:tc>
          <w:tcPr>
            <w:tcW w:type="dxa" w:w="1773"/>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704"/>
          </w:tcPr>
          <w:p>
            <w:pPr>
              <w:spacing w:after="0"/>
              <w:jc w:val="right"/>
            </w:pPr>
            <w:r>
              <w:rPr>
                <w:sz w:val="16"/>
              </w:rPr>
              <w:t>12 records, 1961 to 2020</w:t>
            </w:r>
          </w:p>
        </w:tc>
        <w:tc>
          <w:tcPr>
            <w:tcW w:type="dxa" w:w="1874"/>
          </w:tcPr>
          <w:p>
            <w:pPr>
              <w:spacing w:after="0"/>
              <w:jc w:val="left"/>
            </w:pPr>
            <w:r>
              <w:rPr>
                <w:sz w:val="16"/>
              </w:rPr>
              <w:t>F/EF0 to F/EF2 (median between F/EF1 and F/EF2); 12 with a recorded value</w:t>
            </w:r>
          </w:p>
        </w:tc>
        <w:tc>
          <w:tcPr>
            <w:tcW w:type="dxa" w:w="1707"/>
          </w:tcPr>
          <w:p>
            <w:pPr>
              <w:spacing w:after="0"/>
              <w:jc w:val="left"/>
            </w:pPr>
            <w:r>
              <w:rPr>
                <w:sz w:val="16"/>
              </w:rPr>
              <w:t>F2 tornado, 1998-04-08, 15 mi within this county, 800 yd wide, $50,000,000 property; crops not reported (1998 dollars), 10 direct injuries</w:t>
            </w:r>
          </w:p>
        </w:tc>
        <w:tc>
          <w:tcPr>
            <w:tcW w:type="dxa" w:w="1454"/>
          </w:tcPr>
          <w:p>
            <w:pPr>
              <w:spacing w:after="0"/>
              <w:jc w:val="left"/>
            </w:pPr>
          </w:p>
        </w:tc>
        <w:tc>
          <w:tcPr>
            <w:tcW w:type="dxa" w:w="1919"/>
          </w:tcPr>
          <w:p>
            <w:pPr>
              <w:spacing w:after="0"/>
              <w:jc w:val="left"/>
            </w:pPr>
            <w:r>
              <w:rPr>
                <w:sz w:val="16"/>
              </w:rPr>
              <w:t>Event records naming jurisdictions in the plan: Lawrenceville city (2 records), Grayson city (1 record), Norcross city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Wildfire</w:t>
            </w:r>
          </w:p>
        </w:tc>
        <w:tc>
          <w:tcPr>
            <w:tcW w:type="dxa" w:w="1812"/>
          </w:tcPr>
          <w:p>
            <w:pPr>
              <w:spacing w:after="0"/>
              <w:jc w:val="left"/>
            </w:pPr>
            <w:r>
              <w:rPr>
                <w:sz w:val="16"/>
              </w:rPr>
              <w:t>acres burned (local data)</w:t>
            </w:r>
          </w:p>
        </w:tc>
        <w:tc>
          <w:tcPr>
            <w:tcW w:type="dxa" w:w="1704"/>
          </w:tcPr>
          <w:p>
            <w:pPr>
              <w:spacing w:after="0"/>
              <w:jc w:val="right"/>
            </w:pPr>
            <w:r>
              <w:rPr>
                <w:sz w:val="16"/>
              </w:rPr>
              <w:t>0</w:t>
            </w:r>
          </w:p>
        </w:tc>
        <w:tc>
          <w:tcPr>
            <w:tcW w:type="dxa" w:w="1874"/>
          </w:tcPr>
          <w:p>
            <w:pPr>
              <w:spacing w:after="0"/>
              <w:jc w:val="left"/>
            </w:pPr>
          </w:p>
        </w:tc>
        <w:tc>
          <w:tcPr>
            <w:tcW w:type="dxa" w:w="1707"/>
          </w:tcPr>
          <w:p>
            <w:pPr>
              <w:spacing w:after="0"/>
              <w:jc w:val="left"/>
            </w:pPr>
          </w:p>
        </w:tc>
        <w:tc>
          <w:tcPr>
            <w:tcW w:type="dxa" w:w="1454"/>
          </w:tcPr>
          <w:p>
            <w:pPr>
              <w:spacing w:after="0"/>
              <w:jc w:val="left"/>
            </w:pPr>
          </w:p>
        </w:tc>
        <w:tc>
          <w:tcPr>
            <w:tcW w:type="dxa" w:w="1919"/>
          </w:tcPr>
          <w:p>
            <w:pPr>
              <w:spacing w:after="0"/>
              <w:jc w:val="left"/>
            </w:pPr>
          </w:p>
        </w:tc>
        <w:tc>
          <w:tcPr>
            <w:tcW w:type="dxa" w:w="1869"/>
          </w:tcPr>
          <w:p>
            <w:pPr>
              <w:spacing w:after="0"/>
              <w:jc w:val="left"/>
            </w:pPr>
          </w:p>
        </w:tc>
      </w:tr>
      <w:tr>
        <w:trPr>
          <w:cantSplit/>
        </w:trPr>
        <w:tc>
          <w:tcPr>
            <w:tcW w:type="dxa" w:w="1773"/>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704"/>
          </w:tcPr>
          <w:p>
            <w:pPr>
              <w:spacing w:after="0"/>
              <w:jc w:val="right"/>
            </w:pPr>
            <w:r>
              <w:rPr>
                <w:sz w:val="16"/>
              </w:rPr>
              <w:t>37 records, 1999 to 2026 (37 zone-level)</w:t>
            </w:r>
          </w:p>
        </w:tc>
        <w:tc>
          <w:tcPr>
            <w:tcW w:type="dxa" w:w="1874"/>
          </w:tcPr>
          <w:p>
            <w:pPr>
              <w:spacing w:after="0"/>
              <w:jc w:val="left"/>
            </w:pPr>
          </w:p>
        </w:tc>
        <w:tc>
          <w:tcPr>
            <w:tcW w:type="dxa" w:w="1707"/>
          </w:tcPr>
          <w:p>
            <w:pPr>
              <w:spacing w:after="0"/>
              <w:jc w:val="left"/>
            </w:pPr>
            <w:r>
              <w:rPr>
                <w:sz w:val="16"/>
              </w:rPr>
              <w:t>Winter Storm, 2005-01-28, $350,000 property; crops not reported (2005 dollars); NWS zone GAZ034</w:t>
            </w:r>
          </w:p>
        </w:tc>
        <w:tc>
          <w:tcPr>
            <w:tcW w:type="dxa" w:w="1454"/>
          </w:tcPr>
          <w:p>
            <w:pPr>
              <w:spacing w:after="0"/>
              <w:jc w:val="left"/>
            </w:pPr>
          </w:p>
        </w:tc>
        <w:tc>
          <w:tcPr>
            <w:tcW w:type="dxa" w:w="1919"/>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6"/>
        <w:gridCol w:w="2250"/>
        <w:gridCol w:w="2708"/>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6"/>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6"/>
          </w:tcPr>
          <w:p>
            <w:pPr>
              <w:spacing w:after="0"/>
              <w:jc w:val="left"/>
            </w:pPr>
            <w:r>
              <w:rPr>
                <w:sz w:val="16"/>
              </w:rPr>
              <w:t>Emergency</w:t>
            </w:r>
          </w:p>
        </w:tc>
        <w:tc>
          <w:tcPr>
            <w:tcW w:type="dxa" w:w="1826"/>
          </w:tcPr>
          <w:p>
            <w:pPr>
              <w:spacing w:after="0"/>
              <w:jc w:val="left"/>
            </w:pPr>
            <w:r>
              <w:rPr>
                <w:sz w:val="16"/>
              </w:rPr>
              <w:t>Severe Winter Storm</w:t>
            </w:r>
          </w:p>
        </w:tc>
        <w:tc>
          <w:tcPr>
            <w:tcW w:type="dxa" w:w="2250"/>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6"/>
          </w:tcPr>
          <w:p>
            <w:pPr>
              <w:spacing w:after="0"/>
              <w:jc w:val="left"/>
            </w:pPr>
            <w:r>
              <w:rPr>
                <w:sz w:val="16"/>
              </w:rPr>
              <w:t>Emergency</w:t>
            </w:r>
          </w:p>
        </w:tc>
        <w:tc>
          <w:tcPr>
            <w:tcW w:type="dxa" w:w="1826"/>
          </w:tcPr>
          <w:p>
            <w:pPr>
              <w:spacing w:after="0"/>
              <w:jc w:val="left"/>
            </w:pPr>
            <w:r>
              <w:rPr>
                <w:sz w:val="16"/>
              </w:rPr>
              <w:t>Hurricane Helene</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6"/>
          </w:tcPr>
          <w:p>
            <w:pPr>
              <w:spacing w:after="0"/>
              <w:jc w:val="left"/>
            </w:pPr>
            <w:r>
              <w:rPr>
                <w:sz w:val="16"/>
              </w:rPr>
              <w:t>Major disaster</w:t>
            </w:r>
          </w:p>
        </w:tc>
        <w:tc>
          <w:tcPr>
            <w:tcW w:type="dxa" w:w="1826"/>
          </w:tcPr>
          <w:p>
            <w:pPr>
              <w:spacing w:after="0"/>
              <w:jc w:val="left"/>
            </w:pPr>
            <w:r>
              <w:rPr>
                <w:sz w:val="16"/>
              </w:rPr>
              <w:t>COVID-19 Pandemic</w:t>
            </w:r>
          </w:p>
        </w:tc>
        <w:tc>
          <w:tcPr>
            <w:tcW w:type="dxa" w:w="2250"/>
          </w:tcPr>
          <w:p>
            <w:pPr>
              <w:spacing w:after="0"/>
              <w:jc w:val="left"/>
            </w:pPr>
            <w:r>
              <w:rPr>
                <w:sz w:val="16"/>
              </w:rPr>
              <w:t>Non-natural, not counted</w:t>
            </w:r>
          </w:p>
        </w:tc>
        <w:tc>
          <w:tcPr>
            <w:tcW w:type="dxa" w:w="2708"/>
          </w:tcPr>
          <w:p>
            <w:pPr>
              <w:spacing w:after="0"/>
              <w:jc w:val="right"/>
            </w:pPr>
            <w:r>
              <w:rPr>
                <w:sz w:val="16"/>
              </w:rPr>
              <w:t>$241,520.41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6"/>
          </w:tcPr>
          <w:p>
            <w:pPr>
              <w:spacing w:after="0"/>
              <w:jc w:val="left"/>
            </w:pPr>
            <w:r>
              <w:rPr>
                <w:sz w:val="16"/>
              </w:rPr>
              <w:t>Emergency</w:t>
            </w:r>
          </w:p>
        </w:tc>
        <w:tc>
          <w:tcPr>
            <w:tcW w:type="dxa" w:w="1826"/>
          </w:tcPr>
          <w:p>
            <w:pPr>
              <w:spacing w:after="0"/>
              <w:jc w:val="left"/>
            </w:pPr>
            <w:r>
              <w:rPr>
                <w:sz w:val="16"/>
              </w:rPr>
              <w:t>COVID-19</w:t>
            </w:r>
          </w:p>
        </w:tc>
        <w:tc>
          <w:tcPr>
            <w:tcW w:type="dxa" w:w="2250"/>
          </w:tcPr>
          <w:p>
            <w:pPr>
              <w:spacing w:after="0"/>
              <w:jc w:val="left"/>
            </w:pPr>
            <w:r>
              <w:rPr>
                <w:sz w:val="16"/>
              </w:rPr>
              <w:t>Non-natural,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6"/>
          </w:tcPr>
          <w:p>
            <w:pPr>
              <w:spacing w:after="0"/>
              <w:jc w:val="left"/>
            </w:pPr>
            <w:r>
              <w:rPr>
                <w:sz w:val="16"/>
              </w:rPr>
              <w:t>Major disaster</w:t>
            </w:r>
          </w:p>
        </w:tc>
        <w:tc>
          <w:tcPr>
            <w:tcW w:type="dxa" w:w="1826"/>
          </w:tcPr>
          <w:p>
            <w:pPr>
              <w:spacing w:after="0"/>
              <w:jc w:val="left"/>
            </w:pPr>
            <w:r>
              <w:rPr>
                <w:sz w:val="16"/>
              </w:rPr>
              <w:t>Hurricane Irma</w:t>
            </w:r>
          </w:p>
        </w:tc>
        <w:tc>
          <w:tcPr>
            <w:tcW w:type="dxa" w:w="2250"/>
          </w:tcPr>
          <w:p>
            <w:pPr>
              <w:spacing w:after="0"/>
              <w:jc w:val="left"/>
            </w:pPr>
            <w:r>
              <w:rPr>
                <w:sz w:val="16"/>
              </w:rPr>
              <w:t>Hurricane</w:t>
            </w:r>
          </w:p>
        </w:tc>
        <w:tc>
          <w:tcPr>
            <w:tcW w:type="dxa" w:w="2708"/>
          </w:tcPr>
          <w:p>
            <w:pPr>
              <w:spacing w:after="0"/>
              <w:jc w:val="right"/>
            </w:pPr>
            <w:r>
              <w:rPr>
                <w:sz w:val="16"/>
              </w:rPr>
              <w:t>$2,153,618.99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6"/>
          </w:tcPr>
          <w:p>
            <w:pPr>
              <w:spacing w:after="0"/>
              <w:jc w:val="left"/>
            </w:pPr>
            <w:r>
              <w:rPr>
                <w:sz w:val="16"/>
              </w:rPr>
              <w:t>Emergency</w:t>
            </w:r>
          </w:p>
        </w:tc>
        <w:tc>
          <w:tcPr>
            <w:tcW w:type="dxa" w:w="1826"/>
          </w:tcPr>
          <w:p>
            <w:pPr>
              <w:spacing w:after="0"/>
              <w:jc w:val="left"/>
            </w:pPr>
            <w:r>
              <w:rPr>
                <w:sz w:val="16"/>
              </w:rPr>
              <w:t>Hurricane Irma</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6"/>
          </w:tcPr>
          <w:p>
            <w:pPr>
              <w:spacing w:after="0"/>
              <w:jc w:val="left"/>
            </w:pPr>
            <w:r>
              <w:rPr>
                <w:sz w:val="16"/>
              </w:rPr>
              <w:t>Emergency</w:t>
            </w:r>
          </w:p>
        </w:tc>
        <w:tc>
          <w:tcPr>
            <w:tcW w:type="dxa" w:w="1826"/>
          </w:tcPr>
          <w:p>
            <w:pPr>
              <w:spacing w:after="0"/>
              <w:jc w:val="left"/>
            </w:pPr>
            <w:r>
              <w:rPr>
                <w:sz w:val="16"/>
              </w:rPr>
              <w:t>Severe Winter Storm</w:t>
            </w:r>
          </w:p>
        </w:tc>
        <w:tc>
          <w:tcPr>
            <w:tcW w:type="dxa" w:w="2250"/>
          </w:tcPr>
          <w:p>
            <w:pPr>
              <w:spacing w:after="0"/>
              <w:jc w:val="left"/>
            </w:pPr>
            <w:r>
              <w:rPr>
                <w:sz w:val="16"/>
              </w:rPr>
              <w:t>Ice Storm</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86"/>
          </w:tcPr>
          <w:p>
            <w:pPr>
              <w:spacing w:after="0"/>
              <w:jc w:val="left"/>
            </w:pPr>
            <w:r>
              <w:rPr>
                <w:sz w:val="16"/>
              </w:rPr>
              <w:t>Major disaster</w:t>
            </w:r>
          </w:p>
        </w:tc>
        <w:tc>
          <w:tcPr>
            <w:tcW w:type="dxa" w:w="1826"/>
          </w:tcPr>
          <w:p>
            <w:pPr>
              <w:spacing w:after="0"/>
              <w:jc w:val="left"/>
            </w:pPr>
            <w:r>
              <w:rPr>
                <w:sz w:val="16"/>
              </w:rPr>
              <w:t>Severe Storms and Flooding</w:t>
            </w:r>
          </w:p>
        </w:tc>
        <w:tc>
          <w:tcPr>
            <w:tcW w:type="dxa" w:w="2250"/>
          </w:tcPr>
          <w:p>
            <w:pPr>
              <w:spacing w:after="0"/>
              <w:jc w:val="left"/>
            </w:pPr>
            <w:r>
              <w:rPr>
                <w:sz w:val="16"/>
              </w:rPr>
              <w:t>Inland Flooding</w:t>
            </w:r>
          </w:p>
        </w:tc>
        <w:tc>
          <w:tcPr>
            <w:tcW w:type="dxa" w:w="2708"/>
          </w:tcPr>
          <w:p>
            <w:pPr>
              <w:spacing w:after="0"/>
              <w:jc w:val="right"/>
            </w:pPr>
            <w:r>
              <w:rPr>
                <w:sz w:val="16"/>
              </w:rPr>
              <w:t>$9,344,984.05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6"/>
          </w:tcPr>
          <w:p>
            <w:pPr>
              <w:spacing w:after="0"/>
              <w:jc w:val="left"/>
            </w:pPr>
            <w:r>
              <w:rPr>
                <w:sz w:val="16"/>
              </w:rPr>
              <w:t>Emergency</w:t>
            </w:r>
          </w:p>
        </w:tc>
        <w:tc>
          <w:tcPr>
            <w:tcW w:type="dxa" w:w="1826"/>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8"/>
          </w:tcPr>
          <w:p>
            <w:pPr>
              <w:spacing w:after="0"/>
              <w:jc w:val="right"/>
            </w:pPr>
            <w:r>
              <w:rPr>
                <w:sz w:val="16"/>
              </w:rPr>
              <w:t>$289,660.23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6"/>
          </w:tcPr>
          <w:p>
            <w:pPr>
              <w:spacing w:after="0"/>
              <w:jc w:val="left"/>
            </w:pPr>
            <w:r>
              <w:rPr>
                <w:sz w:val="16"/>
              </w:rPr>
              <w:t>Major disaster</w:t>
            </w:r>
          </w:p>
        </w:tc>
        <w:tc>
          <w:tcPr>
            <w:tcW w:type="dxa" w:w="1826"/>
          </w:tcPr>
          <w:p>
            <w:pPr>
              <w:spacing w:after="0"/>
              <w:jc w:val="left"/>
            </w:pPr>
            <w:r>
              <w:rPr>
                <w:sz w:val="16"/>
              </w:rPr>
              <w:t>Severe Winter Storm</w:t>
            </w:r>
          </w:p>
        </w:tc>
        <w:tc>
          <w:tcPr>
            <w:tcW w:type="dxa" w:w="2250"/>
          </w:tcPr>
          <w:p>
            <w:pPr>
              <w:spacing w:after="0"/>
              <w:jc w:val="left"/>
            </w:pPr>
            <w:r>
              <w:rPr>
                <w:sz w:val="16"/>
              </w:rPr>
              <w:t>Winter Weather</w:t>
            </w:r>
          </w:p>
        </w:tc>
        <w:tc>
          <w:tcPr>
            <w:tcW w:type="dxa" w:w="2708"/>
          </w:tcPr>
          <w:p>
            <w:pPr>
              <w:spacing w:after="0"/>
              <w:jc w:val="right"/>
            </w:pPr>
            <w:r>
              <w:rPr>
                <w:sz w:val="16"/>
              </w:rPr>
              <w:t>$3,154,247.57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6"/>
          </w:tcPr>
          <w:p>
            <w:pPr>
              <w:spacing w:after="0"/>
              <w:jc w:val="left"/>
            </w:pPr>
            <w:r>
              <w:rPr>
                <w:sz w:val="16"/>
              </w:rPr>
              <w:t>Major disaster</w:t>
            </w:r>
          </w:p>
        </w:tc>
        <w:tc>
          <w:tcPr>
            <w:tcW w:type="dxa" w:w="1826"/>
          </w:tcPr>
          <w:p>
            <w:pPr>
              <w:spacing w:after="0"/>
              <w:jc w:val="left"/>
            </w:pPr>
            <w:r>
              <w:rPr>
                <w:sz w:val="16"/>
              </w:rPr>
              <w:t>Severe Storms and Flooding</w:t>
            </w:r>
          </w:p>
        </w:tc>
        <w:tc>
          <w:tcPr>
            <w:tcW w:type="dxa" w:w="2250"/>
          </w:tcPr>
          <w:p>
            <w:pPr>
              <w:spacing w:after="0"/>
              <w:jc w:val="left"/>
            </w:pPr>
            <w:r>
              <w:rPr>
                <w:sz w:val="16"/>
              </w:rPr>
              <w:t>Inland Flooding</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6"/>
          </w:tcPr>
          <w:p>
            <w:pPr>
              <w:spacing w:after="0"/>
              <w:jc w:val="left"/>
            </w:pPr>
            <w:r>
              <w:rPr>
                <w:sz w:val="16"/>
              </w:rPr>
              <w:t>Major disaster</w:t>
            </w:r>
          </w:p>
        </w:tc>
        <w:tc>
          <w:tcPr>
            <w:tcW w:type="dxa" w:w="1826"/>
          </w:tcPr>
          <w:p>
            <w:pPr>
              <w:spacing w:after="0"/>
              <w:jc w:val="left"/>
            </w:pPr>
            <w:r>
              <w:rPr>
                <w:sz w:val="16"/>
              </w:rPr>
              <w:t>Hurricane Opal</w:t>
            </w:r>
          </w:p>
        </w:tc>
        <w:tc>
          <w:tcPr>
            <w:tcW w:type="dxa" w:w="2250"/>
          </w:tcPr>
          <w:p>
            <w:pPr>
              <w:spacing w:after="0"/>
              <w:jc w:val="left"/>
            </w:pPr>
            <w:r>
              <w:rPr>
                <w:sz w:val="16"/>
              </w:rPr>
              <w:t>Hurricane</w:t>
            </w:r>
          </w:p>
        </w:tc>
        <w:tc>
          <w:tcPr>
            <w:tcW w:type="dxa" w:w="2708"/>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6"/>
          </w:tcPr>
          <w:p>
            <w:pPr>
              <w:spacing w:after="0"/>
              <w:jc w:val="left"/>
            </w:pPr>
            <w:r>
              <w:rPr>
                <w:sz w:val="16"/>
              </w:rPr>
              <w:t>Emergency</w:t>
            </w:r>
          </w:p>
        </w:tc>
        <w:tc>
          <w:tcPr>
            <w:tcW w:type="dxa" w:w="1826"/>
          </w:tcPr>
          <w:p>
            <w:pPr>
              <w:spacing w:after="0"/>
              <w:jc w:val="left"/>
            </w:pPr>
            <w:r>
              <w:rPr>
                <w:sz w:val="16"/>
              </w:rPr>
              <w:t>Severe Snowfall, Winter Storm</w:t>
            </w:r>
          </w:p>
        </w:tc>
        <w:tc>
          <w:tcPr>
            <w:tcW w:type="dxa" w:w="2250"/>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6"/>
          </w:tcPr>
          <w:p>
            <w:pPr>
              <w:spacing w:after="0"/>
              <w:jc w:val="left"/>
            </w:pPr>
            <w:r>
              <w:rPr>
                <w:sz w:val="16"/>
              </w:rPr>
              <w:t>Emergency</w:t>
            </w:r>
          </w:p>
        </w:tc>
        <w:tc>
          <w:tcPr>
            <w:tcW w:type="dxa" w:w="1826"/>
          </w:tcPr>
          <w:p>
            <w:pPr>
              <w:spacing w:after="0"/>
              <w:jc w:val="left"/>
            </w:pPr>
            <w:r>
              <w:rPr>
                <w:sz w:val="16"/>
              </w:rPr>
              <w:t>Drought</w:t>
            </w:r>
          </w:p>
        </w:tc>
        <w:tc>
          <w:tcPr>
            <w:tcW w:type="dxa" w:w="2250"/>
          </w:tcPr>
          <w:p>
            <w:pPr>
              <w:spacing w:after="0"/>
              <w:jc w:val="left"/>
            </w:pPr>
            <w:r>
              <w:rPr>
                <w:sz w:val="16"/>
              </w:rPr>
              <w:t>Drought</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42</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190</w:t>
            </w:r>
          </w:p>
        </w:tc>
        <w:tc>
          <w:tcPr>
            <w:tcW w:type="dxa" w:w="1117"/>
          </w:tcPr>
          <w:p>
            <w:pPr>
              <w:spacing w:after="0"/>
              <w:jc w:val="right"/>
            </w:pPr>
            <w:r>
              <w:rPr>
                <w:sz w:val="16"/>
              </w:rPr>
              <w:t>0</w:t>
            </w:r>
          </w:p>
        </w:tc>
        <w:tc>
          <w:tcPr>
            <w:tcW w:type="dxa" w:w="1940"/>
          </w:tcPr>
          <w:p>
            <w:pPr>
              <w:spacing w:after="0"/>
              <w:jc w:val="right"/>
            </w:pPr>
            <w:r>
              <w:rPr>
                <w:sz w:val="16"/>
              </w:rPr>
              <w:t>3</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129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348</w:t>
            </w:r>
          </w:p>
        </w:tc>
        <w:tc>
          <w:tcPr>
            <w:tcW w:type="dxa" w:w="1117"/>
          </w:tcPr>
          <w:p>
            <w:pPr>
              <w:spacing w:after="0"/>
              <w:jc w:val="right"/>
            </w:pPr>
            <w:r>
              <w:rPr>
                <w:sz w:val="16"/>
              </w:rPr>
              <w:t>0</w:t>
            </w:r>
          </w:p>
        </w:tc>
        <w:tc>
          <w:tcPr>
            <w:tcW w:type="dxa" w:w="1940"/>
          </w:tcPr>
          <w:p>
            <w:pPr>
              <w:spacing w:after="0"/>
              <w:jc w:val="right"/>
            </w:pPr>
            <w:r>
              <w:rPr>
                <w:sz w:val="16"/>
              </w:rPr>
              <w:t>17</w:t>
            </w:r>
          </w:p>
        </w:tc>
        <w:tc>
          <w:tcPr>
            <w:tcW w:type="dxa" w:w="775"/>
          </w:tcPr>
          <w:p>
            <w:pPr>
              <w:spacing w:after="0"/>
              <w:jc w:val="right"/>
            </w:pPr>
            <w:r>
              <w:rPr>
                <w:sz w:val="16"/>
              </w:rPr>
              <w:t>78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5 High Wind and 16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37</w:t>
            </w:r>
          </w:p>
        </w:tc>
        <w:tc>
          <w:tcPr>
            <w:tcW w:type="dxa" w:w="1117"/>
          </w:tcPr>
          <w:p>
            <w:pPr>
              <w:spacing w:after="0"/>
              <w:jc w:val="right"/>
            </w:pPr>
            <w:r>
              <w:rPr>
                <w:sz w:val="16"/>
              </w:rPr>
              <w:t>1</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3"/>
        <w:gridCol w:w="1262"/>
        <w:gridCol w:w="3538"/>
        <w:gridCol w:w="952"/>
        <w:gridCol w:w="2775"/>
        <w:gridCol w:w="3215"/>
      </w:tblGrid>
      <w:tr>
        <w:trPr>
          <w:cantSplit/>
          <w:tblHeader/>
        </w:trPr>
        <w:tc>
          <w:tcPr>
            <w:tcW w:type="dxa" w:w="1037"/>
            <w:shd w:val="clear" w:color="auto" w:fill="E8E8E8"/>
          </w:tcPr>
          <w:p>
            <w:pPr>
              <w:spacing w:after="0"/>
              <w:jc w:val="left"/>
            </w:pPr>
            <w:r>
              <w:rPr>
                <w:b/>
                <w:sz w:val="16"/>
              </w:rPr>
              <w:t>Date</w:t>
            </w:r>
          </w:p>
        </w:tc>
        <w:tc>
          <w:tcPr>
            <w:tcW w:type="dxa" w:w="1333"/>
            <w:shd w:val="clear" w:color="auto" w:fill="E8E8E8"/>
          </w:tcPr>
          <w:p>
            <w:pPr>
              <w:spacing w:after="0"/>
              <w:jc w:val="left"/>
            </w:pPr>
            <w:r>
              <w:rPr>
                <w:b/>
                <w:sz w:val="16"/>
              </w:rPr>
              <w:t>Event type</w:t>
            </w:r>
          </w:p>
        </w:tc>
        <w:tc>
          <w:tcPr>
            <w:tcW w:type="dxa" w:w="1262"/>
            <w:shd w:val="clear" w:color="auto" w:fill="E8E8E8"/>
          </w:tcPr>
          <w:p>
            <w:pPr>
              <w:spacing w:after="0"/>
              <w:jc w:val="left"/>
            </w:pPr>
            <w:r>
              <w:rPr>
                <w:b/>
                <w:sz w:val="16"/>
              </w:rPr>
              <w:t>Magnitude or extent</w:t>
            </w:r>
          </w:p>
        </w:tc>
        <w:tc>
          <w:tcPr>
            <w:tcW w:type="dxa" w:w="3538"/>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5"/>
            <w:shd w:val="clear" w:color="auto" w:fill="E8E8E8"/>
          </w:tcPr>
          <w:p>
            <w:pPr>
              <w:spacing w:after="0"/>
              <w:jc w:val="left"/>
            </w:pPr>
            <w:r>
              <w:rPr>
                <w:b/>
                <w:sz w:val="16"/>
              </w:rPr>
              <w:t>Location</w:t>
            </w:r>
          </w:p>
        </w:tc>
        <w:tc>
          <w:tcPr>
            <w:tcW w:type="dxa" w:w="32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2020-10-28</w:t>
            </w:r>
          </w:p>
        </w:tc>
        <w:tc>
          <w:tcPr>
            <w:tcW w:type="dxa" w:w="1333"/>
          </w:tcPr>
          <w:p>
            <w:pPr>
              <w:spacing w:after="0"/>
              <w:jc w:val="left"/>
            </w:pPr>
            <w:r>
              <w:rPr>
                <w:sz w:val="16"/>
              </w:rPr>
              <w:t>Tropical Storm</w:t>
            </w:r>
          </w:p>
        </w:tc>
        <w:tc>
          <w:tcPr>
            <w:tcW w:type="dxa" w:w="1262"/>
          </w:tcPr>
          <w:p>
            <w:pPr>
              <w:spacing w:after="0"/>
              <w:jc w:val="left"/>
            </w:pPr>
          </w:p>
        </w:tc>
        <w:tc>
          <w:tcPr>
            <w:tcW w:type="dxa" w:w="3538"/>
          </w:tcPr>
          <w:p>
            <w:pPr>
              <w:spacing w:after="0"/>
              <w:jc w:val="left"/>
            </w:pPr>
            <w:r>
              <w:rPr>
                <w:sz w:val="16"/>
              </w:rPr>
              <w:t>damage not reported</w:t>
            </w:r>
          </w:p>
        </w:tc>
        <w:tc>
          <w:tcPr>
            <w:tcW w:type="dxa" w:w="952"/>
          </w:tcPr>
          <w:p>
            <w:pPr>
              <w:spacing w:after="0"/>
              <w:jc w:val="right"/>
            </w:pPr>
            <w:r>
              <w:rPr>
                <w:sz w:val="16"/>
              </w:rPr>
              <w:t>2, 0</w:t>
            </w:r>
          </w:p>
        </w:tc>
        <w:tc>
          <w:tcPr>
            <w:tcW w:type="dxa" w:w="2775"/>
          </w:tcPr>
          <w:p>
            <w:pPr>
              <w:spacing w:after="0"/>
              <w:jc w:val="left"/>
            </w:pPr>
            <w:r>
              <w:rPr>
                <w:sz w:val="16"/>
              </w:rPr>
              <w:t>NWS zone GAZ034 (GWINNETT), zone-level</w:t>
            </w:r>
          </w:p>
        </w:tc>
        <w:tc>
          <w:tcPr>
            <w:tcW w:type="dxa" w:w="3215"/>
          </w:tcPr>
          <w:p>
            <w:pPr>
              <w:spacing w:after="0"/>
              <w:jc w:val="left"/>
            </w:pPr>
            <w:r>
              <w:rPr>
                <w:sz w:val="16"/>
              </w:rPr>
              <w:t>deaths or injuries recorded</w:t>
            </w:r>
          </w:p>
        </w:tc>
      </w:tr>
      <w:tr>
        <w:trPr>
          <w:cantSplit/>
        </w:trPr>
        <w:tc>
          <w:tcPr>
            <w:tcW w:type="dxa" w:w="1037"/>
          </w:tcPr>
          <w:p>
            <w:pPr>
              <w:spacing w:after="0"/>
              <w:jc w:val="left"/>
            </w:pPr>
            <w:r>
              <w:rPr>
                <w:sz w:val="16"/>
              </w:rPr>
              <w:t>2018-06-01</w:t>
            </w:r>
          </w:p>
        </w:tc>
        <w:tc>
          <w:tcPr>
            <w:tcW w:type="dxa" w:w="1333"/>
          </w:tcPr>
          <w:p>
            <w:pPr>
              <w:spacing w:after="0"/>
              <w:jc w:val="left"/>
            </w:pPr>
            <w:r>
              <w:rPr>
                <w:sz w:val="16"/>
              </w:rPr>
              <w:t>Thunderstorm Wind</w:t>
            </w:r>
          </w:p>
        </w:tc>
        <w:tc>
          <w:tcPr>
            <w:tcW w:type="dxa" w:w="1262"/>
          </w:tcPr>
          <w:p>
            <w:pPr>
              <w:spacing w:after="0"/>
              <w:jc w:val="left"/>
            </w:pPr>
            <w:r>
              <w:rPr>
                <w:sz w:val="16"/>
              </w:rPr>
              <w:t>78 kt (90 mph) estimated gust</w:t>
            </w:r>
          </w:p>
        </w:tc>
        <w:tc>
          <w:tcPr>
            <w:tcW w:type="dxa" w:w="3538"/>
          </w:tcPr>
          <w:p>
            <w:pPr>
              <w:spacing w:after="0"/>
              <w:jc w:val="left"/>
            </w:pPr>
            <w:r>
              <w:rPr>
                <w:sz w:val="16"/>
              </w:rPr>
              <w:t>$500,000 property; crops not reported (2018 dollars)</w:t>
            </w:r>
          </w:p>
        </w:tc>
        <w:tc>
          <w:tcPr>
            <w:tcW w:type="dxa" w:w="952"/>
          </w:tcPr>
          <w:p>
            <w:pPr>
              <w:spacing w:after="0"/>
              <w:jc w:val="right"/>
            </w:pPr>
            <w:r>
              <w:rPr>
                <w:sz w:val="16"/>
              </w:rPr>
              <w:t>0, 0</w:t>
            </w:r>
          </w:p>
        </w:tc>
        <w:tc>
          <w:tcPr>
            <w:tcW w:type="dxa" w:w="2775"/>
          </w:tcPr>
          <w:p>
            <w:pPr>
              <w:spacing w:after="0"/>
              <w:jc w:val="left"/>
            </w:pPr>
            <w:r>
              <w:rPr>
                <w:sz w:val="16"/>
              </w:rPr>
              <w:t>LILBURN to SNELLVILLE</w:t>
            </w:r>
          </w:p>
        </w:tc>
        <w:tc>
          <w:tcPr>
            <w:tcW w:type="dxa" w:w="3215"/>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33"/>
          </w:tcPr>
          <w:p>
            <w:pPr>
              <w:spacing w:after="0"/>
              <w:jc w:val="left"/>
            </w:pPr>
            <w:r>
              <w:rPr>
                <w:sz w:val="16"/>
              </w:rPr>
              <w:t>Tropical Storm</w:t>
            </w:r>
          </w:p>
        </w:tc>
        <w:tc>
          <w:tcPr>
            <w:tcW w:type="dxa" w:w="1262"/>
          </w:tcPr>
          <w:p>
            <w:pPr>
              <w:spacing w:after="0"/>
              <w:jc w:val="left"/>
            </w:pPr>
          </w:p>
        </w:tc>
        <w:tc>
          <w:tcPr>
            <w:tcW w:type="dxa" w:w="3538"/>
          </w:tcPr>
          <w:p>
            <w:pPr>
              <w:spacing w:after="0"/>
              <w:jc w:val="left"/>
            </w:pPr>
            <w:r>
              <w:rPr>
                <w:sz w:val="16"/>
              </w:rPr>
              <w:t>$3,000,000 property; crops not reported (zone total, 2017 dollars)</w:t>
            </w:r>
          </w:p>
        </w:tc>
        <w:tc>
          <w:tcPr>
            <w:tcW w:type="dxa" w:w="952"/>
          </w:tcPr>
          <w:p>
            <w:pPr>
              <w:spacing w:after="0"/>
              <w:jc w:val="right"/>
            </w:pPr>
            <w:r>
              <w:rPr>
                <w:sz w:val="16"/>
              </w:rPr>
              <w:t>0, 0</w:t>
            </w:r>
          </w:p>
        </w:tc>
        <w:tc>
          <w:tcPr>
            <w:tcW w:type="dxa" w:w="2775"/>
          </w:tcPr>
          <w:p>
            <w:pPr>
              <w:spacing w:after="0"/>
              <w:jc w:val="left"/>
            </w:pPr>
            <w:r>
              <w:rPr>
                <w:sz w:val="16"/>
              </w:rPr>
              <w:t>NWS zone GAZ034 (GWINNETT), zone-level</w:t>
            </w:r>
          </w:p>
        </w:tc>
        <w:tc>
          <w:tcPr>
            <w:tcW w:type="dxa" w:w="32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2009-09-21</w:t>
            </w:r>
          </w:p>
        </w:tc>
        <w:tc>
          <w:tcPr>
            <w:tcW w:type="dxa" w:w="1333"/>
          </w:tcPr>
          <w:p>
            <w:pPr>
              <w:spacing w:after="0"/>
              <w:jc w:val="left"/>
            </w:pPr>
            <w:r>
              <w:rPr>
                <w:sz w:val="16"/>
              </w:rPr>
              <w:t>Flood</w:t>
            </w:r>
          </w:p>
        </w:tc>
        <w:tc>
          <w:tcPr>
            <w:tcW w:type="dxa" w:w="1262"/>
          </w:tcPr>
          <w:p>
            <w:pPr>
              <w:spacing w:after="0"/>
              <w:jc w:val="left"/>
            </w:pPr>
          </w:p>
        </w:tc>
        <w:tc>
          <w:tcPr>
            <w:tcW w:type="dxa" w:w="3538"/>
          </w:tcPr>
          <w:p>
            <w:pPr>
              <w:spacing w:after="0"/>
              <w:jc w:val="left"/>
            </w:pPr>
            <w:r>
              <w:rPr>
                <w:sz w:val="16"/>
              </w:rPr>
              <w:t>$12,500,000 property; $0 crops (2009 dollars)</w:t>
            </w:r>
          </w:p>
        </w:tc>
        <w:tc>
          <w:tcPr>
            <w:tcW w:type="dxa" w:w="952"/>
          </w:tcPr>
          <w:p>
            <w:pPr>
              <w:spacing w:after="0"/>
              <w:jc w:val="right"/>
            </w:pPr>
            <w:r>
              <w:rPr>
                <w:sz w:val="16"/>
              </w:rPr>
              <w:t>0, 0</w:t>
            </w:r>
          </w:p>
        </w:tc>
        <w:tc>
          <w:tcPr>
            <w:tcW w:type="dxa" w:w="2775"/>
          </w:tcPr>
          <w:p>
            <w:pPr>
              <w:spacing w:after="0"/>
              <w:jc w:val="left"/>
            </w:pPr>
            <w:r>
              <w:rPr>
                <w:sz w:val="16"/>
              </w:rPr>
              <w:t>BUFORD to CAROLINA</w:t>
            </w:r>
          </w:p>
        </w:tc>
        <w:tc>
          <w:tcPr>
            <w:tcW w:type="dxa" w:w="32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2009-04-13</w:t>
            </w:r>
          </w:p>
        </w:tc>
        <w:tc>
          <w:tcPr>
            <w:tcW w:type="dxa" w:w="1333"/>
          </w:tcPr>
          <w:p>
            <w:pPr>
              <w:spacing w:after="0"/>
              <w:jc w:val="left"/>
            </w:pPr>
            <w:r>
              <w:rPr>
                <w:sz w:val="16"/>
              </w:rPr>
              <w:t>High Wind</w:t>
            </w:r>
          </w:p>
        </w:tc>
        <w:tc>
          <w:tcPr>
            <w:tcW w:type="dxa" w:w="1262"/>
          </w:tcPr>
          <w:p>
            <w:pPr>
              <w:spacing w:after="0"/>
              <w:jc w:val="left"/>
            </w:pPr>
            <w:r>
              <w:rPr>
                <w:sz w:val="16"/>
              </w:rPr>
              <w:t>50 kt (58 mph) estimated gust</w:t>
            </w:r>
          </w:p>
        </w:tc>
        <w:tc>
          <w:tcPr>
            <w:tcW w:type="dxa" w:w="3538"/>
          </w:tcPr>
          <w:p>
            <w:pPr>
              <w:spacing w:after="0"/>
              <w:jc w:val="left"/>
            </w:pPr>
            <w:r>
              <w:rPr>
                <w:sz w:val="16"/>
              </w:rPr>
              <w:t>$0 property; $0 crops (zone total, 2009 dollars)</w:t>
            </w:r>
          </w:p>
        </w:tc>
        <w:tc>
          <w:tcPr>
            <w:tcW w:type="dxa" w:w="952"/>
          </w:tcPr>
          <w:p>
            <w:pPr>
              <w:spacing w:after="0"/>
              <w:jc w:val="right"/>
            </w:pPr>
            <w:r>
              <w:rPr>
                <w:sz w:val="16"/>
              </w:rPr>
              <w:t>0, 1</w:t>
            </w:r>
          </w:p>
        </w:tc>
        <w:tc>
          <w:tcPr>
            <w:tcW w:type="dxa" w:w="2775"/>
          </w:tcPr>
          <w:p>
            <w:pPr>
              <w:spacing w:after="0"/>
              <w:jc w:val="left"/>
            </w:pPr>
            <w:r>
              <w:rPr>
                <w:sz w:val="16"/>
              </w:rPr>
              <w:t>NWS zone GAZ034 (GWINNETT), zone-level</w:t>
            </w:r>
          </w:p>
        </w:tc>
        <w:tc>
          <w:tcPr>
            <w:tcW w:type="dxa" w:w="3215"/>
          </w:tcPr>
          <w:p>
            <w:pPr>
              <w:spacing w:after="0"/>
              <w:jc w:val="left"/>
            </w:pPr>
            <w:r>
              <w:rPr>
                <w:sz w:val="16"/>
              </w:rPr>
              <w:t>B1-c worst recorded: High Wind and Strong Wind</w:t>
            </w:r>
          </w:p>
        </w:tc>
      </w:tr>
      <w:tr>
        <w:trPr>
          <w:cantSplit/>
        </w:trPr>
        <w:tc>
          <w:tcPr>
            <w:tcW w:type="dxa" w:w="1037"/>
          </w:tcPr>
          <w:p>
            <w:pPr>
              <w:spacing w:after="0"/>
              <w:jc w:val="left"/>
            </w:pPr>
            <w:r>
              <w:rPr>
                <w:sz w:val="16"/>
              </w:rPr>
              <w:t>2004-06-27</w:t>
            </w:r>
          </w:p>
        </w:tc>
        <w:tc>
          <w:tcPr>
            <w:tcW w:type="dxa" w:w="1333"/>
          </w:tcPr>
          <w:p>
            <w:pPr>
              <w:spacing w:after="0"/>
              <w:jc w:val="left"/>
            </w:pPr>
            <w:r>
              <w:rPr>
                <w:sz w:val="16"/>
              </w:rPr>
              <w:t>Lightning</w:t>
            </w:r>
          </w:p>
        </w:tc>
        <w:tc>
          <w:tcPr>
            <w:tcW w:type="dxa" w:w="1262"/>
          </w:tcPr>
          <w:p>
            <w:pPr>
              <w:spacing w:after="0"/>
              <w:jc w:val="left"/>
            </w:pPr>
          </w:p>
        </w:tc>
        <w:tc>
          <w:tcPr>
            <w:tcW w:type="dxa" w:w="3538"/>
          </w:tcPr>
          <w:p>
            <w:pPr>
              <w:spacing w:after="0"/>
              <w:jc w:val="left"/>
            </w:pPr>
            <w:r>
              <w:rPr>
                <w:sz w:val="16"/>
              </w:rPr>
              <w:t>$50,000 property; crops not reported (2004 dollars)</w:t>
            </w:r>
          </w:p>
        </w:tc>
        <w:tc>
          <w:tcPr>
            <w:tcW w:type="dxa" w:w="952"/>
          </w:tcPr>
          <w:p>
            <w:pPr>
              <w:spacing w:after="0"/>
              <w:jc w:val="right"/>
            </w:pPr>
            <w:r>
              <w:rPr>
                <w:sz w:val="16"/>
              </w:rPr>
              <w:t>3, 6</w:t>
            </w:r>
          </w:p>
        </w:tc>
        <w:tc>
          <w:tcPr>
            <w:tcW w:type="dxa" w:w="2775"/>
          </w:tcPr>
          <w:p>
            <w:pPr>
              <w:spacing w:after="0"/>
              <w:jc w:val="left"/>
            </w:pPr>
            <w:r>
              <w:rPr>
                <w:sz w:val="16"/>
              </w:rPr>
              <w:t>SUGAR HILL</w:t>
            </w:r>
          </w:p>
        </w:tc>
        <w:tc>
          <w:tcPr>
            <w:tcW w:type="dxa" w:w="3215"/>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333"/>
          </w:tcPr>
          <w:p>
            <w:pPr>
              <w:spacing w:after="0"/>
              <w:jc w:val="left"/>
            </w:pPr>
            <w:r>
              <w:rPr>
                <w:sz w:val="16"/>
              </w:rPr>
              <w:t>Extreme Cold/Wind Chill</w:t>
            </w:r>
          </w:p>
        </w:tc>
        <w:tc>
          <w:tcPr>
            <w:tcW w:type="dxa" w:w="1262"/>
          </w:tcPr>
          <w:p>
            <w:pPr>
              <w:spacing w:after="0"/>
              <w:jc w:val="left"/>
            </w:pPr>
          </w:p>
        </w:tc>
        <w:tc>
          <w:tcPr>
            <w:tcW w:type="dxa" w:w="3538"/>
          </w:tcPr>
          <w:p>
            <w:pPr>
              <w:spacing w:after="0"/>
              <w:jc w:val="left"/>
            </w:pPr>
            <w:r>
              <w:rPr>
                <w:sz w:val="16"/>
              </w:rPr>
              <w:t>damage not reported</w:t>
            </w:r>
          </w:p>
        </w:tc>
        <w:tc>
          <w:tcPr>
            <w:tcW w:type="dxa" w:w="952"/>
          </w:tcPr>
          <w:p>
            <w:pPr>
              <w:spacing w:after="0"/>
              <w:jc w:val="right"/>
            </w:pPr>
            <w:r>
              <w:rPr>
                <w:sz w:val="16"/>
              </w:rPr>
              <w:t>0, 0</w:t>
            </w:r>
          </w:p>
        </w:tc>
        <w:tc>
          <w:tcPr>
            <w:tcW w:type="dxa" w:w="2775"/>
          </w:tcPr>
          <w:p>
            <w:pPr>
              <w:spacing w:after="0"/>
              <w:jc w:val="left"/>
            </w:pPr>
            <w:r>
              <w:rPr>
                <w:sz w:val="16"/>
              </w:rPr>
              <w:t>NWS zone GAZ034 (GWINNETT), zone-level</w:t>
            </w:r>
          </w:p>
        </w:tc>
        <w:tc>
          <w:tcPr>
            <w:tcW w:type="dxa" w:w="32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33"/>
          </w:tcPr>
          <w:p>
            <w:pPr>
              <w:spacing w:after="0"/>
              <w:jc w:val="left"/>
            </w:pPr>
            <w:r>
              <w:rPr>
                <w:sz w:val="16"/>
              </w:rPr>
              <w:t>Ice Storm</w:t>
            </w:r>
          </w:p>
        </w:tc>
        <w:tc>
          <w:tcPr>
            <w:tcW w:type="dxa" w:w="1262"/>
          </w:tcPr>
          <w:p>
            <w:pPr>
              <w:spacing w:after="0"/>
              <w:jc w:val="left"/>
            </w:pPr>
          </w:p>
        </w:tc>
        <w:tc>
          <w:tcPr>
            <w:tcW w:type="dxa" w:w="3538"/>
          </w:tcPr>
          <w:p>
            <w:pPr>
              <w:spacing w:after="0"/>
              <w:jc w:val="left"/>
            </w:pPr>
            <w:r>
              <w:rPr>
                <w:sz w:val="16"/>
              </w:rPr>
              <w:t>$980,000 property; crops not reported (zone total, 2000 dollars)</w:t>
            </w:r>
          </w:p>
        </w:tc>
        <w:tc>
          <w:tcPr>
            <w:tcW w:type="dxa" w:w="952"/>
          </w:tcPr>
          <w:p>
            <w:pPr>
              <w:spacing w:after="0"/>
              <w:jc w:val="right"/>
            </w:pPr>
            <w:r>
              <w:rPr>
                <w:sz w:val="16"/>
              </w:rPr>
              <w:t>0, 0</w:t>
            </w:r>
          </w:p>
        </w:tc>
        <w:tc>
          <w:tcPr>
            <w:tcW w:type="dxa" w:w="2775"/>
          </w:tcPr>
          <w:p>
            <w:pPr>
              <w:spacing w:after="0"/>
              <w:jc w:val="left"/>
            </w:pPr>
            <w:r>
              <w:rPr>
                <w:sz w:val="16"/>
              </w:rPr>
              <w:t>NWS zone GAZ034 (GWINNETT), zone-level</w:t>
            </w:r>
          </w:p>
        </w:tc>
        <w:tc>
          <w:tcPr>
            <w:tcW w:type="dxa" w:w="3215"/>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33"/>
          </w:tcPr>
          <w:p>
            <w:pPr>
              <w:spacing w:after="0"/>
              <w:jc w:val="left"/>
            </w:pPr>
            <w:r>
              <w:rPr>
                <w:sz w:val="16"/>
              </w:rPr>
              <w:t>Heat</w:t>
            </w:r>
          </w:p>
        </w:tc>
        <w:tc>
          <w:tcPr>
            <w:tcW w:type="dxa" w:w="1262"/>
          </w:tcPr>
          <w:p>
            <w:pPr>
              <w:spacing w:after="0"/>
              <w:jc w:val="left"/>
            </w:pPr>
          </w:p>
        </w:tc>
        <w:tc>
          <w:tcPr>
            <w:tcW w:type="dxa" w:w="3538"/>
          </w:tcPr>
          <w:p>
            <w:pPr>
              <w:spacing w:after="0"/>
              <w:jc w:val="left"/>
            </w:pPr>
            <w:r>
              <w:rPr>
                <w:sz w:val="16"/>
              </w:rPr>
              <w:t>damage not reported</w:t>
            </w:r>
          </w:p>
        </w:tc>
        <w:tc>
          <w:tcPr>
            <w:tcW w:type="dxa" w:w="952"/>
          </w:tcPr>
          <w:p>
            <w:pPr>
              <w:spacing w:after="0"/>
              <w:jc w:val="right"/>
            </w:pPr>
            <w:r>
              <w:rPr>
                <w:sz w:val="16"/>
              </w:rPr>
              <w:t>0, 0</w:t>
            </w:r>
          </w:p>
        </w:tc>
        <w:tc>
          <w:tcPr>
            <w:tcW w:type="dxa" w:w="2775"/>
          </w:tcPr>
          <w:p>
            <w:pPr>
              <w:spacing w:after="0"/>
              <w:jc w:val="left"/>
            </w:pPr>
            <w:r>
              <w:rPr>
                <w:sz w:val="16"/>
              </w:rPr>
              <w:t>NWS zone GAZ034 (GWINNETT), zone-level</w:t>
            </w:r>
          </w:p>
        </w:tc>
        <w:tc>
          <w:tcPr>
            <w:tcW w:type="dxa" w:w="3215"/>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333"/>
          </w:tcPr>
          <w:p>
            <w:pPr>
              <w:spacing w:after="0"/>
              <w:jc w:val="left"/>
            </w:pPr>
            <w:r>
              <w:rPr>
                <w:sz w:val="16"/>
              </w:rPr>
              <w:t>Hail</w:t>
            </w:r>
          </w:p>
        </w:tc>
        <w:tc>
          <w:tcPr>
            <w:tcW w:type="dxa" w:w="1262"/>
          </w:tcPr>
          <w:p>
            <w:pPr>
              <w:spacing w:after="0"/>
              <w:jc w:val="left"/>
            </w:pPr>
            <w:r>
              <w:rPr>
                <w:sz w:val="16"/>
              </w:rPr>
              <w:t>2.75 in</w:t>
            </w:r>
          </w:p>
        </w:tc>
        <w:tc>
          <w:tcPr>
            <w:tcW w:type="dxa" w:w="3538"/>
          </w:tcPr>
          <w:p>
            <w:pPr>
              <w:spacing w:after="0"/>
              <w:jc w:val="left"/>
            </w:pPr>
            <w:r>
              <w:rPr>
                <w:sz w:val="16"/>
              </w:rPr>
              <w:t>$5,000 property; crops not reported (1998 dollars)</w:t>
            </w:r>
          </w:p>
        </w:tc>
        <w:tc>
          <w:tcPr>
            <w:tcW w:type="dxa" w:w="952"/>
          </w:tcPr>
          <w:p>
            <w:pPr>
              <w:spacing w:after="0"/>
              <w:jc w:val="right"/>
            </w:pPr>
            <w:r>
              <w:rPr>
                <w:sz w:val="16"/>
              </w:rPr>
              <w:t>0, 0</w:t>
            </w:r>
          </w:p>
        </w:tc>
        <w:tc>
          <w:tcPr>
            <w:tcW w:type="dxa" w:w="2775"/>
          </w:tcPr>
          <w:p>
            <w:pPr>
              <w:spacing w:after="0"/>
              <w:jc w:val="left"/>
            </w:pPr>
            <w:r>
              <w:rPr>
                <w:sz w:val="16"/>
              </w:rPr>
              <w:t>DULUTH to DACULA</w:t>
            </w:r>
          </w:p>
        </w:tc>
        <w:tc>
          <w:tcPr>
            <w:tcW w:type="dxa" w:w="3215"/>
          </w:tcPr>
          <w:p>
            <w:pPr>
              <w:spacing w:after="0"/>
              <w:jc w:val="left"/>
            </w:pPr>
            <w:r>
              <w:rPr>
                <w:sz w:val="16"/>
              </w:rPr>
              <w:t>B1-c worst recorded: Hail</w:t>
            </w:r>
          </w:p>
        </w:tc>
      </w:tr>
      <w:tr>
        <w:trPr>
          <w:cantSplit/>
        </w:trPr>
        <w:tc>
          <w:tcPr>
            <w:tcW w:type="dxa" w:w="1037"/>
          </w:tcPr>
          <w:p>
            <w:pPr>
              <w:spacing w:after="0"/>
              <w:jc w:val="left"/>
            </w:pPr>
            <w:r>
              <w:rPr>
                <w:sz w:val="16"/>
              </w:rPr>
              <w:t>1998-04-08</w:t>
            </w:r>
          </w:p>
        </w:tc>
        <w:tc>
          <w:tcPr>
            <w:tcW w:type="dxa" w:w="1333"/>
          </w:tcPr>
          <w:p>
            <w:pPr>
              <w:spacing w:after="0"/>
              <w:jc w:val="left"/>
            </w:pPr>
            <w:r>
              <w:rPr>
                <w:sz w:val="16"/>
              </w:rPr>
              <w:t>Tornado</w:t>
            </w:r>
          </w:p>
        </w:tc>
        <w:tc>
          <w:tcPr>
            <w:tcW w:type="dxa" w:w="1262"/>
          </w:tcPr>
          <w:p>
            <w:pPr>
              <w:spacing w:after="0"/>
              <w:jc w:val="left"/>
            </w:pPr>
            <w:r>
              <w:rPr>
                <w:sz w:val="16"/>
              </w:rPr>
              <w:t>F2, 15 mi within this county, 800 yd wide</w:t>
            </w:r>
          </w:p>
        </w:tc>
        <w:tc>
          <w:tcPr>
            <w:tcW w:type="dxa" w:w="3538"/>
          </w:tcPr>
          <w:p>
            <w:pPr>
              <w:spacing w:after="0"/>
              <w:jc w:val="left"/>
            </w:pPr>
            <w:r>
              <w:rPr>
                <w:sz w:val="16"/>
              </w:rPr>
              <w:t>$50,000,000 property; crops not reported (1998 dollars)</w:t>
            </w:r>
          </w:p>
        </w:tc>
        <w:tc>
          <w:tcPr>
            <w:tcW w:type="dxa" w:w="952"/>
          </w:tcPr>
          <w:p>
            <w:pPr>
              <w:spacing w:after="0"/>
              <w:jc w:val="right"/>
            </w:pPr>
            <w:r>
              <w:rPr>
                <w:sz w:val="16"/>
              </w:rPr>
              <w:t>0, 10</w:t>
            </w:r>
          </w:p>
        </w:tc>
        <w:tc>
          <w:tcPr>
            <w:tcW w:type="dxa" w:w="2775"/>
          </w:tcPr>
          <w:p>
            <w:pPr>
              <w:spacing w:after="0"/>
              <w:jc w:val="left"/>
            </w:pPr>
            <w:r>
              <w:rPr>
                <w:sz w:val="16"/>
              </w:rPr>
              <w:t>NORCROSS to LAWRENCEVILLE</w:t>
            </w:r>
          </w:p>
        </w:tc>
        <w:tc>
          <w:tcPr>
            <w:tcW w:type="dxa" w:w="3215"/>
          </w:tcPr>
          <w:p>
            <w:pPr>
              <w:spacing w:after="0"/>
              <w:jc w:val="left"/>
            </w:pPr>
            <w:r>
              <w:rPr>
                <w:sz w:val="16"/>
              </w:rPr>
              <w:t>B1-c worst recorded: Tornado</w:t>
            </w:r>
          </w:p>
        </w:tc>
      </w:tr>
      <w:tr>
        <w:trPr>
          <w:cantSplit/>
        </w:trPr>
        <w:tc>
          <w:tcPr>
            <w:tcW w:type="dxa" w:w="1037"/>
          </w:tcPr>
          <w:p>
            <w:pPr>
              <w:spacing w:after="0"/>
              <w:jc w:val="left"/>
            </w:pPr>
            <w:r>
              <w:rPr>
                <w:sz w:val="16"/>
              </w:rPr>
              <w:t>1997-09-10</w:t>
            </w:r>
          </w:p>
        </w:tc>
        <w:tc>
          <w:tcPr>
            <w:tcW w:type="dxa" w:w="1333"/>
          </w:tcPr>
          <w:p>
            <w:pPr>
              <w:spacing w:after="0"/>
              <w:jc w:val="left"/>
            </w:pPr>
            <w:r>
              <w:rPr>
                <w:sz w:val="16"/>
              </w:rPr>
              <w:t>Lightning</w:t>
            </w:r>
          </w:p>
        </w:tc>
        <w:tc>
          <w:tcPr>
            <w:tcW w:type="dxa" w:w="1262"/>
          </w:tcPr>
          <w:p>
            <w:pPr>
              <w:spacing w:after="0"/>
              <w:jc w:val="left"/>
            </w:pPr>
          </w:p>
        </w:tc>
        <w:tc>
          <w:tcPr>
            <w:tcW w:type="dxa" w:w="3538"/>
          </w:tcPr>
          <w:p>
            <w:pPr>
              <w:spacing w:after="0"/>
              <w:jc w:val="left"/>
            </w:pPr>
            <w:r>
              <w:rPr>
                <w:sz w:val="16"/>
              </w:rPr>
              <w:t>damage not reported</w:t>
            </w:r>
          </w:p>
        </w:tc>
        <w:tc>
          <w:tcPr>
            <w:tcW w:type="dxa" w:w="952"/>
          </w:tcPr>
          <w:p>
            <w:pPr>
              <w:spacing w:after="0"/>
              <w:jc w:val="right"/>
            </w:pPr>
            <w:r>
              <w:rPr>
                <w:sz w:val="16"/>
              </w:rPr>
              <w:t>1, 1</w:t>
            </w:r>
          </w:p>
        </w:tc>
        <w:tc>
          <w:tcPr>
            <w:tcW w:type="dxa" w:w="2775"/>
          </w:tcPr>
          <w:p>
            <w:pPr>
              <w:spacing w:after="0"/>
              <w:jc w:val="left"/>
            </w:pPr>
            <w:r>
              <w:rPr>
                <w:sz w:val="16"/>
              </w:rPr>
              <w:t>LILBURN</w:t>
            </w:r>
          </w:p>
        </w:tc>
        <w:tc>
          <w:tcPr>
            <w:tcW w:type="dxa" w:w="32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0.842</w:t>
            </w:r>
          </w:p>
        </w:tc>
        <w:tc>
          <w:tcPr>
            <w:tcW w:type="dxa" w:w="1335"/>
          </w:tcPr>
          <w:p>
            <w:pPr>
              <w:spacing w:after="0"/>
              <w:jc w:val="left"/>
            </w:pPr>
            <w:r>
              <w:rPr>
                <w:sz w:val="16"/>
              </w:rPr>
              <w:t>event-days per year</w:t>
            </w:r>
          </w:p>
        </w:tc>
        <w:tc>
          <w:tcPr>
            <w:tcW w:type="dxa" w:w="1717"/>
          </w:tcPr>
          <w:p>
            <w:pPr>
              <w:spacing w:after="0"/>
              <w:jc w:val="left"/>
            </w:pPr>
            <w:r>
              <w:rPr>
                <w:sz w:val="16"/>
              </w:rPr>
              <w:t>about 0.842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16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33.3</w:t>
            </w:r>
          </w:p>
        </w:tc>
        <w:tc>
          <w:tcPr>
            <w:tcW w:type="dxa" w:w="1335"/>
          </w:tcPr>
          <w:p>
            <w:pPr>
              <w:spacing w:after="0"/>
              <w:jc w:val="left"/>
            </w:pPr>
            <w:r>
              <w:rPr>
                <w:sz w:val="16"/>
              </w:rPr>
              <w:t>event-days per year</w:t>
            </w:r>
          </w:p>
        </w:tc>
        <w:tc>
          <w:tcPr>
            <w:tcW w:type="dxa" w:w="1717"/>
          </w:tcPr>
          <w:p>
            <w:pPr>
              <w:spacing w:after="0"/>
              <w:jc w:val="left"/>
            </w:pPr>
            <w:r>
              <w:rPr>
                <w:sz w:val="16"/>
              </w:rPr>
              <w:t>about 33.3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1,162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0.00196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0.196%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5.34</w:t>
            </w:r>
          </w:p>
        </w:tc>
        <w:tc>
          <w:tcPr>
            <w:tcW w:type="dxa" w:w="1335"/>
          </w:tcPr>
          <w:p>
            <w:pPr>
              <w:spacing w:after="0"/>
              <w:jc w:val="left"/>
            </w:pPr>
            <w:r>
              <w:rPr>
                <w:sz w:val="16"/>
              </w:rPr>
              <w:t>events per year</w:t>
            </w:r>
          </w:p>
        </w:tc>
        <w:tc>
          <w:tcPr>
            <w:tcW w:type="dxa" w:w="1717"/>
          </w:tcPr>
          <w:p>
            <w:pPr>
              <w:spacing w:after="0"/>
              <w:jc w:val="left"/>
            </w:pPr>
            <w:r>
              <w:rPr>
                <w:sz w:val="16"/>
              </w:rPr>
              <w:t>about 5.34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202.8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2.26</w:t>
            </w:r>
          </w:p>
        </w:tc>
        <w:tc>
          <w:tcPr>
            <w:tcW w:type="dxa" w:w="1335"/>
          </w:tcPr>
          <w:p>
            <w:pPr>
              <w:spacing w:after="0"/>
              <w:jc w:val="left"/>
            </w:pPr>
            <w:r>
              <w:rPr>
                <w:sz w:val="16"/>
              </w:rPr>
              <w:t>event-days per year</w:t>
            </w:r>
          </w:p>
        </w:tc>
        <w:tc>
          <w:tcPr>
            <w:tcW w:type="dxa" w:w="1717"/>
          </w:tcPr>
          <w:p>
            <w:pPr>
              <w:spacing w:after="0"/>
              <w:jc w:val="left"/>
            </w:pPr>
            <w:r>
              <w:rPr>
                <w:sz w:val="16"/>
              </w:rPr>
              <w:t>about 2.26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0.0321</w:t>
            </w:r>
          </w:p>
        </w:tc>
        <w:tc>
          <w:tcPr>
            <w:tcW w:type="dxa" w:w="1335"/>
          </w:tcPr>
          <w:p>
            <w:pPr>
              <w:spacing w:after="0"/>
              <w:jc w:val="left"/>
            </w:pPr>
            <w:r>
              <w:rPr>
                <w:sz w:val="16"/>
              </w:rPr>
              <w:t>events per year</w:t>
            </w:r>
          </w:p>
        </w:tc>
        <w:tc>
          <w:tcPr>
            <w:tcW w:type="dxa" w:w="1717"/>
          </w:tcPr>
          <w:p>
            <w:pPr>
              <w:spacing w:after="0"/>
              <w:jc w:val="left"/>
            </w:pPr>
            <w:r>
              <w:rPr>
                <w:sz w:val="16"/>
              </w:rPr>
              <w:t>about 1 in 31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78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17"/>
          </w:tcPr>
          <w:p>
            <w:pPr>
              <w:spacing w:after="0"/>
              <w:jc w:val="left"/>
            </w:pPr>
            <w:r>
              <w:rPr>
                <w:sz w:val="16"/>
              </w:rPr>
              <w:t>about 1.18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0.392</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59.7</w:t>
            </w:r>
          </w:p>
        </w:tc>
        <w:tc>
          <w:tcPr>
            <w:tcW w:type="dxa" w:w="1335"/>
          </w:tcPr>
          <w:p>
            <w:pPr>
              <w:spacing w:after="0"/>
              <w:jc w:val="left"/>
            </w:pPr>
            <w:r>
              <w:rPr>
                <w:sz w:val="16"/>
              </w:rPr>
              <w:t>days per year with a strike</w:t>
            </w:r>
          </w:p>
        </w:tc>
        <w:tc>
          <w:tcPr>
            <w:tcW w:type="dxa" w:w="1717"/>
          </w:tcPr>
          <w:p>
            <w:pPr>
              <w:spacing w:after="0"/>
              <w:jc w:val="left"/>
            </w:pPr>
            <w:r>
              <w:rPr>
                <w:sz w:val="16"/>
              </w:rPr>
              <w:t>about 59.7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2.54</w:t>
            </w:r>
          </w:p>
        </w:tc>
        <w:tc>
          <w:tcPr>
            <w:tcW w:type="dxa" w:w="1335"/>
          </w:tcPr>
          <w:p>
            <w:pPr>
              <w:spacing w:after="0"/>
              <w:jc w:val="left"/>
            </w:pPr>
            <w:r>
              <w:rPr>
                <w:sz w:val="16"/>
              </w:rPr>
              <w:t>events per year</w:t>
            </w:r>
          </w:p>
        </w:tc>
        <w:tc>
          <w:tcPr>
            <w:tcW w:type="dxa" w:w="1717"/>
          </w:tcPr>
          <w:p>
            <w:pPr>
              <w:spacing w:after="0"/>
              <w:jc w:val="left"/>
            </w:pPr>
            <w:r>
              <w:rPr>
                <w:sz w:val="16"/>
              </w:rPr>
              <w:t>about 2.54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0.257</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0.000034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0.0034%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2.95</w:t>
            </w:r>
          </w:p>
        </w:tc>
        <w:tc>
          <w:tcPr>
            <w:tcW w:type="dxa" w:w="1335"/>
          </w:tcPr>
          <w:p>
            <w:pPr>
              <w:spacing w:after="0"/>
              <w:jc w:val="left"/>
            </w:pPr>
            <w:r>
              <w:rPr>
                <w:sz w:val="16"/>
              </w:rPr>
              <w:t>event-days per year</w:t>
            </w:r>
          </w:p>
        </w:tc>
        <w:tc>
          <w:tcPr>
            <w:tcW w:type="dxa" w:w="1717"/>
          </w:tcPr>
          <w:p>
            <w:pPr>
              <w:spacing w:after="0"/>
              <w:jc w:val="left"/>
            </w:pPr>
            <w:r>
              <w:rPr>
                <w:sz w:val="16"/>
              </w:rPr>
              <w:t>about 2.95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56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178</w:t>
            </w:r>
          </w:p>
        </w:tc>
        <w:tc>
          <w:tcPr>
            <w:tcW w:type="dxa" w:w="1381"/>
          </w:tcPr>
          <w:p>
            <w:pPr>
              <w:spacing w:after="0"/>
              <w:jc w:val="right"/>
            </w:pPr>
            <w:r>
              <w:rPr>
                <w:sz w:val="16"/>
              </w:rPr>
              <w:t>30</w:t>
            </w:r>
          </w:p>
        </w:tc>
        <w:tc>
          <w:tcPr>
            <w:tcW w:type="dxa" w:w="1381"/>
          </w:tcPr>
          <w:p>
            <w:pPr>
              <w:spacing w:after="0"/>
              <w:jc w:val="right"/>
            </w:pPr>
            <w:r>
              <w:rPr>
                <w:sz w:val="16"/>
              </w:rPr>
              <w:t>5.93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Cold Wave</w:t>
            </w:r>
          </w:p>
        </w:tc>
        <w:tc>
          <w:tcPr>
            <w:tcW w:type="dxa" w:w="2435"/>
          </w:tcPr>
          <w:p>
            <w:pPr>
              <w:spacing w:after="0"/>
              <w:jc w:val="right"/>
            </w:pPr>
            <w:r>
              <w:rPr>
                <w:sz w:val="16"/>
              </w:rPr>
              <w:t>220 of 220</w:t>
            </w:r>
          </w:p>
        </w:tc>
        <w:tc>
          <w:tcPr>
            <w:tcW w:type="dxa" w:w="1522"/>
          </w:tcPr>
          <w:p>
            <w:pPr>
              <w:spacing w:after="0"/>
              <w:jc w:val="right"/>
            </w:pPr>
            <w:r>
              <w:rPr>
                <w:sz w:val="16"/>
              </w:rPr>
              <w:t>30.8</w:t>
            </w:r>
          </w:p>
        </w:tc>
        <w:tc>
          <w:tcPr>
            <w:tcW w:type="dxa" w:w="1596"/>
          </w:tcPr>
          <w:p>
            <w:pPr>
              <w:spacing w:after="0"/>
              <w:jc w:val="right"/>
            </w:pPr>
            <w:r>
              <w:rPr>
                <w:sz w:val="16"/>
              </w:rPr>
              <w:t>47.1</w:t>
            </w:r>
          </w:p>
        </w:tc>
        <w:tc>
          <w:tcPr>
            <w:tcW w:type="dxa" w:w="1522"/>
          </w:tcPr>
          <w:p>
            <w:pPr>
              <w:spacing w:after="0"/>
              <w:jc w:val="right"/>
            </w:pPr>
            <w:r>
              <w:rPr>
                <w:sz w:val="16"/>
              </w:rPr>
              <w:t>65.6</w:t>
            </w:r>
          </w:p>
        </w:tc>
        <w:tc>
          <w:tcPr>
            <w:tcW w:type="dxa" w:w="4602"/>
          </w:tcPr>
          <w:p>
            <w:pPr>
              <w:spacing w:after="0"/>
              <w:jc w:val="left"/>
            </w:pPr>
            <w:r>
              <w:rPr>
                <w:sz w:val="16"/>
              </w:rPr>
              <w:t>Relatively Moderate 110, Relatively Low 110</w:t>
            </w:r>
          </w:p>
        </w:tc>
      </w:tr>
      <w:tr>
        <w:trPr>
          <w:cantSplit/>
        </w:trPr>
        <w:tc>
          <w:tcPr>
            <w:tcW w:type="dxa" w:w="2435"/>
          </w:tcPr>
          <w:p>
            <w:pPr>
              <w:spacing w:after="0"/>
              <w:jc w:val="left"/>
            </w:pPr>
            <w:r>
              <w:rPr>
                <w:sz w:val="16"/>
              </w:rPr>
              <w:t>Drought</w:t>
            </w:r>
          </w:p>
        </w:tc>
        <w:tc>
          <w:tcPr>
            <w:tcW w:type="dxa" w:w="2435"/>
          </w:tcPr>
          <w:p>
            <w:pPr>
              <w:spacing w:after="0"/>
              <w:jc w:val="right"/>
            </w:pPr>
            <w:r>
              <w:rPr>
                <w:sz w:val="16"/>
              </w:rPr>
              <w:t>1 of 220</w:t>
            </w:r>
          </w:p>
        </w:tc>
        <w:tc>
          <w:tcPr>
            <w:tcW w:type="dxa" w:w="1522"/>
          </w:tcPr>
          <w:p>
            <w:pPr>
              <w:spacing w:after="0"/>
              <w:jc w:val="right"/>
            </w:pPr>
            <w:r>
              <w:rPr>
                <w:sz w:val="16"/>
              </w:rPr>
              <w:t>97.3</w:t>
            </w:r>
          </w:p>
        </w:tc>
        <w:tc>
          <w:tcPr>
            <w:tcW w:type="dxa" w:w="1596"/>
          </w:tcPr>
          <w:p>
            <w:pPr>
              <w:spacing w:after="0"/>
              <w:jc w:val="right"/>
            </w:pPr>
            <w:r>
              <w:rPr>
                <w:sz w:val="16"/>
              </w:rPr>
              <w:t>97.3</w:t>
            </w:r>
          </w:p>
        </w:tc>
        <w:tc>
          <w:tcPr>
            <w:tcW w:type="dxa" w:w="1522"/>
          </w:tcPr>
          <w:p>
            <w:pPr>
              <w:spacing w:after="0"/>
              <w:jc w:val="right"/>
            </w:pPr>
            <w:r>
              <w:rPr>
                <w:sz w:val="16"/>
              </w:rPr>
              <w:t>97.3</w:t>
            </w:r>
          </w:p>
        </w:tc>
        <w:tc>
          <w:tcPr>
            <w:tcW w:type="dxa" w:w="4602"/>
          </w:tcPr>
          <w:p>
            <w:pPr>
              <w:spacing w:after="0"/>
              <w:jc w:val="left"/>
            </w:pPr>
            <w:r>
              <w:rPr>
                <w:sz w:val="16"/>
              </w:rPr>
              <w:t>Relatively Moderate 1, No Rating 219</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220 of 220</w:t>
            </w:r>
          </w:p>
        </w:tc>
        <w:tc>
          <w:tcPr>
            <w:tcW w:type="dxa" w:w="1522"/>
          </w:tcPr>
          <w:p>
            <w:pPr>
              <w:spacing w:after="0"/>
              <w:jc w:val="right"/>
            </w:pPr>
            <w:r>
              <w:rPr>
                <w:sz w:val="16"/>
              </w:rPr>
              <w:t>20.6</w:t>
            </w:r>
          </w:p>
        </w:tc>
        <w:tc>
          <w:tcPr>
            <w:tcW w:type="dxa" w:w="1596"/>
          </w:tcPr>
          <w:p>
            <w:pPr>
              <w:spacing w:after="0"/>
              <w:jc w:val="right"/>
            </w:pPr>
            <w:r>
              <w:rPr>
                <w:sz w:val="16"/>
              </w:rPr>
              <w:t>52.8</w:t>
            </w:r>
          </w:p>
        </w:tc>
        <w:tc>
          <w:tcPr>
            <w:tcW w:type="dxa" w:w="1522"/>
          </w:tcPr>
          <w:p>
            <w:pPr>
              <w:spacing w:after="0"/>
              <w:jc w:val="right"/>
            </w:pPr>
            <w:r>
              <w:rPr>
                <w:sz w:val="16"/>
              </w:rPr>
              <w:t>85.6</w:t>
            </w:r>
          </w:p>
        </w:tc>
        <w:tc>
          <w:tcPr>
            <w:tcW w:type="dxa" w:w="4602"/>
          </w:tcPr>
          <w:p>
            <w:pPr>
              <w:spacing w:after="0"/>
              <w:jc w:val="left"/>
            </w:pPr>
            <w:r>
              <w:rPr>
                <w:sz w:val="16"/>
              </w:rPr>
              <w:t>Relatively Moderate 6, Relatively Low 169, Very Low 45</w:t>
            </w:r>
          </w:p>
        </w:tc>
      </w:tr>
      <w:tr>
        <w:trPr>
          <w:cantSplit/>
        </w:trPr>
        <w:tc>
          <w:tcPr>
            <w:tcW w:type="dxa" w:w="2435"/>
          </w:tcPr>
          <w:p>
            <w:pPr>
              <w:spacing w:after="0"/>
              <w:jc w:val="left"/>
            </w:pPr>
            <w:r>
              <w:rPr>
                <w:sz w:val="16"/>
              </w:rPr>
              <w:t>Hail</w:t>
            </w:r>
          </w:p>
        </w:tc>
        <w:tc>
          <w:tcPr>
            <w:tcW w:type="dxa" w:w="2435"/>
          </w:tcPr>
          <w:p>
            <w:pPr>
              <w:spacing w:after="0"/>
              <w:jc w:val="right"/>
            </w:pPr>
            <w:r>
              <w:rPr>
                <w:sz w:val="16"/>
              </w:rPr>
              <w:t>220 of 220</w:t>
            </w:r>
          </w:p>
        </w:tc>
        <w:tc>
          <w:tcPr>
            <w:tcW w:type="dxa" w:w="1522"/>
          </w:tcPr>
          <w:p>
            <w:pPr>
              <w:spacing w:after="0"/>
              <w:jc w:val="right"/>
            </w:pPr>
            <w:r>
              <w:rPr>
                <w:sz w:val="16"/>
              </w:rPr>
              <w:t>52.4</w:t>
            </w:r>
          </w:p>
        </w:tc>
        <w:tc>
          <w:tcPr>
            <w:tcW w:type="dxa" w:w="1596"/>
          </w:tcPr>
          <w:p>
            <w:pPr>
              <w:spacing w:after="0"/>
              <w:jc w:val="right"/>
            </w:pPr>
            <w:r>
              <w:rPr>
                <w:sz w:val="16"/>
              </w:rPr>
              <w:t>73.6</w:t>
            </w:r>
          </w:p>
        </w:tc>
        <w:tc>
          <w:tcPr>
            <w:tcW w:type="dxa" w:w="1522"/>
          </w:tcPr>
          <w:p>
            <w:pPr>
              <w:spacing w:after="0"/>
              <w:jc w:val="right"/>
            </w:pPr>
            <w:r>
              <w:rPr>
                <w:sz w:val="16"/>
              </w:rPr>
              <w:t>96.1</w:t>
            </w:r>
          </w:p>
        </w:tc>
        <w:tc>
          <w:tcPr>
            <w:tcW w:type="dxa" w:w="4602"/>
          </w:tcPr>
          <w:p>
            <w:pPr>
              <w:spacing w:after="0"/>
              <w:jc w:val="left"/>
            </w:pPr>
            <w:r>
              <w:rPr>
                <w:sz w:val="16"/>
              </w:rPr>
              <w:t>Relatively High 2, Relatively Moderate 155, Relatively Low 63</w:t>
            </w:r>
          </w:p>
        </w:tc>
      </w:tr>
      <w:tr>
        <w:trPr>
          <w:cantSplit/>
        </w:trPr>
        <w:tc>
          <w:tcPr>
            <w:tcW w:type="dxa" w:w="2435"/>
          </w:tcPr>
          <w:p>
            <w:pPr>
              <w:spacing w:after="0"/>
              <w:jc w:val="left"/>
            </w:pPr>
            <w:r>
              <w:rPr>
                <w:sz w:val="16"/>
              </w:rPr>
              <w:t>Heat Wave</w:t>
            </w:r>
          </w:p>
        </w:tc>
        <w:tc>
          <w:tcPr>
            <w:tcW w:type="dxa" w:w="2435"/>
          </w:tcPr>
          <w:p>
            <w:pPr>
              <w:spacing w:after="0"/>
              <w:jc w:val="right"/>
            </w:pPr>
            <w:r>
              <w:rPr>
                <w:sz w:val="16"/>
              </w:rPr>
              <w:t>220 of 220</w:t>
            </w:r>
          </w:p>
        </w:tc>
        <w:tc>
          <w:tcPr>
            <w:tcW w:type="dxa" w:w="1522"/>
          </w:tcPr>
          <w:p>
            <w:pPr>
              <w:spacing w:after="0"/>
              <w:jc w:val="right"/>
            </w:pPr>
            <w:r>
              <w:rPr>
                <w:sz w:val="16"/>
              </w:rPr>
              <w:t>11.0</w:t>
            </w:r>
          </w:p>
        </w:tc>
        <w:tc>
          <w:tcPr>
            <w:tcW w:type="dxa" w:w="1596"/>
          </w:tcPr>
          <w:p>
            <w:pPr>
              <w:spacing w:after="0"/>
              <w:jc w:val="right"/>
            </w:pPr>
            <w:r>
              <w:rPr>
                <w:sz w:val="16"/>
              </w:rPr>
              <w:t>28.9</w:t>
            </w:r>
          </w:p>
        </w:tc>
        <w:tc>
          <w:tcPr>
            <w:tcW w:type="dxa" w:w="1522"/>
          </w:tcPr>
          <w:p>
            <w:pPr>
              <w:spacing w:after="0"/>
              <w:jc w:val="right"/>
            </w:pPr>
            <w:r>
              <w:rPr>
                <w:sz w:val="16"/>
              </w:rPr>
              <w:t>52.8</w:t>
            </w:r>
          </w:p>
        </w:tc>
        <w:tc>
          <w:tcPr>
            <w:tcW w:type="dxa" w:w="4602"/>
          </w:tcPr>
          <w:p>
            <w:pPr>
              <w:spacing w:after="0"/>
              <w:jc w:val="left"/>
            </w:pPr>
            <w:r>
              <w:rPr>
                <w:sz w:val="16"/>
              </w:rPr>
              <w:t>Relatively Low 206, Very Low 14</w:t>
            </w:r>
          </w:p>
        </w:tc>
      </w:tr>
      <w:tr>
        <w:trPr>
          <w:cantSplit/>
        </w:trPr>
        <w:tc>
          <w:tcPr>
            <w:tcW w:type="dxa" w:w="2435"/>
          </w:tcPr>
          <w:p>
            <w:pPr>
              <w:spacing w:after="0"/>
              <w:jc w:val="left"/>
            </w:pPr>
            <w:r>
              <w:rPr>
                <w:sz w:val="16"/>
              </w:rPr>
              <w:t>Hurricane</w:t>
            </w:r>
          </w:p>
        </w:tc>
        <w:tc>
          <w:tcPr>
            <w:tcW w:type="dxa" w:w="2435"/>
          </w:tcPr>
          <w:p>
            <w:pPr>
              <w:spacing w:after="0"/>
              <w:jc w:val="right"/>
            </w:pPr>
            <w:r>
              <w:rPr>
                <w:sz w:val="16"/>
              </w:rPr>
              <w:t>220 of 220</w:t>
            </w:r>
          </w:p>
        </w:tc>
        <w:tc>
          <w:tcPr>
            <w:tcW w:type="dxa" w:w="1522"/>
          </w:tcPr>
          <w:p>
            <w:pPr>
              <w:spacing w:after="0"/>
              <w:jc w:val="right"/>
            </w:pPr>
            <w:r>
              <w:rPr>
                <w:sz w:val="16"/>
              </w:rPr>
              <w:t>30.2</w:t>
            </w:r>
          </w:p>
        </w:tc>
        <w:tc>
          <w:tcPr>
            <w:tcW w:type="dxa" w:w="1596"/>
          </w:tcPr>
          <w:p>
            <w:pPr>
              <w:spacing w:after="0"/>
              <w:jc w:val="right"/>
            </w:pPr>
            <w:r>
              <w:rPr>
                <w:sz w:val="16"/>
              </w:rPr>
              <w:t>42.5</w:t>
            </w:r>
          </w:p>
        </w:tc>
        <w:tc>
          <w:tcPr>
            <w:tcW w:type="dxa" w:w="1522"/>
          </w:tcPr>
          <w:p>
            <w:pPr>
              <w:spacing w:after="0"/>
              <w:jc w:val="right"/>
            </w:pPr>
            <w:r>
              <w:rPr>
                <w:sz w:val="16"/>
              </w:rPr>
              <w:t>60.1</w:t>
            </w:r>
          </w:p>
        </w:tc>
        <w:tc>
          <w:tcPr>
            <w:tcW w:type="dxa" w:w="4602"/>
          </w:tcPr>
          <w:p>
            <w:pPr>
              <w:spacing w:after="0"/>
              <w:jc w:val="left"/>
            </w:pPr>
            <w:r>
              <w:rPr>
                <w:sz w:val="16"/>
              </w:rPr>
              <w:t>Relatively Low 3, Very Low 217</w:t>
            </w:r>
          </w:p>
        </w:tc>
      </w:tr>
      <w:tr>
        <w:trPr>
          <w:cantSplit/>
        </w:trPr>
        <w:tc>
          <w:tcPr>
            <w:tcW w:type="dxa" w:w="2435"/>
          </w:tcPr>
          <w:p>
            <w:pPr>
              <w:spacing w:after="0"/>
              <w:jc w:val="left"/>
            </w:pPr>
            <w:r>
              <w:rPr>
                <w:sz w:val="16"/>
              </w:rPr>
              <w:t>Ice Storm</w:t>
            </w:r>
          </w:p>
        </w:tc>
        <w:tc>
          <w:tcPr>
            <w:tcW w:type="dxa" w:w="2435"/>
          </w:tcPr>
          <w:p>
            <w:pPr>
              <w:spacing w:after="0"/>
              <w:jc w:val="right"/>
            </w:pPr>
            <w:r>
              <w:rPr>
                <w:sz w:val="16"/>
              </w:rPr>
              <w:t>220 of 220</w:t>
            </w:r>
          </w:p>
        </w:tc>
        <w:tc>
          <w:tcPr>
            <w:tcW w:type="dxa" w:w="1522"/>
          </w:tcPr>
          <w:p>
            <w:pPr>
              <w:spacing w:after="0"/>
              <w:jc w:val="right"/>
            </w:pPr>
            <w:r>
              <w:rPr>
                <w:sz w:val="16"/>
              </w:rPr>
              <w:t>24.8</w:t>
            </w:r>
          </w:p>
        </w:tc>
        <w:tc>
          <w:tcPr>
            <w:tcW w:type="dxa" w:w="1596"/>
          </w:tcPr>
          <w:p>
            <w:pPr>
              <w:spacing w:after="0"/>
              <w:jc w:val="right"/>
            </w:pPr>
            <w:r>
              <w:rPr>
                <w:sz w:val="16"/>
              </w:rPr>
              <w:t>61.2</w:t>
            </w:r>
          </w:p>
        </w:tc>
        <w:tc>
          <w:tcPr>
            <w:tcW w:type="dxa" w:w="1522"/>
          </w:tcPr>
          <w:p>
            <w:pPr>
              <w:spacing w:after="0"/>
              <w:jc w:val="right"/>
            </w:pPr>
            <w:r>
              <w:rPr>
                <w:sz w:val="16"/>
              </w:rPr>
              <w:t>94.3</w:t>
            </w:r>
          </w:p>
        </w:tc>
        <w:tc>
          <w:tcPr>
            <w:tcW w:type="dxa" w:w="4602"/>
          </w:tcPr>
          <w:p>
            <w:pPr>
              <w:spacing w:after="0"/>
              <w:jc w:val="left"/>
            </w:pPr>
            <w:r>
              <w:rPr>
                <w:sz w:val="16"/>
              </w:rPr>
              <w:t>Relatively High 1, Relatively Moderate 57, Relatively Low 158, Very Low 4</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220 of 220</w:t>
            </w:r>
          </w:p>
        </w:tc>
        <w:tc>
          <w:tcPr>
            <w:tcW w:type="dxa" w:w="1522"/>
          </w:tcPr>
          <w:p>
            <w:pPr>
              <w:spacing w:after="0"/>
              <w:jc w:val="right"/>
            </w:pPr>
            <w:r>
              <w:rPr>
                <w:sz w:val="16"/>
              </w:rPr>
              <w:t>3.9</w:t>
            </w:r>
          </w:p>
        </w:tc>
        <w:tc>
          <w:tcPr>
            <w:tcW w:type="dxa" w:w="1596"/>
          </w:tcPr>
          <w:p>
            <w:pPr>
              <w:spacing w:after="0"/>
              <w:jc w:val="right"/>
            </w:pPr>
            <w:r>
              <w:rPr>
                <w:sz w:val="16"/>
              </w:rPr>
              <w:t>47.3</w:t>
            </w:r>
          </w:p>
        </w:tc>
        <w:tc>
          <w:tcPr>
            <w:tcW w:type="dxa" w:w="1522"/>
          </w:tcPr>
          <w:p>
            <w:pPr>
              <w:spacing w:after="0"/>
              <w:jc w:val="right"/>
            </w:pPr>
            <w:r>
              <w:rPr>
                <w:sz w:val="16"/>
              </w:rPr>
              <w:t>93.4</w:t>
            </w:r>
          </w:p>
        </w:tc>
        <w:tc>
          <w:tcPr>
            <w:tcW w:type="dxa" w:w="4602"/>
          </w:tcPr>
          <w:p>
            <w:pPr>
              <w:spacing w:after="0"/>
              <w:jc w:val="left"/>
            </w:pPr>
            <w:r>
              <w:rPr>
                <w:sz w:val="16"/>
              </w:rPr>
              <w:t>Relatively High 23, Relatively Moderate 85, Relatively Low 91, Very Low 21</w:t>
            </w:r>
          </w:p>
        </w:tc>
      </w:tr>
      <w:tr>
        <w:trPr>
          <w:cantSplit/>
        </w:trPr>
        <w:tc>
          <w:tcPr>
            <w:tcW w:type="dxa" w:w="2435"/>
          </w:tcPr>
          <w:p>
            <w:pPr>
              <w:spacing w:after="0"/>
              <w:jc w:val="left"/>
            </w:pPr>
            <w:r>
              <w:rPr>
                <w:sz w:val="16"/>
              </w:rPr>
              <w:t>Landslide</w:t>
            </w:r>
          </w:p>
        </w:tc>
        <w:tc>
          <w:tcPr>
            <w:tcW w:type="dxa" w:w="2435"/>
          </w:tcPr>
          <w:p>
            <w:pPr>
              <w:spacing w:after="0"/>
              <w:jc w:val="right"/>
            </w:pPr>
            <w:r>
              <w:rPr>
                <w:sz w:val="16"/>
              </w:rPr>
              <w:t>220 of 220</w:t>
            </w:r>
          </w:p>
        </w:tc>
        <w:tc>
          <w:tcPr>
            <w:tcW w:type="dxa" w:w="1522"/>
          </w:tcPr>
          <w:p>
            <w:pPr>
              <w:spacing w:after="0"/>
              <w:jc w:val="right"/>
            </w:pPr>
            <w:r>
              <w:rPr>
                <w:sz w:val="16"/>
              </w:rPr>
              <w:t>19.4</w:t>
            </w:r>
          </w:p>
        </w:tc>
        <w:tc>
          <w:tcPr>
            <w:tcW w:type="dxa" w:w="1596"/>
          </w:tcPr>
          <w:p>
            <w:pPr>
              <w:spacing w:after="0"/>
              <w:jc w:val="right"/>
            </w:pPr>
            <w:r>
              <w:rPr>
                <w:sz w:val="16"/>
              </w:rPr>
              <w:t>63.5</w:t>
            </w:r>
          </w:p>
        </w:tc>
        <w:tc>
          <w:tcPr>
            <w:tcW w:type="dxa" w:w="1522"/>
          </w:tcPr>
          <w:p>
            <w:pPr>
              <w:spacing w:after="0"/>
              <w:jc w:val="right"/>
            </w:pPr>
            <w:r>
              <w:rPr>
                <w:sz w:val="16"/>
              </w:rPr>
              <w:t>95.5</w:t>
            </w:r>
          </w:p>
        </w:tc>
        <w:tc>
          <w:tcPr>
            <w:tcW w:type="dxa" w:w="4602"/>
          </w:tcPr>
          <w:p>
            <w:pPr>
              <w:spacing w:after="0"/>
              <w:jc w:val="left"/>
            </w:pPr>
            <w:r>
              <w:rPr>
                <w:sz w:val="16"/>
              </w:rPr>
              <w:t>Relatively Low 25, Very Low 195</w:t>
            </w:r>
          </w:p>
        </w:tc>
      </w:tr>
      <w:tr>
        <w:trPr>
          <w:cantSplit/>
        </w:trPr>
        <w:tc>
          <w:tcPr>
            <w:tcW w:type="dxa" w:w="2435"/>
          </w:tcPr>
          <w:p>
            <w:pPr>
              <w:spacing w:after="0"/>
              <w:jc w:val="left"/>
            </w:pPr>
            <w:r>
              <w:rPr>
                <w:sz w:val="16"/>
              </w:rPr>
              <w:t>Lightning</w:t>
            </w:r>
          </w:p>
        </w:tc>
        <w:tc>
          <w:tcPr>
            <w:tcW w:type="dxa" w:w="2435"/>
          </w:tcPr>
          <w:p>
            <w:pPr>
              <w:spacing w:after="0"/>
              <w:jc w:val="right"/>
            </w:pPr>
            <w:r>
              <w:rPr>
                <w:sz w:val="16"/>
              </w:rPr>
              <w:t>220 of 220</w:t>
            </w:r>
          </w:p>
        </w:tc>
        <w:tc>
          <w:tcPr>
            <w:tcW w:type="dxa" w:w="1522"/>
          </w:tcPr>
          <w:p>
            <w:pPr>
              <w:spacing w:after="0"/>
              <w:jc w:val="right"/>
            </w:pPr>
            <w:r>
              <w:rPr>
                <w:sz w:val="16"/>
              </w:rPr>
              <w:t>40.1</w:t>
            </w:r>
          </w:p>
        </w:tc>
        <w:tc>
          <w:tcPr>
            <w:tcW w:type="dxa" w:w="1596"/>
          </w:tcPr>
          <w:p>
            <w:pPr>
              <w:spacing w:after="0"/>
              <w:jc w:val="right"/>
            </w:pPr>
            <w:r>
              <w:rPr>
                <w:sz w:val="16"/>
              </w:rPr>
              <w:t>65.3</w:t>
            </w:r>
          </w:p>
        </w:tc>
        <w:tc>
          <w:tcPr>
            <w:tcW w:type="dxa" w:w="1522"/>
          </w:tcPr>
          <w:p>
            <w:pPr>
              <w:spacing w:after="0"/>
              <w:jc w:val="right"/>
            </w:pPr>
            <w:r>
              <w:rPr>
                <w:sz w:val="16"/>
              </w:rPr>
              <w:t>92.0</w:t>
            </w:r>
          </w:p>
        </w:tc>
        <w:tc>
          <w:tcPr>
            <w:tcW w:type="dxa" w:w="4602"/>
          </w:tcPr>
          <w:p>
            <w:pPr>
              <w:spacing w:after="0"/>
              <w:jc w:val="left"/>
            </w:pPr>
            <w:r>
              <w:rPr>
                <w:sz w:val="16"/>
              </w:rPr>
              <w:t>Relatively High 28, Relatively Moderate 179, Relatively Low 13</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220 of 220</w:t>
            </w:r>
          </w:p>
        </w:tc>
        <w:tc>
          <w:tcPr>
            <w:tcW w:type="dxa" w:w="1522"/>
          </w:tcPr>
          <w:p>
            <w:pPr>
              <w:spacing w:after="0"/>
              <w:jc w:val="right"/>
            </w:pPr>
            <w:r>
              <w:rPr>
                <w:sz w:val="16"/>
              </w:rPr>
              <w:t>23.4</w:t>
            </w:r>
          </w:p>
        </w:tc>
        <w:tc>
          <w:tcPr>
            <w:tcW w:type="dxa" w:w="1596"/>
          </w:tcPr>
          <w:p>
            <w:pPr>
              <w:spacing w:after="0"/>
              <w:jc w:val="right"/>
            </w:pPr>
            <w:r>
              <w:rPr>
                <w:sz w:val="16"/>
              </w:rPr>
              <w:t>40.7</w:t>
            </w:r>
          </w:p>
        </w:tc>
        <w:tc>
          <w:tcPr>
            <w:tcW w:type="dxa" w:w="1522"/>
          </w:tcPr>
          <w:p>
            <w:pPr>
              <w:spacing w:after="0"/>
              <w:jc w:val="right"/>
            </w:pPr>
            <w:r>
              <w:rPr>
                <w:sz w:val="16"/>
              </w:rPr>
              <w:t>72.4</w:t>
            </w:r>
          </w:p>
        </w:tc>
        <w:tc>
          <w:tcPr>
            <w:tcW w:type="dxa" w:w="4602"/>
          </w:tcPr>
          <w:p>
            <w:pPr>
              <w:spacing w:after="0"/>
              <w:jc w:val="left"/>
            </w:pPr>
            <w:r>
              <w:rPr>
                <w:sz w:val="16"/>
              </w:rPr>
              <w:t>Relatively Moderate 12, Relatively Low 208</w:t>
            </w:r>
          </w:p>
        </w:tc>
      </w:tr>
      <w:tr>
        <w:trPr>
          <w:cantSplit/>
        </w:trPr>
        <w:tc>
          <w:tcPr>
            <w:tcW w:type="dxa" w:w="2435"/>
          </w:tcPr>
          <w:p>
            <w:pPr>
              <w:spacing w:after="0"/>
              <w:jc w:val="left"/>
            </w:pPr>
            <w:r>
              <w:rPr>
                <w:sz w:val="16"/>
              </w:rPr>
              <w:t>Tornado</w:t>
            </w:r>
          </w:p>
        </w:tc>
        <w:tc>
          <w:tcPr>
            <w:tcW w:type="dxa" w:w="2435"/>
          </w:tcPr>
          <w:p>
            <w:pPr>
              <w:spacing w:after="0"/>
              <w:jc w:val="right"/>
            </w:pPr>
            <w:r>
              <w:rPr>
                <w:sz w:val="16"/>
              </w:rPr>
              <w:t>220 of 220</w:t>
            </w:r>
          </w:p>
        </w:tc>
        <w:tc>
          <w:tcPr>
            <w:tcW w:type="dxa" w:w="1522"/>
          </w:tcPr>
          <w:p>
            <w:pPr>
              <w:spacing w:after="0"/>
              <w:jc w:val="right"/>
            </w:pPr>
            <w:r>
              <w:rPr>
                <w:sz w:val="16"/>
              </w:rPr>
              <w:t>37.8</w:t>
            </w:r>
          </w:p>
        </w:tc>
        <w:tc>
          <w:tcPr>
            <w:tcW w:type="dxa" w:w="1596"/>
          </w:tcPr>
          <w:p>
            <w:pPr>
              <w:spacing w:after="0"/>
              <w:jc w:val="right"/>
            </w:pPr>
            <w:r>
              <w:rPr>
                <w:sz w:val="16"/>
              </w:rPr>
              <w:t>57.3</w:t>
            </w:r>
          </w:p>
        </w:tc>
        <w:tc>
          <w:tcPr>
            <w:tcW w:type="dxa" w:w="1522"/>
          </w:tcPr>
          <w:p>
            <w:pPr>
              <w:spacing w:after="0"/>
              <w:jc w:val="right"/>
            </w:pPr>
            <w:r>
              <w:rPr>
                <w:sz w:val="16"/>
              </w:rPr>
              <w:t>95.8</w:t>
            </w:r>
          </w:p>
        </w:tc>
        <w:tc>
          <w:tcPr>
            <w:tcW w:type="dxa" w:w="4602"/>
          </w:tcPr>
          <w:p>
            <w:pPr>
              <w:spacing w:after="0"/>
              <w:jc w:val="left"/>
            </w:pPr>
            <w:r>
              <w:rPr>
                <w:sz w:val="16"/>
              </w:rPr>
              <w:t>Very High 1, Relatively High 9, Relatively Moderate 144, Relatively Low 66</w:t>
            </w:r>
          </w:p>
        </w:tc>
      </w:tr>
      <w:tr>
        <w:trPr>
          <w:cantSplit/>
        </w:trPr>
        <w:tc>
          <w:tcPr>
            <w:tcW w:type="dxa" w:w="2435"/>
          </w:tcPr>
          <w:p>
            <w:pPr>
              <w:spacing w:after="0"/>
              <w:jc w:val="left"/>
            </w:pPr>
            <w:r>
              <w:rPr>
                <w:sz w:val="16"/>
              </w:rPr>
              <w:t>Wildfire</w:t>
            </w:r>
          </w:p>
        </w:tc>
        <w:tc>
          <w:tcPr>
            <w:tcW w:type="dxa" w:w="2435"/>
          </w:tcPr>
          <w:p>
            <w:pPr>
              <w:spacing w:after="0"/>
              <w:jc w:val="right"/>
            </w:pPr>
            <w:r>
              <w:rPr>
                <w:sz w:val="16"/>
              </w:rPr>
              <w:t>219 of 220</w:t>
            </w:r>
          </w:p>
        </w:tc>
        <w:tc>
          <w:tcPr>
            <w:tcW w:type="dxa" w:w="1522"/>
          </w:tcPr>
          <w:p>
            <w:pPr>
              <w:spacing w:after="0"/>
              <w:jc w:val="right"/>
            </w:pPr>
            <w:r>
              <w:rPr>
                <w:sz w:val="16"/>
              </w:rPr>
              <w:t>20.3</w:t>
            </w:r>
          </w:p>
        </w:tc>
        <w:tc>
          <w:tcPr>
            <w:tcW w:type="dxa" w:w="1596"/>
          </w:tcPr>
          <w:p>
            <w:pPr>
              <w:spacing w:after="0"/>
              <w:jc w:val="right"/>
            </w:pPr>
            <w:r>
              <w:rPr>
                <w:sz w:val="16"/>
              </w:rPr>
              <w:t>41.2</w:t>
            </w:r>
          </w:p>
        </w:tc>
        <w:tc>
          <w:tcPr>
            <w:tcW w:type="dxa" w:w="1522"/>
          </w:tcPr>
          <w:p>
            <w:pPr>
              <w:spacing w:after="0"/>
              <w:jc w:val="right"/>
            </w:pPr>
            <w:r>
              <w:rPr>
                <w:sz w:val="16"/>
              </w:rPr>
              <w:t>78.3</w:t>
            </w:r>
          </w:p>
        </w:tc>
        <w:tc>
          <w:tcPr>
            <w:tcW w:type="dxa" w:w="4602"/>
          </w:tcPr>
          <w:p>
            <w:pPr>
              <w:spacing w:after="0"/>
              <w:jc w:val="left"/>
            </w:pPr>
            <w:r>
              <w:rPr>
                <w:sz w:val="16"/>
              </w:rPr>
              <w:t>Relatively Low 2, Very Low 217, No Rating 1</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220 of 220</w:t>
            </w:r>
          </w:p>
        </w:tc>
        <w:tc>
          <w:tcPr>
            <w:tcW w:type="dxa" w:w="1522"/>
          </w:tcPr>
          <w:p>
            <w:pPr>
              <w:spacing w:after="0"/>
              <w:jc w:val="right"/>
            </w:pPr>
            <w:r>
              <w:rPr>
                <w:sz w:val="16"/>
              </w:rPr>
              <w:t>19.2</w:t>
            </w:r>
          </w:p>
        </w:tc>
        <w:tc>
          <w:tcPr>
            <w:tcW w:type="dxa" w:w="1596"/>
          </w:tcPr>
          <w:p>
            <w:pPr>
              <w:spacing w:after="0"/>
              <w:jc w:val="right"/>
            </w:pPr>
            <w:r>
              <w:rPr>
                <w:sz w:val="16"/>
              </w:rPr>
              <w:t>26.3</w:t>
            </w:r>
          </w:p>
        </w:tc>
        <w:tc>
          <w:tcPr>
            <w:tcW w:type="dxa" w:w="1522"/>
          </w:tcPr>
          <w:p>
            <w:pPr>
              <w:spacing w:after="0"/>
              <w:jc w:val="right"/>
            </w:pPr>
            <w:r>
              <w:rPr>
                <w:sz w:val="16"/>
              </w:rPr>
              <w:t>57.2</w:t>
            </w:r>
          </w:p>
        </w:tc>
        <w:tc>
          <w:tcPr>
            <w:tcW w:type="dxa" w:w="4602"/>
          </w:tcPr>
          <w:p>
            <w:pPr>
              <w:spacing w:after="0"/>
              <w:jc w:val="left"/>
            </w:pPr>
            <w:r>
              <w:rPr>
                <w:sz w:val="16"/>
              </w:rPr>
              <w:t>Relatively Moderate 1, Relatively Low 219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284"/>
        <w:gridCol w:w="1902"/>
        <w:gridCol w:w="2413"/>
        <w:gridCol w:w="2166"/>
        <w:gridCol w:w="246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4"/>
            <w:shd w:val="clear" w:color="auto" w:fill="E8E8E8"/>
          </w:tcPr>
          <w:p>
            <w:pPr>
              <w:spacing w:after="0"/>
              <w:jc w:val="left"/>
            </w:pPr>
            <w:r>
              <w:rPr>
                <w:b/>
                <w:sz w:val="16"/>
              </w:rPr>
              <w:t>Plan status</w:t>
            </w:r>
          </w:p>
        </w:tc>
        <w:tc>
          <w:tcPr>
            <w:tcW w:type="dxa" w:w="19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9"/>
            <w:shd w:val="clear" w:color="auto" w:fill="E8E8E8"/>
          </w:tcPr>
          <w:p>
            <w:pPr>
              <w:spacing w:after="0"/>
              <w:jc w:val="left"/>
            </w:pPr>
            <w:r>
              <w:rPr>
                <w:b/>
                <w:sz w:val="16"/>
              </w:rPr>
              <w:t>Notes</w:t>
            </w:r>
          </w:p>
        </w:tc>
      </w:tr>
      <w:tr>
        <w:trPr>
          <w:cantSplit/>
        </w:trPr>
        <w:tc>
          <w:tcPr>
            <w:tcW w:type="dxa" w:w="1483"/>
          </w:tcPr>
          <w:p>
            <w:pPr>
              <w:spacing w:after="0"/>
              <w:jc w:val="left"/>
            </w:pPr>
            <w:r>
              <w:rPr>
                <w:sz w:val="16"/>
              </w:rPr>
              <w:t>Gwinnett County (unincorporated area)</w:t>
            </w:r>
          </w:p>
        </w:tc>
        <w:tc>
          <w:tcPr>
            <w:tcW w:type="dxa" w:w="1394"/>
          </w:tcPr>
          <w:p>
            <w:pPr>
              <w:spacing w:after="0"/>
              <w:jc w:val="left"/>
            </w:pPr>
            <w:r>
              <w:rPr>
                <w:sz w:val="16"/>
              </w:rPr>
              <w:t>Unincorporated</w:t>
            </w:r>
          </w:p>
        </w:tc>
        <w:tc>
          <w:tcPr>
            <w:tcW w:type="dxa" w:w="2284"/>
          </w:tcPr>
          <w:p>
            <w:pPr>
              <w:spacing w:after="0"/>
              <w:jc w:val="left"/>
            </w:pPr>
            <w:r>
              <w:rPr>
                <w:sz w:val="16"/>
              </w:rPr>
              <w:t>Approved, expires 2030-08-07</w:t>
            </w:r>
          </w:p>
        </w:tc>
        <w:tc>
          <w:tcPr>
            <w:tcW w:type="dxa" w:w="1902"/>
          </w:tcPr>
          <w:p>
            <w:pPr>
              <w:spacing w:after="0"/>
              <w:jc w:val="right"/>
            </w:pPr>
            <w:r>
              <w:rPr>
                <w:sz w:val="16"/>
              </w:rPr>
              <w:t>FMA RL 2, SRL 4; any 23</w:t>
            </w:r>
          </w:p>
        </w:tc>
        <w:tc>
          <w:tcPr>
            <w:tcW w:type="dxa" w:w="2413"/>
          </w:tcPr>
          <w:p>
            <w:pPr>
              <w:spacing w:after="0"/>
              <w:jc w:val="right"/>
            </w:pPr>
            <w:r>
              <w:rPr>
                <w:sz w:val="16"/>
              </w:rPr>
              <w:t>$9,335,950.18</w:t>
            </w:r>
          </w:p>
        </w:tc>
        <w:tc>
          <w:tcPr>
            <w:tcW w:type="dxa" w:w="2166"/>
          </w:tcPr>
          <w:p>
            <w:pPr>
              <w:spacing w:after="0"/>
              <w:jc w:val="right"/>
            </w:pPr>
            <w:r>
              <w:rPr>
                <w:sz w:val="16"/>
              </w:rPr>
              <w:t>0 total; 0 since its plan</w:t>
            </w:r>
          </w:p>
        </w:tc>
        <w:tc>
          <w:tcPr>
            <w:tcW w:type="dxa" w:w="2469"/>
          </w:tcPr>
          <w:p>
            <w:pPr>
              <w:spacing w:after="0"/>
              <w:jc w:val="left"/>
            </w:pPr>
            <w:r>
              <w:rPr>
                <w:sz w:val="16"/>
              </w:rPr>
              <w:t>Includes $261,684.38 for declarations not counted as hazard incidents (DR-4501-GA, EM-3218-GA).</w:t>
            </w:r>
          </w:p>
        </w:tc>
      </w:tr>
      <w:tr>
        <w:trPr>
          <w:cantSplit/>
        </w:trPr>
        <w:tc>
          <w:tcPr>
            <w:tcW w:type="dxa" w:w="1483"/>
          </w:tcPr>
          <w:p>
            <w:pPr>
              <w:spacing w:after="0"/>
              <w:jc w:val="left"/>
            </w:pPr>
            <w:r>
              <w:rPr>
                <w:sz w:val="16"/>
              </w:rPr>
              <w:t>Auburn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66"/>
          </w:tcPr>
          <w:p>
            <w:pPr>
              <w:spacing w:after="0"/>
              <w:jc w:val="right"/>
            </w:pPr>
            <w:r>
              <w:rPr>
                <w:sz w:val="16"/>
              </w:rPr>
              <w:t>0 total; 0 since its plan</w:t>
            </w:r>
          </w:p>
        </w:tc>
        <w:tc>
          <w:tcPr>
            <w:tcW w:type="dxa" w:w="2469"/>
          </w:tcPr>
          <w:p>
            <w:pPr>
              <w:spacing w:after="0"/>
              <w:jc w:val="left"/>
            </w:pPr>
          </w:p>
        </w:tc>
      </w:tr>
      <w:tr>
        <w:trPr>
          <w:cantSplit/>
        </w:trPr>
        <w:tc>
          <w:tcPr>
            <w:tcW w:type="dxa" w:w="1483"/>
          </w:tcPr>
          <w:p>
            <w:pPr>
              <w:spacing w:after="0"/>
              <w:jc w:val="left"/>
            </w:pPr>
            <w:r>
              <w:rPr>
                <w:sz w:val="16"/>
              </w:rPr>
              <w:t>Berkeley Lake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$3,703,085.62</w:t>
            </w:r>
          </w:p>
        </w:tc>
        <w:tc>
          <w:tcPr>
            <w:tcW w:type="dxa" w:w="2166"/>
          </w:tcPr>
          <w:p>
            <w:pPr>
              <w:spacing w:after="0"/>
              <w:jc w:val="right"/>
            </w:pPr>
            <w:r>
              <w:rPr>
                <w:sz w:val="16"/>
              </w:rPr>
              <w:t>15 total; 0 since its plan</w:t>
            </w:r>
          </w:p>
        </w:tc>
        <w:tc>
          <w:tcPr>
            <w:tcW w:type="dxa" w:w="2469"/>
          </w:tcPr>
          <w:p>
            <w:pPr>
              <w:spacing w:after="0"/>
              <w:jc w:val="left"/>
            </w:pPr>
          </w:p>
        </w:tc>
      </w:tr>
      <w:tr>
        <w:trPr>
          <w:cantSplit/>
        </w:trPr>
        <w:tc>
          <w:tcPr>
            <w:tcW w:type="dxa" w:w="1483"/>
          </w:tcPr>
          <w:p>
            <w:pPr>
              <w:spacing w:after="0"/>
              <w:jc w:val="left"/>
            </w:pPr>
            <w:r>
              <w:rPr>
                <w:sz w:val="16"/>
              </w:rPr>
              <w:t>Braselton town</w:t>
            </w:r>
          </w:p>
        </w:tc>
        <w:tc>
          <w:tcPr>
            <w:tcW w:type="dxa" w:w="1394"/>
          </w:tcPr>
          <w:p>
            <w:pPr>
              <w:spacing w:after="0"/>
              <w:jc w:val="left"/>
            </w:pPr>
            <w:r>
              <w:rPr>
                <w:sz w:val="16"/>
              </w:rPr>
              <w:t>Town</w:t>
            </w:r>
          </w:p>
        </w:tc>
        <w:tc>
          <w:tcPr>
            <w:tcW w:type="dxa" w:w="2284"/>
          </w:tcPr>
          <w:p>
            <w:pPr>
              <w:spacing w:after="0"/>
              <w:jc w:val="left"/>
            </w:pPr>
            <w:r>
              <w:rPr>
                <w:sz w:val="16"/>
              </w:rPr>
              <w:t>Approved, expires 2031-07-23</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66"/>
          </w:tcPr>
          <w:p>
            <w:pPr>
              <w:spacing w:after="0"/>
              <w:jc w:val="right"/>
            </w:pPr>
            <w:r>
              <w:rPr>
                <w:sz w:val="16"/>
              </w:rPr>
              <w:t>0 total; Storm Events data end 2026-06-30, before this plan's approval</w:t>
            </w:r>
          </w:p>
        </w:tc>
        <w:tc>
          <w:tcPr>
            <w:tcW w:type="dxa" w:w="2469"/>
          </w:tcPr>
          <w:p>
            <w:pPr>
              <w:spacing w:after="0"/>
              <w:jc w:val="left"/>
            </w:pPr>
            <w:r>
              <w:rPr>
                <w:sz w:val="16"/>
              </w:rPr>
              <w:t>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Buford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1</w:t>
            </w:r>
          </w:p>
        </w:tc>
        <w:tc>
          <w:tcPr>
            <w:tcW w:type="dxa" w:w="2413"/>
          </w:tcPr>
          <w:p>
            <w:pPr>
              <w:spacing w:after="0"/>
              <w:jc w:val="right"/>
            </w:pPr>
            <w:r>
              <w:rPr>
                <w:sz w:val="16"/>
              </w:rPr>
              <w:t>$115,808.67</w:t>
            </w:r>
          </w:p>
        </w:tc>
        <w:tc>
          <w:tcPr>
            <w:tcW w:type="dxa" w:w="2166"/>
          </w:tcPr>
          <w:p>
            <w:pPr>
              <w:spacing w:after="0"/>
              <w:jc w:val="right"/>
            </w:pPr>
            <w:r>
              <w:rPr>
                <w:sz w:val="16"/>
              </w:rPr>
              <w:t>46 total; 0 since its plan</w:t>
            </w:r>
          </w:p>
        </w:tc>
        <w:tc>
          <w:tcPr>
            <w:tcW w:type="dxa" w:w="2469"/>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Dacula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$3,076.20</w:t>
            </w:r>
          </w:p>
        </w:tc>
        <w:tc>
          <w:tcPr>
            <w:tcW w:type="dxa" w:w="2166"/>
          </w:tcPr>
          <w:p>
            <w:pPr>
              <w:spacing w:after="0"/>
              <w:jc w:val="right"/>
            </w:pPr>
            <w:r>
              <w:rPr>
                <w:sz w:val="16"/>
              </w:rPr>
              <w:t>48 total; 0 since its plan</w:t>
            </w:r>
          </w:p>
        </w:tc>
        <w:tc>
          <w:tcPr>
            <w:tcW w:type="dxa" w:w="2469"/>
          </w:tcPr>
          <w:p>
            <w:pPr>
              <w:spacing w:after="0"/>
              <w:jc w:val="left"/>
            </w:pPr>
          </w:p>
        </w:tc>
      </w:tr>
      <w:tr>
        <w:trPr>
          <w:cantSplit/>
        </w:trPr>
        <w:tc>
          <w:tcPr>
            <w:tcW w:type="dxa" w:w="1483"/>
          </w:tcPr>
          <w:p>
            <w:pPr>
              <w:spacing w:after="0"/>
              <w:jc w:val="left"/>
            </w:pPr>
            <w:r>
              <w:rPr>
                <w:sz w:val="16"/>
              </w:rPr>
              <w:t>Duluth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1; any 8</w:t>
            </w:r>
          </w:p>
        </w:tc>
        <w:tc>
          <w:tcPr>
            <w:tcW w:type="dxa" w:w="2413"/>
          </w:tcPr>
          <w:p>
            <w:pPr>
              <w:spacing w:after="0"/>
              <w:jc w:val="right"/>
            </w:pPr>
            <w:r>
              <w:rPr>
                <w:sz w:val="16"/>
              </w:rPr>
              <w:t>$147,849.86</w:t>
            </w:r>
          </w:p>
        </w:tc>
        <w:tc>
          <w:tcPr>
            <w:tcW w:type="dxa" w:w="2166"/>
          </w:tcPr>
          <w:p>
            <w:pPr>
              <w:spacing w:after="0"/>
              <w:jc w:val="right"/>
            </w:pPr>
            <w:r>
              <w:rPr>
                <w:sz w:val="16"/>
              </w:rPr>
              <w:t>68 total; 0 since its plan</w:t>
            </w:r>
          </w:p>
        </w:tc>
        <w:tc>
          <w:tcPr>
            <w:tcW w:type="dxa" w:w="2469"/>
          </w:tcPr>
          <w:p>
            <w:pPr>
              <w:spacing w:after="0"/>
              <w:jc w:val="left"/>
            </w:pPr>
          </w:p>
        </w:tc>
      </w:tr>
      <w:tr>
        <w:trPr>
          <w:cantSplit/>
        </w:trPr>
        <w:tc>
          <w:tcPr>
            <w:tcW w:type="dxa" w:w="1483"/>
          </w:tcPr>
          <w:p>
            <w:pPr>
              <w:spacing w:after="0"/>
              <w:jc w:val="left"/>
            </w:pPr>
            <w:r>
              <w:rPr>
                <w:sz w:val="16"/>
              </w:rPr>
              <w:t>Grayson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66"/>
          </w:tcPr>
          <w:p>
            <w:pPr>
              <w:spacing w:after="0"/>
              <w:jc w:val="right"/>
            </w:pPr>
            <w:r>
              <w:rPr>
                <w:sz w:val="16"/>
              </w:rPr>
              <w:t>30 total; 0 since its plan</w:t>
            </w:r>
          </w:p>
        </w:tc>
        <w:tc>
          <w:tcPr>
            <w:tcW w:type="dxa" w:w="2469"/>
          </w:tcPr>
          <w:p>
            <w:pPr>
              <w:spacing w:after="0"/>
              <w:jc w:val="left"/>
            </w:pPr>
          </w:p>
        </w:tc>
      </w:tr>
      <w:tr>
        <w:trPr>
          <w:cantSplit/>
        </w:trPr>
        <w:tc>
          <w:tcPr>
            <w:tcW w:type="dxa" w:w="1483"/>
          </w:tcPr>
          <w:p>
            <w:pPr>
              <w:spacing w:after="0"/>
              <w:jc w:val="left"/>
            </w:pPr>
            <w:r>
              <w:rPr>
                <w:sz w:val="16"/>
              </w:rPr>
              <w:t>Lawrenceville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1</w:t>
            </w:r>
          </w:p>
        </w:tc>
        <w:tc>
          <w:tcPr>
            <w:tcW w:type="dxa" w:w="2413"/>
          </w:tcPr>
          <w:p>
            <w:pPr>
              <w:spacing w:after="0"/>
              <w:jc w:val="right"/>
            </w:pPr>
            <w:r>
              <w:rPr>
                <w:sz w:val="16"/>
              </w:rPr>
              <w:t>$420,755.45</w:t>
            </w:r>
          </w:p>
        </w:tc>
        <w:tc>
          <w:tcPr>
            <w:tcW w:type="dxa" w:w="2166"/>
          </w:tcPr>
          <w:p>
            <w:pPr>
              <w:spacing w:after="0"/>
              <w:jc w:val="right"/>
            </w:pPr>
            <w:r>
              <w:rPr>
                <w:sz w:val="16"/>
              </w:rPr>
              <w:t>82 total; 0 since its plan</w:t>
            </w:r>
          </w:p>
        </w:tc>
        <w:tc>
          <w:tcPr>
            <w:tcW w:type="dxa" w:w="2469"/>
          </w:tcPr>
          <w:p>
            <w:pPr>
              <w:spacing w:after="0"/>
              <w:jc w:val="left"/>
            </w:pPr>
            <w:r>
              <w:rPr>
                <w:sz w:val="16"/>
              </w:rPr>
              <w:t>Includes $9,748.76 for declarations not counted as hazard incidents (EM-3218-GA).</w:t>
            </w:r>
          </w:p>
        </w:tc>
      </w:tr>
      <w:tr>
        <w:trPr>
          <w:cantSplit/>
        </w:trPr>
        <w:tc>
          <w:tcPr>
            <w:tcW w:type="dxa" w:w="1483"/>
          </w:tcPr>
          <w:p>
            <w:pPr>
              <w:spacing w:after="0"/>
              <w:jc w:val="left"/>
            </w:pPr>
            <w:r>
              <w:rPr>
                <w:sz w:val="16"/>
              </w:rPr>
              <w:t>Lilburn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1; any 2</w:t>
            </w:r>
          </w:p>
        </w:tc>
        <w:tc>
          <w:tcPr>
            <w:tcW w:type="dxa" w:w="2413"/>
          </w:tcPr>
          <w:p>
            <w:pPr>
              <w:spacing w:after="0"/>
              <w:jc w:val="right"/>
            </w:pPr>
            <w:r>
              <w:rPr>
                <w:sz w:val="16"/>
              </w:rPr>
              <w:t>$99,666.57</w:t>
            </w:r>
          </w:p>
        </w:tc>
        <w:tc>
          <w:tcPr>
            <w:tcW w:type="dxa" w:w="2166"/>
          </w:tcPr>
          <w:p>
            <w:pPr>
              <w:spacing w:after="0"/>
              <w:jc w:val="right"/>
            </w:pPr>
            <w:r>
              <w:rPr>
                <w:sz w:val="16"/>
              </w:rPr>
              <w:t>62 total; 0 since its plan</w:t>
            </w:r>
          </w:p>
        </w:tc>
        <w:tc>
          <w:tcPr>
            <w:tcW w:type="dxa" w:w="2469"/>
          </w:tcPr>
          <w:p>
            <w:pPr>
              <w:spacing w:after="0"/>
              <w:jc w:val="left"/>
            </w:pPr>
          </w:p>
        </w:tc>
      </w:tr>
      <w:tr>
        <w:trPr>
          <w:cantSplit/>
        </w:trPr>
        <w:tc>
          <w:tcPr>
            <w:tcW w:type="dxa" w:w="1483"/>
          </w:tcPr>
          <w:p>
            <w:pPr>
              <w:spacing w:after="0"/>
              <w:jc w:val="left"/>
            </w:pPr>
            <w:r>
              <w:rPr>
                <w:sz w:val="16"/>
              </w:rPr>
              <w:t>Loganville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no Public Assistance recorded</w:t>
            </w:r>
          </w:p>
        </w:tc>
        <w:tc>
          <w:tcPr>
            <w:tcW w:type="dxa" w:w="2166"/>
          </w:tcPr>
          <w:p>
            <w:pPr>
              <w:spacing w:after="0"/>
              <w:jc w:val="right"/>
            </w:pPr>
            <w:r>
              <w:rPr>
                <w:sz w:val="16"/>
              </w:rPr>
              <w:t>0 total; 0 since its plan</w:t>
            </w:r>
          </w:p>
        </w:tc>
        <w:tc>
          <w:tcPr>
            <w:tcW w:type="dxa" w:w="2469"/>
          </w:tcPr>
          <w:p>
            <w:pPr>
              <w:spacing w:after="0"/>
              <w:jc w:val="left"/>
            </w:pPr>
          </w:p>
        </w:tc>
      </w:tr>
      <w:tr>
        <w:trPr>
          <w:cantSplit/>
        </w:trPr>
        <w:tc>
          <w:tcPr>
            <w:tcW w:type="dxa" w:w="1483"/>
          </w:tcPr>
          <w:p>
            <w:pPr>
              <w:spacing w:after="0"/>
              <w:jc w:val="left"/>
            </w:pPr>
            <w:r>
              <w:rPr>
                <w:sz w:val="16"/>
              </w:rPr>
              <w:t>Norcross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$394,539.12</w:t>
            </w:r>
          </w:p>
        </w:tc>
        <w:tc>
          <w:tcPr>
            <w:tcW w:type="dxa" w:w="2166"/>
          </w:tcPr>
          <w:p>
            <w:pPr>
              <w:spacing w:after="0"/>
              <w:jc w:val="right"/>
            </w:pPr>
            <w:r>
              <w:rPr>
                <w:sz w:val="16"/>
              </w:rPr>
              <w:t>72 total; 0 since its plan</w:t>
            </w:r>
          </w:p>
        </w:tc>
        <w:tc>
          <w:tcPr>
            <w:tcW w:type="dxa" w:w="2469"/>
          </w:tcPr>
          <w:p>
            <w:pPr>
              <w:spacing w:after="0"/>
              <w:jc w:val="left"/>
            </w:pPr>
            <w:r>
              <w:rPr>
                <w:sz w:val="16"/>
              </w:rPr>
              <w:t>Includes $157,621.21 for declarations not counted as hazard incidents (DR-4501-GA).</w:t>
            </w:r>
          </w:p>
        </w:tc>
      </w:tr>
      <w:tr>
        <w:trPr>
          <w:cantSplit/>
        </w:trPr>
        <w:tc>
          <w:tcPr>
            <w:tcW w:type="dxa" w:w="1483"/>
          </w:tcPr>
          <w:p>
            <w:pPr>
              <w:spacing w:after="0"/>
              <w:jc w:val="left"/>
            </w:pPr>
            <w:r>
              <w:rPr>
                <w:sz w:val="16"/>
              </w:rPr>
              <w:t>Peachtree Corners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$33,259.68</w:t>
            </w:r>
          </w:p>
        </w:tc>
        <w:tc>
          <w:tcPr>
            <w:tcW w:type="dxa" w:w="2166"/>
          </w:tcPr>
          <w:p>
            <w:pPr>
              <w:spacing w:after="0"/>
              <w:jc w:val="right"/>
            </w:pPr>
            <w:r>
              <w:rPr>
                <w:sz w:val="16"/>
              </w:rPr>
              <w:t>0 total; 0 since its plan</w:t>
            </w:r>
          </w:p>
        </w:tc>
        <w:tc>
          <w:tcPr>
            <w:tcW w:type="dxa" w:w="2469"/>
          </w:tcPr>
          <w:p>
            <w:pPr>
              <w:spacing w:after="0"/>
              <w:jc w:val="left"/>
            </w:pPr>
          </w:p>
        </w:tc>
      </w:tr>
      <w:tr>
        <w:trPr>
          <w:cantSplit/>
        </w:trPr>
        <w:tc>
          <w:tcPr>
            <w:tcW w:type="dxa" w:w="1483"/>
          </w:tcPr>
          <w:p>
            <w:pPr>
              <w:spacing w:after="0"/>
              <w:jc w:val="left"/>
            </w:pPr>
            <w:r>
              <w:rPr>
                <w:sz w:val="16"/>
              </w:rPr>
              <w:t>Snellville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$25,835.95</w:t>
            </w:r>
          </w:p>
        </w:tc>
        <w:tc>
          <w:tcPr>
            <w:tcW w:type="dxa" w:w="2166"/>
          </w:tcPr>
          <w:p>
            <w:pPr>
              <w:spacing w:after="0"/>
              <w:jc w:val="right"/>
            </w:pPr>
            <w:r>
              <w:rPr>
                <w:sz w:val="16"/>
              </w:rPr>
              <w:t>48 total; 0 since its plan</w:t>
            </w:r>
          </w:p>
        </w:tc>
        <w:tc>
          <w:tcPr>
            <w:tcW w:type="dxa" w:w="2469"/>
          </w:tcPr>
          <w:p>
            <w:pPr>
              <w:spacing w:after="0"/>
              <w:jc w:val="left"/>
            </w:pPr>
          </w:p>
        </w:tc>
      </w:tr>
      <w:tr>
        <w:trPr>
          <w:cantSplit/>
        </w:trPr>
        <w:tc>
          <w:tcPr>
            <w:tcW w:type="dxa" w:w="1483"/>
          </w:tcPr>
          <w:p>
            <w:pPr>
              <w:spacing w:after="0"/>
              <w:jc w:val="left"/>
            </w:pPr>
            <w:r>
              <w:rPr>
                <w:sz w:val="16"/>
              </w:rPr>
              <w:t>Sugar Hill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$66,256.48</w:t>
            </w:r>
          </w:p>
        </w:tc>
        <w:tc>
          <w:tcPr>
            <w:tcW w:type="dxa" w:w="2166"/>
          </w:tcPr>
          <w:p>
            <w:pPr>
              <w:spacing w:after="0"/>
              <w:jc w:val="right"/>
            </w:pPr>
            <w:r>
              <w:rPr>
                <w:sz w:val="16"/>
              </w:rPr>
              <w:t>21 total; 0 since its plan</w:t>
            </w:r>
          </w:p>
        </w:tc>
        <w:tc>
          <w:tcPr>
            <w:tcW w:type="dxa" w:w="2469"/>
          </w:tcPr>
          <w:p>
            <w:pPr>
              <w:spacing w:after="0"/>
              <w:jc w:val="left"/>
            </w:pPr>
          </w:p>
        </w:tc>
      </w:tr>
      <w:tr>
        <w:trPr>
          <w:cantSplit/>
        </w:trPr>
        <w:tc>
          <w:tcPr>
            <w:tcW w:type="dxa" w:w="1483"/>
          </w:tcPr>
          <w:p>
            <w:pPr>
              <w:spacing w:after="0"/>
              <w:jc w:val="left"/>
            </w:pPr>
            <w:r>
              <w:rPr>
                <w:sz w:val="16"/>
              </w:rPr>
              <w:t>Suwanee city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r>
              <w:rPr>
                <w:sz w:val="16"/>
              </w:rPr>
              <w:t>FMA RL 0, SRL 0; any 0</w:t>
            </w:r>
          </w:p>
        </w:tc>
        <w:tc>
          <w:tcPr>
            <w:tcW w:type="dxa" w:w="2413"/>
          </w:tcPr>
          <w:p>
            <w:pPr>
              <w:spacing w:after="0"/>
              <w:jc w:val="right"/>
            </w:pPr>
            <w:r>
              <w:rPr>
                <w:sz w:val="16"/>
              </w:rPr>
              <w:t>$63,630.94</w:t>
            </w:r>
          </w:p>
        </w:tc>
        <w:tc>
          <w:tcPr>
            <w:tcW w:type="dxa" w:w="2166"/>
          </w:tcPr>
          <w:p>
            <w:pPr>
              <w:spacing w:after="0"/>
              <w:jc w:val="right"/>
            </w:pPr>
            <w:r>
              <w:rPr>
                <w:sz w:val="16"/>
              </w:rPr>
              <w:t>40 total; 0 since its plan</w:t>
            </w:r>
          </w:p>
        </w:tc>
        <w:tc>
          <w:tcPr>
            <w:tcW w:type="dxa" w:w="2469"/>
          </w:tcPr>
          <w:p>
            <w:pPr>
              <w:spacing w:after="0"/>
              <w:jc w:val="left"/>
            </w:pPr>
          </w:p>
        </w:tc>
      </w:tr>
      <w:tr>
        <w:trPr>
          <w:cantSplit/>
        </w:trPr>
        <w:tc>
          <w:tcPr>
            <w:tcW w:type="dxa" w:w="1483"/>
          </w:tcPr>
          <w:p>
            <w:pPr>
              <w:spacing w:after="0"/>
              <w:jc w:val="left"/>
            </w:pPr>
            <w:r>
              <w:rPr>
                <w:sz w:val="16"/>
              </w:rPr>
              <w:t>Mulberry</w:t>
            </w:r>
          </w:p>
        </w:tc>
        <w:tc>
          <w:tcPr>
            <w:tcW w:type="dxa" w:w="1394"/>
          </w:tcPr>
          <w:p>
            <w:pPr>
              <w:spacing w:after="0"/>
              <w:jc w:val="left"/>
            </w:pPr>
            <w:r>
              <w:rPr>
                <w:sz w:val="16"/>
              </w:rPr>
              <w:t>City</w:t>
            </w:r>
          </w:p>
        </w:tc>
        <w:tc>
          <w:tcPr>
            <w:tcW w:type="dxa" w:w="2284"/>
          </w:tcPr>
          <w:p>
            <w:pPr>
              <w:spacing w:after="0"/>
              <w:jc w:val="left"/>
            </w:pPr>
            <w:r>
              <w:rPr>
                <w:sz w:val="16"/>
              </w:rPr>
              <w:t>Approved, expires 2030-08-07</w:t>
            </w:r>
          </w:p>
        </w:tc>
        <w:tc>
          <w:tcPr>
            <w:tcW w:type="dxa" w:w="1902"/>
          </w:tcPr>
          <w:p>
            <w:pPr>
              <w:spacing w:after="0"/>
              <w:jc w:val="right"/>
            </w:pPr>
          </w:p>
        </w:tc>
        <w:tc>
          <w:tcPr>
            <w:tcW w:type="dxa" w:w="2413"/>
          </w:tcPr>
          <w:p>
            <w:pPr>
              <w:spacing w:after="0"/>
              <w:jc w:val="right"/>
            </w:pPr>
            <w:r>
              <w:rPr>
                <w:sz w:val="16"/>
              </w:rPr>
              <w:t>no Public Assistance recorded</w:t>
            </w:r>
          </w:p>
        </w:tc>
        <w:tc>
          <w:tcPr>
            <w:tcW w:type="dxa" w:w="2166"/>
          </w:tcPr>
          <w:p>
            <w:pPr>
              <w:spacing w:after="0"/>
              <w:jc w:val="right"/>
            </w:pPr>
          </w:p>
        </w:tc>
        <w:tc>
          <w:tcPr>
            <w:tcW w:type="dxa" w:w="2469"/>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7"/>
        <w:gridCol w:w="1038"/>
        <w:gridCol w:w="1215"/>
        <w:gridCol w:w="1126"/>
        <w:gridCol w:w="1136"/>
        <w:gridCol w:w="1305"/>
        <w:gridCol w:w="1119"/>
        <w:gridCol w:w="1043"/>
        <w:gridCol w:w="1220"/>
        <w:gridCol w:w="11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2025-08-08</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$196,961,963,421</w:t>
            </w:r>
          </w:p>
        </w:tc>
        <w:tc>
          <w:tcPr>
            <w:tcW w:type="dxa" w:w="1127"/>
          </w:tcPr>
          <w:p>
            <w:pPr>
              <w:spacing w:after="0"/>
              <w:jc w:val="right"/>
            </w:pPr>
            <w:r>
              <w:rPr>
                <w:sz w:val="16"/>
              </w:rPr>
              <w:t>$21,664,701</w:t>
            </w:r>
          </w:p>
        </w:tc>
        <w:tc>
          <w:tcPr>
            <w:tcW w:type="dxa" w:w="1038"/>
          </w:tcPr>
          <w:p>
            <w:pPr>
              <w:spacing w:after="0"/>
              <w:jc w:val="right"/>
            </w:pPr>
            <w:r>
              <w:rPr>
                <w:sz w:val="16"/>
              </w:rPr>
              <w:t>956,460</w:t>
            </w:r>
          </w:p>
        </w:tc>
        <w:tc>
          <w:tcPr>
            <w:tcW w:type="dxa" w:w="1215"/>
          </w:tcPr>
          <w:p>
            <w:pPr>
              <w:spacing w:after="0"/>
              <w:jc w:val="right"/>
            </w:pPr>
            <w:r>
              <w:rPr>
                <w:sz w:val="16"/>
              </w:rPr>
              <w:t>$116,183</w:t>
            </w:r>
          </w:p>
        </w:tc>
        <w:tc>
          <w:tcPr>
            <w:tcW w:type="dxa" w:w="1126"/>
          </w:tcPr>
          <w:p>
            <w:pPr>
              <w:spacing w:after="0"/>
              <w:jc w:val="right"/>
            </w:pPr>
            <w:r>
              <w:rPr>
                <w:sz w:val="16"/>
              </w:rPr>
              <w:t>$16,300</w:t>
            </w:r>
          </w:p>
        </w:tc>
        <w:tc>
          <w:tcPr>
            <w:tcW w:type="dxa" w:w="1136"/>
          </w:tcPr>
          <w:p>
            <w:pPr>
              <w:spacing w:after="0"/>
              <w:jc w:val="right"/>
            </w:pPr>
            <w:r>
              <w:rPr>
                <w:sz w:val="16"/>
              </w:rPr>
              <w:t>$10,792,918</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7"/>
          </w:tcPr>
          <w:p>
            <w:pPr>
              <w:spacing w:after="0"/>
              <w:jc w:val="right"/>
            </w:pPr>
            <w:r>
              <w:rPr>
                <w:sz w:val="16"/>
              </w:rPr>
              <w:t>$19,858,060</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$249,036</w:t>
            </w:r>
          </w:p>
        </w:tc>
        <w:tc>
          <w:tcPr>
            <w:tcW w:type="dxa" w:w="1136"/>
          </w:tcPr>
          <w:p>
            <w:pPr>
              <w:spacing w:after="0"/>
              <w:jc w:val="right"/>
            </w:pPr>
            <w:r>
              <w:rPr>
                <w:sz w:val="16"/>
              </w:rPr>
              <w:t>n/a</w:t>
            </w:r>
          </w:p>
        </w:tc>
        <w:tc>
          <w:tcPr>
            <w:tcW w:type="dxa" w:w="1305"/>
          </w:tcPr>
          <w:p>
            <w:pPr>
              <w:spacing w:after="0"/>
              <w:jc w:val="right"/>
            </w:pPr>
            <w:r>
              <w:rPr>
                <w:sz w:val="16"/>
              </w:rPr>
              <w:t>1.25% (agriculture)</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$332,973,933,690</w:t>
            </w:r>
          </w:p>
        </w:tc>
        <w:tc>
          <w:tcPr>
            <w:tcW w:type="dxa" w:w="1127"/>
          </w:tcPr>
          <w:p>
            <w:pPr>
              <w:spacing w:after="0"/>
              <w:jc w:val="right"/>
            </w:pPr>
            <w:r>
              <w:rPr>
                <w:sz w:val="16"/>
              </w:rPr>
              <w:t>n/a</w:t>
            </w:r>
          </w:p>
        </w:tc>
        <w:tc>
          <w:tcPr>
            <w:tcW w:type="dxa" w:w="1038"/>
          </w:tcPr>
          <w:p>
            <w:pPr>
              <w:spacing w:after="0"/>
              <w:jc w:val="right"/>
            </w:pPr>
            <w:r>
              <w:rPr>
                <w:sz w:val="16"/>
              </w:rPr>
              <w:t>957,062</w:t>
            </w:r>
          </w:p>
        </w:tc>
        <w:tc>
          <w:tcPr>
            <w:tcW w:type="dxa" w:w="1215"/>
          </w:tcPr>
          <w:p>
            <w:pPr>
              <w:spacing w:after="0"/>
              <w:jc w:val="right"/>
            </w:pPr>
            <w:r>
              <w:rPr>
                <w:sz w:val="16"/>
              </w:rPr>
              <w:t>$8,454,879</w:t>
            </w:r>
          </w:p>
        </w:tc>
        <w:tc>
          <w:tcPr>
            <w:tcW w:type="dxa" w:w="1126"/>
          </w:tcPr>
          <w:p>
            <w:pPr>
              <w:spacing w:after="0"/>
              <w:jc w:val="right"/>
            </w:pPr>
            <w:r>
              <w:rPr>
                <w:sz w:val="16"/>
              </w:rPr>
              <w:t>n/a</w:t>
            </w:r>
          </w:p>
        </w:tc>
        <w:tc>
          <w:tcPr>
            <w:tcW w:type="dxa" w:w="1136"/>
          </w:tcPr>
          <w:p>
            <w:pPr>
              <w:spacing w:after="0"/>
              <w:jc w:val="right"/>
            </w:pPr>
            <w:r>
              <w:rPr>
                <w:sz w:val="16"/>
              </w:rPr>
              <w:t>$2,010,367</w:t>
            </w:r>
          </w:p>
        </w:tc>
        <w:tc>
          <w:tcPr>
            <w:tcW w:type="dxa" w:w="1305"/>
          </w:tcPr>
          <w:p>
            <w:pPr>
              <w:spacing w:after="0"/>
              <w:jc w:val="right"/>
            </w:pPr>
            <w:r>
              <w:rPr>
                <w:sz w:val="16"/>
              </w:rPr>
              <w:t>0.00254%</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$196,961,993,393</w:t>
            </w:r>
          </w:p>
        </w:tc>
        <w:tc>
          <w:tcPr>
            <w:tcW w:type="dxa" w:w="1127"/>
          </w:tcPr>
          <w:p>
            <w:pPr>
              <w:spacing w:after="0"/>
              <w:jc w:val="right"/>
            </w:pPr>
            <w:r>
              <w:rPr>
                <w:sz w:val="16"/>
              </w:rPr>
              <w:t>$21,664,701</w:t>
            </w:r>
          </w:p>
        </w:tc>
        <w:tc>
          <w:tcPr>
            <w:tcW w:type="dxa" w:w="1038"/>
          </w:tcPr>
          <w:p>
            <w:pPr>
              <w:spacing w:after="0"/>
              <w:jc w:val="right"/>
            </w:pPr>
            <w:r>
              <w:rPr>
                <w:sz w:val="16"/>
              </w:rPr>
              <w:t>956,460</w:t>
            </w:r>
          </w:p>
        </w:tc>
        <w:tc>
          <w:tcPr>
            <w:tcW w:type="dxa" w:w="1215"/>
          </w:tcPr>
          <w:p>
            <w:pPr>
              <w:spacing w:after="0"/>
              <w:jc w:val="right"/>
            </w:pPr>
            <w:r>
              <w:rPr>
                <w:sz w:val="16"/>
              </w:rPr>
              <w:t>$6,689,033</w:t>
            </w:r>
          </w:p>
        </w:tc>
        <w:tc>
          <w:tcPr>
            <w:tcW w:type="dxa" w:w="1126"/>
          </w:tcPr>
          <w:p>
            <w:pPr>
              <w:spacing w:after="0"/>
              <w:jc w:val="right"/>
            </w:pPr>
            <w:r>
              <w:rPr>
                <w:sz w:val="16"/>
              </w:rPr>
              <w:t>$49</w:t>
            </w:r>
          </w:p>
        </w:tc>
        <w:tc>
          <w:tcPr>
            <w:tcW w:type="dxa" w:w="1136"/>
          </w:tcPr>
          <w:p>
            <w:pPr>
              <w:spacing w:after="0"/>
              <w:jc w:val="right"/>
            </w:pPr>
            <w:r>
              <w:rPr>
                <w:sz w:val="16"/>
              </w:rPr>
              <w:t>$175,922</w:t>
            </w:r>
          </w:p>
        </w:tc>
        <w:tc>
          <w:tcPr>
            <w:tcW w:type="dxa" w:w="1305"/>
          </w:tcPr>
          <w:p>
            <w:pPr>
              <w:spacing w:after="0"/>
              <w:jc w:val="right"/>
            </w:pPr>
            <w:r>
              <w:rPr>
                <w:sz w:val="16"/>
              </w:rPr>
              <w:t>0.0034%</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$196,961,963,421</w:t>
            </w:r>
          </w:p>
        </w:tc>
        <w:tc>
          <w:tcPr>
            <w:tcW w:type="dxa" w:w="1127"/>
          </w:tcPr>
          <w:p>
            <w:pPr>
              <w:spacing w:after="0"/>
              <w:jc w:val="right"/>
            </w:pPr>
            <w:r>
              <w:rPr>
                <w:sz w:val="16"/>
              </w:rPr>
              <w:t>$21,664,701</w:t>
            </w:r>
          </w:p>
        </w:tc>
        <w:tc>
          <w:tcPr>
            <w:tcW w:type="dxa" w:w="1038"/>
          </w:tcPr>
          <w:p>
            <w:pPr>
              <w:spacing w:after="0"/>
              <w:jc w:val="right"/>
            </w:pPr>
            <w:r>
              <w:rPr>
                <w:sz w:val="16"/>
              </w:rPr>
              <w:t>956,460</w:t>
            </w:r>
          </w:p>
        </w:tc>
        <w:tc>
          <w:tcPr>
            <w:tcW w:type="dxa" w:w="1215"/>
          </w:tcPr>
          <w:p>
            <w:pPr>
              <w:spacing w:after="0"/>
              <w:jc w:val="right"/>
            </w:pPr>
            <w:r>
              <w:rPr>
                <w:sz w:val="16"/>
              </w:rPr>
              <w:t>$301</w:t>
            </w:r>
          </w:p>
        </w:tc>
        <w:tc>
          <w:tcPr>
            <w:tcW w:type="dxa" w:w="1126"/>
          </w:tcPr>
          <w:p>
            <w:pPr>
              <w:spacing w:after="0"/>
              <w:jc w:val="right"/>
            </w:pPr>
            <w:r>
              <w:rPr>
                <w:sz w:val="16"/>
              </w:rPr>
              <w:t>$40</w:t>
            </w:r>
          </w:p>
        </w:tc>
        <w:tc>
          <w:tcPr>
            <w:tcW w:type="dxa" w:w="1136"/>
          </w:tcPr>
          <w:p>
            <w:pPr>
              <w:spacing w:after="0"/>
              <w:jc w:val="right"/>
            </w:pPr>
            <w:r>
              <w:rPr>
                <w:sz w:val="16"/>
              </w:rPr>
              <w:t>$4,868,268</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$194,692,356,068</w:t>
            </w:r>
          </w:p>
        </w:tc>
        <w:tc>
          <w:tcPr>
            <w:tcW w:type="dxa" w:w="1127"/>
          </w:tcPr>
          <w:p>
            <w:pPr>
              <w:spacing w:after="0"/>
              <w:jc w:val="right"/>
            </w:pPr>
            <w:r>
              <w:rPr>
                <w:sz w:val="16"/>
              </w:rPr>
              <w:t>$21,657,405</w:t>
            </w:r>
          </w:p>
        </w:tc>
        <w:tc>
          <w:tcPr>
            <w:tcW w:type="dxa" w:w="1038"/>
          </w:tcPr>
          <w:p>
            <w:pPr>
              <w:spacing w:after="0"/>
              <w:jc w:val="right"/>
            </w:pPr>
            <w:r>
              <w:rPr>
                <w:sz w:val="16"/>
              </w:rPr>
              <w:t>944,085</w:t>
            </w:r>
          </w:p>
        </w:tc>
        <w:tc>
          <w:tcPr>
            <w:tcW w:type="dxa" w:w="1215"/>
          </w:tcPr>
          <w:p>
            <w:pPr>
              <w:spacing w:after="0"/>
              <w:jc w:val="right"/>
            </w:pPr>
            <w:r>
              <w:rPr>
                <w:sz w:val="16"/>
              </w:rPr>
              <w:t>$730,589</w:t>
            </w:r>
          </w:p>
        </w:tc>
        <w:tc>
          <w:tcPr>
            <w:tcW w:type="dxa" w:w="1126"/>
          </w:tcPr>
          <w:p>
            <w:pPr>
              <w:spacing w:after="0"/>
              <w:jc w:val="right"/>
            </w:pPr>
            <w:r>
              <w:rPr>
                <w:sz w:val="16"/>
              </w:rPr>
              <w:t>$7,372</w:t>
            </w:r>
          </w:p>
        </w:tc>
        <w:tc>
          <w:tcPr>
            <w:tcW w:type="dxa" w:w="1136"/>
          </w:tcPr>
          <w:p>
            <w:pPr>
              <w:spacing w:after="0"/>
              <w:jc w:val="right"/>
            </w:pPr>
            <w:r>
              <w:rPr>
                <w:sz w:val="16"/>
              </w:rPr>
              <w:t>$39,171</w:t>
            </w:r>
          </w:p>
        </w:tc>
        <w:tc>
          <w:tcPr>
            <w:tcW w:type="dxa" w:w="1305"/>
          </w:tcPr>
          <w:p>
            <w:pPr>
              <w:spacing w:after="0"/>
              <w:jc w:val="right"/>
            </w:pPr>
            <w:r>
              <w:rPr>
                <w:sz w:val="16"/>
              </w:rPr>
              <w:t>0.000375%</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$196,961,882,853</w:t>
            </w:r>
          </w:p>
        </w:tc>
        <w:tc>
          <w:tcPr>
            <w:tcW w:type="dxa" w:w="1127"/>
          </w:tcPr>
          <w:p>
            <w:pPr>
              <w:spacing w:after="0"/>
              <w:jc w:val="right"/>
            </w:pPr>
            <w:r>
              <w:rPr>
                <w:sz w:val="16"/>
              </w:rPr>
              <w:t>n/a</w:t>
            </w:r>
          </w:p>
        </w:tc>
        <w:tc>
          <w:tcPr>
            <w:tcW w:type="dxa" w:w="1038"/>
          </w:tcPr>
          <w:p>
            <w:pPr>
              <w:spacing w:after="0"/>
              <w:jc w:val="right"/>
            </w:pPr>
            <w:r>
              <w:rPr>
                <w:sz w:val="16"/>
              </w:rPr>
              <w:t>956,459</w:t>
            </w:r>
          </w:p>
        </w:tc>
        <w:tc>
          <w:tcPr>
            <w:tcW w:type="dxa" w:w="1215"/>
          </w:tcPr>
          <w:p>
            <w:pPr>
              <w:spacing w:after="0"/>
              <w:jc w:val="right"/>
            </w:pPr>
            <w:r>
              <w:rPr>
                <w:sz w:val="16"/>
              </w:rPr>
              <w:t>$1,865,346</w:t>
            </w:r>
          </w:p>
        </w:tc>
        <w:tc>
          <w:tcPr>
            <w:tcW w:type="dxa" w:w="1126"/>
          </w:tcPr>
          <w:p>
            <w:pPr>
              <w:spacing w:after="0"/>
              <w:jc w:val="right"/>
            </w:pPr>
            <w:r>
              <w:rPr>
                <w:sz w:val="16"/>
              </w:rPr>
              <w:t>n/a</w:t>
            </w:r>
          </w:p>
        </w:tc>
        <w:tc>
          <w:tcPr>
            <w:tcW w:type="dxa" w:w="1136"/>
          </w:tcPr>
          <w:p>
            <w:pPr>
              <w:spacing w:after="0"/>
              <w:jc w:val="right"/>
            </w:pPr>
            <w:r>
              <w:rPr>
                <w:sz w:val="16"/>
              </w:rPr>
              <w:t>$14,829</w:t>
            </w:r>
          </w:p>
        </w:tc>
        <w:tc>
          <w:tcPr>
            <w:tcW w:type="dxa" w:w="1305"/>
          </w:tcPr>
          <w:p>
            <w:pPr>
              <w:spacing w:after="0"/>
              <w:jc w:val="right"/>
            </w:pPr>
            <w:r>
              <w:rPr>
                <w:sz w:val="16"/>
              </w:rPr>
              <w:t>0.000947%</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$196,853,035,326</w:t>
            </w:r>
          </w:p>
        </w:tc>
        <w:tc>
          <w:tcPr>
            <w:tcW w:type="dxa" w:w="1127"/>
          </w:tcPr>
          <w:p>
            <w:pPr>
              <w:spacing w:after="0"/>
              <w:jc w:val="right"/>
            </w:pPr>
            <w:r>
              <w:rPr>
                <w:sz w:val="16"/>
              </w:rPr>
              <w:t>$860,930</w:t>
            </w:r>
          </w:p>
        </w:tc>
        <w:tc>
          <w:tcPr>
            <w:tcW w:type="dxa" w:w="1038"/>
          </w:tcPr>
          <w:p>
            <w:pPr>
              <w:spacing w:after="0"/>
              <w:jc w:val="right"/>
            </w:pPr>
            <w:r>
              <w:rPr>
                <w:sz w:val="16"/>
              </w:rPr>
              <w:t>10,116</w:t>
            </w:r>
          </w:p>
        </w:tc>
        <w:tc>
          <w:tcPr>
            <w:tcW w:type="dxa" w:w="1215"/>
          </w:tcPr>
          <w:p>
            <w:pPr>
              <w:spacing w:after="0"/>
              <w:jc w:val="right"/>
            </w:pPr>
            <w:r>
              <w:rPr>
                <w:sz w:val="16"/>
              </w:rPr>
              <w:t>$144,327,787</w:t>
            </w:r>
          </w:p>
        </w:tc>
        <w:tc>
          <w:tcPr>
            <w:tcW w:type="dxa" w:w="1126"/>
          </w:tcPr>
          <w:p>
            <w:pPr>
              <w:spacing w:after="0"/>
              <w:jc w:val="right"/>
            </w:pPr>
            <w:r>
              <w:rPr>
                <w:sz w:val="16"/>
              </w:rPr>
              <w:t>$6,417</w:t>
            </w:r>
          </w:p>
        </w:tc>
        <w:tc>
          <w:tcPr>
            <w:tcW w:type="dxa" w:w="1136"/>
          </w:tcPr>
          <w:p>
            <w:pPr>
              <w:spacing w:after="0"/>
              <w:jc w:val="right"/>
            </w:pPr>
            <w:r>
              <w:rPr>
                <w:sz w:val="16"/>
              </w:rPr>
              <w:t>$528,292</w:t>
            </w:r>
          </w:p>
        </w:tc>
        <w:tc>
          <w:tcPr>
            <w:tcW w:type="dxa" w:w="1305"/>
          </w:tcPr>
          <w:p>
            <w:pPr>
              <w:spacing w:after="0"/>
              <w:jc w:val="right"/>
            </w:pPr>
            <w:r>
              <w:rPr>
                <w:sz w:val="16"/>
              </w:rPr>
              <w:t>n/a (see note)</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$8,057,286,542</w:t>
            </w:r>
          </w:p>
        </w:tc>
        <w:tc>
          <w:tcPr>
            <w:tcW w:type="dxa" w:w="1127"/>
          </w:tcPr>
          <w:p>
            <w:pPr>
              <w:spacing w:after="0"/>
              <w:jc w:val="right"/>
            </w:pPr>
            <w:r>
              <w:rPr>
                <w:sz w:val="16"/>
              </w:rPr>
              <w:t>n/a</w:t>
            </w:r>
          </w:p>
        </w:tc>
        <w:tc>
          <w:tcPr>
            <w:tcW w:type="dxa" w:w="1038"/>
          </w:tcPr>
          <w:p>
            <w:pPr>
              <w:spacing w:after="0"/>
              <w:jc w:val="right"/>
            </w:pPr>
            <w:r>
              <w:rPr>
                <w:sz w:val="16"/>
              </w:rPr>
              <w:t>39,730</w:t>
            </w:r>
          </w:p>
        </w:tc>
        <w:tc>
          <w:tcPr>
            <w:tcW w:type="dxa" w:w="1215"/>
          </w:tcPr>
          <w:p>
            <w:pPr>
              <w:spacing w:after="0"/>
              <w:jc w:val="right"/>
            </w:pPr>
            <w:r>
              <w:rPr>
                <w:sz w:val="16"/>
              </w:rPr>
              <w:t>$15,953</w:t>
            </w:r>
          </w:p>
        </w:tc>
        <w:tc>
          <w:tcPr>
            <w:tcW w:type="dxa" w:w="1126"/>
          </w:tcPr>
          <w:p>
            <w:pPr>
              <w:spacing w:after="0"/>
              <w:jc w:val="right"/>
            </w:pPr>
            <w:r>
              <w:rPr>
                <w:sz w:val="16"/>
              </w:rPr>
              <w:t>n/a</w:t>
            </w:r>
          </w:p>
        </w:tc>
        <w:tc>
          <w:tcPr>
            <w:tcW w:type="dxa" w:w="1136"/>
          </w:tcPr>
          <w:p>
            <w:pPr>
              <w:spacing w:after="0"/>
              <w:jc w:val="right"/>
            </w:pPr>
            <w:r>
              <w:rPr>
                <w:sz w:val="16"/>
              </w:rPr>
              <w:t>$543</w:t>
            </w:r>
          </w:p>
        </w:tc>
        <w:tc>
          <w:tcPr>
            <w:tcW w:type="dxa" w:w="1305"/>
          </w:tcPr>
          <w:p>
            <w:pPr>
              <w:spacing w:after="0"/>
              <w:jc w:val="right"/>
            </w:pPr>
            <w:r>
              <w:rPr>
                <w:sz w:val="16"/>
              </w:rPr>
              <w:t>0.000198%</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$196,961,993,393</w:t>
            </w:r>
          </w:p>
        </w:tc>
        <w:tc>
          <w:tcPr>
            <w:tcW w:type="dxa" w:w="1127"/>
          </w:tcPr>
          <w:p>
            <w:pPr>
              <w:spacing w:after="0"/>
              <w:jc w:val="right"/>
            </w:pPr>
            <w:r>
              <w:rPr>
                <w:sz w:val="16"/>
              </w:rPr>
              <w:t>n/a</w:t>
            </w:r>
          </w:p>
        </w:tc>
        <w:tc>
          <w:tcPr>
            <w:tcW w:type="dxa" w:w="1038"/>
          </w:tcPr>
          <w:p>
            <w:pPr>
              <w:spacing w:after="0"/>
              <w:jc w:val="right"/>
            </w:pPr>
            <w:r>
              <w:rPr>
                <w:sz w:val="16"/>
              </w:rPr>
              <w:t>956,460</w:t>
            </w:r>
          </w:p>
        </w:tc>
        <w:tc>
          <w:tcPr>
            <w:tcW w:type="dxa" w:w="1215"/>
          </w:tcPr>
          <w:p>
            <w:pPr>
              <w:spacing w:after="0"/>
              <w:jc w:val="right"/>
            </w:pPr>
            <w:r>
              <w:rPr>
                <w:sz w:val="16"/>
              </w:rPr>
              <w:t>$869,489</w:t>
            </w:r>
          </w:p>
        </w:tc>
        <w:tc>
          <w:tcPr>
            <w:tcW w:type="dxa" w:w="1126"/>
          </w:tcPr>
          <w:p>
            <w:pPr>
              <w:spacing w:after="0"/>
              <w:jc w:val="right"/>
            </w:pPr>
            <w:r>
              <w:rPr>
                <w:sz w:val="16"/>
              </w:rPr>
              <w:t>n/a</w:t>
            </w:r>
          </w:p>
        </w:tc>
        <w:tc>
          <w:tcPr>
            <w:tcW w:type="dxa" w:w="1136"/>
          </w:tcPr>
          <w:p>
            <w:pPr>
              <w:spacing w:after="0"/>
              <w:jc w:val="right"/>
            </w:pPr>
            <w:r>
              <w:rPr>
                <w:sz w:val="16"/>
              </w:rPr>
              <w:t>$3,534,238</w:t>
            </w:r>
          </w:p>
        </w:tc>
        <w:tc>
          <w:tcPr>
            <w:tcW w:type="dxa" w:w="1305"/>
          </w:tcPr>
          <w:p>
            <w:pPr>
              <w:spacing w:after="0"/>
              <w:jc w:val="right"/>
            </w:pPr>
            <w:r>
              <w:rPr>
                <w:sz w:val="16"/>
              </w:rPr>
              <w:t>0.000441%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$196,961,993,393</w:t>
            </w:r>
          </w:p>
        </w:tc>
        <w:tc>
          <w:tcPr>
            <w:tcW w:type="dxa" w:w="1127"/>
          </w:tcPr>
          <w:p>
            <w:pPr>
              <w:spacing w:after="0"/>
              <w:jc w:val="right"/>
            </w:pPr>
            <w:r>
              <w:rPr>
                <w:sz w:val="16"/>
              </w:rPr>
              <w:t>$21,664,701</w:t>
            </w:r>
          </w:p>
        </w:tc>
        <w:tc>
          <w:tcPr>
            <w:tcW w:type="dxa" w:w="1038"/>
          </w:tcPr>
          <w:p>
            <w:pPr>
              <w:spacing w:after="0"/>
              <w:jc w:val="right"/>
            </w:pPr>
            <w:r>
              <w:rPr>
                <w:sz w:val="16"/>
              </w:rPr>
              <w:t>956,460</w:t>
            </w:r>
          </w:p>
        </w:tc>
        <w:tc>
          <w:tcPr>
            <w:tcW w:type="dxa" w:w="1215"/>
          </w:tcPr>
          <w:p>
            <w:pPr>
              <w:spacing w:after="0"/>
              <w:jc w:val="right"/>
            </w:pPr>
            <w:r>
              <w:rPr>
                <w:sz w:val="16"/>
              </w:rPr>
              <w:t>$725,386</w:t>
            </w:r>
          </w:p>
        </w:tc>
        <w:tc>
          <w:tcPr>
            <w:tcW w:type="dxa" w:w="1126"/>
          </w:tcPr>
          <w:p>
            <w:pPr>
              <w:spacing w:after="0"/>
              <w:jc w:val="right"/>
            </w:pPr>
            <w:r>
              <w:rPr>
                <w:sz w:val="16"/>
              </w:rPr>
              <w:t>$44</w:t>
            </w:r>
          </w:p>
        </w:tc>
        <w:tc>
          <w:tcPr>
            <w:tcW w:type="dxa" w:w="1136"/>
          </w:tcPr>
          <w:p>
            <w:pPr>
              <w:spacing w:after="0"/>
              <w:jc w:val="right"/>
            </w:pPr>
            <w:r>
              <w:rPr>
                <w:sz w:val="16"/>
              </w:rPr>
              <w:t>$2,067,685</w:t>
            </w:r>
          </w:p>
        </w:tc>
        <w:tc>
          <w:tcPr>
            <w:tcW w:type="dxa" w:w="1305"/>
          </w:tcPr>
          <w:p>
            <w:pPr>
              <w:spacing w:after="0"/>
              <w:jc w:val="right"/>
            </w:pPr>
            <w:r>
              <w:rPr>
                <w:sz w:val="16"/>
              </w:rPr>
              <w:t>0.000368%</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$196,961,993,393</w:t>
            </w:r>
          </w:p>
        </w:tc>
        <w:tc>
          <w:tcPr>
            <w:tcW w:type="dxa" w:w="1127"/>
          </w:tcPr>
          <w:p>
            <w:pPr>
              <w:spacing w:after="0"/>
              <w:jc w:val="right"/>
            </w:pPr>
            <w:r>
              <w:rPr>
                <w:sz w:val="16"/>
              </w:rPr>
              <w:t>$21,664,701</w:t>
            </w:r>
          </w:p>
        </w:tc>
        <w:tc>
          <w:tcPr>
            <w:tcW w:type="dxa" w:w="1038"/>
          </w:tcPr>
          <w:p>
            <w:pPr>
              <w:spacing w:after="0"/>
              <w:jc w:val="right"/>
            </w:pPr>
            <w:r>
              <w:rPr>
                <w:sz w:val="16"/>
              </w:rPr>
              <w:t>956,460</w:t>
            </w:r>
          </w:p>
        </w:tc>
        <w:tc>
          <w:tcPr>
            <w:tcW w:type="dxa" w:w="1215"/>
          </w:tcPr>
          <w:p>
            <w:pPr>
              <w:spacing w:after="0"/>
              <w:jc w:val="right"/>
            </w:pPr>
            <w:r>
              <w:rPr>
                <w:sz w:val="16"/>
              </w:rPr>
              <w:t>$16,233,991</w:t>
            </w:r>
          </w:p>
        </w:tc>
        <w:tc>
          <w:tcPr>
            <w:tcW w:type="dxa" w:w="1126"/>
          </w:tcPr>
          <w:p>
            <w:pPr>
              <w:spacing w:after="0"/>
              <w:jc w:val="right"/>
            </w:pPr>
            <w:r>
              <w:rPr>
                <w:sz w:val="16"/>
              </w:rPr>
              <w:t>$616</w:t>
            </w:r>
          </w:p>
        </w:tc>
        <w:tc>
          <w:tcPr>
            <w:tcW w:type="dxa" w:w="1136"/>
          </w:tcPr>
          <w:p>
            <w:pPr>
              <w:spacing w:after="0"/>
              <w:jc w:val="right"/>
            </w:pPr>
            <w:r>
              <w:rPr>
                <w:sz w:val="16"/>
              </w:rPr>
              <w:t>$6,949,728</w:t>
            </w:r>
          </w:p>
        </w:tc>
        <w:tc>
          <w:tcPr>
            <w:tcW w:type="dxa" w:w="1305"/>
          </w:tcPr>
          <w:p>
            <w:pPr>
              <w:spacing w:after="0"/>
              <w:jc w:val="right"/>
            </w:pPr>
            <w:r>
              <w:rPr>
                <w:sz w:val="16"/>
              </w:rPr>
              <w:t>0.00824%</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$22,877,157,964</w:t>
            </w:r>
          </w:p>
        </w:tc>
        <w:tc>
          <w:tcPr>
            <w:tcW w:type="dxa" w:w="1127"/>
          </w:tcPr>
          <w:p>
            <w:pPr>
              <w:spacing w:after="0"/>
              <w:jc w:val="right"/>
            </w:pPr>
            <w:r>
              <w:rPr>
                <w:sz w:val="16"/>
              </w:rPr>
              <w:t>$3,088,805</w:t>
            </w:r>
          </w:p>
        </w:tc>
        <w:tc>
          <w:tcPr>
            <w:tcW w:type="dxa" w:w="1038"/>
          </w:tcPr>
          <w:p>
            <w:pPr>
              <w:spacing w:after="0"/>
              <w:jc w:val="right"/>
            </w:pPr>
            <w:r>
              <w:rPr>
                <w:sz w:val="16"/>
              </w:rPr>
              <w:t>137,528</w:t>
            </w:r>
          </w:p>
        </w:tc>
        <w:tc>
          <w:tcPr>
            <w:tcW w:type="dxa" w:w="1215"/>
          </w:tcPr>
          <w:p>
            <w:pPr>
              <w:spacing w:after="0"/>
              <w:jc w:val="right"/>
            </w:pPr>
            <w:r>
              <w:rPr>
                <w:sz w:val="16"/>
              </w:rPr>
              <w:t>$35,011</w:t>
            </w:r>
          </w:p>
        </w:tc>
        <w:tc>
          <w:tcPr>
            <w:tcW w:type="dxa" w:w="1126"/>
          </w:tcPr>
          <w:p>
            <w:pPr>
              <w:spacing w:after="0"/>
              <w:jc w:val="right"/>
            </w:pPr>
            <w:r>
              <w:rPr>
                <w:sz w:val="16"/>
              </w:rPr>
              <w:t>$2</w:t>
            </w:r>
          </w:p>
        </w:tc>
        <w:tc>
          <w:tcPr>
            <w:tcW w:type="dxa" w:w="1136"/>
          </w:tcPr>
          <w:p>
            <w:pPr>
              <w:spacing w:after="0"/>
              <w:jc w:val="right"/>
            </w:pPr>
            <w:r>
              <w:rPr>
                <w:sz w:val="16"/>
              </w:rPr>
              <w:t>$7,210</w:t>
            </w:r>
          </w:p>
        </w:tc>
        <w:tc>
          <w:tcPr>
            <w:tcW w:type="dxa" w:w="1305"/>
          </w:tcPr>
          <w:p>
            <w:pPr>
              <w:spacing w:after="0"/>
              <w:jc w:val="right"/>
            </w:pPr>
            <w:r>
              <w:rPr>
                <w:sz w:val="16"/>
              </w:rPr>
              <w:t>0.000153%</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$196,961,963,421</w:t>
            </w:r>
          </w:p>
        </w:tc>
        <w:tc>
          <w:tcPr>
            <w:tcW w:type="dxa" w:w="1127"/>
          </w:tcPr>
          <w:p>
            <w:pPr>
              <w:spacing w:after="0"/>
              <w:jc w:val="right"/>
            </w:pPr>
            <w:r>
              <w:rPr>
                <w:sz w:val="16"/>
              </w:rPr>
              <w:t>$21,664,701</w:t>
            </w:r>
          </w:p>
        </w:tc>
        <w:tc>
          <w:tcPr>
            <w:tcW w:type="dxa" w:w="1038"/>
          </w:tcPr>
          <w:p>
            <w:pPr>
              <w:spacing w:after="0"/>
              <w:jc w:val="right"/>
            </w:pPr>
            <w:r>
              <w:rPr>
                <w:sz w:val="16"/>
              </w:rPr>
              <w:t>956,460</w:t>
            </w:r>
          </w:p>
        </w:tc>
        <w:tc>
          <w:tcPr>
            <w:tcW w:type="dxa" w:w="1215"/>
          </w:tcPr>
          <w:p>
            <w:pPr>
              <w:spacing w:after="0"/>
              <w:jc w:val="right"/>
            </w:pPr>
            <w:r>
              <w:rPr>
                <w:sz w:val="16"/>
              </w:rPr>
              <w:t>$111,330</w:t>
            </w:r>
          </w:p>
        </w:tc>
        <w:tc>
          <w:tcPr>
            <w:tcW w:type="dxa" w:w="1126"/>
          </w:tcPr>
          <w:p>
            <w:pPr>
              <w:spacing w:after="0"/>
              <w:jc w:val="right"/>
            </w:pPr>
            <w:r>
              <w:rPr>
                <w:sz w:val="16"/>
              </w:rPr>
              <w:t>$30</w:t>
            </w:r>
          </w:p>
        </w:tc>
        <w:tc>
          <w:tcPr>
            <w:tcW w:type="dxa" w:w="1136"/>
          </w:tcPr>
          <w:p>
            <w:pPr>
              <w:spacing w:after="0"/>
              <w:jc w:val="right"/>
            </w:pPr>
            <w:r>
              <w:rPr>
                <w:sz w:val="16"/>
              </w:rPr>
              <w:t>$42,248</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220"/>
          </w:tcPr>
          <w:p>
            <w:pPr>
              <w:spacing w:after="0"/>
              <w:jc w:val="right"/>
            </w:pPr>
            <w:r>
              <w:rPr>
                <w:sz w:val="16"/>
              </w:rPr>
              <w:t>no Public Assistance recorded (1 declaration)</w:t>
            </w:r>
          </w:p>
        </w:tc>
        <w:tc>
          <w:tcPr>
            <w:tcW w:type="dxa" w:w="11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2025-08-08 (Storm Events through 2026-06-30): 0 county-coded records, 0 with a damage value recorded (including $0), $0; 6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956,460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$196,961,993,393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$21,664,701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$180,455,185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$31,031,419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31</w:t>
            </w:r>
          </w:p>
        </w:tc>
        <w:tc>
          <w:tcPr>
            <w:tcW w:type="dxa" w:w="1425"/>
          </w:tcPr>
          <w:p>
            <w:pPr>
              <w:spacing w:after="0"/>
              <w:jc w:val="right"/>
            </w:pPr>
            <w:r>
              <w:rPr>
                <w:sz w:val="16"/>
              </w:rPr>
              <w:t>3</w:t>
            </w:r>
          </w:p>
        </w:tc>
        <w:tc>
          <w:tcPr>
            <w:tcW w:type="dxa" w:w="1425"/>
          </w:tcPr>
          <w:p>
            <w:pPr>
              <w:spacing w:after="0"/>
              <w:jc w:val="right"/>
            </w:pPr>
            <w:r>
              <w:rPr>
                <w:sz w:val="16"/>
              </w:rPr>
              <w:t>35</w:t>
            </w:r>
          </w:p>
        </w:tc>
        <w:tc>
          <w:tcPr>
            <w:tcW w:type="dxa" w:w="1425"/>
          </w:tcPr>
          <w:p>
            <w:pPr>
              <w:spacing w:after="0"/>
              <w:jc w:val="right"/>
            </w:pPr>
            <w:r>
              <w:rPr>
                <w:sz w:val="16"/>
              </w:rPr>
              <w:t>0</w:t>
            </w:r>
          </w:p>
        </w:tc>
        <w:tc>
          <w:tcPr>
            <w:tcW w:type="dxa" w:w="1586"/>
          </w:tcPr>
          <w:p>
            <w:pPr>
              <w:spacing w:after="0"/>
              <w:jc w:val="right"/>
            </w:pPr>
            <w:r>
              <w:rPr>
                <w:sz w:val="16"/>
              </w:rPr>
              <w:t>13</w:t>
            </w:r>
          </w:p>
        </w:tc>
      </w:tr>
      <w:tr>
        <w:trPr>
          <w:cantSplit/>
        </w:trPr>
        <w:tc>
          <w:tcPr>
            <w:tcW w:type="dxa" w:w="3976"/>
          </w:tcPr>
          <w:p>
            <w:pPr>
              <w:spacing w:after="0"/>
              <w:jc w:val="left"/>
            </w:pPr>
            <w:r>
              <w:rPr>
                <w:sz w:val="16"/>
              </w:rPr>
              <w:t>of which: Duluth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5</w:t>
            </w:r>
          </w:p>
        </w:tc>
      </w:tr>
      <w:tr>
        <w:trPr>
          <w:cantSplit/>
        </w:trPr>
        <w:tc>
          <w:tcPr>
            <w:tcW w:type="dxa" w:w="3976"/>
          </w:tcPr>
          <w:p>
            <w:pPr>
              <w:spacing w:after="0"/>
              <w:jc w:val="left"/>
            </w:pPr>
            <w:r>
              <w:rPr>
                <w:sz w:val="16"/>
              </w:rPr>
              <w:t>of which: Lawrenceville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Lilburn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Gwinnett County (unincorporated area)</w:t>
            </w:r>
          </w:p>
        </w:tc>
        <w:tc>
          <w:tcPr>
            <w:tcW w:type="dxa" w:w="1425"/>
          </w:tcPr>
          <w:p>
            <w:pPr>
              <w:spacing w:after="0"/>
              <w:jc w:val="right"/>
            </w:pPr>
            <w:r>
              <w:rPr>
                <w:sz w:val="16"/>
              </w:rPr>
              <w:t>2</w:t>
            </w:r>
          </w:p>
        </w:tc>
        <w:tc>
          <w:tcPr>
            <w:tcW w:type="dxa" w:w="1425"/>
          </w:tcPr>
          <w:p>
            <w:pPr>
              <w:spacing w:after="0"/>
              <w:jc w:val="right"/>
            </w:pPr>
            <w:r>
              <w:rPr>
                <w:sz w:val="16"/>
              </w:rPr>
              <w:t>4</w:t>
            </w:r>
          </w:p>
        </w:tc>
        <w:tc>
          <w:tcPr>
            <w:tcW w:type="dxa" w:w="1425"/>
          </w:tcPr>
          <w:p>
            <w:pPr>
              <w:spacing w:after="0"/>
              <w:jc w:val="right"/>
            </w:pPr>
            <w:r>
              <w:rPr>
                <w:sz w:val="16"/>
              </w:rPr>
              <w:t>19</w:t>
            </w:r>
          </w:p>
        </w:tc>
        <w:tc>
          <w:tcPr>
            <w:tcW w:type="dxa" w:w="1425"/>
          </w:tcPr>
          <w:p>
            <w:pPr>
              <w:spacing w:after="0"/>
              <w:jc w:val="right"/>
            </w:pPr>
            <w:r>
              <w:rPr>
                <w:sz w:val="16"/>
              </w:rPr>
              <w:t>1</w:t>
            </w:r>
          </w:p>
        </w:tc>
        <w:tc>
          <w:tcPr>
            <w:tcW w:type="dxa" w:w="1425"/>
          </w:tcPr>
          <w:p>
            <w:pPr>
              <w:spacing w:after="0"/>
              <w:jc w:val="right"/>
            </w:pPr>
            <w:r>
              <w:rPr>
                <w:sz w:val="16"/>
              </w:rPr>
              <w:t>23</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Buford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5</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Gwinnett County (unincorporated area)</w:t>
            </w:r>
          </w:p>
        </w:tc>
        <w:tc>
          <w:tcPr>
            <w:tcW w:type="dxa" w:w="1604"/>
          </w:tcPr>
          <w:p>
            <w:pPr>
              <w:spacing w:after="0"/>
              <w:jc w:val="left"/>
            </w:pPr>
            <w:r>
              <w:rPr>
                <w:sz w:val="16"/>
              </w:rPr>
              <w:t>130322</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19</w:t>
            </w:r>
          </w:p>
        </w:tc>
        <w:tc>
          <w:tcPr>
            <w:tcW w:type="dxa" w:w="1441"/>
          </w:tcPr>
          <w:p>
            <w:pPr>
              <w:spacing w:after="0"/>
              <w:jc w:val="right"/>
            </w:pPr>
            <w:r>
              <w:rPr>
                <w:sz w:val="16"/>
              </w:rPr>
              <w:t>1</w:t>
            </w:r>
          </w:p>
        </w:tc>
        <w:tc>
          <w:tcPr>
            <w:tcW w:type="dxa" w:w="1441"/>
          </w:tcPr>
          <w:p>
            <w:pPr>
              <w:spacing w:after="0"/>
              <w:jc w:val="right"/>
            </w:pPr>
            <w:r>
              <w:rPr>
                <w:sz w:val="16"/>
              </w:rPr>
              <w:t>23</w:t>
            </w:r>
          </w:p>
        </w:tc>
        <w:tc>
          <w:tcPr>
            <w:tcW w:type="dxa" w:w="1441"/>
          </w:tcPr>
          <w:p>
            <w:pPr>
              <w:spacing w:after="0"/>
              <w:jc w:val="right"/>
            </w:pPr>
            <w:r>
              <w:rPr>
                <w:sz w:val="16"/>
              </w:rPr>
              <w:t>0</w:t>
            </w:r>
          </w:p>
        </w:tc>
        <w:tc>
          <w:tcPr>
            <w:tcW w:type="dxa" w:w="1604"/>
          </w:tcPr>
          <w:p>
            <w:pPr>
              <w:spacing w:after="0"/>
              <w:jc w:val="right"/>
            </w:pPr>
            <w:r>
              <w:rPr>
                <w:sz w:val="16"/>
              </w:rPr>
              <w:t>6</w:t>
            </w:r>
          </w:p>
        </w:tc>
      </w:tr>
      <w:tr>
        <w:trPr>
          <w:cantSplit/>
        </w:trPr>
        <w:tc>
          <w:tcPr>
            <w:tcW w:type="dxa" w:w="2256"/>
          </w:tcPr>
          <w:p>
            <w:pPr>
              <w:spacing w:after="0"/>
              <w:jc w:val="left"/>
            </w:pPr>
            <w:r>
              <w:rPr>
                <w:sz w:val="16"/>
              </w:rPr>
              <w:t>Auburn city</w:t>
            </w:r>
          </w:p>
        </w:tc>
        <w:tc>
          <w:tcPr>
            <w:tcW w:type="dxa" w:w="1604"/>
          </w:tcPr>
          <w:p>
            <w:pPr>
              <w:spacing w:after="0"/>
              <w:jc w:val="left"/>
            </w:pPr>
            <w:r>
              <w:rPr>
                <w:sz w:val="16"/>
              </w:rPr>
              <w:t>130498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Berkeley Lake city</w:t>
            </w:r>
          </w:p>
        </w:tc>
        <w:tc>
          <w:tcPr>
            <w:tcW w:type="dxa" w:w="1604"/>
          </w:tcPr>
          <w:p>
            <w:pPr>
              <w:spacing w:after="0"/>
              <w:jc w:val="left"/>
            </w:pPr>
            <w:r>
              <w:rPr>
                <w:sz w:val="16"/>
              </w:rPr>
              <w:t>130450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Braselton town</w:t>
            </w:r>
          </w:p>
        </w:tc>
        <w:tc>
          <w:tcPr>
            <w:tcW w:type="dxa" w:w="1604"/>
          </w:tcPr>
          <w:p>
            <w:pPr>
              <w:spacing w:after="0"/>
              <w:jc w:val="left"/>
            </w:pPr>
            <w:r>
              <w:rPr>
                <w:sz w:val="16"/>
              </w:rPr>
              <w:t>130343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Buford city</w:t>
            </w:r>
          </w:p>
        </w:tc>
        <w:tc>
          <w:tcPr>
            <w:tcW w:type="dxa" w:w="1604"/>
          </w:tcPr>
          <w:p>
            <w:pPr>
              <w:spacing w:after="0"/>
              <w:jc w:val="left"/>
            </w:pPr>
            <w:r>
              <w:rPr>
                <w:sz w:val="16"/>
              </w:rPr>
              <w:t>130323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Dacula city</w:t>
            </w:r>
          </w:p>
        </w:tc>
        <w:tc>
          <w:tcPr>
            <w:tcW w:type="dxa" w:w="1604"/>
          </w:tcPr>
          <w:p>
            <w:pPr>
              <w:spacing w:after="0"/>
              <w:jc w:val="left"/>
            </w:pPr>
            <w:r>
              <w:rPr>
                <w:sz w:val="16"/>
              </w:rPr>
              <w:t>130324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Duluth city</w:t>
            </w:r>
          </w:p>
        </w:tc>
        <w:tc>
          <w:tcPr>
            <w:tcW w:type="dxa" w:w="1604"/>
          </w:tcPr>
          <w:p>
            <w:pPr>
              <w:spacing w:after="0"/>
              <w:jc w:val="left"/>
            </w:pPr>
            <w:r>
              <w:rPr>
                <w:sz w:val="16"/>
              </w:rPr>
              <w:t>130098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Grayson city</w:t>
            </w:r>
          </w:p>
        </w:tc>
        <w:tc>
          <w:tcPr>
            <w:tcW w:type="dxa" w:w="1604"/>
          </w:tcPr>
          <w:p>
            <w:pPr>
              <w:spacing w:after="0"/>
              <w:jc w:val="left"/>
            </w:pPr>
            <w:r>
              <w:rPr>
                <w:sz w:val="16"/>
              </w:rPr>
              <w:t>130325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Lawrenceville city</w:t>
            </w:r>
          </w:p>
        </w:tc>
        <w:tc>
          <w:tcPr>
            <w:tcW w:type="dxa" w:w="1604"/>
          </w:tcPr>
          <w:p>
            <w:pPr>
              <w:spacing w:after="0"/>
              <w:jc w:val="left"/>
            </w:pPr>
            <w:r>
              <w:rPr>
                <w:sz w:val="16"/>
              </w:rPr>
              <w:t>130099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Lilburn city</w:t>
            </w:r>
          </w:p>
        </w:tc>
        <w:tc>
          <w:tcPr>
            <w:tcW w:type="dxa" w:w="1604"/>
          </w:tcPr>
          <w:p>
            <w:pPr>
              <w:spacing w:after="0"/>
              <w:jc w:val="left"/>
            </w:pPr>
            <w:r>
              <w:rPr>
                <w:sz w:val="16"/>
              </w:rPr>
              <w:t>130100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Loganville city</w:t>
            </w:r>
          </w:p>
        </w:tc>
        <w:tc>
          <w:tcPr>
            <w:tcW w:type="dxa" w:w="1604"/>
          </w:tcPr>
          <w:p>
            <w:pPr>
              <w:spacing w:after="0"/>
              <w:jc w:val="left"/>
            </w:pPr>
            <w:r>
              <w:rPr>
                <w:sz w:val="16"/>
              </w:rPr>
              <w:t>130326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Norcross city</w:t>
            </w:r>
          </w:p>
        </w:tc>
        <w:tc>
          <w:tcPr>
            <w:tcW w:type="dxa" w:w="1604"/>
          </w:tcPr>
          <w:p>
            <w:pPr>
              <w:spacing w:after="0"/>
              <w:jc w:val="left"/>
            </w:pPr>
            <w:r>
              <w:rPr>
                <w:sz w:val="16"/>
              </w:rPr>
              <w:t>130101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Peachtree Corners city</w:t>
            </w:r>
          </w:p>
        </w:tc>
        <w:tc>
          <w:tcPr>
            <w:tcW w:type="dxa" w:w="1604"/>
          </w:tcPr>
          <w:p>
            <w:pPr>
              <w:spacing w:after="0"/>
              <w:jc w:val="left"/>
            </w:pPr>
            <w:r>
              <w:rPr>
                <w:sz w:val="16"/>
              </w:rPr>
              <w:t>135176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Snellville city</w:t>
            </w:r>
          </w:p>
        </w:tc>
        <w:tc>
          <w:tcPr>
            <w:tcW w:type="dxa" w:w="1604"/>
          </w:tcPr>
          <w:p>
            <w:pPr>
              <w:spacing w:after="0"/>
              <w:jc w:val="left"/>
            </w:pPr>
            <w:r>
              <w:rPr>
                <w:sz w:val="16"/>
              </w:rPr>
              <w:t>130102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Sugar Hill city</w:t>
            </w:r>
          </w:p>
        </w:tc>
        <w:tc>
          <w:tcPr>
            <w:tcW w:type="dxa" w:w="1604"/>
          </w:tcPr>
          <w:p>
            <w:pPr>
              <w:spacing w:after="0"/>
              <w:jc w:val="left"/>
            </w:pPr>
            <w:r>
              <w:rPr>
                <w:sz w:val="16"/>
              </w:rPr>
              <w:t>130474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Suwanee city</w:t>
            </w:r>
          </w:p>
        </w:tc>
        <w:tc>
          <w:tcPr>
            <w:tcW w:type="dxa" w:w="1604"/>
          </w:tcPr>
          <w:p>
            <w:pPr>
              <w:spacing w:after="0"/>
              <w:jc w:val="left"/>
            </w:pPr>
            <w:r>
              <w:rPr>
                <w:sz w:val="16"/>
              </w:rPr>
              <w:t>130328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Gwinnett County, GA: risk-assessment baseline packet, release 2026-10 (data as of 2026-09-30; County FIPS 13135). Automated baseline. </w:t>
      </w:r>
      <w:hyperlink r:id="rId16">
        <w:r>
          <w:rPr>
            <w:color w:val="1F4E99"/>
            <w:sz w:val="17"/>
            <w:u w:val="single"/>
          </w:rPr>
          <w:t>https://hazardplain.org/ga/13135/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Gwinnett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3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Gwinnett County, GA: Risk-assessment baseline packet</dc:title>
  <dc:subject>Hazard Plain release 2026-10, as of 2026-09-30. Automated baseline</dc:subject>
  <dc:creator>Hazard Plain</dc:creator>
  <cp:keywords>Hazard Plain; hazard mitigation; risk assessment; 13135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