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Gordon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2027-11-30</w:t>
      </w:r>
    </w:p>
    <w:p>
      <w:pPr>
        <w:keepNext/>
        <w:spacing w:after="40" w:before="0"/>
      </w:pPr>
      <w:r>
        <w:rPr>
          <w:b/>
        </w:rPr>
        <w:t xml:space="preserve">Plan: </w:t>
      </w:r>
      <w:r>
        <w:rPr/>
        <w:t>Gordon County (FEMA plan 108385)</w:t>
      </w:r>
    </w:p>
    <w:p>
      <w:pPr>
        <w:keepNext/>
        <w:spacing w:after="40" w:before="0"/>
      </w:pPr>
      <w:r>
        <w:rPr>
          <w:b/>
        </w:rPr>
        <w:t xml:space="preserve">Approved: </w:t>
      </w:r>
      <w:r>
        <w:rPr/>
        <w:t>2022-12-01</w:t>
      </w:r>
    </w:p>
    <w:p>
      <w:pPr>
        <w:keepNext/>
        <w:spacing w:after="40" w:before="0"/>
      </w:pPr>
      <w:r>
        <w:rPr>
          <w:b/>
        </w:rPr>
        <w:t xml:space="preserve">Expires: </w:t>
      </w:r>
      <w:r>
        <w:rPr/>
        <w:t>2027-11-30</w:t>
      </w:r>
    </w:p>
    <w:p>
      <w:pPr>
        <w:keepNext/>
        <w:spacing w:after="40" w:before="0"/>
      </w:pPr>
      <w:r>
        <w:rPr>
          <w:b/>
        </w:rPr>
        <w:t xml:space="preserve">As of: </w:t>
      </w:r>
      <w:r>
        <w:rPr/>
        <w:t>2026-09-28</w:t>
      </w:r>
    </w:p>
    <w:p>
      <w:pPr>
        <w:keepNext/>
        <w:spacing w:after="40" w:before="0"/>
      </w:pPr>
      <w:r>
        <w:rPr>
          <w:b/>
        </w:rPr>
        <w:t xml:space="preserve">Days: </w:t>
      </w:r>
      <w:r>
        <w:rPr/>
        <w:t>428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0"/>
        <w:gridCol w:w="1503"/>
        <w:gridCol w:w="2851"/>
        <w:gridCol w:w="3236"/>
        <w:gridCol w:w="1118"/>
        <w:gridCol w:w="1118"/>
        <w:gridCol w:w="964"/>
        <w:gridCol w:w="1022"/>
        <w:gridCol w:w="699"/>
      </w:tblGrid>
      <w:tr>
        <w:trPr>
          <w:cantSplit/>
          <w:tblHeader/>
        </w:trPr>
        <w:tc>
          <w:tcPr>
            <w:tcW w:type="dxa" w:w="1600"/>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3236"/>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600"/>
          </w:tcPr>
          <w:p>
            <w:pPr>
              <w:spacing w:after="0"/>
              <w:jc w:val="left"/>
            </w:pPr>
            <w:r>
              <w:rPr>
                <w:sz w:val="16"/>
              </w:rPr>
              <w:t>Gordon County (unincorporated area)</w:t>
            </w:r>
          </w:p>
        </w:tc>
        <w:tc>
          <w:tcPr>
            <w:tcW w:type="dxa" w:w="1503"/>
          </w:tcPr>
          <w:p>
            <w:pPr>
              <w:spacing w:after="0"/>
              <w:jc w:val="left"/>
            </w:pPr>
            <w:r>
              <w:rPr>
                <w:sz w:val="16"/>
              </w:rPr>
              <w:t>Unincorporated</w:t>
            </w:r>
          </w:p>
        </w:tc>
        <w:tc>
          <w:tcPr>
            <w:tcW w:type="dxa" w:w="2851"/>
          </w:tcPr>
          <w:p>
            <w:pPr>
              <w:spacing w:after="0"/>
              <w:jc w:val="left"/>
            </w:pPr>
            <w:r>
              <w:rPr>
                <w:sz w:val="16"/>
              </w:rPr>
              <w:t>Approved, expires 2027-11-30</w:t>
            </w:r>
          </w:p>
        </w:tc>
        <w:tc>
          <w:tcPr>
            <w:tcW w:type="dxa" w:w="3236"/>
          </w:tcPr>
          <w:p>
            <w:pPr>
              <w:spacing w:after="0"/>
              <w:jc w:val="left"/>
            </w:pPr>
            <w:r>
              <w:rPr>
                <w:sz w:val="16"/>
              </w:rPr>
              <w:t>Gordon County (FEMA plan 108385)</w:t>
            </w:r>
          </w:p>
        </w:tc>
        <w:tc>
          <w:tcPr>
            <w:tcW w:type="dxa" w:w="1118"/>
          </w:tcPr>
          <w:p>
            <w:pPr>
              <w:spacing w:after="0"/>
              <w:jc w:val="left"/>
            </w:pPr>
            <w:r>
              <w:rPr>
                <w:sz w:val="16"/>
              </w:rPr>
              <w:t>2022-12-01</w:t>
            </w:r>
          </w:p>
        </w:tc>
        <w:tc>
          <w:tcPr>
            <w:tcW w:type="dxa" w:w="1118"/>
          </w:tcPr>
          <w:p>
            <w:pPr>
              <w:spacing w:after="0"/>
              <w:jc w:val="left"/>
            </w:pPr>
            <w:r>
              <w:rPr>
                <w:sz w:val="16"/>
              </w:rPr>
              <w:t>2027-11-30</w:t>
            </w:r>
          </w:p>
        </w:tc>
        <w:tc>
          <w:tcPr>
            <w:tcW w:type="dxa" w:w="964"/>
          </w:tcPr>
          <w:p>
            <w:pPr>
              <w:spacing w:after="0"/>
              <w:jc w:val="right"/>
            </w:pPr>
            <w:r>
              <w:rPr>
                <w:sz w:val="16"/>
              </w:rPr>
              <w:t>428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Calhoun city</w:t>
            </w:r>
          </w:p>
        </w:tc>
        <w:tc>
          <w:tcPr>
            <w:tcW w:type="dxa" w:w="1503"/>
          </w:tcPr>
          <w:p>
            <w:pPr>
              <w:spacing w:after="0"/>
              <w:jc w:val="left"/>
            </w:pPr>
            <w:r>
              <w:rPr>
                <w:sz w:val="16"/>
              </w:rPr>
              <w:t>City</w:t>
            </w:r>
          </w:p>
        </w:tc>
        <w:tc>
          <w:tcPr>
            <w:tcW w:type="dxa" w:w="2851"/>
          </w:tcPr>
          <w:p>
            <w:pPr>
              <w:spacing w:after="0"/>
              <w:jc w:val="left"/>
            </w:pPr>
            <w:r>
              <w:rPr>
                <w:sz w:val="16"/>
              </w:rPr>
              <w:t>Approved, expires 2027-11-30</w:t>
            </w:r>
          </w:p>
        </w:tc>
        <w:tc>
          <w:tcPr>
            <w:tcW w:type="dxa" w:w="3236"/>
          </w:tcPr>
          <w:p>
            <w:pPr>
              <w:spacing w:after="0"/>
              <w:jc w:val="left"/>
            </w:pPr>
            <w:r>
              <w:rPr>
                <w:sz w:val="16"/>
              </w:rPr>
              <w:t>Gordon County (FEMA plan 108385)</w:t>
            </w:r>
          </w:p>
        </w:tc>
        <w:tc>
          <w:tcPr>
            <w:tcW w:type="dxa" w:w="1118"/>
          </w:tcPr>
          <w:p>
            <w:pPr>
              <w:spacing w:after="0"/>
              <w:jc w:val="left"/>
            </w:pPr>
            <w:r>
              <w:rPr>
                <w:sz w:val="16"/>
              </w:rPr>
              <w:t>2022-12-01</w:t>
            </w:r>
          </w:p>
        </w:tc>
        <w:tc>
          <w:tcPr>
            <w:tcW w:type="dxa" w:w="1118"/>
          </w:tcPr>
          <w:p>
            <w:pPr>
              <w:spacing w:after="0"/>
              <w:jc w:val="left"/>
            </w:pPr>
            <w:r>
              <w:rPr>
                <w:sz w:val="16"/>
              </w:rPr>
              <w:t>2027-11-30</w:t>
            </w:r>
          </w:p>
        </w:tc>
        <w:tc>
          <w:tcPr>
            <w:tcW w:type="dxa" w:w="964"/>
          </w:tcPr>
          <w:p>
            <w:pPr>
              <w:spacing w:after="0"/>
              <w:jc w:val="right"/>
            </w:pPr>
            <w:r>
              <w:rPr>
                <w:sz w:val="16"/>
              </w:rPr>
              <w:t>428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Fairmount city</w:t>
            </w:r>
          </w:p>
        </w:tc>
        <w:tc>
          <w:tcPr>
            <w:tcW w:type="dxa" w:w="1503"/>
          </w:tcPr>
          <w:p>
            <w:pPr>
              <w:spacing w:after="0"/>
              <w:jc w:val="left"/>
            </w:pPr>
            <w:r>
              <w:rPr>
                <w:sz w:val="16"/>
              </w:rPr>
              <w:t>City</w:t>
            </w:r>
          </w:p>
        </w:tc>
        <w:tc>
          <w:tcPr>
            <w:tcW w:type="dxa" w:w="2851"/>
          </w:tcPr>
          <w:p>
            <w:pPr>
              <w:spacing w:after="0"/>
              <w:jc w:val="left"/>
            </w:pPr>
            <w:r>
              <w:rPr>
                <w:sz w:val="16"/>
              </w:rPr>
              <w:t>Approved, expires 2027-11-30</w:t>
            </w:r>
          </w:p>
        </w:tc>
        <w:tc>
          <w:tcPr>
            <w:tcW w:type="dxa" w:w="3236"/>
          </w:tcPr>
          <w:p>
            <w:pPr>
              <w:spacing w:after="0"/>
              <w:jc w:val="left"/>
            </w:pPr>
            <w:r>
              <w:rPr>
                <w:sz w:val="16"/>
              </w:rPr>
              <w:t>Gordon County (FEMA plan 108385)</w:t>
            </w:r>
          </w:p>
        </w:tc>
        <w:tc>
          <w:tcPr>
            <w:tcW w:type="dxa" w:w="1118"/>
          </w:tcPr>
          <w:p>
            <w:pPr>
              <w:spacing w:after="0"/>
              <w:jc w:val="left"/>
            </w:pPr>
            <w:r>
              <w:rPr>
                <w:sz w:val="16"/>
              </w:rPr>
              <w:t>2022-12-01</w:t>
            </w:r>
          </w:p>
        </w:tc>
        <w:tc>
          <w:tcPr>
            <w:tcW w:type="dxa" w:w="1118"/>
          </w:tcPr>
          <w:p>
            <w:pPr>
              <w:spacing w:after="0"/>
              <w:jc w:val="left"/>
            </w:pPr>
            <w:r>
              <w:rPr>
                <w:sz w:val="16"/>
              </w:rPr>
              <w:t>2027-11-30</w:t>
            </w:r>
          </w:p>
        </w:tc>
        <w:tc>
          <w:tcPr>
            <w:tcW w:type="dxa" w:w="964"/>
          </w:tcPr>
          <w:p>
            <w:pPr>
              <w:spacing w:after="0"/>
              <w:jc w:val="right"/>
            </w:pPr>
            <w:r>
              <w:rPr>
                <w:sz w:val="16"/>
              </w:rPr>
              <w:t>428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Plainville city</w:t>
            </w:r>
          </w:p>
        </w:tc>
        <w:tc>
          <w:tcPr>
            <w:tcW w:type="dxa" w:w="1503"/>
          </w:tcPr>
          <w:p>
            <w:pPr>
              <w:spacing w:after="0"/>
              <w:jc w:val="left"/>
            </w:pPr>
            <w:r>
              <w:rPr>
                <w:sz w:val="16"/>
              </w:rPr>
              <w:t>City</w:t>
            </w:r>
          </w:p>
        </w:tc>
        <w:tc>
          <w:tcPr>
            <w:tcW w:type="dxa" w:w="2851"/>
          </w:tcPr>
          <w:p>
            <w:pPr>
              <w:spacing w:after="0"/>
              <w:jc w:val="left"/>
            </w:pPr>
            <w:r>
              <w:rPr>
                <w:sz w:val="16"/>
              </w:rPr>
              <w:t>Approved, expires 2027-11-30</w:t>
            </w:r>
          </w:p>
        </w:tc>
        <w:tc>
          <w:tcPr>
            <w:tcW w:type="dxa" w:w="3236"/>
          </w:tcPr>
          <w:p>
            <w:pPr>
              <w:spacing w:after="0"/>
              <w:jc w:val="left"/>
            </w:pPr>
            <w:r>
              <w:rPr>
                <w:sz w:val="16"/>
              </w:rPr>
              <w:t>Gordon County (FEMA plan 108385)</w:t>
            </w:r>
          </w:p>
        </w:tc>
        <w:tc>
          <w:tcPr>
            <w:tcW w:type="dxa" w:w="1118"/>
          </w:tcPr>
          <w:p>
            <w:pPr>
              <w:spacing w:after="0"/>
              <w:jc w:val="left"/>
            </w:pPr>
            <w:r>
              <w:rPr>
                <w:sz w:val="16"/>
              </w:rPr>
              <w:t>2022-12-01</w:t>
            </w:r>
          </w:p>
        </w:tc>
        <w:tc>
          <w:tcPr>
            <w:tcW w:type="dxa" w:w="1118"/>
          </w:tcPr>
          <w:p>
            <w:pPr>
              <w:spacing w:after="0"/>
              <w:jc w:val="left"/>
            </w:pPr>
            <w:r>
              <w:rPr>
                <w:sz w:val="16"/>
              </w:rPr>
              <w:t>2027-11-30</w:t>
            </w:r>
          </w:p>
        </w:tc>
        <w:tc>
          <w:tcPr>
            <w:tcW w:type="dxa" w:w="964"/>
          </w:tcPr>
          <w:p>
            <w:pPr>
              <w:spacing w:after="0"/>
              <w:jc w:val="right"/>
            </w:pPr>
            <w:r>
              <w:rPr>
                <w:sz w:val="16"/>
              </w:rPr>
              <w:t>428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Ranger town</w:t>
            </w:r>
          </w:p>
        </w:tc>
        <w:tc>
          <w:tcPr>
            <w:tcW w:type="dxa" w:w="1503"/>
          </w:tcPr>
          <w:p>
            <w:pPr>
              <w:spacing w:after="0"/>
              <w:jc w:val="left"/>
            </w:pPr>
            <w:r>
              <w:rPr>
                <w:sz w:val="16"/>
              </w:rPr>
              <w:t>Town</w:t>
            </w:r>
          </w:p>
        </w:tc>
        <w:tc>
          <w:tcPr>
            <w:tcW w:type="dxa" w:w="2851"/>
          </w:tcPr>
          <w:p>
            <w:pPr>
              <w:spacing w:after="0"/>
              <w:jc w:val="left"/>
            </w:pPr>
            <w:r>
              <w:rPr>
                <w:sz w:val="16"/>
              </w:rPr>
              <w:t>Approved, expires 2027-11-30</w:t>
            </w:r>
          </w:p>
        </w:tc>
        <w:tc>
          <w:tcPr>
            <w:tcW w:type="dxa" w:w="3236"/>
          </w:tcPr>
          <w:p>
            <w:pPr>
              <w:spacing w:after="0"/>
              <w:jc w:val="left"/>
            </w:pPr>
            <w:r>
              <w:rPr>
                <w:sz w:val="16"/>
              </w:rPr>
              <w:t>Gordon County (FEMA plan 108385)</w:t>
            </w:r>
          </w:p>
        </w:tc>
        <w:tc>
          <w:tcPr>
            <w:tcW w:type="dxa" w:w="1118"/>
          </w:tcPr>
          <w:p>
            <w:pPr>
              <w:spacing w:after="0"/>
              <w:jc w:val="left"/>
            </w:pPr>
            <w:r>
              <w:rPr>
                <w:sz w:val="16"/>
              </w:rPr>
              <w:t>2022-12-01</w:t>
            </w:r>
          </w:p>
        </w:tc>
        <w:tc>
          <w:tcPr>
            <w:tcW w:type="dxa" w:w="1118"/>
          </w:tcPr>
          <w:p>
            <w:pPr>
              <w:spacing w:after="0"/>
              <w:jc w:val="left"/>
            </w:pPr>
            <w:r>
              <w:rPr>
                <w:sz w:val="16"/>
              </w:rPr>
              <w:t>2027-11-30</w:t>
            </w:r>
          </w:p>
        </w:tc>
        <w:tc>
          <w:tcPr>
            <w:tcW w:type="dxa" w:w="964"/>
          </w:tcPr>
          <w:p>
            <w:pPr>
              <w:spacing w:after="0"/>
              <w:jc w:val="right"/>
            </w:pPr>
            <w:r>
              <w:rPr>
                <w:sz w:val="16"/>
              </w:rPr>
              <w:t>428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Resaca town</w:t>
            </w:r>
          </w:p>
        </w:tc>
        <w:tc>
          <w:tcPr>
            <w:tcW w:type="dxa" w:w="1503"/>
          </w:tcPr>
          <w:p>
            <w:pPr>
              <w:spacing w:after="0"/>
              <w:jc w:val="left"/>
            </w:pPr>
            <w:r>
              <w:rPr>
                <w:sz w:val="16"/>
              </w:rPr>
              <w:t>Town</w:t>
            </w:r>
          </w:p>
        </w:tc>
        <w:tc>
          <w:tcPr>
            <w:tcW w:type="dxa" w:w="2851"/>
          </w:tcPr>
          <w:p>
            <w:pPr>
              <w:spacing w:after="0"/>
              <w:jc w:val="left"/>
            </w:pPr>
            <w:r>
              <w:rPr>
                <w:sz w:val="16"/>
              </w:rPr>
              <w:t>Approved, expires 2027-11-30</w:t>
            </w:r>
          </w:p>
        </w:tc>
        <w:tc>
          <w:tcPr>
            <w:tcW w:type="dxa" w:w="3236"/>
          </w:tcPr>
          <w:p>
            <w:pPr>
              <w:spacing w:after="0"/>
              <w:jc w:val="left"/>
            </w:pPr>
            <w:r>
              <w:rPr>
                <w:sz w:val="16"/>
              </w:rPr>
              <w:t>Gordon County (FEMA plan 108385)</w:t>
            </w:r>
          </w:p>
        </w:tc>
        <w:tc>
          <w:tcPr>
            <w:tcW w:type="dxa" w:w="1118"/>
          </w:tcPr>
          <w:p>
            <w:pPr>
              <w:spacing w:after="0"/>
              <w:jc w:val="left"/>
            </w:pPr>
            <w:r>
              <w:rPr>
                <w:sz w:val="16"/>
              </w:rPr>
              <w:t>2022-12-01</w:t>
            </w:r>
          </w:p>
        </w:tc>
        <w:tc>
          <w:tcPr>
            <w:tcW w:type="dxa" w:w="1118"/>
          </w:tcPr>
          <w:p>
            <w:pPr>
              <w:spacing w:after="0"/>
              <w:jc w:val="left"/>
            </w:pPr>
            <w:r>
              <w:rPr>
                <w:sz w:val="16"/>
              </w:rPr>
              <w:t>2027-11-30</w:t>
            </w:r>
          </w:p>
        </w:tc>
        <w:tc>
          <w:tcPr>
            <w:tcW w:type="dxa" w:w="964"/>
          </w:tcPr>
          <w:p>
            <w:pPr>
              <w:spacing w:after="0"/>
              <w:jc w:val="right"/>
            </w:pPr>
            <w:r>
              <w:rPr>
                <w:sz w:val="16"/>
              </w:rPr>
              <w:t>428</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7"/>
        <w:gridCol w:w="1207"/>
        <w:gridCol w:w="1037"/>
        <w:gridCol w:w="1126"/>
        <w:gridCol w:w="1322"/>
        <w:gridCol w:w="1169"/>
        <w:gridCol w:w="1263"/>
        <w:gridCol w:w="2328"/>
        <w:gridCol w:w="1727"/>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20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6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27"/>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037"/>
          </w:tcPr>
          <w:p>
            <w:pPr>
              <w:spacing w:after="0"/>
              <w:jc w:val="right"/>
            </w:pPr>
            <w:r>
              <w:rPr>
                <w:sz w:val="16"/>
              </w:rPr>
              <w:t>$9,648,234</w:t>
            </w:r>
          </w:p>
        </w:tc>
        <w:tc>
          <w:tcPr>
            <w:tcW w:type="dxa" w:w="1126"/>
          </w:tcPr>
          <w:p>
            <w:pPr>
              <w:spacing w:after="0"/>
              <w:jc w:val="right"/>
            </w:pPr>
            <w:r>
              <w:rPr>
                <w:sz w:val="16"/>
              </w:rPr>
              <w:t>$342,339</w:t>
            </w:r>
          </w:p>
        </w:tc>
        <w:tc>
          <w:tcPr>
            <w:tcW w:type="dxa" w:w="1322"/>
          </w:tcPr>
          <w:p>
            <w:pPr>
              <w:spacing w:after="0"/>
              <w:jc w:val="right"/>
            </w:pPr>
            <w:r>
              <w:rPr>
                <w:sz w:val="16"/>
              </w:rPr>
              <w:t>$144,372</w:t>
            </w:r>
          </w:p>
        </w:tc>
        <w:tc>
          <w:tcPr>
            <w:tcW w:type="dxa" w:w="1169"/>
          </w:tcPr>
          <w:p>
            <w:pPr>
              <w:spacing w:after="0"/>
              <w:jc w:val="right"/>
            </w:pPr>
            <w:r>
              <w:rPr>
                <w:sz w:val="16"/>
              </w:rPr>
              <w:t>$10,134,945</w:t>
            </w:r>
          </w:p>
        </w:tc>
        <w:tc>
          <w:tcPr>
            <w:tcW w:type="dxa" w:w="1263"/>
          </w:tcPr>
          <w:p>
            <w:pPr>
              <w:spacing w:after="0"/>
              <w:jc w:val="right"/>
            </w:pPr>
            <w:r>
              <w:rPr>
                <w:sz w:val="16"/>
              </w:rPr>
              <w:t>36</w:t>
            </w:r>
          </w:p>
        </w:tc>
        <w:tc>
          <w:tcPr>
            <w:tcW w:type="dxa" w:w="2328"/>
          </w:tcPr>
          <w:p>
            <w:pPr>
              <w:spacing w:after="0"/>
              <w:jc w:val="left"/>
            </w:pPr>
          </w:p>
        </w:tc>
        <w:tc>
          <w:tcPr>
            <w:tcW w:type="dxa" w:w="1727"/>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Drought</w:t>
            </w:r>
          </w:p>
        </w:tc>
        <w:tc>
          <w:tcPr>
            <w:tcW w:type="dxa" w:w="1207"/>
          </w:tcPr>
          <w:p>
            <w:pPr>
              <w:spacing w:after="0"/>
              <w:jc w:val="left"/>
            </w:pPr>
            <w:r>
              <w:rPr>
                <w:sz w:val="16"/>
              </w:rPr>
              <w:t>Relatively High</w:t>
            </w:r>
          </w:p>
        </w:tc>
        <w:tc>
          <w:tcPr>
            <w:tcW w:type="dxa" w:w="1207"/>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$6,932,755</w:t>
            </w:r>
          </w:p>
        </w:tc>
        <w:tc>
          <w:tcPr>
            <w:tcW w:type="dxa" w:w="1322"/>
          </w:tcPr>
          <w:p>
            <w:pPr>
              <w:spacing w:after="0"/>
              <w:jc w:val="right"/>
            </w:pPr>
          </w:p>
        </w:tc>
        <w:tc>
          <w:tcPr>
            <w:tcW w:type="dxa" w:w="1169"/>
          </w:tcPr>
          <w:p>
            <w:pPr>
              <w:spacing w:after="0"/>
              <w:jc w:val="right"/>
            </w:pPr>
            <w:r>
              <w:rPr>
                <w:sz w:val="16"/>
              </w:rPr>
              <w:t>$6,932,755</w:t>
            </w:r>
          </w:p>
        </w:tc>
        <w:tc>
          <w:tcPr>
            <w:tcW w:type="dxa" w:w="1263"/>
          </w:tcPr>
          <w:p>
            <w:pPr>
              <w:spacing w:after="0"/>
              <w:jc w:val="right"/>
            </w:pPr>
            <w:r>
              <w:rPr>
                <w:sz w:val="16"/>
              </w:rPr>
              <w:t>41</w:t>
            </w:r>
          </w:p>
        </w:tc>
        <w:tc>
          <w:tcPr>
            <w:tcW w:type="dxa" w:w="2328"/>
          </w:tcPr>
          <w:p>
            <w:pPr>
              <w:spacing w:after="0"/>
              <w:jc w:val="left"/>
            </w:pPr>
          </w:p>
        </w:tc>
        <w:tc>
          <w:tcPr>
            <w:tcW w:type="dxa" w:w="1727"/>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07"/>
          </w:tcPr>
          <w:p>
            <w:pPr>
              <w:spacing w:after="0"/>
              <w:jc w:val="left"/>
            </w:pPr>
            <w:r>
              <w:rPr>
                <w:sz w:val="16"/>
              </w:rPr>
              <w:t>Relatively Moderate</w:t>
            </w:r>
          </w:p>
        </w:tc>
        <w:tc>
          <w:tcPr>
            <w:tcW w:type="dxa" w:w="1207"/>
          </w:tcPr>
          <w:p>
            <w:pPr>
              <w:spacing w:after="0"/>
              <w:jc w:val="left"/>
            </w:pPr>
            <w:r>
              <w:rPr>
                <w:sz w:val="16"/>
              </w:rPr>
              <w:t>Relatively Moderate</w:t>
            </w:r>
          </w:p>
        </w:tc>
        <w:tc>
          <w:tcPr>
            <w:tcW w:type="dxa" w:w="1037"/>
          </w:tcPr>
          <w:p>
            <w:pPr>
              <w:spacing w:after="0"/>
              <w:jc w:val="right"/>
            </w:pPr>
            <w:r>
              <w:rPr>
                <w:sz w:val="16"/>
              </w:rPr>
              <w:t>$1,963,753</w:t>
            </w:r>
          </w:p>
        </w:tc>
        <w:tc>
          <w:tcPr>
            <w:tcW w:type="dxa" w:w="1126"/>
          </w:tcPr>
          <w:p>
            <w:pPr>
              <w:spacing w:after="0"/>
              <w:jc w:val="right"/>
            </w:pPr>
            <w:r>
              <w:rPr>
                <w:sz w:val="16"/>
              </w:rPr>
              <w:t>$20,156</w:t>
            </w:r>
          </w:p>
        </w:tc>
        <w:tc>
          <w:tcPr>
            <w:tcW w:type="dxa" w:w="1322"/>
          </w:tcPr>
          <w:p>
            <w:pPr>
              <w:spacing w:after="0"/>
              <w:jc w:val="right"/>
            </w:pPr>
            <w:r>
              <w:rPr>
                <w:sz w:val="16"/>
              </w:rPr>
              <w:t>$1,566,860</w:t>
            </w:r>
          </w:p>
        </w:tc>
        <w:tc>
          <w:tcPr>
            <w:tcW w:type="dxa" w:w="1169"/>
          </w:tcPr>
          <w:p>
            <w:pPr>
              <w:spacing w:after="0"/>
              <w:jc w:val="right"/>
            </w:pPr>
            <w:r>
              <w:rPr>
                <w:sz w:val="16"/>
              </w:rPr>
              <w:t>$3,550,769</w:t>
            </w:r>
          </w:p>
        </w:tc>
        <w:tc>
          <w:tcPr>
            <w:tcW w:type="dxa" w:w="1263"/>
          </w:tcPr>
          <w:p>
            <w:pPr>
              <w:spacing w:after="0"/>
              <w:jc w:val="right"/>
            </w:pPr>
            <w:r>
              <w:rPr>
                <w:sz w:val="16"/>
              </w:rPr>
              <w:t>11</w:t>
            </w:r>
          </w:p>
        </w:tc>
        <w:tc>
          <w:tcPr>
            <w:tcW w:type="dxa" w:w="2328"/>
          </w:tcPr>
          <w:p>
            <w:pPr>
              <w:spacing w:after="0"/>
              <w:jc w:val="left"/>
            </w:pPr>
          </w:p>
        </w:tc>
        <w:tc>
          <w:tcPr>
            <w:tcW w:type="dxa" w:w="1727"/>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Cold Wave</w:t>
            </w:r>
          </w:p>
        </w:tc>
        <w:tc>
          <w:tcPr>
            <w:tcW w:type="dxa" w:w="1207"/>
          </w:tcPr>
          <w:p>
            <w:pPr>
              <w:spacing w:after="0"/>
              <w:jc w:val="left"/>
            </w:pPr>
            <w:r>
              <w:rPr>
                <w:sz w:val="16"/>
              </w:rPr>
              <w:t>Relatively Moderate</w:t>
            </w:r>
          </w:p>
        </w:tc>
        <w:tc>
          <w:tcPr>
            <w:tcW w:type="dxa" w:w="1207"/>
          </w:tcPr>
          <w:p>
            <w:pPr>
              <w:spacing w:after="0"/>
              <w:jc w:val="left"/>
            </w:pPr>
            <w:r>
              <w:rPr>
                <w:sz w:val="16"/>
              </w:rPr>
              <w:t>Relatively Moderate</w:t>
            </w:r>
          </w:p>
        </w:tc>
        <w:tc>
          <w:tcPr>
            <w:tcW w:type="dxa" w:w="1037"/>
          </w:tcPr>
          <w:p>
            <w:pPr>
              <w:spacing w:after="0"/>
              <w:jc w:val="right"/>
            </w:pPr>
            <w:r>
              <w:rPr>
                <w:sz w:val="16"/>
              </w:rPr>
              <w:t>$13,429</w:t>
            </w:r>
          </w:p>
        </w:tc>
        <w:tc>
          <w:tcPr>
            <w:tcW w:type="dxa" w:w="1126"/>
          </w:tcPr>
          <w:p>
            <w:pPr>
              <w:spacing w:after="0"/>
              <w:jc w:val="right"/>
            </w:pPr>
            <w:r>
              <w:rPr>
                <w:sz w:val="16"/>
              </w:rPr>
              <w:t>$442,413</w:t>
            </w:r>
          </w:p>
        </w:tc>
        <w:tc>
          <w:tcPr>
            <w:tcW w:type="dxa" w:w="1322"/>
          </w:tcPr>
          <w:p>
            <w:pPr>
              <w:spacing w:after="0"/>
              <w:jc w:val="right"/>
            </w:pPr>
            <w:r>
              <w:rPr>
                <w:sz w:val="16"/>
              </w:rPr>
              <w:t>$2,324,687</w:t>
            </w:r>
          </w:p>
        </w:tc>
        <w:tc>
          <w:tcPr>
            <w:tcW w:type="dxa" w:w="1169"/>
          </w:tcPr>
          <w:p>
            <w:pPr>
              <w:spacing w:after="0"/>
              <w:jc w:val="right"/>
            </w:pPr>
            <w:r>
              <w:rPr>
                <w:sz w:val="16"/>
              </w:rPr>
              <w:t>$2,780,529</w:t>
            </w:r>
          </w:p>
        </w:tc>
        <w:tc>
          <w:tcPr>
            <w:tcW w:type="dxa" w:w="1263"/>
          </w:tcPr>
          <w:p>
            <w:pPr>
              <w:spacing w:after="0"/>
              <w:jc w:val="right"/>
            </w:pPr>
            <w:r>
              <w:rPr>
                <w:sz w:val="16"/>
              </w:rPr>
              <w:t>14</w:t>
            </w:r>
          </w:p>
        </w:tc>
        <w:tc>
          <w:tcPr>
            <w:tcW w:type="dxa" w:w="2328"/>
          </w:tcPr>
          <w:p>
            <w:pPr>
              <w:spacing w:after="0"/>
              <w:jc w:val="left"/>
            </w:pPr>
          </w:p>
        </w:tc>
        <w:tc>
          <w:tcPr>
            <w:tcW w:type="dxa" w:w="1727"/>
          </w:tcPr>
          <w:p>
            <w:pPr>
              <w:spacing w:after="0"/>
              <w:jc w:val="left"/>
            </w:pPr>
            <w:r>
              <w:rPr>
                <w:sz w:val="16"/>
              </w:rPr>
              <w:t>Includes 1 Frost/Freeze record, event types the NRI definition of this hazard leaves out.</w:t>
            </w:r>
          </w:p>
        </w:tc>
      </w:tr>
      <w:tr>
        <w:trPr>
          <w:cantSplit/>
        </w:trPr>
        <w:tc>
          <w:tcPr>
            <w:tcW w:type="dxa" w:w="689"/>
          </w:tcPr>
          <w:p>
            <w:pPr>
              <w:spacing w:after="0"/>
              <w:jc w:val="right"/>
            </w:pPr>
            <w:r>
              <w:rPr>
                <w:sz w:val="16"/>
              </w:rPr>
              <w:t>5</w:t>
            </w:r>
          </w:p>
        </w:tc>
        <w:tc>
          <w:tcPr>
            <w:tcW w:type="dxa" w:w="1037"/>
          </w:tcPr>
          <w:p>
            <w:pPr>
              <w:spacing w:after="0"/>
              <w:jc w:val="left"/>
            </w:pPr>
            <w:r>
              <w:rPr>
                <w:sz w:val="16"/>
              </w:rPr>
              <w:t>Earthquake</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037"/>
          </w:tcPr>
          <w:p>
            <w:pPr>
              <w:spacing w:after="0"/>
              <w:jc w:val="right"/>
            </w:pPr>
            <w:r>
              <w:rPr>
                <w:sz w:val="16"/>
              </w:rPr>
              <w:t>$1,298,062</w:t>
            </w:r>
          </w:p>
        </w:tc>
        <w:tc>
          <w:tcPr>
            <w:tcW w:type="dxa" w:w="1126"/>
          </w:tcPr>
          <w:p>
            <w:pPr>
              <w:spacing w:after="0"/>
              <w:jc w:val="right"/>
            </w:pPr>
          </w:p>
        </w:tc>
        <w:tc>
          <w:tcPr>
            <w:tcW w:type="dxa" w:w="1322"/>
          </w:tcPr>
          <w:p>
            <w:pPr>
              <w:spacing w:after="0"/>
              <w:jc w:val="right"/>
            </w:pPr>
            <w:r>
              <w:rPr>
                <w:sz w:val="16"/>
              </w:rPr>
              <w:t>$332,429</w:t>
            </w:r>
          </w:p>
        </w:tc>
        <w:tc>
          <w:tcPr>
            <w:tcW w:type="dxa" w:w="1169"/>
          </w:tcPr>
          <w:p>
            <w:pPr>
              <w:spacing w:after="0"/>
              <w:jc w:val="right"/>
            </w:pPr>
            <w:r>
              <w:rPr>
                <w:sz w:val="16"/>
              </w:rPr>
              <w:t>$1,630,491</w:t>
            </w:r>
          </w:p>
        </w:tc>
        <w:tc>
          <w:tcPr>
            <w:tcW w:type="dxa" w:w="1263"/>
          </w:tcPr>
          <w:p>
            <w:pPr>
              <w:spacing w:after="0"/>
              <w:jc w:val="right"/>
            </w:pPr>
          </w:p>
        </w:tc>
        <w:tc>
          <w:tcPr>
            <w:tcW w:type="dxa" w:w="2328"/>
          </w:tcPr>
          <w:p>
            <w:pPr>
              <w:spacing w:after="0"/>
              <w:jc w:val="left"/>
            </w:pPr>
          </w:p>
        </w:tc>
        <w:tc>
          <w:tcPr>
            <w:tcW w:type="dxa" w:w="1727"/>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207"/>
          </w:tcPr>
          <w:p>
            <w:pPr>
              <w:spacing w:after="0"/>
              <w:jc w:val="left"/>
            </w:pPr>
            <w:r>
              <w:rPr>
                <w:sz w:val="16"/>
              </w:rPr>
              <w:t>Relatively Moderate</w:t>
            </w:r>
          </w:p>
        </w:tc>
        <w:tc>
          <w:tcPr>
            <w:tcW w:type="dxa" w:w="1207"/>
          </w:tcPr>
          <w:p>
            <w:pPr>
              <w:spacing w:after="0"/>
              <w:jc w:val="left"/>
            </w:pPr>
            <w:r>
              <w:rPr>
                <w:sz w:val="16"/>
              </w:rPr>
              <w:t>Relatively Moderate</w:t>
            </w:r>
          </w:p>
        </w:tc>
        <w:tc>
          <w:tcPr>
            <w:tcW w:type="dxa" w:w="1037"/>
          </w:tcPr>
          <w:p>
            <w:pPr>
              <w:spacing w:after="0"/>
              <w:jc w:val="right"/>
            </w:pPr>
            <w:r>
              <w:rPr>
                <w:sz w:val="16"/>
              </w:rPr>
              <w:t>$658,345</w:t>
            </w:r>
          </w:p>
        </w:tc>
        <w:tc>
          <w:tcPr>
            <w:tcW w:type="dxa" w:w="1126"/>
          </w:tcPr>
          <w:p>
            <w:pPr>
              <w:spacing w:after="0"/>
              <w:jc w:val="right"/>
            </w:pPr>
            <w:r>
              <w:rPr>
                <w:sz w:val="16"/>
              </w:rPr>
              <w:t>$29,820</w:t>
            </w:r>
          </w:p>
        </w:tc>
        <w:tc>
          <w:tcPr>
            <w:tcW w:type="dxa" w:w="1322"/>
          </w:tcPr>
          <w:p>
            <w:pPr>
              <w:spacing w:after="0"/>
              <w:jc w:val="right"/>
            </w:pPr>
            <w:r>
              <w:rPr>
                <w:sz w:val="16"/>
              </w:rPr>
              <w:t>$495,316</w:t>
            </w:r>
          </w:p>
        </w:tc>
        <w:tc>
          <w:tcPr>
            <w:tcW w:type="dxa" w:w="1169"/>
          </w:tcPr>
          <w:p>
            <w:pPr>
              <w:spacing w:after="0"/>
              <w:jc w:val="right"/>
            </w:pPr>
            <w:r>
              <w:rPr>
                <w:sz w:val="16"/>
              </w:rPr>
              <w:t>$1,183,481</w:t>
            </w:r>
          </w:p>
        </w:tc>
        <w:tc>
          <w:tcPr>
            <w:tcW w:type="dxa" w:w="1263"/>
          </w:tcPr>
          <w:p>
            <w:pPr>
              <w:spacing w:after="0"/>
              <w:jc w:val="right"/>
            </w:pPr>
            <w:r>
              <w:rPr>
                <w:sz w:val="16"/>
              </w:rPr>
              <w:t>105</w:t>
            </w:r>
          </w:p>
        </w:tc>
        <w:tc>
          <w:tcPr>
            <w:tcW w:type="dxa" w:w="2328"/>
          </w:tcPr>
          <w:p>
            <w:pPr>
              <w:spacing w:after="0"/>
              <w:jc w:val="left"/>
            </w:pPr>
          </w:p>
        </w:tc>
        <w:tc>
          <w:tcPr>
            <w:tcW w:type="dxa" w:w="1727"/>
          </w:tcPr>
          <w:p>
            <w:pPr>
              <w:spacing w:after="0"/>
              <w:jc w:val="left"/>
            </w:pPr>
            <w:r>
              <w:rPr>
                <w:sz w:val="16"/>
              </w:rPr>
              <w:t>Includes 12 Strong Wind records, event types the NRI definition of this hazard leaves out.</w:t>
            </w: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07"/>
          </w:tcPr>
          <w:p>
            <w:pPr>
              <w:spacing w:after="0"/>
              <w:jc w:val="left"/>
            </w:pPr>
            <w:r>
              <w:rPr>
                <w:sz w:val="16"/>
              </w:rPr>
              <w:t>Relatively Moderate</w:t>
            </w:r>
          </w:p>
        </w:tc>
        <w:tc>
          <w:tcPr>
            <w:tcW w:type="dxa" w:w="1207"/>
          </w:tcPr>
          <w:p>
            <w:pPr>
              <w:spacing w:after="0"/>
              <w:jc w:val="left"/>
            </w:pPr>
            <w:r>
              <w:rPr>
                <w:sz w:val="16"/>
              </w:rPr>
              <w:t>Relatively Moderate</w:t>
            </w:r>
          </w:p>
        </w:tc>
        <w:tc>
          <w:tcPr>
            <w:tcW w:type="dxa" w:w="1037"/>
          </w:tcPr>
          <w:p>
            <w:pPr>
              <w:spacing w:after="0"/>
              <w:jc w:val="right"/>
            </w:pPr>
            <w:r>
              <w:rPr>
                <w:sz w:val="16"/>
              </w:rPr>
              <w:t>$41,650</w:t>
            </w:r>
          </w:p>
        </w:tc>
        <w:tc>
          <w:tcPr>
            <w:tcW w:type="dxa" w:w="1126"/>
          </w:tcPr>
          <w:p>
            <w:pPr>
              <w:spacing w:after="0"/>
              <w:jc w:val="right"/>
            </w:pPr>
          </w:p>
        </w:tc>
        <w:tc>
          <w:tcPr>
            <w:tcW w:type="dxa" w:w="1322"/>
          </w:tcPr>
          <w:p>
            <w:pPr>
              <w:spacing w:after="0"/>
              <w:jc w:val="right"/>
            </w:pPr>
            <w:r>
              <w:rPr>
                <w:sz w:val="16"/>
              </w:rPr>
              <w:t>$398,338</w:t>
            </w:r>
          </w:p>
        </w:tc>
        <w:tc>
          <w:tcPr>
            <w:tcW w:type="dxa" w:w="1169"/>
          </w:tcPr>
          <w:p>
            <w:pPr>
              <w:spacing w:after="0"/>
              <w:jc w:val="right"/>
            </w:pPr>
            <w:r>
              <w:rPr>
                <w:sz w:val="16"/>
              </w:rPr>
              <w:t>$439,989</w:t>
            </w:r>
          </w:p>
        </w:tc>
        <w:tc>
          <w:tcPr>
            <w:tcW w:type="dxa" w:w="1263"/>
          </w:tcPr>
          <w:p>
            <w:pPr>
              <w:spacing w:after="0"/>
              <w:jc w:val="right"/>
            </w:pPr>
            <w:r>
              <w:rPr>
                <w:sz w:val="16"/>
              </w:rPr>
              <w:t>8</w:t>
            </w:r>
          </w:p>
        </w:tc>
        <w:tc>
          <w:tcPr>
            <w:tcW w:type="dxa" w:w="2328"/>
          </w:tcPr>
          <w:p>
            <w:pPr>
              <w:spacing w:after="0"/>
              <w:jc w:val="left"/>
            </w:pPr>
          </w:p>
        </w:tc>
        <w:tc>
          <w:tcPr>
            <w:tcW w:type="dxa" w:w="1727"/>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Hail</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037"/>
          </w:tcPr>
          <w:p>
            <w:pPr>
              <w:spacing w:after="0"/>
              <w:jc w:val="right"/>
            </w:pPr>
            <w:r>
              <w:rPr>
                <w:sz w:val="16"/>
              </w:rPr>
              <w:t>$336,601</w:t>
            </w:r>
          </w:p>
        </w:tc>
        <w:tc>
          <w:tcPr>
            <w:tcW w:type="dxa" w:w="1126"/>
          </w:tcPr>
          <w:p>
            <w:pPr>
              <w:spacing w:after="0"/>
              <w:jc w:val="right"/>
            </w:pPr>
            <w:r>
              <w:rPr>
                <w:sz w:val="16"/>
              </w:rPr>
              <w:t>$10,857</w:t>
            </w:r>
          </w:p>
        </w:tc>
        <w:tc>
          <w:tcPr>
            <w:tcW w:type="dxa" w:w="1322"/>
          </w:tcPr>
          <w:p>
            <w:pPr>
              <w:spacing w:after="0"/>
              <w:jc w:val="right"/>
            </w:pPr>
            <w:r>
              <w:rPr>
                <w:sz w:val="16"/>
              </w:rPr>
              <w:t>$34,150</w:t>
            </w:r>
          </w:p>
        </w:tc>
        <w:tc>
          <w:tcPr>
            <w:tcW w:type="dxa" w:w="1169"/>
          </w:tcPr>
          <w:p>
            <w:pPr>
              <w:spacing w:after="0"/>
              <w:jc w:val="right"/>
            </w:pPr>
            <w:r>
              <w:rPr>
                <w:sz w:val="16"/>
              </w:rPr>
              <w:t>$381,608</w:t>
            </w:r>
          </w:p>
        </w:tc>
        <w:tc>
          <w:tcPr>
            <w:tcW w:type="dxa" w:w="1263"/>
          </w:tcPr>
          <w:p>
            <w:pPr>
              <w:spacing w:after="0"/>
              <w:jc w:val="right"/>
            </w:pPr>
            <w:r>
              <w:rPr>
                <w:sz w:val="16"/>
              </w:rPr>
              <w:t>97</w:t>
            </w:r>
          </w:p>
        </w:tc>
        <w:tc>
          <w:tcPr>
            <w:tcW w:type="dxa" w:w="2328"/>
          </w:tcPr>
          <w:p>
            <w:pPr>
              <w:spacing w:after="0"/>
              <w:jc w:val="left"/>
            </w:pPr>
          </w:p>
        </w:tc>
        <w:tc>
          <w:tcPr>
            <w:tcW w:type="dxa" w:w="1727"/>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Heat Wave</w:t>
            </w:r>
          </w:p>
        </w:tc>
        <w:tc>
          <w:tcPr>
            <w:tcW w:type="dxa" w:w="1207"/>
          </w:tcPr>
          <w:p>
            <w:pPr>
              <w:spacing w:after="0"/>
              <w:jc w:val="left"/>
            </w:pPr>
            <w:r>
              <w:rPr>
                <w:sz w:val="16"/>
              </w:rPr>
              <w:t>Very Low</w:t>
            </w:r>
          </w:p>
        </w:tc>
        <w:tc>
          <w:tcPr>
            <w:tcW w:type="dxa" w:w="1207"/>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$771</w:t>
            </w:r>
          </w:p>
        </w:tc>
        <w:tc>
          <w:tcPr>
            <w:tcW w:type="dxa" w:w="1322"/>
          </w:tcPr>
          <w:p>
            <w:pPr>
              <w:spacing w:after="0"/>
              <w:jc w:val="right"/>
            </w:pPr>
            <w:r>
              <w:rPr>
                <w:sz w:val="16"/>
              </w:rPr>
              <w:t>$207,289</w:t>
            </w:r>
          </w:p>
        </w:tc>
        <w:tc>
          <w:tcPr>
            <w:tcW w:type="dxa" w:w="1169"/>
          </w:tcPr>
          <w:p>
            <w:pPr>
              <w:spacing w:after="0"/>
              <w:jc w:val="right"/>
            </w:pPr>
            <w:r>
              <w:rPr>
                <w:sz w:val="16"/>
              </w:rPr>
              <w:t>$208,076</w:t>
            </w:r>
          </w:p>
        </w:tc>
        <w:tc>
          <w:tcPr>
            <w:tcW w:type="dxa" w:w="1263"/>
          </w:tcPr>
          <w:p>
            <w:pPr>
              <w:spacing w:after="0"/>
              <w:jc w:val="right"/>
            </w:pPr>
            <w:r>
              <w:rPr>
                <w:sz w:val="16"/>
              </w:rPr>
              <w:t>11</w:t>
            </w:r>
          </w:p>
        </w:tc>
        <w:tc>
          <w:tcPr>
            <w:tcW w:type="dxa" w:w="2328"/>
          </w:tcPr>
          <w:p>
            <w:pPr>
              <w:spacing w:after="0"/>
              <w:jc w:val="left"/>
            </w:pPr>
          </w:p>
        </w:tc>
        <w:tc>
          <w:tcPr>
            <w:tcW w:type="dxa" w:w="1727"/>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Hurricane</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037"/>
          </w:tcPr>
          <w:p>
            <w:pPr>
              <w:spacing w:after="0"/>
              <w:jc w:val="right"/>
            </w:pPr>
            <w:r>
              <w:rPr>
                <w:sz w:val="16"/>
              </w:rPr>
              <w:t>$97,605</w:t>
            </w:r>
          </w:p>
        </w:tc>
        <w:tc>
          <w:tcPr>
            <w:tcW w:type="dxa" w:w="1126"/>
          </w:tcPr>
          <w:p>
            <w:pPr>
              <w:spacing w:after="0"/>
              <w:jc w:val="right"/>
            </w:pPr>
            <w:r>
              <w:rPr>
                <w:sz w:val="16"/>
              </w:rPr>
              <w:t>$100,247</w:t>
            </w:r>
          </w:p>
        </w:tc>
        <w:tc>
          <w:tcPr>
            <w:tcW w:type="dxa" w:w="1322"/>
          </w:tcPr>
          <w:p>
            <w:pPr>
              <w:spacing w:after="0"/>
              <w:jc w:val="right"/>
            </w:pPr>
            <w:r>
              <w:rPr>
                <w:sz w:val="16"/>
              </w:rPr>
              <w:t>$3,559</w:t>
            </w:r>
          </w:p>
        </w:tc>
        <w:tc>
          <w:tcPr>
            <w:tcW w:type="dxa" w:w="1169"/>
          </w:tcPr>
          <w:p>
            <w:pPr>
              <w:spacing w:after="0"/>
              <w:jc w:val="right"/>
            </w:pPr>
            <w:r>
              <w:rPr>
                <w:sz w:val="16"/>
              </w:rPr>
              <w:t>$201,411</w:t>
            </w:r>
          </w:p>
        </w:tc>
        <w:tc>
          <w:tcPr>
            <w:tcW w:type="dxa" w:w="1263"/>
          </w:tcPr>
          <w:p>
            <w:pPr>
              <w:spacing w:after="0"/>
              <w:jc w:val="right"/>
            </w:pPr>
            <w:r>
              <w:rPr>
                <w:sz w:val="16"/>
              </w:rPr>
              <w:t>17</w:t>
            </w:r>
          </w:p>
        </w:tc>
        <w:tc>
          <w:tcPr>
            <w:tcW w:type="dxa" w:w="2328"/>
          </w:tcPr>
          <w:p>
            <w:pPr>
              <w:spacing w:after="0"/>
              <w:jc w:val="left"/>
            </w:pPr>
          </w:p>
        </w:tc>
        <w:tc>
          <w:tcPr>
            <w:tcW w:type="dxa" w:w="1727"/>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037"/>
          </w:tcPr>
          <w:p>
            <w:pPr>
              <w:spacing w:after="0"/>
              <w:jc w:val="right"/>
            </w:pPr>
            <w:r>
              <w:rPr>
                <w:sz w:val="16"/>
              </w:rPr>
              <w:t>$97,787</w:t>
            </w:r>
          </w:p>
        </w:tc>
        <w:tc>
          <w:tcPr>
            <w:tcW w:type="dxa" w:w="1126"/>
          </w:tcPr>
          <w:p>
            <w:pPr>
              <w:spacing w:after="0"/>
              <w:jc w:val="right"/>
            </w:pPr>
          </w:p>
        </w:tc>
        <w:tc>
          <w:tcPr>
            <w:tcW w:type="dxa" w:w="1322"/>
          </w:tcPr>
          <w:p>
            <w:pPr>
              <w:spacing w:after="0"/>
              <w:jc w:val="right"/>
            </w:pPr>
            <w:r>
              <w:rPr>
                <w:sz w:val="16"/>
              </w:rPr>
              <w:t>$3,314</w:t>
            </w:r>
          </w:p>
        </w:tc>
        <w:tc>
          <w:tcPr>
            <w:tcW w:type="dxa" w:w="1169"/>
          </w:tcPr>
          <w:p>
            <w:pPr>
              <w:spacing w:after="0"/>
              <w:jc w:val="right"/>
            </w:pPr>
            <w:r>
              <w:rPr>
                <w:sz w:val="16"/>
              </w:rPr>
              <w:t>$101,101</w:t>
            </w:r>
          </w:p>
        </w:tc>
        <w:tc>
          <w:tcPr>
            <w:tcW w:type="dxa" w:w="1263"/>
          </w:tcPr>
          <w:p>
            <w:pPr>
              <w:spacing w:after="0"/>
              <w:jc w:val="right"/>
            </w:pPr>
            <w:r>
              <w:rPr>
                <w:sz w:val="16"/>
              </w:rPr>
              <w:t>4</w:t>
            </w:r>
          </w:p>
        </w:tc>
        <w:tc>
          <w:tcPr>
            <w:tcW w:type="dxa" w:w="2328"/>
          </w:tcPr>
          <w:p>
            <w:pPr>
              <w:spacing w:after="0"/>
              <w:jc w:val="left"/>
            </w:pPr>
          </w:p>
        </w:tc>
        <w:tc>
          <w:tcPr>
            <w:tcW w:type="dxa" w:w="1727"/>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037"/>
          </w:tcPr>
          <w:p>
            <w:pPr>
              <w:spacing w:after="0"/>
              <w:jc w:val="right"/>
            </w:pPr>
            <w:r>
              <w:rPr>
                <w:sz w:val="16"/>
              </w:rPr>
              <w:t>$3,270</w:t>
            </w:r>
          </w:p>
        </w:tc>
        <w:tc>
          <w:tcPr>
            <w:tcW w:type="dxa" w:w="1126"/>
          </w:tcPr>
          <w:p>
            <w:pPr>
              <w:spacing w:after="0"/>
              <w:jc w:val="right"/>
            </w:pPr>
            <w:r>
              <w:rPr>
                <w:sz w:val="16"/>
              </w:rPr>
              <w:t>$19</w:t>
            </w:r>
          </w:p>
        </w:tc>
        <w:tc>
          <w:tcPr>
            <w:tcW w:type="dxa" w:w="1322"/>
          </w:tcPr>
          <w:p>
            <w:pPr>
              <w:spacing w:after="0"/>
              <w:jc w:val="right"/>
            </w:pPr>
            <w:r>
              <w:rPr>
                <w:sz w:val="16"/>
              </w:rPr>
              <w:t>$66,074</w:t>
            </w:r>
          </w:p>
        </w:tc>
        <w:tc>
          <w:tcPr>
            <w:tcW w:type="dxa" w:w="1169"/>
          </w:tcPr>
          <w:p>
            <w:pPr>
              <w:spacing w:after="0"/>
              <w:jc w:val="right"/>
            </w:pPr>
            <w:r>
              <w:rPr>
                <w:sz w:val="16"/>
              </w:rPr>
              <w:t>$69,363</w:t>
            </w:r>
          </w:p>
        </w:tc>
        <w:tc>
          <w:tcPr>
            <w:tcW w:type="dxa" w:w="1263"/>
          </w:tcPr>
          <w:p>
            <w:pPr>
              <w:spacing w:after="0"/>
              <w:jc w:val="right"/>
            </w:pPr>
            <w:r>
              <w:rPr>
                <w:sz w:val="16"/>
              </w:rPr>
              <w:t>39</w:t>
            </w:r>
          </w:p>
        </w:tc>
        <w:tc>
          <w:tcPr>
            <w:tcW w:type="dxa" w:w="2328"/>
          </w:tcPr>
          <w:p>
            <w:pPr>
              <w:spacing w:after="0"/>
              <w:jc w:val="left"/>
            </w:pPr>
          </w:p>
        </w:tc>
        <w:tc>
          <w:tcPr>
            <w:tcW w:type="dxa" w:w="1727"/>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Wildfire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1037"/>
          </w:tcPr>
          <w:p>
            <w:pPr>
              <w:spacing w:after="0"/>
              <w:jc w:val="right"/>
            </w:pPr>
            <w:r>
              <w:rPr>
                <w:sz w:val="16"/>
              </w:rPr>
              <w:t>$54,702</w:t>
            </w:r>
          </w:p>
        </w:tc>
        <w:tc>
          <w:tcPr>
            <w:tcW w:type="dxa" w:w="1126"/>
          </w:tcPr>
          <w:p>
            <w:pPr>
              <w:spacing w:after="0"/>
              <w:jc w:val="right"/>
            </w:pPr>
            <w:r>
              <w:rPr>
                <w:sz w:val="16"/>
              </w:rPr>
              <w:t>$473</w:t>
            </w:r>
          </w:p>
        </w:tc>
        <w:tc>
          <w:tcPr>
            <w:tcW w:type="dxa" w:w="1322"/>
          </w:tcPr>
          <w:p>
            <w:pPr>
              <w:spacing w:after="0"/>
              <w:jc w:val="right"/>
            </w:pPr>
            <w:r>
              <w:rPr>
                <w:sz w:val="16"/>
              </w:rPr>
              <w:t>$9,656</w:t>
            </w:r>
          </w:p>
        </w:tc>
        <w:tc>
          <w:tcPr>
            <w:tcW w:type="dxa" w:w="1169"/>
          </w:tcPr>
          <w:p>
            <w:pPr>
              <w:spacing w:after="0"/>
              <w:jc w:val="right"/>
            </w:pPr>
            <w:r>
              <w:rPr>
                <w:sz w:val="16"/>
              </w:rPr>
              <w:t>$64,831</w:t>
            </w:r>
          </w:p>
        </w:tc>
        <w:tc>
          <w:tcPr>
            <w:tcW w:type="dxa" w:w="1263"/>
          </w:tcPr>
          <w:p>
            <w:pPr>
              <w:spacing w:after="0"/>
              <w:jc w:val="right"/>
            </w:pPr>
            <w:r>
              <w:rPr>
                <w:sz w:val="16"/>
              </w:rPr>
              <w:t>3</w:t>
            </w:r>
          </w:p>
        </w:tc>
        <w:tc>
          <w:tcPr>
            <w:tcW w:type="dxa" w:w="2328"/>
          </w:tcPr>
          <w:p>
            <w:pPr>
              <w:spacing w:after="0"/>
              <w:jc w:val="left"/>
            </w:pPr>
          </w:p>
        </w:tc>
        <w:tc>
          <w:tcPr>
            <w:tcW w:type="dxa" w:w="1727"/>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037"/>
          </w:tcPr>
          <w:p>
            <w:pPr>
              <w:spacing w:after="0"/>
              <w:jc w:val="right"/>
            </w:pPr>
            <w:r>
              <w:rPr>
                <w:sz w:val="16"/>
              </w:rPr>
              <w:t>$3,800</w:t>
            </w:r>
          </w:p>
        </w:tc>
        <w:tc>
          <w:tcPr>
            <w:tcW w:type="dxa" w:w="1126"/>
          </w:tcPr>
          <w:p>
            <w:pPr>
              <w:spacing w:after="0"/>
              <w:jc w:val="right"/>
            </w:pPr>
          </w:p>
        </w:tc>
        <w:tc>
          <w:tcPr>
            <w:tcW w:type="dxa" w:w="1322"/>
          </w:tcPr>
          <w:p>
            <w:pPr>
              <w:spacing w:after="0"/>
              <w:jc w:val="right"/>
            </w:pPr>
            <w:r>
              <w:rPr>
                <w:sz w:val="16"/>
              </w:rPr>
              <w:t>$5,697</w:t>
            </w:r>
          </w:p>
        </w:tc>
        <w:tc>
          <w:tcPr>
            <w:tcW w:type="dxa" w:w="1169"/>
          </w:tcPr>
          <w:p>
            <w:pPr>
              <w:spacing w:after="0"/>
              <w:jc w:val="right"/>
            </w:pPr>
            <w:r>
              <w:rPr>
                <w:sz w:val="16"/>
              </w:rPr>
              <w:t>$9,497</w:t>
            </w:r>
          </w:p>
        </w:tc>
        <w:tc>
          <w:tcPr>
            <w:tcW w:type="dxa" w:w="1263"/>
          </w:tcPr>
          <w:p>
            <w:pPr>
              <w:spacing w:after="0"/>
              <w:jc w:val="right"/>
            </w:pPr>
            <w:r>
              <w:rPr>
                <w:sz w:val="16"/>
              </w:rPr>
              <w:t>1</w:t>
            </w:r>
          </w:p>
        </w:tc>
        <w:tc>
          <w:tcPr>
            <w:tcW w:type="dxa" w:w="2328"/>
          </w:tcPr>
          <w:p>
            <w:pPr>
              <w:spacing w:after="0"/>
              <w:jc w:val="left"/>
            </w:pPr>
          </w:p>
        </w:tc>
        <w:tc>
          <w:tcPr>
            <w:tcW w:type="dxa" w:w="1727"/>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2"/>
          </w:tcPr>
          <w:p>
            <w:pPr>
              <w:spacing w:after="0"/>
              <w:jc w:val="right"/>
            </w:pPr>
          </w:p>
        </w:tc>
        <w:tc>
          <w:tcPr>
            <w:tcW w:type="dxa" w:w="1169"/>
          </w:tcPr>
          <w:p>
            <w:pPr>
              <w:spacing w:after="0"/>
              <w:jc w:val="right"/>
            </w:pPr>
          </w:p>
        </w:tc>
        <w:tc>
          <w:tcPr>
            <w:tcW w:type="dxa" w:w="1263"/>
          </w:tcPr>
          <w:p>
            <w:pPr>
              <w:spacing w:after="0"/>
              <w:jc w:val="right"/>
            </w:pPr>
            <w:r>
              <w:rPr>
                <w:sz w:val="16"/>
              </w:rPr>
              <w:t>0</w:t>
            </w:r>
          </w:p>
        </w:tc>
        <w:tc>
          <w:tcPr>
            <w:tcW w:type="dxa" w:w="2328"/>
          </w:tcPr>
          <w:p>
            <w:pPr>
              <w:spacing w:after="0"/>
              <w:jc w:val="left"/>
            </w:pPr>
            <w:r>
              <w:rPr>
                <w:sz w:val="16"/>
              </w:rPr>
              <w:t>NRI rates avalanche Not Applicable for this county, and no federal declaration for this county names it.</w:t>
            </w:r>
          </w:p>
        </w:tc>
        <w:tc>
          <w:tcPr>
            <w:tcW w:type="dxa" w:w="1727"/>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2"/>
          </w:tcPr>
          <w:p>
            <w:pPr>
              <w:spacing w:after="0"/>
              <w:jc w:val="right"/>
            </w:pPr>
          </w:p>
        </w:tc>
        <w:tc>
          <w:tcPr>
            <w:tcW w:type="dxa" w:w="1169"/>
          </w:tcPr>
          <w:p>
            <w:pPr>
              <w:spacing w:after="0"/>
              <w:jc w:val="right"/>
            </w:pPr>
          </w:p>
        </w:tc>
        <w:tc>
          <w:tcPr>
            <w:tcW w:type="dxa" w:w="1263"/>
          </w:tcPr>
          <w:p>
            <w:pPr>
              <w:spacing w:after="0"/>
              <w:jc w:val="right"/>
            </w:pPr>
            <w:r>
              <w:rPr>
                <w:sz w:val="16"/>
              </w:rPr>
              <w:t>0</w:t>
            </w:r>
          </w:p>
        </w:tc>
        <w:tc>
          <w:tcPr>
            <w:tcW w:type="dxa" w:w="2328"/>
          </w:tcPr>
          <w:p>
            <w:pPr>
              <w:spacing w:after="0"/>
              <w:jc w:val="left"/>
            </w:pPr>
            <w:r>
              <w:rPr>
                <w:sz w:val="16"/>
              </w:rPr>
              <w:t>NRI rates coastal flooding Not Applicable for this county, and no federal declaration for this county names it.</w:t>
            </w:r>
          </w:p>
        </w:tc>
        <w:tc>
          <w:tcPr>
            <w:tcW w:type="dxa" w:w="1727"/>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2"/>
          </w:tcPr>
          <w:p>
            <w:pPr>
              <w:spacing w:after="0"/>
              <w:jc w:val="right"/>
            </w:pPr>
          </w:p>
        </w:tc>
        <w:tc>
          <w:tcPr>
            <w:tcW w:type="dxa" w:w="1169"/>
          </w:tcPr>
          <w:p>
            <w:pPr>
              <w:spacing w:after="0"/>
              <w:jc w:val="right"/>
            </w:pPr>
          </w:p>
        </w:tc>
        <w:tc>
          <w:tcPr>
            <w:tcW w:type="dxa" w:w="1263"/>
          </w:tcPr>
          <w:p>
            <w:pPr>
              <w:spacing w:after="0"/>
              <w:jc w:val="right"/>
            </w:pPr>
            <w:r>
              <w:rPr>
                <w:sz w:val="16"/>
              </w:rPr>
              <w:t>0</w:t>
            </w:r>
          </w:p>
        </w:tc>
        <w:tc>
          <w:tcPr>
            <w:tcW w:type="dxa" w:w="2328"/>
          </w:tcPr>
          <w:p>
            <w:pPr>
              <w:spacing w:after="0"/>
              <w:jc w:val="left"/>
            </w:pPr>
            <w:r>
              <w:rPr>
                <w:sz w:val="16"/>
              </w:rPr>
              <w:t>NRI rates tsunami Not Applicable for this county, and no federal declaration for this county names it.</w:t>
            </w:r>
          </w:p>
        </w:tc>
        <w:tc>
          <w:tcPr>
            <w:tcW w:type="dxa" w:w="17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2"/>
          </w:tcPr>
          <w:p>
            <w:pPr>
              <w:spacing w:after="0"/>
              <w:jc w:val="right"/>
            </w:pPr>
          </w:p>
        </w:tc>
        <w:tc>
          <w:tcPr>
            <w:tcW w:type="dxa" w:w="1169"/>
          </w:tcPr>
          <w:p>
            <w:pPr>
              <w:spacing w:after="0"/>
              <w:jc w:val="right"/>
            </w:pPr>
          </w:p>
        </w:tc>
        <w:tc>
          <w:tcPr>
            <w:tcW w:type="dxa" w:w="1263"/>
          </w:tcPr>
          <w:p>
            <w:pPr>
              <w:spacing w:after="0"/>
              <w:jc w:val="right"/>
            </w:pPr>
            <w:r>
              <w:rPr>
                <w:sz w:val="16"/>
              </w:rPr>
              <w:t>0</w:t>
            </w:r>
          </w:p>
        </w:tc>
        <w:tc>
          <w:tcPr>
            <w:tcW w:type="dxa" w:w="2328"/>
          </w:tcPr>
          <w:p>
            <w:pPr>
              <w:spacing w:after="0"/>
              <w:jc w:val="left"/>
            </w:pPr>
            <w:r>
              <w:rPr>
                <w:sz w:val="16"/>
              </w:rPr>
              <w:t>NRI rates volcanic activity Not Applicable for this county, and no federal declaration for this county names it.</w:t>
            </w:r>
          </w:p>
        </w:tc>
        <w:tc>
          <w:tcPr>
            <w:tcW w:type="dxa" w:w="17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518"/>
        <w:gridCol w:w="1791"/>
        <w:gridCol w:w="2086"/>
        <w:gridCol w:w="1638"/>
        <w:gridCol w:w="1537"/>
        <w:gridCol w:w="2223"/>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years</w:t>
            </w:r>
          </w:p>
        </w:tc>
        <w:tc>
          <w:tcPr>
            <w:tcW w:type="dxa" w:w="1791"/>
            <w:shd w:val="clear" w:color="auto" w:fill="E8E8E8"/>
          </w:tcPr>
          <w:p>
            <w:pPr>
              <w:spacing w:after="0"/>
              <w:jc w:val="left"/>
            </w:pPr>
            <w:r>
              <w:rPr>
                <w:b/>
                <w:sz w:val="16"/>
              </w:rPr>
              <w:t>Observed range</w:t>
            </w:r>
          </w:p>
        </w:tc>
        <w:tc>
          <w:tcPr>
            <w:tcW w:type="dxa" w:w="2086"/>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537"/>
            <w:shd w:val="clear" w:color="auto" w:fill="E8E8E8"/>
          </w:tcPr>
          <w:p>
            <w:pPr>
              <w:spacing w:after="0"/>
              <w:jc w:val="left"/>
            </w:pPr>
            <w:r>
              <w:rPr>
                <w:b/>
                <w:sz w:val="16"/>
              </w:rPr>
              <w:t>How it applies to members</w:t>
            </w:r>
          </w:p>
        </w:tc>
        <w:tc>
          <w:tcPr>
            <w:tcW w:type="dxa" w:w="2223"/>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518"/>
          </w:tcPr>
          <w:p>
            <w:pPr>
              <w:spacing w:after="0"/>
              <w:jc w:val="right"/>
            </w:pPr>
            <w:r>
              <w:rPr>
                <w:sz w:val="16"/>
              </w:rPr>
              <w:t>0</w:t>
            </w:r>
          </w:p>
        </w:tc>
        <w:tc>
          <w:tcPr>
            <w:tcW w:type="dxa" w:w="1791"/>
          </w:tcPr>
          <w:p>
            <w:pPr>
              <w:spacing w:after="0"/>
              <w:jc w:val="left"/>
            </w:pPr>
          </w:p>
        </w:tc>
        <w:tc>
          <w:tcPr>
            <w:tcW w:type="dxa" w:w="2086"/>
          </w:tcPr>
          <w:p>
            <w:pPr>
              <w:spacing w:after="0"/>
              <w:jc w:val="left"/>
            </w:pPr>
          </w:p>
        </w:tc>
        <w:tc>
          <w:tcPr>
            <w:tcW w:type="dxa" w:w="1638"/>
          </w:tcPr>
          <w:p>
            <w:pPr>
              <w:spacing w:after="0"/>
              <w:jc w:val="left"/>
            </w:pPr>
          </w:p>
        </w:tc>
        <w:tc>
          <w:tcPr>
            <w:tcW w:type="dxa" w:w="1537"/>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518"/>
          </w:tcPr>
          <w:p>
            <w:pPr>
              <w:spacing w:after="0"/>
              <w:jc w:val="right"/>
            </w:pPr>
            <w:r>
              <w:rPr>
                <w:sz w:val="16"/>
              </w:rPr>
              <w:t>0</w:t>
            </w:r>
          </w:p>
        </w:tc>
        <w:tc>
          <w:tcPr>
            <w:tcW w:type="dxa" w:w="1791"/>
          </w:tcPr>
          <w:p>
            <w:pPr>
              <w:spacing w:after="0"/>
              <w:jc w:val="left"/>
            </w:pPr>
          </w:p>
        </w:tc>
        <w:tc>
          <w:tcPr>
            <w:tcW w:type="dxa" w:w="2086"/>
          </w:tcPr>
          <w:p>
            <w:pPr>
              <w:spacing w:after="0"/>
              <w:jc w:val="left"/>
            </w:pPr>
          </w:p>
        </w:tc>
        <w:tc>
          <w:tcPr>
            <w:tcW w:type="dxa" w:w="1638"/>
          </w:tcPr>
          <w:p>
            <w:pPr>
              <w:spacing w:after="0"/>
              <w:jc w:val="left"/>
            </w:pPr>
          </w:p>
        </w:tc>
        <w:tc>
          <w:tcPr>
            <w:tcW w:type="dxa" w:w="1537"/>
          </w:tcPr>
          <w:p>
            <w:pPr>
              <w:spacing w:after="0"/>
              <w:jc w:val="left"/>
            </w:pPr>
          </w:p>
        </w:tc>
        <w:tc>
          <w:tcPr>
            <w:tcW w:type="dxa" w:w="2223"/>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518"/>
          </w:tcPr>
          <w:p>
            <w:pPr>
              <w:spacing w:after="0"/>
              <w:jc w:val="right"/>
            </w:pPr>
            <w:r>
              <w:rPr>
                <w:sz w:val="16"/>
              </w:rPr>
              <w:t>13, 1996 to 2003 (13 zone-level)</w:t>
            </w:r>
          </w:p>
        </w:tc>
        <w:tc>
          <w:tcPr>
            <w:tcW w:type="dxa" w:w="1791"/>
          </w:tcPr>
          <w:p>
            <w:pPr>
              <w:spacing w:after="0"/>
              <w:jc w:val="left"/>
            </w:pPr>
            <w:r>
              <w:rPr>
                <w:sz w:val="16"/>
              </w:rPr>
              <w:t>1 day to 31 days (median 4 days); 10 with a recorded value</w:t>
            </w:r>
          </w:p>
        </w:tc>
        <w:tc>
          <w:tcPr>
            <w:tcW w:type="dxa" w:w="2086"/>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38"/>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518"/>
          </w:tcPr>
          <w:p>
            <w:pPr>
              <w:spacing w:after="0"/>
              <w:jc w:val="right"/>
            </w:pPr>
            <w:r>
              <w:rPr>
                <w:sz w:val="16"/>
              </w:rPr>
              <w:t>1, 2007 to 2007 (1 zone-level)</w:t>
            </w:r>
          </w:p>
        </w:tc>
        <w:tc>
          <w:tcPr>
            <w:tcW w:type="dxa" w:w="1791"/>
          </w:tcPr>
          <w:p>
            <w:pPr>
              <w:spacing w:after="0"/>
              <w:jc w:val="left"/>
            </w:pPr>
          </w:p>
        </w:tc>
        <w:tc>
          <w:tcPr>
            <w:tcW w:type="dxa" w:w="2086"/>
          </w:tcPr>
          <w:p>
            <w:pPr>
              <w:spacing w:after="0"/>
              <w:jc w:val="left"/>
            </w:pPr>
            <w:r>
              <w:rPr>
                <w:sz w:val="16"/>
              </w:rPr>
              <w:t>No crop damage reported in 1 records.</w:t>
            </w:r>
          </w:p>
        </w:tc>
        <w:tc>
          <w:tcPr>
            <w:tcW w:type="dxa" w:w="1638"/>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518"/>
          </w:tcPr>
          <w:p>
            <w:pPr>
              <w:spacing w:after="0"/>
              <w:jc w:val="right"/>
            </w:pPr>
            <w:r>
              <w:rPr>
                <w:sz w:val="16"/>
              </w:rPr>
              <w:t>41, 1997 to 2026 (41 zone-level)</w:t>
            </w:r>
          </w:p>
        </w:tc>
        <w:tc>
          <w:tcPr>
            <w:tcW w:type="dxa" w:w="1791"/>
          </w:tcPr>
          <w:p>
            <w:pPr>
              <w:spacing w:after="0"/>
              <w:jc w:val="left"/>
            </w:pPr>
            <w:r>
              <w:rPr>
                <w:sz w:val="16"/>
              </w:rPr>
              <w:t>12 days to 335 days (median 31 days); 19 with a recorded value</w:t>
            </w:r>
          </w:p>
        </w:tc>
        <w:tc>
          <w:tcPr>
            <w:tcW w:type="dxa" w:w="2086"/>
          </w:tcPr>
          <w:p>
            <w:pPr>
              <w:spacing w:after="0"/>
              <w:jc w:val="left"/>
            </w:pPr>
            <w:r>
              <w:rPr>
                <w:sz w:val="16"/>
              </w:rPr>
              <w:t>335 days (about 11.0 months), 2016-05-31 to 2017-04-30, a run of 12 consecutive Storm Events drought records, zone-level</w:t>
            </w:r>
          </w:p>
        </w:tc>
        <w:tc>
          <w:tcPr>
            <w:tcW w:type="dxa" w:w="1638"/>
          </w:tcPr>
          <w:p>
            <w:pPr>
              <w:spacing w:after="0"/>
              <w:jc w:val="left"/>
            </w:pPr>
            <w:r>
              <w:rPr>
                <w:sz w:val="16"/>
              </w:rPr>
              <w:t>Drought, 2011-09-01, $0 property; $100,000,000 crops, reported for the zone (2011 dollars)</w:t>
            </w:r>
          </w:p>
        </w:tc>
        <w:tc>
          <w:tcPr>
            <w:tcW w:type="dxa" w:w="153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518"/>
          </w:tcPr>
          <w:p>
            <w:pPr>
              <w:spacing w:after="0"/>
              <w:jc w:val="right"/>
            </w:pPr>
            <w:r>
              <w:rPr>
                <w:sz w:val="16"/>
              </w:rPr>
              <w:t>0</w:t>
            </w:r>
          </w:p>
        </w:tc>
        <w:tc>
          <w:tcPr>
            <w:tcW w:type="dxa" w:w="1791"/>
          </w:tcPr>
          <w:p>
            <w:pPr>
              <w:spacing w:after="0"/>
              <w:jc w:val="left"/>
            </w:pPr>
          </w:p>
        </w:tc>
        <w:tc>
          <w:tcPr>
            <w:tcW w:type="dxa" w:w="2086"/>
          </w:tcPr>
          <w:p>
            <w:pPr>
              <w:spacing w:after="0"/>
              <w:jc w:val="left"/>
            </w:pPr>
          </w:p>
        </w:tc>
        <w:tc>
          <w:tcPr>
            <w:tcW w:type="dxa" w:w="1638"/>
          </w:tcPr>
          <w:p>
            <w:pPr>
              <w:spacing w:after="0"/>
              <w:jc w:val="left"/>
            </w:pPr>
          </w:p>
        </w:tc>
        <w:tc>
          <w:tcPr>
            <w:tcW w:type="dxa" w:w="1537"/>
          </w:tcPr>
          <w:p>
            <w:pPr>
              <w:spacing w:after="0"/>
              <w:jc w:val="left"/>
            </w:pPr>
          </w:p>
        </w:tc>
        <w:tc>
          <w:tcPr>
            <w:tcW w:type="dxa" w:w="2223"/>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518"/>
          </w:tcPr>
          <w:p>
            <w:pPr>
              <w:spacing w:after="0"/>
              <w:jc w:val="right"/>
            </w:pPr>
            <w:r>
              <w:rPr>
                <w:sz w:val="16"/>
              </w:rPr>
              <w:t>108, 1962 to 2025</w:t>
            </w:r>
          </w:p>
        </w:tc>
        <w:tc>
          <w:tcPr>
            <w:tcW w:type="dxa" w:w="1791"/>
          </w:tcPr>
          <w:p>
            <w:pPr>
              <w:spacing w:after="0"/>
              <w:jc w:val="left"/>
            </w:pPr>
            <w:r>
              <w:rPr>
                <w:sz w:val="16"/>
              </w:rPr>
              <w:t>0.75 in to 2.75 in (median 1 in); 108 with a recorded value</w:t>
            </w:r>
          </w:p>
        </w:tc>
        <w:tc>
          <w:tcPr>
            <w:tcW w:type="dxa" w:w="2086"/>
          </w:tcPr>
          <w:p>
            <w:pPr>
              <w:spacing w:after="0"/>
              <w:jc w:val="left"/>
            </w:pPr>
            <w:r>
              <w:rPr>
                <w:sz w:val="16"/>
              </w:rPr>
              <w:t>2.75 in hail, 2011-04-04; same size also recorded on 1998-05-07, 2008-05-20</w:t>
            </w:r>
          </w:p>
        </w:tc>
        <w:tc>
          <w:tcPr>
            <w:tcW w:type="dxa" w:w="1638"/>
          </w:tcPr>
          <w:p>
            <w:pPr>
              <w:spacing w:after="0"/>
              <w:jc w:val="left"/>
            </w:pPr>
          </w:p>
        </w:tc>
        <w:tc>
          <w:tcPr>
            <w:tcW w:type="dxa" w:w="1537"/>
          </w:tcPr>
          <w:p>
            <w:pPr>
              <w:spacing w:after="0"/>
              <w:jc w:val="left"/>
            </w:pPr>
            <w:r>
              <w:rPr>
                <w:sz w:val="16"/>
              </w:rPr>
              <w:t>Event records naming member places: Calhoun city (33 records), Fairmount city (15 records), Resaca town (10 records), Plainville city (5 records), Ranger town (3 records).</w:t>
            </w:r>
          </w:p>
        </w:tc>
        <w:tc>
          <w:tcPr>
            <w:tcW w:type="dxa" w:w="2223"/>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518"/>
          </w:tcPr>
          <w:p>
            <w:pPr>
              <w:spacing w:after="0"/>
              <w:jc w:val="right"/>
            </w:pPr>
            <w:r>
              <w:rPr>
                <w:sz w:val="16"/>
              </w:rPr>
              <w:t>11, 1999 to 2012 (11 zone-level)</w:t>
            </w:r>
          </w:p>
        </w:tc>
        <w:tc>
          <w:tcPr>
            <w:tcW w:type="dxa" w:w="1791"/>
          </w:tcPr>
          <w:p>
            <w:pPr>
              <w:spacing w:after="0"/>
              <w:jc w:val="left"/>
            </w:pPr>
            <w:r>
              <w:rPr>
                <w:sz w:val="16"/>
              </w:rPr>
              <w:t>3 days to 33 days (median 10 days); 5 with a recorded value</w:t>
            </w:r>
          </w:p>
        </w:tc>
        <w:tc>
          <w:tcPr>
            <w:tcW w:type="dxa" w:w="2086"/>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38"/>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518"/>
          </w:tcPr>
          <w:p>
            <w:pPr>
              <w:spacing w:after="0"/>
              <w:jc w:val="right"/>
            </w:pPr>
            <w:r>
              <w:rPr>
                <w:sz w:val="16"/>
              </w:rPr>
              <w:t>17, 2002 to 2024 (17 zone-level)</w:t>
            </w:r>
          </w:p>
        </w:tc>
        <w:tc>
          <w:tcPr>
            <w:tcW w:type="dxa" w:w="1791"/>
          </w:tcPr>
          <w:p>
            <w:pPr>
              <w:spacing w:after="0"/>
              <w:jc w:val="left"/>
            </w:pPr>
          </w:p>
        </w:tc>
        <w:tc>
          <w:tcPr>
            <w:tcW w:type="dxa" w:w="2086"/>
          </w:tcPr>
          <w:p>
            <w:pPr>
              <w:spacing w:after="0"/>
              <w:jc w:val="left"/>
            </w:pPr>
            <w:r>
              <w:rPr>
                <w:sz w:val="16"/>
              </w:rPr>
              <w:t>Strongest recorded (records with damage, a wind speed or direct casualties first, then storm type, category and wind): Tropical Storm record, 2017-09-11, $40,000 property; crops not reported, reported for the zone (2017 dollars); NWS zone GAZ012 (GORDON), zone-level: may include parts of neighboring counties</w:t>
            </w:r>
          </w:p>
        </w:tc>
        <w:tc>
          <w:tcPr>
            <w:tcW w:type="dxa" w:w="1638"/>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518"/>
          </w:tcPr>
          <w:p>
            <w:pPr>
              <w:spacing w:after="0"/>
              <w:jc w:val="right"/>
            </w:pPr>
            <w:r>
              <w:rPr>
                <w:sz w:val="16"/>
              </w:rPr>
              <w:t>4, 1998 to 2026 (4 zone-level)</w:t>
            </w:r>
          </w:p>
        </w:tc>
        <w:tc>
          <w:tcPr>
            <w:tcW w:type="dxa" w:w="1791"/>
          </w:tcPr>
          <w:p>
            <w:pPr>
              <w:spacing w:after="0"/>
              <w:jc w:val="left"/>
            </w:pPr>
          </w:p>
        </w:tc>
        <w:tc>
          <w:tcPr>
            <w:tcW w:type="dxa" w:w="2086"/>
          </w:tcPr>
          <w:p>
            <w:pPr>
              <w:spacing w:after="0"/>
              <w:jc w:val="left"/>
            </w:pPr>
            <w:r>
              <w:rPr>
                <w:sz w:val="16"/>
              </w:rPr>
              <w:t>Ice Storm, 2000-01-22, $980,000 property; crops not reported, reported for the zone (2000 dollars); NWS zone GAZ012 (GORDON), zone-level: may include parts of neighboring counties</w:t>
            </w:r>
          </w:p>
        </w:tc>
        <w:tc>
          <w:tcPr>
            <w:tcW w:type="dxa" w:w="1638"/>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518"/>
          </w:tcPr>
          <w:p>
            <w:pPr>
              <w:spacing w:after="0"/>
              <w:jc w:val="right"/>
            </w:pPr>
            <w:r>
              <w:rPr>
                <w:sz w:val="16"/>
              </w:rPr>
              <w:t>36, 1996 to 2023 (3 zone-level)</w:t>
            </w:r>
          </w:p>
        </w:tc>
        <w:tc>
          <w:tcPr>
            <w:tcW w:type="dxa" w:w="1791"/>
          </w:tcPr>
          <w:p>
            <w:pPr>
              <w:spacing w:after="0"/>
              <w:jc w:val="left"/>
            </w:pPr>
          </w:p>
        </w:tc>
        <w:tc>
          <w:tcPr>
            <w:tcW w:type="dxa" w:w="2086"/>
          </w:tcPr>
          <w:p>
            <w:pPr>
              <w:spacing w:after="0"/>
              <w:jc w:val="left"/>
            </w:pPr>
            <w:r>
              <w:rPr>
                <w:sz w:val="16"/>
              </w:rPr>
              <w:t>Flash Flood, 1997-05-03, $200,000 property; crops not reported (1997 dollars)</w:t>
            </w:r>
          </w:p>
        </w:tc>
        <w:tc>
          <w:tcPr>
            <w:tcW w:type="dxa" w:w="1638"/>
          </w:tcPr>
          <w:p>
            <w:pPr>
              <w:spacing w:after="0"/>
              <w:jc w:val="left"/>
            </w:pPr>
          </w:p>
        </w:tc>
        <w:tc>
          <w:tcPr>
            <w:tcW w:type="dxa" w:w="1537"/>
          </w:tcPr>
          <w:p>
            <w:pPr>
              <w:spacing w:after="0"/>
              <w:jc w:val="left"/>
            </w:pPr>
            <w:r>
              <w:rPr>
                <w:sz w:val="16"/>
              </w:rPr>
              <w:t>Event records naming member places: Calhoun city (7 records), Plainville city (4 records). Zone-level records (3) apply countywide.</w:t>
            </w:r>
          </w:p>
        </w:tc>
        <w:tc>
          <w:tcPr>
            <w:tcW w:type="dxa" w:w="22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518"/>
          </w:tcPr>
          <w:p>
            <w:pPr>
              <w:spacing w:after="0"/>
              <w:jc w:val="right"/>
            </w:pPr>
            <w:r>
              <w:rPr>
                <w:sz w:val="16"/>
              </w:rPr>
              <w:t>1, 2021 to 2021</w:t>
            </w:r>
          </w:p>
        </w:tc>
        <w:tc>
          <w:tcPr>
            <w:tcW w:type="dxa" w:w="1791"/>
          </w:tcPr>
          <w:p>
            <w:pPr>
              <w:spacing w:after="0"/>
              <w:jc w:val="left"/>
            </w:pPr>
          </w:p>
        </w:tc>
        <w:tc>
          <w:tcPr>
            <w:tcW w:type="dxa" w:w="2086"/>
          </w:tcPr>
          <w:p>
            <w:pPr>
              <w:spacing w:after="0"/>
              <w:jc w:val="left"/>
            </w:pPr>
            <w:r>
              <w:rPr>
                <w:sz w:val="16"/>
              </w:rPr>
              <w:t>No damage reported in 1 records.</w:t>
            </w:r>
          </w:p>
        </w:tc>
        <w:tc>
          <w:tcPr>
            <w:tcW w:type="dxa" w:w="1638"/>
          </w:tcPr>
          <w:p>
            <w:pPr>
              <w:spacing w:after="0"/>
              <w:jc w:val="left"/>
            </w:pPr>
          </w:p>
        </w:tc>
        <w:tc>
          <w:tcPr>
            <w:tcW w:type="dxa" w:w="1537"/>
          </w:tcPr>
          <w:p>
            <w:pPr>
              <w:spacing w:after="0"/>
              <w:jc w:val="left"/>
            </w:pPr>
            <w:r>
              <w:rPr>
                <w:sz w:val="16"/>
              </w:rPr>
              <w:t>No event record names a member place.</w:t>
            </w:r>
          </w:p>
        </w:tc>
        <w:tc>
          <w:tcPr>
            <w:tcW w:type="dxa" w:w="222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518"/>
          </w:tcPr>
          <w:p>
            <w:pPr>
              <w:spacing w:after="0"/>
              <w:jc w:val="right"/>
            </w:pPr>
            <w:r>
              <w:rPr>
                <w:sz w:val="16"/>
              </w:rPr>
              <w:t>8, 2003 to 2019</w:t>
            </w:r>
          </w:p>
        </w:tc>
        <w:tc>
          <w:tcPr>
            <w:tcW w:type="dxa" w:w="1791"/>
          </w:tcPr>
          <w:p>
            <w:pPr>
              <w:spacing w:after="0"/>
              <w:jc w:val="left"/>
            </w:pPr>
          </w:p>
        </w:tc>
        <w:tc>
          <w:tcPr>
            <w:tcW w:type="dxa" w:w="2086"/>
          </w:tcPr>
          <w:p>
            <w:pPr>
              <w:spacing w:after="0"/>
              <w:jc w:val="left"/>
            </w:pPr>
            <w:r>
              <w:rPr>
                <w:sz w:val="16"/>
              </w:rPr>
              <w:t>Lightning, 2019-08-23, $10,000 property; crops not reported (2019 dollars)</w:t>
            </w:r>
          </w:p>
        </w:tc>
        <w:tc>
          <w:tcPr>
            <w:tcW w:type="dxa" w:w="1638"/>
          </w:tcPr>
          <w:p>
            <w:pPr>
              <w:spacing w:after="0"/>
              <w:jc w:val="left"/>
            </w:pPr>
          </w:p>
        </w:tc>
        <w:tc>
          <w:tcPr>
            <w:tcW w:type="dxa" w:w="1537"/>
          </w:tcPr>
          <w:p>
            <w:pPr>
              <w:spacing w:after="0"/>
              <w:jc w:val="left"/>
            </w:pPr>
            <w:r>
              <w:rPr>
                <w:sz w:val="16"/>
              </w:rPr>
              <w:t>Event records naming member places: Calhoun city (3 records), Plainville city (1 record).</w:t>
            </w:r>
          </w:p>
        </w:tc>
        <w:tc>
          <w:tcPr>
            <w:tcW w:type="dxa" w:w="2223"/>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518"/>
          </w:tcPr>
          <w:p>
            <w:pPr>
              <w:spacing w:after="0"/>
              <w:jc w:val="right"/>
            </w:pPr>
            <w:r>
              <w:rPr>
                <w:sz w:val="16"/>
              </w:rPr>
              <w:t>12, 2002 to 2017 (12 zone-level)</w:t>
            </w:r>
          </w:p>
        </w:tc>
        <w:tc>
          <w:tcPr>
            <w:tcW w:type="dxa" w:w="1791"/>
          </w:tcPr>
          <w:p>
            <w:pPr>
              <w:spacing w:after="0"/>
              <w:jc w:val="left"/>
            </w:pPr>
            <w:r>
              <w:rPr>
                <w:sz w:val="16"/>
              </w:rPr>
              <w:t>28 kt (32 mph) to 48 kt (55 mph) (median 37 kt (43 mph)); 10 with a recorded value</w:t>
            </w:r>
          </w:p>
        </w:tc>
        <w:tc>
          <w:tcPr>
            <w:tcW w:type="dxa" w:w="2086"/>
          </w:tcPr>
          <w:p>
            <w:pPr>
              <w:spacing w:after="0"/>
              <w:jc w:val="left"/>
            </w:pPr>
            <w:r>
              <w:rPr>
                <w:sz w:val="16"/>
              </w:rPr>
              <w:t>48 kt (55 mph) estimated gust, Strong Wind, 2008-01-29; NWS zone GAZ012 (GORDON), zone-level: may include parts of neighboring counties</w:t>
            </w:r>
          </w:p>
        </w:tc>
        <w:tc>
          <w:tcPr>
            <w:tcW w:type="dxa" w:w="1638"/>
          </w:tcPr>
          <w:p>
            <w:pPr>
              <w:spacing w:after="0"/>
              <w:jc w:val="left"/>
            </w:pPr>
            <w:r>
              <w:rPr>
                <w:sz w:val="16"/>
              </w:rPr>
              <w:t>Strong Wind, 2017-05-04, $50,000 property; crops not reported, reported for the zone (2017 dollars)</w:t>
            </w:r>
          </w:p>
        </w:tc>
        <w:tc>
          <w:tcPr>
            <w:tcW w:type="dxa" w:w="1537"/>
          </w:tcPr>
          <w:p>
            <w:pPr>
              <w:spacing w:after="0"/>
              <w:jc w:val="left"/>
            </w:pPr>
            <w:r>
              <w:rPr>
                <w:sz w:val="16"/>
              </w:rPr>
              <w:t>Zone-level records: applies countywide; national data do not locate these events within the county.</w:t>
            </w:r>
          </w:p>
        </w:tc>
        <w:tc>
          <w:tcPr>
            <w:tcW w:type="dxa" w:w="2223"/>
          </w:tcPr>
          <w:p>
            <w:pPr>
              <w:spacing w:after="0"/>
              <w:jc w:val="left"/>
            </w:pP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518"/>
          </w:tcPr>
          <w:p>
            <w:pPr>
              <w:spacing w:after="0"/>
              <w:jc w:val="right"/>
            </w:pPr>
            <w:r>
              <w:rPr>
                <w:sz w:val="16"/>
              </w:rPr>
              <w:t>124, 1957 to 2024</w:t>
            </w:r>
          </w:p>
        </w:tc>
        <w:tc>
          <w:tcPr>
            <w:tcW w:type="dxa" w:w="1791"/>
          </w:tcPr>
          <w:p>
            <w:pPr>
              <w:spacing w:after="0"/>
              <w:jc w:val="left"/>
            </w:pPr>
            <w:r>
              <w:rPr>
                <w:sz w:val="16"/>
              </w:rPr>
              <w:t>35 kt (40 mph) to 87 kt (100 mph) (median 50 kt (58 mph)); 74 with a recorded value</w:t>
            </w:r>
          </w:p>
        </w:tc>
        <w:tc>
          <w:tcPr>
            <w:tcW w:type="dxa" w:w="2086"/>
          </w:tcPr>
          <w:p>
            <w:pPr>
              <w:spacing w:after="0"/>
              <w:jc w:val="left"/>
            </w:pPr>
            <w:r>
              <w:rPr>
                <w:sz w:val="16"/>
              </w:rPr>
              <w:t>87 kt (100 mph) estimated, Thunderstorm Wind, 2002-05-01</w:t>
            </w:r>
          </w:p>
        </w:tc>
        <w:tc>
          <w:tcPr>
            <w:tcW w:type="dxa" w:w="1638"/>
          </w:tcPr>
          <w:p>
            <w:pPr>
              <w:spacing w:after="0"/>
              <w:jc w:val="left"/>
            </w:pPr>
          </w:p>
        </w:tc>
        <w:tc>
          <w:tcPr>
            <w:tcW w:type="dxa" w:w="1537"/>
          </w:tcPr>
          <w:p>
            <w:pPr>
              <w:spacing w:after="0"/>
              <w:jc w:val="left"/>
            </w:pPr>
            <w:r>
              <w:rPr>
                <w:sz w:val="16"/>
              </w:rPr>
              <w:t>Event records naming member places: Calhoun city (23 records), Fairmount city (9 records), Ranger town (8 records), Resaca town (7 records), Plainville city (4 records).</w:t>
            </w:r>
          </w:p>
        </w:tc>
        <w:tc>
          <w:tcPr>
            <w:tcW w:type="dxa" w:w="2223"/>
          </w:tcPr>
          <w:p>
            <w:pPr>
              <w:spacing w:after="0"/>
              <w:jc w:val="left"/>
            </w:pPr>
            <w:r>
              <w:rPr>
                <w:sz w:val="16"/>
              </w:rPr>
              <w:t>Speeds under 20 kt (likely entry errors) are left out of the observed range.</w:t>
            </w: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518"/>
          </w:tcPr>
          <w:p>
            <w:pPr>
              <w:spacing w:after="0"/>
              <w:jc w:val="right"/>
            </w:pPr>
            <w:r>
              <w:rPr>
                <w:sz w:val="16"/>
              </w:rPr>
              <w:t>17, 1957 to 2025</w:t>
            </w:r>
          </w:p>
        </w:tc>
        <w:tc>
          <w:tcPr>
            <w:tcW w:type="dxa" w:w="1791"/>
          </w:tcPr>
          <w:p>
            <w:pPr>
              <w:spacing w:after="0"/>
              <w:jc w:val="left"/>
            </w:pPr>
            <w:r>
              <w:rPr>
                <w:sz w:val="16"/>
              </w:rPr>
              <w:t>F/EF0 to F/EF4 (median F/EF1); 17 with a recorded value</w:t>
            </w:r>
          </w:p>
        </w:tc>
        <w:tc>
          <w:tcPr>
            <w:tcW w:type="dxa" w:w="2086"/>
          </w:tcPr>
          <w:p>
            <w:pPr>
              <w:spacing w:after="0"/>
              <w:jc w:val="left"/>
            </w:pPr>
            <w:r>
              <w:rPr>
                <w:sz w:val="16"/>
              </w:rPr>
              <w:t>F4 tornado, 1974-04-03, 6.6 mi path length (records before 1996 may include the whole path; rating and listing come from the county where the tornado began), 150 yd wide, $2,500,000 property; crops not recorded (1974 dollars), 6 direct deaths, 25 direct injuries</w:t>
            </w:r>
          </w:p>
        </w:tc>
        <w:tc>
          <w:tcPr>
            <w:tcW w:type="dxa" w:w="1638"/>
          </w:tcPr>
          <w:p>
            <w:pPr>
              <w:spacing w:after="0"/>
              <w:jc w:val="left"/>
            </w:pPr>
            <w:r>
              <w:rPr>
                <w:sz w:val="16"/>
              </w:rPr>
              <w:t>Tornado, 2013-01-30, $15,000,000 property; $0 crops (2013 dollars)</w:t>
            </w:r>
          </w:p>
        </w:tc>
        <w:tc>
          <w:tcPr>
            <w:tcW w:type="dxa" w:w="1537"/>
          </w:tcPr>
          <w:p>
            <w:pPr>
              <w:spacing w:after="0"/>
              <w:jc w:val="left"/>
            </w:pPr>
            <w:r>
              <w:rPr>
                <w:sz w:val="16"/>
              </w:rPr>
              <w:t>Event records naming member places: Calhoun city (2 records), Plainville city (1 record), Resaca town (1 record).</w:t>
            </w:r>
          </w:p>
        </w:tc>
        <w:tc>
          <w:tcPr>
            <w:tcW w:type="dxa" w:w="22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518"/>
          </w:tcPr>
          <w:p>
            <w:pPr>
              <w:spacing w:after="0"/>
              <w:jc w:val="right"/>
            </w:pPr>
            <w:r>
              <w:rPr>
                <w:sz w:val="16"/>
              </w:rPr>
              <w:t>0</w:t>
            </w:r>
          </w:p>
        </w:tc>
        <w:tc>
          <w:tcPr>
            <w:tcW w:type="dxa" w:w="1791"/>
          </w:tcPr>
          <w:p>
            <w:pPr>
              <w:spacing w:after="0"/>
              <w:jc w:val="left"/>
            </w:pPr>
          </w:p>
        </w:tc>
        <w:tc>
          <w:tcPr>
            <w:tcW w:type="dxa" w:w="2086"/>
          </w:tcPr>
          <w:p>
            <w:pPr>
              <w:spacing w:after="0"/>
              <w:jc w:val="left"/>
            </w:pPr>
          </w:p>
        </w:tc>
        <w:tc>
          <w:tcPr>
            <w:tcW w:type="dxa" w:w="1638"/>
          </w:tcPr>
          <w:p>
            <w:pPr>
              <w:spacing w:after="0"/>
              <w:jc w:val="left"/>
            </w:pPr>
          </w:p>
        </w:tc>
        <w:tc>
          <w:tcPr>
            <w:tcW w:type="dxa" w:w="1537"/>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518"/>
          </w:tcPr>
          <w:p>
            <w:pPr>
              <w:spacing w:after="0"/>
              <w:jc w:val="right"/>
            </w:pPr>
            <w:r>
              <w:rPr>
                <w:sz w:val="16"/>
              </w:rPr>
              <w:t>0</w:t>
            </w:r>
          </w:p>
        </w:tc>
        <w:tc>
          <w:tcPr>
            <w:tcW w:type="dxa" w:w="1791"/>
          </w:tcPr>
          <w:p>
            <w:pPr>
              <w:spacing w:after="0"/>
              <w:jc w:val="left"/>
            </w:pPr>
          </w:p>
        </w:tc>
        <w:tc>
          <w:tcPr>
            <w:tcW w:type="dxa" w:w="2086"/>
          </w:tcPr>
          <w:p>
            <w:pPr>
              <w:spacing w:after="0"/>
              <w:jc w:val="left"/>
            </w:pPr>
          </w:p>
        </w:tc>
        <w:tc>
          <w:tcPr>
            <w:tcW w:type="dxa" w:w="1638"/>
          </w:tcPr>
          <w:p>
            <w:pPr>
              <w:spacing w:after="0"/>
              <w:jc w:val="left"/>
            </w:pPr>
          </w:p>
        </w:tc>
        <w:tc>
          <w:tcPr>
            <w:tcW w:type="dxa" w:w="1537"/>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518"/>
          </w:tcPr>
          <w:p>
            <w:pPr>
              <w:spacing w:after="0"/>
              <w:jc w:val="right"/>
            </w:pPr>
            <w:r>
              <w:rPr>
                <w:sz w:val="16"/>
              </w:rPr>
              <w:t>3, 2012 to 2013 (3 zone-level)</w:t>
            </w:r>
          </w:p>
        </w:tc>
        <w:tc>
          <w:tcPr>
            <w:tcW w:type="dxa" w:w="1791"/>
          </w:tcPr>
          <w:p>
            <w:pPr>
              <w:spacing w:after="0"/>
              <w:jc w:val="left"/>
            </w:pPr>
          </w:p>
        </w:tc>
        <w:tc>
          <w:tcPr>
            <w:tcW w:type="dxa" w:w="2086"/>
          </w:tcPr>
          <w:p>
            <w:pPr>
              <w:spacing w:after="0"/>
              <w:jc w:val="left"/>
            </w:pPr>
            <w:r>
              <w:rPr>
                <w:sz w:val="16"/>
              </w:rPr>
              <w:t>Wildfire, 2012-11-18, $12,000 property; $0 crops, reported for the zone (2012 dollars); NWS zone GAZ012 (GORDON), zone-level: may include parts of neighboring counties</w:t>
            </w:r>
          </w:p>
        </w:tc>
        <w:tc>
          <w:tcPr>
            <w:tcW w:type="dxa" w:w="1638"/>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518"/>
          </w:tcPr>
          <w:p>
            <w:pPr>
              <w:spacing w:after="0"/>
              <w:jc w:val="right"/>
            </w:pPr>
            <w:r>
              <w:rPr>
                <w:sz w:val="16"/>
              </w:rPr>
              <w:t>39, 1996 to 2025 (39 zone-level)</w:t>
            </w:r>
          </w:p>
        </w:tc>
        <w:tc>
          <w:tcPr>
            <w:tcW w:type="dxa" w:w="1791"/>
          </w:tcPr>
          <w:p>
            <w:pPr>
              <w:spacing w:after="0"/>
              <w:jc w:val="left"/>
            </w:pPr>
          </w:p>
        </w:tc>
        <w:tc>
          <w:tcPr>
            <w:tcW w:type="dxa" w:w="2086"/>
          </w:tcPr>
          <w:p>
            <w:pPr>
              <w:spacing w:after="0"/>
              <w:jc w:val="left"/>
            </w:pPr>
            <w:r>
              <w:rPr>
                <w:sz w:val="16"/>
              </w:rPr>
              <w:t>Winter Storm, 2005-01-28, $50,000 property; crops not reported, reported for the zone (2005 dollars); NWS zone GAZ012 (GORDON), zone-level: may include parts of neighboring counties</w:t>
            </w:r>
          </w:p>
        </w:tc>
        <w:tc>
          <w:tcPr>
            <w:tcW w:type="dxa" w:w="1638"/>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2026-01-24</w:t>
            </w:r>
          </w:p>
        </w:tc>
        <w:tc>
          <w:tcPr>
            <w:tcW w:type="dxa" w:w="1128"/>
          </w:tcPr>
          <w:p>
            <w:pPr>
              <w:spacing w:after="0"/>
              <w:jc w:val="left"/>
            </w:pPr>
            <w:r>
              <w:rPr>
                <w:sz w:val="16"/>
              </w:rPr>
              <w:t>2026-01-22</w:t>
            </w:r>
          </w:p>
        </w:tc>
        <w:tc>
          <w:tcPr>
            <w:tcW w:type="dxa" w:w="1128"/>
          </w:tcPr>
          <w:p>
            <w:pPr>
              <w:spacing w:after="0"/>
              <w:jc w:val="left"/>
            </w:pPr>
            <w:r>
              <w:rPr>
                <w:sz w:val="16"/>
              </w:rPr>
              <w:t>EM-3642-GA</w:t>
            </w:r>
          </w:p>
        </w:tc>
        <w:tc>
          <w:tcPr>
            <w:tcW w:type="dxa" w:w="1516"/>
          </w:tcPr>
          <w:p>
            <w:pPr>
              <w:spacing w:after="0"/>
              <w:jc w:val="left"/>
            </w:pPr>
            <w:r>
              <w:rPr>
                <w:sz w:val="16"/>
              </w:rPr>
              <w:t>Emergency</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2024-09-26</w:t>
            </w:r>
          </w:p>
        </w:tc>
        <w:tc>
          <w:tcPr>
            <w:tcW w:type="dxa" w:w="1128"/>
          </w:tcPr>
          <w:p>
            <w:pPr>
              <w:spacing w:after="0"/>
              <w:jc w:val="left"/>
            </w:pPr>
            <w:r>
              <w:rPr>
                <w:sz w:val="16"/>
              </w:rPr>
              <w:t>2024-09-24</w:t>
            </w:r>
          </w:p>
        </w:tc>
        <w:tc>
          <w:tcPr>
            <w:tcW w:type="dxa" w:w="1128"/>
          </w:tcPr>
          <w:p>
            <w:pPr>
              <w:spacing w:after="0"/>
              <w:jc w:val="left"/>
            </w:pPr>
            <w:r>
              <w:rPr>
                <w:sz w:val="16"/>
              </w:rPr>
              <w:t>EM-3616-GA</w:t>
            </w:r>
          </w:p>
        </w:tc>
        <w:tc>
          <w:tcPr>
            <w:tcW w:type="dxa" w:w="1516"/>
          </w:tcPr>
          <w:p>
            <w:pPr>
              <w:spacing w:after="0"/>
              <w:jc w:val="left"/>
            </w:pPr>
            <w:r>
              <w:rPr>
                <w:sz w:val="16"/>
              </w:rPr>
              <w:t>Emergency</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2021-05-05</w:t>
            </w:r>
          </w:p>
        </w:tc>
        <w:tc>
          <w:tcPr>
            <w:tcW w:type="dxa" w:w="1128"/>
          </w:tcPr>
          <w:p>
            <w:pPr>
              <w:spacing w:after="0"/>
              <w:jc w:val="left"/>
            </w:pPr>
            <w:r>
              <w:rPr>
                <w:sz w:val="16"/>
              </w:rPr>
              <w:t>2021-03-25</w:t>
            </w:r>
          </w:p>
        </w:tc>
        <w:tc>
          <w:tcPr>
            <w:tcW w:type="dxa" w:w="1128"/>
          </w:tcPr>
          <w:p>
            <w:pPr>
              <w:spacing w:after="0"/>
              <w:jc w:val="left"/>
            </w:pPr>
            <w:r>
              <w:rPr>
                <w:sz w:val="16"/>
              </w:rPr>
              <w:t>DR-4600-GA</w:t>
            </w:r>
          </w:p>
        </w:tc>
        <w:tc>
          <w:tcPr>
            <w:tcW w:type="dxa" w:w="1516"/>
          </w:tcPr>
          <w:p>
            <w:pPr>
              <w:spacing w:after="0"/>
              <w:jc w:val="left"/>
            </w:pPr>
            <w:r>
              <w:rPr>
                <w:sz w:val="16"/>
              </w:rPr>
              <w:t>Major disaster</w:t>
            </w:r>
          </w:p>
        </w:tc>
        <w:tc>
          <w:tcPr>
            <w:tcW w:type="dxa" w:w="2682"/>
          </w:tcPr>
          <w:p>
            <w:pPr>
              <w:spacing w:after="0"/>
              <w:jc w:val="left"/>
            </w:pPr>
            <w:r>
              <w:rPr>
                <w:sz w:val="16"/>
              </w:rPr>
              <w:t>SEVERE STORMS AND TORNADOES</w:t>
            </w:r>
          </w:p>
        </w:tc>
        <w:tc>
          <w:tcPr>
            <w:tcW w:type="dxa" w:w="2487"/>
          </w:tcPr>
          <w:p>
            <w:pPr>
              <w:spacing w:after="0"/>
              <w:jc w:val="left"/>
            </w:pPr>
            <w:r>
              <w:rPr>
                <w:sz w:val="16"/>
              </w:rPr>
              <w:t>Tornado</w:t>
            </w:r>
          </w:p>
        </w:tc>
        <w:tc>
          <w:tcPr>
            <w:tcW w:type="dxa" w:w="1555"/>
          </w:tcPr>
          <w:p>
            <w:pPr>
              <w:spacing w:after="0"/>
              <w:jc w:val="right"/>
            </w:pPr>
            <w:r>
              <w:rPr>
                <w:sz w:val="16"/>
              </w:rPr>
              <w:t>$491,562.29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2020-03-29</w:t>
            </w:r>
          </w:p>
        </w:tc>
        <w:tc>
          <w:tcPr>
            <w:tcW w:type="dxa" w:w="1128"/>
          </w:tcPr>
          <w:p>
            <w:pPr>
              <w:spacing w:after="0"/>
              <w:jc w:val="left"/>
            </w:pPr>
            <w:r>
              <w:rPr>
                <w:sz w:val="16"/>
              </w:rPr>
              <w:t>2020-01-20</w:t>
            </w:r>
          </w:p>
        </w:tc>
        <w:tc>
          <w:tcPr>
            <w:tcW w:type="dxa" w:w="1128"/>
          </w:tcPr>
          <w:p>
            <w:pPr>
              <w:spacing w:after="0"/>
              <w:jc w:val="left"/>
            </w:pPr>
            <w:r>
              <w:rPr>
                <w:sz w:val="16"/>
              </w:rPr>
              <w:t>DR-4501-GA</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$9,213,975.48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EM-3464-GA</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DR-4501</w:t>
            </w:r>
          </w:p>
        </w:tc>
      </w:tr>
      <w:tr>
        <w:trPr>
          <w:cantSplit/>
        </w:trPr>
        <w:tc>
          <w:tcPr>
            <w:tcW w:type="dxa" w:w="1128"/>
          </w:tcPr>
          <w:p>
            <w:pPr>
              <w:spacing w:after="0"/>
              <w:jc w:val="left"/>
            </w:pPr>
            <w:r>
              <w:rPr>
                <w:sz w:val="16"/>
              </w:rPr>
              <w:t>2017-09-15</w:t>
            </w:r>
          </w:p>
        </w:tc>
        <w:tc>
          <w:tcPr>
            <w:tcW w:type="dxa" w:w="1128"/>
          </w:tcPr>
          <w:p>
            <w:pPr>
              <w:spacing w:after="0"/>
              <w:jc w:val="left"/>
            </w:pPr>
            <w:r>
              <w:rPr>
                <w:sz w:val="16"/>
              </w:rPr>
              <w:t>2017-09-07</w:t>
            </w:r>
          </w:p>
        </w:tc>
        <w:tc>
          <w:tcPr>
            <w:tcW w:type="dxa" w:w="1128"/>
          </w:tcPr>
          <w:p>
            <w:pPr>
              <w:spacing w:after="0"/>
              <w:jc w:val="left"/>
            </w:pPr>
            <w:r>
              <w:rPr>
                <w:sz w:val="16"/>
              </w:rPr>
              <w:t>DR-4338-GA</w:t>
            </w:r>
          </w:p>
        </w:tc>
        <w:tc>
          <w:tcPr>
            <w:tcW w:type="dxa" w:w="1516"/>
          </w:tcPr>
          <w:p>
            <w:pPr>
              <w:spacing w:after="0"/>
              <w:jc w:val="left"/>
            </w:pPr>
            <w:r>
              <w:rPr>
                <w:sz w:val="16"/>
              </w:rPr>
              <w:t>Major disaster</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$36,471.23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2017-09-08</w:t>
            </w:r>
          </w:p>
        </w:tc>
        <w:tc>
          <w:tcPr>
            <w:tcW w:type="dxa" w:w="1128"/>
          </w:tcPr>
          <w:p>
            <w:pPr>
              <w:spacing w:after="0"/>
              <w:jc w:val="left"/>
            </w:pPr>
            <w:r>
              <w:rPr>
                <w:sz w:val="16"/>
              </w:rPr>
              <w:t>2017-09-07</w:t>
            </w:r>
          </w:p>
        </w:tc>
        <w:tc>
          <w:tcPr>
            <w:tcW w:type="dxa" w:w="1128"/>
          </w:tcPr>
          <w:p>
            <w:pPr>
              <w:spacing w:after="0"/>
              <w:jc w:val="left"/>
            </w:pPr>
            <w:r>
              <w:rPr>
                <w:sz w:val="16"/>
              </w:rPr>
              <w:t>EM-3387-GA</w:t>
            </w:r>
          </w:p>
        </w:tc>
        <w:tc>
          <w:tcPr>
            <w:tcW w:type="dxa" w:w="1516"/>
          </w:tcPr>
          <w:p>
            <w:pPr>
              <w:spacing w:after="0"/>
              <w:jc w:val="left"/>
            </w:pPr>
            <w:r>
              <w:rPr>
                <w:sz w:val="16"/>
              </w:rPr>
              <w:t>Emergency</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DR-4338</w:t>
            </w:r>
          </w:p>
        </w:tc>
      </w:tr>
      <w:tr>
        <w:trPr>
          <w:cantSplit/>
        </w:trPr>
        <w:tc>
          <w:tcPr>
            <w:tcW w:type="dxa" w:w="1128"/>
          </w:tcPr>
          <w:p>
            <w:pPr>
              <w:spacing w:after="0"/>
              <w:jc w:val="left"/>
            </w:pPr>
            <w:r>
              <w:rPr>
                <w:sz w:val="16"/>
              </w:rPr>
              <w:t>2014-02-11</w:t>
            </w:r>
          </w:p>
        </w:tc>
        <w:tc>
          <w:tcPr>
            <w:tcW w:type="dxa" w:w="1128"/>
          </w:tcPr>
          <w:p>
            <w:pPr>
              <w:spacing w:after="0"/>
              <w:jc w:val="left"/>
            </w:pPr>
            <w:r>
              <w:rPr>
                <w:sz w:val="16"/>
              </w:rPr>
              <w:t>2014-02-10</w:t>
            </w:r>
          </w:p>
        </w:tc>
        <w:tc>
          <w:tcPr>
            <w:tcW w:type="dxa" w:w="1128"/>
          </w:tcPr>
          <w:p>
            <w:pPr>
              <w:spacing w:after="0"/>
              <w:jc w:val="left"/>
            </w:pPr>
            <w:r>
              <w:rPr>
                <w:sz w:val="16"/>
              </w:rPr>
              <w:t>EM-3368-GA</w:t>
            </w:r>
          </w:p>
        </w:tc>
        <w:tc>
          <w:tcPr>
            <w:tcW w:type="dxa" w:w="1516"/>
          </w:tcPr>
          <w:p>
            <w:pPr>
              <w:spacing w:after="0"/>
              <w:jc w:val="left"/>
            </w:pPr>
            <w:r>
              <w:rPr>
                <w:sz w:val="16"/>
              </w:rPr>
              <w:t>Emergency</w:t>
            </w:r>
          </w:p>
        </w:tc>
        <w:tc>
          <w:tcPr>
            <w:tcW w:type="dxa" w:w="2682"/>
          </w:tcPr>
          <w:p>
            <w:pPr>
              <w:spacing w:after="0"/>
              <w:jc w:val="left"/>
            </w:pPr>
            <w:r>
              <w:rPr>
                <w:sz w:val="16"/>
              </w:rPr>
              <w:t>SEVERE WINTER STORM</w:t>
            </w:r>
          </w:p>
        </w:tc>
        <w:tc>
          <w:tcPr>
            <w:tcW w:type="dxa" w:w="2487"/>
          </w:tcPr>
          <w:p>
            <w:pPr>
              <w:spacing w:after="0"/>
              <w:jc w:val="left"/>
            </w:pPr>
            <w:r>
              <w:rPr>
                <w:sz w:val="16"/>
              </w:rPr>
              <w:t>Ice Storm</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2011-04-29</w:t>
            </w:r>
          </w:p>
        </w:tc>
        <w:tc>
          <w:tcPr>
            <w:tcW w:type="dxa" w:w="1128"/>
          </w:tcPr>
          <w:p>
            <w:pPr>
              <w:spacing w:after="0"/>
              <w:jc w:val="left"/>
            </w:pPr>
            <w:r>
              <w:rPr>
                <w:sz w:val="16"/>
              </w:rPr>
              <w:t>2011-04-27</w:t>
            </w:r>
          </w:p>
        </w:tc>
        <w:tc>
          <w:tcPr>
            <w:tcW w:type="dxa" w:w="1128"/>
          </w:tcPr>
          <w:p>
            <w:pPr>
              <w:spacing w:after="0"/>
              <w:jc w:val="left"/>
            </w:pPr>
            <w:r>
              <w:rPr>
                <w:sz w:val="16"/>
              </w:rPr>
              <w:t>DR-1973-GA</w:t>
            </w:r>
          </w:p>
        </w:tc>
        <w:tc>
          <w:tcPr>
            <w:tcW w:type="dxa" w:w="1516"/>
          </w:tcPr>
          <w:p>
            <w:pPr>
              <w:spacing w:after="0"/>
              <w:jc w:val="left"/>
            </w:pPr>
            <w:r>
              <w:rPr>
                <w:sz w:val="16"/>
              </w:rPr>
              <w:t>Major disaster</w:t>
            </w:r>
          </w:p>
        </w:tc>
        <w:tc>
          <w:tcPr>
            <w:tcW w:type="dxa" w:w="2682"/>
          </w:tcPr>
          <w:p>
            <w:pPr>
              <w:spacing w:after="0"/>
              <w:jc w:val="left"/>
            </w:pPr>
            <w:r>
              <w:rPr>
                <w:sz w:val="16"/>
              </w:rPr>
              <w:t>SEVERE STORMS, TORNADOES, STRAIGHT-LINE WINDS, AND ASSOCIATED FLOODING</w:t>
            </w:r>
          </w:p>
        </w:tc>
        <w:tc>
          <w:tcPr>
            <w:tcW w:type="dxa" w:w="2487"/>
          </w:tcPr>
          <w:p>
            <w:pPr>
              <w:spacing w:after="0"/>
              <w:jc w:val="left"/>
            </w:pPr>
            <w:r>
              <w:rPr>
                <w:sz w:val="16"/>
              </w:rPr>
              <w:t>Inland Flooding; Strong Wind; Tornado</w:t>
            </w:r>
          </w:p>
        </w:tc>
        <w:tc>
          <w:tcPr>
            <w:tcW w:type="dxa" w:w="1555"/>
          </w:tcPr>
          <w:p>
            <w:pPr>
              <w:spacing w:after="0"/>
              <w:jc w:val="right"/>
            </w:pPr>
            <w:r>
              <w:rPr>
                <w:sz w:val="16"/>
              </w:rPr>
              <w:t>$49,634.88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2005-09-05</w:t>
            </w:r>
          </w:p>
        </w:tc>
        <w:tc>
          <w:tcPr>
            <w:tcW w:type="dxa" w:w="1128"/>
          </w:tcPr>
          <w:p>
            <w:pPr>
              <w:spacing w:after="0"/>
              <w:jc w:val="left"/>
            </w:pPr>
            <w:r>
              <w:rPr>
                <w:sz w:val="16"/>
              </w:rPr>
              <w:t>2005-08-27</w:t>
            </w:r>
          </w:p>
        </w:tc>
        <w:tc>
          <w:tcPr>
            <w:tcW w:type="dxa" w:w="1128"/>
          </w:tcPr>
          <w:p>
            <w:pPr>
              <w:spacing w:after="0"/>
              <w:jc w:val="left"/>
            </w:pPr>
            <w:r>
              <w:rPr>
                <w:sz w:val="16"/>
              </w:rPr>
              <w:t>EM-3218-GA</w:t>
            </w:r>
          </w:p>
        </w:tc>
        <w:tc>
          <w:tcPr>
            <w:tcW w:type="dxa" w:w="1516"/>
          </w:tcPr>
          <w:p>
            <w:pPr>
              <w:spacing w:after="0"/>
              <w:jc w:val="left"/>
            </w:pPr>
            <w:r>
              <w:rPr>
                <w:sz w:val="16"/>
              </w:rPr>
              <w:t>Emergency</w:t>
            </w:r>
          </w:p>
        </w:tc>
        <w:tc>
          <w:tcPr>
            <w:tcW w:type="dxa" w:w="2682"/>
          </w:tcPr>
          <w:p>
            <w:pPr>
              <w:spacing w:after="0"/>
              <w:jc w:val="left"/>
            </w:pPr>
            <w:r>
              <w:rPr>
                <w:sz w:val="16"/>
              </w:rPr>
              <w:t>HURRICANE KATRINA EVACUATION</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2000-01-28</w:t>
            </w:r>
          </w:p>
        </w:tc>
        <w:tc>
          <w:tcPr>
            <w:tcW w:type="dxa" w:w="1128"/>
          </w:tcPr>
          <w:p>
            <w:pPr>
              <w:spacing w:after="0"/>
              <w:jc w:val="left"/>
            </w:pPr>
            <w:r>
              <w:rPr>
                <w:sz w:val="16"/>
              </w:rPr>
              <w:t>2000-01-22</w:t>
            </w:r>
          </w:p>
        </w:tc>
        <w:tc>
          <w:tcPr>
            <w:tcW w:type="dxa" w:w="1128"/>
          </w:tcPr>
          <w:p>
            <w:pPr>
              <w:spacing w:after="0"/>
              <w:jc w:val="left"/>
            </w:pPr>
            <w:r>
              <w:rPr>
                <w:sz w:val="16"/>
              </w:rPr>
              <w:t>DR-1311-GA</w:t>
            </w:r>
          </w:p>
        </w:tc>
        <w:tc>
          <w:tcPr>
            <w:tcW w:type="dxa" w:w="1516"/>
          </w:tcPr>
          <w:p>
            <w:pPr>
              <w:spacing w:after="0"/>
              <w:jc w:val="left"/>
            </w:pPr>
            <w:r>
              <w:rPr>
                <w:sz w:val="16"/>
              </w:rPr>
              <w:t>Major disaster</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$74,983.96</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1998-03-11</w:t>
            </w:r>
          </w:p>
        </w:tc>
        <w:tc>
          <w:tcPr>
            <w:tcW w:type="dxa" w:w="1128"/>
          </w:tcPr>
          <w:p>
            <w:pPr>
              <w:spacing w:after="0"/>
              <w:jc w:val="left"/>
            </w:pPr>
            <w:r>
              <w:rPr>
                <w:sz w:val="16"/>
              </w:rPr>
              <w:t>1998-02-14</w:t>
            </w:r>
          </w:p>
        </w:tc>
        <w:tc>
          <w:tcPr>
            <w:tcW w:type="dxa" w:w="1128"/>
          </w:tcPr>
          <w:p>
            <w:pPr>
              <w:spacing w:after="0"/>
              <w:jc w:val="left"/>
            </w:pPr>
            <w:r>
              <w:rPr>
                <w:sz w:val="16"/>
              </w:rPr>
              <w:t>DR-1209-GA</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1995-10-10</w:t>
            </w:r>
          </w:p>
        </w:tc>
        <w:tc>
          <w:tcPr>
            <w:tcW w:type="dxa" w:w="1128"/>
          </w:tcPr>
          <w:p>
            <w:pPr>
              <w:spacing w:after="0"/>
              <w:jc w:val="left"/>
            </w:pPr>
            <w:r>
              <w:rPr>
                <w:sz w:val="16"/>
              </w:rPr>
              <w:t>1995-10-04</w:t>
            </w:r>
          </w:p>
        </w:tc>
        <w:tc>
          <w:tcPr>
            <w:tcW w:type="dxa" w:w="1128"/>
          </w:tcPr>
          <w:p>
            <w:pPr>
              <w:spacing w:after="0"/>
              <w:jc w:val="left"/>
            </w:pPr>
            <w:r>
              <w:rPr>
                <w:sz w:val="16"/>
              </w:rPr>
              <w:t>DR-1071-GA</w:t>
            </w:r>
          </w:p>
        </w:tc>
        <w:tc>
          <w:tcPr>
            <w:tcW w:type="dxa" w:w="1516"/>
          </w:tcPr>
          <w:p>
            <w:pPr>
              <w:spacing w:after="0"/>
              <w:jc w:val="left"/>
            </w:pPr>
            <w:r>
              <w:rPr>
                <w:sz w:val="16"/>
              </w:rPr>
              <w:t>Major disaster</w:t>
            </w:r>
          </w:p>
        </w:tc>
        <w:tc>
          <w:tcPr>
            <w:tcW w:type="dxa" w:w="2682"/>
          </w:tcPr>
          <w:p>
            <w:pPr>
              <w:spacing w:after="0"/>
              <w:jc w:val="left"/>
            </w:pPr>
            <w:r>
              <w:rPr>
                <w:sz w:val="16"/>
              </w:rPr>
              <w:t>HURRICANE OPAL</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1993-03-15</w:t>
            </w:r>
          </w:p>
        </w:tc>
        <w:tc>
          <w:tcPr>
            <w:tcW w:type="dxa" w:w="1128"/>
          </w:tcPr>
          <w:p>
            <w:pPr>
              <w:spacing w:after="0"/>
              <w:jc w:val="left"/>
            </w:pPr>
            <w:r>
              <w:rPr>
                <w:sz w:val="16"/>
              </w:rPr>
              <w:t>1993-03-13</w:t>
            </w:r>
          </w:p>
        </w:tc>
        <w:tc>
          <w:tcPr>
            <w:tcW w:type="dxa" w:w="1128"/>
          </w:tcPr>
          <w:p>
            <w:pPr>
              <w:spacing w:after="0"/>
              <w:jc w:val="left"/>
            </w:pPr>
            <w:r>
              <w:rPr>
                <w:sz w:val="16"/>
              </w:rPr>
              <w:t>EM-3097-GA</w:t>
            </w:r>
          </w:p>
        </w:tc>
        <w:tc>
          <w:tcPr>
            <w:tcW w:type="dxa" w:w="1516"/>
          </w:tcPr>
          <w:p>
            <w:pPr>
              <w:spacing w:after="0"/>
              <w:jc w:val="left"/>
            </w:pPr>
            <w:r>
              <w:rPr>
                <w:sz w:val="16"/>
              </w:rPr>
              <w:t>Emergency</w:t>
            </w:r>
          </w:p>
        </w:tc>
        <w:tc>
          <w:tcPr>
            <w:tcW w:type="dxa" w:w="2682"/>
          </w:tcPr>
          <w:p>
            <w:pPr>
              <w:spacing w:after="0"/>
              <w:jc w:val="left"/>
            </w:pPr>
            <w:r>
              <w:rPr>
                <w:sz w:val="16"/>
              </w:rPr>
              <w:t>SEVERE SNOWFALL, WINTER STORM</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1990-02-23</w:t>
            </w:r>
          </w:p>
        </w:tc>
        <w:tc>
          <w:tcPr>
            <w:tcW w:type="dxa" w:w="1128"/>
          </w:tcPr>
          <w:p>
            <w:pPr>
              <w:spacing w:after="0"/>
              <w:jc w:val="left"/>
            </w:pPr>
            <w:r>
              <w:rPr>
                <w:sz w:val="16"/>
              </w:rPr>
              <w:t>1990-02-10</w:t>
            </w:r>
          </w:p>
        </w:tc>
        <w:tc>
          <w:tcPr>
            <w:tcW w:type="dxa" w:w="1128"/>
          </w:tcPr>
          <w:p>
            <w:pPr>
              <w:spacing w:after="0"/>
              <w:jc w:val="left"/>
            </w:pPr>
            <w:r>
              <w:rPr>
                <w:sz w:val="16"/>
              </w:rPr>
              <w:t>DR-857-GA</w:t>
            </w:r>
          </w:p>
        </w:tc>
        <w:tc>
          <w:tcPr>
            <w:tcW w:type="dxa" w:w="1516"/>
          </w:tcPr>
          <w:p>
            <w:pPr>
              <w:spacing w:after="0"/>
              <w:jc w:val="left"/>
            </w:pPr>
            <w:r>
              <w:rPr>
                <w:sz w:val="16"/>
              </w:rPr>
              <w:t>Major disaster</w:t>
            </w:r>
          </w:p>
        </w:tc>
        <w:tc>
          <w:tcPr>
            <w:tcW w:type="dxa" w:w="2682"/>
          </w:tcPr>
          <w:p>
            <w:pPr>
              <w:spacing w:after="0"/>
              <w:jc w:val="left"/>
            </w:pPr>
            <w:r>
              <w:rPr>
                <w:sz w:val="16"/>
              </w:rPr>
              <w:t>SEVERE STORMS, TORNAODES &amp; FLOODING</w:t>
            </w:r>
          </w:p>
        </w:tc>
        <w:tc>
          <w:tcPr>
            <w:tcW w:type="dxa" w:w="2487"/>
          </w:tcPr>
          <w:p>
            <w:pPr>
              <w:spacing w:after="0"/>
              <w:jc w:val="left"/>
            </w:pPr>
            <w:r>
              <w:rPr>
                <w:sz w:val="16"/>
              </w:rPr>
              <w:t>Inland Flooding; Tornado</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1977-07-20</w:t>
            </w:r>
          </w:p>
        </w:tc>
        <w:tc>
          <w:tcPr>
            <w:tcW w:type="dxa" w:w="1128"/>
          </w:tcPr>
          <w:p>
            <w:pPr>
              <w:spacing w:after="0"/>
              <w:jc w:val="left"/>
            </w:pPr>
            <w:r>
              <w:rPr>
                <w:sz w:val="16"/>
              </w:rPr>
              <w:t>1977-07-20</w:t>
            </w:r>
          </w:p>
        </w:tc>
        <w:tc>
          <w:tcPr>
            <w:tcW w:type="dxa" w:w="1128"/>
          </w:tcPr>
          <w:p>
            <w:pPr>
              <w:spacing w:after="0"/>
              <w:jc w:val="left"/>
            </w:pPr>
            <w:r>
              <w:rPr>
                <w:sz w:val="16"/>
              </w:rPr>
              <w:t>EM-3044-GA</w:t>
            </w:r>
          </w:p>
        </w:tc>
        <w:tc>
          <w:tcPr>
            <w:tcW w:type="dxa" w:w="1516"/>
          </w:tcPr>
          <w:p>
            <w:pPr>
              <w:spacing w:after="0"/>
              <w:jc w:val="left"/>
            </w:pPr>
            <w:r>
              <w:rPr>
                <w:sz w:val="16"/>
              </w:rPr>
              <w:t>Emergency</w:t>
            </w:r>
          </w:p>
        </w:tc>
        <w:tc>
          <w:tcPr>
            <w:tcW w:type="dxa" w:w="2682"/>
          </w:tcPr>
          <w:p>
            <w:pPr>
              <w:spacing w:after="0"/>
              <w:jc w:val="left"/>
            </w:pPr>
            <w:r>
              <w:rPr>
                <w:sz w:val="16"/>
              </w:rPr>
              <w:t>DROUGHT</w:t>
            </w:r>
          </w:p>
        </w:tc>
        <w:tc>
          <w:tcPr>
            <w:tcW w:type="dxa" w:w="2487"/>
          </w:tcPr>
          <w:p>
            <w:pPr>
              <w:spacing w:after="0"/>
              <w:jc w:val="left"/>
            </w:pPr>
            <w:r>
              <w:rPr>
                <w:sz w:val="16"/>
              </w:rPr>
              <w:t>Drought</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1974-04-05</w:t>
            </w:r>
          </w:p>
        </w:tc>
        <w:tc>
          <w:tcPr>
            <w:tcW w:type="dxa" w:w="1128"/>
          </w:tcPr>
          <w:p>
            <w:pPr>
              <w:spacing w:after="0"/>
              <w:jc w:val="left"/>
            </w:pPr>
            <w:r>
              <w:rPr>
                <w:sz w:val="16"/>
              </w:rPr>
              <w:t>1974-04-05</w:t>
            </w:r>
          </w:p>
        </w:tc>
        <w:tc>
          <w:tcPr>
            <w:tcW w:type="dxa" w:w="1128"/>
          </w:tcPr>
          <w:p>
            <w:pPr>
              <w:spacing w:after="0"/>
              <w:jc w:val="left"/>
            </w:pPr>
            <w:r>
              <w:rPr>
                <w:sz w:val="16"/>
              </w:rPr>
              <w:t>DR-425-GA</w:t>
            </w:r>
          </w:p>
        </w:tc>
        <w:tc>
          <w:tcPr>
            <w:tcW w:type="dxa" w:w="1516"/>
          </w:tcPr>
          <w:p>
            <w:pPr>
              <w:spacing w:after="0"/>
              <w:jc w:val="left"/>
            </w:pPr>
            <w:r>
              <w:rPr>
                <w:sz w:val="16"/>
              </w:rPr>
              <w:t>Major disaster</w:t>
            </w:r>
          </w:p>
        </w:tc>
        <w:tc>
          <w:tcPr>
            <w:tcW w:type="dxa" w:w="2682"/>
          </w:tcPr>
          <w:p>
            <w:pPr>
              <w:spacing w:after="0"/>
              <w:jc w:val="left"/>
            </w:pPr>
            <w:r>
              <w:rPr>
                <w:sz w:val="16"/>
              </w:rPr>
              <w:t>TORNADOES</w:t>
            </w:r>
          </w:p>
        </w:tc>
        <w:tc>
          <w:tcPr>
            <w:tcW w:type="dxa" w:w="2487"/>
          </w:tcPr>
          <w:p>
            <w:pPr>
              <w:spacing w:after="0"/>
              <w:jc w:val="left"/>
            </w:pPr>
            <w:r>
              <w:rPr>
                <w:sz w:val="16"/>
              </w:rPr>
              <w:t>Tornado</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1973-04-04</w:t>
            </w:r>
          </w:p>
        </w:tc>
        <w:tc>
          <w:tcPr>
            <w:tcW w:type="dxa" w:w="1128"/>
          </w:tcPr>
          <w:p>
            <w:pPr>
              <w:spacing w:after="0"/>
              <w:jc w:val="left"/>
            </w:pPr>
            <w:r>
              <w:rPr>
                <w:sz w:val="16"/>
              </w:rPr>
              <w:t>1973-04-04</w:t>
            </w:r>
          </w:p>
        </w:tc>
        <w:tc>
          <w:tcPr>
            <w:tcW w:type="dxa" w:w="1128"/>
          </w:tcPr>
          <w:p>
            <w:pPr>
              <w:spacing w:after="0"/>
              <w:jc w:val="left"/>
            </w:pPr>
            <w:r>
              <w:rPr>
                <w:sz w:val="16"/>
              </w:rPr>
              <w:t>DR-370-GA</w:t>
            </w:r>
          </w:p>
        </w:tc>
        <w:tc>
          <w:tcPr>
            <w:tcW w:type="dxa" w:w="1516"/>
          </w:tcPr>
          <w:p>
            <w:pPr>
              <w:spacing w:after="0"/>
              <w:jc w:val="left"/>
            </w:pPr>
            <w:r>
              <w:rPr>
                <w:sz w:val="16"/>
              </w:rPr>
              <w:t>Major disaster</w:t>
            </w:r>
          </w:p>
        </w:tc>
        <w:tc>
          <w:tcPr>
            <w:tcW w:type="dxa" w:w="2682"/>
          </w:tcPr>
          <w:p>
            <w:pPr>
              <w:spacing w:after="0"/>
              <w:jc w:val="left"/>
            </w:pPr>
            <w:r>
              <w:rPr>
                <w:sz w:val="16"/>
              </w:rPr>
              <w:t>TORNADOES &amp; FLOODING</w:t>
            </w:r>
          </w:p>
        </w:tc>
        <w:tc>
          <w:tcPr>
            <w:tcW w:type="dxa" w:w="2487"/>
          </w:tcPr>
          <w:p>
            <w:pPr>
              <w:spacing w:after="0"/>
              <w:jc w:val="left"/>
            </w:pPr>
            <w:r>
              <w:rPr>
                <w:sz w:val="16"/>
              </w:rPr>
              <w:t>Tornado (primary); also designated: 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108</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136</w:t>
            </w:r>
          </w:p>
        </w:tc>
        <w:tc>
          <w:tcPr>
            <w:tcW w:type="dxa" w:w="1422"/>
          </w:tcPr>
          <w:p>
            <w:pPr>
              <w:spacing w:after="0"/>
              <w:jc w:val="right"/>
            </w:pPr>
            <w:r>
              <w:rPr>
                <w:sz w:val="16"/>
              </w:rPr>
              <w:t>15</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27"/>
        <w:gridCol w:w="2800"/>
        <w:gridCol w:w="1084"/>
        <w:gridCol w:w="1773"/>
        <w:gridCol w:w="648"/>
        <w:gridCol w:w="292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27"/>
            <w:shd w:val="clear" w:color="auto" w:fill="E8E8E8"/>
          </w:tcPr>
          <w:p>
            <w:pPr>
              <w:spacing w:after="0"/>
              <w:jc w:val="left"/>
            </w:pPr>
            <w:r>
              <w:rPr>
                <w:b/>
                <w:sz w:val="16"/>
              </w:rPr>
              <w:t>Magnitude or extent</w:t>
            </w:r>
          </w:p>
        </w:tc>
        <w:tc>
          <w:tcPr>
            <w:tcW w:type="dxa" w:w="280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2019-08-23</w:t>
            </w:r>
          </w:p>
        </w:tc>
        <w:tc>
          <w:tcPr>
            <w:tcW w:type="dxa" w:w="1215"/>
          </w:tcPr>
          <w:p>
            <w:pPr>
              <w:spacing w:after="0"/>
              <w:jc w:val="left"/>
            </w:pPr>
            <w:r>
              <w:rPr>
                <w:sz w:val="16"/>
              </w:rPr>
              <w:t>Lightning</w:t>
            </w:r>
          </w:p>
        </w:tc>
        <w:tc>
          <w:tcPr>
            <w:tcW w:type="dxa" w:w="2627"/>
          </w:tcPr>
          <w:p>
            <w:pPr>
              <w:spacing w:after="0"/>
              <w:jc w:val="left"/>
            </w:pPr>
          </w:p>
        </w:tc>
        <w:tc>
          <w:tcPr>
            <w:tcW w:type="dxa" w:w="2800"/>
          </w:tcPr>
          <w:p>
            <w:pPr>
              <w:spacing w:after="0"/>
              <w:jc w:val="left"/>
            </w:pPr>
            <w:r>
              <w:rPr>
                <w:sz w:val="16"/>
              </w:rPr>
              <w:t>$10,000 property; crops not reported (2019 dollars)</w:t>
            </w:r>
          </w:p>
        </w:tc>
        <w:tc>
          <w:tcPr>
            <w:tcW w:type="dxa" w:w="1084"/>
          </w:tcPr>
          <w:p>
            <w:pPr>
              <w:spacing w:after="0"/>
              <w:jc w:val="right"/>
            </w:pPr>
            <w:r>
              <w:rPr>
                <w:sz w:val="16"/>
              </w:rPr>
              <w:t>0, 0</w:t>
            </w:r>
          </w:p>
        </w:tc>
        <w:tc>
          <w:tcPr>
            <w:tcW w:type="dxa" w:w="1773"/>
          </w:tcPr>
          <w:p>
            <w:pPr>
              <w:spacing w:after="0"/>
              <w:jc w:val="left"/>
            </w:pPr>
            <w:r>
              <w:rPr>
                <w:sz w:val="16"/>
              </w:rPr>
              <w:t>PLAINVILLE</w:t>
            </w:r>
          </w:p>
        </w:tc>
        <w:tc>
          <w:tcPr>
            <w:tcW w:type="dxa" w:w="648"/>
          </w:tcPr>
          <w:p>
            <w:pPr>
              <w:spacing w:after="0"/>
              <w:jc w:val="left"/>
            </w:pPr>
          </w:p>
        </w:tc>
        <w:tc>
          <w:tcPr>
            <w:tcW w:type="dxa" w:w="2928"/>
          </w:tcPr>
          <w:p>
            <w:pPr>
              <w:spacing w:after="0"/>
              <w:jc w:val="left"/>
            </w:pPr>
            <w:r>
              <w:rPr>
                <w:sz w:val="16"/>
              </w:rPr>
              <w:t>B1-c worst recorded: Lightning</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627"/>
          </w:tcPr>
          <w:p>
            <w:pPr>
              <w:spacing w:after="0"/>
              <w:jc w:val="left"/>
            </w:pPr>
          </w:p>
        </w:tc>
        <w:tc>
          <w:tcPr>
            <w:tcW w:type="dxa" w:w="2800"/>
          </w:tcPr>
          <w:p>
            <w:pPr>
              <w:spacing w:after="0"/>
              <w:jc w:val="left"/>
            </w:pPr>
            <w:r>
              <w:rPr>
                <w:sz w:val="16"/>
              </w:rPr>
              <w:t>$40,000 property; crops not reported, reported for the zone (2017 dollars)</w:t>
            </w:r>
          </w:p>
        </w:tc>
        <w:tc>
          <w:tcPr>
            <w:tcW w:type="dxa" w:w="1084"/>
          </w:tcPr>
          <w:p>
            <w:pPr>
              <w:spacing w:after="0"/>
              <w:jc w:val="right"/>
            </w:pPr>
            <w:r>
              <w:rPr>
                <w:sz w:val="16"/>
              </w:rPr>
              <w:t>0, 0</w:t>
            </w:r>
          </w:p>
        </w:tc>
        <w:tc>
          <w:tcPr>
            <w:tcW w:type="dxa" w:w="1773"/>
          </w:tcPr>
          <w:p>
            <w:pPr>
              <w:spacing w:after="0"/>
              <w:jc w:val="left"/>
            </w:pPr>
            <w:r>
              <w:rPr>
                <w:sz w:val="16"/>
              </w:rPr>
              <w:t>NWS zone GAZ012 (GORDON), zone-level: may include parts of neighboring counties</w:t>
            </w:r>
          </w:p>
        </w:tc>
        <w:tc>
          <w:tcPr>
            <w:tcW w:type="dxa" w:w="648"/>
          </w:tcPr>
          <w:p>
            <w:pPr>
              <w:spacing w:after="0"/>
              <w:jc w:val="left"/>
            </w:pPr>
          </w:p>
        </w:tc>
        <w:tc>
          <w:tcPr>
            <w:tcW w:type="dxa" w:w="292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2016-05-31</w:t>
            </w:r>
          </w:p>
        </w:tc>
        <w:tc>
          <w:tcPr>
            <w:tcW w:type="dxa" w:w="1215"/>
          </w:tcPr>
          <w:p>
            <w:pPr>
              <w:spacing w:after="0"/>
              <w:jc w:val="left"/>
            </w:pPr>
            <w:r>
              <w:rPr>
                <w:sz w:val="16"/>
              </w:rPr>
              <w:t>Drought</w:t>
            </w:r>
          </w:p>
        </w:tc>
        <w:tc>
          <w:tcPr>
            <w:tcW w:type="dxa" w:w="2627"/>
          </w:tcPr>
          <w:p>
            <w:pPr>
              <w:spacing w:after="0"/>
              <w:jc w:val="left"/>
            </w:pPr>
          </w:p>
        </w:tc>
        <w:tc>
          <w:tcPr>
            <w:tcW w:type="dxa" w:w="2800"/>
          </w:tcPr>
          <w:p>
            <w:pPr>
              <w:spacing w:after="0"/>
              <w:jc w:val="left"/>
            </w:pPr>
            <w:r>
              <w:rPr>
                <w:sz w:val="16"/>
              </w:rPr>
              <w:t>$0 property; $0 crops, reported for the zone (2016 dollars)</w:t>
            </w:r>
          </w:p>
        </w:tc>
        <w:tc>
          <w:tcPr>
            <w:tcW w:type="dxa" w:w="1084"/>
          </w:tcPr>
          <w:p>
            <w:pPr>
              <w:spacing w:after="0"/>
              <w:jc w:val="right"/>
            </w:pPr>
            <w:r>
              <w:rPr>
                <w:sz w:val="16"/>
              </w:rPr>
              <w:t>0, 0</w:t>
            </w:r>
          </w:p>
        </w:tc>
        <w:tc>
          <w:tcPr>
            <w:tcW w:type="dxa" w:w="1773"/>
          </w:tcPr>
          <w:p>
            <w:pPr>
              <w:spacing w:after="0"/>
              <w:jc w:val="left"/>
            </w:pPr>
            <w:r>
              <w:rPr>
                <w:sz w:val="16"/>
              </w:rPr>
              <w:t>NWS zone GAZ012 (GORDON), zone-level: may include parts of neighboring counties</w:t>
            </w:r>
          </w:p>
        </w:tc>
        <w:tc>
          <w:tcPr>
            <w:tcW w:type="dxa" w:w="648"/>
          </w:tcPr>
          <w:p>
            <w:pPr>
              <w:spacing w:after="0"/>
              <w:jc w:val="left"/>
            </w:pPr>
          </w:p>
        </w:tc>
        <w:tc>
          <w:tcPr>
            <w:tcW w:type="dxa" w:w="2928"/>
          </w:tcPr>
          <w:p>
            <w:pPr>
              <w:spacing w:after="0"/>
              <w:jc w:val="left"/>
            </w:pPr>
            <w:r>
              <w:rPr>
                <w:sz w:val="16"/>
              </w:rPr>
              <w:t>B1-c worst recorded: Drought</w:t>
            </w:r>
          </w:p>
        </w:tc>
      </w:tr>
      <w:tr>
        <w:trPr>
          <w:cantSplit/>
        </w:trPr>
        <w:tc>
          <w:tcPr>
            <w:tcW w:type="dxa" w:w="1037"/>
          </w:tcPr>
          <w:p>
            <w:pPr>
              <w:spacing w:after="0"/>
              <w:jc w:val="left"/>
            </w:pPr>
            <w:r>
              <w:rPr>
                <w:sz w:val="16"/>
              </w:rPr>
              <w:t>2013-01-30</w:t>
            </w:r>
          </w:p>
        </w:tc>
        <w:tc>
          <w:tcPr>
            <w:tcW w:type="dxa" w:w="1215"/>
          </w:tcPr>
          <w:p>
            <w:pPr>
              <w:spacing w:after="0"/>
              <w:jc w:val="left"/>
            </w:pPr>
            <w:r>
              <w:rPr>
                <w:sz w:val="16"/>
              </w:rPr>
              <w:t>Tornado</w:t>
            </w:r>
          </w:p>
        </w:tc>
        <w:tc>
          <w:tcPr>
            <w:tcW w:type="dxa" w:w="2627"/>
          </w:tcPr>
          <w:p>
            <w:pPr>
              <w:spacing w:after="0"/>
              <w:jc w:val="left"/>
            </w:pPr>
            <w:r>
              <w:rPr>
                <w:sz w:val="16"/>
              </w:rPr>
              <w:t>EF3, 16.72 mi within this county, 900 yd wide</w:t>
            </w:r>
          </w:p>
        </w:tc>
        <w:tc>
          <w:tcPr>
            <w:tcW w:type="dxa" w:w="2800"/>
          </w:tcPr>
          <w:p>
            <w:pPr>
              <w:spacing w:after="0"/>
              <w:jc w:val="left"/>
            </w:pPr>
            <w:r>
              <w:rPr>
                <w:sz w:val="16"/>
              </w:rPr>
              <w:t>$15,000,000 property; $0 crops (2013 dollars)</w:t>
            </w:r>
          </w:p>
        </w:tc>
        <w:tc>
          <w:tcPr>
            <w:tcW w:type="dxa" w:w="1084"/>
          </w:tcPr>
          <w:p>
            <w:pPr>
              <w:spacing w:after="0"/>
              <w:jc w:val="right"/>
            </w:pPr>
            <w:r>
              <w:rPr>
                <w:sz w:val="16"/>
              </w:rPr>
              <w:t>0, 8</w:t>
            </w:r>
          </w:p>
        </w:tc>
        <w:tc>
          <w:tcPr>
            <w:tcW w:type="dxa" w:w="1773"/>
          </w:tcPr>
          <w:p>
            <w:pPr>
              <w:spacing w:after="0"/>
              <w:jc w:val="left"/>
            </w:pPr>
            <w:r>
              <w:rPr>
                <w:sz w:val="16"/>
              </w:rPr>
              <w:t>BLACKWOOD to PETERSBURG</w:t>
            </w:r>
          </w:p>
        </w:tc>
        <w:tc>
          <w:tcPr>
            <w:tcW w:type="dxa" w:w="648"/>
          </w:tcPr>
          <w:p>
            <w:pPr>
              <w:spacing w:after="0"/>
              <w:jc w:val="left"/>
            </w:pPr>
          </w:p>
        </w:tc>
        <w:tc>
          <w:tcPr>
            <w:tcW w:type="dxa" w:w="2928"/>
          </w:tcPr>
          <w:p>
            <w:pPr>
              <w:spacing w:after="0"/>
              <w:jc w:val="left"/>
            </w:pPr>
            <w:r>
              <w:rPr>
                <w:sz w:val="16"/>
              </w:rPr>
              <w:t>deaths or injuries recorded</w:t>
            </w:r>
          </w:p>
        </w:tc>
      </w:tr>
      <w:tr>
        <w:trPr>
          <w:cantSplit/>
        </w:trPr>
        <w:tc>
          <w:tcPr>
            <w:tcW w:type="dxa" w:w="1037"/>
          </w:tcPr>
          <w:p>
            <w:pPr>
              <w:spacing w:after="0"/>
              <w:jc w:val="left"/>
            </w:pPr>
            <w:r>
              <w:rPr>
                <w:sz w:val="16"/>
              </w:rPr>
              <w:t>2011-04-04</w:t>
            </w:r>
          </w:p>
        </w:tc>
        <w:tc>
          <w:tcPr>
            <w:tcW w:type="dxa" w:w="1215"/>
          </w:tcPr>
          <w:p>
            <w:pPr>
              <w:spacing w:after="0"/>
              <w:jc w:val="left"/>
            </w:pPr>
            <w:r>
              <w:rPr>
                <w:sz w:val="16"/>
              </w:rPr>
              <w:t>Hail</w:t>
            </w:r>
          </w:p>
        </w:tc>
        <w:tc>
          <w:tcPr>
            <w:tcW w:type="dxa" w:w="2627"/>
          </w:tcPr>
          <w:p>
            <w:pPr>
              <w:spacing w:after="0"/>
              <w:jc w:val="left"/>
            </w:pPr>
            <w:r>
              <w:rPr>
                <w:sz w:val="16"/>
              </w:rPr>
              <w:t>2.75 in</w:t>
            </w:r>
          </w:p>
        </w:tc>
        <w:tc>
          <w:tcPr>
            <w:tcW w:type="dxa" w:w="2800"/>
          </w:tcPr>
          <w:p>
            <w:pPr>
              <w:spacing w:after="0"/>
              <w:jc w:val="left"/>
            </w:pPr>
            <w:r>
              <w:rPr>
                <w:sz w:val="16"/>
              </w:rPr>
              <w:t>$1,580,000 property; $0 crops (2011 dollars)</w:t>
            </w:r>
          </w:p>
        </w:tc>
        <w:tc>
          <w:tcPr>
            <w:tcW w:type="dxa" w:w="1084"/>
          </w:tcPr>
          <w:p>
            <w:pPr>
              <w:spacing w:after="0"/>
              <w:jc w:val="right"/>
            </w:pPr>
            <w:r>
              <w:rPr>
                <w:sz w:val="16"/>
              </w:rPr>
              <w:t>0, 0</w:t>
            </w:r>
          </w:p>
        </w:tc>
        <w:tc>
          <w:tcPr>
            <w:tcW w:type="dxa" w:w="1773"/>
          </w:tcPr>
          <w:p>
            <w:pPr>
              <w:spacing w:after="0"/>
              <w:jc w:val="left"/>
            </w:pPr>
            <w:r>
              <w:rPr>
                <w:sz w:val="16"/>
              </w:rPr>
              <w:t>RESACA to NICKLESVILLE</w:t>
            </w:r>
          </w:p>
        </w:tc>
        <w:tc>
          <w:tcPr>
            <w:tcW w:type="dxa" w:w="648"/>
          </w:tcPr>
          <w:p>
            <w:pPr>
              <w:spacing w:after="0"/>
              <w:jc w:val="left"/>
            </w:pPr>
          </w:p>
        </w:tc>
        <w:tc>
          <w:tcPr>
            <w:tcW w:type="dxa" w:w="2928"/>
          </w:tcPr>
          <w:p>
            <w:pPr>
              <w:spacing w:after="0"/>
              <w:jc w:val="left"/>
            </w:pPr>
            <w:r>
              <w:rPr>
                <w:sz w:val="16"/>
              </w:rPr>
              <w:t>B1-c worst recorded: Hail</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2627"/>
          </w:tcPr>
          <w:p>
            <w:pPr>
              <w:spacing w:after="0"/>
              <w:jc w:val="left"/>
            </w:pPr>
            <w:r>
              <w:rPr>
                <w:sz w:val="16"/>
              </w:rPr>
              <w:t>48 kt (55 mph) estimated gust</w:t>
            </w:r>
          </w:p>
        </w:tc>
        <w:tc>
          <w:tcPr>
            <w:tcW w:type="dxa" w:w="2800"/>
          </w:tcPr>
          <w:p>
            <w:pPr>
              <w:spacing w:after="0"/>
              <w:jc w:val="left"/>
            </w:pPr>
            <w:r>
              <w:rPr>
                <w:sz w:val="16"/>
              </w:rPr>
              <w:t>$7,000 property; $0 crops, reported for the zone (2008 dollars)</w:t>
            </w:r>
          </w:p>
        </w:tc>
        <w:tc>
          <w:tcPr>
            <w:tcW w:type="dxa" w:w="1084"/>
          </w:tcPr>
          <w:p>
            <w:pPr>
              <w:spacing w:after="0"/>
              <w:jc w:val="right"/>
            </w:pPr>
            <w:r>
              <w:rPr>
                <w:sz w:val="16"/>
              </w:rPr>
              <w:t>0, 0</w:t>
            </w:r>
          </w:p>
        </w:tc>
        <w:tc>
          <w:tcPr>
            <w:tcW w:type="dxa" w:w="1773"/>
          </w:tcPr>
          <w:p>
            <w:pPr>
              <w:spacing w:after="0"/>
              <w:jc w:val="left"/>
            </w:pPr>
            <w:r>
              <w:rPr>
                <w:sz w:val="16"/>
              </w:rPr>
              <w:t>NWS zone GAZ012 (GORDON), zone-level: may include parts of neighboring counties</w:t>
            </w:r>
          </w:p>
        </w:tc>
        <w:tc>
          <w:tcPr>
            <w:tcW w:type="dxa" w:w="648"/>
          </w:tcPr>
          <w:p>
            <w:pPr>
              <w:spacing w:after="0"/>
              <w:jc w:val="left"/>
            </w:pPr>
          </w:p>
        </w:tc>
        <w:tc>
          <w:tcPr>
            <w:tcW w:type="dxa" w:w="29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2002-05-01</w:t>
            </w:r>
          </w:p>
        </w:tc>
        <w:tc>
          <w:tcPr>
            <w:tcW w:type="dxa" w:w="1215"/>
          </w:tcPr>
          <w:p>
            <w:pPr>
              <w:spacing w:after="0"/>
              <w:jc w:val="left"/>
            </w:pPr>
            <w:r>
              <w:rPr>
                <w:sz w:val="16"/>
              </w:rPr>
              <w:t>Thunderstorm Wind</w:t>
            </w:r>
          </w:p>
        </w:tc>
        <w:tc>
          <w:tcPr>
            <w:tcW w:type="dxa" w:w="2627"/>
          </w:tcPr>
          <w:p>
            <w:pPr>
              <w:spacing w:after="0"/>
              <w:jc w:val="left"/>
            </w:pPr>
            <w:r>
              <w:rPr>
                <w:sz w:val="16"/>
              </w:rPr>
              <w:t>87 kt (100 mph) estimated</w:t>
            </w:r>
          </w:p>
        </w:tc>
        <w:tc>
          <w:tcPr>
            <w:tcW w:type="dxa" w:w="2800"/>
          </w:tcPr>
          <w:p>
            <w:pPr>
              <w:spacing w:after="0"/>
              <w:jc w:val="left"/>
            </w:pPr>
            <w:r>
              <w:rPr>
                <w:sz w:val="16"/>
              </w:rPr>
              <w:t>$11,650,000 property; $50,000 crops (2002 dollars)</w:t>
            </w:r>
          </w:p>
        </w:tc>
        <w:tc>
          <w:tcPr>
            <w:tcW w:type="dxa" w:w="1084"/>
          </w:tcPr>
          <w:p>
            <w:pPr>
              <w:spacing w:after="0"/>
              <w:jc w:val="right"/>
            </w:pPr>
            <w:r>
              <w:rPr>
                <w:sz w:val="16"/>
              </w:rPr>
              <w:t>0, 0</w:t>
            </w:r>
          </w:p>
        </w:tc>
        <w:tc>
          <w:tcPr>
            <w:tcW w:type="dxa" w:w="1773"/>
          </w:tcPr>
          <w:p>
            <w:pPr>
              <w:spacing w:after="0"/>
              <w:jc w:val="left"/>
            </w:pPr>
            <w:r>
              <w:rPr>
                <w:sz w:val="16"/>
              </w:rPr>
              <w:t>COUNTYWIDE</w:t>
            </w:r>
          </w:p>
        </w:tc>
        <w:tc>
          <w:tcPr>
            <w:tcW w:type="dxa" w:w="648"/>
          </w:tcPr>
          <w:p>
            <w:pPr>
              <w:spacing w:after="0"/>
              <w:jc w:val="left"/>
            </w:pPr>
          </w:p>
        </w:tc>
        <w:tc>
          <w:tcPr>
            <w:tcW w:type="dxa" w:w="2928"/>
          </w:tcPr>
          <w:p>
            <w:pPr>
              <w:spacing w:after="0"/>
              <w:jc w:val="left"/>
            </w:pPr>
            <w:r>
              <w:rPr>
                <w:sz w:val="16"/>
              </w:rPr>
              <w:t>B1-c worst recorded: Thunderstorm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627"/>
          </w:tcPr>
          <w:p>
            <w:pPr>
              <w:spacing w:after="0"/>
              <w:jc w:val="left"/>
            </w:pPr>
          </w:p>
        </w:tc>
        <w:tc>
          <w:tcPr>
            <w:tcW w:type="dxa" w:w="2800"/>
          </w:tcPr>
          <w:p>
            <w:pPr>
              <w:spacing w:after="0"/>
              <w:jc w:val="left"/>
            </w:pPr>
            <w:r>
              <w:rPr>
                <w:sz w:val="16"/>
              </w:rPr>
              <w:t>damage not reported</w:t>
            </w:r>
          </w:p>
        </w:tc>
        <w:tc>
          <w:tcPr>
            <w:tcW w:type="dxa" w:w="1084"/>
          </w:tcPr>
          <w:p>
            <w:pPr>
              <w:spacing w:after="0"/>
              <w:jc w:val="right"/>
            </w:pPr>
            <w:r>
              <w:rPr>
                <w:sz w:val="16"/>
              </w:rPr>
              <w:t>0, 0</w:t>
            </w:r>
          </w:p>
        </w:tc>
        <w:tc>
          <w:tcPr>
            <w:tcW w:type="dxa" w:w="1773"/>
          </w:tcPr>
          <w:p>
            <w:pPr>
              <w:spacing w:after="0"/>
              <w:jc w:val="left"/>
            </w:pPr>
            <w:r>
              <w:rPr>
                <w:sz w:val="16"/>
              </w:rPr>
              <w:t>NWS zone GAZ012 (GORDON), zone-level: may include parts of neighboring counties</w:t>
            </w:r>
          </w:p>
        </w:tc>
        <w:tc>
          <w:tcPr>
            <w:tcW w:type="dxa" w:w="648"/>
          </w:tcPr>
          <w:p>
            <w:pPr>
              <w:spacing w:after="0"/>
              <w:jc w:val="left"/>
            </w:pPr>
          </w:p>
        </w:tc>
        <w:tc>
          <w:tcPr>
            <w:tcW w:type="dxa" w:w="29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627"/>
          </w:tcPr>
          <w:p>
            <w:pPr>
              <w:spacing w:after="0"/>
              <w:jc w:val="left"/>
            </w:pPr>
          </w:p>
        </w:tc>
        <w:tc>
          <w:tcPr>
            <w:tcW w:type="dxa" w:w="2800"/>
          </w:tcPr>
          <w:p>
            <w:pPr>
              <w:spacing w:after="0"/>
              <w:jc w:val="left"/>
            </w:pPr>
            <w:r>
              <w:rPr>
                <w:sz w:val="16"/>
              </w:rPr>
              <w:t>damage not reported</w:t>
            </w:r>
          </w:p>
        </w:tc>
        <w:tc>
          <w:tcPr>
            <w:tcW w:type="dxa" w:w="1084"/>
          </w:tcPr>
          <w:p>
            <w:pPr>
              <w:spacing w:after="0"/>
              <w:jc w:val="right"/>
            </w:pPr>
            <w:r>
              <w:rPr>
                <w:sz w:val="16"/>
              </w:rPr>
              <w:t>0, 0</w:t>
            </w:r>
          </w:p>
        </w:tc>
        <w:tc>
          <w:tcPr>
            <w:tcW w:type="dxa" w:w="1773"/>
          </w:tcPr>
          <w:p>
            <w:pPr>
              <w:spacing w:after="0"/>
              <w:jc w:val="left"/>
            </w:pPr>
            <w:r>
              <w:rPr>
                <w:sz w:val="16"/>
              </w:rPr>
              <w:t>NWS zone GAZ012 (GORDON), zone-level: may include parts of neighboring counties</w:t>
            </w:r>
          </w:p>
        </w:tc>
        <w:tc>
          <w:tcPr>
            <w:tcW w:type="dxa" w:w="648"/>
          </w:tcPr>
          <w:p>
            <w:pPr>
              <w:spacing w:after="0"/>
              <w:jc w:val="left"/>
            </w:pPr>
          </w:p>
        </w:tc>
        <w:tc>
          <w:tcPr>
            <w:tcW w:type="dxa" w:w="2928"/>
          </w:tcPr>
          <w:p>
            <w:pPr>
              <w:spacing w:after="0"/>
              <w:jc w:val="left"/>
            </w:pPr>
            <w:r>
              <w:rPr>
                <w:sz w:val="16"/>
              </w:rPr>
              <w:t>B1-c worst recorded: Excessive Heat, Heat</w:t>
            </w:r>
          </w:p>
        </w:tc>
      </w:tr>
      <w:tr>
        <w:trPr>
          <w:cantSplit/>
        </w:trPr>
        <w:tc>
          <w:tcPr>
            <w:tcW w:type="dxa" w:w="1037"/>
          </w:tcPr>
          <w:p>
            <w:pPr>
              <w:spacing w:after="0"/>
              <w:jc w:val="left"/>
            </w:pPr>
            <w:r>
              <w:rPr>
                <w:sz w:val="16"/>
              </w:rPr>
              <w:t>1997-05-03</w:t>
            </w:r>
          </w:p>
        </w:tc>
        <w:tc>
          <w:tcPr>
            <w:tcW w:type="dxa" w:w="1215"/>
          </w:tcPr>
          <w:p>
            <w:pPr>
              <w:spacing w:after="0"/>
              <w:jc w:val="left"/>
            </w:pPr>
            <w:r>
              <w:rPr>
                <w:sz w:val="16"/>
              </w:rPr>
              <w:t>Flash Flood</w:t>
            </w:r>
          </w:p>
        </w:tc>
        <w:tc>
          <w:tcPr>
            <w:tcW w:type="dxa" w:w="2627"/>
          </w:tcPr>
          <w:p>
            <w:pPr>
              <w:spacing w:after="0"/>
              <w:jc w:val="left"/>
            </w:pPr>
          </w:p>
        </w:tc>
        <w:tc>
          <w:tcPr>
            <w:tcW w:type="dxa" w:w="2800"/>
          </w:tcPr>
          <w:p>
            <w:pPr>
              <w:spacing w:after="0"/>
              <w:jc w:val="left"/>
            </w:pPr>
            <w:r>
              <w:rPr>
                <w:sz w:val="16"/>
              </w:rPr>
              <w:t>$200,000 property; crops not reported (1997 dollars)</w:t>
            </w:r>
          </w:p>
        </w:tc>
        <w:tc>
          <w:tcPr>
            <w:tcW w:type="dxa" w:w="1084"/>
          </w:tcPr>
          <w:p>
            <w:pPr>
              <w:spacing w:after="0"/>
              <w:jc w:val="right"/>
            </w:pPr>
            <w:r>
              <w:rPr>
                <w:sz w:val="16"/>
              </w:rPr>
              <w:t>0, 0</w:t>
            </w:r>
          </w:p>
        </w:tc>
        <w:tc>
          <w:tcPr>
            <w:tcW w:type="dxa" w:w="1773"/>
          </w:tcPr>
          <w:p>
            <w:pPr>
              <w:spacing w:after="0"/>
              <w:jc w:val="left"/>
            </w:pPr>
            <w:r>
              <w:rPr>
                <w:sz w:val="16"/>
              </w:rPr>
              <w:t>SUGAR VLY</w:t>
            </w:r>
          </w:p>
        </w:tc>
        <w:tc>
          <w:tcPr>
            <w:tcW w:type="dxa" w:w="648"/>
          </w:tcPr>
          <w:p>
            <w:pPr>
              <w:spacing w:after="0"/>
              <w:jc w:val="left"/>
            </w:pPr>
          </w:p>
        </w:tc>
        <w:tc>
          <w:tcPr>
            <w:tcW w:type="dxa" w:w="29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27"/>
          </w:tcPr>
          <w:p>
            <w:pPr>
              <w:spacing w:after="0"/>
              <w:jc w:val="left"/>
            </w:pPr>
            <w:r>
              <w:rPr>
                <w:sz w:val="16"/>
              </w:rPr>
              <w:t>F4, 6.6 mi path length (records before 1996 may include the whole path; rating and listing come from the county where the tornado began), 150 yd wide</w:t>
            </w:r>
          </w:p>
        </w:tc>
        <w:tc>
          <w:tcPr>
            <w:tcW w:type="dxa" w:w="2800"/>
          </w:tcPr>
          <w:p>
            <w:pPr>
              <w:spacing w:after="0"/>
              <w:jc w:val="left"/>
            </w:pPr>
            <w:r>
              <w:rPr>
                <w:sz w:val="16"/>
              </w:rPr>
              <w:t>$2,500,000 property; crops not recorded (1974 dollars)</w:t>
            </w:r>
          </w:p>
        </w:tc>
        <w:tc>
          <w:tcPr>
            <w:tcW w:type="dxa" w:w="1084"/>
          </w:tcPr>
          <w:p>
            <w:pPr>
              <w:spacing w:after="0"/>
              <w:jc w:val="right"/>
            </w:pPr>
            <w:r>
              <w:rPr>
                <w:sz w:val="16"/>
              </w:rPr>
              <w:t>6, 25</w:t>
            </w:r>
          </w:p>
        </w:tc>
        <w:tc>
          <w:tcPr>
            <w:tcW w:type="dxa" w:w="1773"/>
          </w:tcPr>
          <w:p>
            <w:pPr>
              <w:spacing w:after="0"/>
              <w:jc w:val="left"/>
            </w:pPr>
            <w:r>
              <w:rPr>
                <w:sz w:val="16"/>
              </w:rPr>
              <w:t>location not recorded</w:t>
            </w:r>
          </w:p>
        </w:tc>
        <w:tc>
          <w:tcPr>
            <w:tcW w:type="dxa" w:w="648"/>
          </w:tcPr>
          <w:p>
            <w:pPr>
              <w:spacing w:after="0"/>
              <w:jc w:val="left"/>
            </w:pPr>
          </w:p>
        </w:tc>
        <w:tc>
          <w:tcPr>
            <w:tcW w:type="dxa" w:w="2928"/>
          </w:tcPr>
          <w:p>
            <w:pPr>
              <w:spacing w:after="0"/>
              <w:jc w:val="left"/>
            </w:pPr>
            <w:r>
              <w:rPr>
                <w:sz w:val="16"/>
              </w:rPr>
              <w:t>deaths or injuries recorded</w:t>
            </w:r>
          </w:p>
        </w:tc>
      </w:tr>
      <w:tr>
        <w:trPr>
          <w:cantSplit/>
        </w:trPr>
        <w:tc>
          <w:tcPr>
            <w:tcW w:type="dxa" w:w="1037"/>
          </w:tcPr>
          <w:p>
            <w:pPr>
              <w:spacing w:after="0"/>
              <w:jc w:val="left"/>
            </w:pPr>
            <w:r>
              <w:rPr>
                <w:sz w:val="16"/>
              </w:rPr>
              <w:t>1973-03-16</w:t>
            </w:r>
          </w:p>
        </w:tc>
        <w:tc>
          <w:tcPr>
            <w:tcW w:type="dxa" w:w="1215"/>
          </w:tcPr>
          <w:p>
            <w:pPr>
              <w:spacing w:after="0"/>
              <w:jc w:val="left"/>
            </w:pPr>
            <w:r>
              <w:rPr>
                <w:sz w:val="16"/>
              </w:rPr>
              <w:t>Tornado</w:t>
            </w:r>
          </w:p>
        </w:tc>
        <w:tc>
          <w:tcPr>
            <w:tcW w:type="dxa" w:w="2627"/>
          </w:tcPr>
          <w:p>
            <w:pPr>
              <w:spacing w:after="0"/>
              <w:jc w:val="left"/>
            </w:pPr>
            <w:r>
              <w:rPr>
                <w:sz w:val="16"/>
              </w:rPr>
              <w:t>F2, 2 mi path length (records before 1996 may include the whole path; rating and listing come from the county where the tornado began), 300 yd wide</w:t>
            </w:r>
          </w:p>
        </w:tc>
        <w:tc>
          <w:tcPr>
            <w:tcW w:type="dxa" w:w="2800"/>
          </w:tcPr>
          <w:p>
            <w:pPr>
              <w:spacing w:after="0"/>
              <w:jc w:val="left"/>
            </w:pPr>
            <w:r>
              <w:rPr>
                <w:sz w:val="16"/>
              </w:rPr>
              <w:t>$250,000 property; crops not recorded (1973 dollars)</w:t>
            </w:r>
          </w:p>
        </w:tc>
        <w:tc>
          <w:tcPr>
            <w:tcW w:type="dxa" w:w="1084"/>
          </w:tcPr>
          <w:p>
            <w:pPr>
              <w:spacing w:after="0"/>
              <w:jc w:val="right"/>
            </w:pPr>
            <w:r>
              <w:rPr>
                <w:sz w:val="16"/>
              </w:rPr>
              <w:t>0, 5</w:t>
            </w:r>
          </w:p>
        </w:tc>
        <w:tc>
          <w:tcPr>
            <w:tcW w:type="dxa" w:w="1773"/>
          </w:tcPr>
          <w:p>
            <w:pPr>
              <w:spacing w:after="0"/>
              <w:jc w:val="left"/>
            </w:pPr>
            <w:r>
              <w:rPr>
                <w:sz w:val="16"/>
              </w:rPr>
              <w:t>location not recorded</w:t>
            </w:r>
          </w:p>
        </w:tc>
        <w:tc>
          <w:tcPr>
            <w:tcW w:type="dxa" w:w="648"/>
          </w:tcPr>
          <w:p>
            <w:pPr>
              <w:spacing w:after="0"/>
              <w:jc w:val="left"/>
            </w:pPr>
          </w:p>
        </w:tc>
        <w:tc>
          <w:tcPr>
            <w:tcW w:type="dxa" w:w="292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1.42</w:t>
            </w:r>
          </w:p>
        </w:tc>
        <w:tc>
          <w:tcPr>
            <w:tcW w:type="dxa" w:w="1449"/>
          </w:tcPr>
          <w:p>
            <w:pPr>
              <w:spacing w:after="0"/>
              <w:jc w:val="left"/>
            </w:pPr>
            <w:r>
              <w:rPr>
                <w:sz w:val="16"/>
              </w:rPr>
              <w:t>event-days per year</w:t>
            </w:r>
          </w:p>
        </w:tc>
        <w:tc>
          <w:tcPr>
            <w:tcW w:type="dxa" w:w="1571"/>
          </w:tcPr>
          <w:p>
            <w:pPr>
              <w:spacing w:after="0"/>
              <w:jc w:val="left"/>
            </w:pPr>
            <w:r>
              <w:rPr>
                <w:sz w:val="16"/>
              </w:rPr>
              <w:t>about 1.42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27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1.42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31.1</w:t>
            </w:r>
          </w:p>
        </w:tc>
        <w:tc>
          <w:tcPr>
            <w:tcW w:type="dxa" w:w="1449"/>
          </w:tcPr>
          <w:p>
            <w:pPr>
              <w:spacing w:after="0"/>
              <w:jc w:val="left"/>
            </w:pPr>
            <w:r>
              <w:rPr>
                <w:sz w:val="16"/>
              </w:rPr>
              <w:t>event-days per year</w:t>
            </w:r>
          </w:p>
        </w:tc>
        <w:tc>
          <w:tcPr>
            <w:tcW w:type="dxa" w:w="1571"/>
          </w:tcPr>
          <w:p>
            <w:pPr>
              <w:spacing w:after="0"/>
              <w:jc w:val="left"/>
            </w:pPr>
            <w:r>
              <w:rPr>
                <w:sz w:val="16"/>
              </w:rPr>
              <w:t>about 31.1 days per year</w:t>
            </w:r>
          </w:p>
        </w:tc>
        <w:tc>
          <w:tcPr>
            <w:tcW w:type="dxa" w:w="1037"/>
          </w:tcPr>
          <w:p>
            <w:pPr>
              <w:spacing w:after="0"/>
              <w:jc w:val="left"/>
            </w:pPr>
            <w:r>
              <w:rPr>
                <w:sz w:val="16"/>
              </w:rPr>
              <w:t>Likely</w:t>
            </w:r>
          </w:p>
        </w:tc>
        <w:tc>
          <w:tcPr>
            <w:tcW w:type="dxa" w:w="1743"/>
          </w:tcPr>
          <w:p>
            <w:pPr>
              <w:spacing w:after="0"/>
              <w:jc w:val="left"/>
            </w:pPr>
            <w:r>
              <w:rPr>
                <w:sz w:val="16"/>
              </w:rPr>
              <w:t>event-days in 14 of 30 years, 1996 to 2025 (46.7%)</w:t>
            </w:r>
          </w:p>
        </w:tc>
        <w:tc>
          <w:tcPr>
            <w:tcW w:type="dxa" w:w="1520"/>
          </w:tcPr>
          <w:p>
            <w:pPr>
              <w:spacing w:after="0"/>
              <w:jc w:val="right"/>
            </w:pPr>
            <w:r>
              <w:rPr>
                <w:sz w:val="16"/>
              </w:rPr>
              <w:t>987</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31.1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0.00386</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0.386%</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5.15</w:t>
            </w:r>
          </w:p>
        </w:tc>
        <w:tc>
          <w:tcPr>
            <w:tcW w:type="dxa" w:w="1449"/>
          </w:tcPr>
          <w:p>
            <w:pPr>
              <w:spacing w:after="0"/>
              <w:jc w:val="left"/>
            </w:pPr>
            <w:r>
              <w:rPr>
                <w:sz w:val="16"/>
              </w:rPr>
              <w:t>events per year</w:t>
            </w:r>
          </w:p>
        </w:tc>
        <w:tc>
          <w:tcPr>
            <w:tcW w:type="dxa" w:w="1571"/>
          </w:tcPr>
          <w:p>
            <w:pPr>
              <w:spacing w:after="0"/>
              <w:jc w:val="left"/>
            </w:pPr>
            <w:r>
              <w:rPr>
                <w:sz w:val="16"/>
              </w:rPr>
              <w:t>about 5.15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195.8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1.68</w:t>
            </w:r>
          </w:p>
        </w:tc>
        <w:tc>
          <w:tcPr>
            <w:tcW w:type="dxa" w:w="1449"/>
          </w:tcPr>
          <w:p>
            <w:pPr>
              <w:spacing w:after="0"/>
              <w:jc w:val="left"/>
            </w:pPr>
            <w:r>
              <w:rPr>
                <w:sz w:val="16"/>
              </w:rPr>
              <w:t>event-days per year</w:t>
            </w:r>
          </w:p>
        </w:tc>
        <w:tc>
          <w:tcPr>
            <w:tcW w:type="dxa" w:w="1571"/>
          </w:tcPr>
          <w:p>
            <w:pPr>
              <w:spacing w:after="0"/>
              <w:jc w:val="left"/>
            </w:pPr>
            <w:r>
              <w:rPr>
                <w:sz w:val="16"/>
              </w:rPr>
              <w:t>about 1.68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29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1.68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0.0238</w:t>
            </w:r>
          </w:p>
        </w:tc>
        <w:tc>
          <w:tcPr>
            <w:tcW w:type="dxa" w:w="1449"/>
          </w:tcPr>
          <w:p>
            <w:pPr>
              <w:spacing w:after="0"/>
              <w:jc w:val="left"/>
            </w:pPr>
            <w:r>
              <w:rPr>
                <w:sz w:val="16"/>
              </w:rPr>
              <w:t>events per year</w:t>
            </w:r>
          </w:p>
        </w:tc>
        <w:tc>
          <w:tcPr>
            <w:tcW w:type="dxa" w:w="1571"/>
          </w:tcPr>
          <w:p>
            <w:pPr>
              <w:spacing w:after="0"/>
              <w:jc w:val="left"/>
            </w:pPr>
            <w:r>
              <w:rPr>
                <w:sz w:val="16"/>
              </w:rPr>
              <w:t>about 1 in 42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6</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0.645</w:t>
            </w:r>
          </w:p>
        </w:tc>
        <w:tc>
          <w:tcPr>
            <w:tcW w:type="dxa" w:w="1449"/>
          </w:tcPr>
          <w:p>
            <w:pPr>
              <w:spacing w:after="0"/>
              <w:jc w:val="left"/>
            </w:pPr>
            <w:r>
              <w:rPr>
                <w:sz w:val="16"/>
              </w:rPr>
              <w:t>event-days per year</w:t>
            </w:r>
          </w:p>
        </w:tc>
        <w:tc>
          <w:tcPr>
            <w:tcW w:type="dxa" w:w="1571"/>
          </w:tcPr>
          <w:p>
            <w:pPr>
              <w:spacing w:after="0"/>
              <w:jc w:val="left"/>
            </w:pPr>
            <w:r>
              <w:rPr>
                <w:sz w:val="16"/>
              </w:rPr>
              <w:t>about 0.645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44</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1.18</w:t>
            </w:r>
          </w:p>
        </w:tc>
        <w:tc>
          <w:tcPr>
            <w:tcW w:type="dxa" w:w="1449"/>
          </w:tcPr>
          <w:p>
            <w:pPr>
              <w:spacing w:after="0"/>
              <w:jc w:val="left"/>
            </w:pPr>
            <w:r>
              <w:rPr>
                <w:sz w:val="16"/>
              </w:rPr>
              <w:t>event-days per year</w:t>
            </w:r>
          </w:p>
        </w:tc>
        <w:tc>
          <w:tcPr>
            <w:tcW w:type="dxa" w:w="1571"/>
          </w:tcPr>
          <w:p>
            <w:pPr>
              <w:spacing w:after="0"/>
              <w:jc w:val="left"/>
            </w:pPr>
            <w:r>
              <w:rPr>
                <w:sz w:val="16"/>
              </w:rPr>
              <w:t>about 1.18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33</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0.398</w:t>
            </w:r>
          </w:p>
        </w:tc>
        <w:tc>
          <w:tcPr>
            <w:tcW w:type="dxa" w:w="1449"/>
          </w:tcPr>
          <w:p>
            <w:pPr>
              <w:spacing w:after="0"/>
              <w:jc w:val="left"/>
            </w:pPr>
            <w:r>
              <w:rPr>
                <w:sz w:val="16"/>
              </w:rPr>
              <w:t>events per year (modeled)</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62</w:t>
            </w:r>
          </w:p>
        </w:tc>
        <w:tc>
          <w:tcPr>
            <w:tcW w:type="dxa" w:w="1449"/>
          </w:tcPr>
          <w:p>
            <w:pPr>
              <w:spacing w:after="0"/>
              <w:jc w:val="left"/>
            </w:pPr>
            <w:r>
              <w:rPr>
                <w:sz w:val="16"/>
              </w:rPr>
              <w:t>days per year with a strike</w:t>
            </w:r>
          </w:p>
        </w:tc>
        <w:tc>
          <w:tcPr>
            <w:tcW w:type="dxa" w:w="1571"/>
          </w:tcPr>
          <w:p>
            <w:pPr>
              <w:spacing w:after="0"/>
              <w:jc w:val="left"/>
            </w:pPr>
            <w:r>
              <w:rPr>
                <w:sz w:val="16"/>
              </w:rPr>
              <w:t>about 62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3.88</w:t>
            </w:r>
          </w:p>
        </w:tc>
        <w:tc>
          <w:tcPr>
            <w:tcW w:type="dxa" w:w="1449"/>
          </w:tcPr>
          <w:p>
            <w:pPr>
              <w:spacing w:after="0"/>
              <w:jc w:val="left"/>
            </w:pPr>
            <w:r>
              <w:rPr>
                <w:sz w:val="16"/>
              </w:rPr>
              <w:t>events per year</w:t>
            </w:r>
          </w:p>
        </w:tc>
        <w:tc>
          <w:tcPr>
            <w:tcW w:type="dxa" w:w="1571"/>
          </w:tcPr>
          <w:p>
            <w:pPr>
              <w:spacing w:after="0"/>
              <w:jc w:val="left"/>
            </w:pPr>
            <w:r>
              <w:rPr>
                <w:sz w:val="16"/>
              </w:rPr>
              <w:t>about 3.88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148</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0.231</w:t>
            </w:r>
          </w:p>
        </w:tc>
        <w:tc>
          <w:tcPr>
            <w:tcW w:type="dxa" w:w="1449"/>
          </w:tcPr>
          <w:p>
            <w:pPr>
              <w:spacing w:after="0"/>
              <w:jc w:val="left"/>
            </w:pPr>
            <w:r>
              <w:rPr>
                <w:sz w:val="16"/>
              </w:rPr>
              <w:t>events per year</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0.000987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0.0987%</w:t>
            </w:r>
          </w:p>
        </w:tc>
        <w:tc>
          <w:tcPr>
            <w:tcW w:type="dxa" w:w="1037"/>
          </w:tcPr>
          <w:p>
            <w:pPr>
              <w:spacing w:after="0"/>
              <w:jc w:val="left"/>
            </w:pPr>
            <w:r>
              <w:rPr>
                <w:sz w:val="16"/>
              </w:rPr>
              <w:t>Possible</w:t>
            </w:r>
          </w:p>
        </w:tc>
        <w:tc>
          <w:tcPr>
            <w:tcW w:type="dxa" w:w="1743"/>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4.68</w:t>
            </w:r>
          </w:p>
        </w:tc>
        <w:tc>
          <w:tcPr>
            <w:tcW w:type="dxa" w:w="1449"/>
          </w:tcPr>
          <w:p>
            <w:pPr>
              <w:spacing w:after="0"/>
              <w:jc w:val="left"/>
            </w:pPr>
            <w:r>
              <w:rPr>
                <w:sz w:val="16"/>
              </w:rPr>
              <w:t>event-days per year</w:t>
            </w:r>
          </w:p>
        </w:tc>
        <w:tc>
          <w:tcPr>
            <w:tcW w:type="dxa" w:w="1571"/>
          </w:tcPr>
          <w:p>
            <w:pPr>
              <w:spacing w:after="0"/>
              <w:jc w:val="left"/>
            </w:pPr>
            <w:r>
              <w:rPr>
                <w:sz w:val="16"/>
              </w:rPr>
              <w:t>about 4.68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89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15</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15</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15 of 15</w:t>
            </w:r>
          </w:p>
        </w:tc>
        <w:tc>
          <w:tcPr>
            <w:tcW w:type="dxa" w:w="874"/>
          </w:tcPr>
          <w:p>
            <w:pPr>
              <w:spacing w:after="0"/>
              <w:jc w:val="right"/>
            </w:pPr>
            <w:r>
              <w:rPr>
                <w:sz w:val="16"/>
              </w:rPr>
              <w:t>69.2</w:t>
            </w:r>
          </w:p>
        </w:tc>
        <w:tc>
          <w:tcPr>
            <w:tcW w:type="dxa" w:w="680"/>
          </w:tcPr>
          <w:p>
            <w:pPr>
              <w:spacing w:after="0"/>
              <w:jc w:val="right"/>
            </w:pPr>
            <w:r>
              <w:rPr>
                <w:sz w:val="16"/>
              </w:rPr>
              <w:t>83.5</w:t>
            </w:r>
          </w:p>
        </w:tc>
        <w:tc>
          <w:tcPr>
            <w:tcW w:type="dxa" w:w="648"/>
          </w:tcPr>
          <w:p>
            <w:pPr>
              <w:spacing w:after="0"/>
              <w:jc w:val="right"/>
            </w:pPr>
            <w:r>
              <w:rPr>
                <w:sz w:val="16"/>
              </w:rPr>
              <w:t>88.6</w:t>
            </w:r>
          </w:p>
        </w:tc>
        <w:tc>
          <w:tcPr>
            <w:tcW w:type="dxa" w:w="3577"/>
          </w:tcPr>
          <w:p>
            <w:pPr>
              <w:spacing w:after="0"/>
              <w:jc w:val="left"/>
            </w:pPr>
            <w:r>
              <w:rPr>
                <w:sz w:val="16"/>
              </w:rPr>
              <w:t>Relatively High 13,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14 of 15</w:t>
            </w:r>
          </w:p>
        </w:tc>
        <w:tc>
          <w:tcPr>
            <w:tcW w:type="dxa" w:w="874"/>
          </w:tcPr>
          <w:p>
            <w:pPr>
              <w:spacing w:after="0"/>
              <w:jc w:val="right"/>
            </w:pPr>
            <w:r>
              <w:rPr>
                <w:sz w:val="16"/>
              </w:rPr>
              <w:t>77.1</w:t>
            </w:r>
          </w:p>
        </w:tc>
        <w:tc>
          <w:tcPr>
            <w:tcW w:type="dxa" w:w="680"/>
          </w:tcPr>
          <w:p>
            <w:pPr>
              <w:spacing w:after="0"/>
              <w:jc w:val="right"/>
            </w:pPr>
            <w:r>
              <w:rPr>
                <w:sz w:val="16"/>
              </w:rPr>
              <w:t>98.0</w:t>
            </w:r>
          </w:p>
        </w:tc>
        <w:tc>
          <w:tcPr>
            <w:tcW w:type="dxa" w:w="648"/>
          </w:tcPr>
          <w:p>
            <w:pPr>
              <w:spacing w:after="0"/>
              <w:jc w:val="right"/>
            </w:pPr>
            <w:r>
              <w:rPr>
                <w:sz w:val="16"/>
              </w:rPr>
              <w:t>99.8</w:t>
            </w:r>
          </w:p>
        </w:tc>
        <w:tc>
          <w:tcPr>
            <w:tcW w:type="dxa" w:w="3577"/>
          </w:tcPr>
          <w:p>
            <w:pPr>
              <w:spacing w:after="0"/>
              <w:jc w:val="left"/>
            </w:pPr>
            <w:r>
              <w:rPr>
                <w:sz w:val="16"/>
              </w:rPr>
              <w:t>Very High 1, Relatively High 6, Relatively Moderate 5, Very Low 2, No Rating 1</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15 of 15</w:t>
            </w:r>
          </w:p>
        </w:tc>
        <w:tc>
          <w:tcPr>
            <w:tcW w:type="dxa" w:w="874"/>
          </w:tcPr>
          <w:p>
            <w:pPr>
              <w:spacing w:after="0"/>
              <w:jc w:val="right"/>
            </w:pPr>
            <w:r>
              <w:rPr>
                <w:sz w:val="16"/>
              </w:rPr>
              <w:t>61.7</w:t>
            </w:r>
          </w:p>
        </w:tc>
        <w:tc>
          <w:tcPr>
            <w:tcW w:type="dxa" w:w="680"/>
          </w:tcPr>
          <w:p>
            <w:pPr>
              <w:spacing w:after="0"/>
              <w:jc w:val="right"/>
            </w:pPr>
            <w:r>
              <w:rPr>
                <w:sz w:val="16"/>
              </w:rPr>
              <w:t>73.7</w:t>
            </w:r>
          </w:p>
        </w:tc>
        <w:tc>
          <w:tcPr>
            <w:tcW w:type="dxa" w:w="648"/>
          </w:tcPr>
          <w:p>
            <w:pPr>
              <w:spacing w:after="0"/>
              <w:jc w:val="right"/>
            </w:pPr>
            <w:r>
              <w:rPr>
                <w:sz w:val="16"/>
              </w:rPr>
              <w:t>80.3</w:t>
            </w:r>
          </w:p>
        </w:tc>
        <w:tc>
          <w:tcPr>
            <w:tcW w:type="dxa" w:w="3577"/>
          </w:tcPr>
          <w:p>
            <w:pPr>
              <w:spacing w:after="0"/>
              <w:jc w:val="left"/>
            </w:pPr>
            <w:r>
              <w:rPr>
                <w:sz w:val="16"/>
              </w:rPr>
              <w:t>Relatively Moderate 2, Relatively Low 13</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15 of 15</w:t>
            </w:r>
          </w:p>
        </w:tc>
        <w:tc>
          <w:tcPr>
            <w:tcW w:type="dxa" w:w="874"/>
          </w:tcPr>
          <w:p>
            <w:pPr>
              <w:spacing w:after="0"/>
              <w:jc w:val="right"/>
            </w:pPr>
            <w:r>
              <w:rPr>
                <w:sz w:val="16"/>
              </w:rPr>
              <w:t>61.7</w:t>
            </w:r>
          </w:p>
        </w:tc>
        <w:tc>
          <w:tcPr>
            <w:tcW w:type="dxa" w:w="680"/>
          </w:tcPr>
          <w:p>
            <w:pPr>
              <w:spacing w:after="0"/>
              <w:jc w:val="right"/>
            </w:pPr>
            <w:r>
              <w:rPr>
                <w:sz w:val="16"/>
              </w:rPr>
              <w:t>71.8</w:t>
            </w:r>
          </w:p>
        </w:tc>
        <w:tc>
          <w:tcPr>
            <w:tcW w:type="dxa" w:w="648"/>
          </w:tcPr>
          <w:p>
            <w:pPr>
              <w:spacing w:after="0"/>
              <w:jc w:val="right"/>
            </w:pPr>
            <w:r>
              <w:rPr>
                <w:sz w:val="16"/>
              </w:rPr>
              <w:t>84.5</w:t>
            </w:r>
          </w:p>
        </w:tc>
        <w:tc>
          <w:tcPr>
            <w:tcW w:type="dxa" w:w="3577"/>
          </w:tcPr>
          <w:p>
            <w:pPr>
              <w:spacing w:after="0"/>
              <w:jc w:val="left"/>
            </w:pPr>
            <w:r>
              <w:rPr>
                <w:sz w:val="16"/>
              </w:rPr>
              <w:t>Relatively Moderate 11,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15 of 15</w:t>
            </w:r>
          </w:p>
        </w:tc>
        <w:tc>
          <w:tcPr>
            <w:tcW w:type="dxa" w:w="874"/>
          </w:tcPr>
          <w:p>
            <w:pPr>
              <w:spacing w:after="0"/>
              <w:jc w:val="right"/>
            </w:pPr>
            <w:r>
              <w:rPr>
                <w:sz w:val="16"/>
              </w:rPr>
              <w:t>9.5</w:t>
            </w:r>
          </w:p>
        </w:tc>
        <w:tc>
          <w:tcPr>
            <w:tcW w:type="dxa" w:w="680"/>
          </w:tcPr>
          <w:p>
            <w:pPr>
              <w:spacing w:after="0"/>
              <w:jc w:val="right"/>
            </w:pPr>
            <w:r>
              <w:rPr>
                <w:sz w:val="16"/>
              </w:rPr>
              <w:t>20.6</w:t>
            </w:r>
          </w:p>
        </w:tc>
        <w:tc>
          <w:tcPr>
            <w:tcW w:type="dxa" w:w="648"/>
          </w:tcPr>
          <w:p>
            <w:pPr>
              <w:spacing w:after="0"/>
              <w:jc w:val="right"/>
            </w:pPr>
            <w:r>
              <w:rPr>
                <w:sz w:val="16"/>
              </w:rPr>
              <w:t>28.1</w:t>
            </w:r>
          </w:p>
        </w:tc>
        <w:tc>
          <w:tcPr>
            <w:tcW w:type="dxa" w:w="3577"/>
          </w:tcPr>
          <w:p>
            <w:pPr>
              <w:spacing w:after="0"/>
              <w:jc w:val="left"/>
            </w:pPr>
            <w:r>
              <w:rPr>
                <w:sz w:val="16"/>
              </w:rPr>
              <w:t>Relatively Low 11, Very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15 of 15</w:t>
            </w:r>
          </w:p>
        </w:tc>
        <w:tc>
          <w:tcPr>
            <w:tcW w:type="dxa" w:w="874"/>
          </w:tcPr>
          <w:p>
            <w:pPr>
              <w:spacing w:after="0"/>
              <w:jc w:val="right"/>
            </w:pPr>
            <w:r>
              <w:rPr>
                <w:sz w:val="16"/>
              </w:rPr>
              <w:t>49.3</w:t>
            </w:r>
          </w:p>
        </w:tc>
        <w:tc>
          <w:tcPr>
            <w:tcW w:type="dxa" w:w="680"/>
          </w:tcPr>
          <w:p>
            <w:pPr>
              <w:spacing w:after="0"/>
              <w:jc w:val="right"/>
            </w:pPr>
            <w:r>
              <w:rPr>
                <w:sz w:val="16"/>
              </w:rPr>
              <w:t>53.2</w:t>
            </w:r>
          </w:p>
        </w:tc>
        <w:tc>
          <w:tcPr>
            <w:tcW w:type="dxa" w:w="648"/>
          </w:tcPr>
          <w:p>
            <w:pPr>
              <w:spacing w:after="0"/>
              <w:jc w:val="right"/>
            </w:pPr>
            <w:r>
              <w:rPr>
                <w:sz w:val="16"/>
              </w:rPr>
              <w:t>60.8</w:t>
            </w:r>
          </w:p>
        </w:tc>
        <w:tc>
          <w:tcPr>
            <w:tcW w:type="dxa" w:w="3577"/>
          </w:tcPr>
          <w:p>
            <w:pPr>
              <w:spacing w:after="0"/>
              <w:jc w:val="left"/>
            </w:pPr>
            <w:r>
              <w:rPr>
                <w:sz w:val="16"/>
              </w:rPr>
              <w:t>Relatively Low 12, Very Low 3</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15 of 15</w:t>
            </w:r>
          </w:p>
        </w:tc>
        <w:tc>
          <w:tcPr>
            <w:tcW w:type="dxa" w:w="874"/>
          </w:tcPr>
          <w:p>
            <w:pPr>
              <w:spacing w:after="0"/>
              <w:jc w:val="right"/>
            </w:pPr>
            <w:r>
              <w:rPr>
                <w:sz w:val="16"/>
              </w:rPr>
              <w:t>39.2</w:t>
            </w:r>
          </w:p>
        </w:tc>
        <w:tc>
          <w:tcPr>
            <w:tcW w:type="dxa" w:w="680"/>
          </w:tcPr>
          <w:p>
            <w:pPr>
              <w:spacing w:after="0"/>
              <w:jc w:val="right"/>
            </w:pPr>
            <w:r>
              <w:rPr>
                <w:sz w:val="16"/>
              </w:rPr>
              <w:t>55.8</w:t>
            </w:r>
          </w:p>
        </w:tc>
        <w:tc>
          <w:tcPr>
            <w:tcW w:type="dxa" w:w="648"/>
          </w:tcPr>
          <w:p>
            <w:pPr>
              <w:spacing w:after="0"/>
              <w:jc w:val="right"/>
            </w:pPr>
            <w:r>
              <w:rPr>
                <w:sz w:val="16"/>
              </w:rPr>
              <w:t>80.3</w:t>
            </w:r>
          </w:p>
        </w:tc>
        <w:tc>
          <w:tcPr>
            <w:tcW w:type="dxa" w:w="3577"/>
          </w:tcPr>
          <w:p>
            <w:pPr>
              <w:spacing w:after="0"/>
              <w:jc w:val="left"/>
            </w:pPr>
            <w:r>
              <w:rPr>
                <w:sz w:val="16"/>
              </w:rPr>
              <w:t>Relatively Moderate 2, Relatively Low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15 of 15</w:t>
            </w:r>
          </w:p>
        </w:tc>
        <w:tc>
          <w:tcPr>
            <w:tcW w:type="dxa" w:w="874"/>
          </w:tcPr>
          <w:p>
            <w:pPr>
              <w:spacing w:after="0"/>
              <w:jc w:val="right"/>
            </w:pPr>
            <w:r>
              <w:rPr>
                <w:sz w:val="16"/>
              </w:rPr>
              <w:t>16.5</w:t>
            </w:r>
          </w:p>
        </w:tc>
        <w:tc>
          <w:tcPr>
            <w:tcW w:type="dxa" w:w="680"/>
          </w:tcPr>
          <w:p>
            <w:pPr>
              <w:spacing w:after="0"/>
              <w:jc w:val="right"/>
            </w:pPr>
            <w:r>
              <w:rPr>
                <w:sz w:val="16"/>
              </w:rPr>
              <w:t>52.8</w:t>
            </w:r>
          </w:p>
        </w:tc>
        <w:tc>
          <w:tcPr>
            <w:tcW w:type="dxa" w:w="648"/>
          </w:tcPr>
          <w:p>
            <w:pPr>
              <w:spacing w:after="0"/>
              <w:jc w:val="right"/>
            </w:pPr>
            <w:r>
              <w:rPr>
                <w:sz w:val="16"/>
              </w:rPr>
              <w:t>85.3</w:t>
            </w:r>
          </w:p>
        </w:tc>
        <w:tc>
          <w:tcPr>
            <w:tcW w:type="dxa" w:w="3577"/>
          </w:tcPr>
          <w:p>
            <w:pPr>
              <w:spacing w:after="0"/>
              <w:jc w:val="left"/>
            </w:pPr>
            <w:r>
              <w:rPr>
                <w:sz w:val="16"/>
              </w:rPr>
              <w:t>Relatively High 3, Relatively Moderate 5, Relatively Low 7</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15 of 15</w:t>
            </w:r>
          </w:p>
        </w:tc>
        <w:tc>
          <w:tcPr>
            <w:tcW w:type="dxa" w:w="874"/>
          </w:tcPr>
          <w:p>
            <w:pPr>
              <w:spacing w:after="0"/>
              <w:jc w:val="right"/>
            </w:pPr>
            <w:r>
              <w:rPr>
                <w:sz w:val="16"/>
              </w:rPr>
              <w:t>51.9</w:t>
            </w:r>
          </w:p>
        </w:tc>
        <w:tc>
          <w:tcPr>
            <w:tcW w:type="dxa" w:w="680"/>
          </w:tcPr>
          <w:p>
            <w:pPr>
              <w:spacing w:after="0"/>
              <w:jc w:val="right"/>
            </w:pPr>
            <w:r>
              <w:rPr>
                <w:sz w:val="16"/>
              </w:rPr>
              <w:t>78.2</w:t>
            </w:r>
          </w:p>
        </w:tc>
        <w:tc>
          <w:tcPr>
            <w:tcW w:type="dxa" w:w="648"/>
          </w:tcPr>
          <w:p>
            <w:pPr>
              <w:spacing w:after="0"/>
              <w:jc w:val="right"/>
            </w:pPr>
            <w:r>
              <w:rPr>
                <w:sz w:val="16"/>
              </w:rPr>
              <w:t>97.4</w:t>
            </w:r>
          </w:p>
        </w:tc>
        <w:tc>
          <w:tcPr>
            <w:tcW w:type="dxa" w:w="3577"/>
          </w:tcPr>
          <w:p>
            <w:pPr>
              <w:spacing w:after="0"/>
              <w:jc w:val="left"/>
            </w:pPr>
            <w:r>
              <w:rPr>
                <w:sz w:val="16"/>
              </w:rPr>
              <w:t>Relatively Moderate 1, Relatively Low 5, Very Low 9</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15 of 15</w:t>
            </w:r>
          </w:p>
        </w:tc>
        <w:tc>
          <w:tcPr>
            <w:tcW w:type="dxa" w:w="874"/>
          </w:tcPr>
          <w:p>
            <w:pPr>
              <w:spacing w:after="0"/>
              <w:jc w:val="right"/>
            </w:pPr>
            <w:r>
              <w:rPr>
                <w:sz w:val="16"/>
              </w:rPr>
              <w:t>60.8</w:t>
            </w:r>
          </w:p>
        </w:tc>
        <w:tc>
          <w:tcPr>
            <w:tcW w:type="dxa" w:w="680"/>
          </w:tcPr>
          <w:p>
            <w:pPr>
              <w:spacing w:after="0"/>
              <w:jc w:val="right"/>
            </w:pPr>
            <w:r>
              <w:rPr>
                <w:sz w:val="16"/>
              </w:rPr>
              <w:t>79.9</w:t>
            </w:r>
          </w:p>
        </w:tc>
        <w:tc>
          <w:tcPr>
            <w:tcW w:type="dxa" w:w="648"/>
          </w:tcPr>
          <w:p>
            <w:pPr>
              <w:spacing w:after="0"/>
              <w:jc w:val="right"/>
            </w:pPr>
            <w:r>
              <w:rPr>
                <w:sz w:val="16"/>
              </w:rPr>
              <w:t>88.3</w:t>
            </w:r>
          </w:p>
        </w:tc>
        <w:tc>
          <w:tcPr>
            <w:tcW w:type="dxa" w:w="3577"/>
          </w:tcPr>
          <w:p>
            <w:pPr>
              <w:spacing w:after="0"/>
              <w:jc w:val="left"/>
            </w:pPr>
            <w:r>
              <w:rPr>
                <w:sz w:val="16"/>
              </w:rPr>
              <w:t>Relatively High 12,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15 of 15</w:t>
            </w:r>
          </w:p>
        </w:tc>
        <w:tc>
          <w:tcPr>
            <w:tcW w:type="dxa" w:w="874"/>
          </w:tcPr>
          <w:p>
            <w:pPr>
              <w:spacing w:after="0"/>
              <w:jc w:val="right"/>
            </w:pPr>
            <w:r>
              <w:rPr>
                <w:sz w:val="16"/>
              </w:rPr>
              <w:t>76.3</w:t>
            </w:r>
          </w:p>
        </w:tc>
        <w:tc>
          <w:tcPr>
            <w:tcW w:type="dxa" w:w="680"/>
          </w:tcPr>
          <w:p>
            <w:pPr>
              <w:spacing w:after="0"/>
              <w:jc w:val="right"/>
            </w:pPr>
            <w:r>
              <w:rPr>
                <w:sz w:val="16"/>
              </w:rPr>
              <w:t>86.5</w:t>
            </w:r>
          </w:p>
        </w:tc>
        <w:tc>
          <w:tcPr>
            <w:tcW w:type="dxa" w:w="648"/>
          </w:tcPr>
          <w:p>
            <w:pPr>
              <w:spacing w:after="0"/>
              <w:jc w:val="right"/>
            </w:pPr>
            <w:r>
              <w:rPr>
                <w:sz w:val="16"/>
              </w:rPr>
              <w:t>94.4</w:t>
            </w:r>
          </w:p>
        </w:tc>
        <w:tc>
          <w:tcPr>
            <w:tcW w:type="dxa" w:w="3577"/>
          </w:tcPr>
          <w:p>
            <w:pPr>
              <w:spacing w:after="0"/>
              <w:jc w:val="left"/>
            </w:pPr>
            <w:r>
              <w:rPr>
                <w:sz w:val="16"/>
              </w:rPr>
              <w:t>Relatively High 13,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15 of 15</w:t>
            </w:r>
          </w:p>
        </w:tc>
        <w:tc>
          <w:tcPr>
            <w:tcW w:type="dxa" w:w="874"/>
          </w:tcPr>
          <w:p>
            <w:pPr>
              <w:spacing w:after="0"/>
              <w:jc w:val="right"/>
            </w:pPr>
            <w:r>
              <w:rPr>
                <w:sz w:val="16"/>
              </w:rPr>
              <w:t>66.0</w:t>
            </w:r>
          </w:p>
        </w:tc>
        <w:tc>
          <w:tcPr>
            <w:tcW w:type="dxa" w:w="680"/>
          </w:tcPr>
          <w:p>
            <w:pPr>
              <w:spacing w:after="0"/>
              <w:jc w:val="right"/>
            </w:pPr>
            <w:r>
              <w:rPr>
                <w:sz w:val="16"/>
              </w:rPr>
              <w:t>77.3</w:t>
            </w:r>
          </w:p>
        </w:tc>
        <w:tc>
          <w:tcPr>
            <w:tcW w:type="dxa" w:w="648"/>
          </w:tcPr>
          <w:p>
            <w:pPr>
              <w:spacing w:after="0"/>
              <w:jc w:val="right"/>
            </w:pPr>
            <w:r>
              <w:rPr>
                <w:sz w:val="16"/>
              </w:rPr>
              <w:t>91.7</w:t>
            </w:r>
          </w:p>
        </w:tc>
        <w:tc>
          <w:tcPr>
            <w:tcW w:type="dxa" w:w="3577"/>
          </w:tcPr>
          <w:p>
            <w:pPr>
              <w:spacing w:after="0"/>
              <w:jc w:val="left"/>
            </w:pPr>
            <w:r>
              <w:rPr>
                <w:sz w:val="16"/>
              </w:rPr>
              <w:t>Relatively High 12, Relatively Moderate 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15</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15</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15 of 15</w:t>
            </w:r>
          </w:p>
        </w:tc>
        <w:tc>
          <w:tcPr>
            <w:tcW w:type="dxa" w:w="874"/>
          </w:tcPr>
          <w:p>
            <w:pPr>
              <w:spacing w:after="0"/>
              <w:jc w:val="right"/>
            </w:pPr>
            <w:r>
              <w:rPr>
                <w:sz w:val="16"/>
              </w:rPr>
              <w:t>43.7</w:t>
            </w:r>
          </w:p>
        </w:tc>
        <w:tc>
          <w:tcPr>
            <w:tcW w:type="dxa" w:w="680"/>
          </w:tcPr>
          <w:p>
            <w:pPr>
              <w:spacing w:after="0"/>
              <w:jc w:val="right"/>
            </w:pPr>
            <w:r>
              <w:rPr>
                <w:sz w:val="16"/>
              </w:rPr>
              <w:t>76.6</w:t>
            </w:r>
          </w:p>
        </w:tc>
        <w:tc>
          <w:tcPr>
            <w:tcW w:type="dxa" w:w="648"/>
          </w:tcPr>
          <w:p>
            <w:pPr>
              <w:spacing w:after="0"/>
              <w:jc w:val="right"/>
            </w:pPr>
            <w:r>
              <w:rPr>
                <w:sz w:val="16"/>
              </w:rPr>
              <w:t>84.3</w:t>
            </w:r>
          </w:p>
        </w:tc>
        <w:tc>
          <w:tcPr>
            <w:tcW w:type="dxa" w:w="3577"/>
          </w:tcPr>
          <w:p>
            <w:pPr>
              <w:spacing w:after="0"/>
              <w:jc w:val="left"/>
            </w:pPr>
            <w:r>
              <w:rPr>
                <w:sz w:val="16"/>
              </w:rPr>
              <w:t>Relatively Low 13, Very Low 2</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15 of 15</w:t>
            </w:r>
          </w:p>
        </w:tc>
        <w:tc>
          <w:tcPr>
            <w:tcW w:type="dxa" w:w="874"/>
          </w:tcPr>
          <w:p>
            <w:pPr>
              <w:spacing w:after="0"/>
              <w:jc w:val="right"/>
            </w:pPr>
            <w:r>
              <w:rPr>
                <w:sz w:val="16"/>
              </w:rPr>
              <w:t>49.9</w:t>
            </w:r>
          </w:p>
        </w:tc>
        <w:tc>
          <w:tcPr>
            <w:tcW w:type="dxa" w:w="680"/>
          </w:tcPr>
          <w:p>
            <w:pPr>
              <w:spacing w:after="0"/>
              <w:jc w:val="right"/>
            </w:pPr>
            <w:r>
              <w:rPr>
                <w:sz w:val="16"/>
              </w:rPr>
              <w:t>64.9</w:t>
            </w:r>
          </w:p>
        </w:tc>
        <w:tc>
          <w:tcPr>
            <w:tcW w:type="dxa" w:w="648"/>
          </w:tcPr>
          <w:p>
            <w:pPr>
              <w:spacing w:after="0"/>
              <w:jc w:val="right"/>
            </w:pPr>
            <w:r>
              <w:rPr>
                <w:sz w:val="16"/>
              </w:rPr>
              <w:t>72.5</w:t>
            </w:r>
          </w:p>
        </w:tc>
        <w:tc>
          <w:tcPr>
            <w:tcW w:type="dxa" w:w="3577"/>
          </w:tcPr>
          <w:p>
            <w:pPr>
              <w:spacing w:after="0"/>
              <w:jc w:val="left"/>
            </w:pPr>
            <w:r>
              <w:rPr>
                <w:sz w:val="16"/>
              </w:rPr>
              <w:t>Relatively Moderate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Gordon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2027-11-30</w:t>
            </w:r>
          </w:p>
        </w:tc>
        <w:tc>
          <w:tcPr>
            <w:tcW w:type="dxa" w:w="2184"/>
          </w:tcPr>
          <w:p>
            <w:pPr>
              <w:spacing w:after="0"/>
              <w:jc w:val="right"/>
            </w:pPr>
            <w:r>
              <w:rPr>
                <w:sz w:val="16"/>
              </w:rPr>
              <w:t>FMA RL 1, SRL 1; any 6</w:t>
            </w:r>
          </w:p>
        </w:tc>
        <w:tc>
          <w:tcPr>
            <w:tcW w:type="dxa" w:w="1536"/>
          </w:tcPr>
          <w:p>
            <w:pPr>
              <w:spacing w:after="0"/>
              <w:jc w:val="right"/>
            </w:pPr>
            <w:r>
              <w:rPr>
                <w:sz w:val="16"/>
              </w:rPr>
              <w:t>$625,425.77</w:t>
            </w:r>
          </w:p>
        </w:tc>
        <w:tc>
          <w:tcPr>
            <w:tcW w:type="dxa" w:w="1869"/>
          </w:tcPr>
          <w:p>
            <w:pPr>
              <w:spacing w:after="0"/>
              <w:jc w:val="right"/>
            </w:pPr>
            <w:r>
              <w:rPr>
                <w:sz w:val="16"/>
              </w:rPr>
              <w:t>0; 0</w:t>
            </w:r>
          </w:p>
        </w:tc>
        <w:tc>
          <w:tcPr>
            <w:tcW w:type="dxa" w:w="2803"/>
          </w:tcPr>
          <w:p>
            <w:pPr>
              <w:spacing w:after="0"/>
              <w:jc w:val="left"/>
            </w:pPr>
            <w:r>
              <w:rPr>
                <w:sz w:val="16"/>
              </w:rPr>
              <w:t>Includes $27,507.17 for declarations not counted as hazard incidents (DR-4501-GA).</w:t>
            </w:r>
          </w:p>
        </w:tc>
      </w:tr>
      <w:tr>
        <w:trPr>
          <w:cantSplit/>
        </w:trPr>
        <w:tc>
          <w:tcPr>
            <w:tcW w:type="dxa" w:w="1536"/>
          </w:tcPr>
          <w:p>
            <w:pPr>
              <w:spacing w:after="0"/>
              <w:jc w:val="left"/>
            </w:pPr>
            <w:r>
              <w:rPr>
                <w:sz w:val="16"/>
              </w:rPr>
              <w:t>Calhoun city</w:t>
            </w:r>
          </w:p>
        </w:tc>
        <w:tc>
          <w:tcPr>
            <w:tcW w:type="dxa" w:w="1444"/>
          </w:tcPr>
          <w:p>
            <w:pPr>
              <w:spacing w:after="0"/>
              <w:jc w:val="left"/>
            </w:pPr>
            <w:r>
              <w:rPr>
                <w:sz w:val="16"/>
              </w:rPr>
              <w:t>City</w:t>
            </w:r>
          </w:p>
        </w:tc>
        <w:tc>
          <w:tcPr>
            <w:tcW w:type="dxa" w:w="2739"/>
          </w:tcPr>
          <w:p>
            <w:pPr>
              <w:spacing w:after="0"/>
              <w:jc w:val="left"/>
            </w:pPr>
            <w:r>
              <w:rPr>
                <w:sz w:val="16"/>
              </w:rPr>
              <w:t>Approved, expires 2027-11-30</w:t>
            </w:r>
          </w:p>
        </w:tc>
        <w:tc>
          <w:tcPr>
            <w:tcW w:type="dxa" w:w="2184"/>
          </w:tcPr>
          <w:p>
            <w:pPr>
              <w:spacing w:after="0"/>
              <w:jc w:val="right"/>
            </w:pPr>
            <w:r>
              <w:rPr>
                <w:sz w:val="16"/>
              </w:rPr>
              <w:t>FMA RL 0, SRL 0; any 2</w:t>
            </w:r>
          </w:p>
        </w:tc>
        <w:tc>
          <w:tcPr>
            <w:tcW w:type="dxa" w:w="1536"/>
          </w:tcPr>
          <w:p>
            <w:pPr>
              <w:spacing w:after="0"/>
              <w:jc w:val="right"/>
            </w:pPr>
            <w:r>
              <w:rPr>
                <w:sz w:val="16"/>
              </w:rPr>
              <w:t>$54,733.76</w:t>
            </w:r>
          </w:p>
        </w:tc>
        <w:tc>
          <w:tcPr>
            <w:tcW w:type="dxa" w:w="1869"/>
          </w:tcPr>
          <w:p>
            <w:pPr>
              <w:spacing w:after="0"/>
              <w:jc w:val="right"/>
            </w:pPr>
            <w:r>
              <w:rPr>
                <w:sz w:val="16"/>
              </w:rPr>
              <w:t>68; 1</w:t>
            </w:r>
          </w:p>
        </w:tc>
        <w:tc>
          <w:tcPr>
            <w:tcW w:type="dxa" w:w="2803"/>
          </w:tcPr>
          <w:p>
            <w:pPr>
              <w:spacing w:after="0"/>
              <w:jc w:val="left"/>
            </w:pPr>
          </w:p>
        </w:tc>
      </w:tr>
      <w:tr>
        <w:trPr>
          <w:cantSplit/>
        </w:trPr>
        <w:tc>
          <w:tcPr>
            <w:tcW w:type="dxa" w:w="1536"/>
          </w:tcPr>
          <w:p>
            <w:pPr>
              <w:spacing w:after="0"/>
              <w:jc w:val="left"/>
            </w:pPr>
            <w:r>
              <w:rPr>
                <w:sz w:val="16"/>
              </w:rPr>
              <w:t>Fairmount city</w:t>
            </w:r>
          </w:p>
        </w:tc>
        <w:tc>
          <w:tcPr>
            <w:tcW w:type="dxa" w:w="1444"/>
          </w:tcPr>
          <w:p>
            <w:pPr>
              <w:spacing w:after="0"/>
              <w:jc w:val="left"/>
            </w:pPr>
            <w:r>
              <w:rPr>
                <w:sz w:val="16"/>
              </w:rPr>
              <w:t>City</w:t>
            </w:r>
          </w:p>
        </w:tc>
        <w:tc>
          <w:tcPr>
            <w:tcW w:type="dxa" w:w="2739"/>
          </w:tcPr>
          <w:p>
            <w:pPr>
              <w:spacing w:after="0"/>
              <w:jc w:val="left"/>
            </w:pPr>
            <w:r>
              <w:rPr>
                <w:sz w:val="16"/>
              </w:rPr>
              <w:t>Approved, expires 2027-11-30</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24; 1</w:t>
            </w:r>
          </w:p>
        </w:tc>
        <w:tc>
          <w:tcPr>
            <w:tcW w:type="dxa" w:w="2803"/>
          </w:tcPr>
          <w:p>
            <w:pPr>
              <w:spacing w:after="0"/>
              <w:jc w:val="left"/>
            </w:pPr>
          </w:p>
        </w:tc>
      </w:tr>
      <w:tr>
        <w:trPr>
          <w:cantSplit/>
        </w:trPr>
        <w:tc>
          <w:tcPr>
            <w:tcW w:type="dxa" w:w="1536"/>
          </w:tcPr>
          <w:p>
            <w:pPr>
              <w:spacing w:after="0"/>
              <w:jc w:val="left"/>
            </w:pPr>
            <w:r>
              <w:rPr>
                <w:sz w:val="16"/>
              </w:rPr>
              <w:t>Plainville city</w:t>
            </w:r>
          </w:p>
        </w:tc>
        <w:tc>
          <w:tcPr>
            <w:tcW w:type="dxa" w:w="1444"/>
          </w:tcPr>
          <w:p>
            <w:pPr>
              <w:spacing w:after="0"/>
              <w:jc w:val="left"/>
            </w:pPr>
            <w:r>
              <w:rPr>
                <w:sz w:val="16"/>
              </w:rPr>
              <w:t>City</w:t>
            </w:r>
          </w:p>
        </w:tc>
        <w:tc>
          <w:tcPr>
            <w:tcW w:type="dxa" w:w="2739"/>
          </w:tcPr>
          <w:p>
            <w:pPr>
              <w:spacing w:after="0"/>
              <w:jc w:val="left"/>
            </w:pPr>
            <w:r>
              <w:rPr>
                <w:sz w:val="16"/>
              </w:rPr>
              <w:t>Approved, expires 2027-11-30</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15; 1</w:t>
            </w:r>
          </w:p>
        </w:tc>
        <w:tc>
          <w:tcPr>
            <w:tcW w:type="dxa" w:w="2803"/>
          </w:tcPr>
          <w:p>
            <w:pPr>
              <w:spacing w:after="0"/>
              <w:jc w:val="left"/>
            </w:pPr>
          </w:p>
        </w:tc>
      </w:tr>
      <w:tr>
        <w:trPr>
          <w:cantSplit/>
        </w:trPr>
        <w:tc>
          <w:tcPr>
            <w:tcW w:type="dxa" w:w="1536"/>
          </w:tcPr>
          <w:p>
            <w:pPr>
              <w:spacing w:after="0"/>
              <w:jc w:val="left"/>
            </w:pPr>
            <w:r>
              <w:rPr>
                <w:sz w:val="16"/>
              </w:rPr>
              <w:t>Ranger town</w:t>
            </w:r>
          </w:p>
        </w:tc>
        <w:tc>
          <w:tcPr>
            <w:tcW w:type="dxa" w:w="1444"/>
          </w:tcPr>
          <w:p>
            <w:pPr>
              <w:spacing w:after="0"/>
              <w:jc w:val="left"/>
            </w:pPr>
            <w:r>
              <w:rPr>
                <w:sz w:val="16"/>
              </w:rPr>
              <w:t>Town</w:t>
            </w:r>
          </w:p>
        </w:tc>
        <w:tc>
          <w:tcPr>
            <w:tcW w:type="dxa" w:w="2739"/>
          </w:tcPr>
          <w:p>
            <w:pPr>
              <w:spacing w:after="0"/>
              <w:jc w:val="left"/>
            </w:pPr>
            <w:r>
              <w:rPr>
                <w:sz w:val="16"/>
              </w:rPr>
              <w:t>Approved, expires 2027-11-30</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11; 0</w:t>
            </w:r>
          </w:p>
        </w:tc>
        <w:tc>
          <w:tcPr>
            <w:tcW w:type="dxa" w:w="2803"/>
          </w:tcPr>
          <w:p>
            <w:pPr>
              <w:spacing w:after="0"/>
              <w:jc w:val="left"/>
            </w:pPr>
          </w:p>
        </w:tc>
      </w:tr>
      <w:tr>
        <w:trPr>
          <w:cantSplit/>
        </w:trPr>
        <w:tc>
          <w:tcPr>
            <w:tcW w:type="dxa" w:w="1536"/>
          </w:tcPr>
          <w:p>
            <w:pPr>
              <w:spacing w:after="0"/>
              <w:jc w:val="left"/>
            </w:pPr>
            <w:r>
              <w:rPr>
                <w:sz w:val="16"/>
              </w:rPr>
              <w:t>Resaca town</w:t>
            </w:r>
          </w:p>
        </w:tc>
        <w:tc>
          <w:tcPr>
            <w:tcW w:type="dxa" w:w="1444"/>
          </w:tcPr>
          <w:p>
            <w:pPr>
              <w:spacing w:after="0"/>
              <w:jc w:val="left"/>
            </w:pPr>
            <w:r>
              <w:rPr>
                <w:sz w:val="16"/>
              </w:rPr>
              <w:t>Town</w:t>
            </w:r>
          </w:p>
        </w:tc>
        <w:tc>
          <w:tcPr>
            <w:tcW w:type="dxa" w:w="2739"/>
          </w:tcPr>
          <w:p>
            <w:pPr>
              <w:spacing w:after="0"/>
              <w:jc w:val="left"/>
            </w:pPr>
            <w:r>
              <w:rPr>
                <w:sz w:val="16"/>
              </w:rPr>
              <w:t>Approved, expires 2027-11-30</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18; 0</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2022-12-01</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$13,493,809,165</w:t>
            </w:r>
          </w:p>
        </w:tc>
        <w:tc>
          <w:tcPr>
            <w:tcW w:type="dxa" w:w="1215"/>
          </w:tcPr>
          <w:p>
            <w:pPr>
              <w:spacing w:after="0"/>
              <w:jc w:val="right"/>
            </w:pPr>
            <w:r>
              <w:rPr>
                <w:sz w:val="16"/>
              </w:rPr>
              <w:t>$378,744,854</w:t>
            </w:r>
          </w:p>
        </w:tc>
        <w:tc>
          <w:tcPr>
            <w:tcW w:type="dxa" w:w="1042"/>
          </w:tcPr>
          <w:p>
            <w:pPr>
              <w:spacing w:after="0"/>
              <w:jc w:val="right"/>
            </w:pPr>
            <w:r>
              <w:rPr>
                <w:sz w:val="16"/>
              </w:rPr>
              <w:t>57,400</w:t>
            </w:r>
          </w:p>
        </w:tc>
        <w:tc>
          <w:tcPr>
            <w:tcW w:type="dxa" w:w="1037"/>
          </w:tcPr>
          <w:p>
            <w:pPr>
              <w:spacing w:after="0"/>
              <w:jc w:val="right"/>
            </w:pPr>
            <w:r>
              <w:rPr>
                <w:sz w:val="16"/>
              </w:rPr>
              <w:t>$13,429</w:t>
            </w:r>
          </w:p>
        </w:tc>
        <w:tc>
          <w:tcPr>
            <w:tcW w:type="dxa" w:w="1126"/>
          </w:tcPr>
          <w:p>
            <w:pPr>
              <w:spacing w:after="0"/>
              <w:jc w:val="right"/>
            </w:pPr>
            <w:r>
              <w:rPr>
                <w:sz w:val="16"/>
              </w:rPr>
              <w:t>$442,413</w:t>
            </w:r>
          </w:p>
        </w:tc>
        <w:tc>
          <w:tcPr>
            <w:tcW w:type="dxa" w:w="1156"/>
          </w:tcPr>
          <w:p>
            <w:pPr>
              <w:spacing w:after="0"/>
              <w:jc w:val="right"/>
            </w:pPr>
            <w:r>
              <w:rPr>
                <w:sz w:val="16"/>
              </w:rPr>
              <w:t>$2,324,687</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$9,737,835</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$6,932,755</w:t>
            </w:r>
          </w:p>
        </w:tc>
        <w:tc>
          <w:tcPr>
            <w:tcW w:type="dxa" w:w="1156"/>
          </w:tcPr>
          <w:p>
            <w:pPr>
              <w:spacing w:after="0"/>
              <w:jc w:val="right"/>
            </w:pPr>
          </w:p>
        </w:tc>
        <w:tc>
          <w:tcPr>
            <w:tcW w:type="dxa" w:w="1305"/>
          </w:tcPr>
          <w:p>
            <w:pPr>
              <w:spacing w:after="0"/>
              <w:jc w:val="right"/>
            </w:pPr>
            <w:r>
              <w:rPr>
                <w:sz w:val="16"/>
              </w:rPr>
              <w:t>71.2% (agriculture)</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$25,196,190,939</w:t>
            </w:r>
          </w:p>
        </w:tc>
        <w:tc>
          <w:tcPr>
            <w:tcW w:type="dxa" w:w="1215"/>
          </w:tcPr>
          <w:p>
            <w:pPr>
              <w:spacing w:after="0"/>
              <w:jc w:val="right"/>
            </w:pPr>
          </w:p>
        </w:tc>
        <w:tc>
          <w:tcPr>
            <w:tcW w:type="dxa" w:w="1042"/>
          </w:tcPr>
          <w:p>
            <w:pPr>
              <w:spacing w:after="0"/>
              <w:jc w:val="right"/>
            </w:pPr>
            <w:r>
              <w:rPr>
                <w:sz w:val="16"/>
              </w:rPr>
              <w:t>57,544</w:t>
            </w:r>
          </w:p>
        </w:tc>
        <w:tc>
          <w:tcPr>
            <w:tcW w:type="dxa" w:w="1037"/>
          </w:tcPr>
          <w:p>
            <w:pPr>
              <w:spacing w:after="0"/>
              <w:jc w:val="right"/>
            </w:pPr>
            <w:r>
              <w:rPr>
                <w:sz w:val="16"/>
              </w:rPr>
              <w:t>$1,298,062</w:t>
            </w:r>
          </w:p>
        </w:tc>
        <w:tc>
          <w:tcPr>
            <w:tcW w:type="dxa" w:w="1126"/>
          </w:tcPr>
          <w:p>
            <w:pPr>
              <w:spacing w:after="0"/>
              <w:jc w:val="right"/>
            </w:pPr>
          </w:p>
        </w:tc>
        <w:tc>
          <w:tcPr>
            <w:tcW w:type="dxa" w:w="1156"/>
          </w:tcPr>
          <w:p>
            <w:pPr>
              <w:spacing w:after="0"/>
              <w:jc w:val="right"/>
            </w:pPr>
            <w:r>
              <w:rPr>
                <w:sz w:val="16"/>
              </w:rPr>
              <w:t>$332,429</w:t>
            </w:r>
          </w:p>
        </w:tc>
        <w:tc>
          <w:tcPr>
            <w:tcW w:type="dxa" w:w="1305"/>
          </w:tcPr>
          <w:p>
            <w:pPr>
              <w:spacing w:after="0"/>
              <w:jc w:val="right"/>
            </w:pPr>
            <w:r>
              <w:rPr>
                <w:sz w:val="16"/>
              </w:rPr>
              <w:t>0.00515%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$13,493,809,165</w:t>
            </w:r>
          </w:p>
        </w:tc>
        <w:tc>
          <w:tcPr>
            <w:tcW w:type="dxa" w:w="1215"/>
          </w:tcPr>
          <w:p>
            <w:pPr>
              <w:spacing w:after="0"/>
              <w:jc w:val="right"/>
            </w:pPr>
            <w:r>
              <w:rPr>
                <w:sz w:val="16"/>
              </w:rPr>
              <w:t>$378,744,854</w:t>
            </w:r>
          </w:p>
        </w:tc>
        <w:tc>
          <w:tcPr>
            <w:tcW w:type="dxa" w:w="1042"/>
          </w:tcPr>
          <w:p>
            <w:pPr>
              <w:spacing w:after="0"/>
              <w:jc w:val="right"/>
            </w:pPr>
            <w:r>
              <w:rPr>
                <w:sz w:val="16"/>
              </w:rPr>
              <w:t>57,400</w:t>
            </w:r>
          </w:p>
        </w:tc>
        <w:tc>
          <w:tcPr>
            <w:tcW w:type="dxa" w:w="1037"/>
          </w:tcPr>
          <w:p>
            <w:pPr>
              <w:spacing w:after="0"/>
              <w:jc w:val="right"/>
            </w:pPr>
            <w:r>
              <w:rPr>
                <w:sz w:val="16"/>
              </w:rPr>
              <w:t>$336,601</w:t>
            </w:r>
          </w:p>
        </w:tc>
        <w:tc>
          <w:tcPr>
            <w:tcW w:type="dxa" w:w="1126"/>
          </w:tcPr>
          <w:p>
            <w:pPr>
              <w:spacing w:after="0"/>
              <w:jc w:val="right"/>
            </w:pPr>
            <w:r>
              <w:rPr>
                <w:sz w:val="16"/>
              </w:rPr>
              <w:t>$10,857</w:t>
            </w:r>
          </w:p>
        </w:tc>
        <w:tc>
          <w:tcPr>
            <w:tcW w:type="dxa" w:w="1156"/>
          </w:tcPr>
          <w:p>
            <w:pPr>
              <w:spacing w:after="0"/>
              <w:jc w:val="right"/>
            </w:pPr>
            <w:r>
              <w:rPr>
                <w:sz w:val="16"/>
              </w:rPr>
              <w:t>$34,150</w:t>
            </w:r>
          </w:p>
        </w:tc>
        <w:tc>
          <w:tcPr>
            <w:tcW w:type="dxa" w:w="1305"/>
          </w:tcPr>
          <w:p>
            <w:pPr>
              <w:spacing w:after="0"/>
              <w:jc w:val="right"/>
            </w:pPr>
            <w:r>
              <w:rPr>
                <w:sz w:val="16"/>
              </w:rPr>
              <w:t>0.00249%</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$13,493,809,165</w:t>
            </w:r>
          </w:p>
        </w:tc>
        <w:tc>
          <w:tcPr>
            <w:tcW w:type="dxa" w:w="1215"/>
          </w:tcPr>
          <w:p>
            <w:pPr>
              <w:spacing w:after="0"/>
              <w:jc w:val="right"/>
            </w:pPr>
            <w:r>
              <w:rPr>
                <w:sz w:val="16"/>
              </w:rPr>
              <w:t>$378,744,854</w:t>
            </w:r>
          </w:p>
        </w:tc>
        <w:tc>
          <w:tcPr>
            <w:tcW w:type="dxa" w:w="1042"/>
          </w:tcPr>
          <w:p>
            <w:pPr>
              <w:spacing w:after="0"/>
              <w:jc w:val="right"/>
            </w:pPr>
            <w:r>
              <w:rPr>
                <w:sz w:val="16"/>
              </w:rPr>
              <w:t>57,400</w:t>
            </w:r>
          </w:p>
        </w:tc>
        <w:tc>
          <w:tcPr>
            <w:tcW w:type="dxa" w:w="1037"/>
          </w:tcPr>
          <w:p>
            <w:pPr>
              <w:spacing w:after="0"/>
              <w:jc w:val="right"/>
            </w:pPr>
            <w:r>
              <w:rPr>
                <w:sz w:val="16"/>
              </w:rPr>
              <w:t>$16</w:t>
            </w:r>
          </w:p>
        </w:tc>
        <w:tc>
          <w:tcPr>
            <w:tcW w:type="dxa" w:w="1126"/>
          </w:tcPr>
          <w:p>
            <w:pPr>
              <w:spacing w:after="0"/>
              <w:jc w:val="right"/>
            </w:pPr>
            <w:r>
              <w:rPr>
                <w:sz w:val="16"/>
              </w:rPr>
              <w:t>$771</w:t>
            </w:r>
          </w:p>
        </w:tc>
        <w:tc>
          <w:tcPr>
            <w:tcW w:type="dxa" w:w="1156"/>
          </w:tcPr>
          <w:p>
            <w:pPr>
              <w:spacing w:after="0"/>
              <w:jc w:val="right"/>
            </w:pPr>
            <w:r>
              <w:rPr>
                <w:sz w:val="16"/>
              </w:rPr>
              <w:t>$207,289</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$13,493,809,165</w:t>
            </w:r>
          </w:p>
        </w:tc>
        <w:tc>
          <w:tcPr>
            <w:tcW w:type="dxa" w:w="1215"/>
          </w:tcPr>
          <w:p>
            <w:pPr>
              <w:spacing w:after="0"/>
              <w:jc w:val="right"/>
            </w:pPr>
            <w:r>
              <w:rPr>
                <w:sz w:val="16"/>
              </w:rPr>
              <w:t>$378,744,854</w:t>
            </w:r>
          </w:p>
        </w:tc>
        <w:tc>
          <w:tcPr>
            <w:tcW w:type="dxa" w:w="1042"/>
          </w:tcPr>
          <w:p>
            <w:pPr>
              <w:spacing w:after="0"/>
              <w:jc w:val="right"/>
            </w:pPr>
            <w:r>
              <w:rPr>
                <w:sz w:val="16"/>
              </w:rPr>
              <w:t>57,400</w:t>
            </w:r>
          </w:p>
        </w:tc>
        <w:tc>
          <w:tcPr>
            <w:tcW w:type="dxa" w:w="1037"/>
          </w:tcPr>
          <w:p>
            <w:pPr>
              <w:spacing w:after="0"/>
              <w:jc w:val="right"/>
            </w:pPr>
            <w:r>
              <w:rPr>
                <w:sz w:val="16"/>
              </w:rPr>
              <w:t>$97,605</w:t>
            </w:r>
          </w:p>
        </w:tc>
        <w:tc>
          <w:tcPr>
            <w:tcW w:type="dxa" w:w="1126"/>
          </w:tcPr>
          <w:p>
            <w:pPr>
              <w:spacing w:after="0"/>
              <w:jc w:val="right"/>
            </w:pPr>
            <w:r>
              <w:rPr>
                <w:sz w:val="16"/>
              </w:rPr>
              <w:t>$100,247</w:t>
            </w:r>
          </w:p>
        </w:tc>
        <w:tc>
          <w:tcPr>
            <w:tcW w:type="dxa" w:w="1156"/>
          </w:tcPr>
          <w:p>
            <w:pPr>
              <w:spacing w:after="0"/>
              <w:jc w:val="right"/>
            </w:pPr>
            <w:r>
              <w:rPr>
                <w:sz w:val="16"/>
              </w:rPr>
              <w:t>$3,559</w:t>
            </w:r>
          </w:p>
        </w:tc>
        <w:tc>
          <w:tcPr>
            <w:tcW w:type="dxa" w:w="1305"/>
          </w:tcPr>
          <w:p>
            <w:pPr>
              <w:spacing w:after="0"/>
              <w:jc w:val="right"/>
            </w:pPr>
            <w:r>
              <w:rPr>
                <w:sz w:val="16"/>
              </w:rPr>
              <w:t>0.000723%</w:t>
            </w:r>
          </w:p>
        </w:tc>
        <w:tc>
          <w:tcPr>
            <w:tcW w:type="dxa" w:w="1179"/>
          </w:tcPr>
          <w:p>
            <w:pPr>
              <w:spacing w:after="0"/>
              <w:jc w:val="right"/>
            </w:pPr>
          </w:p>
        </w:tc>
        <w:tc>
          <w:tcPr>
            <w:tcW w:type="dxa" w:w="1081"/>
          </w:tcPr>
          <w:p>
            <w:pPr>
              <w:spacing w:after="0"/>
              <w:jc w:val="right"/>
            </w:pPr>
            <w:r>
              <w:rPr>
                <w:sz w:val="16"/>
              </w:rPr>
              <w:t>$1,000</w:t>
            </w: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$13,491,182,470</w:t>
            </w:r>
          </w:p>
        </w:tc>
        <w:tc>
          <w:tcPr>
            <w:tcW w:type="dxa" w:w="1215"/>
          </w:tcPr>
          <w:p>
            <w:pPr>
              <w:spacing w:after="0"/>
              <w:jc w:val="right"/>
            </w:pPr>
          </w:p>
        </w:tc>
        <w:tc>
          <w:tcPr>
            <w:tcW w:type="dxa" w:w="1042"/>
          </w:tcPr>
          <w:p>
            <w:pPr>
              <w:spacing w:after="0"/>
              <w:jc w:val="right"/>
            </w:pPr>
            <w:r>
              <w:rPr>
                <w:sz w:val="16"/>
              </w:rPr>
              <w:t>57,347</w:t>
            </w:r>
          </w:p>
        </w:tc>
        <w:tc>
          <w:tcPr>
            <w:tcW w:type="dxa" w:w="1037"/>
          </w:tcPr>
          <w:p>
            <w:pPr>
              <w:spacing w:after="0"/>
              <w:jc w:val="right"/>
            </w:pPr>
            <w:r>
              <w:rPr>
                <w:sz w:val="16"/>
              </w:rPr>
              <w:t>$97,787</w:t>
            </w:r>
          </w:p>
        </w:tc>
        <w:tc>
          <w:tcPr>
            <w:tcW w:type="dxa" w:w="1126"/>
          </w:tcPr>
          <w:p>
            <w:pPr>
              <w:spacing w:after="0"/>
              <w:jc w:val="right"/>
            </w:pPr>
          </w:p>
        </w:tc>
        <w:tc>
          <w:tcPr>
            <w:tcW w:type="dxa" w:w="1156"/>
          </w:tcPr>
          <w:p>
            <w:pPr>
              <w:spacing w:after="0"/>
              <w:jc w:val="right"/>
            </w:pPr>
            <w:r>
              <w:rPr>
                <w:sz w:val="16"/>
              </w:rPr>
              <w:t>$3,314</w:t>
            </w:r>
          </w:p>
        </w:tc>
        <w:tc>
          <w:tcPr>
            <w:tcW w:type="dxa" w:w="1305"/>
          </w:tcPr>
          <w:p>
            <w:pPr>
              <w:spacing w:after="0"/>
              <w:jc w:val="right"/>
            </w:pPr>
            <w:r>
              <w:rPr>
                <w:sz w:val="16"/>
              </w:rPr>
              <w:t>0.000725%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$13,490,497,050</w:t>
            </w:r>
          </w:p>
        </w:tc>
        <w:tc>
          <w:tcPr>
            <w:tcW w:type="dxa" w:w="1215"/>
          </w:tcPr>
          <w:p>
            <w:pPr>
              <w:spacing w:after="0"/>
              <w:jc w:val="right"/>
            </w:pPr>
            <w:r>
              <w:rPr>
                <w:sz w:val="16"/>
              </w:rPr>
              <w:t>$98,860,928</w:t>
            </w:r>
          </w:p>
        </w:tc>
        <w:tc>
          <w:tcPr>
            <w:tcW w:type="dxa" w:w="1042"/>
          </w:tcPr>
          <w:p>
            <w:pPr>
              <w:spacing w:after="0"/>
              <w:jc w:val="right"/>
            </w:pPr>
            <w:r>
              <w:rPr>
                <w:sz w:val="16"/>
              </w:rPr>
              <w:t>2,400</w:t>
            </w:r>
          </w:p>
        </w:tc>
        <w:tc>
          <w:tcPr>
            <w:tcW w:type="dxa" w:w="1037"/>
          </w:tcPr>
          <w:p>
            <w:pPr>
              <w:spacing w:after="0"/>
              <w:jc w:val="right"/>
            </w:pPr>
            <w:r>
              <w:rPr>
                <w:sz w:val="16"/>
              </w:rPr>
              <w:t>$9,648,234</w:t>
            </w:r>
          </w:p>
        </w:tc>
        <w:tc>
          <w:tcPr>
            <w:tcW w:type="dxa" w:w="1126"/>
          </w:tcPr>
          <w:p>
            <w:pPr>
              <w:spacing w:after="0"/>
              <w:jc w:val="right"/>
            </w:pPr>
            <w:r>
              <w:rPr>
                <w:sz w:val="16"/>
              </w:rPr>
              <w:t>$342,339</w:t>
            </w:r>
          </w:p>
        </w:tc>
        <w:tc>
          <w:tcPr>
            <w:tcW w:type="dxa" w:w="1156"/>
          </w:tcPr>
          <w:p>
            <w:pPr>
              <w:spacing w:after="0"/>
              <w:jc w:val="right"/>
            </w:pPr>
            <w:r>
              <w:rPr>
                <w:sz w:val="16"/>
              </w:rPr>
              <w:t>$144,372</w:t>
            </w:r>
          </w:p>
        </w:tc>
        <w:tc>
          <w:tcPr>
            <w:tcW w:type="dxa" w:w="1305"/>
          </w:tcPr>
          <w:p>
            <w:pPr>
              <w:spacing w:after="0"/>
              <w:jc w:val="right"/>
            </w:pPr>
            <w:r>
              <w:rPr>
                <w:sz w:val="16"/>
              </w:rPr>
              <w:t>n/a (see note)</w:t>
            </w:r>
          </w:p>
        </w:tc>
        <w:tc>
          <w:tcPr>
            <w:tcW w:type="dxa" w:w="1179"/>
          </w:tcPr>
          <w:p>
            <w:pPr>
              <w:spacing w:after="0"/>
              <w:jc w:val="right"/>
            </w:pPr>
            <w:r>
              <w:rPr>
                <w:sz w:val="16"/>
              </w:rPr>
              <w:t>$100,000</w:t>
            </w: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$470,098,396</w:t>
            </w:r>
          </w:p>
        </w:tc>
        <w:tc>
          <w:tcPr>
            <w:tcW w:type="dxa" w:w="1215"/>
          </w:tcPr>
          <w:p>
            <w:pPr>
              <w:spacing w:after="0"/>
              <w:jc w:val="right"/>
            </w:pPr>
          </w:p>
        </w:tc>
        <w:tc>
          <w:tcPr>
            <w:tcW w:type="dxa" w:w="1042"/>
          </w:tcPr>
          <w:p>
            <w:pPr>
              <w:spacing w:after="0"/>
              <w:jc w:val="right"/>
            </w:pPr>
            <w:r>
              <w:rPr>
                <w:sz w:val="16"/>
              </w:rPr>
              <w:t>2,654</w:t>
            </w:r>
          </w:p>
        </w:tc>
        <w:tc>
          <w:tcPr>
            <w:tcW w:type="dxa" w:w="1037"/>
          </w:tcPr>
          <w:p>
            <w:pPr>
              <w:spacing w:after="0"/>
              <w:jc w:val="right"/>
            </w:pPr>
            <w:r>
              <w:rPr>
                <w:sz w:val="16"/>
              </w:rPr>
              <w:t>$3,800</w:t>
            </w:r>
          </w:p>
        </w:tc>
        <w:tc>
          <w:tcPr>
            <w:tcW w:type="dxa" w:w="1126"/>
          </w:tcPr>
          <w:p>
            <w:pPr>
              <w:spacing w:after="0"/>
              <w:jc w:val="right"/>
            </w:pPr>
          </w:p>
        </w:tc>
        <w:tc>
          <w:tcPr>
            <w:tcW w:type="dxa" w:w="1156"/>
          </w:tcPr>
          <w:p>
            <w:pPr>
              <w:spacing w:after="0"/>
              <w:jc w:val="right"/>
            </w:pPr>
            <w:r>
              <w:rPr>
                <w:sz w:val="16"/>
              </w:rPr>
              <w:t>$5,697</w:t>
            </w:r>
          </w:p>
        </w:tc>
        <w:tc>
          <w:tcPr>
            <w:tcW w:type="dxa" w:w="1305"/>
          </w:tcPr>
          <w:p>
            <w:pPr>
              <w:spacing w:after="0"/>
              <w:jc w:val="right"/>
            </w:pPr>
            <w:r>
              <w:rPr>
                <w:sz w:val="16"/>
              </w:rPr>
              <w:t>0.000808%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$13,493,809,165</w:t>
            </w:r>
          </w:p>
        </w:tc>
        <w:tc>
          <w:tcPr>
            <w:tcW w:type="dxa" w:w="1215"/>
          </w:tcPr>
          <w:p>
            <w:pPr>
              <w:spacing w:after="0"/>
              <w:jc w:val="right"/>
            </w:pPr>
          </w:p>
        </w:tc>
        <w:tc>
          <w:tcPr>
            <w:tcW w:type="dxa" w:w="1042"/>
          </w:tcPr>
          <w:p>
            <w:pPr>
              <w:spacing w:after="0"/>
              <w:jc w:val="right"/>
            </w:pPr>
            <w:r>
              <w:rPr>
                <w:sz w:val="16"/>
              </w:rPr>
              <w:t>57,400</w:t>
            </w:r>
          </w:p>
        </w:tc>
        <w:tc>
          <w:tcPr>
            <w:tcW w:type="dxa" w:w="1037"/>
          </w:tcPr>
          <w:p>
            <w:pPr>
              <w:spacing w:after="0"/>
              <w:jc w:val="right"/>
            </w:pPr>
            <w:r>
              <w:rPr>
                <w:sz w:val="16"/>
              </w:rPr>
              <w:t>$41,650</w:t>
            </w:r>
          </w:p>
        </w:tc>
        <w:tc>
          <w:tcPr>
            <w:tcW w:type="dxa" w:w="1126"/>
          </w:tcPr>
          <w:p>
            <w:pPr>
              <w:spacing w:after="0"/>
              <w:jc w:val="right"/>
            </w:pPr>
          </w:p>
        </w:tc>
        <w:tc>
          <w:tcPr>
            <w:tcW w:type="dxa" w:w="1156"/>
          </w:tcPr>
          <w:p>
            <w:pPr>
              <w:spacing w:after="0"/>
              <w:jc w:val="right"/>
            </w:pPr>
            <w:r>
              <w:rPr>
                <w:sz w:val="16"/>
              </w:rPr>
              <w:t>$398,338</w:t>
            </w:r>
          </w:p>
        </w:tc>
        <w:tc>
          <w:tcPr>
            <w:tcW w:type="dxa" w:w="1305"/>
          </w:tcPr>
          <w:p>
            <w:pPr>
              <w:spacing w:after="0"/>
              <w:jc w:val="right"/>
            </w:pPr>
            <w:r>
              <w:rPr>
                <w:sz w:val="16"/>
              </w:rPr>
              <w:t>0.000309%</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$13,493,809,165</w:t>
            </w:r>
          </w:p>
        </w:tc>
        <w:tc>
          <w:tcPr>
            <w:tcW w:type="dxa" w:w="1215"/>
          </w:tcPr>
          <w:p>
            <w:pPr>
              <w:spacing w:after="0"/>
              <w:jc w:val="right"/>
            </w:pPr>
            <w:r>
              <w:rPr>
                <w:sz w:val="16"/>
              </w:rPr>
              <w:t>$378,744,854</w:t>
            </w:r>
          </w:p>
        </w:tc>
        <w:tc>
          <w:tcPr>
            <w:tcW w:type="dxa" w:w="1042"/>
          </w:tcPr>
          <w:p>
            <w:pPr>
              <w:spacing w:after="0"/>
              <w:jc w:val="right"/>
            </w:pPr>
            <w:r>
              <w:rPr>
                <w:sz w:val="16"/>
              </w:rPr>
              <w:t>57,400</w:t>
            </w:r>
          </w:p>
        </w:tc>
        <w:tc>
          <w:tcPr>
            <w:tcW w:type="dxa" w:w="1037"/>
          </w:tcPr>
          <w:p>
            <w:pPr>
              <w:spacing w:after="0"/>
              <w:jc w:val="right"/>
            </w:pPr>
            <w:r>
              <w:rPr>
                <w:sz w:val="16"/>
              </w:rPr>
              <w:t>$658,345</w:t>
            </w:r>
          </w:p>
        </w:tc>
        <w:tc>
          <w:tcPr>
            <w:tcW w:type="dxa" w:w="1126"/>
          </w:tcPr>
          <w:p>
            <w:pPr>
              <w:spacing w:after="0"/>
              <w:jc w:val="right"/>
            </w:pPr>
            <w:r>
              <w:rPr>
                <w:sz w:val="16"/>
              </w:rPr>
              <w:t>$29,820</w:t>
            </w:r>
          </w:p>
        </w:tc>
        <w:tc>
          <w:tcPr>
            <w:tcW w:type="dxa" w:w="1156"/>
          </w:tcPr>
          <w:p>
            <w:pPr>
              <w:spacing w:after="0"/>
              <w:jc w:val="right"/>
            </w:pPr>
            <w:r>
              <w:rPr>
                <w:sz w:val="16"/>
              </w:rPr>
              <w:t>$495,316</w:t>
            </w:r>
          </w:p>
        </w:tc>
        <w:tc>
          <w:tcPr>
            <w:tcW w:type="dxa" w:w="1305"/>
          </w:tcPr>
          <w:p>
            <w:pPr>
              <w:spacing w:after="0"/>
              <w:jc w:val="right"/>
            </w:pPr>
            <w:r>
              <w:rPr>
                <w:sz w:val="16"/>
              </w:rPr>
              <w:t>0.00488%</w:t>
            </w:r>
          </w:p>
        </w:tc>
        <w:tc>
          <w:tcPr>
            <w:tcW w:type="dxa" w:w="1179"/>
          </w:tcPr>
          <w:p>
            <w:pPr>
              <w:spacing w:after="0"/>
              <w:jc w:val="right"/>
            </w:pPr>
            <w:r>
              <w:rPr>
                <w:sz w:val="16"/>
              </w:rPr>
              <w:t>$36,000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$13,493,809,165</w:t>
            </w:r>
          </w:p>
        </w:tc>
        <w:tc>
          <w:tcPr>
            <w:tcW w:type="dxa" w:w="1215"/>
          </w:tcPr>
          <w:p>
            <w:pPr>
              <w:spacing w:after="0"/>
              <w:jc w:val="right"/>
            </w:pPr>
            <w:r>
              <w:rPr>
                <w:sz w:val="16"/>
              </w:rPr>
              <w:t>$378,744,854</w:t>
            </w:r>
          </w:p>
        </w:tc>
        <w:tc>
          <w:tcPr>
            <w:tcW w:type="dxa" w:w="1042"/>
          </w:tcPr>
          <w:p>
            <w:pPr>
              <w:spacing w:after="0"/>
              <w:jc w:val="right"/>
            </w:pPr>
            <w:r>
              <w:rPr>
                <w:sz w:val="16"/>
              </w:rPr>
              <w:t>57,400</w:t>
            </w:r>
          </w:p>
        </w:tc>
        <w:tc>
          <w:tcPr>
            <w:tcW w:type="dxa" w:w="1037"/>
          </w:tcPr>
          <w:p>
            <w:pPr>
              <w:spacing w:after="0"/>
              <w:jc w:val="right"/>
            </w:pPr>
            <w:r>
              <w:rPr>
                <w:sz w:val="16"/>
              </w:rPr>
              <w:t>$1,963,753</w:t>
            </w:r>
          </w:p>
        </w:tc>
        <w:tc>
          <w:tcPr>
            <w:tcW w:type="dxa" w:w="1126"/>
          </w:tcPr>
          <w:p>
            <w:pPr>
              <w:spacing w:after="0"/>
              <w:jc w:val="right"/>
            </w:pPr>
            <w:r>
              <w:rPr>
                <w:sz w:val="16"/>
              </w:rPr>
              <w:t>$20,156</w:t>
            </w:r>
          </w:p>
        </w:tc>
        <w:tc>
          <w:tcPr>
            <w:tcW w:type="dxa" w:w="1156"/>
          </w:tcPr>
          <w:p>
            <w:pPr>
              <w:spacing w:after="0"/>
              <w:jc w:val="right"/>
            </w:pPr>
            <w:r>
              <w:rPr>
                <w:sz w:val="16"/>
              </w:rPr>
              <w:t>$1,566,860</w:t>
            </w:r>
          </w:p>
        </w:tc>
        <w:tc>
          <w:tcPr>
            <w:tcW w:type="dxa" w:w="1305"/>
          </w:tcPr>
          <w:p>
            <w:pPr>
              <w:spacing w:after="0"/>
              <w:jc w:val="right"/>
            </w:pPr>
            <w:r>
              <w:rPr>
                <w:sz w:val="16"/>
              </w:rPr>
              <w:t>0.0146%</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$1,485,689,404</w:t>
            </w:r>
          </w:p>
        </w:tc>
        <w:tc>
          <w:tcPr>
            <w:tcW w:type="dxa" w:w="1215"/>
          </w:tcPr>
          <w:p>
            <w:pPr>
              <w:spacing w:after="0"/>
              <w:jc w:val="right"/>
            </w:pPr>
            <w:r>
              <w:rPr>
                <w:sz w:val="16"/>
              </w:rPr>
              <w:t>$59,050,185</w:t>
            </w:r>
          </w:p>
        </w:tc>
        <w:tc>
          <w:tcPr>
            <w:tcW w:type="dxa" w:w="1042"/>
          </w:tcPr>
          <w:p>
            <w:pPr>
              <w:spacing w:after="0"/>
              <w:jc w:val="right"/>
            </w:pPr>
            <w:r>
              <w:rPr>
                <w:sz w:val="16"/>
              </w:rPr>
              <w:t>9,362</w:t>
            </w:r>
          </w:p>
        </w:tc>
        <w:tc>
          <w:tcPr>
            <w:tcW w:type="dxa" w:w="1037"/>
          </w:tcPr>
          <w:p>
            <w:pPr>
              <w:spacing w:after="0"/>
              <w:jc w:val="right"/>
            </w:pPr>
            <w:r>
              <w:rPr>
                <w:sz w:val="16"/>
              </w:rPr>
              <w:t>$54,702</w:t>
            </w:r>
          </w:p>
        </w:tc>
        <w:tc>
          <w:tcPr>
            <w:tcW w:type="dxa" w:w="1126"/>
          </w:tcPr>
          <w:p>
            <w:pPr>
              <w:spacing w:after="0"/>
              <w:jc w:val="right"/>
            </w:pPr>
            <w:r>
              <w:rPr>
                <w:sz w:val="16"/>
              </w:rPr>
              <w:t>$473</w:t>
            </w:r>
          </w:p>
        </w:tc>
        <w:tc>
          <w:tcPr>
            <w:tcW w:type="dxa" w:w="1156"/>
          </w:tcPr>
          <w:p>
            <w:pPr>
              <w:spacing w:after="0"/>
              <w:jc w:val="right"/>
            </w:pPr>
            <w:r>
              <w:rPr>
                <w:sz w:val="16"/>
              </w:rPr>
              <w:t>$9,656</w:t>
            </w:r>
          </w:p>
        </w:tc>
        <w:tc>
          <w:tcPr>
            <w:tcW w:type="dxa" w:w="1305"/>
          </w:tcPr>
          <w:p>
            <w:pPr>
              <w:spacing w:after="0"/>
              <w:jc w:val="right"/>
            </w:pPr>
            <w:r>
              <w:rPr>
                <w:sz w:val="16"/>
              </w:rPr>
              <w:t>0.00368%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$13,493,809,165</w:t>
            </w:r>
          </w:p>
        </w:tc>
        <w:tc>
          <w:tcPr>
            <w:tcW w:type="dxa" w:w="1215"/>
          </w:tcPr>
          <w:p>
            <w:pPr>
              <w:spacing w:after="0"/>
              <w:jc w:val="right"/>
            </w:pPr>
            <w:r>
              <w:rPr>
                <w:sz w:val="16"/>
              </w:rPr>
              <w:t>$378,744,854</w:t>
            </w:r>
          </w:p>
        </w:tc>
        <w:tc>
          <w:tcPr>
            <w:tcW w:type="dxa" w:w="1042"/>
          </w:tcPr>
          <w:p>
            <w:pPr>
              <w:spacing w:after="0"/>
              <w:jc w:val="right"/>
            </w:pPr>
            <w:r>
              <w:rPr>
                <w:sz w:val="16"/>
              </w:rPr>
              <w:t>57,400</w:t>
            </w:r>
          </w:p>
        </w:tc>
        <w:tc>
          <w:tcPr>
            <w:tcW w:type="dxa" w:w="1037"/>
          </w:tcPr>
          <w:p>
            <w:pPr>
              <w:spacing w:after="0"/>
              <w:jc w:val="right"/>
            </w:pPr>
            <w:r>
              <w:rPr>
                <w:sz w:val="16"/>
              </w:rPr>
              <w:t>$3,270</w:t>
            </w:r>
          </w:p>
        </w:tc>
        <w:tc>
          <w:tcPr>
            <w:tcW w:type="dxa" w:w="1126"/>
          </w:tcPr>
          <w:p>
            <w:pPr>
              <w:spacing w:after="0"/>
              <w:jc w:val="right"/>
            </w:pPr>
            <w:r>
              <w:rPr>
                <w:sz w:val="16"/>
              </w:rPr>
              <w:t>$19</w:t>
            </w:r>
          </w:p>
        </w:tc>
        <w:tc>
          <w:tcPr>
            <w:tcW w:type="dxa" w:w="1156"/>
          </w:tcPr>
          <w:p>
            <w:pPr>
              <w:spacing w:after="0"/>
              <w:jc w:val="right"/>
            </w:pPr>
            <w:r>
              <w:rPr>
                <w:sz w:val="16"/>
              </w:rPr>
              <w:t>$66,074</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2022-12-01 (Storm Events through 2026-06-30): 30 county-coded records, 15 with a damage value recorded (including $0), $136,000; 11 zone-level records, 10 with a damage value recorded (including $0), $1,000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57,400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$13,493,809,165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$378,744,854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$22,097,105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$5,591,741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GORDON COUNTY*</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CALHOUN,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Gordon County (unincorporated area)</w:t>
            </w:r>
          </w:p>
        </w:tc>
        <w:tc>
          <w:tcPr>
            <w:tcW w:type="dxa" w:w="1499"/>
          </w:tcPr>
          <w:p>
            <w:pPr>
              <w:spacing w:after="0"/>
              <w:jc w:val="left"/>
            </w:pPr>
            <w:r>
              <w:rPr>
                <w:sz w:val="16"/>
              </w:rPr>
              <w:t>130094</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6</w:t>
            </w:r>
          </w:p>
        </w:tc>
        <w:tc>
          <w:tcPr>
            <w:tcW w:type="dxa" w:w="1347"/>
          </w:tcPr>
          <w:p>
            <w:pPr>
              <w:spacing w:after="0"/>
              <w:jc w:val="right"/>
            </w:pPr>
            <w:r>
              <w:rPr>
                <w:sz w:val="16"/>
              </w:rPr>
              <w:t>1</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Calhoun city</w:t>
            </w:r>
          </w:p>
        </w:tc>
        <w:tc>
          <w:tcPr>
            <w:tcW w:type="dxa" w:w="1499"/>
          </w:tcPr>
          <w:p>
            <w:pPr>
              <w:spacing w:after="0"/>
              <w:jc w:val="left"/>
            </w:pPr>
            <w:r>
              <w:rPr>
                <w:sz w:val="16"/>
              </w:rPr>
              <w:t>130095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Fairmount city</w:t>
            </w:r>
          </w:p>
        </w:tc>
        <w:tc>
          <w:tcPr>
            <w:tcW w:type="dxa" w:w="1499"/>
          </w:tcPr>
          <w:p>
            <w:pPr>
              <w:spacing w:after="0"/>
              <w:jc w:val="left"/>
            </w:pPr>
            <w:r>
              <w:rPr>
                <w:sz w:val="16"/>
              </w:rPr>
              <w:t>130661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Plainville city</w:t>
            </w:r>
          </w:p>
        </w:tc>
        <w:tc>
          <w:tcPr>
            <w:tcW w:type="dxa" w:w="1499"/>
          </w:tcPr>
          <w:p>
            <w:pPr>
              <w:spacing w:after="0"/>
              <w:jc w:val="left"/>
            </w:pPr>
            <w:r>
              <w:rPr>
                <w:sz w:val="16"/>
              </w:rPr>
              <w:t>130319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Ranger town</w:t>
            </w:r>
          </w:p>
        </w:tc>
        <w:tc>
          <w:tcPr>
            <w:tcW w:type="dxa" w:w="1499"/>
          </w:tcPr>
          <w:p>
            <w:pPr>
              <w:spacing w:after="0"/>
              <w:jc w:val="left"/>
            </w:pPr>
            <w:r>
              <w:rPr>
                <w:sz w:val="16"/>
              </w:rPr>
              <w:t>130320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Resaca town</w:t>
            </w:r>
          </w:p>
        </w:tc>
        <w:tc>
          <w:tcPr>
            <w:tcW w:type="dxa" w:w="1499"/>
          </w:tcPr>
          <w:p>
            <w:pPr>
              <w:spacing w:after="0"/>
              <w:jc w:val="left"/>
            </w:pPr>
            <w:r>
              <w:rPr>
                <w:sz w:val="16"/>
              </w:rPr>
              <w:t>130589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Gordon County, GA: risk-assessment baseline packet, release 2026-10 (data as of 2026-09-28; County area 13129).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Gordon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Gordon County, GA: Risk-assessment baseline packet</dc:title>
  <dc:subject>Hazard Plain release 2026-10, as of 2026-09-28. Preview: automated baseline</dc:subject>
  <dc:creator>Hazard Plain</dc:creator>
  <cp:keywords>Hazard Plain; hazard mitigation; risk assessment; 13129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